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74"/>
        <w:ind w:hanging="1134"/>
        <w:jc w:val="center"/>
        <w:rPr>
          <w:rStyle w:val="13"/>
          <w:b/>
          <w:sz w:val="40"/>
          <w:szCs w:val="40"/>
          <w:lang w:val="uk-UA" w:eastAsia="uk-UA"/>
        </w:rPr>
      </w:pPr>
      <w:bookmarkStart w:id="0" w:name="_GoBack"/>
      <w:bookmarkEnd w:id="0"/>
      <w:r>
        <w:rPr>
          <w:rStyle w:val="13"/>
          <w:b/>
          <w:sz w:val="40"/>
          <w:szCs w:val="40"/>
          <w:lang w:val="uk-UA" w:eastAsia="uk-UA"/>
        </w:rPr>
        <w:t>Техніко - економічне обґрунтування необхідності проведення</w:t>
      </w:r>
    </w:p>
    <w:p>
      <w:pPr>
        <w:pStyle w:val="7"/>
        <w:widowControl/>
        <w:spacing w:line="240" w:lineRule="exact"/>
        <w:jc w:val="center"/>
        <w:rPr>
          <w:b/>
          <w:sz w:val="40"/>
          <w:szCs w:val="40"/>
        </w:rPr>
      </w:pPr>
    </w:p>
    <w:p>
      <w:pPr>
        <w:pStyle w:val="7"/>
        <w:widowControl/>
        <w:spacing w:before="142"/>
        <w:jc w:val="center"/>
        <w:rPr>
          <w:rStyle w:val="13"/>
          <w:b/>
          <w:sz w:val="40"/>
          <w:szCs w:val="40"/>
          <w:lang w:val="uk-UA" w:eastAsia="uk-UA"/>
        </w:rPr>
      </w:pPr>
      <w:r>
        <w:rPr>
          <w:rStyle w:val="13"/>
          <w:b/>
          <w:sz w:val="40"/>
          <w:szCs w:val="40"/>
          <w:lang w:val="uk-UA" w:eastAsia="uk-UA"/>
        </w:rPr>
        <w:t>закупівлі</w:t>
      </w:r>
    </w:p>
    <w:p>
      <w:pPr>
        <w:pStyle w:val="8"/>
        <w:widowControl/>
        <w:spacing w:line="240" w:lineRule="exact"/>
        <w:jc w:val="both"/>
        <w:rPr>
          <w:sz w:val="32"/>
          <w:szCs w:val="32"/>
        </w:rPr>
      </w:pPr>
    </w:p>
    <w:p>
      <w:pPr>
        <w:pStyle w:val="8"/>
        <w:spacing w:before="36" w:line="727" w:lineRule="exact"/>
        <w:jc w:val="both"/>
        <w:rPr>
          <w:rStyle w:val="13"/>
          <w:sz w:val="32"/>
          <w:szCs w:val="32"/>
          <w:lang w:val="uk-UA" w:eastAsia="uk-UA"/>
        </w:rPr>
      </w:pPr>
      <w:r>
        <w:rPr>
          <w:rStyle w:val="14"/>
          <w:sz w:val="32"/>
          <w:szCs w:val="32"/>
          <w:lang w:val="uk-UA" w:eastAsia="uk-UA"/>
        </w:rPr>
        <w:t xml:space="preserve">З </w:t>
      </w:r>
      <w:r>
        <w:rPr>
          <w:rStyle w:val="13"/>
          <w:sz w:val="32"/>
          <w:szCs w:val="32"/>
          <w:lang w:val="uk-UA" w:eastAsia="uk-UA"/>
        </w:rPr>
        <w:t xml:space="preserve">метою нормального функціонування підприємства протягом </w:t>
      </w:r>
      <w:r>
        <w:rPr>
          <w:rStyle w:val="14"/>
          <w:sz w:val="32"/>
          <w:szCs w:val="32"/>
          <w:lang w:val="uk-UA" w:eastAsia="uk-UA"/>
        </w:rPr>
        <w:t xml:space="preserve">2023 </w:t>
      </w:r>
      <w:r>
        <w:rPr>
          <w:rStyle w:val="13"/>
          <w:sz w:val="32"/>
          <w:szCs w:val="32"/>
          <w:lang w:val="uk-UA" w:eastAsia="uk-UA"/>
        </w:rPr>
        <w:t xml:space="preserve">року і забезпечення його належним </w:t>
      </w:r>
      <w:r>
        <w:rPr>
          <w:rStyle w:val="14"/>
          <w:sz w:val="32"/>
          <w:szCs w:val="32"/>
          <w:lang w:val="uk-UA" w:eastAsia="uk-UA"/>
        </w:rPr>
        <w:t xml:space="preserve">ТЗ </w:t>
      </w:r>
      <w:r>
        <w:rPr>
          <w:rStyle w:val="13"/>
          <w:sz w:val="32"/>
          <w:szCs w:val="32"/>
          <w:lang w:val="uk-UA" w:eastAsia="uk-UA"/>
        </w:rPr>
        <w:t xml:space="preserve">для загальних дорожньо-будівельних робіт потрібно </w:t>
      </w:r>
      <w:r>
        <w:rPr>
          <w:sz w:val="32"/>
          <w:szCs w:val="32"/>
          <w:lang w:val="uk-UA" w:eastAsia="uk-UA"/>
        </w:rPr>
        <w:t>причіп,</w:t>
      </w:r>
      <w:r>
        <w:rPr>
          <w:sz w:val="32"/>
          <w:szCs w:val="32"/>
          <w:lang w:eastAsia="uk-UA"/>
        </w:rPr>
        <w:t> </w:t>
      </w:r>
      <w:r>
        <w:rPr>
          <w:bCs/>
          <w:sz w:val="32"/>
          <w:szCs w:val="32"/>
          <w:lang w:eastAsia="uk-UA"/>
        </w:rPr>
        <w:t>для транспортування</w:t>
      </w:r>
      <w:r>
        <w:rPr>
          <w:bCs/>
          <w:sz w:val="32"/>
          <w:szCs w:val="32"/>
          <w:lang w:val="uk-UA" w:eastAsia="uk-UA"/>
        </w:rPr>
        <w:t xml:space="preserve"> </w:t>
      </w:r>
      <w:r>
        <w:rPr>
          <w:bCs/>
          <w:sz w:val="32"/>
          <w:szCs w:val="32"/>
          <w:lang w:eastAsia="uk-UA"/>
        </w:rPr>
        <w:t>різних</w:t>
      </w:r>
      <w:r>
        <w:rPr>
          <w:bCs/>
          <w:sz w:val="32"/>
          <w:szCs w:val="32"/>
          <w:lang w:val="uk-UA" w:eastAsia="uk-UA"/>
        </w:rPr>
        <w:t xml:space="preserve"> </w:t>
      </w:r>
      <w:r>
        <w:rPr>
          <w:bCs/>
          <w:sz w:val="32"/>
          <w:szCs w:val="32"/>
          <w:lang w:eastAsia="uk-UA"/>
        </w:rPr>
        <w:t>вантажів і матеріалів, а також</w:t>
      </w:r>
      <w:r>
        <w:rPr>
          <w:bCs/>
          <w:sz w:val="32"/>
          <w:szCs w:val="32"/>
          <w:lang w:val="uk-UA" w:eastAsia="uk-UA"/>
        </w:rPr>
        <w:t xml:space="preserve"> </w:t>
      </w:r>
      <w:r>
        <w:rPr>
          <w:bCs/>
          <w:sz w:val="32"/>
          <w:szCs w:val="32"/>
          <w:lang w:eastAsia="uk-UA"/>
        </w:rPr>
        <w:t>інших</w:t>
      </w:r>
      <w:r>
        <w:rPr>
          <w:bCs/>
          <w:sz w:val="32"/>
          <w:szCs w:val="32"/>
          <w:lang w:val="uk-UA" w:eastAsia="uk-UA"/>
        </w:rPr>
        <w:t xml:space="preserve"> </w:t>
      </w:r>
      <w:r>
        <w:rPr>
          <w:bCs/>
          <w:sz w:val="32"/>
          <w:szCs w:val="32"/>
          <w:lang w:eastAsia="uk-UA"/>
        </w:rPr>
        <w:t>сипучих і штучних</w:t>
      </w:r>
      <w:r>
        <w:rPr>
          <w:bCs/>
          <w:sz w:val="32"/>
          <w:szCs w:val="32"/>
          <w:lang w:val="uk-UA" w:eastAsia="uk-UA"/>
        </w:rPr>
        <w:t xml:space="preserve"> </w:t>
      </w:r>
      <w:r>
        <w:rPr>
          <w:bCs/>
          <w:sz w:val="32"/>
          <w:szCs w:val="32"/>
          <w:lang w:eastAsia="uk-UA"/>
        </w:rPr>
        <w:t>вантажів</w:t>
      </w:r>
      <w:r>
        <w:rPr>
          <w:rStyle w:val="13"/>
          <w:sz w:val="32"/>
          <w:szCs w:val="32"/>
          <w:lang w:val="uk-UA" w:eastAsia="uk-UA"/>
        </w:rPr>
        <w:t>, а саме: причіп</w:t>
      </w:r>
      <w:r>
        <w:rPr>
          <w:sz w:val="32"/>
          <w:szCs w:val="32"/>
          <w:lang w:val="uk-UA" w:eastAsia="uk-UA"/>
        </w:rPr>
        <w:t>2ПТС4</w:t>
      </w:r>
      <w:r>
        <w:rPr>
          <w:rStyle w:val="13"/>
          <w:sz w:val="32"/>
          <w:szCs w:val="32"/>
          <w:lang w:val="uk-UA" w:eastAsia="uk-UA"/>
        </w:rPr>
        <w:t xml:space="preserve"> або еквівалент.</w:t>
      </w:r>
    </w:p>
    <w:p>
      <w:pPr>
        <w:pStyle w:val="9"/>
        <w:tabs>
          <w:tab w:val="left" w:pos="12333"/>
          <w:tab w:val="left" w:pos="12900"/>
        </w:tabs>
        <w:spacing w:line="727" w:lineRule="exact"/>
        <w:ind w:firstLine="0"/>
        <w:jc w:val="both"/>
        <w:rPr>
          <w:rStyle w:val="13"/>
          <w:sz w:val="32"/>
          <w:szCs w:val="32"/>
          <w:lang w:val="uk-UA" w:eastAsia="uk-UA"/>
        </w:rPr>
      </w:pPr>
      <w:r>
        <w:rPr>
          <w:rStyle w:val="13"/>
          <w:sz w:val="32"/>
          <w:szCs w:val="32"/>
          <w:lang w:val="uk-UA" w:eastAsia="uk-UA"/>
        </w:rPr>
        <w:t xml:space="preserve">Тому необхідно провести закупівлю причіпа 2ПТС4 або еквівалент через відкритті торги з особливостями, так як </w:t>
      </w:r>
      <w:r>
        <w:rPr>
          <w:sz w:val="32"/>
          <w:szCs w:val="32"/>
          <w:lang w:val="uk-UA" w:eastAsia="uk-UA"/>
        </w:rPr>
        <w:t>для збільшення обсягу перевезення вантажів пропонуються надставні борту: надставні суцільнометалеві борти, надставні сітчасті борти. Причіп розрахований на експлуатацію при температурах навколишнього середовища від -40° до +40°С. Звалювання вантажу з платформи на три сторони, тому є</w:t>
      </w:r>
      <w:r>
        <w:rPr>
          <w:rStyle w:val="13"/>
          <w:sz w:val="32"/>
          <w:szCs w:val="32"/>
          <w:lang w:val="uk-UA" w:eastAsia="uk-UA"/>
        </w:rPr>
        <w:t xml:space="preserve"> економічно-вигідним для підприємства в подальшому та являється забезпеченням належної та безперебійної роботи підприємства із надання послуг населенню, зміцнення його матеріально-технічної бази, досягнення стабільної та беззбиткової діяльності підприємства.</w:t>
      </w:r>
    </w:p>
    <w:p>
      <w:pPr>
        <w:pStyle w:val="9"/>
        <w:widowControl/>
        <w:spacing w:line="727" w:lineRule="exact"/>
        <w:jc w:val="both"/>
        <w:rPr>
          <w:rStyle w:val="13"/>
          <w:sz w:val="32"/>
          <w:szCs w:val="32"/>
          <w:lang w:val="uk-UA" w:eastAsia="uk-UA"/>
        </w:rPr>
      </w:pPr>
    </w:p>
    <w:p>
      <w:pPr>
        <w:pStyle w:val="9"/>
        <w:widowControl/>
        <w:spacing w:line="727" w:lineRule="exact"/>
        <w:jc w:val="both"/>
        <w:rPr>
          <w:rStyle w:val="13"/>
          <w:sz w:val="32"/>
          <w:szCs w:val="32"/>
          <w:lang w:val="uk-UA" w:eastAsia="uk-UA"/>
        </w:rPr>
      </w:pPr>
    </w:p>
    <w:p>
      <w:pPr>
        <w:pStyle w:val="12"/>
        <w:widowControl/>
        <w:spacing w:line="240" w:lineRule="exact"/>
        <w:jc w:val="both"/>
        <w:rPr>
          <w:sz w:val="32"/>
          <w:szCs w:val="32"/>
          <w:lang w:val="uk-UA"/>
        </w:rPr>
      </w:pPr>
    </w:p>
    <w:p>
      <w:pPr>
        <w:pStyle w:val="12"/>
        <w:widowControl/>
        <w:spacing w:line="240" w:lineRule="exact"/>
        <w:jc w:val="both"/>
        <w:rPr>
          <w:sz w:val="32"/>
          <w:szCs w:val="32"/>
          <w:lang w:val="uk-UA"/>
        </w:rPr>
      </w:pPr>
    </w:p>
    <w:p>
      <w:pPr>
        <w:pStyle w:val="12"/>
        <w:widowControl/>
        <w:spacing w:before="41"/>
        <w:jc w:val="both"/>
        <w:rPr>
          <w:rStyle w:val="16"/>
          <w:sz w:val="32"/>
          <w:szCs w:val="32"/>
          <w:lang w:val="uk-UA" w:eastAsia="uk-UA"/>
        </w:rPr>
      </w:pPr>
      <w:r>
        <w:rPr>
          <w:rStyle w:val="16"/>
          <w:sz w:val="32"/>
          <w:szCs w:val="32"/>
          <w:lang w:val="uk-UA" w:eastAsia="uk-UA"/>
        </w:rPr>
        <w:t>Ініціатор закупівлі</w:t>
      </w:r>
    </w:p>
    <w:p>
      <w:pPr>
        <w:pStyle w:val="12"/>
        <w:widowControl/>
        <w:tabs>
          <w:tab w:val="left" w:leader="underscore" w:pos="6850"/>
        </w:tabs>
        <w:spacing w:before="34"/>
        <w:jc w:val="both"/>
        <w:rPr>
          <w:rStyle w:val="16"/>
          <w:sz w:val="32"/>
          <w:szCs w:val="32"/>
          <w:lang w:val="uk-UA" w:eastAsia="uk-UA"/>
        </w:rPr>
      </w:pPr>
      <w:r>
        <w:rPr>
          <w:rStyle w:val="16"/>
          <w:sz w:val="32"/>
          <w:szCs w:val="32"/>
          <w:lang w:val="uk-UA" w:eastAsia="uk-UA"/>
        </w:rPr>
        <w:t>Начальник Красилівської  ЖЕК_____________Тимченко В.В.</w:t>
      </w:r>
    </w:p>
    <w:p>
      <w:pPr>
        <w:tabs>
          <w:tab w:val="left" w:pos="13891"/>
        </w:tabs>
        <w:ind w:right="708" w:hanging="567"/>
        <w:jc w:val="both"/>
        <w:rPr>
          <w:sz w:val="32"/>
          <w:szCs w:val="32"/>
          <w:lang w:val="uk-UA"/>
        </w:rPr>
      </w:pPr>
    </w:p>
    <w:sectPr>
      <w:pgSz w:w="16837" w:h="23810"/>
      <w:pgMar w:top="1529" w:right="2945" w:bottom="1440" w:left="2977" w:header="720" w:footer="720" w:gutter="0"/>
      <w:cols w:space="6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Impact">
    <w:panose1 w:val="020B0806030902050204"/>
    <w:charset w:val="CC"/>
    <w:family w:val="swiss"/>
    <w:pitch w:val="default"/>
    <w:sig w:usb0="00000287" w:usb1="00000000" w:usb2="00000000" w:usb3="00000000" w:csb0="2000009F" w:csb1="DFD7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BC"/>
    <w:rsid w:val="00046B3D"/>
    <w:rsid w:val="000C7A7C"/>
    <w:rsid w:val="00122FE2"/>
    <w:rsid w:val="00197C05"/>
    <w:rsid w:val="001B6A9B"/>
    <w:rsid w:val="00257675"/>
    <w:rsid w:val="004549AE"/>
    <w:rsid w:val="00591060"/>
    <w:rsid w:val="006007E4"/>
    <w:rsid w:val="00601222"/>
    <w:rsid w:val="00674D5F"/>
    <w:rsid w:val="00720893"/>
    <w:rsid w:val="007A4B67"/>
    <w:rsid w:val="00893E14"/>
    <w:rsid w:val="008F6590"/>
    <w:rsid w:val="009E1806"/>
    <w:rsid w:val="00A03815"/>
    <w:rsid w:val="00A114A3"/>
    <w:rsid w:val="00B35D04"/>
    <w:rsid w:val="00D832E0"/>
    <w:rsid w:val="00E46D95"/>
    <w:rsid w:val="00F552B7"/>
    <w:rsid w:val="00F742BC"/>
    <w:rsid w:val="00FF5277"/>
    <w:rsid w:val="677C3F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link w:val="17"/>
    <w:semiHidden/>
    <w:unhideWhenUsed/>
    <w:uiPriority w:val="99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6">
    <w:name w:val="Style1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Style2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728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Style4"/>
    <w:basedOn w:val="1"/>
    <w:uiPriority w:val="99"/>
    <w:pPr>
      <w:widowControl w:val="0"/>
      <w:autoSpaceDE w:val="0"/>
      <w:autoSpaceDN w:val="0"/>
      <w:adjustRightInd w:val="0"/>
      <w:spacing w:after="0" w:line="729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Style5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Style6"/>
    <w:basedOn w:val="1"/>
    <w:uiPriority w:val="99"/>
    <w:pPr>
      <w:widowControl w:val="0"/>
      <w:autoSpaceDE w:val="0"/>
      <w:autoSpaceDN w:val="0"/>
      <w:adjustRightInd w:val="0"/>
      <w:spacing w:after="0" w:line="7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Style7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Font Style11"/>
    <w:basedOn w:val="3"/>
    <w:uiPriority w:val="99"/>
    <w:rPr>
      <w:rFonts w:ascii="Times New Roman" w:hAnsi="Times New Roman" w:cs="Times New Roman"/>
      <w:sz w:val="30"/>
      <w:szCs w:val="30"/>
    </w:rPr>
  </w:style>
  <w:style w:type="character" w:customStyle="1" w:styleId="14">
    <w:name w:val="Font Style12"/>
    <w:basedOn w:val="3"/>
    <w:uiPriority w:val="99"/>
    <w:rPr>
      <w:rFonts w:ascii="Times New Roman" w:hAnsi="Times New Roman" w:cs="Times New Roman"/>
      <w:sz w:val="30"/>
      <w:szCs w:val="30"/>
    </w:rPr>
  </w:style>
  <w:style w:type="character" w:customStyle="1" w:styleId="15">
    <w:name w:val="Font Style13"/>
    <w:basedOn w:val="3"/>
    <w:uiPriority w:val="99"/>
    <w:rPr>
      <w:rFonts w:ascii="Impact" w:hAnsi="Impact" w:cs="Impact"/>
      <w:sz w:val="8"/>
      <w:szCs w:val="8"/>
    </w:rPr>
  </w:style>
  <w:style w:type="character" w:customStyle="1" w:styleId="16">
    <w:name w:val="Font Style14"/>
    <w:basedOn w:val="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7">
    <w:name w:val="Стандартный HTML Знак"/>
    <w:basedOn w:val="3"/>
    <w:link w:val="5"/>
    <w:semiHidden/>
    <w:uiPriority w:val="99"/>
    <w:rPr>
      <w:rFonts w:ascii="Consolas" w:hAnsi="Consolas" w:cs="Consolas"/>
      <w:sz w:val="20"/>
      <w:szCs w:val="20"/>
    </w:rPr>
  </w:style>
  <w:style w:type="character" w:customStyle="1" w:styleId="18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162</Words>
  <Characters>925</Characters>
  <Lines>7</Lines>
  <Paragraphs>2</Paragraphs>
  <TotalTime>2</TotalTime>
  <ScaleCrop>false</ScaleCrop>
  <LinksUpToDate>false</LinksUpToDate>
  <CharactersWithSpaces>1085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2023-02-27T07:58:00Z</dcterms:created>
  <dc:creator>ККП</dc:creator>
  <cp:lastModifiedBy>Admin</cp:lastModifiedBy>
  <cp:lastPrinted>2022-09-28T11:34:00Z</cp:lastPrinted>
  <dcterms:modified xsi:type="dcterms:W3CDTF">2023-03-27T18:12:13Z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4F3624DC565B425CA922F6FF74A5BBBA</vt:lpwstr>
  </property>
</Properties>
</file>