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7" w:type="dxa"/>
        <w:tblLook w:val="04A0" w:firstRow="1" w:lastRow="0" w:firstColumn="1" w:lastColumn="0" w:noHBand="0" w:noVBand="1"/>
      </w:tblPr>
      <w:tblGrid>
        <w:gridCol w:w="9857"/>
      </w:tblGrid>
      <w:tr w:rsidR="006E6B77" w:rsidRPr="004B2F8C" w14:paraId="540380C5" w14:textId="77777777" w:rsidTr="006E6B77">
        <w:trPr>
          <w:trHeight w:val="1083"/>
        </w:trPr>
        <w:tc>
          <w:tcPr>
            <w:tcW w:w="9857" w:type="dxa"/>
            <w:shd w:val="clear" w:color="auto" w:fill="auto"/>
          </w:tcPr>
          <w:p w14:paraId="0A35FBA4" w14:textId="4769E223" w:rsidR="006E6B77" w:rsidRPr="004B2F8C" w:rsidRDefault="006E6B77" w:rsidP="006E6B77">
            <w:pPr>
              <w:jc w:val="center"/>
              <w:rPr>
                <w:rFonts w:eastAsia="SimSun"/>
                <w:kern w:val="28"/>
                <w:szCs w:val="16"/>
                <w:lang w:val="en-US"/>
              </w:rPr>
            </w:pPr>
            <w:r>
              <w:rPr>
                <w:rFonts w:eastAsia="SimSun"/>
                <w:noProof/>
                <w:kern w:val="28"/>
                <w:szCs w:val="16"/>
                <w:lang w:val="ru-RU" w:eastAsia="ru-RU"/>
              </w:rPr>
              <w:drawing>
                <wp:inline distT="0" distB="0" distL="0" distR="0" wp14:anchorId="4CD9C9CD" wp14:editId="7BDA0342">
                  <wp:extent cx="429260" cy="616585"/>
                  <wp:effectExtent l="0" t="0" r="8890" b="0"/>
                  <wp:docPr id="1" name="Рисунок 1" descr="Описание: Герб Украины — Википед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 Википедия"/>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616585"/>
                          </a:xfrm>
                          <a:prstGeom prst="rect">
                            <a:avLst/>
                          </a:prstGeom>
                          <a:noFill/>
                          <a:ln>
                            <a:noFill/>
                          </a:ln>
                        </pic:spPr>
                      </pic:pic>
                    </a:graphicData>
                  </a:graphic>
                </wp:inline>
              </w:drawing>
            </w:r>
          </w:p>
        </w:tc>
      </w:tr>
      <w:tr w:rsidR="006E6B77" w:rsidRPr="006E6B77" w14:paraId="5EF59A7D" w14:textId="77777777" w:rsidTr="006E6B77">
        <w:tc>
          <w:tcPr>
            <w:tcW w:w="9857" w:type="dxa"/>
            <w:shd w:val="clear" w:color="auto" w:fill="auto"/>
          </w:tcPr>
          <w:p w14:paraId="683F9FE4" w14:textId="6D61C3A4" w:rsidR="006E6B77" w:rsidRPr="006E6B77" w:rsidRDefault="006E6B77" w:rsidP="006E6B77">
            <w:pPr>
              <w:pStyle w:val="2"/>
              <w:keepNext w:val="0"/>
              <w:spacing w:before="0" w:line="240" w:lineRule="auto"/>
              <w:jc w:val="center"/>
              <w:rPr>
                <w:rFonts w:ascii="Times New Roman" w:eastAsia="SimSun" w:hAnsi="Times New Roman" w:cs="Times New Roman"/>
                <w:b/>
                <w:bCs/>
                <w:iCs/>
                <w:color w:val="auto"/>
                <w:kern w:val="28"/>
                <w:sz w:val="24"/>
                <w:szCs w:val="24"/>
              </w:rPr>
            </w:pPr>
            <w:r w:rsidRPr="006E6B77">
              <w:rPr>
                <w:rFonts w:ascii="Times New Roman" w:eastAsia="SimSun" w:hAnsi="Times New Roman" w:cs="Times New Roman"/>
                <w:b/>
                <w:bCs/>
                <w:iCs/>
                <w:color w:val="auto"/>
                <w:kern w:val="28"/>
                <w:sz w:val="24"/>
                <w:szCs w:val="24"/>
              </w:rPr>
              <w:t>КОМУНАЛЬНЕ ПІДПРИЄМСТВО</w:t>
            </w:r>
            <w:r>
              <w:rPr>
                <w:rFonts w:ascii="Times New Roman" w:eastAsia="SimSun" w:hAnsi="Times New Roman" w:cs="Times New Roman"/>
                <w:b/>
                <w:bCs/>
                <w:iCs/>
                <w:color w:val="auto"/>
                <w:kern w:val="28"/>
                <w:sz w:val="24"/>
                <w:szCs w:val="24"/>
              </w:rPr>
              <w:t xml:space="preserve"> </w:t>
            </w:r>
            <w:r w:rsidRPr="006E6B77">
              <w:rPr>
                <w:rFonts w:ascii="Times New Roman" w:eastAsia="SimSun" w:hAnsi="Times New Roman" w:cs="Times New Roman"/>
                <w:b/>
                <w:bCs/>
                <w:iCs/>
                <w:color w:val="auto"/>
                <w:kern w:val="28"/>
                <w:sz w:val="24"/>
                <w:szCs w:val="24"/>
              </w:rPr>
              <w:t>«ПОЛТАВАЕЛЕКТРОАВТОТРАНС»</w:t>
            </w:r>
          </w:p>
          <w:p w14:paraId="6DF80570" w14:textId="79765231" w:rsidR="006E6B77" w:rsidRPr="006E6B77" w:rsidRDefault="006E6B77" w:rsidP="006E6B77">
            <w:pPr>
              <w:spacing w:after="0" w:line="240" w:lineRule="auto"/>
              <w:jc w:val="center"/>
              <w:rPr>
                <w:rFonts w:eastAsia="SimSun"/>
                <w:b/>
                <w:kern w:val="28"/>
                <w:sz w:val="24"/>
                <w:szCs w:val="24"/>
                <w:lang w:val="ru-RU"/>
              </w:rPr>
            </w:pPr>
            <w:r w:rsidRPr="006E6B77">
              <w:rPr>
                <w:rFonts w:eastAsia="SimSun"/>
                <w:b/>
                <w:kern w:val="28"/>
                <w:sz w:val="24"/>
                <w:szCs w:val="24"/>
              </w:rPr>
              <w:t>ПОЛТАВСЬКОЇ МІСЬКОЇ РАДИ</w:t>
            </w:r>
          </w:p>
        </w:tc>
      </w:tr>
      <w:tr w:rsidR="006E6B77" w:rsidRPr="00B37492" w14:paraId="6E99E3E2" w14:textId="77777777" w:rsidTr="006E6B77">
        <w:trPr>
          <w:trHeight w:val="54"/>
        </w:trPr>
        <w:tc>
          <w:tcPr>
            <w:tcW w:w="9857" w:type="dxa"/>
            <w:shd w:val="clear" w:color="auto" w:fill="00B0F0"/>
          </w:tcPr>
          <w:p w14:paraId="0F34908B"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B37492" w14:paraId="3E94B912" w14:textId="77777777" w:rsidTr="006E6B77">
        <w:tc>
          <w:tcPr>
            <w:tcW w:w="9857" w:type="dxa"/>
            <w:shd w:val="clear" w:color="auto" w:fill="FFFF00"/>
          </w:tcPr>
          <w:p w14:paraId="20C84891"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2B72F7" w14:paraId="2AD76583" w14:textId="77777777" w:rsidTr="006E6B77">
        <w:tc>
          <w:tcPr>
            <w:tcW w:w="9857" w:type="dxa"/>
            <w:shd w:val="clear" w:color="auto" w:fill="auto"/>
          </w:tcPr>
          <w:p w14:paraId="0860CB26" w14:textId="07C92373" w:rsidR="003C74F9" w:rsidRDefault="00D15B5A" w:rsidP="003C74F9">
            <w:pPr>
              <w:tabs>
                <w:tab w:val="left" w:pos="-6096"/>
              </w:tabs>
              <w:spacing w:after="0" w:line="240" w:lineRule="auto"/>
              <w:jc w:val="center"/>
              <w:rPr>
                <w:rFonts w:eastAsia="SimSun"/>
                <w:bCs/>
                <w:kern w:val="28"/>
                <w:sz w:val="18"/>
                <w:szCs w:val="18"/>
              </w:rPr>
            </w:pPr>
            <w:r>
              <w:rPr>
                <w:rFonts w:eastAsia="SimSun"/>
                <w:kern w:val="28"/>
                <w:sz w:val="18"/>
                <w:szCs w:val="18"/>
              </w:rPr>
              <w:t xml:space="preserve">вул. </w:t>
            </w:r>
            <w:r>
              <w:rPr>
                <w:rFonts w:eastAsia="SimSun"/>
                <w:kern w:val="28"/>
                <w:sz w:val="18"/>
                <w:szCs w:val="18"/>
                <w:lang w:val="ru-RU"/>
              </w:rPr>
              <w:t>Тролейбусна</w:t>
            </w:r>
            <w:r w:rsidR="006E6B77" w:rsidRPr="002B72F7">
              <w:rPr>
                <w:rFonts w:eastAsia="SimSun"/>
                <w:kern w:val="28"/>
                <w:sz w:val="18"/>
                <w:szCs w:val="18"/>
              </w:rPr>
              <w:t>, 10, м. Полтава, 36014, тел/факс (0532) 56-11-51</w:t>
            </w:r>
            <w:r w:rsidR="006E6B77" w:rsidRPr="002B72F7">
              <w:rPr>
                <w:rFonts w:eastAsia="SimSun" w:cs="Courier New"/>
                <w:bCs/>
                <w:kern w:val="28"/>
                <w:sz w:val="18"/>
                <w:szCs w:val="18"/>
              </w:rPr>
              <w:t xml:space="preserve"> </w:t>
            </w:r>
            <w:r w:rsidR="006E6B77">
              <w:rPr>
                <w:rFonts w:eastAsia="SimSun" w:cs="Courier New"/>
                <w:bCs/>
                <w:kern w:val="28"/>
                <w:sz w:val="18"/>
                <w:szCs w:val="18"/>
              </w:rPr>
              <w:t>к</w:t>
            </w:r>
            <w:r w:rsidR="006E6B77" w:rsidRPr="002B72F7">
              <w:rPr>
                <w:rFonts w:eastAsia="SimSun"/>
                <w:kern w:val="28"/>
                <w:sz w:val="18"/>
                <w:szCs w:val="18"/>
              </w:rPr>
              <w:t xml:space="preserve">од ЄДРПОУ </w:t>
            </w:r>
            <w:r w:rsidR="006E6B77" w:rsidRPr="002B72F7">
              <w:rPr>
                <w:rFonts w:eastAsia="SimSun"/>
                <w:bCs/>
                <w:kern w:val="28"/>
                <w:sz w:val="18"/>
                <w:szCs w:val="18"/>
              </w:rPr>
              <w:t>03328511</w:t>
            </w:r>
          </w:p>
          <w:p w14:paraId="11349F7E" w14:textId="045E1A65" w:rsidR="006E6B77" w:rsidRPr="00457DD2" w:rsidRDefault="003C74F9" w:rsidP="003C74F9">
            <w:pPr>
              <w:tabs>
                <w:tab w:val="left" w:pos="-6096"/>
              </w:tabs>
              <w:spacing w:after="0" w:line="240" w:lineRule="auto"/>
              <w:jc w:val="center"/>
              <w:rPr>
                <w:rFonts w:eastAsia="SimSun"/>
                <w:kern w:val="28"/>
                <w:szCs w:val="18"/>
              </w:rPr>
            </w:pPr>
            <w:r>
              <w:rPr>
                <w:rFonts w:eastAsia="SimSun"/>
                <w:bCs/>
                <w:kern w:val="28"/>
                <w:sz w:val="18"/>
                <w:szCs w:val="18"/>
              </w:rPr>
              <w:t xml:space="preserve"> </w:t>
            </w:r>
            <w:r w:rsidR="006E6B77" w:rsidRPr="00457DD2">
              <w:rPr>
                <w:rFonts w:eastAsia="SimSun"/>
                <w:kern w:val="28"/>
                <w:sz w:val="18"/>
                <w:szCs w:val="18"/>
              </w:rPr>
              <w:t>Е-mаіl</w:t>
            </w:r>
            <w:r w:rsidR="006E6B77" w:rsidRPr="00457DD2">
              <w:rPr>
                <w:rFonts w:eastAsia="SimSun"/>
                <w:bCs/>
                <w:kern w:val="28"/>
                <w:sz w:val="18"/>
                <w:szCs w:val="18"/>
              </w:rPr>
              <w:t xml:space="preserve">: </w:t>
            </w:r>
            <w:hyperlink r:id="rId10" w:history="1">
              <w:r w:rsidR="006E6B77" w:rsidRPr="00457DD2">
                <w:rPr>
                  <w:rStyle w:val="a4"/>
                  <w:rFonts w:eastAsia="SimSun"/>
                  <w:color w:val="auto"/>
                  <w:kern w:val="28"/>
                  <w:sz w:val="18"/>
                  <w:szCs w:val="18"/>
                  <w:u w:val="none"/>
                </w:rPr>
                <w:t>pmrdepo@ukr.</w:t>
              </w:r>
            </w:hyperlink>
            <w:r w:rsidR="006E6B77" w:rsidRPr="00457DD2">
              <w:rPr>
                <w:rFonts w:eastAsia="SimSun"/>
                <w:kern w:val="28"/>
                <w:sz w:val="18"/>
                <w:szCs w:val="18"/>
              </w:rPr>
              <w:t xml:space="preserve">net; </w:t>
            </w:r>
            <w:hyperlink r:id="rId11" w:history="1">
              <w:r w:rsidR="006E6B77" w:rsidRPr="00457DD2">
                <w:rPr>
                  <w:rStyle w:val="a4"/>
                  <w:rFonts w:eastAsia="SimSun"/>
                  <w:color w:val="auto"/>
                  <w:kern w:val="28"/>
                  <w:sz w:val="18"/>
                  <w:szCs w:val="18"/>
                  <w:u w:val="none"/>
                </w:rPr>
                <w:t>kppeat@gmаil.com</w:t>
              </w:r>
            </w:hyperlink>
          </w:p>
        </w:tc>
      </w:tr>
    </w:tbl>
    <w:p w14:paraId="1C1D06E2" w14:textId="77777777" w:rsidR="0052641E" w:rsidRPr="000E1B82" w:rsidRDefault="0052641E" w:rsidP="00624CC3">
      <w:pPr>
        <w:spacing w:after="0" w:line="240" w:lineRule="auto"/>
        <w:jc w:val="right"/>
        <w:rPr>
          <w:color w:val="000000" w:themeColor="text1"/>
          <w:sz w:val="22"/>
        </w:rPr>
      </w:pPr>
    </w:p>
    <w:p w14:paraId="645A2E7E" w14:textId="77777777" w:rsidR="006E6B77" w:rsidRDefault="006E6B77" w:rsidP="006E6B77">
      <w:pPr>
        <w:spacing w:after="0" w:line="240" w:lineRule="auto"/>
        <w:jc w:val="right"/>
        <w:rPr>
          <w:b/>
          <w:bCs/>
          <w:noProof/>
          <w:sz w:val="24"/>
          <w:szCs w:val="24"/>
        </w:rPr>
      </w:pPr>
      <w:r w:rsidRPr="008F0E47">
        <w:rPr>
          <w:b/>
          <w:bCs/>
          <w:noProof/>
          <w:sz w:val="24"/>
          <w:szCs w:val="24"/>
        </w:rPr>
        <w:t xml:space="preserve">                    </w:t>
      </w:r>
    </w:p>
    <w:p w14:paraId="60D1B06C" w14:textId="77777777" w:rsidR="006E6B77" w:rsidRDefault="006E6B77" w:rsidP="006E6B77">
      <w:pPr>
        <w:spacing w:after="0" w:line="240" w:lineRule="auto"/>
        <w:jc w:val="right"/>
        <w:rPr>
          <w:b/>
          <w:bCs/>
          <w:noProof/>
          <w:sz w:val="24"/>
          <w:szCs w:val="24"/>
        </w:rPr>
      </w:pPr>
    </w:p>
    <w:p w14:paraId="676A153F" w14:textId="77777777" w:rsidR="006E6B77" w:rsidRDefault="006E6B77" w:rsidP="006E6B77">
      <w:pPr>
        <w:spacing w:after="0" w:line="240" w:lineRule="auto"/>
        <w:jc w:val="right"/>
        <w:rPr>
          <w:b/>
          <w:bCs/>
          <w:noProof/>
          <w:sz w:val="24"/>
          <w:szCs w:val="24"/>
        </w:rPr>
      </w:pPr>
    </w:p>
    <w:p w14:paraId="3E7849D0" w14:textId="77777777" w:rsidR="006E6B77" w:rsidRPr="008F0E47" w:rsidRDefault="006E6B77" w:rsidP="006E6B77">
      <w:pPr>
        <w:spacing w:after="0" w:line="240" w:lineRule="auto"/>
        <w:jc w:val="right"/>
        <w:rPr>
          <w:b/>
          <w:bCs/>
          <w:noProof/>
          <w:sz w:val="24"/>
          <w:szCs w:val="24"/>
        </w:rPr>
      </w:pPr>
      <w:r w:rsidRPr="008F0E47">
        <w:rPr>
          <w:b/>
          <w:bCs/>
          <w:noProof/>
          <w:sz w:val="24"/>
          <w:szCs w:val="24"/>
        </w:rPr>
        <w:t>«ЗАТВЕРДЖЕНО»</w:t>
      </w:r>
    </w:p>
    <w:p w14:paraId="1DE03712" w14:textId="77777777" w:rsidR="008B6691" w:rsidRDefault="006E6B77" w:rsidP="006E6B77">
      <w:pPr>
        <w:spacing w:after="0" w:line="240" w:lineRule="auto"/>
        <w:jc w:val="right"/>
        <w:rPr>
          <w:bCs/>
          <w:noProof/>
          <w:sz w:val="24"/>
          <w:szCs w:val="24"/>
        </w:rPr>
      </w:pPr>
      <w:r w:rsidRPr="008F0E47">
        <w:rPr>
          <w:bCs/>
          <w:noProof/>
          <w:sz w:val="24"/>
          <w:szCs w:val="24"/>
        </w:rPr>
        <w:t xml:space="preserve">                       Рішенням уповноваженої особи</w:t>
      </w:r>
      <w:r w:rsidR="00A41885">
        <w:rPr>
          <w:bCs/>
          <w:noProof/>
          <w:sz w:val="24"/>
          <w:szCs w:val="24"/>
        </w:rPr>
        <w:t xml:space="preserve"> </w:t>
      </w:r>
    </w:p>
    <w:p w14:paraId="27B47A85" w14:textId="168120DF" w:rsidR="006E6B77" w:rsidRPr="008E5E0C" w:rsidRDefault="008B6691" w:rsidP="006E6B77">
      <w:pPr>
        <w:spacing w:after="0" w:line="240" w:lineRule="auto"/>
        <w:jc w:val="right"/>
        <w:rPr>
          <w:bCs/>
          <w:noProof/>
          <w:sz w:val="24"/>
          <w:szCs w:val="24"/>
          <w:lang w:val="ru-RU"/>
        </w:rPr>
      </w:pPr>
      <w:r w:rsidRPr="008E5E0C">
        <w:rPr>
          <w:bCs/>
          <w:noProof/>
          <w:sz w:val="24"/>
          <w:szCs w:val="24"/>
        </w:rPr>
        <w:t xml:space="preserve">ПРОТОКОЛ </w:t>
      </w:r>
      <w:r w:rsidR="00667633" w:rsidRPr="008E5E0C">
        <w:rPr>
          <w:bCs/>
          <w:noProof/>
          <w:sz w:val="24"/>
          <w:szCs w:val="24"/>
        </w:rPr>
        <w:t>№</w:t>
      </w:r>
      <w:r w:rsidR="00DD1A98" w:rsidRPr="008E5E0C">
        <w:rPr>
          <w:bCs/>
          <w:noProof/>
          <w:sz w:val="24"/>
          <w:szCs w:val="24"/>
        </w:rPr>
        <w:t>2</w:t>
      </w:r>
      <w:r w:rsidR="006E6DC1">
        <w:rPr>
          <w:bCs/>
          <w:noProof/>
          <w:sz w:val="24"/>
          <w:szCs w:val="24"/>
        </w:rPr>
        <w:t>3</w:t>
      </w:r>
      <w:r w:rsidR="00627E48">
        <w:rPr>
          <w:bCs/>
          <w:noProof/>
          <w:sz w:val="24"/>
          <w:szCs w:val="24"/>
        </w:rPr>
        <w:t>1</w:t>
      </w:r>
    </w:p>
    <w:p w14:paraId="51CCFE82" w14:textId="6555E0D6" w:rsidR="006E6B77" w:rsidRPr="008F0E47" w:rsidRDefault="006E6B77" w:rsidP="006E6B77">
      <w:pPr>
        <w:spacing w:after="0" w:line="240" w:lineRule="auto"/>
        <w:jc w:val="right"/>
        <w:rPr>
          <w:bCs/>
          <w:noProof/>
          <w:sz w:val="24"/>
          <w:szCs w:val="24"/>
        </w:rPr>
      </w:pPr>
      <w:r w:rsidRPr="008E5E0C">
        <w:rPr>
          <w:bCs/>
          <w:noProof/>
          <w:sz w:val="24"/>
          <w:szCs w:val="24"/>
        </w:rPr>
        <w:t xml:space="preserve">                       </w:t>
      </w:r>
      <w:r w:rsidR="00A41885" w:rsidRPr="008E5E0C">
        <w:rPr>
          <w:bCs/>
          <w:noProof/>
          <w:sz w:val="24"/>
          <w:szCs w:val="24"/>
        </w:rPr>
        <w:t xml:space="preserve">від </w:t>
      </w:r>
      <w:r w:rsidR="00D53686">
        <w:rPr>
          <w:bCs/>
          <w:noProof/>
          <w:sz w:val="24"/>
          <w:szCs w:val="24"/>
        </w:rPr>
        <w:t>30</w:t>
      </w:r>
      <w:r w:rsidR="00667633" w:rsidRPr="008E5E0C">
        <w:rPr>
          <w:bCs/>
          <w:noProof/>
          <w:sz w:val="24"/>
          <w:szCs w:val="24"/>
        </w:rPr>
        <w:t xml:space="preserve"> </w:t>
      </w:r>
      <w:r w:rsidR="00DD1A98" w:rsidRPr="008E5E0C">
        <w:rPr>
          <w:bCs/>
          <w:noProof/>
          <w:sz w:val="24"/>
          <w:szCs w:val="24"/>
        </w:rPr>
        <w:t>квітня</w:t>
      </w:r>
      <w:r w:rsidRPr="008E5E0C">
        <w:rPr>
          <w:bCs/>
          <w:noProof/>
          <w:sz w:val="24"/>
          <w:szCs w:val="24"/>
        </w:rPr>
        <w:t xml:space="preserve"> 202</w:t>
      </w:r>
      <w:r w:rsidR="00DD1A98" w:rsidRPr="008E5E0C">
        <w:rPr>
          <w:bCs/>
          <w:noProof/>
          <w:sz w:val="24"/>
          <w:szCs w:val="24"/>
        </w:rPr>
        <w:t>4</w:t>
      </w:r>
      <w:r w:rsidRPr="008E5E0C">
        <w:rPr>
          <w:bCs/>
          <w:noProof/>
          <w:sz w:val="24"/>
          <w:szCs w:val="24"/>
        </w:rPr>
        <w:t xml:space="preserve"> року</w:t>
      </w:r>
    </w:p>
    <w:p w14:paraId="404C91ED"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w:t>
      </w:r>
    </w:p>
    <w:p w14:paraId="2277BF46" w14:textId="1B0A2FF9" w:rsidR="006E6B77" w:rsidRDefault="006E6B77" w:rsidP="008B6691">
      <w:pPr>
        <w:spacing w:after="0" w:line="240" w:lineRule="auto"/>
        <w:jc w:val="right"/>
        <w:rPr>
          <w:b/>
          <w:bCs/>
          <w:noProof/>
          <w:sz w:val="24"/>
          <w:szCs w:val="24"/>
        </w:rPr>
      </w:pPr>
      <w:r w:rsidRPr="008F0E47">
        <w:rPr>
          <w:bCs/>
          <w:noProof/>
          <w:sz w:val="24"/>
          <w:szCs w:val="24"/>
        </w:rPr>
        <w:t xml:space="preserve">                       Уповноважена особа</w:t>
      </w:r>
    </w:p>
    <w:p w14:paraId="7D01296F" w14:textId="13ABAB85" w:rsidR="00882960" w:rsidRPr="000E1B82" w:rsidRDefault="006E6B77" w:rsidP="008B6691">
      <w:pPr>
        <w:spacing w:after="0" w:line="240" w:lineRule="auto"/>
        <w:jc w:val="right"/>
        <w:rPr>
          <w:color w:val="000000" w:themeColor="text1"/>
          <w:sz w:val="22"/>
        </w:rPr>
      </w:pPr>
      <w:r w:rsidRPr="008F0E47">
        <w:rPr>
          <w:b/>
          <w:bCs/>
          <w:noProof/>
          <w:sz w:val="24"/>
          <w:szCs w:val="24"/>
        </w:rPr>
        <w:t xml:space="preserve">    ___________</w:t>
      </w:r>
      <w:r w:rsidR="00A41885">
        <w:rPr>
          <w:bCs/>
          <w:noProof/>
          <w:sz w:val="24"/>
          <w:szCs w:val="24"/>
        </w:rPr>
        <w:t>Вікторія МОСКОВЕЦЬ</w:t>
      </w:r>
    </w:p>
    <w:p w14:paraId="309F741F" w14:textId="77777777" w:rsidR="004336F5" w:rsidRPr="000E1B82" w:rsidRDefault="004336F5" w:rsidP="00624CC3">
      <w:pPr>
        <w:spacing w:after="0" w:line="240" w:lineRule="auto"/>
        <w:jc w:val="right"/>
        <w:rPr>
          <w:color w:val="000000" w:themeColor="text1"/>
          <w:sz w:val="22"/>
        </w:rPr>
      </w:pPr>
    </w:p>
    <w:p w14:paraId="70369935" w14:textId="46620A83" w:rsidR="0052641E" w:rsidRPr="000E1B82" w:rsidRDefault="00B37AED" w:rsidP="00624CC3">
      <w:pPr>
        <w:spacing w:after="0" w:line="240" w:lineRule="auto"/>
        <w:jc w:val="right"/>
        <w:rPr>
          <w:color w:val="000000" w:themeColor="text1"/>
          <w:sz w:val="22"/>
        </w:rPr>
      </w:pPr>
      <w:r>
        <w:rPr>
          <w:color w:val="000000" w:themeColor="text1"/>
          <w:sz w:val="22"/>
        </w:rPr>
        <w:t xml:space="preserve"> </w:t>
      </w:r>
    </w:p>
    <w:p w14:paraId="79A07F2F" w14:textId="77777777" w:rsidR="0052641E" w:rsidRPr="000E1B82" w:rsidRDefault="0052641E"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570"/>
      </w:tblGrid>
      <w:tr w:rsidR="00DA3F3D" w:rsidRPr="000E1B82" w14:paraId="29C52029" w14:textId="77777777" w:rsidTr="00354216">
        <w:tc>
          <w:tcPr>
            <w:tcW w:w="9570" w:type="dxa"/>
          </w:tcPr>
          <w:p w14:paraId="1E9A3794" w14:textId="2BAA171D" w:rsidR="0052641E" w:rsidRDefault="004F0F02"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ТЕНДЕРНА  ДОКУМЕНТАЦІЯ</w:t>
            </w:r>
          </w:p>
          <w:p w14:paraId="1D3C34DF" w14:textId="19BF8831" w:rsidR="00256F94" w:rsidRPr="00046913" w:rsidRDefault="00256F94"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для процедури закупівлі – відкриті торги</w:t>
            </w:r>
          </w:p>
        </w:tc>
      </w:tr>
      <w:tr w:rsidR="00DA3F3D" w:rsidRPr="000E1B82" w14:paraId="758896B8" w14:textId="77777777" w:rsidTr="00354216">
        <w:tc>
          <w:tcPr>
            <w:tcW w:w="9570" w:type="dxa"/>
          </w:tcPr>
          <w:p w14:paraId="0A6F93DF" w14:textId="77777777" w:rsidR="0052641E" w:rsidRPr="00046913" w:rsidRDefault="0052641E" w:rsidP="00624CC3">
            <w:pPr>
              <w:pStyle w:val="3"/>
              <w:spacing w:before="0" w:beforeAutospacing="0" w:after="0" w:afterAutospacing="0"/>
              <w:jc w:val="center"/>
              <w:rPr>
                <w:color w:val="000000" w:themeColor="text1"/>
                <w:sz w:val="28"/>
                <w:szCs w:val="28"/>
              </w:rPr>
            </w:pPr>
          </w:p>
        </w:tc>
      </w:tr>
      <w:tr w:rsidR="00DA3F3D" w:rsidRPr="000E1B82" w14:paraId="0518C7E0" w14:textId="77777777" w:rsidTr="00354216">
        <w:tc>
          <w:tcPr>
            <w:tcW w:w="9570" w:type="dxa"/>
          </w:tcPr>
          <w:p w14:paraId="416F6007" w14:textId="77777777" w:rsidR="0052641E" w:rsidRDefault="0052641E" w:rsidP="00B1727A">
            <w:pPr>
              <w:pStyle w:val="3"/>
              <w:spacing w:before="0" w:beforeAutospacing="0" w:after="0" w:afterAutospacing="0"/>
              <w:jc w:val="center"/>
              <w:rPr>
                <w:color w:val="000000" w:themeColor="text1"/>
                <w:sz w:val="28"/>
                <w:szCs w:val="28"/>
              </w:rPr>
            </w:pPr>
            <w:r w:rsidRPr="00046913">
              <w:rPr>
                <w:color w:val="000000" w:themeColor="text1"/>
                <w:sz w:val="28"/>
                <w:szCs w:val="28"/>
              </w:rPr>
              <w:t>по</w:t>
            </w:r>
            <w:r w:rsidR="004F0F02" w:rsidRPr="00046913">
              <w:rPr>
                <w:color w:val="000000" w:themeColor="text1"/>
                <w:sz w:val="28"/>
                <w:szCs w:val="28"/>
              </w:rPr>
              <w:t> предмету </w:t>
            </w:r>
            <w:r w:rsidRPr="00046913">
              <w:rPr>
                <w:color w:val="000000" w:themeColor="text1"/>
                <w:sz w:val="28"/>
                <w:szCs w:val="28"/>
              </w:rPr>
              <w:t>закупівлі</w:t>
            </w:r>
          </w:p>
          <w:p w14:paraId="5AA49BE0" w14:textId="77777777" w:rsidR="001D3F5A" w:rsidRDefault="001D3F5A" w:rsidP="00B1727A">
            <w:pPr>
              <w:pStyle w:val="3"/>
              <w:spacing w:before="0" w:beforeAutospacing="0" w:after="0" w:afterAutospacing="0"/>
              <w:jc w:val="center"/>
              <w:rPr>
                <w:color w:val="000000" w:themeColor="text1"/>
                <w:sz w:val="28"/>
                <w:szCs w:val="28"/>
              </w:rPr>
            </w:pPr>
          </w:p>
          <w:p w14:paraId="00FD65D0" w14:textId="77777777" w:rsidR="001F7C0C" w:rsidRDefault="001F7C0C" w:rsidP="00B1727A">
            <w:pPr>
              <w:pStyle w:val="3"/>
              <w:spacing w:before="0" w:beforeAutospacing="0" w:after="0" w:afterAutospacing="0"/>
              <w:jc w:val="center"/>
              <w:rPr>
                <w:color w:val="000000" w:themeColor="text1"/>
                <w:sz w:val="28"/>
                <w:szCs w:val="28"/>
              </w:rPr>
            </w:pPr>
          </w:p>
          <w:p w14:paraId="1437895F" w14:textId="77777777" w:rsidR="001F7C0C" w:rsidRDefault="001F7C0C" w:rsidP="00B1727A">
            <w:pPr>
              <w:pStyle w:val="3"/>
              <w:spacing w:before="0" w:beforeAutospacing="0" w:after="0" w:afterAutospacing="0"/>
              <w:jc w:val="center"/>
              <w:rPr>
                <w:color w:val="000000" w:themeColor="text1"/>
                <w:sz w:val="28"/>
                <w:szCs w:val="28"/>
              </w:rPr>
            </w:pPr>
          </w:p>
          <w:p w14:paraId="319DCCD1" w14:textId="77777777" w:rsidR="001F7C0C" w:rsidRDefault="001F7C0C" w:rsidP="00B1727A">
            <w:pPr>
              <w:pStyle w:val="3"/>
              <w:spacing w:before="0" w:beforeAutospacing="0" w:after="0" w:afterAutospacing="0"/>
              <w:jc w:val="center"/>
              <w:rPr>
                <w:color w:val="000000" w:themeColor="text1"/>
                <w:sz w:val="28"/>
                <w:szCs w:val="28"/>
              </w:rPr>
            </w:pPr>
          </w:p>
          <w:p w14:paraId="50516CAF" w14:textId="77777777" w:rsidR="006D5632" w:rsidRDefault="006D5632" w:rsidP="006D5632">
            <w:pPr>
              <w:pStyle w:val="3"/>
              <w:spacing w:before="0" w:beforeAutospacing="0" w:after="0" w:afterAutospacing="0"/>
              <w:jc w:val="center"/>
              <w:rPr>
                <w:sz w:val="36"/>
                <w:szCs w:val="36"/>
              </w:rPr>
            </w:pPr>
            <w:r>
              <w:rPr>
                <w:color w:val="000000" w:themeColor="text1"/>
                <w:sz w:val="36"/>
                <w:szCs w:val="36"/>
                <w:lang w:val="ru-RU"/>
              </w:rPr>
              <w:t>Електрична енерг</w:t>
            </w:r>
            <w:r>
              <w:rPr>
                <w:color w:val="000000" w:themeColor="text1"/>
                <w:sz w:val="36"/>
                <w:szCs w:val="36"/>
              </w:rPr>
              <w:t>і</w:t>
            </w:r>
            <w:r>
              <w:rPr>
                <w:color w:val="000000" w:themeColor="text1"/>
                <w:sz w:val="36"/>
                <w:szCs w:val="36"/>
                <w:lang w:val="ru-RU"/>
              </w:rPr>
              <w:t>я</w:t>
            </w:r>
            <w:r>
              <w:rPr>
                <w:sz w:val="36"/>
                <w:szCs w:val="36"/>
              </w:rPr>
              <w:t xml:space="preserve">  </w:t>
            </w:r>
          </w:p>
          <w:p w14:paraId="759C8AF2" w14:textId="5EC35209" w:rsidR="00580BC0" w:rsidRPr="00B1727A" w:rsidRDefault="006D5632" w:rsidP="006D5632">
            <w:pPr>
              <w:jc w:val="center"/>
              <w:rPr>
                <w:rFonts w:eastAsia="DejaVu Sans"/>
                <w:b/>
              </w:rPr>
            </w:pPr>
            <w:r>
              <w:rPr>
                <w:b/>
                <w:sz w:val="36"/>
                <w:szCs w:val="36"/>
              </w:rPr>
              <w:t>код Д</w:t>
            </w:r>
            <w:r>
              <w:rPr>
                <w:b/>
                <w:sz w:val="36"/>
                <w:szCs w:val="36"/>
                <w:bdr w:val="none" w:sz="0" w:space="0" w:color="auto" w:frame="1"/>
              </w:rPr>
              <w:t>К 021:2015:09310000-5 Електрична енергія</w:t>
            </w:r>
          </w:p>
          <w:p w14:paraId="140B0057" w14:textId="2799A01F" w:rsidR="00F51B94" w:rsidRPr="00046913" w:rsidRDefault="00F51B94" w:rsidP="00B1727A">
            <w:pPr>
              <w:pStyle w:val="3"/>
              <w:spacing w:before="0" w:beforeAutospacing="0" w:after="0" w:afterAutospacing="0"/>
              <w:jc w:val="center"/>
              <w:rPr>
                <w:color w:val="000000" w:themeColor="text1"/>
                <w:sz w:val="28"/>
                <w:szCs w:val="28"/>
              </w:rPr>
            </w:pPr>
          </w:p>
        </w:tc>
      </w:tr>
      <w:tr w:rsidR="00DA3F3D" w:rsidRPr="000E1B82" w14:paraId="1D20139F" w14:textId="77777777" w:rsidTr="006E437A">
        <w:trPr>
          <w:trHeight w:val="94"/>
        </w:trPr>
        <w:tc>
          <w:tcPr>
            <w:tcW w:w="9570" w:type="dxa"/>
          </w:tcPr>
          <w:p w14:paraId="5E9923C8" w14:textId="77777777" w:rsidR="0052641E" w:rsidRPr="00B1727A" w:rsidRDefault="0052641E" w:rsidP="00624CC3">
            <w:pPr>
              <w:pStyle w:val="3"/>
              <w:spacing w:before="0" w:beforeAutospacing="0" w:after="0" w:afterAutospacing="0"/>
              <w:jc w:val="center"/>
              <w:rPr>
                <w:color w:val="000000" w:themeColor="text1"/>
                <w:sz w:val="28"/>
                <w:szCs w:val="28"/>
              </w:rPr>
            </w:pPr>
          </w:p>
          <w:p w14:paraId="33FE8659" w14:textId="10C860E9" w:rsidR="003A5434" w:rsidRPr="00080BDA" w:rsidRDefault="003A5434" w:rsidP="00624CC3">
            <w:pPr>
              <w:pStyle w:val="3"/>
              <w:spacing w:before="0" w:beforeAutospacing="0" w:after="0" w:afterAutospacing="0"/>
              <w:jc w:val="center"/>
              <w:rPr>
                <w:color w:val="000000" w:themeColor="text1"/>
                <w:sz w:val="28"/>
                <w:szCs w:val="28"/>
              </w:rPr>
            </w:pPr>
          </w:p>
          <w:p w14:paraId="4674E43D" w14:textId="77777777" w:rsidR="003A5434" w:rsidRPr="00B1727A" w:rsidRDefault="003A5434" w:rsidP="00624CC3">
            <w:pPr>
              <w:pStyle w:val="3"/>
              <w:spacing w:before="0" w:beforeAutospacing="0" w:after="0" w:afterAutospacing="0"/>
              <w:jc w:val="center"/>
              <w:rPr>
                <w:color w:val="000000" w:themeColor="text1"/>
                <w:sz w:val="28"/>
                <w:szCs w:val="28"/>
              </w:rPr>
            </w:pPr>
          </w:p>
          <w:p w14:paraId="0D64E52F" w14:textId="77777777" w:rsidR="003A5434" w:rsidRPr="00B1727A" w:rsidRDefault="003A5434" w:rsidP="00624CC3">
            <w:pPr>
              <w:pStyle w:val="3"/>
              <w:spacing w:before="0" w:beforeAutospacing="0" w:after="0" w:afterAutospacing="0"/>
              <w:jc w:val="center"/>
              <w:rPr>
                <w:color w:val="000000" w:themeColor="text1"/>
                <w:sz w:val="28"/>
                <w:szCs w:val="28"/>
              </w:rPr>
            </w:pPr>
          </w:p>
          <w:p w14:paraId="22B88DAE" w14:textId="77777777" w:rsidR="003A5434" w:rsidRPr="00B1727A" w:rsidRDefault="003A5434" w:rsidP="00624CC3">
            <w:pPr>
              <w:pStyle w:val="3"/>
              <w:spacing w:before="0" w:beforeAutospacing="0" w:after="0" w:afterAutospacing="0"/>
              <w:jc w:val="center"/>
              <w:rPr>
                <w:color w:val="000000" w:themeColor="text1"/>
                <w:sz w:val="28"/>
                <w:szCs w:val="28"/>
              </w:rPr>
            </w:pPr>
          </w:p>
        </w:tc>
      </w:tr>
    </w:tbl>
    <w:p w14:paraId="2A1F2BE5" w14:textId="77777777" w:rsidR="00483464" w:rsidRDefault="00483464" w:rsidP="00624CC3">
      <w:pPr>
        <w:spacing w:after="0" w:line="240" w:lineRule="auto"/>
        <w:rPr>
          <w:color w:val="000000" w:themeColor="text1"/>
          <w:sz w:val="22"/>
        </w:rPr>
      </w:pPr>
    </w:p>
    <w:p w14:paraId="32481371" w14:textId="77777777" w:rsidR="00001EDD" w:rsidRDefault="00001EDD" w:rsidP="00624CC3">
      <w:pPr>
        <w:spacing w:after="0" w:line="240" w:lineRule="auto"/>
        <w:rPr>
          <w:color w:val="000000" w:themeColor="text1"/>
          <w:sz w:val="22"/>
        </w:rPr>
      </w:pPr>
    </w:p>
    <w:p w14:paraId="121EB297" w14:textId="77777777" w:rsidR="00001EDD" w:rsidRDefault="00001EDD" w:rsidP="00624CC3">
      <w:pPr>
        <w:spacing w:after="0" w:line="240" w:lineRule="auto"/>
        <w:rPr>
          <w:color w:val="000000" w:themeColor="text1"/>
          <w:sz w:val="22"/>
        </w:rPr>
      </w:pPr>
    </w:p>
    <w:p w14:paraId="03164FFD" w14:textId="77777777" w:rsidR="006E6B77" w:rsidRDefault="006E6B77" w:rsidP="00624CC3">
      <w:pPr>
        <w:spacing w:after="0" w:line="240" w:lineRule="auto"/>
        <w:rPr>
          <w:color w:val="000000" w:themeColor="text1"/>
          <w:sz w:val="22"/>
        </w:rPr>
      </w:pPr>
    </w:p>
    <w:p w14:paraId="0A075483" w14:textId="77777777" w:rsidR="006E6B77" w:rsidRDefault="006E6B77" w:rsidP="00624CC3">
      <w:pPr>
        <w:spacing w:after="0" w:line="240" w:lineRule="auto"/>
        <w:rPr>
          <w:color w:val="000000" w:themeColor="text1"/>
          <w:sz w:val="22"/>
        </w:rPr>
      </w:pPr>
    </w:p>
    <w:p w14:paraId="5641D086" w14:textId="77777777" w:rsidR="006E6B77" w:rsidRDefault="006E6B77" w:rsidP="00624CC3">
      <w:pPr>
        <w:spacing w:after="0" w:line="240" w:lineRule="auto"/>
        <w:rPr>
          <w:color w:val="000000" w:themeColor="text1"/>
          <w:sz w:val="22"/>
        </w:rPr>
      </w:pPr>
    </w:p>
    <w:p w14:paraId="35E99896" w14:textId="77777777" w:rsidR="006E6B77" w:rsidRDefault="006E6B77" w:rsidP="00624CC3">
      <w:pPr>
        <w:spacing w:after="0" w:line="240" w:lineRule="auto"/>
        <w:rPr>
          <w:color w:val="000000" w:themeColor="text1"/>
          <w:sz w:val="22"/>
        </w:rPr>
      </w:pPr>
    </w:p>
    <w:p w14:paraId="3EB60AD8" w14:textId="77777777" w:rsidR="00001EDD" w:rsidRPr="000E1B82" w:rsidRDefault="00001EDD" w:rsidP="00624CC3">
      <w:pPr>
        <w:spacing w:after="0" w:line="240" w:lineRule="auto"/>
        <w:rPr>
          <w:color w:val="000000" w:themeColor="text1"/>
          <w:sz w:val="22"/>
        </w:rPr>
      </w:pPr>
    </w:p>
    <w:p w14:paraId="269D9AD7" w14:textId="220EC268" w:rsidR="00695B26" w:rsidRDefault="00695B26" w:rsidP="00695B26">
      <w:pPr>
        <w:pStyle w:val="af8"/>
        <w:jc w:val="center"/>
        <w:rPr>
          <w:rFonts w:ascii="Times New Roman" w:eastAsia="Arial Unicode MS" w:hAnsi="Times New Roman" w:cs="Times New Roman"/>
          <w:b/>
          <w:bCs/>
          <w:sz w:val="24"/>
          <w:szCs w:val="24"/>
          <w:lang w:val="uk-UA"/>
        </w:rPr>
      </w:pPr>
      <w:r w:rsidRPr="00D1285D">
        <w:rPr>
          <w:rFonts w:ascii="Times New Roman" w:eastAsia="Arial Unicode MS" w:hAnsi="Times New Roman" w:cs="Times New Roman"/>
          <w:b/>
          <w:bCs/>
          <w:sz w:val="24"/>
          <w:szCs w:val="24"/>
          <w:lang w:val="uk-UA"/>
        </w:rPr>
        <w:t>м. Полтава</w:t>
      </w:r>
      <w:r w:rsidR="005B211F">
        <w:rPr>
          <w:rFonts w:ascii="Times New Roman" w:eastAsia="Arial Unicode MS" w:hAnsi="Times New Roman" w:cs="Times New Roman"/>
          <w:b/>
          <w:bCs/>
          <w:sz w:val="24"/>
          <w:szCs w:val="24"/>
          <w:lang w:val="uk-UA"/>
        </w:rPr>
        <w:t xml:space="preserve"> </w:t>
      </w:r>
      <w:r>
        <w:rPr>
          <w:rFonts w:ascii="Times New Roman" w:eastAsia="Arial Unicode MS" w:hAnsi="Times New Roman" w:cs="Times New Roman"/>
          <w:b/>
          <w:bCs/>
          <w:sz w:val="24"/>
          <w:szCs w:val="24"/>
          <w:lang w:val="uk-UA"/>
        </w:rPr>
        <w:t xml:space="preserve"> 202</w:t>
      </w:r>
      <w:r w:rsidR="00DD1A98">
        <w:rPr>
          <w:rFonts w:ascii="Times New Roman" w:eastAsia="Arial Unicode MS" w:hAnsi="Times New Roman" w:cs="Times New Roman"/>
          <w:b/>
          <w:bCs/>
          <w:sz w:val="24"/>
          <w:szCs w:val="24"/>
          <w:lang w:val="uk-UA"/>
        </w:rPr>
        <w:t>4</w:t>
      </w:r>
    </w:p>
    <w:p w14:paraId="393EFDDC" w14:textId="77777777" w:rsidR="00695B26" w:rsidRDefault="00695B26" w:rsidP="00695B26">
      <w:pPr>
        <w:pStyle w:val="af8"/>
        <w:jc w:val="center"/>
        <w:rPr>
          <w:rFonts w:ascii="Times New Roman" w:eastAsia="Arial Unicode MS" w:hAnsi="Times New Roman" w:cs="Times New Roman"/>
          <w:b/>
          <w:bCs/>
          <w:sz w:val="24"/>
          <w:szCs w:val="24"/>
          <w:lang w:val="uk-UA"/>
        </w:rPr>
      </w:pPr>
    </w:p>
    <w:p w14:paraId="53FDE8F5"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4EDEE608"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582B9161"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1A75133A"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2349636B" w14:textId="77777777" w:rsidR="00B404FD" w:rsidRPr="000E1B82" w:rsidRDefault="00B404FD"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0E1B82" w14:paraId="4779DBF1" w14:textId="77777777" w:rsidTr="0050007B">
        <w:trPr>
          <w:trHeight w:val="173"/>
          <w:jc w:val="center"/>
        </w:trPr>
        <w:tc>
          <w:tcPr>
            <w:tcW w:w="576" w:type="dxa"/>
            <w:vAlign w:val="center"/>
          </w:tcPr>
          <w:p w14:paraId="5177D789"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5C338BC" w14:textId="77777777" w:rsidR="00E02C75" w:rsidRDefault="00E02C75" w:rsidP="00624CC3">
            <w:pPr>
              <w:widowControl w:val="0"/>
              <w:spacing w:after="0" w:line="240" w:lineRule="auto"/>
              <w:contextualSpacing/>
              <w:jc w:val="center"/>
              <w:rPr>
                <w:b/>
                <w:color w:val="000000" w:themeColor="text1"/>
                <w:sz w:val="22"/>
                <w:bdr w:val="none" w:sz="0" w:space="0" w:color="auto" w:frame="1"/>
                <w:lang w:eastAsia="uk-UA"/>
              </w:rPr>
            </w:pPr>
          </w:p>
          <w:p w14:paraId="7D949089" w14:textId="77777777" w:rsidR="007208EF" w:rsidRPr="000E1B82"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ЗМІСТ</w:t>
            </w:r>
          </w:p>
        </w:tc>
      </w:tr>
      <w:tr w:rsidR="00DA3F3D" w:rsidRPr="000E1B82" w14:paraId="49509636" w14:textId="77777777" w:rsidTr="0050007B">
        <w:trPr>
          <w:trHeight w:val="173"/>
          <w:jc w:val="center"/>
        </w:trPr>
        <w:tc>
          <w:tcPr>
            <w:tcW w:w="576" w:type="dxa"/>
            <w:vAlign w:val="center"/>
          </w:tcPr>
          <w:p w14:paraId="28F79647"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0CCCF675" w14:textId="77777777" w:rsidTr="0050007B">
        <w:trPr>
          <w:trHeight w:val="173"/>
          <w:jc w:val="center"/>
        </w:trPr>
        <w:tc>
          <w:tcPr>
            <w:tcW w:w="576" w:type="dxa"/>
            <w:vAlign w:val="center"/>
          </w:tcPr>
          <w:p w14:paraId="385388C2"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711F2CF4" w14:textId="77777777" w:rsidTr="0050007B">
        <w:trPr>
          <w:trHeight w:val="173"/>
          <w:jc w:val="center"/>
        </w:trPr>
        <w:tc>
          <w:tcPr>
            <w:tcW w:w="576" w:type="dxa"/>
            <w:vAlign w:val="center"/>
          </w:tcPr>
          <w:p w14:paraId="2E17A85E"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DA3F3D" w:rsidRPr="000E1B82" w14:paraId="0E96046A" w14:textId="77777777" w:rsidTr="0050007B">
        <w:trPr>
          <w:trHeight w:val="173"/>
          <w:jc w:val="center"/>
        </w:trPr>
        <w:tc>
          <w:tcPr>
            <w:tcW w:w="576" w:type="dxa"/>
            <w:vAlign w:val="center"/>
          </w:tcPr>
          <w:p w14:paraId="540C7C6F"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0E1B82"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644A903E" w14:textId="77777777" w:rsidTr="0050007B">
        <w:trPr>
          <w:trHeight w:val="173"/>
          <w:jc w:val="center"/>
        </w:trPr>
        <w:tc>
          <w:tcPr>
            <w:tcW w:w="576" w:type="dxa"/>
            <w:vAlign w:val="center"/>
          </w:tcPr>
          <w:p w14:paraId="2C341F90"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766B39" w:rsidRDefault="00B404FD" w:rsidP="00624CC3">
            <w:pPr>
              <w:widowControl w:val="0"/>
              <w:spacing w:after="0" w:line="240" w:lineRule="auto"/>
              <w:contextualSpacing/>
              <w:rPr>
                <w:color w:val="000000" w:themeColor="text1"/>
                <w:sz w:val="22"/>
                <w:lang w:eastAsia="uk-UA"/>
              </w:rPr>
            </w:pPr>
            <w:r w:rsidRPr="00766B39">
              <w:rPr>
                <w:color w:val="000000" w:themeColor="text1"/>
                <w:sz w:val="22"/>
                <w:bdr w:val="none" w:sz="0" w:space="0" w:color="auto" w:frame="1"/>
                <w:lang w:eastAsia="uk-UA"/>
              </w:rPr>
              <w:t>Розділ І. Загальні положення</w:t>
            </w:r>
          </w:p>
        </w:tc>
      </w:tr>
      <w:tr w:rsidR="00DA3F3D" w:rsidRPr="000E1B82" w14:paraId="3931885B" w14:textId="77777777" w:rsidTr="0050007B">
        <w:trPr>
          <w:trHeight w:val="173"/>
          <w:jc w:val="center"/>
        </w:trPr>
        <w:tc>
          <w:tcPr>
            <w:tcW w:w="576" w:type="dxa"/>
            <w:vAlign w:val="center"/>
          </w:tcPr>
          <w:p w14:paraId="1B8C87EC"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766B39" w:rsidRDefault="0050007B" w:rsidP="00624CC3">
            <w:pPr>
              <w:widowControl w:val="0"/>
              <w:spacing w:after="0" w:line="240" w:lineRule="auto"/>
              <w:contextualSpacing/>
              <w:rPr>
                <w:color w:val="000000" w:themeColor="text1"/>
                <w:sz w:val="22"/>
              </w:rPr>
            </w:pPr>
          </w:p>
        </w:tc>
      </w:tr>
      <w:tr w:rsidR="00DA3F3D" w:rsidRPr="000E1B82" w14:paraId="64DD0576" w14:textId="77777777" w:rsidTr="0050007B">
        <w:trPr>
          <w:trHeight w:val="173"/>
          <w:jc w:val="center"/>
        </w:trPr>
        <w:tc>
          <w:tcPr>
            <w:tcW w:w="576" w:type="dxa"/>
            <w:vAlign w:val="center"/>
          </w:tcPr>
          <w:p w14:paraId="3C48EE7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766B39" w:rsidRDefault="00984451"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rPr>
              <w:t xml:space="preserve">Розділ ІІ. </w:t>
            </w:r>
            <w:r w:rsidRPr="00766B39">
              <w:rPr>
                <w:sz w:val="22"/>
              </w:rPr>
              <w:t>Порядок в</w:t>
            </w:r>
            <w:r w:rsidR="0050007B" w:rsidRPr="00766B39">
              <w:rPr>
                <w:sz w:val="22"/>
              </w:rPr>
              <w:t xml:space="preserve">несення </w:t>
            </w:r>
            <w:r w:rsidR="0050007B" w:rsidRPr="00766B39">
              <w:rPr>
                <w:color w:val="000000" w:themeColor="text1"/>
                <w:sz w:val="22"/>
              </w:rPr>
              <w:t>змін та надання роз’яснень до тендерної документації</w:t>
            </w:r>
          </w:p>
        </w:tc>
      </w:tr>
      <w:tr w:rsidR="00DA3F3D" w:rsidRPr="000E1B82" w14:paraId="626639F5" w14:textId="77777777" w:rsidTr="0050007B">
        <w:trPr>
          <w:trHeight w:val="173"/>
          <w:jc w:val="center"/>
        </w:trPr>
        <w:tc>
          <w:tcPr>
            <w:tcW w:w="576" w:type="dxa"/>
            <w:vAlign w:val="center"/>
          </w:tcPr>
          <w:p w14:paraId="0E277E0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56DAF31" w14:textId="77777777" w:rsidTr="0050007B">
        <w:trPr>
          <w:trHeight w:val="173"/>
          <w:jc w:val="center"/>
        </w:trPr>
        <w:tc>
          <w:tcPr>
            <w:tcW w:w="576" w:type="dxa"/>
            <w:vAlign w:val="center"/>
          </w:tcPr>
          <w:p w14:paraId="06CA567B"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ІІІ. Інструкція з підготовки тендерної пропозиції</w:t>
            </w:r>
          </w:p>
        </w:tc>
      </w:tr>
      <w:tr w:rsidR="00DA3F3D" w:rsidRPr="000E1B82" w14:paraId="4B6D02F2" w14:textId="77777777" w:rsidTr="0050007B">
        <w:trPr>
          <w:trHeight w:val="173"/>
          <w:jc w:val="center"/>
        </w:trPr>
        <w:tc>
          <w:tcPr>
            <w:tcW w:w="576" w:type="dxa"/>
            <w:vAlign w:val="center"/>
          </w:tcPr>
          <w:p w14:paraId="0BE6E5D6"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C17E71F" w14:textId="77777777" w:rsidTr="0050007B">
        <w:trPr>
          <w:trHeight w:val="173"/>
          <w:jc w:val="center"/>
        </w:trPr>
        <w:tc>
          <w:tcPr>
            <w:tcW w:w="576" w:type="dxa"/>
            <w:vAlign w:val="center"/>
          </w:tcPr>
          <w:p w14:paraId="3016D069"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ІV. Подання та розкриття тендерної пропозиції</w:t>
            </w:r>
          </w:p>
        </w:tc>
      </w:tr>
      <w:tr w:rsidR="00DA3F3D" w:rsidRPr="000E1B82" w14:paraId="06451B9D" w14:textId="77777777" w:rsidTr="0050007B">
        <w:trPr>
          <w:trHeight w:val="173"/>
          <w:jc w:val="center"/>
        </w:trPr>
        <w:tc>
          <w:tcPr>
            <w:tcW w:w="576" w:type="dxa"/>
            <w:vAlign w:val="center"/>
          </w:tcPr>
          <w:p w14:paraId="3C0A8693"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2B9042AD" w14:textId="77777777" w:rsidTr="0050007B">
        <w:trPr>
          <w:trHeight w:val="173"/>
          <w:jc w:val="center"/>
        </w:trPr>
        <w:tc>
          <w:tcPr>
            <w:tcW w:w="576" w:type="dxa"/>
            <w:vAlign w:val="center"/>
          </w:tcPr>
          <w:p w14:paraId="24411534"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 Оцінка тендерної пропозиції</w:t>
            </w:r>
          </w:p>
        </w:tc>
      </w:tr>
      <w:tr w:rsidR="00DA3F3D" w:rsidRPr="000E1B82" w14:paraId="772F2693" w14:textId="77777777" w:rsidTr="0050007B">
        <w:trPr>
          <w:trHeight w:val="173"/>
          <w:jc w:val="center"/>
        </w:trPr>
        <w:tc>
          <w:tcPr>
            <w:tcW w:w="576" w:type="dxa"/>
            <w:vAlign w:val="center"/>
          </w:tcPr>
          <w:p w14:paraId="585AA2D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678B52EB" w14:textId="77777777" w:rsidTr="0050007B">
        <w:trPr>
          <w:trHeight w:val="173"/>
          <w:jc w:val="center"/>
        </w:trPr>
        <w:tc>
          <w:tcPr>
            <w:tcW w:w="576" w:type="dxa"/>
            <w:vAlign w:val="center"/>
          </w:tcPr>
          <w:p w14:paraId="66E7CE56"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766B39" w:rsidRDefault="00914A26"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0E1B82" w14:paraId="0BB6DE51" w14:textId="77777777" w:rsidTr="0050007B">
        <w:trPr>
          <w:trHeight w:val="173"/>
          <w:jc w:val="center"/>
        </w:trPr>
        <w:tc>
          <w:tcPr>
            <w:tcW w:w="576" w:type="dxa"/>
            <w:vAlign w:val="center"/>
          </w:tcPr>
          <w:p w14:paraId="66F8EFBD"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0E1B82" w14:paraId="13289442" w14:textId="77777777" w:rsidTr="0050007B">
        <w:trPr>
          <w:trHeight w:val="173"/>
          <w:jc w:val="center"/>
        </w:trPr>
        <w:tc>
          <w:tcPr>
            <w:tcW w:w="576" w:type="dxa"/>
            <w:vAlign w:val="center"/>
          </w:tcPr>
          <w:p w14:paraId="017B8B4B"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754A0D6C"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09BE85F4" w14:textId="77777777" w:rsidTr="0050007B">
        <w:trPr>
          <w:trHeight w:val="173"/>
          <w:jc w:val="center"/>
        </w:trPr>
        <w:tc>
          <w:tcPr>
            <w:tcW w:w="576" w:type="dxa"/>
            <w:vAlign w:val="center"/>
          </w:tcPr>
          <w:p w14:paraId="16CC56A9"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0E1B82"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0E1B82" w14:paraId="0EFD1576" w14:textId="77777777" w:rsidTr="0050007B">
        <w:trPr>
          <w:trHeight w:val="173"/>
          <w:jc w:val="center"/>
        </w:trPr>
        <w:tc>
          <w:tcPr>
            <w:tcW w:w="576" w:type="dxa"/>
            <w:vAlign w:val="center"/>
          </w:tcPr>
          <w:p w14:paraId="6D2597E3"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0E1B82" w:rsidRDefault="00914A26"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Додатки</w:t>
            </w:r>
          </w:p>
        </w:tc>
      </w:tr>
    </w:tbl>
    <w:p w14:paraId="1E2D0C90" w14:textId="77777777" w:rsidR="007208EF" w:rsidRPr="000E1B82" w:rsidRDefault="007208EF" w:rsidP="00624CC3">
      <w:pPr>
        <w:spacing w:after="0" w:line="240" w:lineRule="auto"/>
        <w:rPr>
          <w:color w:val="000000" w:themeColor="text1"/>
          <w:sz w:val="22"/>
        </w:rPr>
      </w:pPr>
    </w:p>
    <w:p w14:paraId="4147A8BC" w14:textId="77777777" w:rsidR="00064B77" w:rsidRPr="000E1B82" w:rsidRDefault="00064B77" w:rsidP="00624CC3">
      <w:pPr>
        <w:spacing w:after="0" w:line="240" w:lineRule="auto"/>
        <w:rPr>
          <w:color w:val="000000" w:themeColor="text1"/>
          <w:sz w:val="22"/>
        </w:rPr>
      </w:pPr>
      <w:r w:rsidRPr="000E1B82">
        <w:rPr>
          <w:color w:val="000000" w:themeColor="text1"/>
          <w:sz w:val="22"/>
        </w:rPr>
        <w:br w:type="page"/>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35"/>
        <w:gridCol w:w="6867"/>
      </w:tblGrid>
      <w:tr w:rsidR="00875237" w:rsidRPr="000E1B82" w14:paraId="17C3D61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3A176917" w14:textId="77777777" w:rsidR="00875237" w:rsidRPr="000E1B82" w:rsidRDefault="00A160AA" w:rsidP="00AD62F9">
            <w:pPr>
              <w:widowControl w:val="0"/>
              <w:spacing w:after="0" w:line="240" w:lineRule="auto"/>
              <w:contextualSpacing/>
              <w:jc w:val="center"/>
              <w:rPr>
                <w:b/>
                <w:color w:val="000000" w:themeColor="text1"/>
                <w:sz w:val="22"/>
                <w:lang w:eastAsia="uk-UA"/>
              </w:rPr>
            </w:pPr>
            <w:r w:rsidRPr="000E1B82">
              <w:rPr>
                <w:color w:val="000000" w:themeColor="text1"/>
                <w:sz w:val="12"/>
                <w:szCs w:val="12"/>
              </w:rPr>
              <w:lastRenderedPageBreak/>
              <w:br w:type="page"/>
            </w:r>
            <w:r w:rsidR="000A2999" w:rsidRPr="000E1B82">
              <w:rPr>
                <w:color w:val="000000" w:themeColor="text1"/>
                <w:sz w:val="12"/>
                <w:szCs w:val="12"/>
              </w:rPr>
              <w:br w:type="page"/>
            </w:r>
          </w:p>
        </w:tc>
        <w:tc>
          <w:tcPr>
            <w:tcW w:w="9502"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0E1B82"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875237" w:rsidRPr="000E1B82" w14:paraId="45FE95B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EF9D972"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lang w:eastAsia="uk-UA"/>
              </w:rPr>
              <w:t>№</w:t>
            </w:r>
          </w:p>
        </w:tc>
        <w:tc>
          <w:tcPr>
            <w:tcW w:w="9502"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 Загальні положення</w:t>
            </w:r>
          </w:p>
        </w:tc>
      </w:tr>
      <w:tr w:rsidR="00875237" w:rsidRPr="000E1B82" w14:paraId="389BD25C"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52C20F6E"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79D6BE28"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2</w:t>
            </w:r>
          </w:p>
        </w:tc>
        <w:tc>
          <w:tcPr>
            <w:tcW w:w="6867" w:type="dxa"/>
            <w:tcBorders>
              <w:top w:val="single" w:sz="4" w:space="0" w:color="auto"/>
              <w:left w:val="single" w:sz="4" w:space="0" w:color="auto"/>
              <w:bottom w:val="single" w:sz="4" w:space="0" w:color="auto"/>
              <w:right w:val="single" w:sz="4" w:space="0" w:color="auto"/>
            </w:tcBorders>
            <w:hideMark/>
          </w:tcPr>
          <w:p w14:paraId="3E4A0482"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3</w:t>
            </w:r>
          </w:p>
        </w:tc>
      </w:tr>
      <w:tr w:rsidR="00875237" w:rsidRPr="000E1B82" w14:paraId="7DF19E5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CE1D2D0"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0E6142AB"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Терміни, які вживаються в тендерній документації</w:t>
            </w:r>
          </w:p>
        </w:tc>
        <w:tc>
          <w:tcPr>
            <w:tcW w:w="6867" w:type="dxa"/>
            <w:tcBorders>
              <w:top w:val="single" w:sz="4" w:space="0" w:color="auto"/>
              <w:left w:val="single" w:sz="4" w:space="0" w:color="auto"/>
              <w:bottom w:val="single" w:sz="4" w:space="0" w:color="auto"/>
              <w:right w:val="single" w:sz="4" w:space="0" w:color="auto"/>
            </w:tcBorders>
            <w:hideMark/>
          </w:tcPr>
          <w:p w14:paraId="44474A13" w14:textId="2181CB37" w:rsidR="00875237" w:rsidRPr="00C35148" w:rsidRDefault="00C35148" w:rsidP="00AA788E">
            <w:pPr>
              <w:shd w:val="clear" w:color="auto" w:fill="FFFFFF"/>
              <w:spacing w:after="0" w:line="240" w:lineRule="auto"/>
              <w:jc w:val="both"/>
              <w:rPr>
                <w:color w:val="000000" w:themeColor="text1"/>
                <w:sz w:val="22"/>
                <w:lang w:eastAsia="uk-UA"/>
              </w:rPr>
            </w:pPr>
            <w:r w:rsidRPr="00C35148">
              <w:rPr>
                <w:sz w:val="22"/>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A788E">
              <w:rPr>
                <w:sz w:val="22"/>
              </w:rPr>
              <w:t xml:space="preserve">(зі змінами) </w:t>
            </w:r>
            <w:r w:rsidRPr="00C35148">
              <w:rPr>
                <w:sz w:val="22"/>
              </w:rPr>
              <w:t>(надалі – Постанова №1178</w:t>
            </w:r>
            <w:r w:rsidR="00926DDA">
              <w:rPr>
                <w:sz w:val="22"/>
              </w:rPr>
              <w:t xml:space="preserve"> або Особливості</w:t>
            </w:r>
            <w:r w:rsidRPr="00C35148">
              <w:rPr>
                <w:sz w:val="22"/>
              </w:rPr>
              <w:t>). Терміни, які використовуються в цій документації, вживаються в значеннях, визначених Законом.</w:t>
            </w:r>
          </w:p>
        </w:tc>
      </w:tr>
      <w:tr w:rsidR="007569B4" w:rsidRPr="000E1B82" w14:paraId="191FB2D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953FE24" w14:textId="77777777"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2</w:t>
            </w:r>
          </w:p>
        </w:tc>
        <w:tc>
          <w:tcPr>
            <w:tcW w:w="9502"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Інформація про замовника торгів</w:t>
            </w:r>
          </w:p>
        </w:tc>
      </w:tr>
      <w:tr w:rsidR="00163708" w:rsidRPr="000E1B82" w14:paraId="5526E638"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701C4555" w14:textId="77777777" w:rsidR="00163708" w:rsidRPr="00457DD2" w:rsidRDefault="00163708"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повне найменування замовника</w:t>
            </w:r>
          </w:p>
        </w:tc>
        <w:tc>
          <w:tcPr>
            <w:tcW w:w="6867" w:type="dxa"/>
            <w:tcBorders>
              <w:top w:val="single" w:sz="4" w:space="0" w:color="auto"/>
              <w:left w:val="single" w:sz="4" w:space="0" w:color="auto"/>
              <w:bottom w:val="single" w:sz="4" w:space="0" w:color="auto"/>
              <w:right w:val="single" w:sz="4" w:space="0" w:color="auto"/>
            </w:tcBorders>
            <w:vAlign w:val="center"/>
            <w:hideMark/>
          </w:tcPr>
          <w:p w14:paraId="214AFF0A" w14:textId="6F411FD3" w:rsidR="00163708" w:rsidRPr="00070915" w:rsidRDefault="00A41885" w:rsidP="00163708">
            <w:pPr>
              <w:widowControl w:val="0"/>
              <w:spacing w:after="0" w:line="240" w:lineRule="auto"/>
              <w:ind w:right="113"/>
              <w:contextualSpacing/>
              <w:rPr>
                <w:color w:val="000000" w:themeColor="text1"/>
                <w:sz w:val="22"/>
                <w:lang w:eastAsia="uk-UA"/>
              </w:rPr>
            </w:pPr>
            <w:r>
              <w:rPr>
                <w:sz w:val="22"/>
              </w:rPr>
              <w:t>КОМУНАЛЬНЕ ПІДПРИЄМСТВО «ПОЛТАВАЕЛЕКТРОАВТОТРАНС» ПОЛТАВСЬКОЇ МІСЬКОЇ РАДИ</w:t>
            </w:r>
          </w:p>
        </w:tc>
      </w:tr>
      <w:tr w:rsidR="00163708" w:rsidRPr="000E1B82" w14:paraId="632F6C20" w14:textId="77777777" w:rsidTr="00BD2DF3">
        <w:trPr>
          <w:trHeight w:val="20"/>
          <w:jc w:val="center"/>
        </w:trPr>
        <w:tc>
          <w:tcPr>
            <w:tcW w:w="590" w:type="dxa"/>
            <w:vMerge/>
            <w:tcBorders>
              <w:left w:val="single" w:sz="4" w:space="0" w:color="auto"/>
              <w:right w:val="single" w:sz="4" w:space="0" w:color="auto"/>
            </w:tcBorders>
            <w:vAlign w:val="center"/>
          </w:tcPr>
          <w:p w14:paraId="7566D0FD"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552D184F" w:rsidR="00163708" w:rsidRPr="000E1B82" w:rsidRDefault="00163708" w:rsidP="0007091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 xml:space="preserve">ЄДРПОУ </w:t>
            </w:r>
            <w:r w:rsidR="00070915">
              <w:rPr>
                <w:color w:val="000000" w:themeColor="text1"/>
                <w:sz w:val="22"/>
                <w:lang w:eastAsia="uk-UA"/>
              </w:rPr>
              <w:t>03328511</w:t>
            </w:r>
          </w:p>
        </w:tc>
      </w:tr>
      <w:tr w:rsidR="00163708" w:rsidRPr="000E1B82" w14:paraId="080D0567"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1FDBA693"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457DD2" w:rsidRDefault="00163708"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Категорія замовника</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3A87D3C6" w:rsidR="00163708" w:rsidRPr="000E1B82" w:rsidRDefault="00742420" w:rsidP="00AD62F9">
            <w:pPr>
              <w:widowControl w:val="0"/>
              <w:spacing w:after="0" w:line="240" w:lineRule="auto"/>
              <w:ind w:right="113"/>
              <w:contextualSpacing/>
              <w:rPr>
                <w:color w:val="000000" w:themeColor="text1"/>
                <w:sz w:val="22"/>
                <w:lang w:eastAsia="uk-UA"/>
              </w:rPr>
            </w:pPr>
            <w:r w:rsidRPr="000E1B82">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875237" w:rsidRPr="000E1B82" w14:paraId="47C33FE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457DD2" w:rsidRDefault="00875237"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місцезнаходження</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560A5BD" w14:textId="731A1476" w:rsidR="00875237" w:rsidRPr="000E1B82" w:rsidRDefault="00070915" w:rsidP="00070915">
            <w:pPr>
              <w:widowControl w:val="0"/>
              <w:spacing w:after="0" w:line="240" w:lineRule="auto"/>
              <w:ind w:right="113"/>
              <w:contextualSpacing/>
              <w:rPr>
                <w:color w:val="000000" w:themeColor="text1"/>
                <w:sz w:val="22"/>
                <w:lang w:eastAsia="uk-UA"/>
              </w:rPr>
            </w:pPr>
            <w:r>
              <w:rPr>
                <w:color w:val="000000" w:themeColor="text1"/>
                <w:sz w:val="22"/>
                <w:lang w:eastAsia="uk-UA"/>
              </w:rPr>
              <w:t>36014</w:t>
            </w:r>
            <w:r w:rsidR="008103D3" w:rsidRPr="000E1B82">
              <w:rPr>
                <w:color w:val="000000" w:themeColor="text1"/>
                <w:sz w:val="22"/>
                <w:lang w:eastAsia="uk-UA"/>
              </w:rPr>
              <w:t xml:space="preserve">, м. </w:t>
            </w:r>
            <w:r>
              <w:rPr>
                <w:color w:val="000000" w:themeColor="text1"/>
                <w:sz w:val="22"/>
                <w:lang w:eastAsia="uk-UA"/>
              </w:rPr>
              <w:t>Полтава</w:t>
            </w:r>
            <w:r w:rsidR="008103D3" w:rsidRPr="000E1B82">
              <w:rPr>
                <w:color w:val="000000" w:themeColor="text1"/>
                <w:sz w:val="22"/>
                <w:lang w:eastAsia="uk-UA"/>
              </w:rPr>
              <w:t xml:space="preserve">, </w:t>
            </w:r>
            <w:r w:rsidR="00D15B5A">
              <w:rPr>
                <w:color w:val="000000" w:themeColor="text1"/>
                <w:sz w:val="22"/>
                <w:lang w:eastAsia="uk-UA"/>
              </w:rPr>
              <w:t xml:space="preserve">вул. </w:t>
            </w:r>
            <w:r w:rsidR="00D15B5A">
              <w:rPr>
                <w:color w:val="000000" w:themeColor="text1"/>
                <w:sz w:val="22"/>
                <w:lang w:val="ru-RU" w:eastAsia="uk-UA"/>
              </w:rPr>
              <w:t>Тролейбусна</w:t>
            </w:r>
            <w:r>
              <w:rPr>
                <w:color w:val="000000" w:themeColor="text1"/>
                <w:sz w:val="22"/>
                <w:lang w:eastAsia="uk-UA"/>
              </w:rPr>
              <w:t xml:space="preserve">, </w:t>
            </w:r>
            <w:r w:rsidR="008103D3" w:rsidRPr="000E1B82">
              <w:rPr>
                <w:color w:val="000000" w:themeColor="text1"/>
                <w:sz w:val="22"/>
                <w:lang w:eastAsia="uk-UA"/>
              </w:rPr>
              <w:t xml:space="preserve">будинок </w:t>
            </w:r>
            <w:r>
              <w:rPr>
                <w:color w:val="000000" w:themeColor="text1"/>
                <w:sz w:val="22"/>
                <w:lang w:eastAsia="uk-UA"/>
              </w:rPr>
              <w:t>10.</w:t>
            </w:r>
          </w:p>
        </w:tc>
      </w:tr>
      <w:tr w:rsidR="003A3053" w:rsidRPr="000E1B82" w14:paraId="09E00AA5"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2876EDD0" w14:textId="77777777"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посадова особа замовника, уповноважена здійснювати зв'язок з учасниками:</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0E1B82" w:rsidRDefault="003A3053" w:rsidP="00AD62F9">
            <w:pPr>
              <w:widowControl w:val="0"/>
              <w:spacing w:after="0" w:line="240" w:lineRule="auto"/>
              <w:ind w:right="113" w:firstLine="176"/>
              <w:contextualSpacing/>
              <w:rPr>
                <w:color w:val="000000" w:themeColor="text1"/>
                <w:sz w:val="22"/>
                <w:lang w:eastAsia="uk-UA"/>
              </w:rPr>
            </w:pPr>
          </w:p>
        </w:tc>
      </w:tr>
      <w:tr w:rsidR="00070915" w:rsidRPr="000E1B82" w14:paraId="55BC0A1F" w14:textId="77777777" w:rsidTr="00BD2DF3">
        <w:trPr>
          <w:trHeight w:val="20"/>
          <w:jc w:val="center"/>
        </w:trPr>
        <w:tc>
          <w:tcPr>
            <w:tcW w:w="590" w:type="dxa"/>
            <w:vMerge/>
            <w:tcBorders>
              <w:left w:val="single" w:sz="4" w:space="0" w:color="auto"/>
              <w:right w:val="single" w:sz="4" w:space="0" w:color="auto"/>
            </w:tcBorders>
          </w:tcPr>
          <w:p w14:paraId="1D854BB7" w14:textId="77777777" w:rsidR="00070915" w:rsidRPr="00457DD2" w:rsidRDefault="00070915" w:rsidP="0009245C">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1DB67656" w14:textId="3AD57B69" w:rsidR="00070915" w:rsidRPr="00457DD2" w:rsidRDefault="00070915" w:rsidP="0009245C">
            <w:pPr>
              <w:widowControl w:val="0"/>
              <w:spacing w:after="0" w:line="240" w:lineRule="auto"/>
              <w:contextualSpacing/>
              <w:rPr>
                <w:b/>
                <w:color w:val="000000" w:themeColor="text1"/>
                <w:sz w:val="22"/>
                <w:lang w:eastAsia="uk-UA"/>
              </w:rPr>
            </w:pPr>
            <w:r w:rsidRPr="00457DD2">
              <w:rPr>
                <w:b/>
                <w:sz w:val="22"/>
                <w:lang w:eastAsia="uk-UA"/>
              </w:rPr>
              <w:t>щодо процедурних питань</w:t>
            </w:r>
          </w:p>
        </w:tc>
        <w:tc>
          <w:tcPr>
            <w:tcW w:w="6867" w:type="dxa"/>
            <w:tcBorders>
              <w:top w:val="single" w:sz="4" w:space="0" w:color="auto"/>
              <w:left w:val="single" w:sz="4" w:space="0" w:color="auto"/>
              <w:bottom w:val="single" w:sz="4" w:space="0" w:color="auto"/>
              <w:right w:val="single" w:sz="4" w:space="0" w:color="auto"/>
            </w:tcBorders>
          </w:tcPr>
          <w:p w14:paraId="6469685A" w14:textId="77777777" w:rsidR="00070915" w:rsidRPr="00715150" w:rsidRDefault="00070915" w:rsidP="003E116B">
            <w:pPr>
              <w:spacing w:after="0" w:line="240" w:lineRule="auto"/>
              <w:jc w:val="both"/>
              <w:rPr>
                <w:rFonts w:eastAsia="Comic Sans MS"/>
                <w:sz w:val="22"/>
                <w:u w:val="single"/>
              </w:rPr>
            </w:pPr>
            <w:r w:rsidRPr="00715150">
              <w:rPr>
                <w:b/>
                <w:sz w:val="22"/>
                <w:u w:val="single"/>
              </w:rPr>
              <w:t>З питань підготовки документів та оформлення тендерних пропозицій, та проекту (основних умов) договору:</w:t>
            </w:r>
            <w:r w:rsidRPr="00715150">
              <w:rPr>
                <w:rFonts w:eastAsia="Comic Sans MS"/>
                <w:sz w:val="22"/>
                <w:u w:val="single"/>
              </w:rPr>
              <w:t xml:space="preserve">  </w:t>
            </w:r>
          </w:p>
          <w:p w14:paraId="08A83011" w14:textId="77777777" w:rsidR="00CF71C3" w:rsidRDefault="00934442" w:rsidP="00831AAE">
            <w:pPr>
              <w:spacing w:after="0" w:line="240" w:lineRule="auto"/>
              <w:jc w:val="both"/>
              <w:rPr>
                <w:sz w:val="22"/>
              </w:rPr>
            </w:pPr>
            <w:r>
              <w:rPr>
                <w:sz w:val="22"/>
              </w:rPr>
              <w:t>Московець Вікторія Володимирівна</w:t>
            </w:r>
            <w:r w:rsidR="008B6691">
              <w:rPr>
                <w:sz w:val="22"/>
              </w:rPr>
              <w:t xml:space="preserve">, </w:t>
            </w:r>
            <w:r w:rsidR="00CF71C3">
              <w:rPr>
                <w:sz w:val="22"/>
              </w:rPr>
              <w:t>фахівець з публічних закупівель-</w:t>
            </w:r>
            <w:r w:rsidR="008B6691">
              <w:rPr>
                <w:sz w:val="22"/>
              </w:rPr>
              <w:t>уповноважена особа З</w:t>
            </w:r>
            <w:r w:rsidR="00070915" w:rsidRPr="00715150">
              <w:rPr>
                <w:sz w:val="22"/>
              </w:rPr>
              <w:t xml:space="preserve">амовника,  </w:t>
            </w:r>
          </w:p>
          <w:p w14:paraId="7B2B43F7" w14:textId="77777777" w:rsidR="00CF71C3" w:rsidRDefault="00070915" w:rsidP="00831AAE">
            <w:pPr>
              <w:spacing w:after="0" w:line="240" w:lineRule="auto"/>
              <w:jc w:val="both"/>
              <w:rPr>
                <w:sz w:val="22"/>
              </w:rPr>
            </w:pPr>
            <w:r w:rsidRPr="00715150">
              <w:rPr>
                <w:sz w:val="22"/>
              </w:rPr>
              <w:t>тел. (0532) 56-11-51</w:t>
            </w:r>
            <w:r w:rsidR="00831AAE">
              <w:rPr>
                <w:sz w:val="22"/>
              </w:rPr>
              <w:t xml:space="preserve">,  </w:t>
            </w:r>
          </w:p>
          <w:p w14:paraId="20AD3527" w14:textId="017E143F" w:rsidR="00070915" w:rsidRPr="00715150" w:rsidRDefault="00070915" w:rsidP="00831AAE">
            <w:pPr>
              <w:spacing w:after="0" w:line="240" w:lineRule="auto"/>
              <w:jc w:val="both"/>
              <w:rPr>
                <w:sz w:val="22"/>
              </w:rPr>
            </w:pPr>
            <w:r w:rsidRPr="00715150">
              <w:rPr>
                <w:sz w:val="22"/>
              </w:rPr>
              <w:t>360</w:t>
            </w:r>
            <w:r w:rsidR="00D15B5A">
              <w:rPr>
                <w:sz w:val="22"/>
              </w:rPr>
              <w:t xml:space="preserve">14, м. Полтава, вул. </w:t>
            </w:r>
            <w:r w:rsidR="00D15B5A">
              <w:rPr>
                <w:sz w:val="22"/>
                <w:lang w:val="ru-RU"/>
              </w:rPr>
              <w:t>Тролейбусна</w:t>
            </w:r>
            <w:r w:rsidR="006E6DC1">
              <w:rPr>
                <w:sz w:val="22"/>
              </w:rPr>
              <w:t>, 10;</w:t>
            </w:r>
          </w:p>
          <w:p w14:paraId="2FDCEDB0" w14:textId="240DC61C" w:rsidR="00070915" w:rsidRPr="00715150" w:rsidRDefault="00070915" w:rsidP="003E116B">
            <w:pPr>
              <w:shd w:val="clear" w:color="auto" w:fill="FFFFFF"/>
              <w:spacing w:after="0" w:line="240" w:lineRule="auto"/>
              <w:jc w:val="both"/>
              <w:textAlignment w:val="baseline"/>
              <w:rPr>
                <w:sz w:val="22"/>
                <w:u w:val="single"/>
              </w:rPr>
            </w:pPr>
            <w:r w:rsidRPr="00715150">
              <w:rPr>
                <w:b/>
                <w:sz w:val="22"/>
                <w:lang w:val="en-US"/>
              </w:rPr>
              <w:t>E</w:t>
            </w:r>
            <w:r w:rsidRPr="00715150">
              <w:rPr>
                <w:b/>
                <w:sz w:val="22"/>
              </w:rPr>
              <w:t>-</w:t>
            </w:r>
            <w:r w:rsidRPr="00715150">
              <w:rPr>
                <w:b/>
                <w:sz w:val="22"/>
                <w:lang w:val="en-US"/>
              </w:rPr>
              <w:t>mail</w:t>
            </w:r>
            <w:r w:rsidRPr="00715150">
              <w:rPr>
                <w:b/>
                <w:sz w:val="22"/>
              </w:rPr>
              <w:t>:</w:t>
            </w:r>
            <w:r w:rsidRPr="00715150">
              <w:rPr>
                <w:b/>
                <w:sz w:val="22"/>
                <w:u w:val="single"/>
              </w:rPr>
              <w:t xml:space="preserve"> </w:t>
            </w:r>
            <w:r w:rsidR="008B6691" w:rsidRPr="008B6691">
              <w:rPr>
                <w:sz w:val="22"/>
                <w:u w:val="single"/>
              </w:rPr>
              <w:t>moskovec-viktori@i.ua</w:t>
            </w:r>
          </w:p>
          <w:p w14:paraId="085DD781" w14:textId="78657E4F" w:rsidR="00070915" w:rsidRPr="00715150" w:rsidRDefault="001E4D00" w:rsidP="003E116B">
            <w:pPr>
              <w:shd w:val="clear" w:color="auto" w:fill="FFFFFF"/>
              <w:spacing w:after="0" w:line="240" w:lineRule="auto"/>
              <w:jc w:val="both"/>
              <w:textAlignment w:val="baseline"/>
              <w:rPr>
                <w:sz w:val="22"/>
              </w:rPr>
            </w:pPr>
            <w:r w:rsidRPr="00715150">
              <w:rPr>
                <w:sz w:val="22"/>
              </w:rPr>
              <w:t xml:space="preserve">Усі запитання та відповіді стосовно проведення закупівлі </w:t>
            </w:r>
            <w:r w:rsidR="00070915" w:rsidRPr="00715150">
              <w:rPr>
                <w:sz w:val="22"/>
              </w:rPr>
              <w:t>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BE68653" w14:textId="3A2CD162" w:rsidR="00070915" w:rsidRPr="00715150" w:rsidRDefault="00070915" w:rsidP="0009245C">
            <w:pPr>
              <w:widowControl w:val="0"/>
              <w:spacing w:after="0" w:line="240" w:lineRule="auto"/>
              <w:ind w:right="113" w:firstLine="176"/>
              <w:contextualSpacing/>
              <w:rPr>
                <w:sz w:val="22"/>
                <w:lang w:eastAsia="uk-UA"/>
              </w:rPr>
            </w:pPr>
          </w:p>
        </w:tc>
      </w:tr>
      <w:tr w:rsidR="00814126" w:rsidRPr="000E1B82" w14:paraId="15F318E4" w14:textId="77777777" w:rsidTr="00BD2DF3">
        <w:trPr>
          <w:trHeight w:val="2563"/>
          <w:jc w:val="center"/>
        </w:trPr>
        <w:tc>
          <w:tcPr>
            <w:tcW w:w="590" w:type="dxa"/>
            <w:vMerge/>
            <w:tcBorders>
              <w:left w:val="single" w:sz="4" w:space="0" w:color="auto"/>
              <w:right w:val="single" w:sz="4" w:space="0" w:color="auto"/>
            </w:tcBorders>
          </w:tcPr>
          <w:p w14:paraId="738F47CD" w14:textId="77777777" w:rsidR="00814126" w:rsidRPr="000E1B82" w:rsidRDefault="00814126" w:rsidP="0009245C">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right w:val="single" w:sz="4" w:space="0" w:color="auto"/>
            </w:tcBorders>
            <w:vAlign w:val="center"/>
          </w:tcPr>
          <w:p w14:paraId="5AC27DFB" w14:textId="56A31D69" w:rsidR="00814126" w:rsidRPr="00457DD2" w:rsidRDefault="00814126" w:rsidP="0009245C">
            <w:pPr>
              <w:widowControl w:val="0"/>
              <w:spacing w:after="0" w:line="240" w:lineRule="auto"/>
              <w:contextualSpacing/>
              <w:rPr>
                <w:b/>
                <w:color w:val="000000" w:themeColor="text1"/>
                <w:sz w:val="22"/>
                <w:lang w:eastAsia="uk-UA"/>
              </w:rPr>
            </w:pPr>
            <w:r w:rsidRPr="00457DD2">
              <w:rPr>
                <w:b/>
                <w:sz w:val="22"/>
                <w:lang w:eastAsia="uk-UA"/>
              </w:rPr>
              <w:t>щодо технічних питань</w:t>
            </w:r>
          </w:p>
        </w:tc>
        <w:tc>
          <w:tcPr>
            <w:tcW w:w="6867" w:type="dxa"/>
            <w:tcBorders>
              <w:top w:val="single" w:sz="4" w:space="0" w:color="auto"/>
              <w:left w:val="single" w:sz="4" w:space="0" w:color="auto"/>
              <w:right w:val="single" w:sz="4" w:space="0" w:color="auto"/>
            </w:tcBorders>
            <w:vAlign w:val="center"/>
          </w:tcPr>
          <w:p w14:paraId="579C0B69" w14:textId="77777777" w:rsidR="006D5632" w:rsidRPr="00715150" w:rsidRDefault="006D5632" w:rsidP="006D5632">
            <w:pPr>
              <w:shd w:val="clear" w:color="auto" w:fill="FFFFFF"/>
              <w:spacing w:after="0" w:line="240" w:lineRule="auto"/>
              <w:jc w:val="both"/>
              <w:textAlignment w:val="baseline"/>
              <w:rPr>
                <w:b/>
                <w:sz w:val="22"/>
                <w:u w:val="single"/>
              </w:rPr>
            </w:pPr>
            <w:r w:rsidRPr="00715150">
              <w:rPr>
                <w:b/>
                <w:sz w:val="22"/>
                <w:u w:val="single"/>
              </w:rPr>
              <w:t xml:space="preserve">З питань технічної частини закупівлі:  </w:t>
            </w:r>
          </w:p>
          <w:p w14:paraId="0E7B932B" w14:textId="77777777" w:rsidR="00CF71C3" w:rsidRDefault="006D5632" w:rsidP="006D5632">
            <w:pPr>
              <w:spacing w:after="0" w:line="240" w:lineRule="auto"/>
              <w:rPr>
                <w:sz w:val="22"/>
              </w:rPr>
            </w:pPr>
            <w:r>
              <w:rPr>
                <w:sz w:val="22"/>
              </w:rPr>
              <w:t>Блінов Володимир Миколайович</w:t>
            </w:r>
            <w:r w:rsidRPr="00715150">
              <w:rPr>
                <w:sz w:val="22"/>
              </w:rPr>
              <w:t xml:space="preserve">, начальник </w:t>
            </w:r>
            <w:r>
              <w:rPr>
                <w:sz w:val="22"/>
              </w:rPr>
              <w:t>енергослужби</w:t>
            </w:r>
            <w:r w:rsidRPr="00715150">
              <w:rPr>
                <w:sz w:val="22"/>
              </w:rPr>
              <w:t xml:space="preserve">, </w:t>
            </w:r>
          </w:p>
          <w:p w14:paraId="186E9104" w14:textId="35C9879A" w:rsidR="006D5632" w:rsidRPr="00715150" w:rsidRDefault="006D5632" w:rsidP="006D5632">
            <w:pPr>
              <w:spacing w:after="0" w:line="240" w:lineRule="auto"/>
              <w:rPr>
                <w:sz w:val="22"/>
                <w:lang w:val="ru-RU"/>
              </w:rPr>
            </w:pPr>
            <w:r w:rsidRPr="00715150">
              <w:rPr>
                <w:sz w:val="22"/>
              </w:rPr>
              <w:t>тел.(0532) 56-</w:t>
            </w:r>
            <w:r>
              <w:rPr>
                <w:sz w:val="22"/>
              </w:rPr>
              <w:t>34</w:t>
            </w:r>
            <w:r w:rsidRPr="00715150">
              <w:rPr>
                <w:sz w:val="22"/>
              </w:rPr>
              <w:t>-</w:t>
            </w:r>
            <w:r>
              <w:rPr>
                <w:sz w:val="22"/>
              </w:rPr>
              <w:t>82</w:t>
            </w:r>
          </w:p>
          <w:p w14:paraId="64BE0012" w14:textId="4B38C4F9" w:rsidR="006D5632" w:rsidRPr="00715150" w:rsidRDefault="006D5632" w:rsidP="006D5632">
            <w:pPr>
              <w:shd w:val="clear" w:color="auto" w:fill="FFFFFF"/>
              <w:spacing w:after="0" w:line="240" w:lineRule="auto"/>
              <w:jc w:val="both"/>
              <w:textAlignment w:val="baseline"/>
              <w:rPr>
                <w:sz w:val="22"/>
              </w:rPr>
            </w:pPr>
            <w:r w:rsidRPr="00715150">
              <w:rPr>
                <w:sz w:val="22"/>
              </w:rPr>
              <w:t>360</w:t>
            </w:r>
            <w:r w:rsidR="00D15B5A">
              <w:rPr>
                <w:sz w:val="22"/>
              </w:rPr>
              <w:t xml:space="preserve">14, м. Полтава, вул. </w:t>
            </w:r>
            <w:r w:rsidR="00D15B5A">
              <w:rPr>
                <w:sz w:val="22"/>
                <w:lang w:val="ru-RU"/>
              </w:rPr>
              <w:t>Тролейбусна</w:t>
            </w:r>
            <w:r w:rsidR="006E6DC1">
              <w:rPr>
                <w:sz w:val="22"/>
              </w:rPr>
              <w:t>, 10</w:t>
            </w:r>
            <w:r w:rsidRPr="00715150">
              <w:rPr>
                <w:sz w:val="22"/>
              </w:rPr>
              <w:t>;</w:t>
            </w:r>
          </w:p>
          <w:p w14:paraId="6815A687" w14:textId="77777777" w:rsidR="006D5632" w:rsidRPr="00715150" w:rsidRDefault="006D5632" w:rsidP="006D5632">
            <w:pPr>
              <w:shd w:val="clear" w:color="auto" w:fill="FFFFFF"/>
              <w:spacing w:after="0" w:line="240" w:lineRule="auto"/>
              <w:jc w:val="both"/>
              <w:textAlignment w:val="baseline"/>
              <w:rPr>
                <w:sz w:val="22"/>
              </w:rPr>
            </w:pPr>
            <w:r w:rsidRPr="00715150">
              <w:rPr>
                <w:b/>
                <w:sz w:val="22"/>
                <w:lang w:val="en-US"/>
              </w:rPr>
              <w:t>E</w:t>
            </w:r>
            <w:r w:rsidRPr="00715150">
              <w:rPr>
                <w:b/>
                <w:sz w:val="22"/>
              </w:rPr>
              <w:t>-</w:t>
            </w:r>
            <w:r w:rsidRPr="00715150">
              <w:rPr>
                <w:b/>
                <w:sz w:val="22"/>
                <w:lang w:val="en-US"/>
              </w:rPr>
              <w:t>mail</w:t>
            </w:r>
            <w:r w:rsidRPr="00715150">
              <w:rPr>
                <w:b/>
                <w:sz w:val="22"/>
              </w:rPr>
              <w:t xml:space="preserve">: </w:t>
            </w:r>
            <w:r w:rsidRPr="00715150">
              <w:rPr>
                <w:sz w:val="22"/>
              </w:rPr>
              <w:t xml:space="preserve"> topeat2017@gmail.com</w:t>
            </w:r>
          </w:p>
          <w:p w14:paraId="21A269C7" w14:textId="77777777" w:rsidR="006D5632" w:rsidRPr="00715150" w:rsidRDefault="006D5632" w:rsidP="006D5632">
            <w:pPr>
              <w:shd w:val="clear" w:color="auto" w:fill="FFFFFF"/>
              <w:spacing w:after="0" w:line="240" w:lineRule="auto"/>
              <w:jc w:val="both"/>
              <w:textAlignment w:val="baseline"/>
              <w:rPr>
                <w:sz w:val="20"/>
                <w:szCs w:val="20"/>
              </w:rPr>
            </w:pPr>
            <w:r w:rsidRPr="00715150">
              <w:rPr>
                <w:sz w:val="22"/>
              </w:rPr>
              <w:t>Усі запитання та відповіді стосовно проведення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267DF6C" w14:textId="5E819F1B" w:rsidR="00814126" w:rsidRPr="00715150" w:rsidRDefault="00814126" w:rsidP="0009245C">
            <w:pPr>
              <w:widowControl w:val="0"/>
              <w:spacing w:after="0" w:line="240" w:lineRule="auto"/>
              <w:ind w:right="113" w:firstLine="176"/>
              <w:contextualSpacing/>
              <w:rPr>
                <w:sz w:val="20"/>
                <w:szCs w:val="20"/>
                <w:lang w:eastAsia="uk-UA"/>
              </w:rPr>
            </w:pPr>
          </w:p>
        </w:tc>
      </w:tr>
      <w:tr w:rsidR="00070915" w:rsidRPr="000E1B82" w14:paraId="27580E5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25D3DA89" w14:textId="573A694E" w:rsidR="00070915" w:rsidRPr="00457DD2" w:rsidRDefault="00070915" w:rsidP="00831AAE">
            <w:pPr>
              <w:widowControl w:val="0"/>
              <w:spacing w:after="0" w:line="240" w:lineRule="auto"/>
              <w:contextualSpacing/>
              <w:rPr>
                <w:b/>
                <w:sz w:val="22"/>
                <w:lang w:eastAsia="uk-UA"/>
              </w:rPr>
            </w:pPr>
            <w:r w:rsidRPr="00457DD2">
              <w:rPr>
                <w:b/>
                <w:sz w:val="22"/>
                <w:lang w:eastAsia="uk-UA"/>
              </w:rPr>
              <w:t xml:space="preserve">Процедура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4B7374E3" w14:textId="2A32E1A2" w:rsidR="00070915" w:rsidRPr="00831AAE" w:rsidRDefault="00831AAE" w:rsidP="00AD62F9">
            <w:pPr>
              <w:widowControl w:val="0"/>
              <w:spacing w:after="0" w:line="240" w:lineRule="auto"/>
              <w:ind w:right="113"/>
              <w:contextualSpacing/>
              <w:rPr>
                <w:color w:val="000000" w:themeColor="text1"/>
                <w:sz w:val="22"/>
                <w:lang w:eastAsia="uk-UA"/>
              </w:rPr>
            </w:pPr>
            <w:r w:rsidRPr="00831AAE">
              <w:rPr>
                <w:sz w:val="22"/>
                <w:lang w:eastAsia="ru-RU"/>
              </w:rPr>
              <w:t>Відкриті торги з особливостями</w:t>
            </w:r>
          </w:p>
        </w:tc>
      </w:tr>
      <w:tr w:rsidR="00070915" w:rsidRPr="000E1B82" w14:paraId="1408C48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070915" w:rsidRPr="00457DD2" w:rsidRDefault="00070915"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Інформація про предмет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7DFAA7EA" w14:textId="77777777" w:rsidR="00070915" w:rsidRPr="000E1B82" w:rsidRDefault="00070915" w:rsidP="00AD62F9">
            <w:pPr>
              <w:widowControl w:val="0"/>
              <w:spacing w:after="0" w:line="240" w:lineRule="auto"/>
              <w:ind w:right="113" w:firstLine="176"/>
              <w:contextualSpacing/>
              <w:rPr>
                <w:color w:val="000000" w:themeColor="text1"/>
                <w:sz w:val="22"/>
                <w:lang w:eastAsia="uk-UA"/>
              </w:rPr>
            </w:pPr>
          </w:p>
        </w:tc>
      </w:tr>
      <w:tr w:rsidR="006D5632" w:rsidRPr="000E1B82" w14:paraId="1745B327" w14:textId="77777777" w:rsidTr="00BD2DF3">
        <w:trPr>
          <w:trHeight w:val="381"/>
          <w:jc w:val="center"/>
        </w:trPr>
        <w:tc>
          <w:tcPr>
            <w:tcW w:w="590" w:type="dxa"/>
            <w:vMerge w:val="restart"/>
            <w:tcBorders>
              <w:top w:val="single" w:sz="4" w:space="0" w:color="auto"/>
              <w:left w:val="single" w:sz="4" w:space="0" w:color="auto"/>
              <w:right w:val="single" w:sz="4" w:space="0" w:color="auto"/>
            </w:tcBorders>
            <w:vAlign w:val="center"/>
            <w:hideMark/>
          </w:tcPr>
          <w:p w14:paraId="2F684716" w14:textId="77777777" w:rsidR="006D5632" w:rsidRPr="000E1B82" w:rsidRDefault="006D5632"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4.1</w:t>
            </w:r>
          </w:p>
        </w:tc>
        <w:tc>
          <w:tcPr>
            <w:tcW w:w="2635" w:type="dxa"/>
            <w:vMerge w:val="restart"/>
            <w:tcBorders>
              <w:top w:val="single" w:sz="4" w:space="0" w:color="auto"/>
              <w:left w:val="single" w:sz="4" w:space="0" w:color="auto"/>
              <w:right w:val="single" w:sz="4" w:space="0" w:color="auto"/>
            </w:tcBorders>
            <w:vAlign w:val="center"/>
            <w:hideMark/>
          </w:tcPr>
          <w:p w14:paraId="4E7BDAE0" w14:textId="792E83E5" w:rsidR="006D5632" w:rsidRPr="00457DD2" w:rsidRDefault="006D5632" w:rsidP="006B31F7">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назва предмета закупівлі із зазначенням коду за Єдиним </w:t>
            </w:r>
            <w:r w:rsidRPr="00457DD2">
              <w:rPr>
                <w:b/>
                <w:color w:val="000000" w:themeColor="text1"/>
                <w:sz w:val="22"/>
                <w:lang w:eastAsia="uk-UA"/>
              </w:rPr>
              <w:lastRenderedPageBreak/>
              <w:t xml:space="preserve">закупівельним словником та назви відповідних класифікаторів предмета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0088B2F3" w14:textId="3B3A4327" w:rsidR="006D5632" w:rsidRPr="00B1727A" w:rsidRDefault="006D5632" w:rsidP="00B1727A">
            <w:pPr>
              <w:spacing w:after="0" w:line="240" w:lineRule="auto"/>
              <w:rPr>
                <w:sz w:val="22"/>
              </w:rPr>
            </w:pPr>
            <w:r w:rsidRPr="00473D65">
              <w:rPr>
                <w:color w:val="000000" w:themeColor="text1"/>
                <w:sz w:val="22"/>
                <w:lang w:val="ru-RU"/>
              </w:rPr>
              <w:lastRenderedPageBreak/>
              <w:t>Електрична енерг</w:t>
            </w:r>
            <w:r w:rsidRPr="00473D65">
              <w:rPr>
                <w:color w:val="000000" w:themeColor="text1"/>
                <w:sz w:val="22"/>
              </w:rPr>
              <w:t>і</w:t>
            </w:r>
            <w:r w:rsidRPr="00473D65">
              <w:rPr>
                <w:color w:val="000000" w:themeColor="text1"/>
                <w:sz w:val="22"/>
                <w:lang w:val="ru-RU"/>
              </w:rPr>
              <w:t>я</w:t>
            </w:r>
            <w:r w:rsidRPr="00473D65">
              <w:rPr>
                <w:sz w:val="22"/>
              </w:rPr>
              <w:t xml:space="preserve">  код Д</w:t>
            </w:r>
            <w:r w:rsidRPr="00473D65">
              <w:rPr>
                <w:sz w:val="22"/>
                <w:bdr w:val="none" w:sz="0" w:space="0" w:color="auto" w:frame="1"/>
              </w:rPr>
              <w:t>К 021:2015:09310000-5 Електрична енергія</w:t>
            </w:r>
          </w:p>
        </w:tc>
      </w:tr>
      <w:tr w:rsidR="006D5632" w:rsidRPr="000E1B82" w14:paraId="4BD20D35"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0D49613E" w14:textId="77777777" w:rsidR="006D5632" w:rsidRPr="000E1B82" w:rsidRDefault="006D5632" w:rsidP="00AD62F9">
            <w:pPr>
              <w:widowControl w:val="0"/>
              <w:spacing w:after="0" w:line="240" w:lineRule="auto"/>
              <w:contextualSpacing/>
              <w:rPr>
                <w:color w:val="000000" w:themeColor="text1"/>
                <w:sz w:val="22"/>
                <w:lang w:eastAsia="uk-UA"/>
              </w:rPr>
            </w:pPr>
          </w:p>
        </w:tc>
        <w:tc>
          <w:tcPr>
            <w:tcW w:w="2635" w:type="dxa"/>
            <w:vMerge/>
            <w:tcBorders>
              <w:left w:val="single" w:sz="4" w:space="0" w:color="auto"/>
              <w:bottom w:val="single" w:sz="4" w:space="0" w:color="auto"/>
              <w:right w:val="single" w:sz="4" w:space="0" w:color="auto"/>
            </w:tcBorders>
            <w:vAlign w:val="center"/>
          </w:tcPr>
          <w:p w14:paraId="53244929" w14:textId="77777777" w:rsidR="006D5632" w:rsidRPr="00457DD2" w:rsidRDefault="006D5632" w:rsidP="006B31F7">
            <w:pPr>
              <w:widowControl w:val="0"/>
              <w:spacing w:after="0" w:line="240" w:lineRule="auto"/>
              <w:ind w:left="-9" w:right="113"/>
              <w:contextualSpacing/>
              <w:rPr>
                <w:b/>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vAlign w:val="center"/>
          </w:tcPr>
          <w:p w14:paraId="452EF0A8" w14:textId="77777777" w:rsidR="006D5632" w:rsidRPr="00580BC0" w:rsidRDefault="006D5632" w:rsidP="006D5632">
            <w:pPr>
              <w:widowControl w:val="0"/>
              <w:spacing w:after="0" w:line="240" w:lineRule="auto"/>
              <w:ind w:right="113"/>
              <w:contextualSpacing/>
              <w:rPr>
                <w:sz w:val="22"/>
                <w:lang w:eastAsia="uk-UA"/>
              </w:rPr>
            </w:pPr>
            <w:r w:rsidRPr="00580BC0">
              <w:rPr>
                <w:sz w:val="22"/>
                <w:lang w:eastAsia="uk-UA"/>
              </w:rPr>
              <w:t>Єдиний закупівельний словник</w:t>
            </w:r>
          </w:p>
          <w:p w14:paraId="3217883B" w14:textId="34D32D6E" w:rsidR="006D5632" w:rsidRPr="00B1727A" w:rsidRDefault="006D5632" w:rsidP="00B1727A">
            <w:pPr>
              <w:spacing w:after="0" w:line="240" w:lineRule="auto"/>
              <w:rPr>
                <w:sz w:val="22"/>
              </w:rPr>
            </w:pPr>
            <w:r w:rsidRPr="00580BC0">
              <w:rPr>
                <w:noProof/>
                <w:snapToGrid w:val="0"/>
                <w:color w:val="000000"/>
                <w:sz w:val="22"/>
              </w:rPr>
              <w:t xml:space="preserve">ДК 021:2015   </w:t>
            </w:r>
            <w:r w:rsidRPr="00473D65">
              <w:rPr>
                <w:b/>
                <w:sz w:val="22"/>
                <w:bdr w:val="none" w:sz="0" w:space="0" w:color="auto" w:frame="1"/>
              </w:rPr>
              <w:t>09310000-5 Електрична енергія</w:t>
            </w:r>
          </w:p>
        </w:tc>
      </w:tr>
      <w:tr w:rsidR="00070915" w:rsidRPr="000E1B82" w14:paraId="4C450C58" w14:textId="77777777" w:rsidTr="00BD2DF3">
        <w:trPr>
          <w:trHeight w:val="20"/>
          <w:jc w:val="center"/>
        </w:trPr>
        <w:tc>
          <w:tcPr>
            <w:tcW w:w="590" w:type="dxa"/>
            <w:tcBorders>
              <w:left w:val="single" w:sz="4" w:space="0" w:color="auto"/>
              <w:bottom w:val="single" w:sz="4" w:space="0" w:color="auto"/>
              <w:right w:val="single" w:sz="4" w:space="0" w:color="auto"/>
            </w:tcBorders>
            <w:vAlign w:val="center"/>
          </w:tcPr>
          <w:p w14:paraId="7BF72197" w14:textId="0FF75D45"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lastRenderedPageBreak/>
              <w:t>4.2</w:t>
            </w:r>
          </w:p>
        </w:tc>
        <w:tc>
          <w:tcPr>
            <w:tcW w:w="2635" w:type="dxa"/>
            <w:tcBorders>
              <w:left w:val="single" w:sz="4" w:space="0" w:color="auto"/>
              <w:bottom w:val="single" w:sz="4" w:space="0" w:color="auto"/>
              <w:right w:val="single" w:sz="4" w:space="0" w:color="auto"/>
            </w:tcBorders>
            <w:vAlign w:val="center"/>
          </w:tcPr>
          <w:p w14:paraId="52D087A7" w14:textId="35C9E70A" w:rsidR="00070915" w:rsidRPr="00457DD2" w:rsidRDefault="00070915" w:rsidP="0009245C">
            <w:pPr>
              <w:widowControl w:val="0"/>
              <w:spacing w:after="0" w:line="240" w:lineRule="auto"/>
              <w:ind w:left="-9" w:right="113"/>
              <w:contextualSpacing/>
              <w:rPr>
                <w:b/>
                <w:color w:val="000000" w:themeColor="text1"/>
                <w:sz w:val="22"/>
                <w:lang w:eastAsia="uk-UA"/>
              </w:rPr>
            </w:pPr>
            <w:r w:rsidRPr="00457DD2">
              <w:rPr>
                <w:b/>
                <w:sz w:val="22"/>
                <w:lang w:eastAsia="uk-UA"/>
              </w:rPr>
              <w:t>Вид предмета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24F0FDCB" w14:textId="6EA1AC74" w:rsidR="00070915" w:rsidRPr="000E1B82" w:rsidRDefault="001D3F5A" w:rsidP="0009245C">
            <w:pPr>
              <w:widowControl w:val="0"/>
              <w:spacing w:after="0" w:line="240" w:lineRule="auto"/>
              <w:ind w:right="113" w:firstLine="176"/>
              <w:contextualSpacing/>
              <w:rPr>
                <w:sz w:val="22"/>
                <w:lang w:eastAsia="uk-UA"/>
              </w:rPr>
            </w:pPr>
            <w:r>
              <w:rPr>
                <w:sz w:val="22"/>
              </w:rPr>
              <w:t>Товари</w:t>
            </w:r>
          </w:p>
        </w:tc>
      </w:tr>
      <w:tr w:rsidR="00070915" w:rsidRPr="000E1B82" w14:paraId="24BABE1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070915" w:rsidRPr="00457DD2" w:rsidRDefault="00070915" w:rsidP="00AD62F9">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070915" w:rsidRPr="000E1B82" w:rsidRDefault="00070915" w:rsidP="00DD1A98">
            <w:pPr>
              <w:widowControl w:val="0"/>
              <w:spacing w:after="0" w:line="240" w:lineRule="auto"/>
              <w:ind w:right="113"/>
              <w:contextualSpacing/>
              <w:rPr>
                <w:color w:val="000000" w:themeColor="text1"/>
                <w:sz w:val="22"/>
                <w:lang w:eastAsia="uk-UA"/>
              </w:rPr>
            </w:pPr>
            <w:r w:rsidRPr="000E1B82">
              <w:rPr>
                <w:sz w:val="22"/>
                <w:lang w:eastAsia="uk-UA"/>
              </w:rPr>
              <w:t>Закупівля здійснюється без поділу на окремі частини предмета закупівлі</w:t>
            </w:r>
          </w:p>
        </w:tc>
      </w:tr>
      <w:tr w:rsidR="006D5632" w:rsidRPr="000E1B82" w14:paraId="42D0C8DC" w14:textId="77777777" w:rsidTr="006D5632">
        <w:trPr>
          <w:trHeight w:val="441"/>
          <w:jc w:val="center"/>
        </w:trPr>
        <w:tc>
          <w:tcPr>
            <w:tcW w:w="590" w:type="dxa"/>
            <w:vMerge w:val="restart"/>
            <w:tcBorders>
              <w:top w:val="single" w:sz="4" w:space="0" w:color="auto"/>
              <w:left w:val="single" w:sz="4" w:space="0" w:color="auto"/>
              <w:right w:val="single" w:sz="4" w:space="0" w:color="auto"/>
            </w:tcBorders>
            <w:vAlign w:val="center"/>
            <w:hideMark/>
          </w:tcPr>
          <w:p w14:paraId="2B1AA1AA" w14:textId="29F408E1" w:rsidR="006D5632" w:rsidRPr="000E1B82" w:rsidRDefault="006D5632"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4.4</w:t>
            </w:r>
          </w:p>
        </w:tc>
        <w:tc>
          <w:tcPr>
            <w:tcW w:w="2635" w:type="dxa"/>
            <w:vMerge w:val="restart"/>
            <w:tcBorders>
              <w:top w:val="single" w:sz="4" w:space="0" w:color="auto"/>
              <w:left w:val="single" w:sz="4" w:space="0" w:color="auto"/>
              <w:right w:val="single" w:sz="4" w:space="0" w:color="auto"/>
            </w:tcBorders>
            <w:vAlign w:val="center"/>
            <w:hideMark/>
          </w:tcPr>
          <w:p w14:paraId="37B8CA87" w14:textId="5F0988C2" w:rsidR="006D5632" w:rsidRPr="00457DD2" w:rsidRDefault="006D5632" w:rsidP="00580BC0">
            <w:pPr>
              <w:widowControl w:val="0"/>
              <w:spacing w:after="0" w:line="240" w:lineRule="auto"/>
              <w:ind w:left="-9" w:right="113"/>
              <w:contextualSpacing/>
              <w:rPr>
                <w:b/>
                <w:color w:val="000000" w:themeColor="text1"/>
                <w:sz w:val="22"/>
              </w:rPr>
            </w:pPr>
            <w:r w:rsidRPr="00457DD2">
              <w:rPr>
                <w:b/>
                <w:color w:val="000000" w:themeColor="text1"/>
                <w:sz w:val="22"/>
              </w:rPr>
              <w:t xml:space="preserve">Кількість та місце поставки товарів, обсяг і місце </w:t>
            </w:r>
            <w:r>
              <w:rPr>
                <w:b/>
                <w:color w:val="000000" w:themeColor="text1"/>
                <w:sz w:val="22"/>
              </w:rPr>
              <w:t>в</w:t>
            </w:r>
            <w:r w:rsidRPr="00457DD2">
              <w:rPr>
                <w:b/>
                <w:color w:val="000000" w:themeColor="text1"/>
                <w:sz w:val="22"/>
              </w:rPr>
              <w:t>иконання робіт чи надання послуг</w:t>
            </w:r>
          </w:p>
        </w:tc>
        <w:tc>
          <w:tcPr>
            <w:tcW w:w="6867" w:type="dxa"/>
            <w:tcBorders>
              <w:top w:val="single" w:sz="4" w:space="0" w:color="auto"/>
              <w:left w:val="single" w:sz="4" w:space="0" w:color="auto"/>
              <w:right w:val="single" w:sz="4" w:space="0" w:color="auto"/>
            </w:tcBorders>
            <w:hideMark/>
          </w:tcPr>
          <w:p w14:paraId="473E79BB" w14:textId="253D6940" w:rsidR="006D5632" w:rsidRPr="00814126" w:rsidRDefault="006D5632" w:rsidP="00CF71C3">
            <w:pPr>
              <w:widowControl w:val="0"/>
              <w:spacing w:after="0" w:line="240" w:lineRule="auto"/>
              <w:ind w:right="113"/>
              <w:contextualSpacing/>
              <w:rPr>
                <w:sz w:val="22"/>
                <w:lang w:eastAsia="uk-UA"/>
              </w:rPr>
            </w:pPr>
            <w:r w:rsidRPr="00456C1A">
              <w:rPr>
                <w:rFonts w:eastAsia="Arial Unicode MS"/>
                <w:sz w:val="22"/>
              </w:rPr>
              <w:t xml:space="preserve">Згідно додатку </w:t>
            </w:r>
            <w:r>
              <w:rPr>
                <w:rFonts w:eastAsia="Arial Unicode MS"/>
                <w:sz w:val="22"/>
              </w:rPr>
              <w:t>5 Тендерної документації</w:t>
            </w:r>
          </w:p>
        </w:tc>
      </w:tr>
      <w:tr w:rsidR="006D5632" w:rsidRPr="000E1B82" w14:paraId="55CCE5DA" w14:textId="77777777" w:rsidTr="006D5632">
        <w:trPr>
          <w:trHeight w:val="1045"/>
          <w:jc w:val="center"/>
        </w:trPr>
        <w:tc>
          <w:tcPr>
            <w:tcW w:w="590" w:type="dxa"/>
            <w:vMerge/>
            <w:tcBorders>
              <w:left w:val="single" w:sz="4" w:space="0" w:color="auto"/>
              <w:right w:val="single" w:sz="4" w:space="0" w:color="auto"/>
            </w:tcBorders>
            <w:vAlign w:val="center"/>
          </w:tcPr>
          <w:p w14:paraId="777B2A4A" w14:textId="77777777" w:rsidR="006D5632" w:rsidRPr="000E1B82" w:rsidRDefault="006D5632" w:rsidP="0009245C">
            <w:pPr>
              <w:widowControl w:val="0"/>
              <w:spacing w:after="0" w:line="240" w:lineRule="auto"/>
              <w:contextualSpacing/>
              <w:rPr>
                <w:color w:val="000000" w:themeColor="text1"/>
                <w:sz w:val="22"/>
                <w:lang w:eastAsia="uk-UA"/>
              </w:rPr>
            </w:pPr>
          </w:p>
        </w:tc>
        <w:tc>
          <w:tcPr>
            <w:tcW w:w="2635" w:type="dxa"/>
            <w:vMerge/>
            <w:tcBorders>
              <w:left w:val="single" w:sz="4" w:space="0" w:color="auto"/>
              <w:right w:val="single" w:sz="4" w:space="0" w:color="auto"/>
            </w:tcBorders>
            <w:vAlign w:val="center"/>
          </w:tcPr>
          <w:p w14:paraId="4B125F74" w14:textId="77777777" w:rsidR="006D5632" w:rsidRPr="00457DD2" w:rsidRDefault="006D5632" w:rsidP="00AD62F9">
            <w:pPr>
              <w:widowControl w:val="0"/>
              <w:spacing w:after="0" w:line="240" w:lineRule="auto"/>
              <w:ind w:left="-9" w:right="113"/>
              <w:contextualSpacing/>
              <w:rPr>
                <w:b/>
                <w:color w:val="000000" w:themeColor="text1"/>
                <w:sz w:val="22"/>
              </w:rPr>
            </w:pPr>
          </w:p>
        </w:tc>
        <w:tc>
          <w:tcPr>
            <w:tcW w:w="6867" w:type="dxa"/>
            <w:tcBorders>
              <w:top w:val="single" w:sz="4" w:space="0" w:color="auto"/>
              <w:left w:val="single" w:sz="4" w:space="0" w:color="auto"/>
              <w:right w:val="single" w:sz="4" w:space="0" w:color="auto"/>
            </w:tcBorders>
          </w:tcPr>
          <w:p w14:paraId="1AE4C7AD" w14:textId="7796C9BB" w:rsidR="006D5632" w:rsidRPr="00136A5E" w:rsidRDefault="00D57CB2" w:rsidP="00CF71C3">
            <w:pPr>
              <w:widowControl w:val="0"/>
              <w:spacing w:after="0" w:line="240" w:lineRule="auto"/>
              <w:ind w:right="113"/>
              <w:contextualSpacing/>
              <w:rPr>
                <w:color w:val="0070C0"/>
                <w:sz w:val="22"/>
                <w:lang w:eastAsia="ru-RU"/>
              </w:rPr>
            </w:pPr>
            <w:r w:rsidRPr="00D57CB2">
              <w:rPr>
                <w:rFonts w:eastAsia="Arial Unicode MS"/>
                <w:sz w:val="22"/>
                <w:lang w:val="ru-RU"/>
              </w:rPr>
              <w:t>5 057</w:t>
            </w:r>
            <w:r w:rsidR="00EE044F" w:rsidRPr="00D57CB2">
              <w:rPr>
                <w:rFonts w:eastAsia="Arial Unicode MS"/>
                <w:sz w:val="22"/>
                <w:lang w:val="ru-RU"/>
              </w:rPr>
              <w:t xml:space="preserve"> </w:t>
            </w:r>
            <w:r w:rsidR="006D5632" w:rsidRPr="00D57CB2">
              <w:rPr>
                <w:rFonts w:eastAsia="Arial Unicode MS"/>
                <w:sz w:val="22"/>
              </w:rPr>
              <w:t>000</w:t>
            </w:r>
            <w:r w:rsidR="006D5632" w:rsidRPr="00456C1A">
              <w:rPr>
                <w:rFonts w:eastAsia="Arial Unicode MS"/>
                <w:sz w:val="22"/>
              </w:rPr>
              <w:t xml:space="preserve"> кВт*год (</w:t>
            </w:r>
            <w:r w:rsidR="006D5632" w:rsidRPr="00456C1A">
              <w:rPr>
                <w:i/>
                <w:sz w:val="22"/>
              </w:rPr>
              <w:t>плановий обсяг закупівлі електричної енергії Замовником, що відносяться до групи</w:t>
            </w:r>
            <w:proofErr w:type="gramStart"/>
            <w:r w:rsidR="006D5632" w:rsidRPr="00456C1A">
              <w:rPr>
                <w:i/>
                <w:sz w:val="22"/>
              </w:rPr>
              <w:t xml:space="preserve"> А</w:t>
            </w:r>
            <w:proofErr w:type="gramEnd"/>
            <w:r w:rsidR="006D5632" w:rsidRPr="00456C1A">
              <w:rPr>
                <w:i/>
                <w:sz w:val="22"/>
              </w:rPr>
              <w:t xml:space="preserve"> (використання системи АСКОЕ/ЛУЗОД), кВт*год.)</w:t>
            </w:r>
          </w:p>
        </w:tc>
      </w:tr>
      <w:tr w:rsidR="00070915" w:rsidRPr="000E1B82" w14:paraId="2047EAAE" w14:textId="77777777" w:rsidTr="00BD2DF3">
        <w:trPr>
          <w:trHeight w:val="966"/>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4.5</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070915" w:rsidRPr="00457DD2" w:rsidRDefault="00070915" w:rsidP="00AD62F9">
            <w:pPr>
              <w:widowControl w:val="0"/>
              <w:spacing w:after="0" w:line="240" w:lineRule="auto"/>
              <w:ind w:left="-9" w:right="113"/>
              <w:contextualSpacing/>
              <w:rPr>
                <w:b/>
                <w:color w:val="000000" w:themeColor="text1"/>
                <w:sz w:val="22"/>
              </w:rPr>
            </w:pPr>
            <w:r w:rsidRPr="00457DD2">
              <w:rPr>
                <w:b/>
                <w:color w:val="000000" w:themeColor="text1"/>
                <w:sz w:val="22"/>
              </w:rPr>
              <w:t>Строк поставки товарів (надання послуг, виконання робіт)</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8433A" w14:textId="649E48D6" w:rsidR="00070915" w:rsidRPr="00136A5E" w:rsidRDefault="008B6691" w:rsidP="00CF71C3">
            <w:pPr>
              <w:spacing w:after="0" w:line="240" w:lineRule="auto"/>
              <w:jc w:val="both"/>
              <w:rPr>
                <w:sz w:val="22"/>
                <w:lang w:eastAsia="uk-UA"/>
              </w:rPr>
            </w:pPr>
            <w:r>
              <w:rPr>
                <w:sz w:val="22"/>
                <w:lang w:eastAsia="uk-UA"/>
              </w:rPr>
              <w:t xml:space="preserve"> </w:t>
            </w:r>
            <w:r w:rsidR="00CF71C3">
              <w:rPr>
                <w:sz w:val="22"/>
                <w:lang w:eastAsia="uk-UA"/>
              </w:rPr>
              <w:t>з</w:t>
            </w:r>
            <w:r w:rsidR="00D57CB2">
              <w:rPr>
                <w:sz w:val="22"/>
                <w:lang w:eastAsia="uk-UA"/>
              </w:rPr>
              <w:t xml:space="preserve"> 01.06.2024 року </w:t>
            </w:r>
            <w:r w:rsidR="00A41707">
              <w:rPr>
                <w:sz w:val="22"/>
                <w:lang w:eastAsia="uk-UA"/>
              </w:rPr>
              <w:t>до 3</w:t>
            </w:r>
            <w:r w:rsidR="0033107D">
              <w:rPr>
                <w:sz w:val="22"/>
                <w:lang w:val="ru-RU" w:eastAsia="uk-UA"/>
              </w:rPr>
              <w:t>1</w:t>
            </w:r>
            <w:r w:rsidR="0033107D">
              <w:rPr>
                <w:sz w:val="22"/>
                <w:lang w:eastAsia="uk-UA"/>
              </w:rPr>
              <w:t>.12</w:t>
            </w:r>
            <w:r w:rsidR="006D5632" w:rsidRPr="00136A5E">
              <w:rPr>
                <w:sz w:val="22"/>
                <w:lang w:eastAsia="uk-UA"/>
              </w:rPr>
              <w:t>.202</w:t>
            </w:r>
            <w:r w:rsidR="00EE044F">
              <w:rPr>
                <w:sz w:val="22"/>
                <w:lang w:val="ru-RU" w:eastAsia="uk-UA"/>
              </w:rPr>
              <w:t>4</w:t>
            </w:r>
            <w:r w:rsidR="00CF71C3">
              <w:rPr>
                <w:sz w:val="22"/>
                <w:lang w:eastAsia="uk-UA"/>
              </w:rPr>
              <w:t xml:space="preserve"> року</w:t>
            </w:r>
          </w:p>
        </w:tc>
      </w:tr>
      <w:tr w:rsidR="00C660AC" w:rsidRPr="000E1B82" w14:paraId="6B182015" w14:textId="77777777" w:rsidTr="00BD2DF3">
        <w:trPr>
          <w:trHeight w:val="516"/>
          <w:jc w:val="center"/>
        </w:trPr>
        <w:tc>
          <w:tcPr>
            <w:tcW w:w="590" w:type="dxa"/>
            <w:tcBorders>
              <w:top w:val="single" w:sz="4" w:space="0" w:color="auto"/>
              <w:left w:val="single" w:sz="4" w:space="0" w:color="auto"/>
              <w:right w:val="single" w:sz="4" w:space="0" w:color="auto"/>
            </w:tcBorders>
            <w:vAlign w:val="center"/>
          </w:tcPr>
          <w:p w14:paraId="14135A32" w14:textId="0A40BF39" w:rsidR="00C660AC" w:rsidRPr="000E1B82" w:rsidRDefault="00C660AC" w:rsidP="00B45A9D">
            <w:pPr>
              <w:widowControl w:val="0"/>
              <w:spacing w:after="0" w:line="240" w:lineRule="auto"/>
              <w:contextualSpacing/>
              <w:rPr>
                <w:color w:val="000000" w:themeColor="text1"/>
                <w:sz w:val="22"/>
                <w:lang w:eastAsia="uk-UA"/>
              </w:rPr>
            </w:pPr>
            <w:r w:rsidRPr="000E1B82">
              <w:rPr>
                <w:color w:val="000000" w:themeColor="text1"/>
                <w:sz w:val="22"/>
                <w:lang w:eastAsia="uk-UA"/>
              </w:rPr>
              <w:t>4.6</w:t>
            </w:r>
          </w:p>
        </w:tc>
        <w:tc>
          <w:tcPr>
            <w:tcW w:w="2635" w:type="dxa"/>
            <w:tcBorders>
              <w:top w:val="single" w:sz="4" w:space="0" w:color="auto"/>
              <w:left w:val="single" w:sz="4" w:space="0" w:color="auto"/>
              <w:right w:val="single" w:sz="4" w:space="0" w:color="auto"/>
            </w:tcBorders>
            <w:vAlign w:val="center"/>
          </w:tcPr>
          <w:p w14:paraId="5CCA285D" w14:textId="77777777" w:rsidR="00C660AC" w:rsidRPr="00457DD2" w:rsidRDefault="00C660AC" w:rsidP="00B45A9D">
            <w:pPr>
              <w:widowControl w:val="0"/>
              <w:spacing w:after="0" w:line="240" w:lineRule="auto"/>
              <w:ind w:left="-9" w:right="113"/>
              <w:contextualSpacing/>
              <w:rPr>
                <w:b/>
                <w:sz w:val="22"/>
                <w:lang w:eastAsia="uk-UA"/>
              </w:rPr>
            </w:pPr>
            <w:r w:rsidRPr="00457DD2">
              <w:rPr>
                <w:b/>
                <w:sz w:val="22"/>
                <w:lang w:eastAsia="uk-UA"/>
              </w:rPr>
              <w:t xml:space="preserve">Очікувана вартість предмета закупівлі </w:t>
            </w:r>
          </w:p>
          <w:p w14:paraId="51852C2D" w14:textId="77777777" w:rsidR="003E116B" w:rsidRPr="00457DD2" w:rsidRDefault="003E116B" w:rsidP="00B45A9D">
            <w:pPr>
              <w:widowControl w:val="0"/>
              <w:spacing w:after="0" w:line="240" w:lineRule="auto"/>
              <w:ind w:left="-9" w:right="113"/>
              <w:contextualSpacing/>
              <w:rPr>
                <w:b/>
                <w:sz w:val="22"/>
                <w:lang w:eastAsia="uk-UA"/>
              </w:rPr>
            </w:pPr>
          </w:p>
          <w:p w14:paraId="7CFC98E7" w14:textId="77777777" w:rsidR="003E116B" w:rsidRPr="00457DD2" w:rsidRDefault="003E116B" w:rsidP="00B45A9D">
            <w:pPr>
              <w:widowControl w:val="0"/>
              <w:spacing w:after="0" w:line="240" w:lineRule="auto"/>
              <w:ind w:left="-9" w:right="113"/>
              <w:contextualSpacing/>
              <w:rPr>
                <w:b/>
                <w:sz w:val="22"/>
                <w:lang w:eastAsia="uk-UA"/>
              </w:rPr>
            </w:pPr>
          </w:p>
          <w:p w14:paraId="206570AE" w14:textId="77777777" w:rsidR="00356033" w:rsidRPr="00457DD2" w:rsidRDefault="00356033" w:rsidP="00B45A9D">
            <w:pPr>
              <w:widowControl w:val="0"/>
              <w:spacing w:after="0" w:line="240" w:lineRule="auto"/>
              <w:ind w:left="-9" w:right="113"/>
              <w:contextualSpacing/>
              <w:rPr>
                <w:b/>
                <w:sz w:val="22"/>
                <w:lang w:eastAsia="ru-RU"/>
              </w:rPr>
            </w:pPr>
          </w:p>
          <w:p w14:paraId="4577F1BA" w14:textId="527B706B" w:rsidR="00356033" w:rsidRPr="00457DD2" w:rsidRDefault="00356033" w:rsidP="00B45A9D">
            <w:pPr>
              <w:widowControl w:val="0"/>
              <w:spacing w:after="0" w:line="240" w:lineRule="auto"/>
              <w:ind w:left="-9" w:right="113"/>
              <w:contextualSpacing/>
              <w:rPr>
                <w:b/>
                <w:color w:val="000000" w:themeColor="text1"/>
                <w:sz w:val="22"/>
              </w:rPr>
            </w:pPr>
            <w:r w:rsidRPr="00457DD2">
              <w:rPr>
                <w:b/>
                <w:sz w:val="22"/>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67" w:type="dxa"/>
            <w:tcBorders>
              <w:top w:val="single" w:sz="4" w:space="0" w:color="auto"/>
              <w:left w:val="single" w:sz="4" w:space="0" w:color="auto"/>
              <w:right w:val="single" w:sz="4" w:space="0" w:color="auto"/>
            </w:tcBorders>
            <w:shd w:val="clear" w:color="auto" w:fill="auto"/>
          </w:tcPr>
          <w:p w14:paraId="3394B194" w14:textId="25536B94" w:rsidR="006D5632" w:rsidRDefault="00BB57D4" w:rsidP="006D5632">
            <w:pPr>
              <w:spacing w:after="0" w:line="240" w:lineRule="auto"/>
              <w:jc w:val="both"/>
              <w:rPr>
                <w:sz w:val="22"/>
              </w:rPr>
            </w:pPr>
            <w:r>
              <w:rPr>
                <w:sz w:val="22"/>
                <w:lang w:val="ru-RU"/>
              </w:rPr>
              <w:t>44 290 642,19</w:t>
            </w:r>
            <w:r w:rsidR="00F013D4" w:rsidRPr="00F013D4">
              <w:rPr>
                <w:sz w:val="22"/>
              </w:rPr>
              <w:t xml:space="preserve">  </w:t>
            </w:r>
            <w:r w:rsidR="006D5632" w:rsidRPr="00F013D4">
              <w:rPr>
                <w:sz w:val="22"/>
              </w:rPr>
              <w:t>грн. з ПДВ</w:t>
            </w:r>
          </w:p>
          <w:p w14:paraId="6A6D50EE" w14:textId="77777777" w:rsidR="006D5632" w:rsidRDefault="006D5632" w:rsidP="006D5632">
            <w:pPr>
              <w:spacing w:after="0" w:line="240" w:lineRule="auto"/>
              <w:jc w:val="both"/>
              <w:rPr>
                <w:sz w:val="22"/>
              </w:rPr>
            </w:pPr>
          </w:p>
          <w:p w14:paraId="7EC6B650" w14:textId="77777777" w:rsidR="006D5632" w:rsidRDefault="006D5632" w:rsidP="006D5632">
            <w:pPr>
              <w:spacing w:after="0" w:line="240" w:lineRule="auto"/>
              <w:jc w:val="both"/>
              <w:rPr>
                <w:sz w:val="22"/>
              </w:rPr>
            </w:pPr>
          </w:p>
          <w:p w14:paraId="258143F0" w14:textId="2B388813" w:rsidR="00356033" w:rsidRPr="00356033" w:rsidRDefault="006D5632" w:rsidP="006D5632">
            <w:pPr>
              <w:spacing w:after="0" w:line="240" w:lineRule="auto"/>
              <w:jc w:val="both"/>
              <w:rPr>
                <w:color w:val="0000FF"/>
                <w:sz w:val="22"/>
                <w:lang w:eastAsia="uk-UA"/>
              </w:rPr>
            </w:pPr>
            <w:r w:rsidRPr="00356033">
              <w:rPr>
                <w:bCs/>
                <w:sz w:val="22"/>
              </w:rPr>
              <w:t xml:space="preserve">До розгляду не приймається тендерна пропозиція, ціна </w:t>
            </w:r>
            <w:r w:rsidRPr="00356033">
              <w:rPr>
                <w:bCs/>
                <w:color w:val="000000"/>
                <w:sz w:val="22"/>
              </w:rPr>
              <w:t>якої є вищою, ніж очікувана вартість</w:t>
            </w:r>
            <w:r w:rsidR="008B6691">
              <w:rPr>
                <w:bCs/>
                <w:color w:val="000000"/>
                <w:sz w:val="22"/>
              </w:rPr>
              <w:t xml:space="preserve"> предмета закупівлі, визначена З</w:t>
            </w:r>
            <w:r w:rsidRPr="00356033">
              <w:rPr>
                <w:bCs/>
                <w:color w:val="000000"/>
                <w:sz w:val="22"/>
              </w:rPr>
              <w:t>амовником в оголошенні про проведення відкритих торгів.</w:t>
            </w:r>
          </w:p>
        </w:tc>
      </w:tr>
      <w:tr w:rsidR="00070915" w:rsidRPr="000E1B82" w14:paraId="265B9AB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103B85E5" w14:textId="06E40A01" w:rsidR="00070915" w:rsidRPr="000E1B82" w:rsidRDefault="00070915" w:rsidP="00C84822">
            <w:pPr>
              <w:widowControl w:val="0"/>
              <w:spacing w:after="0" w:line="240" w:lineRule="auto"/>
              <w:contextualSpacing/>
              <w:rPr>
                <w:color w:val="000000" w:themeColor="text1"/>
                <w:sz w:val="22"/>
                <w:lang w:eastAsia="uk-UA"/>
              </w:rPr>
            </w:pPr>
            <w:r w:rsidRPr="000E1B82">
              <w:rPr>
                <w:color w:val="000000" w:themeColor="text1"/>
                <w:sz w:val="22"/>
                <w:lang w:eastAsia="uk-UA"/>
              </w:rPr>
              <w:t>4.7</w:t>
            </w:r>
          </w:p>
        </w:tc>
        <w:tc>
          <w:tcPr>
            <w:tcW w:w="2635" w:type="dxa"/>
            <w:tcBorders>
              <w:top w:val="single" w:sz="4" w:space="0" w:color="auto"/>
              <w:left w:val="single" w:sz="4" w:space="0" w:color="auto"/>
              <w:bottom w:val="single" w:sz="4" w:space="0" w:color="auto"/>
              <w:right w:val="single" w:sz="4" w:space="0" w:color="auto"/>
            </w:tcBorders>
            <w:vAlign w:val="center"/>
          </w:tcPr>
          <w:p w14:paraId="568C6926" w14:textId="2AB1DAF1" w:rsidR="00070915" w:rsidRPr="00457DD2" w:rsidRDefault="00070915" w:rsidP="0009245C">
            <w:pPr>
              <w:widowControl w:val="0"/>
              <w:spacing w:after="0" w:line="240" w:lineRule="auto"/>
              <w:ind w:left="-9" w:right="113"/>
              <w:contextualSpacing/>
              <w:rPr>
                <w:b/>
                <w:color w:val="000000" w:themeColor="text1"/>
                <w:sz w:val="22"/>
              </w:rPr>
            </w:pPr>
            <w:r w:rsidRPr="00457DD2">
              <w:rPr>
                <w:b/>
                <w:sz w:val="22"/>
                <w:lang w:eastAsia="uk-UA"/>
              </w:rPr>
              <w:t>Умови оплати</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67A6819C" w:rsidR="00070915" w:rsidRPr="00356033" w:rsidRDefault="006D5632" w:rsidP="008B6691">
            <w:pPr>
              <w:widowControl w:val="0"/>
              <w:spacing w:after="0" w:line="240" w:lineRule="auto"/>
              <w:ind w:right="113"/>
              <w:contextualSpacing/>
              <w:rPr>
                <w:color w:val="000000" w:themeColor="text1"/>
                <w:sz w:val="22"/>
                <w:lang w:eastAsia="uk-UA"/>
              </w:rPr>
            </w:pPr>
            <w:r w:rsidRPr="00996AD1">
              <w:rPr>
                <w:color w:val="000000" w:themeColor="text1"/>
                <w:sz w:val="22"/>
                <w:lang w:eastAsia="uk-UA"/>
              </w:rPr>
              <w:t xml:space="preserve">Інформацію зазначено в Додатку </w:t>
            </w:r>
            <w:r w:rsidRPr="00996AD1">
              <w:rPr>
                <w:color w:val="000000" w:themeColor="text1"/>
                <w:sz w:val="22"/>
                <w:lang w:val="ru-RU" w:eastAsia="uk-UA"/>
              </w:rPr>
              <w:t>6</w:t>
            </w:r>
            <w:r w:rsidRPr="00996AD1">
              <w:rPr>
                <w:color w:val="000000" w:themeColor="text1"/>
                <w:sz w:val="22"/>
                <w:lang w:eastAsia="uk-UA"/>
              </w:rPr>
              <w:t xml:space="preserve"> Про</w:t>
            </w:r>
            <w:r w:rsidR="008B6691">
              <w:rPr>
                <w:color w:val="000000" w:themeColor="text1"/>
                <w:sz w:val="22"/>
                <w:lang w:eastAsia="uk-UA"/>
              </w:rPr>
              <w:t>є</w:t>
            </w:r>
            <w:r w:rsidRPr="00996AD1">
              <w:rPr>
                <w:color w:val="000000" w:themeColor="text1"/>
                <w:sz w:val="22"/>
                <w:lang w:eastAsia="uk-UA"/>
              </w:rPr>
              <w:t>кт договору про закупівлю.</w:t>
            </w:r>
          </w:p>
        </w:tc>
      </w:tr>
      <w:tr w:rsidR="003E116B" w:rsidRPr="000E1B82" w14:paraId="288540F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66011A8B" w14:textId="08D8223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5</w:t>
            </w:r>
          </w:p>
        </w:tc>
        <w:tc>
          <w:tcPr>
            <w:tcW w:w="2635" w:type="dxa"/>
            <w:tcBorders>
              <w:top w:val="single" w:sz="4" w:space="0" w:color="auto"/>
              <w:left w:val="single" w:sz="4" w:space="0" w:color="auto"/>
              <w:bottom w:val="single" w:sz="4" w:space="0" w:color="auto"/>
              <w:right w:val="single" w:sz="4" w:space="0" w:color="auto"/>
            </w:tcBorders>
          </w:tcPr>
          <w:p w14:paraId="53643324" w14:textId="66A4A82F" w:rsidR="003E116B" w:rsidRPr="00457DD2" w:rsidRDefault="003E116B" w:rsidP="0009245C">
            <w:pPr>
              <w:widowControl w:val="0"/>
              <w:spacing w:after="0" w:line="240" w:lineRule="auto"/>
              <w:ind w:left="-9" w:right="113"/>
              <w:contextualSpacing/>
              <w:rPr>
                <w:b/>
                <w:sz w:val="22"/>
                <w:lang w:eastAsia="uk-UA"/>
              </w:rPr>
            </w:pPr>
            <w:r w:rsidRPr="00457DD2">
              <w:rPr>
                <w:b/>
                <w:sz w:val="22"/>
                <w:lang w:eastAsia="ru-RU"/>
              </w:rPr>
              <w:t>Недискримінація учасників</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5D512FA" w14:textId="77777777" w:rsidR="003E116B" w:rsidRPr="003E116B" w:rsidRDefault="003E116B" w:rsidP="006E6DC1">
            <w:pPr>
              <w:widowControl w:val="0"/>
              <w:spacing w:after="0" w:line="240" w:lineRule="auto"/>
              <w:ind w:left="34" w:right="113"/>
              <w:jc w:val="both"/>
              <w:rPr>
                <w:sz w:val="22"/>
              </w:rPr>
            </w:pPr>
            <w:r w:rsidRPr="003E116B">
              <w:rPr>
                <w:sz w:val="22"/>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A45DCFB" w14:textId="77777777" w:rsidR="003E116B" w:rsidRPr="003E116B" w:rsidRDefault="003E116B" w:rsidP="006E6DC1">
            <w:pPr>
              <w:widowControl w:val="0"/>
              <w:spacing w:after="0" w:line="240" w:lineRule="auto"/>
              <w:ind w:left="34" w:right="113"/>
              <w:jc w:val="both"/>
              <w:rPr>
                <w:sz w:val="22"/>
              </w:rPr>
            </w:pPr>
            <w:r w:rsidRPr="003E116B">
              <w:rPr>
                <w:sz w:val="22"/>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153B730F" w14:textId="77777777" w:rsidR="003E116B" w:rsidRPr="003E116B" w:rsidRDefault="003E116B" w:rsidP="003E116B">
            <w:pPr>
              <w:widowControl w:val="0"/>
              <w:numPr>
                <w:ilvl w:val="0"/>
                <w:numId w:val="13"/>
              </w:numPr>
              <w:spacing w:after="0" w:line="240" w:lineRule="auto"/>
              <w:ind w:left="0" w:right="113" w:firstLine="328"/>
              <w:jc w:val="both"/>
              <w:rPr>
                <w:sz w:val="22"/>
              </w:rPr>
            </w:pPr>
            <w:r w:rsidRPr="003E116B">
              <w:rPr>
                <w:sz w:val="22"/>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60AD474" w14:textId="7CA3D574" w:rsidR="00A71F4C" w:rsidRPr="00380A21" w:rsidRDefault="003E116B" w:rsidP="00356033">
            <w:pPr>
              <w:widowControl w:val="0"/>
              <w:spacing w:after="0" w:line="240" w:lineRule="auto"/>
              <w:ind w:right="113"/>
              <w:contextualSpacing/>
              <w:rPr>
                <w:sz w:val="22"/>
                <w:lang w:val="ru-RU"/>
              </w:rPr>
            </w:pPr>
            <w:r w:rsidRPr="003E116B">
              <w:rPr>
                <w:sz w:val="22"/>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3E116B" w:rsidRPr="000E1B82" w14:paraId="54ED5F7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4364C1" w14:textId="07E73F31"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6</w:t>
            </w:r>
          </w:p>
        </w:tc>
        <w:tc>
          <w:tcPr>
            <w:tcW w:w="2635" w:type="dxa"/>
            <w:tcBorders>
              <w:top w:val="single" w:sz="4" w:space="0" w:color="auto"/>
              <w:left w:val="single" w:sz="4" w:space="0" w:color="auto"/>
              <w:bottom w:val="single" w:sz="4" w:space="0" w:color="auto"/>
              <w:right w:val="single" w:sz="4" w:space="0" w:color="auto"/>
            </w:tcBorders>
          </w:tcPr>
          <w:p w14:paraId="547D0C3D" w14:textId="4D6FE61C"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Інформація про валюту, у якій повинно бути розраховано та зазначено ціну тендерної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2264DF86" w14:textId="77777777" w:rsidR="006D5632" w:rsidRPr="009A3596" w:rsidRDefault="006D5632" w:rsidP="006D5632">
            <w:pPr>
              <w:pStyle w:val="22"/>
              <w:widowControl w:val="0"/>
              <w:spacing w:before="120" w:line="240" w:lineRule="auto"/>
              <w:ind w:left="34" w:right="113" w:hanging="21"/>
              <w:jc w:val="both"/>
              <w:rPr>
                <w:lang w:val="uk-UA"/>
              </w:rPr>
            </w:pPr>
            <w:r w:rsidRPr="009A3596">
              <w:rPr>
                <w:rFonts w:ascii="Times New Roman" w:eastAsia="Times New Roman" w:hAnsi="Times New Roman" w:cs="Times New Roman"/>
                <w:lang w:val="uk-UA"/>
              </w:rPr>
              <w:t>Валютою тендерної пропозиції є гривня;</w:t>
            </w:r>
          </w:p>
          <w:p w14:paraId="12DFCA42" w14:textId="77777777" w:rsidR="006D5632" w:rsidRPr="009A3596" w:rsidRDefault="006D5632" w:rsidP="006D5632">
            <w:pPr>
              <w:pStyle w:val="22"/>
              <w:widowControl w:val="0"/>
              <w:spacing w:line="240" w:lineRule="auto"/>
              <w:ind w:left="34" w:right="113" w:hanging="21"/>
              <w:jc w:val="both"/>
              <w:rPr>
                <w:lang w:val="uk-UA"/>
              </w:rPr>
            </w:pPr>
            <w:r w:rsidRPr="009A3596">
              <w:rPr>
                <w:rFonts w:ascii="Times New Roman" w:eastAsia="Times New Roman" w:hAnsi="Times New Roman" w:cs="Times New Roman"/>
                <w:lang w:val="uk-UA"/>
              </w:rPr>
              <w:t>у разі якщо учасником процедури закупівлі є нерезидент, такий учасник може зазначити ціну тендерної пропозиції у доларах США;</w:t>
            </w:r>
          </w:p>
          <w:p w14:paraId="3440B2B6" w14:textId="77777777" w:rsidR="003E116B" w:rsidRDefault="006D5632" w:rsidP="006D5632">
            <w:pPr>
              <w:widowControl w:val="0"/>
              <w:spacing w:after="0" w:line="240" w:lineRule="auto"/>
              <w:ind w:right="113"/>
              <w:contextualSpacing/>
              <w:rPr>
                <w:sz w:val="22"/>
                <w:lang w:val="ru-RU"/>
              </w:rPr>
            </w:pPr>
            <w:r w:rsidRPr="009A3596">
              <w:rPr>
                <w:sz w:val="22"/>
              </w:rPr>
              <w:t xml:space="preserve">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w:t>
            </w:r>
            <w:r w:rsidRPr="009A3596">
              <w:rPr>
                <w:sz w:val="22"/>
              </w:rPr>
              <w:lastRenderedPageBreak/>
              <w:t>тендерних пропозицій.</w:t>
            </w:r>
          </w:p>
          <w:p w14:paraId="5C4B6EFA" w14:textId="2E5F10C2" w:rsidR="000E27D1" w:rsidRPr="000E27D1" w:rsidRDefault="000E27D1" w:rsidP="006D5632">
            <w:pPr>
              <w:widowControl w:val="0"/>
              <w:spacing w:after="0" w:line="240" w:lineRule="auto"/>
              <w:ind w:right="113"/>
              <w:contextualSpacing/>
              <w:rPr>
                <w:sz w:val="22"/>
                <w:lang w:val="ru-RU"/>
              </w:rPr>
            </w:pPr>
          </w:p>
        </w:tc>
      </w:tr>
      <w:tr w:rsidR="003E116B" w:rsidRPr="000E1B82" w14:paraId="4BE8A9F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CE6776A" w14:textId="1C8B34E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tcPr>
          <w:p w14:paraId="207FEA29" w14:textId="2378B485"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Інформація про мову (мови), якою (якими) повинно бути складено тендерні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0A588044" w14:textId="77777777" w:rsidR="0084798E" w:rsidRPr="0084798E" w:rsidRDefault="0084798E" w:rsidP="006E6DC1">
            <w:pPr>
              <w:spacing w:after="0" w:line="240" w:lineRule="auto"/>
              <w:jc w:val="both"/>
              <w:rPr>
                <w:sz w:val="22"/>
              </w:rPr>
            </w:pPr>
            <w:r w:rsidRPr="0084798E">
              <w:rPr>
                <w:sz w:val="22"/>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003D6D06" w14:textId="77777777" w:rsidR="0084798E" w:rsidRPr="0084798E" w:rsidRDefault="0084798E" w:rsidP="006E6DC1">
            <w:pPr>
              <w:spacing w:after="0" w:line="240" w:lineRule="auto"/>
              <w:jc w:val="both"/>
              <w:rPr>
                <w:sz w:val="22"/>
              </w:rPr>
            </w:pPr>
            <w:r w:rsidRPr="0084798E">
              <w:rPr>
                <w:sz w:val="22"/>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4F8C3B1F" w14:textId="77777777" w:rsidR="0084798E" w:rsidRPr="0084798E" w:rsidRDefault="0084798E" w:rsidP="006E6DC1">
            <w:pPr>
              <w:spacing w:after="0" w:line="240" w:lineRule="auto"/>
              <w:jc w:val="both"/>
              <w:rPr>
                <w:sz w:val="22"/>
              </w:rPr>
            </w:pPr>
            <w:r w:rsidRPr="0084798E">
              <w:rPr>
                <w:sz w:val="22"/>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646F9C3" w14:textId="51C4FA17" w:rsidR="003E116B" w:rsidRPr="00AD4BEC" w:rsidRDefault="0084798E" w:rsidP="0084798E">
            <w:pPr>
              <w:widowControl w:val="0"/>
              <w:spacing w:after="0" w:line="240" w:lineRule="auto"/>
              <w:ind w:right="113"/>
              <w:contextualSpacing/>
              <w:jc w:val="both"/>
              <w:rPr>
                <w:sz w:val="22"/>
              </w:rPr>
            </w:pPr>
            <w:r w:rsidRPr="0084798E">
              <w:rPr>
                <w:sz w:val="22"/>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E116B" w:rsidRPr="000E1B82" w14:paraId="301C3674"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4C9CA2BE"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rPr>
              <w:t xml:space="preserve">Розділ ІІ. Порядок </w:t>
            </w:r>
            <w:r w:rsidRPr="000E1B82">
              <w:rPr>
                <w:b/>
                <w:sz w:val="22"/>
              </w:rPr>
              <w:t>внесення</w:t>
            </w:r>
            <w:r w:rsidRPr="000E1B82">
              <w:rPr>
                <w:b/>
                <w:color w:val="0000FF"/>
                <w:sz w:val="22"/>
              </w:rPr>
              <w:t xml:space="preserve"> </w:t>
            </w:r>
            <w:r w:rsidRPr="000E1B82">
              <w:rPr>
                <w:b/>
                <w:color w:val="000000" w:themeColor="text1"/>
                <w:sz w:val="22"/>
              </w:rPr>
              <w:t>змін та надання роз’яснень до тендерної документації</w:t>
            </w:r>
          </w:p>
        </w:tc>
      </w:tr>
      <w:tr w:rsidR="00450FF0" w:rsidRPr="000E1B82" w14:paraId="66BB3DA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561DB67" w14:textId="763D0A05"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1</w:t>
            </w:r>
          </w:p>
        </w:tc>
        <w:tc>
          <w:tcPr>
            <w:tcW w:w="2635" w:type="dxa"/>
            <w:tcBorders>
              <w:top w:val="single" w:sz="4" w:space="0" w:color="auto"/>
              <w:left w:val="single" w:sz="4" w:space="0" w:color="auto"/>
              <w:bottom w:val="single" w:sz="4" w:space="0" w:color="auto"/>
              <w:right w:val="single" w:sz="4" w:space="0" w:color="auto"/>
            </w:tcBorders>
            <w:hideMark/>
          </w:tcPr>
          <w:p w14:paraId="562AE166" w14:textId="573CBBBB" w:rsidR="00450FF0" w:rsidRPr="00450FF0" w:rsidRDefault="00450FF0" w:rsidP="00AE0865">
            <w:pPr>
              <w:widowControl w:val="0"/>
              <w:spacing w:after="0" w:line="240" w:lineRule="auto"/>
              <w:ind w:right="113"/>
              <w:contextualSpacing/>
              <w:rPr>
                <w:color w:val="000000" w:themeColor="text1"/>
                <w:sz w:val="22"/>
                <w:lang w:eastAsia="uk-UA"/>
              </w:rPr>
            </w:pPr>
            <w:r w:rsidRPr="00450FF0">
              <w:rPr>
                <w:b/>
                <w:sz w:val="22"/>
                <w:lang w:eastAsia="ru-RU"/>
              </w:rPr>
              <w:t xml:space="preserve">Процедура надання роз’яснень щодо тендерної документації </w:t>
            </w:r>
          </w:p>
        </w:tc>
        <w:tc>
          <w:tcPr>
            <w:tcW w:w="6867" w:type="dxa"/>
            <w:tcBorders>
              <w:top w:val="single" w:sz="4" w:space="0" w:color="auto"/>
              <w:left w:val="single" w:sz="4" w:space="0" w:color="auto"/>
              <w:bottom w:val="single" w:sz="4" w:space="0" w:color="auto"/>
              <w:right w:val="single" w:sz="4" w:space="0" w:color="auto"/>
            </w:tcBorders>
            <w:hideMark/>
          </w:tcPr>
          <w:p w14:paraId="59B173F3" w14:textId="77777777" w:rsidR="00DD1A98" w:rsidRPr="00DD1A98" w:rsidRDefault="00DD1A98" w:rsidP="00DD1A98">
            <w:pPr>
              <w:widowControl w:val="0"/>
              <w:tabs>
                <w:tab w:val="left" w:pos="5984"/>
              </w:tabs>
              <w:spacing w:after="0" w:line="240" w:lineRule="auto"/>
              <w:jc w:val="both"/>
              <w:rPr>
                <w:sz w:val="22"/>
                <w:lang w:eastAsia="ru-RU"/>
              </w:rPr>
            </w:pPr>
            <w:r w:rsidRPr="00DD1A98">
              <w:rPr>
                <w:sz w:val="22"/>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07BA280B" w14:textId="77777777" w:rsidR="00DD1A98" w:rsidRPr="00DD1A98" w:rsidRDefault="00DD1A98" w:rsidP="00DD1A98">
            <w:pPr>
              <w:widowControl w:val="0"/>
              <w:tabs>
                <w:tab w:val="left" w:pos="5984"/>
              </w:tabs>
              <w:spacing w:after="0" w:line="240" w:lineRule="auto"/>
              <w:jc w:val="both"/>
              <w:rPr>
                <w:sz w:val="22"/>
                <w:lang w:eastAsia="ru-RU"/>
              </w:rPr>
            </w:pPr>
            <w:r w:rsidRPr="00DD1A98">
              <w:rPr>
                <w:sz w:val="22"/>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68AA1739" w14:textId="77777777" w:rsidR="00DD1A98" w:rsidRDefault="00DD1A98" w:rsidP="00DD1A98">
            <w:pPr>
              <w:widowControl w:val="0"/>
              <w:spacing w:after="0" w:line="240" w:lineRule="auto"/>
              <w:ind w:right="113"/>
              <w:contextualSpacing/>
              <w:jc w:val="both"/>
              <w:rPr>
                <w:sz w:val="22"/>
                <w:lang w:eastAsia="ru-RU"/>
              </w:rPr>
            </w:pPr>
            <w:r w:rsidRPr="00DD1A98">
              <w:rPr>
                <w:sz w:val="22"/>
                <w:lang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 ніж на чотири дні.</w:t>
            </w:r>
          </w:p>
          <w:p w14:paraId="4FED895B" w14:textId="4C1F4001" w:rsidR="00450FF0" w:rsidRPr="00450FF0" w:rsidRDefault="00450FF0" w:rsidP="00DD1A98">
            <w:pPr>
              <w:widowControl w:val="0"/>
              <w:spacing w:after="0" w:line="240" w:lineRule="auto"/>
              <w:ind w:right="113"/>
              <w:contextualSpacing/>
              <w:jc w:val="both"/>
              <w:rPr>
                <w:color w:val="000000" w:themeColor="text1"/>
                <w:sz w:val="22"/>
                <w:lang w:eastAsia="uk-UA"/>
              </w:rPr>
            </w:pPr>
            <w:r w:rsidRPr="00450FF0">
              <w:rPr>
                <w:sz w:val="22"/>
              </w:rPr>
              <w:t xml:space="preserve">Звернення за роз’ясненням щодо тендерної документації </w:t>
            </w:r>
            <w:r w:rsidR="00DD1A98" w:rsidRPr="00DD1A98">
              <w:rPr>
                <w:sz w:val="22"/>
              </w:rPr>
              <w:t>та/або оголошення про проведення відкритих торгів</w:t>
            </w:r>
            <w:r w:rsidR="00DD1A98">
              <w:rPr>
                <w:sz w:val="22"/>
              </w:rPr>
              <w:t>,</w:t>
            </w:r>
            <w:r w:rsidR="00DD1A98" w:rsidRPr="00DD1A98">
              <w:rPr>
                <w:sz w:val="22"/>
              </w:rPr>
              <w:t xml:space="preserve"> </w:t>
            </w:r>
            <w:r w:rsidRPr="00450FF0">
              <w:rPr>
                <w:sz w:val="22"/>
              </w:rPr>
              <w:t>та/або вимоги про усунення порушень під час проведення тендеру, що надійшли не через електрону систему закупівель, замовником не розглядатимуться</w:t>
            </w:r>
            <w:r w:rsidR="005D4AD5">
              <w:rPr>
                <w:sz w:val="22"/>
              </w:rPr>
              <w:t>.</w:t>
            </w:r>
            <w:r w:rsidRPr="00450FF0">
              <w:rPr>
                <w:sz w:val="22"/>
                <w:lang w:eastAsia="ru-RU"/>
              </w:rPr>
              <w:t xml:space="preserve"> </w:t>
            </w:r>
          </w:p>
        </w:tc>
      </w:tr>
      <w:tr w:rsidR="00450FF0" w:rsidRPr="000E1B82" w14:paraId="768C4EA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8380D99" w14:textId="7D5758D0"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2</w:t>
            </w:r>
          </w:p>
        </w:tc>
        <w:tc>
          <w:tcPr>
            <w:tcW w:w="2635" w:type="dxa"/>
            <w:tcBorders>
              <w:top w:val="single" w:sz="4" w:space="0" w:color="auto"/>
              <w:left w:val="single" w:sz="4" w:space="0" w:color="auto"/>
              <w:bottom w:val="single" w:sz="4" w:space="0" w:color="auto"/>
              <w:right w:val="single" w:sz="4" w:space="0" w:color="auto"/>
            </w:tcBorders>
            <w:hideMark/>
          </w:tcPr>
          <w:p w14:paraId="596E84B1" w14:textId="163AE6EB" w:rsidR="00450FF0" w:rsidRPr="007A1C20" w:rsidRDefault="00450FF0" w:rsidP="00AE0865">
            <w:pPr>
              <w:widowControl w:val="0"/>
              <w:spacing w:after="0" w:line="240" w:lineRule="auto"/>
              <w:ind w:right="113"/>
              <w:contextualSpacing/>
              <w:rPr>
                <w:color w:val="000000" w:themeColor="text1"/>
                <w:sz w:val="22"/>
                <w:lang w:eastAsia="uk-UA"/>
              </w:rPr>
            </w:pPr>
            <w:r w:rsidRPr="007A1C20">
              <w:rPr>
                <w:b/>
                <w:sz w:val="22"/>
                <w:lang w:eastAsia="ru-RU"/>
              </w:rPr>
              <w:t>Внесення змін до тендерної документації</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37D3CA6D" w14:textId="77777777" w:rsidR="00DD1A98" w:rsidRPr="00DD1A98" w:rsidRDefault="00DD1A98" w:rsidP="00DD1A98">
            <w:pPr>
              <w:widowControl w:val="0"/>
              <w:spacing w:after="0" w:line="240" w:lineRule="auto"/>
              <w:jc w:val="both"/>
              <w:rPr>
                <w:sz w:val="22"/>
              </w:rPr>
            </w:pPr>
            <w:r w:rsidRPr="00DD1A98">
              <w:rPr>
                <w:sz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EABF96C" w14:textId="327357F9" w:rsidR="000E27D1" w:rsidRPr="00DD1A98" w:rsidRDefault="00DD1A98" w:rsidP="00DA247E">
            <w:pPr>
              <w:widowControl w:val="0"/>
              <w:spacing w:after="0" w:line="240" w:lineRule="auto"/>
              <w:jc w:val="both"/>
              <w:rPr>
                <w:sz w:val="22"/>
              </w:rPr>
            </w:pPr>
            <w:r w:rsidRPr="00DD1A98">
              <w:rPr>
                <w:sz w:val="22"/>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w:t>
            </w:r>
            <w:r w:rsidRPr="00DD1A98">
              <w:rPr>
                <w:sz w:val="22"/>
              </w:rPr>
              <w:lastRenderedPageBreak/>
              <w:t>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E116B" w:rsidRPr="000E1B82" w14:paraId="6648BC13"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7FB1E26F"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lastRenderedPageBreak/>
              <w:t>Розділ ІІІ. Інструкція з підготовки тендерної пропозиції</w:t>
            </w:r>
          </w:p>
        </w:tc>
      </w:tr>
      <w:tr w:rsidR="003E116B" w:rsidRPr="000E1B82" w14:paraId="7F89B3E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0F641992" w14:textId="77777777" w:rsidR="003E116B" w:rsidRPr="000E1B82" w:rsidRDefault="003E116B"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65F3A181" w14:textId="6C7CD7DB" w:rsidR="003E116B" w:rsidRPr="00F5274E" w:rsidRDefault="003E116B" w:rsidP="00D75DA4">
            <w:pPr>
              <w:widowControl w:val="0"/>
              <w:spacing w:after="0" w:line="240" w:lineRule="auto"/>
              <w:ind w:right="113"/>
              <w:contextualSpacing/>
              <w:rPr>
                <w:b/>
                <w:color w:val="000000" w:themeColor="text1"/>
                <w:sz w:val="22"/>
                <w:lang w:eastAsia="uk-UA"/>
              </w:rPr>
            </w:pPr>
            <w:r w:rsidRPr="00F5274E">
              <w:rPr>
                <w:b/>
                <w:color w:val="000000" w:themeColor="text1"/>
                <w:sz w:val="22"/>
                <w:lang w:eastAsia="uk-UA"/>
              </w:rPr>
              <w:t>Зміст і спосіб подання тендерної пропозиції</w:t>
            </w:r>
          </w:p>
          <w:p w14:paraId="3822E7EB" w14:textId="32B51DC5" w:rsidR="003E116B" w:rsidRPr="000E1B82" w:rsidRDefault="003E116B" w:rsidP="00AE0865">
            <w:pPr>
              <w:widowControl w:val="0"/>
              <w:spacing w:after="0" w:line="240" w:lineRule="auto"/>
              <w:ind w:right="113"/>
              <w:contextualSpacing/>
              <w:rPr>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hideMark/>
          </w:tcPr>
          <w:p w14:paraId="05B15EB9" w14:textId="77777777" w:rsidR="00867EBD" w:rsidRDefault="003E116B" w:rsidP="00867EBD">
            <w:pPr>
              <w:widowControl w:val="0"/>
              <w:spacing w:after="0" w:line="240" w:lineRule="auto"/>
              <w:ind w:right="113" w:firstLine="176"/>
              <w:contextualSpacing/>
              <w:jc w:val="both"/>
              <w:rPr>
                <w:color w:val="000000"/>
                <w:sz w:val="22"/>
                <w:szCs w:val="24"/>
                <w:lang w:eastAsia="uk-UA"/>
              </w:rPr>
            </w:pPr>
            <w:r w:rsidRPr="000E1B82">
              <w:rPr>
                <w:sz w:val="22"/>
                <w:lang w:eastAsia="uk-UA"/>
              </w:rPr>
              <w:t xml:space="preserve">1.1. </w:t>
            </w:r>
            <w:r w:rsidR="00DA247E" w:rsidRPr="00DA247E">
              <w:rPr>
                <w:color w:val="000000"/>
                <w:sz w:val="22"/>
                <w:szCs w:val="24"/>
                <w:lang w:eastAsia="uk-UA"/>
              </w:rPr>
              <w:t>Тендерні пропозиції подаються відповідно до порядку, визначеного статтею 26 Закону, крім положень частин першої, четвертої, шост</w:t>
            </w:r>
            <w:r w:rsidR="00867EBD">
              <w:rPr>
                <w:color w:val="000000"/>
                <w:sz w:val="22"/>
                <w:szCs w:val="24"/>
                <w:lang w:eastAsia="uk-UA"/>
              </w:rPr>
              <w:t xml:space="preserve">ої та сьомої статті 26 Закону. </w:t>
            </w:r>
          </w:p>
          <w:p w14:paraId="5F8C14A8" w14:textId="008B9802" w:rsidR="00DA247E" w:rsidRPr="00867EBD" w:rsidRDefault="00DA247E" w:rsidP="00867EBD">
            <w:pPr>
              <w:widowControl w:val="0"/>
              <w:spacing w:after="0" w:line="240" w:lineRule="auto"/>
              <w:ind w:right="113"/>
              <w:contextualSpacing/>
              <w:jc w:val="both"/>
              <w:rPr>
                <w:color w:val="000000"/>
                <w:sz w:val="22"/>
                <w:szCs w:val="24"/>
                <w:lang w:eastAsia="uk-UA"/>
              </w:rPr>
            </w:pPr>
            <w:r w:rsidRPr="00DA247E">
              <w:rPr>
                <w:color w:val="000000"/>
                <w:sz w:val="22"/>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а саме:</w:t>
            </w:r>
            <w:r>
              <w:rPr>
                <w:color w:val="000000"/>
                <w:sz w:val="22"/>
                <w:szCs w:val="24"/>
                <w:lang w:eastAsia="uk-UA"/>
              </w:rPr>
              <w:t xml:space="preserve"> </w:t>
            </w:r>
            <w:r w:rsidRPr="00DA247E">
              <w:rPr>
                <w:b/>
                <w:sz w:val="22"/>
              </w:rPr>
              <w:t>завантаження файлів із сканованими копіями нижчезазначених документів:</w:t>
            </w:r>
          </w:p>
          <w:p w14:paraId="0E3E1F7B" w14:textId="3F6C380C" w:rsidR="003E116B" w:rsidRPr="00A4772B" w:rsidRDefault="003E116B" w:rsidP="005D4B0F">
            <w:pPr>
              <w:pStyle w:val="18"/>
              <w:widowControl w:val="0"/>
              <w:spacing w:line="240" w:lineRule="auto"/>
              <w:ind w:left="21"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ціновою пропозицією (згідно </w:t>
            </w:r>
            <w:r w:rsidRPr="00A4772B">
              <w:rPr>
                <w:rFonts w:ascii="Times New Roman" w:eastAsia="Times New Roman" w:hAnsi="Times New Roman" w:cs="Times New Roman"/>
                <w:b/>
                <w:lang w:val="uk-UA"/>
              </w:rPr>
              <w:t xml:space="preserve">Додатку 1 </w:t>
            </w:r>
            <w:r w:rsidRPr="00A4772B">
              <w:rPr>
                <w:rFonts w:ascii="Times New Roman" w:eastAsia="Times New Roman" w:hAnsi="Times New Roman" w:cs="Times New Roman"/>
                <w:lang w:val="uk-UA"/>
              </w:rPr>
              <w:t>до тендерної документації)</w:t>
            </w:r>
            <w:r w:rsidR="000216C5">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429BB61C" w14:textId="3BF49A23" w:rsidR="003E116B" w:rsidRPr="00A4772B" w:rsidRDefault="003E116B" w:rsidP="005D4B0F">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та документами, що підтверджують відповідність Учасника кваліфікаційним критеріям, визначеним у статті 16 Закону</w:t>
            </w:r>
            <w:r w:rsidRPr="00A4772B">
              <w:rPr>
                <w:rFonts w:ascii="Times New Roman" w:hAnsi="Times New Roman" w:cs="Times New Roman"/>
                <w:lang w:val="uk-UA"/>
              </w:rPr>
              <w:t xml:space="preserve"> </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2</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6AA6164E" w14:textId="6FD2B451" w:rsidR="003E116B" w:rsidRPr="00A4772B" w:rsidRDefault="003E116B" w:rsidP="005D4B0F">
            <w:pPr>
              <w:pStyle w:val="18"/>
              <w:widowControl w:val="0"/>
              <w:spacing w:line="240" w:lineRule="auto"/>
              <w:ind w:right="113"/>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підтвердження відсутності підстав, визначених у </w:t>
            </w:r>
            <w:r w:rsidR="00946EC8">
              <w:rPr>
                <w:rFonts w:ascii="Times New Roman" w:eastAsia="Times New Roman" w:hAnsi="Times New Roman" w:cs="Times New Roman"/>
                <w:lang w:val="uk-UA"/>
              </w:rPr>
              <w:t>пункті 47 Особливостей</w:t>
            </w:r>
            <w:r w:rsidRPr="00A4772B">
              <w:rPr>
                <w:rFonts w:ascii="Times New Roman" w:eastAsia="Times New Roman" w:hAnsi="Times New Roman" w:cs="Times New Roman"/>
                <w:lang w:val="uk-UA"/>
              </w:rPr>
              <w:t xml:space="preserve"> </w:t>
            </w:r>
            <w:r w:rsidRPr="00A4772B">
              <w:rPr>
                <w:rFonts w:ascii="Times New Roman" w:eastAsia="Times New Roman" w:hAnsi="Times New Roman" w:cs="Times New Roman"/>
              </w:rPr>
              <w:t>(</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3</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w:t>
            </w:r>
          </w:p>
          <w:p w14:paraId="00B2972A" w14:textId="5F8EB9DC" w:rsidR="003E116B" w:rsidRPr="00A4772B" w:rsidRDefault="003E116B" w:rsidP="000216C5">
            <w:pPr>
              <w:spacing w:after="0" w:line="240" w:lineRule="auto"/>
              <w:jc w:val="both"/>
              <w:rPr>
                <w:sz w:val="22"/>
                <w:lang w:eastAsia="ru-RU"/>
              </w:rPr>
            </w:pPr>
            <w:r w:rsidRPr="00A4772B">
              <w:rPr>
                <w:sz w:val="22"/>
              </w:rPr>
              <w:t xml:space="preserve">- </w:t>
            </w:r>
            <w:r w:rsidRPr="00A4772B">
              <w:rPr>
                <w:sz w:val="22"/>
                <w:lang w:eastAsia="zh-CN"/>
              </w:rPr>
              <w:t xml:space="preserve">інформацією для підтвердження </w:t>
            </w:r>
            <w:r w:rsidRPr="00A4772B">
              <w:rPr>
                <w:sz w:val="22"/>
                <w:lang w:eastAsia="ru-RU"/>
              </w:rPr>
              <w:t xml:space="preserve">відповідності вимогам тендерної документації </w:t>
            </w:r>
            <w:r w:rsidRPr="00A4772B">
              <w:rPr>
                <w:sz w:val="22"/>
                <w:lang w:eastAsia="zh-CN"/>
              </w:rPr>
              <w:t xml:space="preserve">(згідно </w:t>
            </w:r>
            <w:r w:rsidRPr="00A4772B">
              <w:rPr>
                <w:b/>
                <w:sz w:val="22"/>
                <w:lang w:eastAsia="zh-CN"/>
              </w:rPr>
              <w:t>Додатку  4</w:t>
            </w:r>
            <w:r w:rsidRPr="00A4772B">
              <w:rPr>
                <w:sz w:val="22"/>
                <w:lang w:eastAsia="zh-CN"/>
              </w:rPr>
              <w:t xml:space="preserve"> </w:t>
            </w:r>
            <w:r w:rsidRPr="00A4772B">
              <w:rPr>
                <w:sz w:val="22"/>
              </w:rPr>
              <w:t>до тендерної документації</w:t>
            </w:r>
            <w:r w:rsidRPr="00A4772B">
              <w:rPr>
                <w:sz w:val="22"/>
                <w:lang w:eastAsia="zh-CN"/>
              </w:rPr>
              <w:t>)</w:t>
            </w:r>
            <w:r w:rsidR="00F5274E">
              <w:rPr>
                <w:sz w:val="22"/>
                <w:lang w:eastAsia="zh-CN"/>
              </w:rPr>
              <w:t>;</w:t>
            </w:r>
            <w:r w:rsidRPr="00A4772B">
              <w:rPr>
                <w:sz w:val="22"/>
                <w:lang w:eastAsia="zh-CN"/>
              </w:rPr>
              <w:t xml:space="preserve">                  </w:t>
            </w:r>
          </w:p>
          <w:p w14:paraId="5E5DDE27" w14:textId="77777777" w:rsidR="003E116B" w:rsidRPr="00A4772B" w:rsidRDefault="003E116B" w:rsidP="00A4772B">
            <w:pPr>
              <w:pStyle w:val="18"/>
              <w:widowControl w:val="0"/>
              <w:spacing w:line="240" w:lineRule="auto"/>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технічні, якісні та кількісні характеристики предмета закупівлі (згідно </w:t>
            </w:r>
            <w:r w:rsidRPr="00A4772B">
              <w:rPr>
                <w:rFonts w:ascii="Times New Roman" w:eastAsia="Times New Roman" w:hAnsi="Times New Roman" w:cs="Times New Roman"/>
                <w:b/>
                <w:lang w:val="uk-UA"/>
              </w:rPr>
              <w:t>Додатку  5</w:t>
            </w:r>
            <w:r w:rsidRPr="00A4772B">
              <w:rPr>
                <w:rFonts w:ascii="Times New Roman" w:eastAsia="Times New Roman" w:hAnsi="Times New Roman" w:cs="Times New Roman"/>
                <w:lang w:val="uk-UA"/>
              </w:rPr>
              <w:t xml:space="preserve"> до тендерної документації);</w:t>
            </w:r>
          </w:p>
          <w:p w14:paraId="52206B57" w14:textId="594C4CBA" w:rsidR="003E116B" w:rsidRDefault="003E116B" w:rsidP="00416B79">
            <w:pPr>
              <w:widowControl w:val="0"/>
              <w:spacing w:after="0" w:line="240" w:lineRule="auto"/>
              <w:jc w:val="both"/>
              <w:rPr>
                <w:rFonts w:eastAsia="Arial"/>
                <w:sz w:val="22"/>
                <w:lang w:eastAsia="zh-CN"/>
              </w:rPr>
            </w:pPr>
            <w:r w:rsidRPr="00A4772B">
              <w:rPr>
                <w:b/>
                <w:sz w:val="22"/>
              </w:rPr>
              <w:t xml:space="preserve">- </w:t>
            </w:r>
            <w:r w:rsidRPr="00416B79">
              <w:rPr>
                <w:sz w:val="22"/>
              </w:rPr>
              <w:t>про</w:t>
            </w:r>
            <w:r w:rsidR="00757FB8">
              <w:rPr>
                <w:sz w:val="22"/>
              </w:rPr>
              <w:t>є</w:t>
            </w:r>
            <w:r w:rsidRPr="00416B79">
              <w:rPr>
                <w:sz w:val="22"/>
              </w:rPr>
              <w:t>ктом договору про закупівлю</w:t>
            </w:r>
            <w:r w:rsidRPr="00416B79">
              <w:rPr>
                <w:b/>
                <w:sz w:val="22"/>
              </w:rPr>
              <w:t xml:space="preserve"> </w:t>
            </w:r>
            <w:r w:rsidRPr="00416B79">
              <w:rPr>
                <w:rFonts w:eastAsia="Arial"/>
                <w:sz w:val="22"/>
                <w:lang w:eastAsia="zh-CN"/>
              </w:rPr>
              <w:t xml:space="preserve">(згідно </w:t>
            </w:r>
            <w:r w:rsidRPr="00416B79">
              <w:rPr>
                <w:rFonts w:eastAsia="Arial"/>
                <w:b/>
                <w:sz w:val="22"/>
                <w:lang w:eastAsia="zh-CN"/>
              </w:rPr>
              <w:t>Додатку 6</w:t>
            </w:r>
            <w:r w:rsidRPr="00416B79">
              <w:rPr>
                <w:rFonts w:eastAsia="Arial"/>
                <w:sz w:val="22"/>
                <w:lang w:eastAsia="zh-CN"/>
              </w:rPr>
              <w:t xml:space="preserve"> до тендерної документації) </w:t>
            </w:r>
            <w:r w:rsidR="00416B79" w:rsidRPr="00416B79">
              <w:rPr>
                <w:rFonts w:eastAsia="Arial"/>
                <w:sz w:val="22"/>
                <w:lang w:eastAsia="zh-CN"/>
              </w:rPr>
              <w:t>або</w:t>
            </w:r>
            <w:r w:rsidRPr="00416B79">
              <w:rPr>
                <w:rFonts w:eastAsia="Arial"/>
                <w:sz w:val="22"/>
                <w:lang w:eastAsia="zh-CN"/>
              </w:rPr>
              <w:t xml:space="preserve"> </w:t>
            </w:r>
            <w:r w:rsidRPr="00416B79">
              <w:rPr>
                <w:sz w:val="22"/>
              </w:rPr>
              <w:t>листом-з</w:t>
            </w:r>
            <w:r w:rsidRPr="00416B79">
              <w:rPr>
                <w:rFonts w:eastAsia="Arial"/>
                <w:sz w:val="22"/>
                <w:lang w:eastAsia="zh-CN"/>
              </w:rPr>
              <w:t>годою</w:t>
            </w:r>
            <w:r w:rsidRPr="00416B79">
              <w:rPr>
                <w:rFonts w:eastAsia="Arial"/>
                <w:b/>
                <w:sz w:val="22"/>
                <w:lang w:eastAsia="zh-CN"/>
              </w:rPr>
              <w:t xml:space="preserve"> </w:t>
            </w:r>
            <w:r w:rsidRPr="00416B79">
              <w:rPr>
                <w:rFonts w:eastAsia="Arial"/>
                <w:sz w:val="22"/>
                <w:lang w:eastAsia="zh-CN"/>
              </w:rPr>
              <w:t>з умовами про</w:t>
            </w:r>
            <w:r w:rsidR="00757FB8">
              <w:rPr>
                <w:rFonts w:eastAsia="Arial"/>
                <w:sz w:val="22"/>
                <w:lang w:eastAsia="zh-CN"/>
              </w:rPr>
              <w:t>є</w:t>
            </w:r>
            <w:r w:rsidRPr="00416B79">
              <w:rPr>
                <w:rFonts w:eastAsia="Arial"/>
                <w:sz w:val="22"/>
                <w:lang w:eastAsia="zh-CN"/>
              </w:rPr>
              <w:t>кту договору</w:t>
            </w:r>
            <w:r w:rsidR="00757FB8">
              <w:rPr>
                <w:rFonts w:eastAsia="Arial"/>
                <w:sz w:val="22"/>
                <w:lang w:eastAsia="zh-CN"/>
              </w:rPr>
              <w:t>,</w:t>
            </w:r>
            <w:r w:rsidRPr="00416B79">
              <w:rPr>
                <w:rFonts w:eastAsia="Arial"/>
                <w:sz w:val="22"/>
                <w:lang w:eastAsia="zh-CN"/>
              </w:rPr>
              <w:t xml:space="preserve"> підписаними уповноваженою особою Учасника і скріпленими печаткою Учасника за формою (згідно </w:t>
            </w:r>
            <w:r w:rsidRPr="00416B79">
              <w:rPr>
                <w:rFonts w:eastAsia="Arial"/>
                <w:b/>
                <w:sz w:val="22"/>
                <w:lang w:eastAsia="zh-CN"/>
              </w:rPr>
              <w:t>Додатку 7</w:t>
            </w:r>
            <w:r w:rsidRPr="00416B79">
              <w:rPr>
                <w:rFonts w:eastAsia="Arial"/>
                <w:sz w:val="22"/>
                <w:lang w:eastAsia="zh-CN"/>
              </w:rPr>
              <w:t xml:space="preserve"> до тендерної документації);</w:t>
            </w:r>
          </w:p>
          <w:p w14:paraId="304375B0" w14:textId="4D0C38BA" w:rsidR="00F00972" w:rsidRPr="00A4772B" w:rsidRDefault="00F00972" w:rsidP="00F00972">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що підтверджу</w:t>
            </w:r>
            <w:r>
              <w:rPr>
                <w:rFonts w:ascii="Times New Roman" w:eastAsia="Times New Roman" w:hAnsi="Times New Roman" w:cs="Times New Roman"/>
                <w:lang w:val="uk-UA"/>
              </w:rPr>
              <w:t xml:space="preserve">є, відсутність застосування до Учасника санкцій/ та або обмежувальних заходів згідно переліку встановленого в </w:t>
            </w:r>
            <w:r w:rsidRPr="00F00972">
              <w:rPr>
                <w:rFonts w:ascii="Times New Roman" w:eastAsia="Times New Roman" w:hAnsi="Times New Roman" w:cs="Times New Roman"/>
                <w:b/>
                <w:lang w:val="uk-UA"/>
              </w:rPr>
              <w:t>Додатку 8</w:t>
            </w:r>
            <w:r>
              <w:rPr>
                <w:rFonts w:ascii="Times New Roman" w:eastAsia="Times New Roman" w:hAnsi="Times New Roman" w:cs="Times New Roman"/>
                <w:b/>
                <w:lang w:val="uk-UA"/>
              </w:rPr>
              <w:t xml:space="preserve"> </w:t>
            </w:r>
            <w:r w:rsidRPr="00F00972">
              <w:rPr>
                <w:rFonts w:ascii="Times New Roman" w:eastAsia="Times New Roman" w:hAnsi="Times New Roman" w:cs="Times New Roman"/>
                <w:lang w:val="uk-UA"/>
              </w:rPr>
              <w:t>до тендерної документації</w:t>
            </w:r>
            <w:r>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4AC1D90C" w14:textId="77777777" w:rsidR="00416B79" w:rsidRPr="00416B79" w:rsidRDefault="00416B79" w:rsidP="00416B79">
            <w:pPr>
              <w:spacing w:after="0" w:line="240" w:lineRule="auto"/>
              <w:jc w:val="both"/>
              <w:rPr>
                <w:b/>
                <w:color w:val="000000"/>
                <w:sz w:val="22"/>
              </w:rPr>
            </w:pPr>
            <w:r w:rsidRPr="00416B79">
              <w:rPr>
                <w:color w:val="000000"/>
                <w:sz w:val="22"/>
              </w:rPr>
              <w:t xml:space="preserve">- витяг із судового або торгового, або банківського реєстрів </w:t>
            </w:r>
            <w:r w:rsidRPr="00416B79">
              <w:rPr>
                <w:b/>
                <w:color w:val="000000"/>
                <w:sz w:val="22"/>
              </w:rPr>
              <w:t>(для учасників - нерезидентів України);</w:t>
            </w:r>
          </w:p>
          <w:p w14:paraId="40C2C07F" w14:textId="4C9EBCBE" w:rsidR="003E116B" w:rsidRPr="00416B79" w:rsidRDefault="003E116B" w:rsidP="00416B79">
            <w:pPr>
              <w:spacing w:after="0" w:line="240" w:lineRule="auto"/>
              <w:jc w:val="both"/>
              <w:rPr>
                <w:sz w:val="22"/>
              </w:rPr>
            </w:pPr>
            <w:r w:rsidRPr="00416B79">
              <w:rPr>
                <w:sz w:val="22"/>
              </w:rPr>
              <w:t>- іншими документами, передбаченими вимогами цієї тендерної документації.</w:t>
            </w:r>
          </w:p>
          <w:p w14:paraId="60B27716" w14:textId="77777777" w:rsidR="003E116B" w:rsidRDefault="003E116B" w:rsidP="00AE0865">
            <w:pPr>
              <w:widowControl w:val="0"/>
              <w:spacing w:after="0" w:line="240" w:lineRule="auto"/>
              <w:ind w:right="113" w:firstLine="176"/>
              <w:contextualSpacing/>
              <w:jc w:val="both"/>
              <w:rPr>
                <w:sz w:val="22"/>
                <w:lang w:eastAsia="uk-UA"/>
              </w:rPr>
            </w:pPr>
          </w:p>
          <w:p w14:paraId="4309BD2A" w14:textId="77777777" w:rsidR="00BD2DF3" w:rsidRPr="00BD2DF3" w:rsidRDefault="00BD2DF3" w:rsidP="00BD2DF3">
            <w:pPr>
              <w:spacing w:after="0" w:line="240" w:lineRule="auto"/>
              <w:jc w:val="both"/>
              <w:rPr>
                <w:sz w:val="22"/>
                <w:lang w:eastAsia="ru-RU"/>
              </w:rPr>
            </w:pPr>
            <w:r w:rsidRPr="00BD2DF3">
              <w:rPr>
                <w:sz w:val="22"/>
                <w:lang w:eastAsia="ru-RU"/>
              </w:rPr>
              <w:t>Кожен учасник має право подати тільки одну тендерну пропозицію.</w:t>
            </w:r>
          </w:p>
          <w:p w14:paraId="67AADB48" w14:textId="4423331B" w:rsidR="00BD2DF3" w:rsidRPr="00BD2DF3" w:rsidRDefault="00BD2DF3" w:rsidP="00BD2DF3">
            <w:pPr>
              <w:spacing w:after="0" w:line="240" w:lineRule="auto"/>
              <w:jc w:val="both"/>
              <w:rPr>
                <w:sz w:val="22"/>
                <w:lang w:eastAsia="ru-RU"/>
              </w:rPr>
            </w:pPr>
            <w:r w:rsidRPr="00BD2DF3">
              <w:rPr>
                <w:sz w:val="22"/>
                <w:lang w:eastAsia="ru-RU"/>
              </w:rPr>
              <w:t>Усі документи як завантажені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20AB4FFF" w14:textId="01E74C1B" w:rsidR="00BD2DF3" w:rsidRPr="00BD2DF3" w:rsidRDefault="00BD2DF3" w:rsidP="00BD2DF3">
            <w:pPr>
              <w:spacing w:after="0" w:line="240" w:lineRule="auto"/>
              <w:jc w:val="both"/>
              <w:rPr>
                <w:sz w:val="22"/>
                <w:lang w:eastAsia="ru-RU"/>
              </w:rPr>
            </w:pPr>
            <w:r w:rsidRPr="00BD2DF3">
              <w:rPr>
                <w:sz w:val="22"/>
                <w:lang w:eastAsia="ru-RU"/>
              </w:rPr>
              <w:t>Назва файлу повинна відповідати змісту документа, що скановано.</w:t>
            </w:r>
          </w:p>
          <w:p w14:paraId="6728A042" w14:textId="0FDE5A64" w:rsidR="00BD2DF3" w:rsidRPr="00BD2DF3" w:rsidRDefault="00BD2DF3" w:rsidP="00BD2DF3">
            <w:pPr>
              <w:spacing w:after="0" w:line="240" w:lineRule="auto"/>
              <w:jc w:val="both"/>
              <w:rPr>
                <w:sz w:val="22"/>
                <w:lang w:eastAsia="ru-RU"/>
              </w:rPr>
            </w:pPr>
            <w:r w:rsidRPr="00BD2DF3">
              <w:rPr>
                <w:sz w:val="22"/>
                <w:lang w:eastAsia="ru-RU"/>
              </w:rPr>
              <w:t>Забороняється обмежувати перегляд файлів шляхом встановлення на них паролів або у будь-який інший спосіб.</w:t>
            </w:r>
          </w:p>
          <w:p w14:paraId="1C98EDC7" w14:textId="77777777" w:rsidR="00BD2DF3" w:rsidRPr="00BD2DF3" w:rsidRDefault="00BD2DF3" w:rsidP="00BD2DF3">
            <w:pPr>
              <w:spacing w:after="0" w:line="240" w:lineRule="auto"/>
              <w:jc w:val="both"/>
              <w:rPr>
                <w:sz w:val="22"/>
                <w:lang w:eastAsia="ru-RU"/>
              </w:rPr>
            </w:pPr>
          </w:p>
          <w:p w14:paraId="31E6B10D" w14:textId="77777777" w:rsidR="00BD2DF3" w:rsidRPr="00BD2DF3" w:rsidRDefault="00BD2DF3" w:rsidP="00BD2DF3">
            <w:pPr>
              <w:spacing w:after="0" w:line="240" w:lineRule="auto"/>
              <w:jc w:val="both"/>
              <w:rPr>
                <w:sz w:val="22"/>
                <w:lang w:eastAsia="ru-RU"/>
              </w:rPr>
            </w:pPr>
            <w:r w:rsidRPr="00BD2DF3">
              <w:rPr>
                <w:sz w:val="22"/>
                <w:lang w:eastAsia="ru-RU"/>
              </w:rPr>
              <w:t xml:space="preserve"> Під час використання електронної системи закупівель з метою </w:t>
            </w:r>
            <w:r w:rsidRPr="00BD2DF3">
              <w:rPr>
                <w:sz w:val="22"/>
                <w:lang w:eastAsia="ru-RU"/>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BD2DF3">
              <w:rPr>
                <w:b/>
                <w:bCs/>
                <w:sz w:val="22"/>
                <w:lang w:eastAsia="ru-RU"/>
              </w:rPr>
              <w:t>містити накладений електронний підпис</w:t>
            </w:r>
            <w:r w:rsidRPr="00BD2DF3">
              <w:rPr>
                <w:sz w:val="22"/>
                <w:lang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7A231DAE" w14:textId="77777777" w:rsidR="00BD2DF3" w:rsidRPr="00BD2DF3" w:rsidRDefault="00BD2DF3" w:rsidP="00BD2DF3">
            <w:pPr>
              <w:spacing w:after="0" w:line="240" w:lineRule="auto"/>
              <w:jc w:val="both"/>
              <w:rPr>
                <w:sz w:val="22"/>
                <w:lang w:eastAsia="ru-RU"/>
              </w:rPr>
            </w:pPr>
            <w:r w:rsidRPr="00BD2DF3">
              <w:rPr>
                <w:sz w:val="22"/>
                <w:lang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D056CA8" w14:textId="275D2E55" w:rsidR="0094078D" w:rsidRDefault="00BD2DF3" w:rsidP="00CF71C3">
            <w:pPr>
              <w:spacing w:after="0" w:line="240" w:lineRule="auto"/>
              <w:jc w:val="both"/>
              <w:rPr>
                <w:sz w:val="22"/>
                <w:lang w:eastAsia="ru-RU"/>
              </w:rPr>
            </w:pPr>
            <w:r w:rsidRPr="00BD2DF3">
              <w:rPr>
                <w:sz w:val="22"/>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BED5670" w14:textId="47C5095F" w:rsidR="00BD2DF3" w:rsidRPr="00BD2DF3" w:rsidRDefault="00BD2DF3" w:rsidP="00BD2DF3">
            <w:pPr>
              <w:spacing w:line="240" w:lineRule="auto"/>
              <w:jc w:val="both"/>
              <w:rPr>
                <w:sz w:val="22"/>
              </w:rPr>
            </w:pPr>
            <w:r w:rsidRPr="00BD2DF3">
              <w:rPr>
                <w:sz w:val="22"/>
              </w:rPr>
              <w:t>Учасник може подавати будь-які документи, крім тих, що вимагає замовник, які вважає за потрібне по даній процедурі закупівлі.</w:t>
            </w:r>
          </w:p>
          <w:p w14:paraId="4B19CC72" w14:textId="6B1D566F" w:rsidR="00BD2DF3" w:rsidRPr="00BD2DF3" w:rsidRDefault="00BD2DF3" w:rsidP="00CF232A">
            <w:pPr>
              <w:jc w:val="both"/>
              <w:rPr>
                <w:sz w:val="22"/>
              </w:rPr>
            </w:pPr>
            <w:r w:rsidRPr="00BD2DF3">
              <w:rPr>
                <w:sz w:val="22"/>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37C50F60" w14:textId="00A567D9" w:rsidR="00BD2DF3" w:rsidRPr="00BD2DF3" w:rsidRDefault="00BD2DF3" w:rsidP="00BD2DF3">
            <w:pPr>
              <w:spacing w:after="0" w:line="240" w:lineRule="auto"/>
              <w:jc w:val="both"/>
              <w:rPr>
                <w:rFonts w:eastAsia="Calibri"/>
                <w:sz w:val="22"/>
              </w:rPr>
            </w:pPr>
            <w:r w:rsidRPr="00BD2DF3">
              <w:rPr>
                <w:rFonts w:eastAsia="Calibri"/>
                <w:b/>
                <w:sz w:val="22"/>
              </w:rPr>
              <w:t>Факт подання тендерної пропозиції</w:t>
            </w:r>
            <w:r w:rsidRPr="00BD2DF3">
              <w:rPr>
                <w:rFonts w:eastAsia="Calibri"/>
                <w:sz w:val="22"/>
              </w:rPr>
              <w:t xml:space="preserve"> учасником - фізичною особою, у тому числі фізичною особою-підприємцем, яка є суб’єктом персональних даних, </w:t>
            </w:r>
            <w:r w:rsidRPr="00BD2DF3">
              <w:rPr>
                <w:rFonts w:eastAsia="Calibri"/>
                <w:b/>
                <w:sz w:val="22"/>
              </w:rPr>
              <w:t xml:space="preserve">вважається безумовною згодою </w:t>
            </w:r>
            <w:r w:rsidRPr="00BD2DF3">
              <w:rPr>
                <w:rFonts w:eastAsia="Calibri"/>
                <w:sz w:val="22"/>
              </w:rPr>
              <w:t>(добровільним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w:t>
            </w:r>
            <w:r w:rsidRPr="00BD2DF3">
              <w:rPr>
                <w:rFonts w:eastAsia="Calibri"/>
                <w:sz w:val="22"/>
                <w:lang w:val="en-US"/>
              </w:rPr>
              <w:t>VI</w:t>
            </w:r>
            <w:r w:rsidRPr="00BD2DF3">
              <w:rPr>
                <w:rFonts w:eastAsia="Calibri"/>
                <w:sz w:val="22"/>
              </w:rPr>
              <w:t>.</w:t>
            </w:r>
          </w:p>
          <w:p w14:paraId="1DEBA72D" w14:textId="77777777" w:rsidR="00BD2DF3" w:rsidRPr="00BD2DF3" w:rsidRDefault="00BD2DF3" w:rsidP="0094078D">
            <w:pPr>
              <w:spacing w:after="0" w:line="240" w:lineRule="auto"/>
              <w:jc w:val="both"/>
              <w:rPr>
                <w:sz w:val="22"/>
              </w:rPr>
            </w:pPr>
            <w:r w:rsidRPr="00BD2DF3">
              <w:rPr>
                <w:rFonts w:eastAsia="Calibri"/>
                <w:sz w:val="22"/>
              </w:rPr>
              <w:t xml:space="preserve">В </w:t>
            </w:r>
            <w:r w:rsidRPr="00BD2DF3">
              <w:rPr>
                <w:rFonts w:eastAsia="Calibri"/>
                <w:b/>
                <w:sz w:val="22"/>
              </w:rPr>
              <w:t>усіх інших випадках, факт подання тендерної пропозиції</w:t>
            </w:r>
            <w:r w:rsidRPr="00BD2DF3">
              <w:rPr>
                <w:rFonts w:eastAsia="Calibri"/>
                <w:sz w:val="22"/>
              </w:rPr>
              <w:t xml:space="preserve"> учасником – юридичною особою, що є розпорядником персональних даних, </w:t>
            </w:r>
            <w:r w:rsidRPr="00BD2DF3">
              <w:rPr>
                <w:rFonts w:eastAsia="Calibri"/>
                <w:b/>
                <w:sz w:val="22"/>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BD2DF3">
              <w:rPr>
                <w:rFonts w:eastAsia="Calibri"/>
                <w:sz w:val="22"/>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280F11D" w14:textId="260EA33A" w:rsidR="000E27D1" w:rsidRPr="00934442" w:rsidRDefault="00BD2DF3" w:rsidP="0094078D">
            <w:pPr>
              <w:spacing w:line="240" w:lineRule="auto"/>
              <w:jc w:val="both"/>
              <w:rPr>
                <w:sz w:val="22"/>
              </w:rPr>
            </w:pPr>
            <w:r w:rsidRPr="00BD2DF3">
              <w:rPr>
                <w:sz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w:t>
            </w:r>
            <w:r w:rsidRPr="00BD2DF3">
              <w:rPr>
                <w:sz w:val="22"/>
              </w:rPr>
              <w:lastRenderedPageBreak/>
              <w:t xml:space="preserve">сум належних податків та зборів, що мають бути </w:t>
            </w:r>
            <w:r w:rsidR="0094078D">
              <w:rPr>
                <w:sz w:val="22"/>
              </w:rPr>
              <w:t>сплачені учасником.</w:t>
            </w:r>
          </w:p>
          <w:p w14:paraId="65C97705" w14:textId="03264EEB" w:rsidR="00BD2DF3" w:rsidRPr="00BD2DF3" w:rsidRDefault="00BD2DF3" w:rsidP="00BD2DF3">
            <w:pPr>
              <w:spacing w:after="0" w:line="240" w:lineRule="auto"/>
              <w:jc w:val="both"/>
              <w:rPr>
                <w:b/>
                <w:bCs/>
                <w:sz w:val="22"/>
                <w:lang w:eastAsia="ru-RU"/>
              </w:rPr>
            </w:pPr>
            <w:r w:rsidRPr="00BD2DF3">
              <w:rPr>
                <w:b/>
                <w:bCs/>
                <w:sz w:val="22"/>
                <w:lang w:eastAsia="ru-RU"/>
              </w:rPr>
              <w:t>Оформлення тендерної пропозиції:</w:t>
            </w:r>
          </w:p>
          <w:p w14:paraId="7CE7EB21" w14:textId="77777777" w:rsidR="00BD2DF3" w:rsidRPr="00BD2DF3" w:rsidRDefault="00BD2DF3" w:rsidP="00BD2DF3">
            <w:pPr>
              <w:spacing w:after="0" w:line="240" w:lineRule="auto"/>
              <w:jc w:val="both"/>
              <w:rPr>
                <w:b/>
                <w:bCs/>
                <w:sz w:val="22"/>
                <w:lang w:eastAsia="ru-RU"/>
              </w:rPr>
            </w:pPr>
            <w:r w:rsidRPr="00BD2DF3">
              <w:rPr>
                <w:sz w:val="22"/>
                <w:lang w:eastAsia="ru-RU"/>
              </w:rPr>
              <w:t>Невиконання даної вимоги не є формальною помилкою та є порушенням, що призведе до відхилення пропозиції учасника:</w:t>
            </w:r>
          </w:p>
          <w:p w14:paraId="68345BE7" w14:textId="77777777" w:rsidR="00BD2DF3" w:rsidRPr="00BD2DF3" w:rsidRDefault="00BD2DF3" w:rsidP="00BD2DF3">
            <w:pPr>
              <w:spacing w:after="0" w:line="240" w:lineRule="auto"/>
              <w:jc w:val="both"/>
              <w:rPr>
                <w:sz w:val="22"/>
                <w:lang w:eastAsia="ru-RU"/>
              </w:rPr>
            </w:pPr>
            <w:r w:rsidRPr="00BD2DF3">
              <w:rPr>
                <w:sz w:val="22"/>
                <w:lang w:eastAsia="ru-RU"/>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3BB6A421" w14:textId="0B85DDE7" w:rsidR="00BD2DF3" w:rsidRPr="00BD2DF3" w:rsidRDefault="00BD2DF3" w:rsidP="00BD2DF3">
            <w:pPr>
              <w:spacing w:after="0" w:line="240" w:lineRule="auto"/>
              <w:jc w:val="both"/>
              <w:rPr>
                <w:sz w:val="22"/>
                <w:lang w:eastAsia="ru-RU"/>
              </w:rPr>
            </w:pPr>
            <w:r w:rsidRPr="00BD2DF3">
              <w:rPr>
                <w:sz w:val="22"/>
                <w:lang w:eastAsia="ru-RU"/>
              </w:rPr>
              <w:t>- надані учасником у складі тендерної пропозиції  електронні документи пошкоджені (не можливі для відтворення або пере</w:t>
            </w:r>
            <w:r w:rsidR="00CF71C3">
              <w:rPr>
                <w:sz w:val="22"/>
                <w:lang w:eastAsia="ru-RU"/>
              </w:rPr>
              <w:t>гляду з використанням загально</w:t>
            </w:r>
            <w:r w:rsidRPr="00BD2DF3">
              <w:rPr>
                <w:sz w:val="22"/>
                <w:lang w:eastAsia="ru-RU"/>
              </w:rPr>
              <w:t>доступних програмних компле</w:t>
            </w:r>
            <w:r w:rsidR="00CF71C3">
              <w:rPr>
                <w:sz w:val="22"/>
                <w:lang w:eastAsia="ru-RU"/>
              </w:rPr>
              <w:t>к</w:t>
            </w:r>
            <w:r w:rsidRPr="00BD2DF3">
              <w:rPr>
                <w:sz w:val="22"/>
                <w:lang w:eastAsia="ru-RU"/>
              </w:rPr>
              <w:t>сів програмного забезпечення).</w:t>
            </w:r>
          </w:p>
          <w:p w14:paraId="68C35F73" w14:textId="77777777" w:rsidR="00BD2DF3" w:rsidRPr="00BD2DF3" w:rsidRDefault="00BD2DF3" w:rsidP="00BD2DF3">
            <w:pPr>
              <w:spacing w:after="0" w:line="240" w:lineRule="auto"/>
              <w:jc w:val="both"/>
              <w:rPr>
                <w:sz w:val="22"/>
                <w:lang w:eastAsia="ru-RU"/>
              </w:rPr>
            </w:pPr>
            <w:r w:rsidRPr="00BD2DF3">
              <w:rPr>
                <w:sz w:val="22"/>
                <w:lang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CE374C8" w14:textId="2A31BA56" w:rsidR="00A040DA" w:rsidRPr="00BD2DF3" w:rsidRDefault="00BD2DF3" w:rsidP="00BD2DF3">
            <w:pPr>
              <w:widowControl w:val="0"/>
              <w:spacing w:after="0" w:line="240" w:lineRule="auto"/>
              <w:ind w:right="113" w:firstLine="176"/>
              <w:contextualSpacing/>
              <w:jc w:val="both"/>
              <w:rPr>
                <w:sz w:val="22"/>
                <w:lang w:eastAsia="uk-UA"/>
              </w:rPr>
            </w:pPr>
            <w:r w:rsidRPr="00BD2DF3">
              <w:rPr>
                <w:sz w:val="22"/>
                <w:lang w:eastAsia="ru-RU"/>
              </w:rPr>
              <w:t>За підроблення документів Учасник несе кримінальну відповідальність згідно статті 358 Кримінального кодексу України.</w:t>
            </w:r>
            <w:r w:rsidRPr="00BD2DF3">
              <w:rPr>
                <w:sz w:val="22"/>
              </w:rPr>
              <w:t xml:space="preserve">  </w:t>
            </w:r>
          </w:p>
          <w:p w14:paraId="3482D980" w14:textId="77777777" w:rsidR="00A040DA" w:rsidRDefault="00A040DA" w:rsidP="00AE0865">
            <w:pPr>
              <w:widowControl w:val="0"/>
              <w:spacing w:after="0" w:line="240" w:lineRule="auto"/>
              <w:ind w:right="113" w:firstLine="176"/>
              <w:contextualSpacing/>
              <w:jc w:val="both"/>
              <w:rPr>
                <w:sz w:val="22"/>
                <w:lang w:eastAsia="uk-UA"/>
              </w:rPr>
            </w:pPr>
          </w:p>
          <w:p w14:paraId="3199A4E2" w14:textId="77777777" w:rsidR="00F5274E" w:rsidRPr="00035EFD" w:rsidRDefault="00F5274E" w:rsidP="00A12AA8">
            <w:pPr>
              <w:widowControl w:val="0"/>
              <w:tabs>
                <w:tab w:val="left" w:pos="542"/>
              </w:tabs>
              <w:spacing w:after="0" w:line="240" w:lineRule="auto"/>
              <w:jc w:val="both"/>
              <w:rPr>
                <w:color w:val="000000"/>
                <w:sz w:val="22"/>
              </w:rPr>
            </w:pPr>
            <w:r w:rsidRPr="00035EFD">
              <w:rPr>
                <w:color w:val="000000"/>
                <w:sz w:val="22"/>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6E573F46" w14:textId="77777777" w:rsidR="00F5274E" w:rsidRPr="00035EFD" w:rsidRDefault="00F5274E" w:rsidP="00A12AA8">
            <w:pPr>
              <w:widowControl w:val="0"/>
              <w:tabs>
                <w:tab w:val="left" w:pos="542"/>
              </w:tabs>
              <w:spacing w:after="0" w:line="240" w:lineRule="auto"/>
              <w:jc w:val="both"/>
              <w:rPr>
                <w:color w:val="000000"/>
                <w:sz w:val="22"/>
              </w:rPr>
            </w:pPr>
            <w:r w:rsidRPr="00035EFD">
              <w:rPr>
                <w:color w:val="000000"/>
                <w:sz w:val="22"/>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24236415" w14:textId="77777777" w:rsidR="00F5274E" w:rsidRPr="00035EFD" w:rsidRDefault="00F5274E" w:rsidP="00A12AA8">
            <w:pPr>
              <w:spacing w:after="0" w:line="240" w:lineRule="auto"/>
              <w:jc w:val="both"/>
              <w:rPr>
                <w:color w:val="000000"/>
                <w:sz w:val="22"/>
              </w:rPr>
            </w:pPr>
            <w:r w:rsidRPr="00035EFD">
              <w:rPr>
                <w:color w:val="000000"/>
                <w:sz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CC332A5" w14:textId="77777777" w:rsidR="00F5274E" w:rsidRPr="00035EFD" w:rsidRDefault="00F5274E" w:rsidP="00A12AA8">
            <w:pPr>
              <w:spacing w:after="0" w:line="240" w:lineRule="auto"/>
              <w:jc w:val="both"/>
              <w:rPr>
                <w:color w:val="000000"/>
                <w:sz w:val="22"/>
              </w:rPr>
            </w:pPr>
            <w:r w:rsidRPr="00035EFD">
              <w:rPr>
                <w:color w:val="000000"/>
                <w:sz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1DF81FB" w14:textId="77777777" w:rsidR="00F5274E" w:rsidRPr="00035EFD" w:rsidRDefault="00F5274E" w:rsidP="00F5274E">
            <w:pPr>
              <w:widowControl w:val="0"/>
              <w:spacing w:line="240" w:lineRule="auto"/>
              <w:ind w:firstLine="281"/>
              <w:jc w:val="both"/>
              <w:rPr>
                <w:color w:val="000000"/>
                <w:sz w:val="22"/>
              </w:rPr>
            </w:pPr>
            <w:r w:rsidRPr="00035EFD">
              <w:rPr>
                <w:color w:val="000000"/>
                <w:sz w:val="22"/>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6A17B8D8" w14:textId="77777777" w:rsidR="003E116B" w:rsidRPr="00F5274E" w:rsidRDefault="003E116B" w:rsidP="00D75DA4">
            <w:pPr>
              <w:spacing w:after="0" w:line="240" w:lineRule="auto"/>
              <w:jc w:val="both"/>
              <w:rPr>
                <w:sz w:val="22"/>
              </w:rPr>
            </w:pPr>
            <w:r w:rsidRPr="00F5274E">
              <w:rPr>
                <w:sz w:val="22"/>
              </w:rPr>
              <w:lastRenderedPageBreak/>
              <w:t>Перелік документів, які вимагаються замовником в тендерній документації від учасника в складі його тендерної пропозиції, є вичерпним.</w:t>
            </w:r>
          </w:p>
          <w:p w14:paraId="2B1B3699" w14:textId="77777777" w:rsidR="003E116B" w:rsidRPr="00F5274E" w:rsidRDefault="003E116B" w:rsidP="006E6DC1">
            <w:pPr>
              <w:spacing w:after="0" w:line="240" w:lineRule="auto"/>
              <w:jc w:val="both"/>
              <w:rPr>
                <w:sz w:val="22"/>
              </w:rPr>
            </w:pPr>
            <w:r w:rsidRPr="00F5274E">
              <w:rPr>
                <w:sz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9D0C07" w14:textId="19E3B727" w:rsidR="003E116B" w:rsidRPr="00F5274E" w:rsidRDefault="003E116B" w:rsidP="006E6DC1">
            <w:pPr>
              <w:spacing w:after="0" w:line="240" w:lineRule="auto"/>
              <w:jc w:val="both"/>
              <w:rPr>
                <w:sz w:val="22"/>
              </w:rPr>
            </w:pPr>
            <w:r w:rsidRPr="00F5274E">
              <w:rPr>
                <w:sz w:val="22"/>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A12AA8">
              <w:rPr>
                <w:sz w:val="22"/>
              </w:rPr>
              <w:t>ю для її відхилення замовником.</w:t>
            </w:r>
          </w:p>
          <w:p w14:paraId="0CE35CC3" w14:textId="4FD11879" w:rsidR="003E116B" w:rsidRPr="00F5274E" w:rsidRDefault="003E116B" w:rsidP="00D75DA4">
            <w:pPr>
              <w:spacing w:after="0" w:line="240" w:lineRule="auto"/>
              <w:jc w:val="both"/>
              <w:rPr>
                <w:sz w:val="22"/>
              </w:rPr>
            </w:pPr>
            <w:r w:rsidRPr="00F5274E">
              <w:rPr>
                <w:sz w:val="22"/>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096A4DD4" w14:textId="77777777" w:rsidR="003E116B" w:rsidRPr="00F5274E" w:rsidRDefault="003E116B" w:rsidP="00D75DA4">
            <w:pPr>
              <w:spacing w:after="0" w:line="240" w:lineRule="auto"/>
              <w:ind w:firstLine="284"/>
              <w:jc w:val="both"/>
              <w:rPr>
                <w:sz w:val="22"/>
              </w:rPr>
            </w:pPr>
            <w:r w:rsidRPr="00F5274E">
              <w:rPr>
                <w:sz w:val="22"/>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E387F34" w14:textId="77777777" w:rsidR="003E116B" w:rsidRPr="00F5274E" w:rsidRDefault="003E116B" w:rsidP="00D75DA4">
            <w:pPr>
              <w:spacing w:after="0" w:line="240" w:lineRule="auto"/>
              <w:ind w:firstLine="284"/>
              <w:jc w:val="both"/>
              <w:rPr>
                <w:sz w:val="22"/>
              </w:rPr>
            </w:pPr>
            <w:r w:rsidRPr="00F5274E">
              <w:rPr>
                <w:sz w:val="22"/>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70B58A5B" w14:textId="4459382B" w:rsidR="003E116B" w:rsidRPr="000E1B82" w:rsidRDefault="003E116B" w:rsidP="00D75DA4">
            <w:pPr>
              <w:spacing w:after="0" w:line="240" w:lineRule="auto"/>
              <w:ind w:firstLine="284"/>
              <w:jc w:val="both"/>
              <w:rPr>
                <w:color w:val="FF0000"/>
                <w:sz w:val="22"/>
                <w:lang w:eastAsia="uk-UA"/>
              </w:rPr>
            </w:pPr>
            <w:r w:rsidRPr="00F5274E">
              <w:rPr>
                <w:sz w:val="22"/>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tc>
      </w:tr>
      <w:tr w:rsidR="003E116B" w:rsidRPr="000E1B82" w14:paraId="2FDBDBE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60C68B17"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2</w:t>
            </w:r>
          </w:p>
        </w:tc>
        <w:tc>
          <w:tcPr>
            <w:tcW w:w="2635" w:type="dxa"/>
            <w:tcBorders>
              <w:top w:val="single" w:sz="4" w:space="0" w:color="auto"/>
              <w:left w:val="single" w:sz="4" w:space="0" w:color="auto"/>
              <w:bottom w:val="single" w:sz="4" w:space="0" w:color="auto"/>
              <w:right w:val="single" w:sz="4" w:space="0" w:color="auto"/>
            </w:tcBorders>
            <w:hideMark/>
          </w:tcPr>
          <w:p w14:paraId="3BD2CECB"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215408A1" w14:textId="37245FD2" w:rsidR="003E116B" w:rsidRPr="00A12C17" w:rsidRDefault="003E116B" w:rsidP="006E6DC1">
            <w:pPr>
              <w:widowControl w:val="0"/>
              <w:spacing w:after="0" w:line="240" w:lineRule="auto"/>
              <w:ind w:right="113"/>
              <w:contextualSpacing/>
              <w:jc w:val="both"/>
              <w:rPr>
                <w:color w:val="000000" w:themeColor="text1"/>
                <w:sz w:val="22"/>
                <w:lang w:eastAsia="uk-UA"/>
              </w:rPr>
            </w:pPr>
            <w:r w:rsidRPr="00A12C17">
              <w:rPr>
                <w:sz w:val="22"/>
              </w:rPr>
              <w:t>Не вимагається.</w:t>
            </w:r>
          </w:p>
        </w:tc>
      </w:tr>
      <w:tr w:rsidR="003E116B" w:rsidRPr="000E1B82" w14:paraId="455F878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208F4D50"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hideMark/>
          </w:tcPr>
          <w:p w14:paraId="3495B23B" w14:textId="77777777"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Умови повернення чи неповернення 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6DE355CD" w14:textId="116B8E4E" w:rsidR="003E116B" w:rsidRPr="00A12C17" w:rsidRDefault="003E116B" w:rsidP="006E6DC1">
            <w:pPr>
              <w:widowControl w:val="0"/>
              <w:spacing w:after="0" w:line="240" w:lineRule="auto"/>
              <w:ind w:right="113"/>
              <w:contextualSpacing/>
              <w:jc w:val="both"/>
              <w:rPr>
                <w:color w:val="000000" w:themeColor="text1"/>
                <w:sz w:val="22"/>
                <w:lang w:eastAsia="uk-UA"/>
              </w:rPr>
            </w:pPr>
            <w:r w:rsidRPr="00A12C17">
              <w:rPr>
                <w:sz w:val="22"/>
              </w:rPr>
              <w:t>Не встановлюються, оскільки забезпечення не вимагається.</w:t>
            </w:r>
          </w:p>
        </w:tc>
      </w:tr>
      <w:tr w:rsidR="003E116B" w:rsidRPr="000E1B82" w14:paraId="72115FA2"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DFB2E3"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6D3FCCC" w14:textId="6232A75C"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Строк, протягом якого тендерні пропозиції є дійсними</w:t>
            </w:r>
          </w:p>
        </w:tc>
        <w:tc>
          <w:tcPr>
            <w:tcW w:w="6867" w:type="dxa"/>
            <w:tcBorders>
              <w:top w:val="single" w:sz="4" w:space="0" w:color="auto"/>
              <w:left w:val="single" w:sz="4" w:space="0" w:color="auto"/>
              <w:bottom w:val="single" w:sz="4" w:space="0" w:color="auto"/>
              <w:right w:val="single" w:sz="4" w:space="0" w:color="auto"/>
            </w:tcBorders>
            <w:hideMark/>
          </w:tcPr>
          <w:p w14:paraId="51AE20FB" w14:textId="77777777" w:rsidR="00A12AA8" w:rsidRPr="00A12AA8" w:rsidRDefault="00A12AA8" w:rsidP="00A12AA8">
            <w:pPr>
              <w:widowControl w:val="0"/>
              <w:spacing w:before="48" w:after="48" w:line="240" w:lineRule="auto"/>
              <w:ind w:right="113"/>
              <w:jc w:val="both"/>
              <w:rPr>
                <w:color w:val="000000"/>
                <w:sz w:val="22"/>
                <w:lang w:eastAsia="ru-RU"/>
              </w:rPr>
            </w:pPr>
            <w:r w:rsidRPr="00A12AA8">
              <w:rPr>
                <w:color w:val="000000"/>
                <w:sz w:val="22"/>
                <w:lang w:eastAsia="ru-RU"/>
              </w:rPr>
              <w:t xml:space="preserve">Тендерні пропозиції вважаються дійсними протягом </w:t>
            </w:r>
            <w:r w:rsidRPr="00A12AA8">
              <w:rPr>
                <w:color w:val="000000"/>
                <w:sz w:val="22"/>
                <w:lang w:val="ru-RU" w:eastAsia="ru-RU"/>
              </w:rPr>
              <w:t>9</w:t>
            </w:r>
            <w:r w:rsidRPr="00A12AA8">
              <w:rPr>
                <w:color w:val="000000"/>
                <w:sz w:val="22"/>
                <w:lang w:val="ru" w:eastAsia="ru-RU"/>
              </w:rPr>
              <w:t>0</w:t>
            </w:r>
            <w:r w:rsidRPr="00A12AA8">
              <w:rPr>
                <w:color w:val="000000"/>
                <w:sz w:val="22"/>
                <w:lang w:eastAsia="ru-RU"/>
              </w:rPr>
              <w:t xml:space="preserve"> (</w:t>
            </w:r>
            <w:r w:rsidRPr="00A12AA8">
              <w:rPr>
                <w:color w:val="000000"/>
                <w:sz w:val="22"/>
                <w:lang w:val="ru" w:eastAsia="ru-RU"/>
              </w:rPr>
              <w:t>дев’</w:t>
            </w:r>
            <w:r w:rsidRPr="00A12AA8">
              <w:rPr>
                <w:color w:val="000000"/>
                <w:sz w:val="22"/>
                <w:lang w:val="ru-RU" w:eastAsia="ru-RU"/>
              </w:rPr>
              <w:t>яносто</w:t>
            </w:r>
            <w:r w:rsidRPr="00A12AA8">
              <w:rPr>
                <w:color w:val="000000"/>
                <w:sz w:val="22"/>
                <w:lang w:eastAsia="ru-RU"/>
              </w:rPr>
              <w:t>) днів</w:t>
            </w:r>
            <w:r w:rsidRPr="00A12AA8">
              <w:rPr>
                <w:color w:val="000000"/>
                <w:sz w:val="22"/>
                <w:lang w:val="ru" w:eastAsia="ru-RU"/>
              </w:rPr>
              <w:t xml:space="preserve"> </w:t>
            </w:r>
            <w:r w:rsidRPr="00A12AA8">
              <w:rPr>
                <w:color w:val="000000"/>
                <w:sz w:val="22"/>
                <w:lang w:val="ru-RU" w:eastAsia="ru-RU"/>
              </w:rPr>
              <w:t>з дати кінцевого строку подання тендерних пропозицій.</w:t>
            </w:r>
            <w:r w:rsidRPr="00A12AA8">
              <w:rPr>
                <w:color w:val="000000"/>
                <w:sz w:val="22"/>
                <w:lang w:eastAsia="ru-RU"/>
              </w:rPr>
              <w:t xml:space="preserve"> </w:t>
            </w:r>
          </w:p>
          <w:p w14:paraId="20342410" w14:textId="77777777" w:rsidR="00A12AA8" w:rsidRPr="00A12AA8" w:rsidRDefault="00A12AA8" w:rsidP="00A12AA8">
            <w:pPr>
              <w:widowControl w:val="0"/>
              <w:spacing w:before="48" w:after="48" w:line="240" w:lineRule="auto"/>
              <w:ind w:right="113"/>
              <w:jc w:val="both"/>
              <w:rPr>
                <w:color w:val="000000"/>
                <w:sz w:val="22"/>
                <w:lang w:eastAsia="ru-RU"/>
              </w:rPr>
            </w:pPr>
            <w:r w:rsidRPr="00A12AA8">
              <w:rPr>
                <w:color w:val="000000"/>
                <w:sz w:val="22"/>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B583C5A" w14:textId="77777777" w:rsidR="00A12AA8" w:rsidRPr="00A12AA8" w:rsidRDefault="00A12AA8" w:rsidP="00A12AA8">
            <w:pPr>
              <w:widowControl w:val="0"/>
              <w:spacing w:before="48" w:after="48" w:line="240" w:lineRule="auto"/>
              <w:ind w:right="113"/>
              <w:jc w:val="both"/>
              <w:rPr>
                <w:color w:val="000000"/>
                <w:sz w:val="22"/>
                <w:lang w:eastAsia="ru-RU"/>
              </w:rPr>
            </w:pPr>
            <w:r w:rsidRPr="00A12AA8">
              <w:rPr>
                <w:color w:val="000000"/>
                <w:sz w:val="22"/>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10078F" w14:textId="77777777" w:rsidR="00A12AA8" w:rsidRPr="00A12AA8" w:rsidRDefault="00A12AA8" w:rsidP="00A12AA8">
            <w:pPr>
              <w:widowControl w:val="0"/>
              <w:spacing w:before="48" w:after="48" w:line="240" w:lineRule="auto"/>
              <w:ind w:right="113"/>
              <w:jc w:val="both"/>
              <w:rPr>
                <w:color w:val="000000"/>
                <w:sz w:val="22"/>
                <w:lang w:eastAsia="ru-RU"/>
              </w:rPr>
            </w:pPr>
            <w:r w:rsidRPr="00A12AA8">
              <w:rPr>
                <w:color w:val="000000"/>
                <w:sz w:val="22"/>
                <w:lang w:val="ru-RU" w:eastAsia="ru-RU"/>
              </w:rPr>
              <w:t xml:space="preserve">- </w:t>
            </w:r>
            <w:r w:rsidRPr="00A12AA8">
              <w:rPr>
                <w:color w:val="000000"/>
                <w:sz w:val="22"/>
                <w:lang w:eastAsia="ru-RU"/>
              </w:rPr>
              <w:t>відхилити таку вимогу, не втрачаючи при цьому наданого ним забезпечення тендерної пропозиції;</w:t>
            </w:r>
          </w:p>
          <w:p w14:paraId="28FEE200" w14:textId="77777777" w:rsidR="00A12AA8" w:rsidRPr="00A12AA8" w:rsidRDefault="00A12AA8" w:rsidP="00A12AA8">
            <w:pPr>
              <w:widowControl w:val="0"/>
              <w:spacing w:before="48" w:after="48" w:line="240" w:lineRule="auto"/>
              <w:ind w:right="113"/>
              <w:jc w:val="both"/>
              <w:rPr>
                <w:color w:val="000000"/>
                <w:sz w:val="22"/>
                <w:lang w:eastAsia="ru-RU"/>
              </w:rPr>
            </w:pPr>
            <w:r w:rsidRPr="00A12AA8">
              <w:rPr>
                <w:color w:val="000000"/>
                <w:sz w:val="22"/>
                <w:lang w:eastAsia="ru-RU"/>
              </w:rPr>
              <w:t>- погодитися з вимогою та продовжити строк дії поданої ним тендерної пропозиції і наданого забезпечення тендерної пропозиції.</w:t>
            </w:r>
          </w:p>
          <w:p w14:paraId="62D0747A" w14:textId="5530E6CD" w:rsidR="003E116B" w:rsidRPr="000E1B82" w:rsidRDefault="00A12AA8" w:rsidP="00A12AA8">
            <w:pPr>
              <w:widowControl w:val="0"/>
              <w:spacing w:after="0" w:line="240" w:lineRule="auto"/>
              <w:ind w:right="113"/>
              <w:contextualSpacing/>
              <w:jc w:val="both"/>
              <w:rPr>
                <w:color w:val="000000" w:themeColor="text1"/>
                <w:sz w:val="22"/>
                <w:lang w:eastAsia="uk-UA"/>
              </w:rPr>
            </w:pPr>
            <w:r w:rsidRPr="00A12AA8">
              <w:rPr>
                <w:color w:val="000000"/>
                <w:sz w:val="22"/>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1D6C" w:rsidRPr="000E1B82" w14:paraId="6E27818E"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F8EB899" w14:textId="77777777" w:rsidR="00DA1D6C" w:rsidRPr="00F5274E" w:rsidRDefault="00DA1D6C"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5</w:t>
            </w:r>
          </w:p>
        </w:tc>
        <w:tc>
          <w:tcPr>
            <w:tcW w:w="2635" w:type="dxa"/>
            <w:tcBorders>
              <w:top w:val="single" w:sz="4" w:space="0" w:color="auto"/>
              <w:left w:val="single" w:sz="4" w:space="0" w:color="auto"/>
              <w:bottom w:val="single" w:sz="4" w:space="0" w:color="auto"/>
              <w:right w:val="single" w:sz="4" w:space="0" w:color="auto"/>
            </w:tcBorders>
            <w:hideMark/>
          </w:tcPr>
          <w:p w14:paraId="414C8B0A" w14:textId="7B00349B" w:rsidR="00DA1D6C" w:rsidRPr="00DA1D6C" w:rsidRDefault="00DA1D6C" w:rsidP="00AE0865">
            <w:pPr>
              <w:widowControl w:val="0"/>
              <w:spacing w:after="0" w:line="240" w:lineRule="auto"/>
              <w:ind w:right="113"/>
              <w:contextualSpacing/>
              <w:rPr>
                <w:b/>
                <w:color w:val="000000" w:themeColor="text1"/>
                <w:sz w:val="22"/>
                <w:lang w:eastAsia="uk-UA"/>
              </w:rPr>
            </w:pPr>
            <w:r w:rsidRPr="00DA1D6C">
              <w:rPr>
                <w:b/>
                <w:sz w:val="22"/>
                <w:lang w:eastAsia="ru-RU"/>
              </w:rPr>
              <w:t>Кваліфікаційні критерії до учасників відповідно до статті 16 Закону</w:t>
            </w:r>
          </w:p>
        </w:tc>
        <w:tc>
          <w:tcPr>
            <w:tcW w:w="6867" w:type="dxa"/>
            <w:tcBorders>
              <w:top w:val="single" w:sz="4" w:space="0" w:color="auto"/>
              <w:left w:val="single" w:sz="4" w:space="0" w:color="auto"/>
              <w:bottom w:val="single" w:sz="4" w:space="0" w:color="auto"/>
              <w:right w:val="single" w:sz="4" w:space="0" w:color="auto"/>
            </w:tcBorders>
            <w:hideMark/>
          </w:tcPr>
          <w:p w14:paraId="5EFC278B" w14:textId="396D771D" w:rsidR="00DA1D6C" w:rsidRPr="00DA1D6C" w:rsidRDefault="00DA1D6C" w:rsidP="006E6DC1">
            <w:pPr>
              <w:widowControl w:val="0"/>
              <w:spacing w:before="48" w:after="0" w:line="240" w:lineRule="auto"/>
              <w:ind w:right="13"/>
              <w:jc w:val="both"/>
              <w:rPr>
                <w:b/>
                <w:bCs/>
                <w:sz w:val="22"/>
                <w:lang w:eastAsia="ru-RU"/>
              </w:rPr>
            </w:pPr>
            <w:r w:rsidRPr="00DA1D6C">
              <w:rPr>
                <w:sz w:val="22"/>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(-им) замовником відповідно до Закону</w:t>
            </w:r>
            <w:r w:rsidRPr="00DA1D6C">
              <w:rPr>
                <w:sz w:val="22"/>
                <w:lang w:eastAsia="ru-RU"/>
              </w:rPr>
              <w:t xml:space="preserve">, що зазначена у </w:t>
            </w:r>
            <w:r w:rsidRPr="00DA1D6C">
              <w:rPr>
                <w:b/>
                <w:bCs/>
                <w:sz w:val="22"/>
                <w:lang w:eastAsia="ru-RU"/>
              </w:rPr>
              <w:t xml:space="preserve">Додатку №2 </w:t>
            </w:r>
          </w:p>
          <w:p w14:paraId="0F73F26A" w14:textId="0A85E3C1" w:rsidR="00DA1D6C" w:rsidRPr="00DA1D6C" w:rsidRDefault="00DA1D6C" w:rsidP="006E6DC1">
            <w:pPr>
              <w:widowControl w:val="0"/>
              <w:spacing w:after="0" w:line="240" w:lineRule="auto"/>
              <w:ind w:right="113"/>
              <w:contextualSpacing/>
              <w:jc w:val="both"/>
              <w:rPr>
                <w:color w:val="000000" w:themeColor="text1"/>
                <w:sz w:val="22"/>
                <w:lang w:eastAsia="uk-UA"/>
              </w:rPr>
            </w:pPr>
            <w:r w:rsidRPr="00DA1D6C">
              <w:rPr>
                <w:sz w:val="22"/>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A1D6C" w:rsidRPr="000E1B82" w14:paraId="64817C6E"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A21580" w14:textId="77777777" w:rsidR="00DA1D6C" w:rsidRPr="00590F3F" w:rsidRDefault="00DA1D6C" w:rsidP="00AE0865">
            <w:pPr>
              <w:widowControl w:val="0"/>
              <w:spacing w:after="0" w:line="240" w:lineRule="auto"/>
              <w:contextualSpacing/>
              <w:rPr>
                <w:b/>
                <w:color w:val="000000" w:themeColor="text1"/>
                <w:sz w:val="22"/>
                <w:lang w:eastAsia="uk-UA"/>
              </w:rPr>
            </w:pPr>
            <w:r w:rsidRPr="00590F3F">
              <w:rPr>
                <w:b/>
                <w:color w:val="000000" w:themeColor="text1"/>
                <w:sz w:val="22"/>
                <w:lang w:eastAsia="uk-UA"/>
              </w:rPr>
              <w:t>6</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40114A51" w14:textId="77777777" w:rsidR="00DA1D6C" w:rsidRPr="00590F3F" w:rsidRDefault="00DA1D6C" w:rsidP="00AE0865">
            <w:pPr>
              <w:widowControl w:val="0"/>
              <w:spacing w:after="0" w:line="240" w:lineRule="auto"/>
              <w:ind w:right="113"/>
              <w:contextualSpacing/>
              <w:rPr>
                <w:b/>
                <w:sz w:val="22"/>
                <w:lang w:eastAsia="ru-RU"/>
              </w:rPr>
            </w:pPr>
          </w:p>
          <w:p w14:paraId="725CE242" w14:textId="77777777" w:rsidR="00DA1D6C" w:rsidRPr="00590F3F" w:rsidRDefault="00DA1D6C" w:rsidP="00AE0865">
            <w:pPr>
              <w:widowControl w:val="0"/>
              <w:spacing w:after="0" w:line="240" w:lineRule="auto"/>
              <w:ind w:right="113"/>
              <w:contextualSpacing/>
              <w:rPr>
                <w:b/>
                <w:sz w:val="22"/>
                <w:lang w:eastAsia="ru-RU"/>
              </w:rPr>
            </w:pPr>
          </w:p>
          <w:p w14:paraId="70610033" w14:textId="6D2C1179" w:rsidR="00DA1D6C" w:rsidRPr="00590F3F" w:rsidRDefault="00A12AA8" w:rsidP="00AE0865">
            <w:pPr>
              <w:widowControl w:val="0"/>
              <w:spacing w:after="0" w:line="240" w:lineRule="auto"/>
              <w:ind w:right="113"/>
              <w:contextualSpacing/>
              <w:rPr>
                <w:b/>
                <w:sz w:val="22"/>
                <w:lang w:eastAsia="ru-RU"/>
              </w:rPr>
            </w:pPr>
            <w:r w:rsidRPr="00A12AA8">
              <w:rPr>
                <w:b/>
                <w:sz w:val="22"/>
                <w:lang w:eastAsia="ru-RU"/>
              </w:rPr>
              <w:t xml:space="preserve">Кваліфікаційні критерії до учасників та вимоги, установлені пунктом 47 </w:t>
            </w:r>
            <w:r w:rsidRPr="00A12AA8">
              <w:rPr>
                <w:b/>
                <w:sz w:val="22"/>
                <w:lang w:eastAsia="ru-RU"/>
              </w:rPr>
              <w:lastRenderedPageBreak/>
              <w:t>Особливостей</w:t>
            </w:r>
          </w:p>
          <w:p w14:paraId="5451990A" w14:textId="77777777" w:rsidR="00DA1D6C" w:rsidRPr="00590F3F" w:rsidRDefault="00DA1D6C" w:rsidP="00AE0865">
            <w:pPr>
              <w:widowControl w:val="0"/>
              <w:spacing w:after="0" w:line="240" w:lineRule="auto"/>
              <w:ind w:right="113"/>
              <w:contextualSpacing/>
              <w:rPr>
                <w:b/>
                <w:sz w:val="22"/>
                <w:lang w:eastAsia="ru-RU"/>
              </w:rPr>
            </w:pPr>
          </w:p>
          <w:p w14:paraId="5968FFDB" w14:textId="77777777" w:rsidR="00DA1D6C" w:rsidRPr="00590F3F" w:rsidRDefault="00DA1D6C" w:rsidP="00AE0865">
            <w:pPr>
              <w:widowControl w:val="0"/>
              <w:spacing w:after="0" w:line="240" w:lineRule="auto"/>
              <w:ind w:right="113"/>
              <w:contextualSpacing/>
              <w:rPr>
                <w:b/>
                <w:sz w:val="22"/>
                <w:lang w:eastAsia="ru-RU"/>
              </w:rPr>
            </w:pPr>
          </w:p>
          <w:p w14:paraId="2C2C4BA0" w14:textId="77777777" w:rsidR="00DA1D6C" w:rsidRPr="00590F3F" w:rsidRDefault="00DA1D6C" w:rsidP="00AE0865">
            <w:pPr>
              <w:widowControl w:val="0"/>
              <w:spacing w:after="0" w:line="240" w:lineRule="auto"/>
              <w:ind w:right="113"/>
              <w:contextualSpacing/>
              <w:rPr>
                <w:b/>
                <w:sz w:val="22"/>
                <w:lang w:eastAsia="ru-RU"/>
              </w:rPr>
            </w:pPr>
          </w:p>
          <w:p w14:paraId="3A5E1583" w14:textId="77777777" w:rsidR="00DA1D6C" w:rsidRPr="00590F3F" w:rsidRDefault="00DA1D6C" w:rsidP="00AE0865">
            <w:pPr>
              <w:widowControl w:val="0"/>
              <w:spacing w:after="0" w:line="240" w:lineRule="auto"/>
              <w:ind w:right="113"/>
              <w:contextualSpacing/>
              <w:rPr>
                <w:b/>
                <w:sz w:val="22"/>
                <w:lang w:eastAsia="ru-RU"/>
              </w:rPr>
            </w:pPr>
          </w:p>
          <w:p w14:paraId="466C1B01" w14:textId="77777777" w:rsidR="00DA1D6C" w:rsidRPr="00590F3F" w:rsidRDefault="00DA1D6C" w:rsidP="00AE0865">
            <w:pPr>
              <w:widowControl w:val="0"/>
              <w:spacing w:after="0" w:line="240" w:lineRule="auto"/>
              <w:ind w:right="113"/>
              <w:contextualSpacing/>
              <w:rPr>
                <w:b/>
                <w:sz w:val="22"/>
                <w:lang w:eastAsia="ru-RU"/>
              </w:rPr>
            </w:pPr>
          </w:p>
          <w:p w14:paraId="3C54DC17" w14:textId="77777777" w:rsidR="00DA1D6C" w:rsidRPr="00590F3F" w:rsidRDefault="00DA1D6C" w:rsidP="00AE0865">
            <w:pPr>
              <w:widowControl w:val="0"/>
              <w:spacing w:after="0" w:line="240" w:lineRule="auto"/>
              <w:ind w:right="113"/>
              <w:contextualSpacing/>
              <w:rPr>
                <w:b/>
                <w:sz w:val="22"/>
                <w:lang w:eastAsia="ru-RU"/>
              </w:rPr>
            </w:pPr>
          </w:p>
          <w:p w14:paraId="1E8C3952" w14:textId="77777777" w:rsidR="00DA1D6C" w:rsidRPr="00590F3F" w:rsidRDefault="00DA1D6C" w:rsidP="00AE0865">
            <w:pPr>
              <w:widowControl w:val="0"/>
              <w:spacing w:after="0" w:line="240" w:lineRule="auto"/>
              <w:ind w:right="113"/>
              <w:contextualSpacing/>
              <w:rPr>
                <w:b/>
                <w:sz w:val="22"/>
                <w:lang w:eastAsia="ru-RU"/>
              </w:rPr>
            </w:pPr>
          </w:p>
          <w:p w14:paraId="047FC5E6" w14:textId="77777777" w:rsidR="00DA1D6C" w:rsidRPr="00590F3F" w:rsidRDefault="00DA1D6C" w:rsidP="00AE0865">
            <w:pPr>
              <w:widowControl w:val="0"/>
              <w:spacing w:after="0" w:line="240" w:lineRule="auto"/>
              <w:ind w:right="113"/>
              <w:contextualSpacing/>
              <w:rPr>
                <w:b/>
                <w:sz w:val="22"/>
                <w:lang w:eastAsia="ru-RU"/>
              </w:rPr>
            </w:pPr>
          </w:p>
          <w:p w14:paraId="711FC582" w14:textId="22B10615" w:rsidR="00DA1D6C" w:rsidRPr="00590F3F" w:rsidRDefault="00DA1D6C" w:rsidP="00AE0865">
            <w:pPr>
              <w:widowControl w:val="0"/>
              <w:spacing w:after="0" w:line="240" w:lineRule="auto"/>
              <w:ind w:right="113"/>
              <w:contextualSpacing/>
              <w:rPr>
                <w:b/>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7F3AA552" w14:textId="22AF5A8F" w:rsidR="00A12AA8" w:rsidRPr="00A12AA8" w:rsidRDefault="00A12AA8" w:rsidP="00A12AA8">
            <w:pPr>
              <w:widowControl w:val="0"/>
              <w:tabs>
                <w:tab w:val="left" w:pos="0"/>
              </w:tabs>
              <w:spacing w:after="0" w:line="240" w:lineRule="auto"/>
              <w:jc w:val="both"/>
              <w:rPr>
                <w:sz w:val="22"/>
                <w:lang w:eastAsia="ru-RU"/>
              </w:rPr>
            </w:pPr>
            <w:r w:rsidRPr="00A12AA8">
              <w:rPr>
                <w:sz w:val="22"/>
                <w:lang w:eastAsia="ru-RU"/>
              </w:rPr>
              <w:lastRenderedPageBreak/>
              <w:t>Учасник процедури закупівлі в електронній системі закупівель підтверджує відсутність підстав, встановлені пунктом 47  Особ</w:t>
            </w:r>
            <w:r w:rsidR="0094078D">
              <w:rPr>
                <w:sz w:val="22"/>
                <w:lang w:eastAsia="ru-RU"/>
              </w:rPr>
              <w:t>ливостей (крім підпунктів 1 і 7</w:t>
            </w:r>
            <w:r w:rsidRPr="00A12AA8">
              <w:rPr>
                <w:sz w:val="22"/>
                <w:lang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шляхом заповнення відповідних електронних полів, визначених адміністратором і </w:t>
            </w:r>
            <w:r w:rsidRPr="00A12AA8">
              <w:rPr>
                <w:sz w:val="22"/>
                <w:lang w:eastAsia="ru-RU"/>
              </w:rPr>
              <w:lastRenderedPageBreak/>
              <w:t>реалізованих в електронній системі закупівель.</w:t>
            </w:r>
          </w:p>
          <w:p w14:paraId="07E54137" w14:textId="3C31E688" w:rsidR="00A12AA8" w:rsidRPr="00A12AA8" w:rsidRDefault="00A12AA8" w:rsidP="00A12AA8">
            <w:pPr>
              <w:widowControl w:val="0"/>
              <w:tabs>
                <w:tab w:val="left" w:pos="0"/>
              </w:tabs>
              <w:spacing w:after="0" w:line="240" w:lineRule="auto"/>
              <w:jc w:val="both"/>
              <w:rPr>
                <w:sz w:val="22"/>
                <w:lang w:eastAsia="ru-RU"/>
              </w:rPr>
            </w:pPr>
            <w:r w:rsidRPr="00A12AA8">
              <w:rPr>
                <w:sz w:val="22"/>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03895E" w14:textId="77777777" w:rsidR="00A12AA8" w:rsidRPr="00A12AA8" w:rsidRDefault="00A12AA8" w:rsidP="00A12AA8">
            <w:pPr>
              <w:widowControl w:val="0"/>
              <w:tabs>
                <w:tab w:val="left" w:pos="0"/>
              </w:tabs>
              <w:spacing w:after="0" w:line="240" w:lineRule="auto"/>
              <w:jc w:val="both"/>
              <w:rPr>
                <w:sz w:val="22"/>
                <w:lang w:eastAsia="ru-RU"/>
              </w:rPr>
            </w:pPr>
            <w:r w:rsidRPr="00A12AA8">
              <w:rPr>
                <w:sz w:val="22"/>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FB978F7" w14:textId="77777777" w:rsidR="00A12AA8" w:rsidRPr="00A12AA8" w:rsidRDefault="00A12AA8" w:rsidP="00A12AA8">
            <w:pPr>
              <w:widowControl w:val="0"/>
              <w:tabs>
                <w:tab w:val="left" w:pos="0"/>
              </w:tabs>
              <w:spacing w:after="0" w:line="240" w:lineRule="auto"/>
              <w:jc w:val="both"/>
              <w:rPr>
                <w:sz w:val="22"/>
                <w:lang w:eastAsia="ru-RU"/>
              </w:rPr>
            </w:pPr>
            <w:r w:rsidRPr="00A12AA8">
              <w:rPr>
                <w:sz w:val="22"/>
                <w:lang w:eastAsia="ru-RU"/>
              </w:rPr>
              <w:t>Об’єднання учасників в електронній системі закупівель під час подання тендерної пропозиції підтверджує відсутність підстав, передбачених пунктом 47 Особливостей, у вигляді довідок (зведеної довідки, тощо), складених у довільній формі, зміст яких підтверджує відсутність відповідних підстав для відмови в участі у процедурі закупівлі самого об’єднання як юридичної особи так і учасників (по кожному з учасників), які входять у склад об’єднання окремо.</w:t>
            </w:r>
          </w:p>
          <w:p w14:paraId="19E40909" w14:textId="0962A72D" w:rsidR="00DA1D6C" w:rsidRDefault="00A12AA8" w:rsidP="00A12AA8">
            <w:pPr>
              <w:spacing w:after="0" w:line="240" w:lineRule="auto"/>
              <w:jc w:val="both"/>
              <w:rPr>
                <w:sz w:val="22"/>
                <w:lang w:eastAsia="ru-RU"/>
              </w:rPr>
            </w:pPr>
            <w:r w:rsidRPr="00A12AA8">
              <w:rPr>
                <w:sz w:val="22"/>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у пункті 47 Особливостей.</w:t>
            </w:r>
          </w:p>
          <w:p w14:paraId="6165CD4A" w14:textId="77777777" w:rsidR="0094078D" w:rsidRDefault="0094078D" w:rsidP="00A12AA8">
            <w:pPr>
              <w:spacing w:after="0" w:line="240" w:lineRule="auto"/>
              <w:jc w:val="both"/>
              <w:rPr>
                <w:sz w:val="22"/>
                <w:lang w:eastAsia="ru-RU"/>
              </w:rPr>
            </w:pPr>
          </w:p>
          <w:p w14:paraId="5A7CA9F4" w14:textId="77777777" w:rsidR="004A4235" w:rsidRPr="004A4235" w:rsidRDefault="004A4235" w:rsidP="004A4235">
            <w:pPr>
              <w:spacing w:after="0"/>
              <w:jc w:val="both"/>
              <w:rPr>
                <w:i/>
                <w:sz w:val="22"/>
                <w:u w:val="single"/>
                <w:lang w:eastAsia="ru-RU"/>
              </w:rPr>
            </w:pPr>
            <w:r w:rsidRPr="004A4235">
              <w:rPr>
                <w:i/>
                <w:sz w:val="22"/>
                <w:u w:val="single"/>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90E07C" w14:textId="77777777" w:rsidR="004A4235" w:rsidRPr="004A4235" w:rsidRDefault="004A4235" w:rsidP="004A4235">
            <w:pPr>
              <w:spacing w:after="0"/>
              <w:jc w:val="both"/>
              <w:rPr>
                <w:sz w:val="22"/>
                <w:lang w:eastAsia="ru-RU"/>
              </w:rPr>
            </w:pPr>
            <w:r w:rsidRPr="004A4235">
              <w:rPr>
                <w:sz w:val="22"/>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00F601" w14:textId="77777777" w:rsidR="004A4235" w:rsidRPr="004A4235" w:rsidRDefault="004A4235" w:rsidP="004A4235">
            <w:pPr>
              <w:spacing w:after="0"/>
              <w:jc w:val="both"/>
              <w:rPr>
                <w:sz w:val="22"/>
                <w:lang w:eastAsia="ru-RU"/>
              </w:rPr>
            </w:pPr>
            <w:r w:rsidRPr="004A4235">
              <w:rPr>
                <w:sz w:val="22"/>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EA28B4" w14:textId="77777777" w:rsidR="004A4235" w:rsidRPr="004A4235" w:rsidRDefault="004A4235" w:rsidP="004A4235">
            <w:pPr>
              <w:spacing w:after="0"/>
              <w:jc w:val="both"/>
              <w:rPr>
                <w:sz w:val="22"/>
                <w:lang w:eastAsia="ru-RU"/>
              </w:rPr>
            </w:pPr>
            <w:r w:rsidRPr="004A4235">
              <w:rPr>
                <w:sz w:val="22"/>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285EE8" w14:textId="77777777" w:rsidR="004A4235" w:rsidRPr="004A4235" w:rsidRDefault="004A4235" w:rsidP="004A4235">
            <w:pPr>
              <w:spacing w:after="0"/>
              <w:jc w:val="both"/>
              <w:rPr>
                <w:sz w:val="22"/>
                <w:lang w:eastAsia="ru-RU"/>
              </w:rPr>
            </w:pPr>
            <w:r w:rsidRPr="004A4235">
              <w:rPr>
                <w:sz w:val="22"/>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CD9F8E" w14:textId="77777777" w:rsidR="004A4235" w:rsidRPr="004A4235" w:rsidRDefault="004A4235" w:rsidP="004A4235">
            <w:pPr>
              <w:spacing w:after="0"/>
              <w:jc w:val="both"/>
              <w:rPr>
                <w:sz w:val="22"/>
                <w:lang w:eastAsia="ru-RU"/>
              </w:rPr>
            </w:pPr>
            <w:r w:rsidRPr="004A4235">
              <w:rPr>
                <w:sz w:val="22"/>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6EEA0C" w14:textId="77777777" w:rsidR="004A4235" w:rsidRPr="004A4235" w:rsidRDefault="004A4235" w:rsidP="004A4235">
            <w:pPr>
              <w:spacing w:after="0"/>
              <w:jc w:val="both"/>
              <w:rPr>
                <w:sz w:val="22"/>
                <w:lang w:eastAsia="ru-RU"/>
              </w:rPr>
            </w:pPr>
            <w:r w:rsidRPr="004A4235">
              <w:rPr>
                <w:sz w:val="22"/>
                <w:lang w:eastAsia="ru-RU"/>
              </w:rPr>
              <w:t xml:space="preserve">6) керівник учасника процедури закупівлі був засуджений за кримінальне правопорушення, вчинене з корисливих мотивів </w:t>
            </w:r>
            <w:r w:rsidRPr="004A4235">
              <w:rPr>
                <w:sz w:val="22"/>
                <w:lang w:eastAsia="ru-RU"/>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159193" w14:textId="77777777" w:rsidR="004A4235" w:rsidRPr="004A4235" w:rsidRDefault="004A4235" w:rsidP="004A4235">
            <w:pPr>
              <w:spacing w:after="0"/>
              <w:jc w:val="both"/>
              <w:rPr>
                <w:sz w:val="22"/>
                <w:lang w:eastAsia="ru-RU"/>
              </w:rPr>
            </w:pPr>
            <w:r w:rsidRPr="004A4235">
              <w:rPr>
                <w:sz w:val="22"/>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7E6541" w14:textId="77777777" w:rsidR="004A4235" w:rsidRPr="004A4235" w:rsidRDefault="004A4235" w:rsidP="004A4235">
            <w:pPr>
              <w:spacing w:after="0"/>
              <w:jc w:val="both"/>
              <w:rPr>
                <w:sz w:val="22"/>
                <w:lang w:eastAsia="ru-RU"/>
              </w:rPr>
            </w:pPr>
            <w:r w:rsidRPr="004A4235">
              <w:rPr>
                <w:sz w:val="22"/>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2FF58F0" w14:textId="77777777" w:rsidR="004A4235" w:rsidRPr="004A4235" w:rsidRDefault="004A4235" w:rsidP="004A4235">
            <w:pPr>
              <w:spacing w:after="0"/>
              <w:jc w:val="both"/>
              <w:rPr>
                <w:sz w:val="22"/>
                <w:lang w:eastAsia="ru-RU"/>
              </w:rPr>
            </w:pPr>
            <w:r w:rsidRPr="004A4235">
              <w:rPr>
                <w:sz w:val="22"/>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3BF5D" w14:textId="77777777" w:rsidR="004A4235" w:rsidRPr="004A4235" w:rsidRDefault="004A4235" w:rsidP="004A4235">
            <w:pPr>
              <w:spacing w:after="0"/>
              <w:jc w:val="both"/>
              <w:rPr>
                <w:sz w:val="22"/>
                <w:lang w:eastAsia="ru-RU"/>
              </w:rPr>
            </w:pPr>
            <w:r w:rsidRPr="004A4235">
              <w:rPr>
                <w:sz w:val="22"/>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FD113E5" w14:textId="77777777" w:rsidR="004A4235" w:rsidRPr="004A4235" w:rsidRDefault="004A4235" w:rsidP="004A4235">
            <w:pPr>
              <w:spacing w:after="0"/>
              <w:jc w:val="both"/>
              <w:rPr>
                <w:sz w:val="22"/>
                <w:lang w:eastAsia="ru-RU"/>
              </w:rPr>
            </w:pPr>
            <w:r w:rsidRPr="004A4235">
              <w:rPr>
                <w:sz w:val="22"/>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2F53279" w14:textId="77777777" w:rsidR="004A4235" w:rsidRPr="004A4235" w:rsidRDefault="004A4235" w:rsidP="004A4235">
            <w:pPr>
              <w:spacing w:after="0"/>
              <w:jc w:val="both"/>
              <w:rPr>
                <w:sz w:val="22"/>
                <w:lang w:eastAsia="ru-RU"/>
              </w:rPr>
            </w:pPr>
            <w:r w:rsidRPr="004A4235">
              <w:rPr>
                <w:sz w:val="22"/>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A0B7CF" w14:textId="77777777" w:rsidR="004A4235" w:rsidRPr="004A4235" w:rsidRDefault="004A4235" w:rsidP="004A4235">
            <w:pPr>
              <w:spacing w:after="0"/>
              <w:jc w:val="both"/>
              <w:rPr>
                <w:i/>
                <w:sz w:val="22"/>
                <w:u w:val="single"/>
                <w:lang w:eastAsia="ru-RU"/>
              </w:rPr>
            </w:pPr>
          </w:p>
          <w:p w14:paraId="6BB87D8D" w14:textId="19818094" w:rsidR="004A4235" w:rsidRPr="004A4235" w:rsidRDefault="004A4235" w:rsidP="004A4235">
            <w:pPr>
              <w:spacing w:after="0"/>
              <w:jc w:val="both"/>
              <w:rPr>
                <w:sz w:val="22"/>
                <w:lang w:eastAsia="ru-RU"/>
              </w:rPr>
            </w:pPr>
            <w:r w:rsidRPr="004A4235">
              <w:rPr>
                <w:b/>
                <w:i/>
                <w:sz w:val="22"/>
                <w:lang w:eastAsia="ru-RU"/>
              </w:rPr>
              <w:t>Переможець</w:t>
            </w:r>
            <w:r w:rsidRPr="004A4235">
              <w:rPr>
                <w:b/>
                <w:sz w:val="22"/>
                <w:lang w:eastAsia="ru-RU"/>
              </w:rPr>
              <w:t xml:space="preserve"> </w:t>
            </w:r>
            <w:r w:rsidRPr="004A4235">
              <w:rPr>
                <w:i/>
                <w:sz w:val="22"/>
                <w:lang w:eastAsia="ru-RU"/>
              </w:rPr>
              <w:t>процедури закупівлі у строк, що не перевищує</w:t>
            </w:r>
            <w:r w:rsidRPr="004A4235">
              <w:rPr>
                <w:sz w:val="22"/>
                <w:lang w:eastAsia="ru-RU"/>
              </w:rPr>
              <w:t xml:space="preserve"> </w:t>
            </w:r>
            <w:r w:rsidRPr="004A4235">
              <w:rPr>
                <w:b/>
                <w:i/>
                <w:sz w:val="22"/>
                <w:lang w:eastAsia="ru-RU"/>
              </w:rPr>
              <w:t>чотири дні</w:t>
            </w:r>
            <w:r w:rsidRPr="004A4235">
              <w:rPr>
                <w:sz w:val="22"/>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4A4235">
              <w:rPr>
                <w:sz w:val="22"/>
                <w:u w:val="single"/>
                <w:lang w:eastAsia="ru-RU"/>
              </w:rPr>
              <w:t>підстав, зазначених у підпунктах 3, 5, 6 і 12 пункту 47 Особливостей.</w:t>
            </w:r>
            <w:r w:rsidRPr="004A4235">
              <w:rPr>
                <w:sz w:val="22"/>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A4235">
              <w:rPr>
                <w:rFonts w:ascii="Arial" w:eastAsia="Arial" w:hAnsi="Arial" w:cs="Arial"/>
                <w:color w:val="000000"/>
                <w:sz w:val="22"/>
                <w:lang w:eastAsia="ru-RU"/>
              </w:rPr>
              <w:t xml:space="preserve"> </w:t>
            </w:r>
            <w:r w:rsidRPr="004A4235">
              <w:rPr>
                <w:sz w:val="22"/>
                <w:lang w:eastAsia="ru-RU"/>
              </w:rPr>
              <w:t>а саме:</w:t>
            </w:r>
          </w:p>
          <w:p w14:paraId="1FB58615" w14:textId="77777777" w:rsidR="004A4235" w:rsidRPr="004A4235" w:rsidRDefault="004A4235" w:rsidP="004A4235">
            <w:pPr>
              <w:spacing w:after="0"/>
              <w:jc w:val="both"/>
              <w:rPr>
                <w:sz w:val="22"/>
                <w:lang w:eastAsia="ru-RU"/>
              </w:rPr>
            </w:pPr>
            <w:r w:rsidRPr="004A4235">
              <w:rPr>
                <w:sz w:val="22"/>
                <w:lang w:eastAsia="ru-RU"/>
              </w:rPr>
              <w:t xml:space="preserve">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w:t>
            </w:r>
            <w:r w:rsidRPr="004A4235">
              <w:rPr>
                <w:i/>
                <w:color w:val="00B0F0"/>
                <w:sz w:val="22"/>
                <w:lang w:eastAsia="ru-RU"/>
              </w:rPr>
              <w:t>https://bit.ly/3sUToHs</w:t>
            </w:r>
            <w:r w:rsidRPr="004A4235">
              <w:rPr>
                <w:sz w:val="22"/>
                <w:lang w:eastAsia="ru-RU"/>
              </w:rPr>
              <w:t xml:space="preserve">) </w:t>
            </w:r>
            <w:r w:rsidRPr="004A4235">
              <w:rPr>
                <w:i/>
                <w:sz w:val="22"/>
                <w:lang w:eastAsia="ru-RU"/>
              </w:rPr>
              <w:t>(в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4A4235">
              <w:rPr>
                <w:sz w:val="22"/>
                <w:lang w:eastAsia="ru-RU"/>
              </w:rPr>
              <w:t xml:space="preserve"> про відсутність підстави для відмови учаснику в участі у процедурі закупівлі, передбаченої </w:t>
            </w:r>
            <w:r w:rsidRPr="004A4235">
              <w:rPr>
                <w:b/>
                <w:sz w:val="22"/>
                <w:lang w:eastAsia="ru-RU"/>
              </w:rPr>
              <w:t xml:space="preserve">підпунктом 3 </w:t>
            </w:r>
            <w:r w:rsidRPr="004A4235">
              <w:rPr>
                <w:b/>
                <w:sz w:val="22"/>
                <w:lang w:eastAsia="ru-RU"/>
              </w:rPr>
              <w:lastRenderedPageBreak/>
              <w:t>пункту 47 Особливостей.</w:t>
            </w:r>
          </w:p>
          <w:p w14:paraId="11E590D9" w14:textId="77777777" w:rsidR="004A4235" w:rsidRPr="004A4235" w:rsidRDefault="004A4235" w:rsidP="004A4235">
            <w:pPr>
              <w:spacing w:after="0"/>
              <w:jc w:val="both"/>
              <w:rPr>
                <w:i/>
                <w:sz w:val="22"/>
                <w:lang w:eastAsia="ru-RU"/>
              </w:rPr>
            </w:pPr>
            <w:r w:rsidRPr="004A4235">
              <w:rPr>
                <w:sz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sidRPr="004A4235">
              <w:rPr>
                <w:i/>
                <w:color w:val="00B0F0"/>
                <w:sz w:val="22"/>
                <w:lang w:eastAsia="ru-RU"/>
              </w:rPr>
              <w:t>vytiah.mvs.gov.ua.</w:t>
            </w:r>
            <w:r w:rsidRPr="004A4235">
              <w:rPr>
                <w:sz w:val="22"/>
                <w:lang w:eastAsia="ru-RU"/>
              </w:rPr>
              <w:t xml:space="preserve"> Зазначений витяг надається щодо осіб (особи), визначених згідно </w:t>
            </w:r>
            <w:r w:rsidRPr="004A4235">
              <w:rPr>
                <w:b/>
                <w:sz w:val="22"/>
                <w:lang w:eastAsia="ru-RU"/>
              </w:rPr>
              <w:t>підпунктами 5, 6, 12 пункту 47 Особливостей.</w:t>
            </w:r>
            <w:r w:rsidRPr="004A4235">
              <w:rPr>
                <w:sz w:val="22"/>
                <w:lang w:eastAsia="ru-RU"/>
              </w:rPr>
              <w:t xml:space="preserve"> </w:t>
            </w:r>
            <w:r w:rsidRPr="004A4235">
              <w:rPr>
                <w:i/>
                <w:sz w:val="22"/>
                <w:lang w:eastAsia="ru-RU"/>
              </w:rPr>
              <w:t>Витяг повинен бути датований не раніше як за 30 (тридцять) календарних днів від дати  подання витягу.</w:t>
            </w:r>
          </w:p>
          <w:p w14:paraId="285EE02A" w14:textId="2BB155DC" w:rsidR="004A4235" w:rsidRPr="004A4235" w:rsidRDefault="004A4235" w:rsidP="004A4235">
            <w:pPr>
              <w:spacing w:after="0" w:line="240" w:lineRule="auto"/>
              <w:jc w:val="both"/>
              <w:rPr>
                <w:sz w:val="22"/>
                <w:lang w:eastAsia="ru-RU"/>
              </w:rPr>
            </w:pPr>
            <w:r w:rsidRPr="004A4235">
              <w:rPr>
                <w:sz w:val="2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52B9860" w14:textId="5C3B63BA" w:rsidR="00DA1D6C" w:rsidRPr="00DA1D6C" w:rsidRDefault="00DA1D6C" w:rsidP="00A12AA8">
            <w:pPr>
              <w:widowControl w:val="0"/>
              <w:spacing w:after="0" w:line="240" w:lineRule="auto"/>
              <w:ind w:right="113"/>
              <w:contextualSpacing/>
              <w:jc w:val="both"/>
              <w:rPr>
                <w:i/>
                <w:color w:val="000000" w:themeColor="text1"/>
                <w:sz w:val="22"/>
                <w:lang w:eastAsia="uk-UA"/>
              </w:rPr>
            </w:pPr>
            <w:r w:rsidRPr="004A4235">
              <w:rPr>
                <w:sz w:val="22"/>
                <w:lang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590F3F" w:rsidRPr="000E1B82" w14:paraId="5D499E58"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F04431" w14:textId="46936EE2"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174E738" w14:textId="4044B176"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Інформація про технічні, якісні та кількісні характеристики предмета закупівлі</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39840CFF" w14:textId="2D52175E" w:rsidR="00590F3F" w:rsidRPr="00590F3F" w:rsidRDefault="00590F3F" w:rsidP="00A12AA8">
            <w:pPr>
              <w:spacing w:after="0" w:line="240" w:lineRule="auto"/>
              <w:jc w:val="both"/>
              <w:rPr>
                <w:sz w:val="22"/>
                <w:lang w:eastAsia="ru-RU"/>
              </w:rPr>
            </w:pPr>
            <w:r w:rsidRPr="00590F3F">
              <w:rPr>
                <w:sz w:val="22"/>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590F3F">
              <w:rPr>
                <w:b/>
                <w:bCs/>
                <w:sz w:val="22"/>
                <w:lang w:eastAsia="ru-RU"/>
              </w:rPr>
              <w:t>Додатку №</w:t>
            </w:r>
            <w:r w:rsidR="00B97249" w:rsidRPr="00B97249">
              <w:rPr>
                <w:b/>
                <w:bCs/>
                <w:sz w:val="22"/>
                <w:lang w:eastAsia="ru-RU"/>
              </w:rPr>
              <w:t>5</w:t>
            </w:r>
            <w:r w:rsidRPr="00590F3F">
              <w:rPr>
                <w:b/>
                <w:bCs/>
                <w:sz w:val="22"/>
                <w:lang w:eastAsia="ru-RU"/>
              </w:rPr>
              <w:t>.</w:t>
            </w:r>
            <w:r w:rsidRPr="00590F3F">
              <w:rPr>
                <w:sz w:val="22"/>
                <w:lang w:eastAsia="ru-RU"/>
              </w:rPr>
              <w:t xml:space="preserve"> Документ надається за підписом керівника та скріплюється печаткою (у разі її використання). </w:t>
            </w:r>
          </w:p>
          <w:p w14:paraId="19F35866" w14:textId="77777777" w:rsidR="00590F3F" w:rsidRPr="00590F3F" w:rsidRDefault="00590F3F" w:rsidP="00A12AA8">
            <w:pPr>
              <w:spacing w:after="0" w:line="240" w:lineRule="auto"/>
              <w:jc w:val="both"/>
              <w:rPr>
                <w:sz w:val="22"/>
                <w:lang w:eastAsia="ru-RU"/>
              </w:rPr>
            </w:pPr>
            <w:r w:rsidRPr="00590F3F">
              <w:rPr>
                <w:sz w:val="22"/>
                <w:lang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7CD6F388" w14:textId="2792F8A7" w:rsidR="00590F3F" w:rsidRPr="00590F3F" w:rsidRDefault="00590F3F" w:rsidP="00A12AA8">
            <w:pPr>
              <w:widowControl w:val="0"/>
              <w:tabs>
                <w:tab w:val="left" w:pos="0"/>
              </w:tabs>
              <w:spacing w:after="0" w:line="240" w:lineRule="auto"/>
              <w:jc w:val="both"/>
              <w:rPr>
                <w:sz w:val="22"/>
                <w:lang w:eastAsia="ru-RU"/>
              </w:rPr>
            </w:pPr>
            <w:r w:rsidRPr="00590F3F">
              <w:rPr>
                <w:i/>
                <w:iCs/>
                <w:sz w:val="22"/>
              </w:rPr>
              <w:t>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rsidR="00590F3F" w:rsidRPr="000E1B82" w14:paraId="45E84687"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78632" w14:textId="4C59EFF7"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t>8</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1DC3F705" w14:textId="3157B3A5"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Внесення змін або відкликання тендерної пропозиції учасником</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01E83FE8" w14:textId="0C937D69" w:rsidR="00590F3F" w:rsidRPr="00590F3F" w:rsidRDefault="00590F3F" w:rsidP="00B9338D">
            <w:pPr>
              <w:widowControl w:val="0"/>
              <w:tabs>
                <w:tab w:val="left" w:pos="0"/>
              </w:tabs>
              <w:spacing w:after="0" w:line="240" w:lineRule="auto"/>
              <w:jc w:val="both"/>
              <w:rPr>
                <w:sz w:val="22"/>
                <w:lang w:eastAsia="ru-RU"/>
              </w:rPr>
            </w:pPr>
            <w:r w:rsidRPr="00590F3F">
              <w:rPr>
                <w:iCs/>
                <w:sz w:val="22"/>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6E48" w:rsidRPr="000E1B82" w14:paraId="0C290B68"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111D7C72" w14:textId="69DDC192" w:rsidR="00596E48" w:rsidRPr="00596E48" w:rsidRDefault="00596E48" w:rsidP="00AE0865">
            <w:pPr>
              <w:widowControl w:val="0"/>
              <w:spacing w:after="0" w:line="240" w:lineRule="auto"/>
              <w:contextualSpacing/>
              <w:rPr>
                <w:b/>
                <w:sz w:val="22"/>
                <w:lang w:eastAsia="ru-RU"/>
              </w:rPr>
            </w:pPr>
            <w:r w:rsidRPr="00596E48">
              <w:rPr>
                <w:b/>
                <w:color w:val="000000"/>
                <w:sz w:val="22"/>
              </w:rPr>
              <w:t>9</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333BCE5F" w14:textId="79FDEF67" w:rsidR="00596E48" w:rsidRPr="00596E48" w:rsidRDefault="00596E48" w:rsidP="00AE0865">
            <w:pPr>
              <w:widowControl w:val="0"/>
              <w:spacing w:after="0" w:line="240" w:lineRule="auto"/>
              <w:ind w:right="113"/>
              <w:contextualSpacing/>
              <w:rPr>
                <w:b/>
                <w:sz w:val="22"/>
                <w:lang w:eastAsia="ru-RU"/>
              </w:rPr>
            </w:pPr>
            <w:r w:rsidRPr="00596E48">
              <w:rPr>
                <w:b/>
                <w:color w:val="000000"/>
                <w:sz w:val="22"/>
              </w:rPr>
              <w:t>Інформація про субпідрядника (у випадку закупівлі робіт та послуг)</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1868EBC1" w14:textId="1DD62AA5" w:rsidR="00596E48" w:rsidRPr="00596E48" w:rsidRDefault="00596E48" w:rsidP="00B9338D">
            <w:pPr>
              <w:widowControl w:val="0"/>
              <w:tabs>
                <w:tab w:val="left" w:pos="0"/>
              </w:tabs>
              <w:spacing w:after="0" w:line="240" w:lineRule="auto"/>
              <w:jc w:val="both"/>
              <w:rPr>
                <w:iCs/>
                <w:sz w:val="22"/>
                <w:lang w:eastAsia="ru-RU"/>
              </w:rPr>
            </w:pPr>
            <w:r w:rsidRPr="00596E48">
              <w:rPr>
                <w:color w:val="000000"/>
                <w:sz w:val="22"/>
              </w:rPr>
              <w:t>Не надається.</w:t>
            </w:r>
          </w:p>
        </w:tc>
      </w:tr>
      <w:tr w:rsidR="00596E48" w:rsidRPr="000E1B82" w14:paraId="5AD6AE87"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582D3EFF" w14:textId="45697AE8" w:rsidR="00596E48" w:rsidRPr="000E1B82" w:rsidRDefault="00596E48" w:rsidP="00AE0865">
            <w:pPr>
              <w:widowControl w:val="0"/>
              <w:spacing w:after="0" w:line="240" w:lineRule="auto"/>
              <w:ind w:left="34" w:right="113" w:hanging="23"/>
              <w:contextualSpacing/>
              <w:jc w:val="center"/>
              <w:rPr>
                <w:b/>
                <w:color w:val="000000" w:themeColor="text1"/>
                <w:sz w:val="22"/>
              </w:rPr>
            </w:pPr>
            <w:r w:rsidRPr="000E1B82">
              <w:rPr>
                <w:b/>
                <w:color w:val="000000" w:themeColor="text1"/>
                <w:sz w:val="22"/>
                <w:bdr w:val="none" w:sz="0" w:space="0" w:color="auto" w:frame="1"/>
                <w:lang w:eastAsia="uk-UA"/>
              </w:rPr>
              <w:t xml:space="preserve">Розділ ІV. </w:t>
            </w:r>
            <w:r w:rsidRPr="000E1B82">
              <w:rPr>
                <w:b/>
                <w:color w:val="000000" w:themeColor="text1"/>
                <w:sz w:val="22"/>
              </w:rPr>
              <w:t>Подання та розкриття тендерної пропозиції</w:t>
            </w:r>
          </w:p>
        </w:tc>
      </w:tr>
      <w:tr w:rsidR="00596E48" w:rsidRPr="000E1B82" w14:paraId="3754AAFA"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F24E7A"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2B98B92" w14:textId="77777777" w:rsidR="00596E48" w:rsidRPr="00596E48" w:rsidRDefault="00596E48" w:rsidP="00AE0865">
            <w:pPr>
              <w:pStyle w:val="a3"/>
              <w:widowControl w:val="0"/>
              <w:ind w:right="113"/>
              <w:contextualSpacing/>
              <w:rPr>
                <w:rFonts w:ascii="Times New Roman" w:hAnsi="Times New Roman"/>
                <w:b/>
                <w:color w:val="000000" w:themeColor="text1"/>
                <w:lang w:eastAsia="uk-UA"/>
              </w:rPr>
            </w:pPr>
            <w:r w:rsidRPr="00596E48">
              <w:rPr>
                <w:rStyle w:val="rvts0"/>
                <w:b/>
                <w:color w:val="000000" w:themeColor="text1"/>
              </w:rPr>
              <w:t>Кінцевий строк подання тендерної пропозиції</w:t>
            </w:r>
          </w:p>
        </w:tc>
        <w:tc>
          <w:tcPr>
            <w:tcW w:w="6867" w:type="dxa"/>
            <w:tcBorders>
              <w:top w:val="single" w:sz="4" w:space="0" w:color="auto"/>
              <w:left w:val="single" w:sz="4" w:space="0" w:color="auto"/>
              <w:bottom w:val="single" w:sz="4" w:space="0" w:color="auto"/>
              <w:right w:val="single" w:sz="4" w:space="0" w:color="auto"/>
            </w:tcBorders>
            <w:hideMark/>
          </w:tcPr>
          <w:p w14:paraId="0C01F9B4" w14:textId="77777777" w:rsidR="00B9338D" w:rsidRPr="00B9338D" w:rsidRDefault="00B9338D" w:rsidP="00B9338D">
            <w:pPr>
              <w:widowControl w:val="0"/>
              <w:spacing w:before="48" w:after="0" w:line="240" w:lineRule="auto"/>
              <w:ind w:left="34" w:right="113"/>
              <w:jc w:val="both"/>
              <w:rPr>
                <w:b/>
                <w:i/>
                <w:color w:val="000000"/>
                <w:sz w:val="22"/>
                <w:u w:val="single"/>
                <w:lang w:eastAsia="ru-RU"/>
              </w:rPr>
            </w:pPr>
            <w:r w:rsidRPr="00B9338D">
              <w:rPr>
                <w:b/>
                <w:i/>
                <w:color w:val="000000"/>
                <w:sz w:val="22"/>
                <w:u w:val="single"/>
                <w:lang w:eastAsia="ru-RU"/>
              </w:rPr>
              <w:t>Кінцевий строк подання тендерних пропозицій</w:t>
            </w:r>
          </w:p>
          <w:p w14:paraId="42D53619" w14:textId="013BB048" w:rsidR="00B9338D" w:rsidRPr="00B9338D" w:rsidRDefault="00D53686" w:rsidP="00B9338D">
            <w:pPr>
              <w:widowControl w:val="0"/>
              <w:spacing w:before="48" w:after="0" w:line="240" w:lineRule="auto"/>
              <w:ind w:left="34" w:right="113"/>
              <w:jc w:val="both"/>
              <w:rPr>
                <w:rFonts w:ascii="Arial" w:eastAsia="Arial" w:hAnsi="Arial" w:cs="Arial"/>
                <w:b/>
                <w:i/>
                <w:color w:val="000000"/>
                <w:sz w:val="22"/>
                <w:u w:val="single"/>
                <w:lang w:eastAsia="ru-RU"/>
              </w:rPr>
            </w:pPr>
            <w:r>
              <w:rPr>
                <w:b/>
                <w:i/>
                <w:color w:val="000000"/>
                <w:sz w:val="22"/>
                <w:u w:val="single"/>
                <w:lang w:val="ru-RU" w:eastAsia="ru-RU"/>
              </w:rPr>
              <w:t>08</w:t>
            </w:r>
            <w:bookmarkStart w:id="0" w:name="_GoBack"/>
            <w:bookmarkEnd w:id="0"/>
            <w:r w:rsidR="008E5E0C">
              <w:rPr>
                <w:b/>
                <w:i/>
                <w:color w:val="000000"/>
                <w:sz w:val="22"/>
                <w:u w:val="single"/>
                <w:lang w:eastAsia="ru-RU"/>
              </w:rPr>
              <w:t>.05.2024</w:t>
            </w:r>
            <w:r w:rsidR="00B9338D" w:rsidRPr="008E5E0C">
              <w:rPr>
                <w:b/>
                <w:i/>
                <w:color w:val="000000"/>
                <w:sz w:val="22"/>
                <w:u w:val="single"/>
                <w:lang w:eastAsia="ru-RU"/>
              </w:rPr>
              <w:t xml:space="preserve"> року до </w:t>
            </w:r>
            <w:r w:rsidR="00B9338D" w:rsidRPr="008E5E0C">
              <w:rPr>
                <w:b/>
                <w:i/>
                <w:color w:val="000000"/>
                <w:sz w:val="22"/>
                <w:u w:val="single"/>
                <w:lang w:val="ru" w:eastAsia="ru-RU"/>
              </w:rPr>
              <w:t xml:space="preserve">00 </w:t>
            </w:r>
            <w:r w:rsidR="00B9338D" w:rsidRPr="008E5E0C">
              <w:rPr>
                <w:b/>
                <w:i/>
                <w:color w:val="000000"/>
                <w:sz w:val="22"/>
                <w:u w:val="single"/>
                <w:lang w:eastAsia="ru-RU"/>
              </w:rPr>
              <w:t>год. 00 хв.</w:t>
            </w:r>
          </w:p>
          <w:p w14:paraId="08893068" w14:textId="77777777" w:rsidR="00B9338D" w:rsidRPr="00B9338D" w:rsidRDefault="00B9338D" w:rsidP="00B9338D">
            <w:pPr>
              <w:widowControl w:val="0"/>
              <w:spacing w:after="0" w:line="240" w:lineRule="auto"/>
              <w:ind w:left="34" w:right="113"/>
              <w:jc w:val="both"/>
              <w:rPr>
                <w:color w:val="000000"/>
                <w:sz w:val="22"/>
                <w:lang w:eastAsia="ru-RU"/>
              </w:rPr>
            </w:pPr>
            <w:r w:rsidRPr="00B9338D">
              <w:rPr>
                <w:color w:val="000000"/>
                <w:sz w:val="22"/>
                <w:lang w:eastAsia="ru-RU"/>
              </w:rPr>
              <w:t>- отримана тендерна пропозиція автоматично вноситься до реєстру;</w:t>
            </w:r>
          </w:p>
          <w:p w14:paraId="1212B8A9" w14:textId="77777777" w:rsidR="00B9338D" w:rsidRPr="00B9338D" w:rsidRDefault="00B9338D" w:rsidP="00B9338D">
            <w:pPr>
              <w:widowControl w:val="0"/>
              <w:spacing w:after="0" w:line="240" w:lineRule="auto"/>
              <w:ind w:left="34" w:right="113"/>
              <w:jc w:val="both"/>
              <w:rPr>
                <w:rFonts w:ascii="Arial" w:eastAsia="Arial" w:hAnsi="Arial" w:cs="Arial"/>
                <w:color w:val="000000"/>
                <w:sz w:val="22"/>
                <w:lang w:eastAsia="ru-RU"/>
              </w:rPr>
            </w:pPr>
            <w:r w:rsidRPr="00B9338D">
              <w:rPr>
                <w:color w:val="000000"/>
                <w:sz w:val="22"/>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97CE472" w14:textId="7342EBAE" w:rsidR="00596E48" w:rsidRPr="000E1B82" w:rsidRDefault="00B9338D" w:rsidP="00B9338D">
            <w:pPr>
              <w:widowControl w:val="0"/>
              <w:spacing w:after="0" w:line="240" w:lineRule="auto"/>
              <w:ind w:right="113" w:firstLine="176"/>
              <w:contextualSpacing/>
              <w:jc w:val="both"/>
              <w:rPr>
                <w:color w:val="000000" w:themeColor="text1"/>
                <w:sz w:val="22"/>
                <w:lang w:eastAsia="uk-UA"/>
              </w:rPr>
            </w:pPr>
            <w:r w:rsidRPr="00B9338D">
              <w:rPr>
                <w:color w:val="000000"/>
                <w:sz w:val="22"/>
                <w:lang w:eastAsia="ru-RU"/>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96E48" w:rsidRPr="000E1B82" w14:paraId="24264A36"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1030"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2</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3CE9D356" w14:textId="4429AAF6" w:rsidR="00596E48" w:rsidRPr="00596E48" w:rsidRDefault="00596E48" w:rsidP="00596E48">
            <w:pPr>
              <w:spacing w:after="0" w:line="240" w:lineRule="auto"/>
              <w:rPr>
                <w:b/>
                <w:sz w:val="22"/>
              </w:rPr>
            </w:pPr>
            <w:r w:rsidRPr="00596E48">
              <w:rPr>
                <w:b/>
                <w:sz w:val="22"/>
              </w:rPr>
              <w:t>Дата та час розкриття тендерних пропозицій та проведення електронного аукціону</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1C465E81" w14:textId="77777777" w:rsidR="00B9338D" w:rsidRPr="00B9338D" w:rsidRDefault="00B9338D" w:rsidP="00B9338D">
            <w:pPr>
              <w:widowControl w:val="0"/>
              <w:spacing w:after="0" w:line="240" w:lineRule="auto"/>
              <w:ind w:right="113"/>
              <w:jc w:val="both"/>
              <w:rPr>
                <w:color w:val="000000"/>
                <w:sz w:val="22"/>
                <w:lang w:eastAsia="ru-RU"/>
              </w:rPr>
            </w:pPr>
            <w:r w:rsidRPr="00B9338D">
              <w:rPr>
                <w:color w:val="000000"/>
                <w:sz w:val="22"/>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854E3A" w14:textId="77777777" w:rsidR="00514336" w:rsidRDefault="00B9338D" w:rsidP="00867EBD">
            <w:pPr>
              <w:widowControl w:val="0"/>
              <w:spacing w:after="0" w:line="240" w:lineRule="auto"/>
              <w:ind w:right="113"/>
              <w:jc w:val="both"/>
              <w:rPr>
                <w:color w:val="000000"/>
                <w:sz w:val="22"/>
                <w:lang w:eastAsia="ru-RU"/>
              </w:rPr>
            </w:pPr>
            <w:r w:rsidRPr="00B9338D">
              <w:rPr>
                <w:color w:val="000000"/>
                <w:sz w:val="22"/>
                <w:lang w:eastAsia="ru-RU"/>
              </w:rPr>
              <w:t xml:space="preserve">Розкриття тендерних пропозицій здійснюється відповідно до статті 28 Закону (положення абзацу третього частини першої та абзацу </w:t>
            </w:r>
            <w:r w:rsidRPr="00B9338D">
              <w:rPr>
                <w:color w:val="000000"/>
                <w:sz w:val="22"/>
                <w:lang w:eastAsia="ru-RU"/>
              </w:rPr>
              <w:lastRenderedPageBreak/>
              <w:t>другого частини другої статті 28 Закону не застосовуються).</w:t>
            </w:r>
          </w:p>
          <w:p w14:paraId="715D522C" w14:textId="7832BCEB" w:rsidR="00093EC5" w:rsidRPr="00867EBD" w:rsidRDefault="00093EC5" w:rsidP="00867EBD">
            <w:pPr>
              <w:widowControl w:val="0"/>
              <w:spacing w:after="0" w:line="240" w:lineRule="auto"/>
              <w:ind w:right="113"/>
              <w:jc w:val="both"/>
              <w:rPr>
                <w:color w:val="000000"/>
                <w:sz w:val="22"/>
                <w:lang w:eastAsia="ru-RU"/>
              </w:rPr>
            </w:pPr>
            <w:r w:rsidRPr="00093EC5">
              <w:rPr>
                <w:color w:val="000000"/>
                <w:sz w:val="22"/>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596E48" w:rsidRPr="000E1B82" w14:paraId="6773F80A"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6BF9C691" w14:textId="77777777" w:rsidR="00596E48" w:rsidRPr="00596E48" w:rsidRDefault="00596E48" w:rsidP="00AE0865">
            <w:pPr>
              <w:widowControl w:val="0"/>
              <w:spacing w:after="0" w:line="240" w:lineRule="auto"/>
              <w:contextualSpacing/>
              <w:jc w:val="center"/>
              <w:rPr>
                <w:b/>
                <w:color w:val="000000"/>
                <w:sz w:val="22"/>
                <w:lang w:eastAsia="uk-UA"/>
              </w:rPr>
            </w:pPr>
            <w:r w:rsidRPr="00596E48">
              <w:rPr>
                <w:b/>
                <w:color w:val="000000"/>
                <w:sz w:val="22"/>
                <w:lang w:eastAsia="uk-UA"/>
              </w:rPr>
              <w:lastRenderedPageBreak/>
              <w:t>3</w:t>
            </w:r>
          </w:p>
        </w:tc>
        <w:tc>
          <w:tcPr>
            <w:tcW w:w="2635" w:type="dxa"/>
            <w:tcBorders>
              <w:top w:val="single" w:sz="4" w:space="0" w:color="auto"/>
              <w:left w:val="single" w:sz="4" w:space="0" w:color="auto"/>
              <w:bottom w:val="single" w:sz="4" w:space="0" w:color="auto"/>
              <w:right w:val="single" w:sz="4" w:space="0" w:color="auto"/>
            </w:tcBorders>
          </w:tcPr>
          <w:p w14:paraId="6843976B" w14:textId="59C413AD" w:rsidR="00596E48" w:rsidRPr="00596E48" w:rsidRDefault="00596E48" w:rsidP="00596E48">
            <w:pPr>
              <w:spacing w:after="0" w:line="240" w:lineRule="auto"/>
              <w:rPr>
                <w:b/>
                <w:sz w:val="22"/>
              </w:rPr>
            </w:pPr>
            <w:r w:rsidRPr="00867EBD">
              <w:rPr>
                <w:b/>
                <w:sz w:val="22"/>
              </w:rPr>
              <w:t>Конфіденційна інформація</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3E2C421" w14:textId="74DA05D5" w:rsidR="00A71324" w:rsidRPr="00A71324" w:rsidRDefault="00A71324" w:rsidP="00A71324">
            <w:pPr>
              <w:spacing w:after="0" w:line="240" w:lineRule="auto"/>
              <w:jc w:val="both"/>
              <w:rPr>
                <w:bCs/>
                <w:i/>
                <w:color w:val="000000"/>
                <w:sz w:val="22"/>
                <w:u w:val="single"/>
                <w:shd w:val="clear" w:color="auto" w:fill="FFFFFF"/>
                <w:lang w:eastAsia="uk-UA"/>
              </w:rPr>
            </w:pPr>
            <w:r w:rsidRPr="00A71324">
              <w:rPr>
                <w:color w:val="000000"/>
                <w:sz w:val="22"/>
                <w:shd w:val="clear" w:color="auto" w:fill="FFFFFF"/>
                <w:lang w:eastAsia="uk-UA"/>
              </w:rPr>
              <w:t>Учасник може обґрунтовано визначити частину інформації, яка подається у складі тендерної пропозиції,  як конфіденційну, у тому числі таку що містить персональні дані.</w:t>
            </w:r>
            <w:r w:rsidRPr="00A71324">
              <w:rPr>
                <w:b/>
                <w:bCs/>
                <w:color w:val="000000"/>
                <w:sz w:val="22"/>
                <w:shd w:val="clear" w:color="auto" w:fill="FFFFFF"/>
                <w:lang w:eastAsia="uk-UA"/>
              </w:rPr>
              <w:t xml:space="preserve"> </w:t>
            </w:r>
            <w:r w:rsidRPr="00A71324">
              <w:rPr>
                <w:bCs/>
                <w:i/>
                <w:color w:val="000000"/>
                <w:sz w:val="22"/>
                <w:u w:val="single"/>
                <w:shd w:val="clear" w:color="auto" w:fill="FFFFFF"/>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history="1">
              <w:r w:rsidRPr="00A71324">
                <w:rPr>
                  <w:bCs/>
                  <w:i/>
                  <w:color w:val="000000"/>
                  <w:sz w:val="22"/>
                  <w:u w:val="single"/>
                  <w:shd w:val="clear" w:color="auto" w:fill="FFFFFF"/>
                  <w:lang w:eastAsia="uk-UA"/>
                </w:rPr>
                <w:t>ст. 16</w:t>
              </w:r>
            </w:hyperlink>
            <w:r w:rsidRPr="00A71324">
              <w:rPr>
                <w:bCs/>
                <w:i/>
                <w:color w:val="000000"/>
                <w:sz w:val="22"/>
                <w:u w:val="single"/>
                <w:shd w:val="clear" w:color="auto" w:fill="FFFFFF"/>
                <w:lang w:eastAsia="uk-UA"/>
              </w:rPr>
              <w:t xml:space="preserve"> Закону, і документи, що підтверджують відсутність підстав, </w:t>
            </w:r>
            <w:r>
              <w:rPr>
                <w:bCs/>
                <w:i/>
                <w:color w:val="000000"/>
                <w:sz w:val="22"/>
                <w:u w:val="single"/>
                <w:shd w:val="clear" w:color="auto" w:fill="FFFFFF"/>
                <w:lang w:eastAsia="uk-UA"/>
              </w:rPr>
              <w:t>визначених пунктом 47</w:t>
            </w:r>
            <w:r w:rsidRPr="00A71324">
              <w:rPr>
                <w:bCs/>
                <w:i/>
                <w:color w:val="000000"/>
                <w:sz w:val="22"/>
                <w:u w:val="single"/>
                <w:shd w:val="clear" w:color="auto" w:fill="FFFFFF"/>
                <w:lang w:eastAsia="uk-UA"/>
              </w:rPr>
              <w:t xml:space="preserve"> Особливостей.</w:t>
            </w:r>
          </w:p>
          <w:p w14:paraId="3D8AFF61" w14:textId="77777777" w:rsidR="00A71324" w:rsidRPr="00A71324" w:rsidRDefault="00A71324" w:rsidP="00A71324">
            <w:pPr>
              <w:spacing w:after="0" w:line="240" w:lineRule="auto"/>
              <w:jc w:val="both"/>
              <w:rPr>
                <w:sz w:val="22"/>
                <w:lang w:eastAsia="uk-UA"/>
              </w:rPr>
            </w:pPr>
            <w:r w:rsidRPr="00A71324">
              <w:rPr>
                <w:bCs/>
                <w:color w:val="000000"/>
                <w:sz w:val="22"/>
                <w:shd w:val="clear" w:color="auto" w:fill="FFFFFF"/>
                <w:lang w:eastAsia="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873FA77" w14:textId="77777777" w:rsidR="00A71324" w:rsidRPr="00A71324" w:rsidRDefault="00A71324" w:rsidP="006E6DC1">
            <w:pPr>
              <w:spacing w:after="0" w:line="240" w:lineRule="auto"/>
              <w:jc w:val="both"/>
              <w:rPr>
                <w:color w:val="000000"/>
                <w:sz w:val="22"/>
                <w:shd w:val="clear" w:color="auto" w:fill="FFFFFF"/>
                <w:lang w:eastAsia="uk-UA"/>
              </w:rPr>
            </w:pPr>
            <w:r w:rsidRPr="00A71324">
              <w:rPr>
                <w:color w:val="000000"/>
                <w:sz w:val="22"/>
                <w:shd w:val="clear" w:color="auto" w:fill="FFFFFF"/>
                <w:lang w:eastAsia="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A71324">
                <w:rPr>
                  <w:color w:val="000000"/>
                  <w:sz w:val="22"/>
                  <w:u w:val="single"/>
                  <w:lang w:eastAsia="uk-UA"/>
                </w:rPr>
                <w:t>Закону України «Про захист персональних даних»</w:t>
              </w:r>
            </w:hyperlink>
            <w:r w:rsidRPr="00A71324">
              <w:rPr>
                <w:color w:val="000000"/>
                <w:sz w:val="22"/>
                <w:shd w:val="clear" w:color="auto" w:fill="FFFFFF"/>
                <w:lang w:eastAsia="uk-UA"/>
              </w:rPr>
              <w:t xml:space="preserve">) у документах, що підтверджують відповідність кваліфікаційним критеріям відповідно до </w:t>
            </w:r>
            <w:hyperlink r:id="rId14" w:anchor="n1250" w:history="1">
              <w:r w:rsidRPr="00A71324">
                <w:rPr>
                  <w:color w:val="000000"/>
                  <w:sz w:val="22"/>
                  <w:u w:val="single"/>
                  <w:lang w:eastAsia="uk-UA"/>
                </w:rPr>
                <w:t>ст. 16</w:t>
              </w:r>
            </w:hyperlink>
            <w:r w:rsidRPr="00A71324">
              <w:rPr>
                <w:color w:val="000000"/>
                <w:sz w:val="22"/>
                <w:shd w:val="clear" w:color="auto" w:fill="FFFFFF"/>
                <w:lang w:eastAsia="uk-UA"/>
              </w:rPr>
              <w:t xml:space="preserve"> Закону. При цьому зміст документу не має бути спотворений.</w:t>
            </w:r>
          </w:p>
          <w:p w14:paraId="262152D8" w14:textId="6E9CEAD4" w:rsidR="00596E48" w:rsidRPr="00A71324" w:rsidRDefault="00A71324" w:rsidP="00A71324">
            <w:pPr>
              <w:spacing w:after="160" w:line="240" w:lineRule="auto"/>
              <w:jc w:val="both"/>
              <w:rPr>
                <w:color w:val="000000"/>
                <w:sz w:val="22"/>
                <w:lang w:eastAsia="uk-UA"/>
              </w:rPr>
            </w:pPr>
            <w:r w:rsidRPr="00A71324">
              <w:rPr>
                <w:color w:val="000000"/>
                <w:sz w:val="22"/>
                <w:lang w:eastAsia="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5" w:history="1">
              <w:r w:rsidRPr="00A71324">
                <w:rPr>
                  <w:color w:val="000000"/>
                  <w:sz w:val="22"/>
                  <w:u w:val="single"/>
                  <w:lang w:eastAsia="uk-UA"/>
                </w:rPr>
                <w:t>Законом України</w:t>
              </w:r>
            </w:hyperlink>
            <w:r w:rsidRPr="00A71324">
              <w:rPr>
                <w:color w:val="000000"/>
                <w:sz w:val="22"/>
                <w:lang w:eastAsia="uk-UA"/>
              </w:rPr>
              <w:t xml:space="preserve"> «</w:t>
            </w:r>
            <w:hyperlink r:id="rId16" w:anchor="Text" w:history="1">
              <w:r w:rsidRPr="00A71324">
                <w:rPr>
                  <w:color w:val="000000"/>
                  <w:sz w:val="22"/>
                  <w:u w:val="single"/>
                  <w:lang w:eastAsia="uk-UA"/>
                </w:rPr>
                <w:t>Про доступ до публічної інформації</w:t>
              </w:r>
            </w:hyperlink>
            <w:r w:rsidRPr="00A71324">
              <w:rPr>
                <w:color w:val="000000"/>
                <w:sz w:val="22"/>
                <w:lang w:eastAsia="uk-UA"/>
              </w:rPr>
              <w:t xml:space="preserve">» та/або міститься у відкритих єдиних державних реєстрах, доступ до яких є вільним, учасником </w:t>
            </w:r>
            <w:r w:rsidRPr="00A71324">
              <w:rPr>
                <w:bCs/>
                <w:i/>
                <w:color w:val="000000"/>
                <w:sz w:val="22"/>
                <w:u w:val="single"/>
                <w:lang w:eastAsia="uk-UA"/>
              </w:rPr>
              <w:t>надається лист-роз’яснення, в якому зазначається, де міститься така інформація</w:t>
            </w:r>
            <w:r w:rsidRPr="00A71324">
              <w:rPr>
                <w:i/>
                <w:color w:val="000000"/>
                <w:sz w:val="22"/>
                <w:u w:val="single"/>
                <w:lang w:eastAsia="uk-UA"/>
              </w:rPr>
              <w:t>.</w:t>
            </w:r>
          </w:p>
        </w:tc>
      </w:tr>
      <w:tr w:rsidR="00596E48" w:rsidRPr="000E1B82" w14:paraId="75E104E1"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66FF9416" w14:textId="77777777" w:rsidR="00596E48" w:rsidRPr="000E1B82" w:rsidRDefault="00596E48" w:rsidP="00AE0865">
            <w:pPr>
              <w:widowControl w:val="0"/>
              <w:spacing w:after="0" w:line="240" w:lineRule="auto"/>
              <w:ind w:right="113"/>
              <w:contextualSpacing/>
              <w:jc w:val="center"/>
              <w:rPr>
                <w:b/>
                <w:color w:val="000000" w:themeColor="text1"/>
                <w:sz w:val="22"/>
              </w:rPr>
            </w:pPr>
            <w:r w:rsidRPr="000E1B82">
              <w:rPr>
                <w:b/>
                <w:color w:val="000000" w:themeColor="text1"/>
                <w:sz w:val="22"/>
                <w:bdr w:val="none" w:sz="0" w:space="0" w:color="auto" w:frame="1"/>
                <w:lang w:eastAsia="uk-UA"/>
              </w:rPr>
              <w:t xml:space="preserve">Розділ V. </w:t>
            </w:r>
            <w:r w:rsidRPr="000E1B82">
              <w:rPr>
                <w:b/>
                <w:color w:val="000000" w:themeColor="text1"/>
                <w:sz w:val="22"/>
              </w:rPr>
              <w:t>Оцінка тендерної пропозиції</w:t>
            </w:r>
          </w:p>
        </w:tc>
      </w:tr>
      <w:tr w:rsidR="00B9338D" w:rsidRPr="000E1B82" w14:paraId="41EB588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485135D" w14:textId="77777777" w:rsidR="00B9338D" w:rsidRPr="00B9338D" w:rsidRDefault="00B9338D" w:rsidP="00B9338D">
            <w:pPr>
              <w:widowControl w:val="0"/>
              <w:spacing w:after="0" w:line="240" w:lineRule="auto"/>
              <w:contextualSpacing/>
              <w:rPr>
                <w:b/>
                <w:color w:val="000000" w:themeColor="text1"/>
                <w:sz w:val="22"/>
                <w:lang w:eastAsia="uk-UA"/>
              </w:rPr>
            </w:pPr>
            <w:r w:rsidRPr="00B9338D">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044B8B8" w14:textId="77777777" w:rsidR="00B9338D" w:rsidRPr="00B9338D" w:rsidRDefault="00B9338D" w:rsidP="00B9338D">
            <w:pPr>
              <w:widowControl w:val="0"/>
              <w:spacing w:after="0" w:line="240" w:lineRule="auto"/>
              <w:ind w:right="113"/>
              <w:contextualSpacing/>
              <w:rPr>
                <w:b/>
                <w:color w:val="000000" w:themeColor="text1"/>
                <w:sz w:val="22"/>
                <w:lang w:eastAsia="uk-UA"/>
              </w:rPr>
            </w:pPr>
            <w:r w:rsidRPr="00B9338D">
              <w:rPr>
                <w:b/>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867" w:type="dxa"/>
            <w:tcBorders>
              <w:top w:val="single" w:sz="4" w:space="0" w:color="auto"/>
              <w:left w:val="single" w:sz="4" w:space="0" w:color="auto"/>
              <w:bottom w:val="single" w:sz="4" w:space="0" w:color="auto"/>
              <w:right w:val="single" w:sz="4" w:space="0" w:color="auto"/>
            </w:tcBorders>
            <w:hideMark/>
          </w:tcPr>
          <w:p w14:paraId="48E07D91" w14:textId="77777777" w:rsidR="00B9338D" w:rsidRPr="00B9338D" w:rsidRDefault="00B9338D" w:rsidP="00867EBD">
            <w:pPr>
              <w:widowControl w:val="0"/>
              <w:spacing w:after="0" w:line="240" w:lineRule="auto"/>
              <w:jc w:val="both"/>
              <w:rPr>
                <w:iCs/>
                <w:color w:val="000000"/>
                <w:sz w:val="22"/>
                <w:u w:val="single"/>
                <w:lang w:eastAsia="ru-RU"/>
              </w:rPr>
            </w:pPr>
            <w:r w:rsidRPr="00B9338D">
              <w:rPr>
                <w:color w:val="000000"/>
                <w:sz w:val="22"/>
                <w:lang w:eastAsia="ru-RU"/>
              </w:rPr>
              <w:t>Критерії та методика оцінки визначаються відповідно до статті 29 Закону.</w:t>
            </w:r>
            <w:r w:rsidRPr="00B9338D">
              <w:rPr>
                <w:iCs/>
                <w:color w:val="000000"/>
                <w:sz w:val="22"/>
                <w:u w:val="single"/>
                <w:lang w:eastAsia="ru-RU"/>
              </w:rPr>
              <w:t xml:space="preserve"> </w:t>
            </w:r>
          </w:p>
          <w:p w14:paraId="673E11E5" w14:textId="77777777" w:rsidR="00B9338D" w:rsidRPr="00B9338D" w:rsidRDefault="00B9338D" w:rsidP="00B9338D">
            <w:pPr>
              <w:widowControl w:val="0"/>
              <w:spacing w:after="0" w:line="240" w:lineRule="auto"/>
              <w:jc w:val="both"/>
              <w:rPr>
                <w:sz w:val="22"/>
                <w:lang w:val="ru-RU" w:eastAsia="ru-RU"/>
              </w:rPr>
            </w:pPr>
            <w:r w:rsidRPr="00B9338D">
              <w:rPr>
                <w:b/>
                <w:bCs/>
                <w:sz w:val="22"/>
                <w:shd w:val="clear" w:color="auto" w:fill="FFFFFF"/>
                <w:lang w:val="ru-RU" w:eastAsia="ru-RU"/>
              </w:rPr>
              <w:t>Перелік критерії</w:t>
            </w:r>
            <w:proofErr w:type="gramStart"/>
            <w:r w:rsidRPr="00B9338D">
              <w:rPr>
                <w:b/>
                <w:bCs/>
                <w:sz w:val="22"/>
                <w:shd w:val="clear" w:color="auto" w:fill="FFFFFF"/>
                <w:lang w:val="ru-RU" w:eastAsia="ru-RU"/>
              </w:rPr>
              <w:t>в</w:t>
            </w:r>
            <w:proofErr w:type="gramEnd"/>
            <w:r w:rsidRPr="00B9338D">
              <w:rPr>
                <w:b/>
                <w:bCs/>
                <w:sz w:val="22"/>
                <w:shd w:val="clear" w:color="auto" w:fill="FFFFFF"/>
                <w:lang w:val="ru-RU" w:eastAsia="ru-RU"/>
              </w:rPr>
              <w:t xml:space="preserve"> </w:t>
            </w:r>
            <w:proofErr w:type="gramStart"/>
            <w:r w:rsidRPr="00B9338D">
              <w:rPr>
                <w:b/>
                <w:bCs/>
                <w:sz w:val="22"/>
                <w:shd w:val="clear" w:color="auto" w:fill="FFFFFF"/>
                <w:lang w:val="ru-RU" w:eastAsia="ru-RU"/>
              </w:rPr>
              <w:t>та</w:t>
            </w:r>
            <w:proofErr w:type="gramEnd"/>
            <w:r w:rsidRPr="00B9338D">
              <w:rPr>
                <w:b/>
                <w:bCs/>
                <w:sz w:val="22"/>
                <w:shd w:val="clear" w:color="auto" w:fill="FFFFFF"/>
                <w:lang w:val="ru-RU" w:eastAsia="ru-RU"/>
              </w:rPr>
              <w:t xml:space="preserve"> методика оцінки тендерної пропозиції із зазначенням питомої ваги критерію:</w:t>
            </w:r>
          </w:p>
          <w:p w14:paraId="53415F73" w14:textId="77777777" w:rsidR="00B9338D" w:rsidRPr="00B9338D" w:rsidRDefault="00B9338D" w:rsidP="00B9338D">
            <w:pPr>
              <w:widowControl w:val="0"/>
              <w:spacing w:after="0" w:line="240" w:lineRule="auto"/>
              <w:jc w:val="both"/>
              <w:rPr>
                <w:sz w:val="22"/>
                <w:lang w:val="ru-RU" w:eastAsia="ru-RU"/>
              </w:rPr>
            </w:pPr>
            <w:r w:rsidRPr="00B9338D">
              <w:rPr>
                <w:sz w:val="22"/>
                <w:shd w:val="clear" w:color="auto" w:fill="FFFFFF"/>
                <w:lang w:val="ru-RU" w:eastAsia="ru-RU"/>
              </w:rPr>
              <w:t xml:space="preserve">Оцінка тендерних пропозицій проводиться автоматично електронною системою закупівель </w:t>
            </w:r>
            <w:proofErr w:type="gramStart"/>
            <w:r w:rsidRPr="00B9338D">
              <w:rPr>
                <w:sz w:val="22"/>
                <w:shd w:val="clear" w:color="auto" w:fill="FFFFFF"/>
                <w:lang w:val="ru-RU" w:eastAsia="ru-RU"/>
              </w:rPr>
              <w:t>на</w:t>
            </w:r>
            <w:proofErr w:type="gramEnd"/>
            <w:r w:rsidRPr="00B9338D">
              <w:rPr>
                <w:sz w:val="22"/>
                <w:shd w:val="clear" w:color="auto" w:fill="FFFFFF"/>
                <w:lang w:val="ru-RU"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p w14:paraId="0DF78FC7" w14:textId="77777777" w:rsidR="00B9338D" w:rsidRPr="00B9338D" w:rsidRDefault="00B9338D" w:rsidP="00B9338D">
            <w:pPr>
              <w:widowControl w:val="0"/>
              <w:spacing w:after="0" w:line="240" w:lineRule="auto"/>
              <w:jc w:val="both"/>
              <w:rPr>
                <w:sz w:val="22"/>
                <w:lang w:val="ru-RU" w:eastAsia="ru-RU"/>
              </w:rPr>
            </w:pPr>
            <w:r w:rsidRPr="00B9338D">
              <w:rPr>
                <w:i/>
                <w:iCs/>
                <w:sz w:val="22"/>
                <w:shd w:val="clear" w:color="auto" w:fill="FFFFFF"/>
                <w:lang w:val="ru-RU" w:eastAsia="ru-RU"/>
              </w:rPr>
              <w:t>(</w:t>
            </w:r>
            <w:proofErr w:type="gramStart"/>
            <w:r w:rsidRPr="00B9338D">
              <w:rPr>
                <w:i/>
                <w:iCs/>
                <w:sz w:val="22"/>
                <w:shd w:val="clear" w:color="auto" w:fill="FFFFFF"/>
                <w:lang w:val="ru-RU" w:eastAsia="ru-RU"/>
              </w:rPr>
              <w:t>у</w:t>
            </w:r>
            <w:proofErr w:type="gramEnd"/>
            <w:r w:rsidRPr="00B9338D">
              <w:rPr>
                <w:i/>
                <w:iCs/>
                <w:sz w:val="22"/>
                <w:shd w:val="clear" w:color="auto" w:fill="FFFFFF"/>
                <w:lang w:val="ru-RU" w:eastAsia="ru-RU"/>
              </w:rPr>
              <w:t xml:space="preserve"> разі якщо подано дві і більше тендерних пропозицій).</w:t>
            </w:r>
          </w:p>
          <w:p w14:paraId="6D538654" w14:textId="77777777" w:rsidR="00B9338D" w:rsidRPr="00B9338D" w:rsidRDefault="00B9338D" w:rsidP="00B9338D">
            <w:pPr>
              <w:shd w:val="clear" w:color="auto" w:fill="FFFFFF"/>
              <w:spacing w:after="0" w:line="240" w:lineRule="auto"/>
              <w:jc w:val="both"/>
              <w:rPr>
                <w:sz w:val="22"/>
                <w:lang w:val="ru-RU" w:eastAsia="ru-RU"/>
              </w:rPr>
            </w:pPr>
            <w:r w:rsidRPr="00B9338D">
              <w:rPr>
                <w:sz w:val="22"/>
                <w:shd w:val="clear" w:color="auto" w:fill="FFFFFF"/>
                <w:lang w:val="ru-RU" w:eastAsia="ru-RU"/>
              </w:rPr>
              <w:t xml:space="preserve">Якщо була подана одна тендерна пропозиція, електронна система закупівель </w:t>
            </w:r>
            <w:proofErr w:type="gramStart"/>
            <w:r w:rsidRPr="00B9338D">
              <w:rPr>
                <w:sz w:val="22"/>
                <w:shd w:val="clear" w:color="auto" w:fill="FFFFFF"/>
                <w:lang w:val="ru-RU" w:eastAsia="ru-RU"/>
              </w:rPr>
              <w:t>п</w:t>
            </w:r>
            <w:proofErr w:type="gramEnd"/>
            <w:r w:rsidRPr="00B9338D">
              <w:rPr>
                <w:sz w:val="22"/>
                <w:shd w:val="clear" w:color="auto" w:fill="FFFFFF"/>
                <w:lang w:val="ru-RU" w:eastAsia="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B9338D">
              <w:rPr>
                <w:sz w:val="22"/>
                <w:shd w:val="clear" w:color="auto" w:fill="FFFFFF"/>
                <w:lang w:val="ru-RU" w:eastAsia="ru-RU"/>
              </w:rPr>
              <w:t>другого</w:t>
            </w:r>
            <w:proofErr w:type="gramEnd"/>
            <w:r w:rsidRPr="00B9338D">
              <w:rPr>
                <w:sz w:val="22"/>
                <w:shd w:val="clear" w:color="auto" w:fill="FFFFFF"/>
                <w:lang w:val="ru-RU" w:eastAsia="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B9338D">
              <w:rPr>
                <w:sz w:val="22"/>
                <w:shd w:val="clear" w:color="auto" w:fill="FFFFFF"/>
                <w:lang w:val="ru-RU" w:eastAsia="ru-RU"/>
              </w:rPr>
              <w:t>вл</w:t>
            </w:r>
            <w:proofErr w:type="gramEnd"/>
            <w:r w:rsidRPr="00B9338D">
              <w:rPr>
                <w:sz w:val="22"/>
                <w:shd w:val="clear" w:color="auto" w:fill="FFFFFF"/>
                <w:lang w:val="ru-RU" w:eastAsia="ru-RU"/>
              </w:rPr>
              <w:t>і відповідно до цього пункту щодо її відповідності вимогам тендерної документації.</w:t>
            </w:r>
          </w:p>
          <w:p w14:paraId="385537D5" w14:textId="77777777" w:rsidR="00B9338D" w:rsidRPr="00B9338D" w:rsidRDefault="00B9338D" w:rsidP="00B9338D">
            <w:pPr>
              <w:widowControl w:val="0"/>
              <w:spacing w:after="0" w:line="240" w:lineRule="auto"/>
              <w:jc w:val="both"/>
              <w:rPr>
                <w:rFonts w:eastAsia="Arial"/>
                <w:sz w:val="22"/>
                <w:shd w:val="clear" w:color="auto" w:fill="FFFFFF"/>
                <w:lang w:eastAsia="ru-RU"/>
              </w:rPr>
            </w:pPr>
            <w:r w:rsidRPr="00B9338D">
              <w:rPr>
                <w:sz w:val="22"/>
                <w:shd w:val="clear" w:color="auto" w:fill="FFFFFF"/>
                <w:lang w:val="ru-RU" w:eastAsia="ru-RU"/>
              </w:rPr>
              <w:t>Строк розгляду тендерної пропозиції, що за результатами оцінки визначена найбільш економічно вигідною, не</w:t>
            </w:r>
            <w:r w:rsidRPr="00B9338D">
              <w:rPr>
                <w:sz w:val="22"/>
                <w:shd w:val="clear" w:color="auto" w:fill="FFFFFF"/>
                <w:lang w:eastAsia="ru-RU"/>
              </w:rPr>
              <w:t xml:space="preserve"> </w:t>
            </w:r>
            <w:r w:rsidRPr="00B9338D">
              <w:rPr>
                <w:rFonts w:eastAsia="Arial"/>
                <w:sz w:val="22"/>
                <w:shd w:val="clear" w:color="auto" w:fill="FFFFFF"/>
                <w:lang w:val="ru-RU" w:eastAsia="ru-RU"/>
              </w:rPr>
              <w:t xml:space="preserve">повинен перевищувати </w:t>
            </w:r>
            <w:proofErr w:type="gramStart"/>
            <w:r w:rsidRPr="00B9338D">
              <w:rPr>
                <w:rFonts w:eastAsia="Arial"/>
                <w:sz w:val="22"/>
                <w:shd w:val="clear" w:color="auto" w:fill="FFFFFF"/>
                <w:lang w:val="ru-RU" w:eastAsia="ru-RU"/>
              </w:rPr>
              <w:t>п’яти</w:t>
            </w:r>
            <w:proofErr w:type="gramEnd"/>
            <w:r w:rsidRPr="00B9338D">
              <w:rPr>
                <w:rFonts w:eastAsia="Arial"/>
                <w:sz w:val="22"/>
                <w:shd w:val="clear" w:color="auto" w:fill="FFFFFF"/>
                <w:lang w:val="ru-RU" w:eastAsia="ru-RU"/>
              </w:rPr>
              <w:t xml:space="preserve"> робочих днів з дня визначення найбільш економічно вигідної пропозиції. Такий строк може бути аргументовано продовжено </w:t>
            </w:r>
            <w:r w:rsidRPr="00B9338D">
              <w:rPr>
                <w:rFonts w:eastAsia="Arial"/>
                <w:sz w:val="22"/>
                <w:shd w:val="clear" w:color="auto" w:fill="FFFFFF"/>
                <w:lang w:val="ru-RU" w:eastAsia="ru-RU"/>
              </w:rPr>
              <w:lastRenderedPageBreak/>
              <w:t xml:space="preserve">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B9338D">
              <w:rPr>
                <w:rFonts w:eastAsia="Arial"/>
                <w:sz w:val="22"/>
                <w:shd w:val="clear" w:color="auto" w:fill="FFFFFF"/>
                <w:lang w:val="ru-RU" w:eastAsia="ru-RU"/>
              </w:rPr>
              <w:t>р</w:t>
            </w:r>
            <w:proofErr w:type="gramEnd"/>
            <w:r w:rsidRPr="00B9338D">
              <w:rPr>
                <w:rFonts w:eastAsia="Arial"/>
                <w:sz w:val="22"/>
                <w:shd w:val="clear" w:color="auto" w:fill="FFFFFF"/>
                <w:lang w:val="ru-RU" w:eastAsia="ru-RU"/>
              </w:rPr>
              <w:t>ішення.</w:t>
            </w:r>
          </w:p>
          <w:p w14:paraId="384BAED6" w14:textId="77777777" w:rsidR="00B9338D" w:rsidRPr="00B9338D" w:rsidRDefault="00B9338D" w:rsidP="00B9338D">
            <w:pPr>
              <w:widowControl w:val="0"/>
              <w:spacing w:after="0" w:line="240" w:lineRule="auto"/>
              <w:jc w:val="both"/>
              <w:rPr>
                <w:sz w:val="22"/>
                <w:lang w:eastAsia="ru-RU"/>
              </w:rPr>
            </w:pPr>
            <w:r w:rsidRPr="00B9338D">
              <w:rPr>
                <w:sz w:val="22"/>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A7F1405" w14:textId="77777777" w:rsidR="00B9338D" w:rsidRPr="00B9338D" w:rsidRDefault="00B9338D" w:rsidP="00B9338D">
            <w:pPr>
              <w:widowControl w:val="0"/>
              <w:spacing w:after="120" w:line="240" w:lineRule="auto"/>
              <w:ind w:left="34"/>
              <w:jc w:val="both"/>
              <w:rPr>
                <w:iCs/>
                <w:color w:val="000000"/>
                <w:sz w:val="22"/>
                <w:lang w:eastAsia="ru-RU"/>
              </w:rPr>
            </w:pPr>
            <w:r w:rsidRPr="00B9338D">
              <w:rPr>
                <w:iCs/>
                <w:color w:val="000000"/>
                <w:sz w:val="22"/>
                <w:u w:val="single"/>
                <w:lang w:eastAsia="ru-RU"/>
              </w:rPr>
              <w:t xml:space="preserve"> Єдиним критерієм оцінки згідно даної процедури відкритих торгів є ціна </w:t>
            </w:r>
            <w:r w:rsidRPr="00B9338D">
              <w:rPr>
                <w:b/>
                <w:iCs/>
                <w:color w:val="000000"/>
                <w:sz w:val="22"/>
                <w:u w:val="single"/>
                <w:lang w:eastAsia="ru-RU"/>
              </w:rPr>
              <w:t>(питома вага критерію – 100%).</w:t>
            </w:r>
            <w:r w:rsidRPr="00B9338D">
              <w:rPr>
                <w:iCs/>
                <w:color w:val="000000"/>
                <w:sz w:val="22"/>
                <w:u w:val="single"/>
                <w:lang w:eastAsia="ru-RU"/>
              </w:rPr>
              <w:t xml:space="preserve"> О</w:t>
            </w:r>
            <w:r w:rsidRPr="00B9338D">
              <w:rPr>
                <w:iCs/>
                <w:color w:val="000000"/>
                <w:sz w:val="22"/>
                <w:lang w:eastAsia="ru-RU"/>
              </w:rPr>
              <w:t xml:space="preserve">цінка тендерної пропозиції проводиться автоматично електронною системою закупівель на основі критерію і методики оцінки, зазначених у цій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168D3307" w14:textId="082FDA36" w:rsidR="00B9338D" w:rsidRPr="00B9338D" w:rsidRDefault="00B9338D" w:rsidP="00B9338D">
            <w:pPr>
              <w:widowControl w:val="0"/>
              <w:spacing w:after="0" w:line="240" w:lineRule="auto"/>
              <w:ind w:right="113" w:firstLine="176"/>
              <w:contextualSpacing/>
              <w:jc w:val="both"/>
              <w:rPr>
                <w:color w:val="000000"/>
                <w:sz w:val="22"/>
                <w:lang w:eastAsia="uk-UA"/>
              </w:rPr>
            </w:pPr>
            <w:r w:rsidRPr="00B9338D">
              <w:rPr>
                <w:color w:val="000000"/>
                <w:sz w:val="22"/>
                <w:lang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tc>
      </w:tr>
      <w:tr w:rsidR="00B9338D" w:rsidRPr="000E1B82" w14:paraId="5DD21AE0" w14:textId="77777777" w:rsidTr="00934442">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251CABCB" w14:textId="02489278" w:rsidR="00B9338D" w:rsidRPr="008676BA" w:rsidRDefault="00B9338D" w:rsidP="00B9338D">
            <w:pPr>
              <w:widowControl w:val="0"/>
              <w:spacing w:after="0" w:line="240" w:lineRule="auto"/>
              <w:contextualSpacing/>
              <w:rPr>
                <w:b/>
                <w:color w:val="000000" w:themeColor="text1"/>
                <w:sz w:val="22"/>
                <w:lang w:eastAsia="uk-UA"/>
              </w:rPr>
            </w:pPr>
            <w:r w:rsidRPr="008676BA">
              <w:rPr>
                <w:b/>
                <w:color w:val="000000" w:themeColor="text1"/>
                <w:sz w:val="22"/>
                <w:lang w:eastAsia="uk-UA"/>
              </w:rPr>
              <w:lastRenderedPageBreak/>
              <w:t>1.1</w:t>
            </w:r>
          </w:p>
        </w:tc>
        <w:tc>
          <w:tcPr>
            <w:tcW w:w="2635" w:type="dxa"/>
            <w:tcBorders>
              <w:top w:val="single" w:sz="4" w:space="0" w:color="auto"/>
              <w:left w:val="single" w:sz="4" w:space="0" w:color="auto"/>
              <w:bottom w:val="single" w:sz="4" w:space="0" w:color="auto"/>
              <w:right w:val="single" w:sz="4" w:space="0" w:color="auto"/>
            </w:tcBorders>
            <w:vAlign w:val="center"/>
          </w:tcPr>
          <w:p w14:paraId="57F73F6B" w14:textId="3527AB35" w:rsidR="00B9338D" w:rsidRPr="008676BA" w:rsidRDefault="00B9338D" w:rsidP="00B9338D">
            <w:pPr>
              <w:widowControl w:val="0"/>
              <w:spacing w:after="0" w:line="240" w:lineRule="auto"/>
              <w:ind w:right="113"/>
              <w:contextualSpacing/>
              <w:rPr>
                <w:b/>
                <w:color w:val="000000" w:themeColor="text1"/>
                <w:sz w:val="22"/>
                <w:lang w:eastAsia="uk-UA"/>
              </w:rPr>
            </w:pPr>
            <w:r w:rsidRPr="008676BA">
              <w:rPr>
                <w:b/>
                <w:color w:val="000000"/>
                <w:sz w:val="22"/>
              </w:rPr>
              <w:t>Щодо визначення ціни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3E4D6EA9" w14:textId="7989EA2F" w:rsidR="008676BA" w:rsidRPr="00606C36" w:rsidRDefault="008676BA" w:rsidP="008676BA">
            <w:pPr>
              <w:pBdr>
                <w:top w:val="nil"/>
                <w:left w:val="nil"/>
                <w:bottom w:val="nil"/>
                <w:right w:val="nil"/>
                <w:between w:val="nil"/>
              </w:pBdr>
              <w:spacing w:after="0" w:line="240" w:lineRule="auto"/>
              <w:jc w:val="both"/>
              <w:rPr>
                <w:color w:val="000000"/>
                <w:sz w:val="22"/>
              </w:rPr>
            </w:pPr>
            <w:r w:rsidRPr="008676BA">
              <w:rPr>
                <w:color w:val="000000"/>
                <w:sz w:val="22"/>
              </w:rPr>
              <w:t xml:space="preserve">Ціна, запропонована учасником в пропозиції, повинна </w:t>
            </w:r>
            <w:r w:rsidRPr="00606C36">
              <w:rPr>
                <w:color w:val="000000"/>
                <w:sz w:val="22"/>
              </w:rPr>
              <w:t>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3B9B14B3" w14:textId="77777777" w:rsidR="008676BA" w:rsidRPr="00606C36" w:rsidRDefault="008676BA" w:rsidP="008676BA">
            <w:pPr>
              <w:pBdr>
                <w:top w:val="nil"/>
                <w:left w:val="nil"/>
                <w:bottom w:val="nil"/>
                <w:right w:val="nil"/>
                <w:between w:val="nil"/>
              </w:pBdr>
              <w:spacing w:after="0" w:line="240" w:lineRule="auto"/>
              <w:jc w:val="both"/>
              <w:rPr>
                <w:color w:val="000000"/>
                <w:sz w:val="22"/>
              </w:rPr>
            </w:pPr>
            <w:r w:rsidRPr="00606C36">
              <w:rPr>
                <w:color w:val="000000"/>
                <w:sz w:val="22"/>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14:paraId="4775DF8F" w14:textId="3C20FBC0" w:rsidR="008676BA" w:rsidRPr="00606C36" w:rsidRDefault="008676BA" w:rsidP="008676BA">
            <w:pPr>
              <w:pBdr>
                <w:top w:val="nil"/>
                <w:left w:val="nil"/>
                <w:bottom w:val="nil"/>
                <w:right w:val="nil"/>
                <w:between w:val="nil"/>
              </w:pBdr>
              <w:spacing w:after="0" w:line="240" w:lineRule="auto"/>
              <w:jc w:val="both"/>
              <w:rPr>
                <w:color w:val="000000"/>
                <w:sz w:val="22"/>
              </w:rPr>
            </w:pPr>
            <w:r>
              <w:rPr>
                <w:color w:val="000000"/>
                <w:sz w:val="22"/>
              </w:rPr>
              <w:t>Замовник</w:t>
            </w:r>
            <w:r w:rsidRPr="00606C36">
              <w:rPr>
                <w:color w:val="000000"/>
                <w:sz w:val="22"/>
              </w:rPr>
              <w:t xml:space="preserve"> у будь-якому випадку не є відповідальним за зміст тендерної пропозиції учасника та </w:t>
            </w:r>
            <w:r w:rsidRPr="00606C36">
              <w:rPr>
                <w:sz w:val="22"/>
              </w:rPr>
              <w:t xml:space="preserve">не відшкодовує </w:t>
            </w:r>
            <w:r w:rsidRPr="00606C36">
              <w:rPr>
                <w:color w:val="000000"/>
                <w:sz w:val="22"/>
              </w:rPr>
              <w:t xml:space="preserve"> витрати учасника на підготовку пропозиції незалежно від результату торгів.</w:t>
            </w:r>
          </w:p>
          <w:p w14:paraId="0E5B0470" w14:textId="77777777" w:rsidR="008676BA" w:rsidRDefault="008676BA" w:rsidP="008676BA">
            <w:pPr>
              <w:pBdr>
                <w:top w:val="nil"/>
                <w:left w:val="nil"/>
                <w:bottom w:val="nil"/>
                <w:right w:val="nil"/>
                <w:between w:val="nil"/>
              </w:pBdr>
              <w:spacing w:after="0" w:line="240" w:lineRule="auto"/>
              <w:ind w:firstLine="709"/>
              <w:jc w:val="both"/>
              <w:rPr>
                <w:b/>
                <w:color w:val="000000"/>
                <w:sz w:val="22"/>
              </w:rPr>
            </w:pPr>
          </w:p>
          <w:p w14:paraId="0D9FACD4" w14:textId="77777777" w:rsidR="009F7B22" w:rsidRDefault="008676BA" w:rsidP="00F35B9E">
            <w:pPr>
              <w:pBdr>
                <w:top w:val="nil"/>
                <w:left w:val="nil"/>
                <w:bottom w:val="nil"/>
                <w:right w:val="nil"/>
                <w:between w:val="nil"/>
              </w:pBdr>
              <w:spacing w:after="0" w:line="240" w:lineRule="auto"/>
              <w:jc w:val="both"/>
              <w:rPr>
                <w:b/>
                <w:color w:val="000000"/>
                <w:sz w:val="22"/>
              </w:rPr>
            </w:pPr>
            <w:r w:rsidRPr="00FE0043">
              <w:rPr>
                <w:b/>
                <w:color w:val="000000"/>
                <w:sz w:val="22"/>
                <w:highlight w:val="lightGray"/>
              </w:rPr>
              <w:t>Ціною пропозиції є ціна електричної енергії, що включає</w:t>
            </w:r>
            <w:r w:rsidRPr="00FE0043">
              <w:rPr>
                <w:b/>
                <w:sz w:val="22"/>
                <w:highlight w:val="lightGray"/>
              </w:rPr>
              <w:t xml:space="preserve"> </w:t>
            </w:r>
            <w:r w:rsidRPr="00FE0043">
              <w:rPr>
                <w:b/>
                <w:color w:val="000000"/>
                <w:sz w:val="22"/>
                <w:highlight w:val="lightGray"/>
              </w:rPr>
              <w:t>передач</w:t>
            </w:r>
            <w:r>
              <w:rPr>
                <w:b/>
                <w:color w:val="000000"/>
                <w:sz w:val="22"/>
                <w:highlight w:val="lightGray"/>
              </w:rPr>
              <w:t>у</w:t>
            </w:r>
            <w:r w:rsidRPr="00FE0043">
              <w:rPr>
                <w:b/>
                <w:color w:val="000000"/>
                <w:sz w:val="22"/>
                <w:highlight w:val="lightGray"/>
              </w:rPr>
              <w:t xml:space="preserve"> електроенергії, в</w:t>
            </w:r>
            <w:r w:rsidRPr="00FE0043">
              <w:rPr>
                <w:b/>
                <w:sz w:val="22"/>
                <w:highlight w:val="lightGray"/>
              </w:rPr>
              <w:t>артість послуг (складова прибутковості) постачальника</w:t>
            </w:r>
            <w:r w:rsidRPr="00FE0043">
              <w:rPr>
                <w:b/>
                <w:color w:val="000000"/>
                <w:sz w:val="22"/>
                <w:highlight w:val="lightGray"/>
              </w:rPr>
              <w:t xml:space="preserve"> (або маржа Учасника), витрати на сплату податків.</w:t>
            </w:r>
            <w:r w:rsidR="004C6494">
              <w:rPr>
                <w:b/>
                <w:color w:val="000000"/>
                <w:sz w:val="22"/>
                <w:highlight w:val="lightGray"/>
              </w:rPr>
              <w:t xml:space="preserve"> </w:t>
            </w:r>
          </w:p>
          <w:p w14:paraId="162A8F56" w14:textId="77777777" w:rsidR="009F7B22" w:rsidRDefault="009F7B22" w:rsidP="00F35B9E">
            <w:pPr>
              <w:pBdr>
                <w:top w:val="nil"/>
                <w:left w:val="nil"/>
                <w:bottom w:val="nil"/>
                <w:right w:val="nil"/>
                <w:between w:val="nil"/>
              </w:pBdr>
              <w:spacing w:after="0" w:line="240" w:lineRule="auto"/>
              <w:jc w:val="both"/>
              <w:rPr>
                <w:b/>
                <w:color w:val="000000"/>
                <w:sz w:val="22"/>
              </w:rPr>
            </w:pPr>
          </w:p>
          <w:p w14:paraId="54C60119" w14:textId="41B5F22B" w:rsidR="008676BA" w:rsidRPr="008E5E0C" w:rsidRDefault="004C6494" w:rsidP="00F35B9E">
            <w:pPr>
              <w:pBdr>
                <w:top w:val="nil"/>
                <w:left w:val="nil"/>
                <w:bottom w:val="nil"/>
                <w:right w:val="nil"/>
                <w:between w:val="nil"/>
              </w:pBdr>
              <w:spacing w:after="0" w:line="240" w:lineRule="auto"/>
              <w:jc w:val="both"/>
              <w:rPr>
                <w:i/>
                <w:color w:val="000000"/>
                <w:sz w:val="22"/>
              </w:rPr>
            </w:pPr>
            <w:r w:rsidRPr="008E5E0C">
              <w:rPr>
                <w:i/>
                <w:color w:val="000000"/>
                <w:sz w:val="22"/>
              </w:rPr>
              <w:t>(</w:t>
            </w:r>
            <w:r w:rsidRPr="008E5E0C">
              <w:rPr>
                <w:i/>
                <w:color w:val="000000"/>
                <w:sz w:val="22"/>
                <w:u w:val="single"/>
              </w:rPr>
              <w:t>Довідково.</w:t>
            </w:r>
            <w:r w:rsidRPr="008E5E0C">
              <w:rPr>
                <w:i/>
                <w:color w:val="000000"/>
                <w:sz w:val="22"/>
              </w:rPr>
              <w:t xml:space="preserve"> </w:t>
            </w:r>
            <w:r w:rsidR="00F35B9E" w:rsidRPr="008E5E0C">
              <w:rPr>
                <w:i/>
                <w:color w:val="000000"/>
                <w:sz w:val="22"/>
              </w:rPr>
              <w:t>Відповідно до Національного положення (стандарту) бухгалтерського обліку 1 «Загальні положення до фінансової звітності», затвердженого Наказом Міністерства фінансів України від 07.02.2013 р. № 73, прибуток - це сума, на яку доходи перевищують пов’язані з ними витрати.</w:t>
            </w:r>
          </w:p>
          <w:p w14:paraId="4F775DB8" w14:textId="40EADFFC" w:rsidR="00F35B9E" w:rsidRDefault="001B0FF3" w:rsidP="001B0FF3">
            <w:pPr>
              <w:pBdr>
                <w:top w:val="nil"/>
                <w:left w:val="nil"/>
                <w:bottom w:val="nil"/>
                <w:right w:val="nil"/>
                <w:between w:val="nil"/>
              </w:pBdr>
              <w:spacing w:after="0" w:line="240" w:lineRule="auto"/>
              <w:jc w:val="both"/>
              <w:rPr>
                <w:i/>
                <w:color w:val="000000"/>
                <w:sz w:val="22"/>
              </w:rPr>
            </w:pPr>
            <w:r w:rsidRPr="008E5E0C">
              <w:rPr>
                <w:i/>
                <w:color w:val="000000"/>
                <w:sz w:val="22"/>
              </w:rPr>
              <w:t>М</w:t>
            </w:r>
            <w:r w:rsidR="00C8644E" w:rsidRPr="008E5E0C">
              <w:rPr>
                <w:i/>
                <w:color w:val="000000"/>
                <w:sz w:val="22"/>
              </w:rPr>
              <w:t>аржа</w:t>
            </w:r>
            <w:r w:rsidRPr="008E5E0C">
              <w:rPr>
                <w:i/>
                <w:color w:val="000000"/>
                <w:sz w:val="22"/>
              </w:rPr>
              <w:t xml:space="preserve"> -</w:t>
            </w:r>
            <w:r w:rsidR="009F7B22" w:rsidRPr="008E5E0C">
              <w:rPr>
                <w:i/>
                <w:color w:val="000000"/>
                <w:sz w:val="22"/>
              </w:rPr>
              <w:t xml:space="preserve"> </w:t>
            </w:r>
            <w:r w:rsidRPr="008E5E0C">
              <w:rPr>
                <w:i/>
                <w:color w:val="000000"/>
                <w:sz w:val="22"/>
              </w:rPr>
              <w:t>це</w:t>
            </w:r>
            <w:r w:rsidR="00C8644E" w:rsidRPr="008E5E0C">
              <w:rPr>
                <w:i/>
                <w:color w:val="000000"/>
                <w:sz w:val="22"/>
              </w:rPr>
              <w:t xml:space="preserve"> </w:t>
            </w:r>
            <w:r w:rsidRPr="008E5E0C">
              <w:rPr>
                <w:i/>
                <w:color w:val="000000"/>
                <w:sz w:val="22"/>
              </w:rPr>
              <w:t>складова ціни на покриття господарчих видатків</w:t>
            </w:r>
            <w:r w:rsidR="009F7B22" w:rsidRPr="008E5E0C">
              <w:rPr>
                <w:i/>
                <w:color w:val="000000"/>
                <w:sz w:val="22"/>
              </w:rPr>
              <w:t>, тобто</w:t>
            </w:r>
            <w:r w:rsidR="00C8644E" w:rsidRPr="008E5E0C">
              <w:t xml:space="preserve"> </w:t>
            </w:r>
            <w:r w:rsidR="00C8644E" w:rsidRPr="008E5E0C">
              <w:rPr>
                <w:i/>
                <w:color w:val="000000"/>
                <w:sz w:val="22"/>
              </w:rPr>
              <w:t>у випадку постачання електричної енергії</w:t>
            </w:r>
            <w:r w:rsidR="009F7B22" w:rsidRPr="008E5E0C">
              <w:rPr>
                <w:i/>
                <w:color w:val="000000"/>
                <w:sz w:val="22"/>
              </w:rPr>
              <w:t>, витрат</w:t>
            </w:r>
            <w:r w:rsidR="00C8644E" w:rsidRPr="008E5E0C">
              <w:rPr>
                <w:i/>
                <w:color w:val="000000"/>
                <w:sz w:val="22"/>
              </w:rPr>
              <w:t xml:space="preserve"> постачальника на купівлю електричної енергії на різних сегментах ринку, враховуючи ціну (тариф) на послугу з постачання електричної енергії та вит</w:t>
            </w:r>
            <w:r w:rsidR="009F7B22" w:rsidRPr="008E5E0C">
              <w:rPr>
                <w:i/>
                <w:color w:val="000000"/>
                <w:sz w:val="22"/>
              </w:rPr>
              <w:t>рат</w:t>
            </w:r>
            <w:r w:rsidR="00C8644E" w:rsidRPr="008E5E0C">
              <w:rPr>
                <w:i/>
                <w:color w:val="000000"/>
                <w:sz w:val="22"/>
              </w:rPr>
              <w:t>, які несе електропостачальник для постачання електричної енергії замовнику</w:t>
            </w:r>
            <w:r w:rsidRPr="008E5E0C">
              <w:t xml:space="preserve"> </w:t>
            </w:r>
            <w:r w:rsidR="009F7B22" w:rsidRPr="008E5E0C">
              <w:rPr>
                <w:i/>
                <w:color w:val="000000"/>
                <w:sz w:val="22"/>
              </w:rPr>
              <w:t xml:space="preserve">та </w:t>
            </w:r>
            <w:r w:rsidRPr="008E5E0C">
              <w:rPr>
                <w:i/>
                <w:color w:val="000000"/>
                <w:sz w:val="22"/>
              </w:rPr>
              <w:t>прибутку підприємства при виконанні цієї функції</w:t>
            </w:r>
            <w:r w:rsidR="009F7B22" w:rsidRPr="008E5E0C">
              <w:rPr>
                <w:i/>
                <w:color w:val="000000"/>
                <w:sz w:val="22"/>
              </w:rPr>
              <w:t>).</w:t>
            </w:r>
          </w:p>
          <w:p w14:paraId="6373EC07" w14:textId="77777777" w:rsidR="009F7B22" w:rsidRPr="00F35B9E" w:rsidRDefault="009F7B22" w:rsidP="001B0FF3">
            <w:pPr>
              <w:pBdr>
                <w:top w:val="nil"/>
                <w:left w:val="nil"/>
                <w:bottom w:val="nil"/>
                <w:right w:val="nil"/>
                <w:between w:val="nil"/>
              </w:pBdr>
              <w:spacing w:after="0" w:line="240" w:lineRule="auto"/>
              <w:jc w:val="both"/>
              <w:rPr>
                <w:i/>
                <w:color w:val="000000"/>
                <w:sz w:val="22"/>
              </w:rPr>
            </w:pPr>
          </w:p>
          <w:p w14:paraId="4B24EFB4" w14:textId="77777777" w:rsidR="008676BA" w:rsidRPr="00FE0043" w:rsidRDefault="008676BA" w:rsidP="008676BA">
            <w:pPr>
              <w:pBdr>
                <w:top w:val="nil"/>
                <w:left w:val="nil"/>
                <w:bottom w:val="nil"/>
                <w:right w:val="nil"/>
                <w:between w:val="nil"/>
              </w:pBdr>
              <w:spacing w:after="0" w:line="240" w:lineRule="auto"/>
              <w:jc w:val="both"/>
              <w:rPr>
                <w:b/>
                <w:color w:val="000000"/>
                <w:sz w:val="22"/>
                <w:highlight w:val="lightGray"/>
              </w:rPr>
            </w:pPr>
            <w:r w:rsidRPr="00FE0043">
              <w:rPr>
                <w:b/>
                <w:color w:val="000000"/>
                <w:sz w:val="22"/>
                <w:highlight w:val="lightGray"/>
              </w:rPr>
              <w:t xml:space="preserve">Розрахунок ціни </w:t>
            </w:r>
            <w:r w:rsidRPr="00FE0043">
              <w:rPr>
                <w:b/>
                <w:sz w:val="22"/>
                <w:highlight w:val="lightGray"/>
              </w:rPr>
              <w:t>відповідно до абз</w:t>
            </w:r>
            <w:r>
              <w:rPr>
                <w:b/>
                <w:sz w:val="22"/>
                <w:highlight w:val="lightGray"/>
              </w:rPr>
              <w:t>ацу</w:t>
            </w:r>
            <w:r w:rsidRPr="00FE0043">
              <w:rPr>
                <w:b/>
                <w:sz w:val="22"/>
                <w:highlight w:val="lightGray"/>
              </w:rPr>
              <w:t xml:space="preserve"> першого частини третьої ст. 22 Закону</w:t>
            </w:r>
            <w:r w:rsidRPr="00FE0043">
              <w:rPr>
                <w:b/>
                <w:color w:val="000000"/>
                <w:sz w:val="22"/>
                <w:highlight w:val="lightGray"/>
              </w:rPr>
              <w:t>, за яку Учасник згоден виконати замовлення, повинен здійснювати наступним чином:</w:t>
            </w:r>
          </w:p>
          <w:p w14:paraId="630C9B23" w14:textId="77777777" w:rsidR="008676BA" w:rsidRPr="00FE0043" w:rsidRDefault="008676BA" w:rsidP="008676BA">
            <w:pPr>
              <w:pBdr>
                <w:top w:val="nil"/>
                <w:left w:val="nil"/>
                <w:bottom w:val="nil"/>
                <w:right w:val="nil"/>
                <w:between w:val="nil"/>
              </w:pBdr>
              <w:spacing w:after="0" w:line="240" w:lineRule="auto"/>
              <w:ind w:firstLine="709"/>
              <w:jc w:val="both"/>
              <w:rPr>
                <w:b/>
                <w:color w:val="000000"/>
                <w:sz w:val="22"/>
                <w:highlight w:val="lightGray"/>
              </w:rPr>
            </w:pPr>
          </w:p>
          <w:p w14:paraId="75A88A3E" w14:textId="77777777" w:rsidR="008676BA" w:rsidRDefault="008676BA" w:rsidP="008676BA">
            <w:pPr>
              <w:pBdr>
                <w:top w:val="nil"/>
                <w:left w:val="nil"/>
                <w:bottom w:val="nil"/>
                <w:right w:val="nil"/>
              </w:pBdr>
              <w:jc w:val="both"/>
              <w:rPr>
                <w:b/>
                <w:sz w:val="22"/>
                <w:highlight w:val="lightGray"/>
              </w:rPr>
            </w:pPr>
            <w:r w:rsidRPr="00FE0043">
              <w:rPr>
                <w:b/>
                <w:sz w:val="22"/>
                <w:highlight w:val="lightGray"/>
              </w:rPr>
              <w:lastRenderedPageBreak/>
              <w:t>Цпроп = Wпрогн * (Ц РДН прогн + Т пер + Ппост)* 1,2 (коефіцієнт ПДВ 20%), де</w:t>
            </w:r>
          </w:p>
          <w:p w14:paraId="5DCC6861" w14:textId="77777777" w:rsidR="008676BA" w:rsidRPr="00FE0043" w:rsidRDefault="008676BA" w:rsidP="008676BA">
            <w:pPr>
              <w:pBdr>
                <w:top w:val="nil"/>
                <w:left w:val="nil"/>
                <w:bottom w:val="nil"/>
                <w:right w:val="nil"/>
              </w:pBdr>
              <w:jc w:val="both"/>
              <w:rPr>
                <w:b/>
                <w:sz w:val="22"/>
                <w:highlight w:val="lightGray"/>
              </w:rPr>
            </w:pPr>
            <w:r w:rsidRPr="00FE0043">
              <w:rPr>
                <w:b/>
                <w:sz w:val="22"/>
                <w:highlight w:val="lightGray"/>
              </w:rPr>
              <w:t>Цпроп</w:t>
            </w:r>
            <w:r>
              <w:rPr>
                <w:b/>
                <w:sz w:val="22"/>
                <w:highlight w:val="lightGray"/>
              </w:rPr>
              <w:t xml:space="preserve"> – </w:t>
            </w:r>
            <w:r w:rsidRPr="007C1B24">
              <w:rPr>
                <w:sz w:val="22"/>
                <w:highlight w:val="lightGray"/>
              </w:rPr>
              <w:t xml:space="preserve">ціна пропозиції учасника </w:t>
            </w:r>
          </w:p>
          <w:p w14:paraId="05CD34D2" w14:textId="77777777" w:rsidR="008676BA" w:rsidRPr="00FE0043" w:rsidRDefault="008676BA" w:rsidP="008676BA">
            <w:pPr>
              <w:pBdr>
                <w:top w:val="nil"/>
                <w:left w:val="nil"/>
                <w:bottom w:val="nil"/>
                <w:right w:val="nil"/>
              </w:pBdr>
              <w:jc w:val="both"/>
              <w:rPr>
                <w:b/>
                <w:sz w:val="22"/>
                <w:highlight w:val="lightGray"/>
              </w:rPr>
            </w:pPr>
            <w:r w:rsidRPr="00FE0043">
              <w:rPr>
                <w:b/>
                <w:sz w:val="22"/>
                <w:highlight w:val="lightGray"/>
              </w:rPr>
              <w:t>Wпрогн</w:t>
            </w:r>
            <w:r w:rsidRPr="00FE0043">
              <w:rPr>
                <w:sz w:val="22"/>
                <w:highlight w:val="lightGray"/>
              </w:rPr>
              <w:t xml:space="preserve"> - плановий обсяг закупівлі електричної енергії Замовником, що відносяться до групи А (використовується системи АСКОЕ/ЛУЗОД), кВт*год.</w:t>
            </w:r>
            <w:r w:rsidRPr="00FE0043">
              <w:rPr>
                <w:b/>
                <w:sz w:val="22"/>
                <w:highlight w:val="lightGray"/>
              </w:rPr>
              <w:t xml:space="preserve"> </w:t>
            </w:r>
          </w:p>
          <w:p w14:paraId="2C701F20" w14:textId="51B3A460" w:rsidR="008676BA" w:rsidRPr="00FE0043" w:rsidRDefault="008676BA" w:rsidP="008676BA">
            <w:pPr>
              <w:pBdr>
                <w:top w:val="nil"/>
                <w:left w:val="nil"/>
                <w:bottom w:val="nil"/>
                <w:right w:val="nil"/>
              </w:pBdr>
              <w:jc w:val="both"/>
              <w:rPr>
                <w:sz w:val="22"/>
                <w:highlight w:val="lightGray"/>
              </w:rPr>
            </w:pPr>
            <w:r w:rsidRPr="00FE0043">
              <w:rPr>
                <w:b/>
                <w:sz w:val="22"/>
                <w:highlight w:val="lightGray"/>
              </w:rPr>
              <w:t xml:space="preserve">Для цієї закупівлі Wпрогн становить </w:t>
            </w:r>
            <w:r w:rsidR="00D57CB2">
              <w:rPr>
                <w:b/>
                <w:sz w:val="22"/>
                <w:highlight w:val="lightGray"/>
                <w:lang w:val="ru-RU"/>
              </w:rPr>
              <w:t>5 057 000</w:t>
            </w:r>
            <w:r w:rsidRPr="00FE0043">
              <w:rPr>
                <w:b/>
                <w:sz w:val="22"/>
                <w:highlight w:val="lightGray"/>
              </w:rPr>
              <w:t xml:space="preserve"> кВт*год.;</w:t>
            </w:r>
          </w:p>
          <w:p w14:paraId="6466E95C" w14:textId="2C89AB38" w:rsidR="008676BA" w:rsidRPr="00FE0043" w:rsidRDefault="008676BA" w:rsidP="008676BA">
            <w:pPr>
              <w:jc w:val="both"/>
              <w:rPr>
                <w:sz w:val="22"/>
                <w:highlight w:val="lightGray"/>
              </w:rPr>
            </w:pPr>
            <w:r w:rsidRPr="008676BA">
              <w:rPr>
                <w:b/>
                <w:sz w:val="22"/>
                <w:highlight w:val="lightGray"/>
              </w:rPr>
              <w:t>Ц РДН прогн</w:t>
            </w:r>
            <w:r w:rsidRPr="008676BA">
              <w:rPr>
                <w:sz w:val="22"/>
                <w:highlight w:val="lightGray"/>
              </w:rPr>
              <w:t xml:space="preserve"> – прогнозована ціна РДН, яка для даної закупівлі становить –</w:t>
            </w:r>
            <w:r w:rsidRPr="008676BA">
              <w:rPr>
                <w:sz w:val="22"/>
              </w:rPr>
              <w:t xml:space="preserve"> </w:t>
            </w:r>
            <w:r w:rsidR="00664BCE">
              <w:rPr>
                <w:b/>
                <w:sz w:val="22"/>
                <w:highlight w:val="lightGray"/>
              </w:rPr>
              <w:t>6,67</w:t>
            </w:r>
            <w:r w:rsidRPr="008676BA">
              <w:rPr>
                <w:b/>
                <w:sz w:val="22"/>
                <w:highlight w:val="lightGray"/>
              </w:rPr>
              <w:t xml:space="preserve"> грн. за 1 кВт*год без ПДВ (</w:t>
            </w:r>
            <w:r w:rsidR="00664BCE" w:rsidRPr="008676BA">
              <w:rPr>
                <w:b/>
                <w:sz w:val="22"/>
                <w:highlight w:val="lightGray"/>
              </w:rPr>
              <w:t>визначена, як середня ціна відповідно до постанови</w:t>
            </w:r>
            <w:r w:rsidRPr="008676BA">
              <w:rPr>
                <w:b/>
                <w:sz w:val="22"/>
                <w:highlight w:val="lightGray"/>
              </w:rPr>
              <w:t xml:space="preserve"> НКРЕКП від </w:t>
            </w:r>
            <w:r w:rsidR="0081610F">
              <w:rPr>
                <w:b/>
                <w:sz w:val="22"/>
                <w:highlight w:val="lightGray"/>
              </w:rPr>
              <w:t>09.11</w:t>
            </w:r>
            <w:r w:rsidRPr="008676BA">
              <w:rPr>
                <w:b/>
                <w:sz w:val="22"/>
                <w:highlight w:val="lightGray"/>
              </w:rPr>
              <w:t>.2023 року №</w:t>
            </w:r>
            <w:r w:rsidR="0081610F">
              <w:rPr>
                <w:b/>
                <w:sz w:val="22"/>
                <w:highlight w:val="lightGray"/>
              </w:rPr>
              <w:t>2099</w:t>
            </w:r>
            <w:r w:rsidRPr="008676BA">
              <w:rPr>
                <w:b/>
                <w:sz w:val="22"/>
                <w:highlight w:val="lightGray"/>
              </w:rPr>
              <w:t xml:space="preserve"> за максимально граничними цінами з </w:t>
            </w:r>
            <w:r w:rsidR="00664BCE">
              <w:rPr>
                <w:b/>
                <w:sz w:val="22"/>
                <w:highlight w:val="lightGray"/>
              </w:rPr>
              <w:t>07</w:t>
            </w:r>
            <w:r w:rsidR="00664BCE" w:rsidRPr="008676BA">
              <w:rPr>
                <w:b/>
                <w:sz w:val="22"/>
                <w:highlight w:val="lightGray"/>
              </w:rPr>
              <w:t xml:space="preserve">:00 до </w:t>
            </w:r>
            <w:r w:rsidR="00664BCE">
              <w:rPr>
                <w:b/>
                <w:sz w:val="22"/>
                <w:highlight w:val="lightGray"/>
              </w:rPr>
              <w:t>08</w:t>
            </w:r>
            <w:r w:rsidR="00664BCE" w:rsidRPr="008676BA">
              <w:rPr>
                <w:b/>
                <w:sz w:val="22"/>
                <w:highlight w:val="lightGray"/>
              </w:rPr>
              <w:t>:00</w:t>
            </w:r>
            <w:r w:rsidR="00664BCE">
              <w:rPr>
                <w:b/>
                <w:sz w:val="22"/>
                <w:highlight w:val="lightGray"/>
              </w:rPr>
              <w:t xml:space="preserve"> та з 11:00 до 17:00</w:t>
            </w:r>
            <w:r w:rsidR="00664BCE" w:rsidRPr="008676BA">
              <w:rPr>
                <w:b/>
                <w:sz w:val="22"/>
                <w:highlight w:val="lightGray"/>
              </w:rPr>
              <w:t xml:space="preserve"> на рівні </w:t>
            </w:r>
            <w:r w:rsidR="00121EE4">
              <w:rPr>
                <w:b/>
                <w:sz w:val="22"/>
                <w:highlight w:val="lightGray"/>
              </w:rPr>
              <w:t>56</w:t>
            </w:r>
            <w:r w:rsidR="00664BCE" w:rsidRPr="008676BA">
              <w:rPr>
                <w:b/>
                <w:sz w:val="22"/>
                <w:highlight w:val="lightGray"/>
              </w:rPr>
              <w:t>00,00 грн/МВт*год</w:t>
            </w:r>
            <w:r w:rsidR="00121EE4">
              <w:rPr>
                <w:b/>
                <w:sz w:val="22"/>
                <w:highlight w:val="lightGray"/>
              </w:rPr>
              <w:t>, з 08</w:t>
            </w:r>
            <w:r w:rsidR="00664BCE" w:rsidRPr="008676BA">
              <w:rPr>
                <w:b/>
                <w:sz w:val="22"/>
                <w:highlight w:val="lightGray"/>
              </w:rPr>
              <w:t xml:space="preserve">:00 до </w:t>
            </w:r>
            <w:r w:rsidR="00121EE4">
              <w:rPr>
                <w:b/>
                <w:sz w:val="22"/>
                <w:highlight w:val="lightGray"/>
              </w:rPr>
              <w:t>11</w:t>
            </w:r>
            <w:r w:rsidR="00664BCE" w:rsidRPr="008676BA">
              <w:rPr>
                <w:b/>
                <w:sz w:val="22"/>
                <w:highlight w:val="lightGray"/>
              </w:rPr>
              <w:t xml:space="preserve">:00 на рівні </w:t>
            </w:r>
            <w:r w:rsidR="00121EE4">
              <w:rPr>
                <w:b/>
                <w:sz w:val="22"/>
                <w:highlight w:val="lightGray"/>
              </w:rPr>
              <w:t>69</w:t>
            </w:r>
            <w:r w:rsidR="00664BCE" w:rsidRPr="008676BA">
              <w:rPr>
                <w:b/>
                <w:sz w:val="22"/>
                <w:highlight w:val="lightGray"/>
              </w:rPr>
              <w:t>00,00 грн/МВт*год</w:t>
            </w:r>
            <w:r w:rsidR="00121EE4">
              <w:rPr>
                <w:b/>
                <w:sz w:val="22"/>
                <w:highlight w:val="lightGray"/>
              </w:rPr>
              <w:t>, з</w:t>
            </w:r>
            <w:r w:rsidR="00664BCE">
              <w:rPr>
                <w:b/>
                <w:sz w:val="22"/>
                <w:highlight w:val="lightGray"/>
              </w:rPr>
              <w:t xml:space="preserve"> </w:t>
            </w:r>
            <w:r w:rsidR="0081610F">
              <w:rPr>
                <w:b/>
                <w:sz w:val="22"/>
                <w:highlight w:val="lightGray"/>
              </w:rPr>
              <w:t>1</w:t>
            </w:r>
            <w:r w:rsidRPr="008676BA">
              <w:rPr>
                <w:b/>
                <w:sz w:val="22"/>
                <w:highlight w:val="lightGray"/>
              </w:rPr>
              <w:t xml:space="preserve">7:00 до </w:t>
            </w:r>
            <w:r w:rsidR="0081610F">
              <w:rPr>
                <w:b/>
                <w:sz w:val="22"/>
                <w:highlight w:val="lightGray"/>
              </w:rPr>
              <w:t>23</w:t>
            </w:r>
            <w:r w:rsidRPr="008676BA">
              <w:rPr>
                <w:b/>
                <w:sz w:val="22"/>
                <w:highlight w:val="lightGray"/>
              </w:rPr>
              <w:t xml:space="preserve">:00 на рівні </w:t>
            </w:r>
            <w:r w:rsidR="0081610F">
              <w:rPr>
                <w:b/>
                <w:sz w:val="22"/>
                <w:highlight w:val="lightGray"/>
              </w:rPr>
              <w:t>75</w:t>
            </w:r>
            <w:r w:rsidRPr="008676BA">
              <w:rPr>
                <w:b/>
                <w:sz w:val="22"/>
                <w:highlight w:val="lightGray"/>
              </w:rPr>
              <w:t>00,00 грн/МВт*год)</w:t>
            </w:r>
            <w:r w:rsidRPr="00FE0043">
              <w:rPr>
                <w:sz w:val="22"/>
                <w:highlight w:val="lightGray"/>
              </w:rPr>
              <w:t>;</w:t>
            </w:r>
          </w:p>
          <w:p w14:paraId="5B136D59" w14:textId="30A1D506" w:rsidR="008676BA" w:rsidRPr="00FE0043" w:rsidRDefault="008676BA" w:rsidP="008676BA">
            <w:pPr>
              <w:pBdr>
                <w:top w:val="nil"/>
                <w:left w:val="nil"/>
                <w:bottom w:val="nil"/>
                <w:right w:val="nil"/>
              </w:pBdr>
              <w:jc w:val="both"/>
              <w:rPr>
                <w:sz w:val="22"/>
                <w:highlight w:val="lightGray"/>
              </w:rPr>
            </w:pPr>
            <w:r w:rsidRPr="00FE0043">
              <w:rPr>
                <w:b/>
                <w:sz w:val="22"/>
                <w:highlight w:val="lightGray"/>
              </w:rPr>
              <w:t>Т пер</w:t>
            </w:r>
            <w:r w:rsidRPr="00FE0043">
              <w:rPr>
                <w:sz w:val="22"/>
                <w:highlight w:val="lightGray"/>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007822E0">
              <w:rPr>
                <w:sz w:val="22"/>
                <w:highlight w:val="lightGray"/>
              </w:rPr>
              <w:t>09</w:t>
            </w:r>
            <w:r w:rsidRPr="00FE0043">
              <w:rPr>
                <w:sz w:val="22"/>
                <w:highlight w:val="lightGray"/>
              </w:rPr>
              <w:t>.</w:t>
            </w:r>
            <w:r>
              <w:rPr>
                <w:sz w:val="22"/>
                <w:highlight w:val="lightGray"/>
              </w:rPr>
              <w:t>12</w:t>
            </w:r>
            <w:r w:rsidRPr="00FE0043">
              <w:rPr>
                <w:sz w:val="22"/>
                <w:highlight w:val="lightGray"/>
              </w:rPr>
              <w:t>.202</w:t>
            </w:r>
            <w:r w:rsidR="007822E0">
              <w:rPr>
                <w:sz w:val="22"/>
                <w:highlight w:val="lightGray"/>
              </w:rPr>
              <w:t>3</w:t>
            </w:r>
            <w:r w:rsidRPr="00FE0043">
              <w:rPr>
                <w:sz w:val="22"/>
                <w:highlight w:val="lightGray"/>
              </w:rPr>
              <w:t xml:space="preserve"> №</w:t>
            </w:r>
            <w:r w:rsidR="007822E0">
              <w:rPr>
                <w:sz w:val="22"/>
                <w:highlight w:val="lightGray"/>
              </w:rPr>
              <w:t>2322</w:t>
            </w:r>
            <w:r w:rsidRPr="00FE0043">
              <w:rPr>
                <w:sz w:val="22"/>
                <w:highlight w:val="lightGray"/>
              </w:rPr>
              <w:t xml:space="preserve"> – </w:t>
            </w:r>
            <w:r w:rsidR="007822E0">
              <w:rPr>
                <w:b/>
                <w:sz w:val="22"/>
                <w:highlight w:val="lightGray"/>
              </w:rPr>
              <w:t>0,52857</w:t>
            </w:r>
            <w:r w:rsidRPr="00C566EF">
              <w:rPr>
                <w:b/>
                <w:sz w:val="22"/>
                <w:highlight w:val="lightGray"/>
              </w:rPr>
              <w:t xml:space="preserve"> грн за 1 кВт*год без ПДВ.</w:t>
            </w:r>
            <w:r w:rsidRPr="00FE0043">
              <w:rPr>
                <w:sz w:val="22"/>
                <w:highlight w:val="lightGray"/>
              </w:rPr>
              <w:t>;</w:t>
            </w:r>
          </w:p>
          <w:p w14:paraId="1356E400" w14:textId="77777777" w:rsidR="008676BA" w:rsidRPr="00FE0043" w:rsidRDefault="008676BA" w:rsidP="008676BA">
            <w:pPr>
              <w:spacing w:after="0" w:line="240" w:lineRule="auto"/>
              <w:jc w:val="both"/>
              <w:rPr>
                <w:color w:val="000000"/>
                <w:sz w:val="22"/>
                <w:highlight w:val="lightGray"/>
              </w:rPr>
            </w:pPr>
            <w:r w:rsidRPr="00FE0043">
              <w:rPr>
                <w:b/>
                <w:color w:val="000000"/>
                <w:sz w:val="22"/>
                <w:highlight w:val="lightGray"/>
              </w:rPr>
              <w:t xml:space="preserve">1,2 – </w:t>
            </w:r>
            <w:r w:rsidRPr="00FE0043">
              <w:rPr>
                <w:color w:val="000000"/>
                <w:sz w:val="22"/>
                <w:highlight w:val="lightGray"/>
              </w:rPr>
              <w:t>математичне вираження ставки податку на додану вартість (ПДВ - 20 %);</w:t>
            </w:r>
          </w:p>
          <w:p w14:paraId="0775805D" w14:textId="77777777" w:rsidR="008676BA" w:rsidRPr="00FE0043" w:rsidRDefault="008676BA" w:rsidP="008676BA">
            <w:pPr>
              <w:pBdr>
                <w:top w:val="nil"/>
                <w:left w:val="nil"/>
                <w:bottom w:val="nil"/>
                <w:right w:val="nil"/>
              </w:pBdr>
              <w:spacing w:after="0" w:line="240" w:lineRule="auto"/>
              <w:jc w:val="both"/>
              <w:rPr>
                <w:b/>
                <w:sz w:val="22"/>
                <w:highlight w:val="lightGray"/>
              </w:rPr>
            </w:pPr>
          </w:p>
          <w:p w14:paraId="41CA1147" w14:textId="77777777" w:rsidR="008676BA" w:rsidRPr="00FE0043" w:rsidRDefault="008676BA" w:rsidP="008676BA">
            <w:pPr>
              <w:pBdr>
                <w:top w:val="nil"/>
                <w:left w:val="nil"/>
                <w:bottom w:val="nil"/>
                <w:right w:val="nil"/>
              </w:pBdr>
              <w:spacing w:after="0" w:line="240" w:lineRule="auto"/>
              <w:jc w:val="both"/>
              <w:rPr>
                <w:sz w:val="22"/>
                <w:highlight w:val="lightGray"/>
              </w:rPr>
            </w:pPr>
            <w:r w:rsidRPr="00FE0043">
              <w:rPr>
                <w:b/>
                <w:sz w:val="22"/>
                <w:highlight w:val="lightGray"/>
              </w:rPr>
              <w:t>П пост</w:t>
            </w:r>
            <w:r w:rsidRPr="00FE0043">
              <w:rPr>
                <w:sz w:val="22"/>
                <w:highlight w:val="lightGray"/>
              </w:rPr>
              <w:t xml:space="preserve"> – вартість послуг (складова прибутковості) постачальника, яка враховує прогнозні витрати (регульовані та фіксовані платежі, витрати на компенсацію можливих небалансів, інші платежі, тощо) та прибуток постачальника для забезпечення діяльності на організованих сегментах ринку (ринку «на добу наперед», внутрішньодобового ринку, балансуючого ринку тощо). </w:t>
            </w:r>
          </w:p>
          <w:p w14:paraId="0005B20E" w14:textId="77777777" w:rsidR="008676BA" w:rsidRPr="00E76EC7" w:rsidRDefault="008676BA" w:rsidP="008676BA">
            <w:pPr>
              <w:pBdr>
                <w:top w:val="nil"/>
                <w:left w:val="nil"/>
                <w:bottom w:val="nil"/>
                <w:right w:val="nil"/>
              </w:pBdr>
              <w:jc w:val="both"/>
              <w:rPr>
                <w:sz w:val="22"/>
                <w:highlight w:val="yellow"/>
              </w:rPr>
            </w:pPr>
            <w:r w:rsidRPr="005D338B">
              <w:rPr>
                <w:sz w:val="22"/>
                <w:highlight w:val="lightGray"/>
              </w:rPr>
              <w:t>Початкова вартість послуг постачальника (</w:t>
            </w:r>
            <w:r w:rsidRPr="005D338B">
              <w:rPr>
                <w:b/>
                <w:sz w:val="22"/>
                <w:highlight w:val="lightGray"/>
              </w:rPr>
              <w:t>П пост</w:t>
            </w:r>
            <w:r w:rsidRPr="005D338B">
              <w:rPr>
                <w:sz w:val="22"/>
                <w:highlight w:val="lightGray"/>
              </w:rPr>
              <w:t xml:space="preserve">)  визначено </w:t>
            </w:r>
            <w:r w:rsidRPr="005D338B">
              <w:rPr>
                <w:b/>
                <w:sz w:val="22"/>
                <w:highlight w:val="lightGray"/>
              </w:rPr>
              <w:t xml:space="preserve">на рівні 0,10 грн. </w:t>
            </w:r>
            <w:r w:rsidRPr="005D338B">
              <w:rPr>
                <w:sz w:val="22"/>
                <w:highlight w:val="lightGray"/>
              </w:rPr>
              <w:t>за 1 кВт*год без ПДВ.</w:t>
            </w:r>
            <w:r w:rsidRPr="00E76EC7">
              <w:rPr>
                <w:sz w:val="22"/>
                <w:highlight w:val="yellow"/>
              </w:rPr>
              <w:t xml:space="preserve"> </w:t>
            </w:r>
          </w:p>
          <w:p w14:paraId="275A133F" w14:textId="19C18517" w:rsidR="008676BA" w:rsidRPr="00E8450F" w:rsidRDefault="008676BA" w:rsidP="008676BA">
            <w:pPr>
              <w:shd w:val="clear" w:color="auto" w:fill="FFFFFF"/>
              <w:spacing w:before="120" w:after="120"/>
              <w:outlineLvl w:val="0"/>
              <w:rPr>
                <w:sz w:val="22"/>
              </w:rPr>
            </w:pPr>
            <w:r w:rsidRPr="006E4A5B">
              <w:rPr>
                <w:b/>
                <w:sz w:val="22"/>
              </w:rPr>
              <w:t xml:space="preserve">Визначення </w:t>
            </w:r>
            <w:r w:rsidRPr="006E4A5B">
              <w:rPr>
                <w:sz w:val="22"/>
              </w:rPr>
              <w:t>вартості послуг постачальника (</w:t>
            </w:r>
            <w:r w:rsidRPr="006E4A5B">
              <w:rPr>
                <w:b/>
                <w:sz w:val="22"/>
              </w:rPr>
              <w:t>П пост</w:t>
            </w:r>
            <w:r w:rsidRPr="006E4A5B">
              <w:rPr>
                <w:sz w:val="22"/>
              </w:rPr>
              <w:t>)</w:t>
            </w:r>
            <w:r>
              <w:rPr>
                <w:sz w:val="22"/>
              </w:rPr>
              <w:t xml:space="preserve"> </w:t>
            </w:r>
          </w:p>
          <w:p w14:paraId="45A132C6" w14:textId="77777777" w:rsidR="008676BA" w:rsidRPr="006E4A5B" w:rsidRDefault="008676BA" w:rsidP="008676BA">
            <w:pPr>
              <w:jc w:val="both"/>
              <w:rPr>
                <w:sz w:val="22"/>
                <w:lang w:eastAsia="x-none"/>
              </w:rPr>
            </w:pPr>
            <w:r w:rsidRPr="006E4A5B">
              <w:rPr>
                <w:sz w:val="22"/>
                <w:lang w:eastAsia="x-none"/>
              </w:rPr>
              <w:t xml:space="preserve">Відповідно  </w:t>
            </w:r>
            <w:r w:rsidRPr="006E4A5B">
              <w:rPr>
                <w:b/>
                <w:sz w:val="22"/>
              </w:rPr>
              <w:t>П пост</w:t>
            </w:r>
            <w:r w:rsidRPr="006E4A5B">
              <w:rPr>
                <w:sz w:val="22"/>
                <w:lang w:eastAsia="x-none"/>
              </w:rPr>
              <w:t xml:space="preserve"> учасника</w:t>
            </w:r>
            <w:r>
              <w:rPr>
                <w:sz w:val="22"/>
                <w:lang w:eastAsia="x-none"/>
              </w:rPr>
              <w:t xml:space="preserve"> </w:t>
            </w:r>
            <w:r w:rsidRPr="006E4A5B">
              <w:rPr>
                <w:sz w:val="22"/>
                <w:lang w:eastAsia="x-none"/>
              </w:rPr>
              <w:t xml:space="preserve"> </w:t>
            </w:r>
            <w:r>
              <w:rPr>
                <w:sz w:val="22"/>
                <w:lang w:eastAsia="x-none"/>
              </w:rPr>
              <w:t xml:space="preserve">замовником буде </w:t>
            </w:r>
            <w:r w:rsidRPr="006E4A5B">
              <w:rPr>
                <w:sz w:val="22"/>
                <w:lang w:eastAsia="x-none"/>
              </w:rPr>
              <w:t>розрахову</w:t>
            </w:r>
            <w:r>
              <w:rPr>
                <w:sz w:val="22"/>
                <w:lang w:eastAsia="x-none"/>
              </w:rPr>
              <w:t>ватися за формулою</w:t>
            </w:r>
            <w:r w:rsidRPr="006E4A5B">
              <w:rPr>
                <w:sz w:val="22"/>
                <w:lang w:eastAsia="x-none"/>
              </w:rPr>
              <w:t>:</w:t>
            </w:r>
          </w:p>
          <w:p w14:paraId="46BAB462" w14:textId="2D2E2710" w:rsidR="008676BA" w:rsidRPr="006E4A5B" w:rsidRDefault="00627E48" w:rsidP="00E8450F">
            <w:pPr>
              <w:spacing w:before="120" w:after="120"/>
              <w:jc w:val="center"/>
              <w:rPr>
                <w:sz w:val="22"/>
              </w:rPr>
            </w:pPr>
            <m:oMath>
              <m:sSub>
                <m:sSubPr>
                  <m:ctrlPr>
                    <w:rPr>
                      <w:rFonts w:ascii="Cambria Math" w:hAnsi="Cambria Math"/>
                      <w:i/>
                      <w:sz w:val="22"/>
                    </w:rPr>
                  </m:ctrlPr>
                </m:sSubPr>
                <m:e>
                  <m:r>
                    <m:rPr>
                      <m:sty m:val="b"/>
                    </m:rPr>
                    <w:rPr>
                      <w:rFonts w:ascii="Cambria Math" w:hAnsi="Cambria Math"/>
                      <w:sz w:val="22"/>
                    </w:rPr>
                    <m:t xml:space="preserve">П </m:t>
                  </m:r>
                </m:e>
                <m:sub>
                  <m:r>
                    <w:rPr>
                      <w:rFonts w:ascii="Cambria Math" w:hAnsi="Cambria Math"/>
                      <w:sz w:val="22"/>
                    </w:rPr>
                    <m:t>пост</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w:rPr>
                          <w:rFonts w:ascii="Cambria Math" w:hAnsi="Cambria Math"/>
                          <w:sz w:val="22"/>
                        </w:rPr>
                        <m:t>Ц</m:t>
                      </m:r>
                    </m:e>
                    <m:sub>
                      <m:r>
                        <w:rPr>
                          <w:rFonts w:ascii="Cambria Math" w:hAnsi="Cambria Math"/>
                          <w:sz w:val="22"/>
                        </w:rPr>
                        <m:t>Проп</m:t>
                      </m:r>
                    </m:sub>
                  </m:sSub>
                </m:num>
                <m:den>
                  <m:sSub>
                    <m:sSubPr>
                      <m:ctrlPr>
                        <w:rPr>
                          <w:rFonts w:ascii="Cambria Math" w:hAnsi="Cambria Math"/>
                          <w:i/>
                          <w:sz w:val="22"/>
                          <w:lang w:val="en-US"/>
                        </w:rPr>
                      </m:ctrlPr>
                    </m:sSubPr>
                    <m:e>
                      <m:r>
                        <w:rPr>
                          <w:rFonts w:ascii="Cambria Math" w:hAnsi="Cambria Math"/>
                          <w:sz w:val="22"/>
                          <w:lang w:val="en-US"/>
                        </w:rPr>
                        <m:t>W</m:t>
                      </m:r>
                    </m:e>
                    <m:sub>
                      <m:r>
                        <w:rPr>
                          <w:rFonts w:ascii="Cambria Math" w:hAnsi="Cambria Math"/>
                          <w:sz w:val="22"/>
                        </w:rPr>
                        <m:t>прогн</m:t>
                      </m:r>
                    </m:sub>
                  </m:sSub>
                </m:den>
              </m:f>
              <m:r>
                <w:rPr>
                  <w:rFonts w:ascii="Cambria Math" w:hAnsi="Cambria Math"/>
                  <w:sz w:val="22"/>
                </w:rPr>
                <m:t>/1,2) -</m:t>
              </m:r>
              <m:sSub>
                <m:sSubPr>
                  <m:ctrlPr>
                    <w:rPr>
                      <w:rFonts w:ascii="Cambria Math" w:hAnsi="Cambria Math"/>
                      <w:i/>
                      <w:sz w:val="22"/>
                    </w:rPr>
                  </m:ctrlPr>
                </m:sSubPr>
                <m:e>
                  <m:r>
                    <w:rPr>
                      <w:rFonts w:ascii="Cambria Math" w:hAnsi="Cambria Math"/>
                      <w:sz w:val="22"/>
                    </w:rPr>
                    <m:t>Ц</m:t>
                  </m:r>
                </m:e>
                <m:sub>
                  <m:r>
                    <w:rPr>
                      <w:rFonts w:ascii="Cambria Math" w:hAnsi="Cambria Math"/>
                      <w:sz w:val="22"/>
                    </w:rPr>
                    <m:t>РДН</m:t>
                  </m:r>
                </m:sub>
              </m:sSub>
              <m:r>
                <w:rPr>
                  <w:rFonts w:ascii="Cambria Math" w:hAnsi="Cambria Math"/>
                  <w:sz w:val="22"/>
                </w:rPr>
                <m:t>-</m:t>
              </m:r>
              <m:sSub>
                <m:sSubPr>
                  <m:ctrlPr>
                    <w:rPr>
                      <w:rFonts w:ascii="Cambria Math" w:hAnsi="Cambria Math"/>
                      <w:i/>
                      <w:sz w:val="22"/>
                    </w:rPr>
                  </m:ctrlPr>
                </m:sSubPr>
                <m:e>
                  <m:r>
                    <w:rPr>
                      <w:rFonts w:ascii="Cambria Math" w:hAnsi="Cambria Math"/>
                      <w:sz w:val="22"/>
                    </w:rPr>
                    <m:t>Т</m:t>
                  </m:r>
                </m:e>
                <m:sub>
                  <m:r>
                    <w:rPr>
                      <w:rFonts w:ascii="Cambria Math" w:hAnsi="Cambria Math"/>
                      <w:sz w:val="22"/>
                    </w:rPr>
                    <m:t>Пер</m:t>
                  </m:r>
                </m:sub>
              </m:sSub>
            </m:oMath>
            <w:r w:rsidR="008676BA" w:rsidRPr="006E4A5B">
              <w:rPr>
                <w:sz w:val="22"/>
              </w:rPr>
              <w:t>,</w:t>
            </w:r>
          </w:p>
          <w:p w14:paraId="03A6E713" w14:textId="66CB933B" w:rsidR="008676BA" w:rsidRDefault="007208CA" w:rsidP="00344023">
            <w:pPr>
              <w:pBdr>
                <w:top w:val="nil"/>
                <w:left w:val="nil"/>
                <w:bottom w:val="nil"/>
                <w:right w:val="nil"/>
                <w:between w:val="nil"/>
              </w:pBdr>
              <w:spacing w:after="0" w:line="240" w:lineRule="auto"/>
              <w:jc w:val="both"/>
              <w:rPr>
                <w:b/>
                <w:color w:val="000000"/>
                <w:sz w:val="22"/>
              </w:rPr>
            </w:pPr>
            <w:r w:rsidRPr="008E5E0C">
              <w:rPr>
                <w:b/>
                <w:sz w:val="22"/>
              </w:rPr>
              <w:t xml:space="preserve">Грошова одиниця вартості послуг </w:t>
            </w:r>
            <w:r w:rsidRPr="008E5E0C">
              <w:rPr>
                <w:b/>
                <w:sz w:val="22"/>
                <w:u w:val="single"/>
              </w:rPr>
              <w:t>(складової</w:t>
            </w:r>
            <w:r w:rsidR="008676BA" w:rsidRPr="008E5E0C">
              <w:rPr>
                <w:b/>
                <w:sz w:val="22"/>
                <w:u w:val="single"/>
              </w:rPr>
              <w:t xml:space="preserve"> прибутковості)</w:t>
            </w:r>
            <w:r w:rsidR="008676BA" w:rsidRPr="008E5E0C">
              <w:rPr>
                <w:b/>
                <w:sz w:val="22"/>
              </w:rPr>
              <w:t xml:space="preserve"> постачальника</w:t>
            </w:r>
            <w:r w:rsidR="008676BA" w:rsidRPr="008E5E0C">
              <w:rPr>
                <w:b/>
                <w:color w:val="000000"/>
                <w:sz w:val="22"/>
              </w:rPr>
              <w:t xml:space="preserve">, що визначається учасником у ціні своєї тендерної </w:t>
            </w:r>
            <w:r w:rsidR="00A849E8" w:rsidRPr="008E5E0C">
              <w:rPr>
                <w:b/>
                <w:color w:val="000000"/>
                <w:sz w:val="22"/>
              </w:rPr>
              <w:t xml:space="preserve">пропозиції </w:t>
            </w:r>
            <w:r w:rsidR="00344023" w:rsidRPr="008E5E0C">
              <w:rPr>
                <w:b/>
                <w:color w:val="000000"/>
                <w:sz w:val="22"/>
              </w:rPr>
              <w:t xml:space="preserve">повинна </w:t>
            </w:r>
            <w:r w:rsidRPr="008E5E0C">
              <w:rPr>
                <w:b/>
                <w:color w:val="000000"/>
                <w:sz w:val="22"/>
              </w:rPr>
              <w:t>відповідати</w:t>
            </w:r>
            <w:r w:rsidR="00E76EC7" w:rsidRPr="008E5E0C">
              <w:rPr>
                <w:b/>
                <w:color w:val="000000"/>
                <w:sz w:val="22"/>
              </w:rPr>
              <w:t xml:space="preserve"> </w:t>
            </w:r>
            <w:r w:rsidR="00344023" w:rsidRPr="008E5E0C">
              <w:rPr>
                <w:b/>
                <w:color w:val="000000"/>
                <w:sz w:val="22"/>
              </w:rPr>
              <w:t xml:space="preserve">ЗУ «Про Національний банк України» </w:t>
            </w:r>
            <w:r w:rsidR="00E76EC7" w:rsidRPr="008E5E0C">
              <w:rPr>
                <w:b/>
                <w:color w:val="000000"/>
                <w:sz w:val="22"/>
              </w:rPr>
              <w:t xml:space="preserve">від </w:t>
            </w:r>
            <w:r w:rsidR="00344023" w:rsidRPr="008E5E0C">
              <w:rPr>
                <w:b/>
                <w:color w:val="000000"/>
                <w:sz w:val="22"/>
              </w:rPr>
              <w:t>20 травня 1999 року</w:t>
            </w:r>
            <w:r w:rsidRPr="008E5E0C">
              <w:rPr>
                <w:b/>
                <w:color w:val="000000"/>
                <w:sz w:val="22"/>
              </w:rPr>
              <w:t xml:space="preserve"> № 679-XIV</w:t>
            </w:r>
            <w:r w:rsidR="00E76EC7" w:rsidRPr="008E5E0C">
              <w:rPr>
                <w:b/>
                <w:color w:val="000000"/>
                <w:sz w:val="22"/>
              </w:rPr>
              <w:t xml:space="preserve"> </w:t>
            </w:r>
            <w:r w:rsidRPr="008E5E0C">
              <w:rPr>
                <w:b/>
                <w:color w:val="000000"/>
                <w:sz w:val="22"/>
              </w:rPr>
              <w:t>с</w:t>
            </w:r>
            <w:r w:rsidR="00E76EC7" w:rsidRPr="008E5E0C">
              <w:rPr>
                <w:b/>
                <w:color w:val="000000"/>
                <w:sz w:val="22"/>
              </w:rPr>
              <w:t>татті 32. Грошова одиниця</w:t>
            </w:r>
            <w:r w:rsidRPr="008E5E0C">
              <w:rPr>
                <w:b/>
                <w:color w:val="000000"/>
                <w:sz w:val="22"/>
              </w:rPr>
              <w:t>: «Г</w:t>
            </w:r>
            <w:r w:rsidR="00E76EC7" w:rsidRPr="008E5E0C">
              <w:rPr>
                <w:b/>
                <w:color w:val="000000"/>
                <w:sz w:val="22"/>
              </w:rPr>
              <w:t>рошовою одиницею України є гривня, що дорівнює 100 копійкам</w:t>
            </w:r>
            <w:r w:rsidRPr="008E5E0C">
              <w:rPr>
                <w:b/>
                <w:color w:val="000000"/>
                <w:sz w:val="22"/>
              </w:rPr>
              <w:t>»</w:t>
            </w:r>
            <w:r w:rsidR="00E76EC7" w:rsidRPr="008E5E0C">
              <w:rPr>
                <w:b/>
                <w:color w:val="000000"/>
                <w:sz w:val="22"/>
              </w:rPr>
              <w:t>.</w:t>
            </w:r>
            <w:r w:rsidR="00E76EC7">
              <w:rPr>
                <w:b/>
                <w:color w:val="000000"/>
                <w:sz w:val="22"/>
              </w:rPr>
              <w:t xml:space="preserve"> </w:t>
            </w:r>
          </w:p>
          <w:p w14:paraId="1E211FC3" w14:textId="77777777" w:rsidR="008E5E0C" w:rsidRDefault="008E5E0C" w:rsidP="00344023">
            <w:pPr>
              <w:pBdr>
                <w:top w:val="nil"/>
                <w:left w:val="nil"/>
                <w:bottom w:val="nil"/>
                <w:right w:val="nil"/>
                <w:between w:val="nil"/>
              </w:pBdr>
              <w:spacing w:after="0" w:line="240" w:lineRule="auto"/>
              <w:jc w:val="both"/>
              <w:rPr>
                <w:b/>
                <w:color w:val="000000"/>
                <w:sz w:val="22"/>
              </w:rPr>
            </w:pPr>
          </w:p>
          <w:p w14:paraId="2ADC34BF" w14:textId="77CC347C" w:rsidR="007208CA" w:rsidRPr="008E5E0C" w:rsidRDefault="008676BA" w:rsidP="008676BA">
            <w:pPr>
              <w:pBdr>
                <w:top w:val="nil"/>
                <w:left w:val="nil"/>
                <w:bottom w:val="nil"/>
                <w:right w:val="nil"/>
              </w:pBdr>
              <w:jc w:val="both"/>
              <w:rPr>
                <w:b/>
                <w:i/>
                <w:sz w:val="22"/>
                <w:u w:val="single"/>
              </w:rPr>
            </w:pPr>
            <w:r w:rsidRPr="008E5E0C">
              <w:rPr>
                <w:b/>
                <w:i/>
                <w:sz w:val="22"/>
                <w:u w:val="single"/>
              </w:rPr>
              <w:t>Вартість послуг постачальника (П пост)  є єдиною змінною складовою при розрахунку загальної вартості тендерної пропозиції учасника за вищевказаною формулою.</w:t>
            </w:r>
          </w:p>
          <w:p w14:paraId="105D1C97" w14:textId="77777777" w:rsidR="008676BA" w:rsidRPr="0025029A" w:rsidRDefault="008676BA" w:rsidP="008676BA">
            <w:pPr>
              <w:pBdr>
                <w:top w:val="nil"/>
                <w:left w:val="nil"/>
                <w:bottom w:val="nil"/>
                <w:right w:val="nil"/>
                <w:between w:val="nil"/>
              </w:pBdr>
              <w:spacing w:after="0" w:line="240" w:lineRule="auto"/>
              <w:jc w:val="both"/>
              <w:rPr>
                <w:b/>
                <w:i/>
                <w:color w:val="000000"/>
                <w:sz w:val="22"/>
                <w:highlight w:val="lightGray"/>
              </w:rPr>
            </w:pPr>
            <w:r w:rsidRPr="0025029A">
              <w:rPr>
                <w:b/>
                <w:i/>
                <w:color w:val="000000"/>
                <w:sz w:val="22"/>
                <w:highlight w:val="lightGray"/>
              </w:rPr>
              <w:t xml:space="preserve">Довідкова інформація для учасників: </w:t>
            </w:r>
          </w:p>
          <w:p w14:paraId="5F1E8B92" w14:textId="77777777" w:rsidR="008676BA" w:rsidRPr="0025029A" w:rsidRDefault="008676BA" w:rsidP="008676BA">
            <w:pPr>
              <w:pBdr>
                <w:top w:val="nil"/>
                <w:left w:val="nil"/>
                <w:bottom w:val="nil"/>
                <w:right w:val="nil"/>
                <w:between w:val="nil"/>
              </w:pBdr>
              <w:spacing w:after="0" w:line="240" w:lineRule="auto"/>
              <w:ind w:firstLine="709"/>
              <w:jc w:val="both"/>
              <w:rPr>
                <w:b/>
                <w:color w:val="000000"/>
                <w:sz w:val="22"/>
                <w:highlight w:val="lightGray"/>
              </w:rPr>
            </w:pPr>
          </w:p>
          <w:p w14:paraId="31DD3B27" w14:textId="77777777" w:rsidR="008676BA" w:rsidRPr="0025029A" w:rsidRDefault="008676BA" w:rsidP="008676BA">
            <w:pPr>
              <w:pBdr>
                <w:top w:val="nil"/>
                <w:left w:val="nil"/>
                <w:bottom w:val="nil"/>
                <w:right w:val="nil"/>
                <w:between w:val="nil"/>
              </w:pBdr>
              <w:spacing w:after="0" w:line="240" w:lineRule="auto"/>
              <w:jc w:val="both"/>
              <w:rPr>
                <w:b/>
                <w:i/>
                <w:color w:val="000000"/>
                <w:sz w:val="22"/>
                <w:highlight w:val="lightGray"/>
              </w:rPr>
            </w:pPr>
            <w:r w:rsidRPr="0025029A">
              <w:rPr>
                <w:b/>
                <w:i/>
                <w:color w:val="000000"/>
                <w:sz w:val="22"/>
                <w:highlight w:val="lightGray"/>
              </w:rPr>
              <w:t xml:space="preserve">1)Довідково учасникам для розрахунку  </w:t>
            </w:r>
            <w:r w:rsidRPr="0025029A">
              <w:rPr>
                <w:b/>
                <w:i/>
                <w:sz w:val="22"/>
                <w:highlight w:val="lightGray"/>
              </w:rPr>
              <w:t>Ц проп – ціна пропозиції.</w:t>
            </w:r>
          </w:p>
          <w:p w14:paraId="0F331C37" w14:textId="086D9DEA" w:rsidR="008676BA" w:rsidRPr="00035470" w:rsidRDefault="008676BA" w:rsidP="008676BA">
            <w:pPr>
              <w:pBdr>
                <w:top w:val="nil"/>
                <w:left w:val="nil"/>
                <w:bottom w:val="nil"/>
                <w:right w:val="nil"/>
                <w:between w:val="nil"/>
              </w:pBdr>
              <w:spacing w:after="0" w:line="240" w:lineRule="auto"/>
              <w:jc w:val="both"/>
              <w:rPr>
                <w:b/>
                <w:i/>
                <w:sz w:val="22"/>
              </w:rPr>
            </w:pPr>
            <w:r w:rsidRPr="0025029A">
              <w:rPr>
                <w:b/>
                <w:i/>
                <w:color w:val="000000"/>
                <w:sz w:val="22"/>
                <w:highlight w:val="lightGray"/>
              </w:rPr>
              <w:t xml:space="preserve">Приклад розрахунку ціни пропозиції  учасника на суму </w:t>
            </w:r>
            <w:r w:rsidR="005D338B">
              <w:rPr>
                <w:b/>
                <w:i/>
                <w:color w:val="000000"/>
                <w:sz w:val="22"/>
                <w:highlight w:val="lightGray"/>
                <w:lang w:val="ru-RU"/>
              </w:rPr>
              <w:t>44</w:t>
            </w:r>
            <w:r w:rsidR="00D03750">
              <w:rPr>
                <w:b/>
                <w:i/>
                <w:color w:val="000000"/>
                <w:sz w:val="22"/>
                <w:highlight w:val="lightGray"/>
                <w:lang w:val="ru-RU"/>
              </w:rPr>
              <w:t> </w:t>
            </w:r>
            <w:r w:rsidR="005D338B">
              <w:rPr>
                <w:b/>
                <w:i/>
                <w:color w:val="000000"/>
                <w:sz w:val="22"/>
                <w:highlight w:val="lightGray"/>
                <w:lang w:val="ru-RU"/>
              </w:rPr>
              <w:t>290</w:t>
            </w:r>
            <w:r w:rsidR="00D03750">
              <w:rPr>
                <w:b/>
                <w:i/>
                <w:color w:val="000000"/>
                <w:sz w:val="22"/>
                <w:highlight w:val="lightGray"/>
                <w:lang w:val="ru-RU"/>
              </w:rPr>
              <w:t xml:space="preserve"> </w:t>
            </w:r>
            <w:r w:rsidR="005D338B">
              <w:rPr>
                <w:b/>
                <w:i/>
                <w:color w:val="000000"/>
                <w:sz w:val="22"/>
                <w:highlight w:val="lightGray"/>
                <w:lang w:val="ru-RU"/>
              </w:rPr>
              <w:t>642,19</w:t>
            </w:r>
            <w:r w:rsidRPr="00B67BF7">
              <w:rPr>
                <w:b/>
                <w:i/>
                <w:color w:val="000000"/>
                <w:sz w:val="22"/>
                <w:highlight w:val="lightGray"/>
              </w:rPr>
              <w:t xml:space="preserve">  </w:t>
            </w:r>
            <w:r w:rsidRPr="0025029A">
              <w:rPr>
                <w:b/>
                <w:i/>
                <w:color w:val="000000"/>
                <w:sz w:val="22"/>
                <w:highlight w:val="lightGray"/>
              </w:rPr>
              <w:t xml:space="preserve">грн. з ПДВ  при </w:t>
            </w:r>
            <w:r w:rsidRPr="0025029A">
              <w:rPr>
                <w:b/>
                <w:i/>
                <w:sz w:val="22"/>
                <w:highlight w:val="lightGray"/>
              </w:rPr>
              <w:t>вартості послуг постачальника (П пост), на рівні 0,10 грн. за 1 кВт*год без ПДВ.</w:t>
            </w:r>
          </w:p>
          <w:p w14:paraId="36CE23AD" w14:textId="77777777" w:rsidR="008676BA" w:rsidRPr="00035470" w:rsidRDefault="008676BA" w:rsidP="008676BA">
            <w:pPr>
              <w:pBdr>
                <w:top w:val="nil"/>
                <w:left w:val="nil"/>
                <w:bottom w:val="nil"/>
                <w:right w:val="nil"/>
                <w:between w:val="nil"/>
              </w:pBdr>
              <w:spacing w:after="0" w:line="240" w:lineRule="auto"/>
              <w:jc w:val="both"/>
              <w:rPr>
                <w:b/>
                <w:i/>
                <w:sz w:val="22"/>
              </w:rPr>
            </w:pPr>
          </w:p>
          <w:p w14:paraId="1D3B7872" w14:textId="77777777" w:rsidR="008676BA" w:rsidRPr="00395CC2" w:rsidRDefault="008676BA" w:rsidP="008676BA">
            <w:pPr>
              <w:pBdr>
                <w:top w:val="nil"/>
                <w:left w:val="nil"/>
                <w:bottom w:val="nil"/>
                <w:right w:val="nil"/>
              </w:pBdr>
              <w:jc w:val="both"/>
              <w:rPr>
                <w:b/>
                <w:i/>
                <w:sz w:val="22"/>
              </w:rPr>
            </w:pPr>
            <w:r w:rsidRPr="00395CC2">
              <w:rPr>
                <w:b/>
                <w:i/>
                <w:sz w:val="22"/>
              </w:rPr>
              <w:t>Цпроп = Wпрогн * (Ц РДН прогн + Т пер + Ппост)* 1,2 (коефіцієнт ПДВ 20%), де</w:t>
            </w:r>
          </w:p>
          <w:p w14:paraId="0D8863AA" w14:textId="77777777" w:rsidR="008676BA" w:rsidRPr="00395CC2" w:rsidRDefault="008676BA" w:rsidP="008676BA">
            <w:pPr>
              <w:pBdr>
                <w:top w:val="nil"/>
                <w:left w:val="nil"/>
                <w:bottom w:val="nil"/>
                <w:right w:val="nil"/>
              </w:pBdr>
              <w:jc w:val="both"/>
              <w:rPr>
                <w:b/>
                <w:i/>
                <w:sz w:val="22"/>
              </w:rPr>
            </w:pPr>
            <w:r w:rsidRPr="00395CC2">
              <w:rPr>
                <w:b/>
                <w:i/>
                <w:sz w:val="22"/>
              </w:rPr>
              <w:t xml:space="preserve">Цпроп – </w:t>
            </w:r>
            <w:r w:rsidRPr="00395CC2">
              <w:rPr>
                <w:i/>
                <w:sz w:val="22"/>
              </w:rPr>
              <w:t>ціна пропозиції учасника ;</w:t>
            </w:r>
          </w:p>
          <w:p w14:paraId="446437B7" w14:textId="77777777" w:rsidR="008676BA" w:rsidRPr="00395CC2" w:rsidRDefault="008676BA" w:rsidP="008676BA">
            <w:pPr>
              <w:pBdr>
                <w:top w:val="nil"/>
                <w:left w:val="nil"/>
                <w:bottom w:val="nil"/>
                <w:right w:val="nil"/>
              </w:pBdr>
              <w:jc w:val="both"/>
              <w:rPr>
                <w:b/>
                <w:i/>
                <w:sz w:val="22"/>
              </w:rPr>
            </w:pPr>
            <w:r w:rsidRPr="00395CC2">
              <w:rPr>
                <w:b/>
                <w:i/>
                <w:sz w:val="22"/>
              </w:rPr>
              <w:t>Wпрогн</w:t>
            </w:r>
            <w:r w:rsidRPr="00395CC2">
              <w:rPr>
                <w:i/>
                <w:sz w:val="22"/>
              </w:rPr>
              <w:t xml:space="preserve"> - плановий обсяг закупівлі електричної енергії Замовником, що відносяться до групи А (використовується системи АСКОЕ/ЛУЗОД), кВт*год.</w:t>
            </w:r>
            <w:r w:rsidRPr="00395CC2">
              <w:rPr>
                <w:b/>
                <w:i/>
                <w:sz w:val="22"/>
              </w:rPr>
              <w:t xml:space="preserve"> ;</w:t>
            </w:r>
          </w:p>
          <w:p w14:paraId="53BA41D8" w14:textId="1B18638A" w:rsidR="008676BA" w:rsidRPr="00395CC2" w:rsidRDefault="008676BA" w:rsidP="008676BA">
            <w:pPr>
              <w:pBdr>
                <w:top w:val="nil"/>
                <w:left w:val="nil"/>
                <w:bottom w:val="nil"/>
                <w:right w:val="nil"/>
              </w:pBdr>
              <w:jc w:val="both"/>
              <w:rPr>
                <w:i/>
                <w:sz w:val="22"/>
              </w:rPr>
            </w:pPr>
            <w:r w:rsidRPr="00395CC2">
              <w:rPr>
                <w:b/>
                <w:i/>
                <w:sz w:val="22"/>
              </w:rPr>
              <w:t xml:space="preserve">Для цієї закупівлі Wпрогн становить </w:t>
            </w:r>
            <w:r w:rsidR="005D338B">
              <w:rPr>
                <w:b/>
                <w:i/>
                <w:sz w:val="22"/>
                <w:lang w:val="ru-RU"/>
              </w:rPr>
              <w:t>5 057</w:t>
            </w:r>
            <w:r>
              <w:rPr>
                <w:b/>
                <w:i/>
                <w:sz w:val="22"/>
              </w:rPr>
              <w:t xml:space="preserve"> 000</w:t>
            </w:r>
            <w:r w:rsidRPr="00395CC2">
              <w:rPr>
                <w:b/>
                <w:i/>
                <w:sz w:val="22"/>
              </w:rPr>
              <w:t xml:space="preserve"> кВт*год.;</w:t>
            </w:r>
          </w:p>
          <w:p w14:paraId="2B7CD78F" w14:textId="7A9E40C5" w:rsidR="008676BA" w:rsidRPr="00395CC2" w:rsidRDefault="008676BA" w:rsidP="008676BA">
            <w:pPr>
              <w:jc w:val="both"/>
              <w:rPr>
                <w:i/>
                <w:sz w:val="22"/>
              </w:rPr>
            </w:pPr>
            <w:r w:rsidRPr="00395CC2">
              <w:rPr>
                <w:b/>
                <w:i/>
                <w:sz w:val="22"/>
              </w:rPr>
              <w:t>Ц РДН прогн</w:t>
            </w:r>
            <w:r w:rsidRPr="00395CC2">
              <w:rPr>
                <w:i/>
                <w:sz w:val="22"/>
              </w:rPr>
              <w:t xml:space="preserve"> – прогнозована ціна РДН, яка для даної закупівлі становить – </w:t>
            </w:r>
            <w:r w:rsidR="00794A89">
              <w:rPr>
                <w:b/>
                <w:i/>
                <w:sz w:val="22"/>
              </w:rPr>
              <w:t>6,67</w:t>
            </w:r>
            <w:r w:rsidRPr="008676BA">
              <w:rPr>
                <w:b/>
                <w:i/>
                <w:sz w:val="22"/>
              </w:rPr>
              <w:t xml:space="preserve"> грн. за 1 кВт*год без ПДВ </w:t>
            </w:r>
            <w:r w:rsidR="00794A89" w:rsidRPr="00794A89">
              <w:rPr>
                <w:i/>
                <w:sz w:val="22"/>
              </w:rPr>
              <w:t>(визначена, як середня ціна відповідно до постанови НКРЕКП від 09.11.2023 року №2099 за максимально граничними цінами з 07:00 до 08:00 та з 11:00 до 17:00 на рівні 5600,00 грн/МВт*год, з 08:00 до 11:00 на рівні 6900,00 грн/МВт*год, з 17:00 до 23:00 на рівні 7500,00 грн/МВт*год)</w:t>
            </w:r>
            <w:r w:rsidRPr="008676BA">
              <w:rPr>
                <w:i/>
                <w:sz w:val="22"/>
              </w:rPr>
              <w:t>;</w:t>
            </w:r>
          </w:p>
          <w:p w14:paraId="6F66457D" w14:textId="6E1C5717" w:rsidR="008676BA" w:rsidRPr="00C35978" w:rsidRDefault="008676BA" w:rsidP="008676BA">
            <w:pPr>
              <w:pBdr>
                <w:top w:val="nil"/>
                <w:left w:val="nil"/>
                <w:bottom w:val="nil"/>
                <w:right w:val="nil"/>
              </w:pBdr>
              <w:jc w:val="both"/>
              <w:rPr>
                <w:b/>
                <w:i/>
                <w:sz w:val="22"/>
              </w:rPr>
            </w:pPr>
            <w:r w:rsidRPr="00395CC2">
              <w:rPr>
                <w:b/>
                <w:i/>
                <w:sz w:val="22"/>
              </w:rPr>
              <w:t>Т пер</w:t>
            </w:r>
            <w:r w:rsidRPr="00395CC2">
              <w:rPr>
                <w:i/>
                <w:sz w:val="22"/>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w:t>
            </w:r>
            <w:r w:rsidR="007822E0">
              <w:rPr>
                <w:i/>
                <w:sz w:val="22"/>
              </w:rPr>
              <w:t>НКРЕКП від 09.12.2023 №2023</w:t>
            </w:r>
            <w:r w:rsidRPr="00C35978">
              <w:rPr>
                <w:i/>
                <w:sz w:val="22"/>
              </w:rPr>
              <w:t xml:space="preserve"> – </w:t>
            </w:r>
            <w:r w:rsidRPr="00C35978">
              <w:rPr>
                <w:b/>
                <w:i/>
                <w:sz w:val="22"/>
              </w:rPr>
              <w:t>0,</w:t>
            </w:r>
            <w:r w:rsidR="007822E0">
              <w:rPr>
                <w:b/>
                <w:i/>
                <w:sz w:val="22"/>
                <w:lang w:val="ru-RU"/>
              </w:rPr>
              <w:t>52857</w:t>
            </w:r>
            <w:r w:rsidRPr="00C35978">
              <w:rPr>
                <w:b/>
                <w:i/>
                <w:sz w:val="22"/>
              </w:rPr>
              <w:t xml:space="preserve"> грн за 1 кВт*год без ПДВ.;</w:t>
            </w:r>
          </w:p>
          <w:p w14:paraId="4184C39F" w14:textId="77777777" w:rsidR="008676BA" w:rsidRPr="00395CC2" w:rsidRDefault="008676BA" w:rsidP="008676BA">
            <w:pPr>
              <w:spacing w:after="0" w:line="240" w:lineRule="auto"/>
              <w:jc w:val="both"/>
              <w:rPr>
                <w:i/>
                <w:color w:val="000000"/>
                <w:sz w:val="22"/>
              </w:rPr>
            </w:pPr>
            <w:r w:rsidRPr="00395CC2">
              <w:rPr>
                <w:b/>
                <w:i/>
                <w:color w:val="000000"/>
                <w:sz w:val="22"/>
              </w:rPr>
              <w:t xml:space="preserve">1,2 – </w:t>
            </w:r>
            <w:r w:rsidRPr="00395CC2">
              <w:rPr>
                <w:i/>
                <w:color w:val="000000"/>
                <w:sz w:val="22"/>
              </w:rPr>
              <w:t>математичне вираження ставки податку на додану вартість (ПДВ - 20 %);</w:t>
            </w:r>
          </w:p>
          <w:p w14:paraId="1D51844E" w14:textId="77777777" w:rsidR="008676BA" w:rsidRPr="00395CC2" w:rsidRDefault="008676BA" w:rsidP="008676BA">
            <w:pPr>
              <w:pBdr>
                <w:top w:val="nil"/>
                <w:left w:val="nil"/>
                <w:bottom w:val="nil"/>
                <w:right w:val="nil"/>
              </w:pBdr>
              <w:spacing w:after="0" w:line="240" w:lineRule="auto"/>
              <w:jc w:val="both"/>
              <w:rPr>
                <w:b/>
                <w:i/>
                <w:sz w:val="22"/>
              </w:rPr>
            </w:pPr>
          </w:p>
          <w:p w14:paraId="5B4D5A22" w14:textId="77777777" w:rsidR="008676BA" w:rsidRPr="00395CC2" w:rsidRDefault="008676BA" w:rsidP="008676BA">
            <w:pPr>
              <w:pBdr>
                <w:top w:val="nil"/>
                <w:left w:val="nil"/>
                <w:bottom w:val="nil"/>
                <w:right w:val="nil"/>
              </w:pBdr>
              <w:spacing w:after="0" w:line="240" w:lineRule="auto"/>
              <w:jc w:val="both"/>
              <w:rPr>
                <w:i/>
                <w:sz w:val="22"/>
              </w:rPr>
            </w:pPr>
            <w:r w:rsidRPr="00395CC2">
              <w:rPr>
                <w:b/>
                <w:i/>
                <w:sz w:val="22"/>
              </w:rPr>
              <w:t>П пост</w:t>
            </w:r>
            <w:r w:rsidRPr="00395CC2">
              <w:rPr>
                <w:i/>
                <w:sz w:val="22"/>
              </w:rPr>
              <w:t xml:space="preserve"> – вартість послуг (складова прибутковості) постачальника, яка враховує прогнозні витрати (регульовані та фіксовані платежі, витрати на компенсацію можливих небалансів, інші платежі, тощо) та прибуток постачальника для забезпечення діяльності на організованих сегментах ринку (ринку «на добу наперед», внутрішньодобового ринку, балансуючого ринку тощо). </w:t>
            </w:r>
          </w:p>
          <w:p w14:paraId="4187B43A" w14:textId="77777777" w:rsidR="008676BA" w:rsidRPr="00395CC2" w:rsidRDefault="008676BA" w:rsidP="008676BA">
            <w:pPr>
              <w:pBdr>
                <w:top w:val="nil"/>
                <w:left w:val="nil"/>
                <w:bottom w:val="nil"/>
                <w:right w:val="nil"/>
              </w:pBdr>
              <w:jc w:val="both"/>
              <w:rPr>
                <w:i/>
                <w:sz w:val="22"/>
              </w:rPr>
            </w:pPr>
          </w:p>
          <w:p w14:paraId="0E19E1CD" w14:textId="77777777" w:rsidR="008676BA" w:rsidRPr="00395CC2" w:rsidRDefault="008676BA" w:rsidP="008676BA">
            <w:pPr>
              <w:pBdr>
                <w:top w:val="nil"/>
                <w:left w:val="nil"/>
                <w:bottom w:val="nil"/>
                <w:right w:val="nil"/>
              </w:pBdr>
              <w:jc w:val="both"/>
              <w:rPr>
                <w:i/>
                <w:sz w:val="22"/>
              </w:rPr>
            </w:pPr>
            <w:r w:rsidRPr="00395CC2">
              <w:rPr>
                <w:i/>
                <w:sz w:val="22"/>
              </w:rPr>
              <w:t>Початкова вартість послуг постачальника (</w:t>
            </w:r>
            <w:r w:rsidRPr="00395CC2">
              <w:rPr>
                <w:b/>
                <w:i/>
                <w:sz w:val="22"/>
              </w:rPr>
              <w:t>П пост</w:t>
            </w:r>
            <w:r w:rsidRPr="00395CC2">
              <w:rPr>
                <w:i/>
                <w:sz w:val="22"/>
              </w:rPr>
              <w:t>)  визначено на рівні 0,</w:t>
            </w:r>
            <w:r>
              <w:rPr>
                <w:i/>
                <w:sz w:val="22"/>
              </w:rPr>
              <w:t>10</w:t>
            </w:r>
            <w:r w:rsidRPr="00395CC2">
              <w:rPr>
                <w:i/>
                <w:sz w:val="22"/>
              </w:rPr>
              <w:t xml:space="preserve"> грн. за 1 кВт*год без ПДВ. </w:t>
            </w:r>
          </w:p>
          <w:p w14:paraId="11F828F4" w14:textId="77777777" w:rsidR="008676BA" w:rsidRPr="00395CC2" w:rsidRDefault="008676BA" w:rsidP="008676BA">
            <w:pPr>
              <w:pBdr>
                <w:top w:val="nil"/>
                <w:left w:val="nil"/>
                <w:bottom w:val="nil"/>
                <w:right w:val="nil"/>
                <w:between w:val="nil"/>
              </w:pBdr>
              <w:spacing w:after="0" w:line="240" w:lineRule="auto"/>
              <w:jc w:val="both"/>
              <w:rPr>
                <w:b/>
                <w:i/>
                <w:sz w:val="22"/>
              </w:rPr>
            </w:pPr>
            <w:r w:rsidRPr="00395CC2">
              <w:rPr>
                <w:b/>
                <w:i/>
                <w:sz w:val="22"/>
              </w:rPr>
              <w:t>Ц проп = Wпрогн * (Ц РДН прогн + Т пер + П</w:t>
            </w:r>
            <w:r>
              <w:rPr>
                <w:b/>
                <w:i/>
                <w:sz w:val="22"/>
              </w:rPr>
              <w:t xml:space="preserve"> </w:t>
            </w:r>
            <w:r w:rsidRPr="00395CC2">
              <w:rPr>
                <w:b/>
                <w:i/>
                <w:sz w:val="22"/>
              </w:rPr>
              <w:t xml:space="preserve">пост)* 1,2 (коефіцієнт ПДВ 20%) </w:t>
            </w:r>
          </w:p>
          <w:p w14:paraId="7847C3F2" w14:textId="77777777" w:rsidR="008676BA" w:rsidRPr="00395CC2" w:rsidRDefault="008676BA" w:rsidP="008676BA">
            <w:pPr>
              <w:pBdr>
                <w:top w:val="nil"/>
                <w:left w:val="nil"/>
                <w:bottom w:val="nil"/>
                <w:right w:val="nil"/>
                <w:between w:val="nil"/>
              </w:pBdr>
              <w:spacing w:after="0" w:line="240" w:lineRule="auto"/>
              <w:jc w:val="both"/>
              <w:rPr>
                <w:b/>
                <w:i/>
                <w:sz w:val="22"/>
              </w:rPr>
            </w:pPr>
          </w:p>
          <w:p w14:paraId="74351AAA" w14:textId="2374DCBC" w:rsidR="008676BA" w:rsidRDefault="008676BA" w:rsidP="008676BA">
            <w:pPr>
              <w:pBdr>
                <w:top w:val="nil"/>
                <w:left w:val="nil"/>
                <w:bottom w:val="nil"/>
                <w:right w:val="nil"/>
                <w:between w:val="nil"/>
              </w:pBdr>
              <w:spacing w:after="0" w:line="240" w:lineRule="auto"/>
              <w:jc w:val="both"/>
              <w:rPr>
                <w:b/>
                <w:i/>
                <w:sz w:val="22"/>
              </w:rPr>
            </w:pPr>
            <w:r w:rsidRPr="00395CC2">
              <w:rPr>
                <w:b/>
                <w:i/>
                <w:sz w:val="22"/>
              </w:rPr>
              <w:t xml:space="preserve">Ц проп = </w:t>
            </w:r>
            <w:r w:rsidR="005D338B">
              <w:rPr>
                <w:b/>
                <w:i/>
                <w:sz w:val="22"/>
                <w:lang w:val="ru-RU"/>
              </w:rPr>
              <w:t>5 057</w:t>
            </w:r>
            <w:r>
              <w:rPr>
                <w:b/>
                <w:i/>
                <w:sz w:val="22"/>
              </w:rPr>
              <w:t xml:space="preserve"> 000 кВт*год * (</w:t>
            </w:r>
            <w:r w:rsidR="00794A89">
              <w:rPr>
                <w:b/>
                <w:i/>
                <w:sz w:val="22"/>
              </w:rPr>
              <w:t>6,67</w:t>
            </w:r>
            <w:r w:rsidRPr="00395CC2">
              <w:rPr>
                <w:b/>
                <w:i/>
                <w:sz w:val="22"/>
              </w:rPr>
              <w:t xml:space="preserve"> грн. за 1 кВт*год без ПДВ</w:t>
            </w:r>
          </w:p>
          <w:p w14:paraId="344CE06C" w14:textId="59ADCC42" w:rsidR="008676BA" w:rsidRPr="00395CC2" w:rsidRDefault="008676BA" w:rsidP="008676BA">
            <w:pPr>
              <w:pBdr>
                <w:top w:val="nil"/>
                <w:left w:val="nil"/>
                <w:bottom w:val="nil"/>
                <w:right w:val="nil"/>
                <w:between w:val="nil"/>
              </w:pBdr>
              <w:spacing w:after="0" w:line="240" w:lineRule="auto"/>
              <w:jc w:val="both"/>
              <w:rPr>
                <w:b/>
                <w:i/>
                <w:sz w:val="22"/>
              </w:rPr>
            </w:pPr>
            <w:r w:rsidRPr="00395CC2">
              <w:rPr>
                <w:b/>
                <w:i/>
                <w:sz w:val="22"/>
              </w:rPr>
              <w:t xml:space="preserve"> + 0,</w:t>
            </w:r>
            <w:r w:rsidR="007822E0">
              <w:rPr>
                <w:b/>
                <w:i/>
                <w:sz w:val="22"/>
              </w:rPr>
              <w:t>52857</w:t>
            </w:r>
            <w:r w:rsidRPr="00395CC2">
              <w:rPr>
                <w:b/>
                <w:i/>
                <w:sz w:val="22"/>
              </w:rPr>
              <w:t xml:space="preserve"> грн за 1 кВт*год без ПДВ.+ 0,</w:t>
            </w:r>
            <w:r>
              <w:rPr>
                <w:b/>
                <w:i/>
                <w:sz w:val="22"/>
              </w:rPr>
              <w:t>10</w:t>
            </w:r>
            <w:r w:rsidRPr="00395CC2">
              <w:rPr>
                <w:b/>
                <w:i/>
                <w:sz w:val="22"/>
              </w:rPr>
              <w:t xml:space="preserve"> грн. за 1 кВт*год без ПДВ)* 1,2 (коефіцієнт ПДВ 20%) = </w:t>
            </w:r>
            <w:r w:rsidR="005D338B">
              <w:rPr>
                <w:b/>
                <w:i/>
                <w:sz w:val="22"/>
                <w:lang w:val="ru-RU"/>
              </w:rPr>
              <w:t>44 290 642,19</w:t>
            </w:r>
            <w:r w:rsidR="00B67BF7" w:rsidRPr="00B67BF7">
              <w:rPr>
                <w:b/>
                <w:i/>
                <w:sz w:val="22"/>
              </w:rPr>
              <w:t xml:space="preserve">  </w:t>
            </w:r>
            <w:r w:rsidRPr="00395CC2">
              <w:rPr>
                <w:b/>
                <w:i/>
                <w:sz w:val="22"/>
              </w:rPr>
              <w:t>грн.</w:t>
            </w:r>
          </w:p>
          <w:p w14:paraId="044A6209" w14:textId="77777777" w:rsidR="008676BA" w:rsidRPr="00395CC2" w:rsidRDefault="008676BA" w:rsidP="008676BA">
            <w:pPr>
              <w:pBdr>
                <w:top w:val="nil"/>
                <w:left w:val="nil"/>
                <w:bottom w:val="nil"/>
                <w:right w:val="nil"/>
                <w:between w:val="nil"/>
              </w:pBdr>
              <w:spacing w:after="0" w:line="240" w:lineRule="auto"/>
              <w:jc w:val="both"/>
              <w:rPr>
                <w:b/>
                <w:i/>
                <w:sz w:val="22"/>
              </w:rPr>
            </w:pPr>
          </w:p>
          <w:p w14:paraId="4BFD8061" w14:textId="527794BA" w:rsidR="008676BA" w:rsidRDefault="008676BA" w:rsidP="008676BA">
            <w:pPr>
              <w:pBdr>
                <w:top w:val="nil"/>
                <w:left w:val="nil"/>
                <w:bottom w:val="nil"/>
                <w:right w:val="nil"/>
                <w:between w:val="nil"/>
              </w:pBdr>
              <w:spacing w:after="0" w:line="240" w:lineRule="auto"/>
              <w:jc w:val="both"/>
              <w:rPr>
                <w:b/>
                <w:i/>
                <w:sz w:val="22"/>
              </w:rPr>
            </w:pPr>
            <w:r w:rsidRPr="00395CC2">
              <w:rPr>
                <w:b/>
                <w:i/>
                <w:sz w:val="22"/>
              </w:rPr>
              <w:t xml:space="preserve">Ц проп= </w:t>
            </w:r>
            <w:r w:rsidR="005D338B">
              <w:rPr>
                <w:b/>
                <w:i/>
                <w:sz w:val="22"/>
                <w:lang w:val="ru-RU"/>
              </w:rPr>
              <w:t>44 290 642,19</w:t>
            </w:r>
            <w:r w:rsidR="00EE535C" w:rsidRPr="00EE535C">
              <w:rPr>
                <w:b/>
                <w:i/>
                <w:sz w:val="22"/>
                <w:lang w:val="ru-RU"/>
              </w:rPr>
              <w:t xml:space="preserve">  </w:t>
            </w:r>
            <w:r w:rsidRPr="00395CC2">
              <w:rPr>
                <w:b/>
                <w:i/>
                <w:sz w:val="22"/>
              </w:rPr>
              <w:t>грн</w:t>
            </w:r>
            <w:r>
              <w:rPr>
                <w:b/>
                <w:i/>
                <w:sz w:val="22"/>
              </w:rPr>
              <w:t xml:space="preserve">  з ПДВ</w:t>
            </w:r>
          </w:p>
          <w:p w14:paraId="5CE055F5" w14:textId="77777777" w:rsidR="007208CA" w:rsidRPr="005D338B" w:rsidRDefault="007208CA" w:rsidP="008676BA">
            <w:pPr>
              <w:pBdr>
                <w:top w:val="nil"/>
                <w:left w:val="nil"/>
                <w:bottom w:val="nil"/>
                <w:right w:val="nil"/>
                <w:between w:val="nil"/>
              </w:pBdr>
              <w:spacing w:after="0" w:line="240" w:lineRule="auto"/>
              <w:jc w:val="both"/>
              <w:rPr>
                <w:b/>
                <w:i/>
                <w:sz w:val="22"/>
              </w:rPr>
            </w:pPr>
          </w:p>
          <w:p w14:paraId="5732D643" w14:textId="3E47FA11" w:rsidR="008676BA" w:rsidRDefault="008676BA" w:rsidP="007208CA">
            <w:pPr>
              <w:shd w:val="clear" w:color="auto" w:fill="FFFFFF"/>
              <w:spacing w:before="120" w:after="120" w:line="240" w:lineRule="auto"/>
              <w:jc w:val="both"/>
              <w:outlineLvl w:val="0"/>
              <w:rPr>
                <w:i/>
                <w:sz w:val="22"/>
              </w:rPr>
            </w:pPr>
            <w:r w:rsidRPr="001819EC">
              <w:rPr>
                <w:b/>
                <w:i/>
                <w:color w:val="000000"/>
                <w:sz w:val="22"/>
                <w:highlight w:val="lightGray"/>
              </w:rPr>
              <w:t>2) Довідково учасникам для розрахунку</w:t>
            </w:r>
            <w:r w:rsidR="007208CA">
              <w:rPr>
                <w:b/>
                <w:i/>
                <w:sz w:val="22"/>
                <w:highlight w:val="lightGray"/>
              </w:rPr>
              <w:t xml:space="preserve">  вартості послуг </w:t>
            </w:r>
            <w:r w:rsidRPr="001819EC">
              <w:rPr>
                <w:b/>
                <w:i/>
                <w:sz w:val="22"/>
                <w:highlight w:val="lightGray"/>
              </w:rPr>
              <w:t>постачальника (П пост)</w:t>
            </w:r>
            <w:r w:rsidRPr="00E373D5">
              <w:rPr>
                <w:i/>
                <w:sz w:val="22"/>
              </w:rPr>
              <w:t xml:space="preserve"> </w:t>
            </w:r>
          </w:p>
          <w:p w14:paraId="5452BE0D" w14:textId="77777777" w:rsidR="008676BA" w:rsidRPr="00035470" w:rsidRDefault="008676BA" w:rsidP="008676BA">
            <w:pPr>
              <w:pBdr>
                <w:top w:val="nil"/>
                <w:left w:val="nil"/>
                <w:bottom w:val="nil"/>
                <w:right w:val="nil"/>
                <w:between w:val="nil"/>
              </w:pBdr>
              <w:spacing w:after="0" w:line="240" w:lineRule="auto"/>
              <w:jc w:val="both"/>
              <w:rPr>
                <w:b/>
                <w:i/>
                <w:sz w:val="22"/>
              </w:rPr>
            </w:pPr>
            <w:r w:rsidRPr="00035470">
              <w:rPr>
                <w:b/>
                <w:i/>
                <w:color w:val="000000"/>
                <w:sz w:val="22"/>
              </w:rPr>
              <w:t xml:space="preserve">Приклад розрахунку </w:t>
            </w:r>
            <w:r w:rsidRPr="00E373D5">
              <w:rPr>
                <w:b/>
                <w:i/>
                <w:sz w:val="22"/>
              </w:rPr>
              <w:t>вартості послуг постачальника (П пост)</w:t>
            </w:r>
            <w:r w:rsidRPr="00E373D5">
              <w:rPr>
                <w:i/>
                <w:sz w:val="22"/>
              </w:rPr>
              <w:t xml:space="preserve"> </w:t>
            </w:r>
            <w:r w:rsidRPr="00035470">
              <w:rPr>
                <w:b/>
                <w:i/>
                <w:sz w:val="22"/>
              </w:rPr>
              <w:t xml:space="preserve"> на рівні 0,</w:t>
            </w:r>
            <w:r>
              <w:rPr>
                <w:b/>
                <w:i/>
                <w:sz w:val="22"/>
              </w:rPr>
              <w:t>10</w:t>
            </w:r>
            <w:r w:rsidRPr="00035470">
              <w:rPr>
                <w:b/>
                <w:i/>
                <w:sz w:val="22"/>
              </w:rPr>
              <w:t xml:space="preserve"> грн. за 1 кВт*год без ПДВ.</w:t>
            </w:r>
          </w:p>
          <w:p w14:paraId="0551E047" w14:textId="77777777" w:rsidR="008676BA" w:rsidRPr="00E373D5" w:rsidRDefault="008676BA" w:rsidP="008676BA">
            <w:pPr>
              <w:pBdr>
                <w:top w:val="nil"/>
                <w:left w:val="nil"/>
                <w:bottom w:val="nil"/>
                <w:right w:val="nil"/>
              </w:pBdr>
              <w:spacing w:line="240" w:lineRule="auto"/>
              <w:jc w:val="both"/>
              <w:rPr>
                <w:i/>
                <w:sz w:val="22"/>
              </w:rPr>
            </w:pPr>
            <w:r w:rsidRPr="00E373D5">
              <w:rPr>
                <w:i/>
                <w:sz w:val="22"/>
              </w:rPr>
              <w:t>Початкова вартість послуг постачальника (</w:t>
            </w:r>
            <w:r w:rsidRPr="00E373D5">
              <w:rPr>
                <w:b/>
                <w:i/>
                <w:sz w:val="22"/>
              </w:rPr>
              <w:t>П пост</w:t>
            </w:r>
            <w:r w:rsidRPr="00E373D5">
              <w:rPr>
                <w:i/>
                <w:sz w:val="22"/>
              </w:rPr>
              <w:t xml:space="preserve">)  визначено учасником </w:t>
            </w:r>
            <w:r w:rsidRPr="00E373D5">
              <w:rPr>
                <w:b/>
                <w:i/>
                <w:sz w:val="22"/>
              </w:rPr>
              <w:t>на рівні 0,</w:t>
            </w:r>
            <w:r>
              <w:rPr>
                <w:b/>
                <w:i/>
                <w:sz w:val="22"/>
              </w:rPr>
              <w:t>10</w:t>
            </w:r>
            <w:r w:rsidRPr="00E373D5">
              <w:rPr>
                <w:b/>
                <w:i/>
                <w:sz w:val="22"/>
              </w:rPr>
              <w:t xml:space="preserve"> грн. </w:t>
            </w:r>
            <w:r w:rsidRPr="00E373D5">
              <w:rPr>
                <w:i/>
                <w:sz w:val="22"/>
              </w:rPr>
              <w:t xml:space="preserve">за 1 кВт*год без ПДВ. </w:t>
            </w:r>
          </w:p>
          <w:p w14:paraId="294CE1EE" w14:textId="463581C6" w:rsidR="008676BA" w:rsidRPr="007208CA" w:rsidRDefault="008676BA" w:rsidP="007208CA">
            <w:pPr>
              <w:shd w:val="clear" w:color="auto" w:fill="FFFFFF"/>
              <w:spacing w:before="120" w:after="120" w:line="240" w:lineRule="auto"/>
              <w:jc w:val="both"/>
              <w:outlineLvl w:val="0"/>
              <w:rPr>
                <w:i/>
                <w:sz w:val="22"/>
              </w:rPr>
            </w:pPr>
            <w:r w:rsidRPr="00E373D5">
              <w:rPr>
                <w:b/>
                <w:i/>
                <w:sz w:val="22"/>
              </w:rPr>
              <w:t xml:space="preserve">Визначення </w:t>
            </w:r>
            <w:r w:rsidRPr="00E373D5">
              <w:rPr>
                <w:i/>
                <w:sz w:val="22"/>
              </w:rPr>
              <w:t>вартості послуг постачальника (</w:t>
            </w:r>
            <w:r w:rsidRPr="00E373D5">
              <w:rPr>
                <w:b/>
                <w:i/>
                <w:sz w:val="22"/>
              </w:rPr>
              <w:t>П пост</w:t>
            </w:r>
            <w:r w:rsidRPr="00E373D5">
              <w:rPr>
                <w:i/>
                <w:sz w:val="22"/>
              </w:rPr>
              <w:t xml:space="preserve">) </w:t>
            </w:r>
            <w:r w:rsidR="007208CA">
              <w:rPr>
                <w:i/>
                <w:sz w:val="22"/>
              </w:rPr>
              <w:t xml:space="preserve"> </w:t>
            </w:r>
            <w:r w:rsidRPr="00E373D5">
              <w:rPr>
                <w:i/>
                <w:sz w:val="22"/>
              </w:rPr>
              <w:t>здійснюється за наступною формулою:</w:t>
            </w:r>
          </w:p>
          <w:p w14:paraId="05842D86" w14:textId="77777777" w:rsidR="008676BA" w:rsidRPr="00E373D5" w:rsidRDefault="00627E48" w:rsidP="008676BA">
            <w:pPr>
              <w:pBdr>
                <w:top w:val="nil"/>
                <w:left w:val="nil"/>
                <w:bottom w:val="nil"/>
                <w:right w:val="nil"/>
              </w:pBdr>
              <w:spacing w:line="240" w:lineRule="auto"/>
              <w:jc w:val="both"/>
              <w:rPr>
                <w:b/>
                <w:i/>
                <w:sz w:val="22"/>
              </w:rPr>
            </w:pPr>
            <m:oMath>
              <m:sSub>
                <m:sSubPr>
                  <m:ctrlPr>
                    <w:rPr>
                      <w:rFonts w:ascii="Cambria Math" w:hAnsi="Cambria Math"/>
                      <w:i/>
                      <w:sz w:val="22"/>
                    </w:rPr>
                  </m:ctrlPr>
                </m:sSubPr>
                <m:e>
                  <m:r>
                    <m:rPr>
                      <m:sty m:val="bi"/>
                    </m:rPr>
                    <w:rPr>
                      <w:rFonts w:ascii="Cambria Math" w:hAnsi="Cambria Math"/>
                      <w:sz w:val="22"/>
                    </w:rPr>
                    <m:t xml:space="preserve">П </m:t>
                  </m:r>
                </m:e>
                <m:sub>
                  <m:r>
                    <w:rPr>
                      <w:rFonts w:ascii="Cambria Math" w:hAnsi="Cambria Math"/>
                      <w:sz w:val="22"/>
                    </w:rPr>
                    <m:t>пост</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Ц</m:t>
                      </m:r>
                    </m:e>
                    <m:sub>
                      <m:r>
                        <w:rPr>
                          <w:rFonts w:ascii="Cambria Math" w:hAnsi="Cambria Math"/>
                          <w:sz w:val="22"/>
                        </w:rPr>
                        <m:t>Проп</m:t>
                      </m:r>
                    </m:sub>
                  </m:sSub>
                </m:num>
                <m:den>
                  <m:sSub>
                    <m:sSubPr>
                      <m:ctrlPr>
                        <w:rPr>
                          <w:rFonts w:ascii="Cambria Math" w:hAnsi="Cambria Math"/>
                          <w:i/>
                          <w:sz w:val="22"/>
                          <w:lang w:val="en-US"/>
                        </w:rPr>
                      </m:ctrlPr>
                    </m:sSubPr>
                    <m:e>
                      <m:r>
                        <w:rPr>
                          <w:rFonts w:ascii="Cambria Math" w:hAnsi="Cambria Math"/>
                          <w:sz w:val="22"/>
                          <w:lang w:val="en-US"/>
                        </w:rPr>
                        <m:t>W</m:t>
                      </m:r>
                    </m:e>
                    <m:sub>
                      <m:r>
                        <w:rPr>
                          <w:rFonts w:ascii="Cambria Math" w:hAnsi="Cambria Math"/>
                          <w:sz w:val="22"/>
                        </w:rPr>
                        <m:t>прогн</m:t>
                      </m:r>
                    </m:sub>
                  </m:sSub>
                </m:den>
              </m:f>
              <m:r>
                <w:rPr>
                  <w:rFonts w:ascii="Cambria Math" w:hAnsi="Cambria Math"/>
                  <w:sz w:val="22"/>
                </w:rPr>
                <m:t>/1,2) -</m:t>
              </m:r>
              <m:sSub>
                <m:sSubPr>
                  <m:ctrlPr>
                    <w:rPr>
                      <w:rFonts w:ascii="Cambria Math" w:hAnsi="Cambria Math"/>
                      <w:i/>
                      <w:sz w:val="22"/>
                    </w:rPr>
                  </m:ctrlPr>
                </m:sSubPr>
                <m:e>
                  <m:r>
                    <w:rPr>
                      <w:rFonts w:ascii="Cambria Math" w:hAnsi="Cambria Math"/>
                      <w:sz w:val="22"/>
                    </w:rPr>
                    <m:t>Ц</m:t>
                  </m:r>
                </m:e>
                <m:sub>
                  <m:r>
                    <w:rPr>
                      <w:rFonts w:ascii="Cambria Math" w:hAnsi="Cambria Math"/>
                      <w:sz w:val="22"/>
                    </w:rPr>
                    <m:t>РДН</m:t>
                  </m:r>
                </m:sub>
              </m:sSub>
              <m:r>
                <w:rPr>
                  <w:rFonts w:ascii="Cambria Math" w:hAnsi="Cambria Math"/>
                  <w:sz w:val="22"/>
                </w:rPr>
                <m:t>-</m:t>
              </m:r>
              <m:sSub>
                <m:sSubPr>
                  <m:ctrlPr>
                    <w:rPr>
                      <w:rFonts w:ascii="Cambria Math" w:hAnsi="Cambria Math"/>
                      <w:i/>
                      <w:sz w:val="22"/>
                    </w:rPr>
                  </m:ctrlPr>
                </m:sSubPr>
                <m:e>
                  <m:r>
                    <w:rPr>
                      <w:rFonts w:ascii="Cambria Math" w:hAnsi="Cambria Math"/>
                      <w:sz w:val="22"/>
                    </w:rPr>
                    <m:t>Т</m:t>
                  </m:r>
                </m:e>
                <m:sub>
                  <m:r>
                    <w:rPr>
                      <w:rFonts w:ascii="Cambria Math" w:hAnsi="Cambria Math"/>
                      <w:sz w:val="22"/>
                    </w:rPr>
                    <m:t>Пер</m:t>
                  </m:r>
                </m:sub>
              </m:sSub>
            </m:oMath>
            <w:r w:rsidR="008676BA" w:rsidRPr="00E373D5">
              <w:rPr>
                <w:i/>
                <w:sz w:val="22"/>
              </w:rPr>
              <w:t xml:space="preserve">  ,</w:t>
            </w:r>
            <w:r w:rsidR="008676BA" w:rsidRPr="00E373D5">
              <w:rPr>
                <w:b/>
                <w:i/>
                <w:sz w:val="22"/>
              </w:rPr>
              <w:t xml:space="preserve"> </w:t>
            </w:r>
            <w:r w:rsidR="008676BA">
              <w:rPr>
                <w:b/>
                <w:i/>
                <w:sz w:val="22"/>
              </w:rPr>
              <w:t>де</w:t>
            </w:r>
          </w:p>
          <w:p w14:paraId="3AD31ACA" w14:textId="77777777" w:rsidR="008676BA" w:rsidRPr="00E373D5" w:rsidRDefault="008676BA" w:rsidP="008676BA">
            <w:pPr>
              <w:pBdr>
                <w:top w:val="nil"/>
                <w:left w:val="nil"/>
                <w:bottom w:val="nil"/>
                <w:right w:val="nil"/>
              </w:pBdr>
              <w:spacing w:line="240" w:lineRule="auto"/>
              <w:jc w:val="both"/>
              <w:rPr>
                <w:b/>
                <w:i/>
                <w:sz w:val="22"/>
              </w:rPr>
            </w:pPr>
            <w:r w:rsidRPr="00E373D5">
              <w:rPr>
                <w:b/>
                <w:i/>
                <w:sz w:val="22"/>
              </w:rPr>
              <w:lastRenderedPageBreak/>
              <w:t xml:space="preserve">Ц проп – </w:t>
            </w:r>
            <w:r w:rsidRPr="00E373D5">
              <w:rPr>
                <w:i/>
                <w:sz w:val="22"/>
              </w:rPr>
              <w:t>ціна пропозиції учасника ;</w:t>
            </w:r>
          </w:p>
          <w:p w14:paraId="4FB77832" w14:textId="77777777" w:rsidR="008676BA" w:rsidRPr="00E373D5" w:rsidRDefault="008676BA" w:rsidP="008676BA">
            <w:pPr>
              <w:pBdr>
                <w:top w:val="nil"/>
                <w:left w:val="nil"/>
                <w:bottom w:val="nil"/>
                <w:right w:val="nil"/>
              </w:pBdr>
              <w:spacing w:line="240" w:lineRule="auto"/>
              <w:jc w:val="both"/>
              <w:rPr>
                <w:b/>
                <w:i/>
                <w:sz w:val="22"/>
              </w:rPr>
            </w:pPr>
            <w:r w:rsidRPr="00E373D5">
              <w:rPr>
                <w:b/>
                <w:i/>
                <w:sz w:val="22"/>
              </w:rPr>
              <w:t>W прогн</w:t>
            </w:r>
            <w:r w:rsidRPr="00E373D5">
              <w:rPr>
                <w:i/>
                <w:sz w:val="22"/>
              </w:rPr>
              <w:t xml:space="preserve"> - плановий обсяг закупівлі електричної енергії Замовником, що відносяться до групи А (використовується системи АСКОЕ/ЛУЗОД), кВт*год.</w:t>
            </w:r>
            <w:r w:rsidRPr="00E373D5">
              <w:rPr>
                <w:b/>
                <w:i/>
                <w:sz w:val="22"/>
              </w:rPr>
              <w:t xml:space="preserve"> ;</w:t>
            </w:r>
          </w:p>
          <w:p w14:paraId="4C8AF493" w14:textId="3D5EB206" w:rsidR="008676BA" w:rsidRPr="00E373D5" w:rsidRDefault="008676BA" w:rsidP="008676BA">
            <w:pPr>
              <w:pBdr>
                <w:top w:val="nil"/>
                <w:left w:val="nil"/>
                <w:bottom w:val="nil"/>
                <w:right w:val="nil"/>
              </w:pBdr>
              <w:spacing w:line="240" w:lineRule="auto"/>
              <w:jc w:val="both"/>
              <w:rPr>
                <w:i/>
                <w:sz w:val="22"/>
              </w:rPr>
            </w:pPr>
            <w:r w:rsidRPr="00E373D5">
              <w:rPr>
                <w:b/>
                <w:i/>
                <w:sz w:val="22"/>
              </w:rPr>
              <w:t xml:space="preserve">Для цієї закупівлі W прогн становить </w:t>
            </w:r>
            <w:r w:rsidR="005D338B">
              <w:rPr>
                <w:b/>
                <w:i/>
                <w:sz w:val="22"/>
                <w:lang w:val="ru-RU"/>
              </w:rPr>
              <w:t>5 057</w:t>
            </w:r>
            <w:r w:rsidRPr="00E373D5">
              <w:rPr>
                <w:b/>
                <w:i/>
                <w:sz w:val="22"/>
              </w:rPr>
              <w:t xml:space="preserve"> 000 кВт*год.;</w:t>
            </w:r>
          </w:p>
          <w:p w14:paraId="09D58026" w14:textId="52D090C8" w:rsidR="008676BA" w:rsidRPr="00E373D5" w:rsidRDefault="008676BA" w:rsidP="008676BA">
            <w:pPr>
              <w:spacing w:line="240" w:lineRule="auto"/>
              <w:jc w:val="both"/>
              <w:rPr>
                <w:i/>
                <w:sz w:val="22"/>
              </w:rPr>
            </w:pPr>
            <w:r w:rsidRPr="00E373D5">
              <w:rPr>
                <w:b/>
                <w:i/>
                <w:sz w:val="22"/>
              </w:rPr>
              <w:t>Ц РДН прогн</w:t>
            </w:r>
            <w:r w:rsidRPr="00E373D5">
              <w:rPr>
                <w:i/>
                <w:sz w:val="22"/>
              </w:rPr>
              <w:t xml:space="preserve"> – прогнозована ціна РДН, яка для даної закупівлі становить – </w:t>
            </w:r>
            <w:r w:rsidR="00794A89">
              <w:rPr>
                <w:b/>
                <w:i/>
                <w:sz w:val="22"/>
              </w:rPr>
              <w:t>6,67</w:t>
            </w:r>
            <w:r w:rsidRPr="00E373D5">
              <w:rPr>
                <w:b/>
                <w:i/>
                <w:sz w:val="22"/>
              </w:rPr>
              <w:t xml:space="preserve"> грн. за 1 кВт*год без ПДВ</w:t>
            </w:r>
            <w:r w:rsidRPr="00E373D5">
              <w:rPr>
                <w:i/>
                <w:sz w:val="22"/>
              </w:rPr>
              <w:t xml:space="preserve"> </w:t>
            </w:r>
            <w:r w:rsidR="00794A89" w:rsidRPr="00794A89">
              <w:rPr>
                <w:i/>
                <w:sz w:val="22"/>
              </w:rPr>
              <w:t>(визначена, як середня ціна відповідно до постанови НКРЕКП від 09.11.2023 року №2099 за максимально граничними цінами з 07:00 до 08:00 та з 11:00 до 17:00 на рівні 5600,00 грн/МВт*год, з 08:00 до 11:00 на рівні 6900,00 грн/МВт*год, з 17:00 до 23:00 на рівні 7500,00 грн/МВт*год)</w:t>
            </w:r>
            <w:r w:rsidRPr="00E373D5">
              <w:rPr>
                <w:i/>
                <w:sz w:val="22"/>
              </w:rPr>
              <w:t>;</w:t>
            </w:r>
          </w:p>
          <w:p w14:paraId="5EA1F5FD" w14:textId="38643757" w:rsidR="008676BA" w:rsidRPr="001A3F53" w:rsidRDefault="008676BA" w:rsidP="008676BA">
            <w:pPr>
              <w:pBdr>
                <w:top w:val="nil"/>
                <w:left w:val="nil"/>
                <w:bottom w:val="nil"/>
                <w:right w:val="nil"/>
              </w:pBdr>
              <w:spacing w:line="240" w:lineRule="auto"/>
              <w:jc w:val="both"/>
              <w:rPr>
                <w:i/>
                <w:sz w:val="22"/>
              </w:rPr>
            </w:pPr>
            <w:r w:rsidRPr="00E373D5">
              <w:rPr>
                <w:b/>
                <w:i/>
                <w:sz w:val="22"/>
              </w:rPr>
              <w:t>Т пер</w:t>
            </w:r>
            <w:r w:rsidRPr="00E373D5">
              <w:rPr>
                <w:i/>
                <w:sz w:val="22"/>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w:t>
            </w:r>
            <w:r w:rsidRPr="00C35978">
              <w:rPr>
                <w:i/>
                <w:sz w:val="22"/>
              </w:rPr>
              <w:t>НКРЕКП від 0</w:t>
            </w:r>
            <w:r w:rsidR="00EE535C">
              <w:rPr>
                <w:i/>
                <w:sz w:val="22"/>
              </w:rPr>
              <w:t>9.12.2023 №2322</w:t>
            </w:r>
            <w:r w:rsidRPr="00C35978">
              <w:rPr>
                <w:i/>
                <w:sz w:val="22"/>
              </w:rPr>
              <w:t xml:space="preserve"> </w:t>
            </w:r>
            <w:r w:rsidRPr="00C35978">
              <w:rPr>
                <w:b/>
                <w:i/>
                <w:sz w:val="22"/>
              </w:rPr>
              <w:t>– 0,</w:t>
            </w:r>
            <w:r w:rsidR="00EE535C">
              <w:rPr>
                <w:b/>
                <w:i/>
                <w:sz w:val="22"/>
              </w:rPr>
              <w:t>52857</w:t>
            </w:r>
            <w:r w:rsidRPr="00C35978">
              <w:rPr>
                <w:b/>
                <w:i/>
                <w:sz w:val="22"/>
              </w:rPr>
              <w:t xml:space="preserve"> грн за 1 кВт*год без ПДВ.;</w:t>
            </w:r>
          </w:p>
          <w:p w14:paraId="0666CFFE" w14:textId="77777777" w:rsidR="008676BA" w:rsidRPr="001A3F53" w:rsidRDefault="008676BA" w:rsidP="008676BA">
            <w:pPr>
              <w:spacing w:after="0" w:line="240" w:lineRule="auto"/>
              <w:jc w:val="both"/>
              <w:rPr>
                <w:i/>
                <w:color w:val="000000"/>
                <w:sz w:val="22"/>
              </w:rPr>
            </w:pPr>
            <w:r w:rsidRPr="001A3F53">
              <w:rPr>
                <w:b/>
                <w:i/>
                <w:color w:val="000000"/>
                <w:sz w:val="22"/>
              </w:rPr>
              <w:t xml:space="preserve">1,2 – </w:t>
            </w:r>
            <w:r w:rsidRPr="001A3F53">
              <w:rPr>
                <w:i/>
                <w:color w:val="000000"/>
                <w:sz w:val="22"/>
              </w:rPr>
              <w:t>математичне вираження ставки податку на додану вартість (ПДВ - 20 %);</w:t>
            </w:r>
          </w:p>
          <w:p w14:paraId="3145F806" w14:textId="77777777" w:rsidR="008676BA" w:rsidRPr="001A3F53" w:rsidRDefault="008676BA" w:rsidP="008676BA">
            <w:pPr>
              <w:pBdr>
                <w:top w:val="nil"/>
                <w:left w:val="nil"/>
                <w:bottom w:val="nil"/>
                <w:right w:val="nil"/>
              </w:pBdr>
              <w:spacing w:after="0" w:line="240" w:lineRule="auto"/>
              <w:jc w:val="both"/>
              <w:rPr>
                <w:sz w:val="22"/>
              </w:rPr>
            </w:pPr>
            <w:r w:rsidRPr="001A3F53">
              <w:rPr>
                <w:b/>
                <w:i/>
                <w:sz w:val="22"/>
              </w:rPr>
              <w:t>П пост</w:t>
            </w:r>
            <w:r w:rsidRPr="001A3F53">
              <w:rPr>
                <w:i/>
                <w:sz w:val="22"/>
              </w:rPr>
              <w:t xml:space="preserve"> – вартість послуг (складова прибутковості) постачальника, яка враховує прогнозні витрати (регульовані та фіксовані платежі, витрати на компенсацію можливих небалансів, інші платежі, тощо) та прибуток постачальника для забезпечення діяльності на організованих сегментах ринку (ринку «на добу наперед», внутрішньодобового ринку, балансуючого ринку тощо). </w:t>
            </w:r>
          </w:p>
          <w:p w14:paraId="6448D339" w14:textId="77777777" w:rsidR="008676BA" w:rsidRPr="001A3F53" w:rsidRDefault="008676BA" w:rsidP="008676BA">
            <w:pPr>
              <w:pStyle w:val="afd"/>
              <w:ind w:firstLine="0"/>
              <w:jc w:val="both"/>
              <w:rPr>
                <w:lang w:val="uk-UA"/>
              </w:rPr>
            </w:pPr>
            <w:r w:rsidRPr="001A3F53">
              <w:rPr>
                <w:lang w:val="uk-UA"/>
              </w:rPr>
              <w:t>а саме:</w:t>
            </w:r>
          </w:p>
          <w:p w14:paraId="58DC11C4" w14:textId="104622EB" w:rsidR="008676BA" w:rsidRPr="00DD313A" w:rsidRDefault="008676BA" w:rsidP="008676BA">
            <w:pPr>
              <w:pStyle w:val="afd"/>
              <w:ind w:firstLine="0"/>
              <w:jc w:val="both"/>
              <w:rPr>
                <w:lang w:val="uk-UA"/>
              </w:rPr>
            </w:pPr>
            <m:oMath>
              <m:r>
                <m:rPr>
                  <m:sty m:val="bi"/>
                </m:rPr>
                <w:rPr>
                  <w:rFonts w:ascii="Cambria Math" w:hAnsi="Cambria Math"/>
                  <w:lang w:val="uk-UA"/>
                </w:rPr>
                <m:t>П пост грн. без ПДВ</m:t>
              </m:r>
              <m:r>
                <m:rPr>
                  <m:sty m:val="p"/>
                </m:rPr>
                <w:rPr>
                  <w:rFonts w:ascii="Cambria Math" w:hAnsi="Cambria Math"/>
                  <w:lang w:val="uk-UA"/>
                </w:rPr>
                <m:t>=</m:t>
              </m:r>
              <m:d>
                <m:dPr>
                  <m:ctrlPr>
                    <w:rPr>
                      <w:rFonts w:ascii="Cambria Math" w:hAnsi="Cambria Math"/>
                      <w:lang w:val="uk-UA"/>
                    </w:rPr>
                  </m:ctrlPr>
                </m:dPr>
                <m:e>
                  <m:f>
                    <m:fPr>
                      <m:ctrlPr>
                        <w:rPr>
                          <w:rFonts w:ascii="Cambria Math" w:hAnsi="Cambria Math"/>
                          <w:i/>
                          <w:lang w:val="uk-UA"/>
                        </w:rPr>
                      </m:ctrlPr>
                    </m:fPr>
                    <m:num>
                      <m:f>
                        <m:fPr>
                          <m:ctrlPr>
                            <w:rPr>
                              <w:rFonts w:ascii="Cambria Math" w:hAnsi="Cambria Math"/>
                            </w:rPr>
                          </m:ctrlPr>
                        </m:fPr>
                        <m:num>
                          <m:r>
                            <m:rPr>
                              <m:sty m:val="b"/>
                            </m:rPr>
                            <w:rPr>
                              <w:rFonts w:ascii="Cambria Math" w:hAnsi="Cambria Math"/>
                              <w:lang w:val="uk-UA"/>
                            </w:rPr>
                            <m:t>44290642,19грн.</m:t>
                          </m:r>
                          <m:r>
                            <m:rPr>
                              <m:sty m:val="p"/>
                            </m:rPr>
                            <w:rPr>
                              <w:rFonts w:ascii="Cambria Math" w:hAnsi="Cambria Math"/>
                              <w:lang w:val="uk-UA"/>
                            </w:rPr>
                            <m:t xml:space="preserve"> з ПДВ </m:t>
                          </m:r>
                        </m:num>
                        <m:den>
                          <m:r>
                            <m:rPr>
                              <m:sty m:val="b"/>
                            </m:rPr>
                            <w:rPr>
                              <w:rFonts w:ascii="Cambria Math" w:hAnsi="Cambria Math"/>
                            </w:rPr>
                            <m:t>5057</m:t>
                          </m:r>
                          <m:r>
                            <m:rPr>
                              <m:sty m:val="b"/>
                            </m:rPr>
                            <w:rPr>
                              <w:rFonts w:ascii="Cambria Math" w:hAnsi="Cambria Math"/>
                              <w:lang w:val="uk-UA"/>
                            </w:rPr>
                            <m:t xml:space="preserve"> </m:t>
                          </m:r>
                          <m:r>
                            <m:rPr>
                              <m:sty m:val="b"/>
                            </m:rPr>
                            <w:rPr>
                              <w:rFonts w:ascii="Cambria Math" w:hAnsi="Cambria Math"/>
                            </w:rPr>
                            <m:t>000</m:t>
                          </m:r>
                          <m:r>
                            <m:rPr>
                              <m:sty m:val="b"/>
                            </m:rPr>
                            <w:rPr>
                              <w:rFonts w:ascii="Cambria Math" w:hAnsi="Cambria Math"/>
                              <w:lang w:val="uk-UA"/>
                            </w:rPr>
                            <m:t xml:space="preserve"> кВт*год.</m:t>
                          </m:r>
                        </m:den>
                      </m:f>
                      <m:ctrlPr>
                        <w:rPr>
                          <w:rFonts w:ascii="Cambria Math" w:hAnsi="Cambria Math"/>
                          <w:lang w:val="uk-UA"/>
                        </w:rPr>
                      </m:ctrlPr>
                    </m:num>
                    <m:den>
                      <m:r>
                        <w:rPr>
                          <w:rFonts w:ascii="Cambria Math" w:hAnsi="Cambria Math"/>
                          <w:lang w:val="uk-UA"/>
                        </w:rPr>
                        <m:t>1,2</m:t>
                      </m:r>
                    </m:den>
                  </m:f>
                  <m:ctrlPr>
                    <w:rPr>
                      <w:rFonts w:ascii="Cambria Math" w:hAnsi="Cambria Math"/>
                      <w:i/>
                      <w:lang w:val="uk-UA"/>
                    </w:rPr>
                  </m:ctrlPr>
                </m:e>
              </m:d>
              <m:r>
                <w:rPr>
                  <w:rFonts w:ascii="Cambria Math" w:hAnsi="Cambria Math"/>
                  <w:lang w:val="uk-UA"/>
                </w:rPr>
                <m:t>-6,67</m:t>
              </m:r>
              <m:r>
                <m:rPr>
                  <m:sty m:val="p"/>
                </m:rPr>
                <w:rPr>
                  <w:rFonts w:ascii="Cambria Math" w:hAnsi="Cambria Math"/>
                  <w:lang w:val="uk-UA"/>
                </w:rPr>
                <m:t xml:space="preserve"> грн.за 1 кВт*год без ПДВ</m:t>
              </m:r>
              <m:r>
                <w:rPr>
                  <w:rFonts w:ascii="Cambria Math" w:hAnsi="Cambria Math"/>
                  <w:lang w:val="uk-UA"/>
                </w:rPr>
                <m:t>-</m:t>
              </m:r>
              <m:r>
                <m:rPr>
                  <m:sty m:val="p"/>
                </m:rPr>
                <w:rPr>
                  <w:rFonts w:ascii="Cambria Math" w:hAnsi="Cambria Math"/>
                  <w:lang w:val="uk-UA"/>
                </w:rPr>
                <m:t>0,52857 грн за 1 кВт*год без ПДВ</m:t>
              </m:r>
            </m:oMath>
            <w:r w:rsidRPr="00DD313A">
              <w:rPr>
                <w:lang w:val="uk-UA"/>
              </w:rPr>
              <w:t xml:space="preserve"> </w:t>
            </w:r>
            <w:r>
              <w:rPr>
                <w:lang w:val="uk-UA"/>
              </w:rPr>
              <w:t xml:space="preserve">= </w:t>
            </w:r>
            <w:r w:rsidRPr="00FA0165">
              <w:rPr>
                <w:b/>
                <w:lang w:val="uk-UA"/>
              </w:rPr>
              <w:t>0,10</w:t>
            </w:r>
            <w:r w:rsidRPr="001A3F53">
              <w:rPr>
                <w:b/>
                <w:bCs/>
                <w:i/>
                <w:lang w:val="uk-UA"/>
              </w:rPr>
              <w:t xml:space="preserve"> грн. </w:t>
            </w:r>
            <w:r w:rsidRPr="001A3F53">
              <w:rPr>
                <w:b/>
                <w:i/>
              </w:rPr>
              <w:t>за 1 кВт*год без ПДВ</w:t>
            </w:r>
            <w:r w:rsidRPr="001A3F53">
              <w:rPr>
                <w:b/>
                <w:i/>
                <w:lang w:val="uk-UA"/>
              </w:rPr>
              <w:t>.</w:t>
            </w:r>
          </w:p>
          <w:p w14:paraId="0DA260CD" w14:textId="77777777" w:rsidR="008676BA" w:rsidRPr="001A3F53" w:rsidRDefault="008676BA" w:rsidP="008676BA">
            <w:pPr>
              <w:pStyle w:val="afd"/>
              <w:ind w:firstLine="0"/>
              <w:jc w:val="both"/>
              <w:rPr>
                <w:lang w:val="uk-UA"/>
              </w:rPr>
            </w:pPr>
          </w:p>
          <w:p w14:paraId="29684EB9" w14:textId="77777777" w:rsidR="008676BA" w:rsidRPr="001A3F53" w:rsidRDefault="008676BA" w:rsidP="008676BA">
            <w:pPr>
              <w:pStyle w:val="afd"/>
              <w:ind w:firstLine="0"/>
              <w:jc w:val="both"/>
              <w:rPr>
                <w:b/>
                <w:i/>
                <w:lang w:val="uk-UA"/>
              </w:rPr>
            </w:pPr>
            <w:r w:rsidRPr="001A3F53">
              <w:rPr>
                <w:b/>
                <w:i/>
                <w:lang w:val="uk-UA"/>
              </w:rPr>
              <w:t>П пост</w:t>
            </w:r>
            <w:r w:rsidRPr="001A3F53">
              <w:rPr>
                <w:b/>
                <w:bCs/>
                <w:i/>
                <w:lang w:val="uk-UA"/>
              </w:rPr>
              <w:t xml:space="preserve"> = 0,</w:t>
            </w:r>
            <w:r>
              <w:rPr>
                <w:b/>
                <w:bCs/>
                <w:i/>
                <w:lang w:val="uk-UA"/>
              </w:rPr>
              <w:t>10</w:t>
            </w:r>
            <w:r w:rsidRPr="001A3F53">
              <w:rPr>
                <w:b/>
                <w:bCs/>
                <w:i/>
                <w:lang w:val="uk-UA"/>
              </w:rPr>
              <w:t xml:space="preserve"> грн. </w:t>
            </w:r>
            <w:r w:rsidRPr="001A3F53">
              <w:rPr>
                <w:b/>
                <w:i/>
              </w:rPr>
              <w:t>за 1 кВт*год без ПДВ</w:t>
            </w:r>
            <w:r w:rsidRPr="001A3F53">
              <w:rPr>
                <w:b/>
                <w:i/>
                <w:lang w:val="uk-UA"/>
              </w:rPr>
              <w:t>.</w:t>
            </w:r>
          </w:p>
          <w:p w14:paraId="59C54383" w14:textId="77777777" w:rsidR="00B9338D" w:rsidRDefault="008676BA" w:rsidP="00D03750">
            <w:pPr>
              <w:pBdr>
                <w:top w:val="nil"/>
                <w:left w:val="nil"/>
                <w:bottom w:val="nil"/>
                <w:right w:val="nil"/>
              </w:pBdr>
              <w:spacing w:line="240" w:lineRule="auto"/>
              <w:jc w:val="both"/>
              <w:rPr>
                <w:b/>
                <w:i/>
                <w:sz w:val="22"/>
              </w:rPr>
            </w:pPr>
            <w:r w:rsidRPr="001A3F53">
              <w:rPr>
                <w:b/>
                <w:i/>
                <w:sz w:val="22"/>
              </w:rPr>
              <w:t xml:space="preserve">Вартість послуг постачальника </w:t>
            </w:r>
            <w:r w:rsidRPr="001A3F53">
              <w:rPr>
                <w:i/>
                <w:sz w:val="22"/>
              </w:rPr>
              <w:t>(</w:t>
            </w:r>
            <w:r w:rsidRPr="001A3F53">
              <w:rPr>
                <w:b/>
                <w:i/>
                <w:sz w:val="22"/>
              </w:rPr>
              <w:t>П пост</w:t>
            </w:r>
            <w:r w:rsidRPr="001A3F53">
              <w:rPr>
                <w:i/>
                <w:sz w:val="22"/>
              </w:rPr>
              <w:t>)</w:t>
            </w:r>
            <w:r w:rsidR="00D03750">
              <w:rPr>
                <w:b/>
                <w:i/>
                <w:sz w:val="22"/>
              </w:rPr>
              <w:t xml:space="preserve"> </w:t>
            </w:r>
            <w:r w:rsidRPr="001A3F53">
              <w:rPr>
                <w:b/>
                <w:i/>
                <w:sz w:val="22"/>
              </w:rPr>
              <w:t>є єдиною змінною складовою при розрахунку загальної вартості тендерної пропозиції учасника за</w:t>
            </w:r>
            <w:r w:rsidR="00D03750">
              <w:rPr>
                <w:b/>
                <w:i/>
                <w:sz w:val="22"/>
              </w:rPr>
              <w:t xml:space="preserve"> вищевказаною формулою.</w:t>
            </w:r>
          </w:p>
          <w:p w14:paraId="0C911036" w14:textId="633967AA" w:rsidR="00C02B2B" w:rsidRDefault="00C02B2B" w:rsidP="00C02B2B">
            <w:pPr>
              <w:spacing w:after="0" w:line="240" w:lineRule="auto"/>
              <w:jc w:val="both"/>
              <w:rPr>
                <w:bCs/>
                <w:sz w:val="22"/>
                <w:lang w:eastAsia="uk-UA"/>
              </w:rPr>
            </w:pPr>
            <w:r w:rsidRPr="008E5E0C">
              <w:rPr>
                <w:sz w:val="22"/>
                <w:lang w:eastAsia="uk-UA"/>
              </w:rPr>
              <w:t xml:space="preserve">Під час проведення аукціону, Учасник понижує ціну тільки за рахунок зменшення вартості послуг (складової прибутковості) постачальника </w:t>
            </w:r>
            <w:r w:rsidRPr="008E5E0C">
              <w:rPr>
                <w:b/>
                <w:sz w:val="22"/>
                <w:lang w:eastAsia="ru-RU"/>
              </w:rPr>
              <w:t>П пост</w:t>
            </w:r>
            <w:r w:rsidRPr="008E5E0C">
              <w:rPr>
                <w:bCs/>
                <w:sz w:val="22"/>
                <w:lang w:eastAsia="uk-UA"/>
              </w:rPr>
              <w:t>.</w:t>
            </w:r>
            <w:r w:rsidRPr="008E5E0C">
              <w:t xml:space="preserve"> </w:t>
            </w:r>
            <w:r w:rsidRPr="008E5E0C">
              <w:rPr>
                <w:sz w:val="22"/>
              </w:rPr>
              <w:t>При цьому,</w:t>
            </w:r>
            <w:r w:rsidRPr="008E5E0C">
              <w:t xml:space="preserve"> </w:t>
            </w:r>
            <w:r w:rsidRPr="008E5E0C">
              <w:rPr>
                <w:bCs/>
                <w:sz w:val="22"/>
                <w:lang w:eastAsia="uk-UA"/>
              </w:rPr>
              <w:t xml:space="preserve">грошова одиниця вартості послуг (складової прибутковості) постачальника, що визначається учасником у ціні тендерної пропозиції </w:t>
            </w:r>
            <w:r w:rsidR="0052719F" w:rsidRPr="008E5E0C">
              <w:rPr>
                <w:bCs/>
                <w:sz w:val="22"/>
                <w:lang w:eastAsia="uk-UA"/>
              </w:rPr>
              <w:t>за результатами</w:t>
            </w:r>
            <w:r w:rsidR="00690CE0" w:rsidRPr="008E5E0C">
              <w:rPr>
                <w:bCs/>
                <w:sz w:val="22"/>
                <w:lang w:eastAsia="uk-UA"/>
              </w:rPr>
              <w:t xml:space="preserve"> аукціону,</w:t>
            </w:r>
            <w:r w:rsidRPr="008E5E0C">
              <w:rPr>
                <w:bCs/>
                <w:sz w:val="22"/>
                <w:lang w:eastAsia="uk-UA"/>
              </w:rPr>
              <w:t xml:space="preserve"> повинна відповідати ЗУ «Про Національний банк України» від 20 травня 1999 року № 679-XIV статті 32. Грошова одиниця: «Грошовою одиницею України є гривня, що дорівнює 100 копійкам».</w:t>
            </w:r>
          </w:p>
          <w:p w14:paraId="70065F2C" w14:textId="77777777" w:rsidR="008E5E0C" w:rsidRPr="008E5E0C" w:rsidRDefault="008E5E0C" w:rsidP="00C02B2B">
            <w:pPr>
              <w:spacing w:after="0" w:line="240" w:lineRule="auto"/>
              <w:jc w:val="both"/>
              <w:rPr>
                <w:bCs/>
                <w:sz w:val="22"/>
                <w:lang w:eastAsia="uk-UA"/>
              </w:rPr>
            </w:pPr>
          </w:p>
          <w:p w14:paraId="1F63851D" w14:textId="5360DBF0" w:rsidR="00C02B2B" w:rsidRDefault="0052719F" w:rsidP="00C02B2B">
            <w:pPr>
              <w:spacing w:after="0" w:line="240" w:lineRule="auto"/>
              <w:jc w:val="both"/>
              <w:rPr>
                <w:i/>
                <w:sz w:val="22"/>
                <w:u w:val="single"/>
                <w:lang w:eastAsia="uk-UA"/>
              </w:rPr>
            </w:pPr>
            <w:r w:rsidRPr="008E5E0C">
              <w:rPr>
                <w:i/>
                <w:sz w:val="22"/>
                <w:u w:val="single"/>
                <w:lang w:eastAsia="uk-UA"/>
              </w:rPr>
              <w:t>Замовник буде відхиляти пропозиції Учасників, в яких</w:t>
            </w:r>
            <w:r w:rsidR="00C613D5" w:rsidRPr="008E5E0C">
              <w:rPr>
                <w:i/>
                <w:sz w:val="22"/>
                <w:u w:val="single"/>
                <w:lang w:eastAsia="uk-UA"/>
              </w:rPr>
              <w:t xml:space="preserve"> грошова оцінка</w:t>
            </w:r>
            <w:r w:rsidRPr="008E5E0C">
              <w:rPr>
                <w:i/>
                <w:sz w:val="22"/>
                <w:u w:val="single"/>
                <w:lang w:eastAsia="uk-UA"/>
              </w:rPr>
              <w:t xml:space="preserve"> варт</w:t>
            </w:r>
            <w:r w:rsidR="00C613D5" w:rsidRPr="008E5E0C">
              <w:rPr>
                <w:i/>
                <w:sz w:val="22"/>
                <w:u w:val="single"/>
                <w:lang w:eastAsia="uk-UA"/>
              </w:rPr>
              <w:t>ості</w:t>
            </w:r>
            <w:r w:rsidRPr="008E5E0C">
              <w:rPr>
                <w:i/>
                <w:sz w:val="22"/>
                <w:u w:val="single"/>
                <w:lang w:eastAsia="uk-UA"/>
              </w:rPr>
              <w:t xml:space="preserve"> послуг (складов</w:t>
            </w:r>
            <w:r w:rsidR="00C613D5" w:rsidRPr="008E5E0C">
              <w:rPr>
                <w:i/>
                <w:sz w:val="22"/>
                <w:u w:val="single"/>
                <w:lang w:eastAsia="uk-UA"/>
              </w:rPr>
              <w:t>ої</w:t>
            </w:r>
            <w:r w:rsidRPr="008E5E0C">
              <w:rPr>
                <w:i/>
                <w:sz w:val="22"/>
                <w:u w:val="single"/>
                <w:lang w:eastAsia="uk-UA"/>
              </w:rPr>
              <w:t xml:space="preserve"> прибутковості) постачальника не відповідатиме цим вимогам.</w:t>
            </w:r>
          </w:p>
          <w:p w14:paraId="3F7E0B01" w14:textId="77777777" w:rsidR="008E5E0C" w:rsidRPr="008E5E0C" w:rsidRDefault="008E5E0C" w:rsidP="00C02B2B">
            <w:pPr>
              <w:spacing w:after="0" w:line="240" w:lineRule="auto"/>
              <w:jc w:val="both"/>
              <w:rPr>
                <w:i/>
                <w:sz w:val="22"/>
                <w:u w:val="single"/>
                <w:lang w:eastAsia="uk-UA"/>
              </w:rPr>
            </w:pPr>
          </w:p>
          <w:p w14:paraId="45FC4381" w14:textId="77777777" w:rsidR="00C02B2B" w:rsidRDefault="0052719F" w:rsidP="00C613D5">
            <w:pPr>
              <w:spacing w:after="0" w:line="240" w:lineRule="auto"/>
              <w:jc w:val="both"/>
              <w:rPr>
                <w:sz w:val="22"/>
                <w:u w:val="single"/>
                <w:lang w:eastAsia="uk-UA"/>
              </w:rPr>
            </w:pPr>
            <w:r w:rsidRPr="008E5E0C">
              <w:rPr>
                <w:sz w:val="22"/>
                <w:u w:val="single"/>
                <w:lang w:eastAsia="uk-UA"/>
              </w:rPr>
              <w:t>З огляду на вищезазначене, Учасник</w:t>
            </w:r>
            <w:r w:rsidRPr="008E5E0C">
              <w:rPr>
                <w:u w:val="single"/>
              </w:rPr>
              <w:t xml:space="preserve"> </w:t>
            </w:r>
            <w:r w:rsidRPr="008E5E0C">
              <w:rPr>
                <w:sz w:val="22"/>
                <w:u w:val="single"/>
                <w:lang w:eastAsia="uk-UA"/>
              </w:rPr>
              <w:t xml:space="preserve">повинен надати у складі своєї тендерної пропозиції </w:t>
            </w:r>
            <w:r w:rsidRPr="008E5E0C">
              <w:rPr>
                <w:b/>
                <w:sz w:val="22"/>
                <w:u w:val="single"/>
                <w:lang w:eastAsia="uk-UA"/>
              </w:rPr>
              <w:t>гарантійний лист</w:t>
            </w:r>
            <w:r w:rsidRPr="008E5E0C">
              <w:rPr>
                <w:sz w:val="22"/>
                <w:u w:val="single"/>
                <w:lang w:eastAsia="uk-UA"/>
              </w:rPr>
              <w:t xml:space="preserve"> про те, що за результатами аукціону</w:t>
            </w:r>
            <w:r w:rsidR="00C613D5" w:rsidRPr="008E5E0C">
              <w:rPr>
                <w:sz w:val="22"/>
                <w:u w:val="single"/>
                <w:lang w:eastAsia="uk-UA"/>
              </w:rPr>
              <w:t xml:space="preserve"> в тендерній пропозиції Учасника, грошова оцінка вартості послуг (складової прибутковості) постачальника відповідатиме ЗУ «Про Національний банк України» від 20 травня 1999 року № 679-XIV статті 32. Грошова одиниця: «Грошовою одиницею України є гривня, що дорівнює 100 копійкам».</w:t>
            </w:r>
            <w:bookmarkStart w:id="1" w:name="_heading=h.4i7ojhp"/>
            <w:bookmarkEnd w:id="1"/>
          </w:p>
          <w:p w14:paraId="4348E04F" w14:textId="26D5A500" w:rsidR="00C613D5" w:rsidRPr="00C613D5" w:rsidRDefault="00C613D5" w:rsidP="00C613D5">
            <w:pPr>
              <w:spacing w:after="0" w:line="240" w:lineRule="auto"/>
              <w:jc w:val="both"/>
              <w:rPr>
                <w:sz w:val="22"/>
                <w:u w:val="single"/>
                <w:lang w:eastAsia="uk-UA"/>
              </w:rPr>
            </w:pPr>
          </w:p>
        </w:tc>
      </w:tr>
      <w:tr w:rsidR="00B9338D" w:rsidRPr="000E1B82" w14:paraId="527F3497"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033925F8" w14:textId="760E6B4D" w:rsidR="00B9338D" w:rsidRPr="00A23B4A" w:rsidRDefault="00B9338D" w:rsidP="00B9338D">
            <w:pPr>
              <w:widowControl w:val="0"/>
              <w:spacing w:after="0" w:line="240" w:lineRule="auto"/>
              <w:contextualSpacing/>
              <w:rPr>
                <w:color w:val="000000" w:themeColor="text1"/>
                <w:sz w:val="22"/>
                <w:lang w:eastAsia="uk-UA"/>
              </w:rPr>
            </w:pPr>
            <w:r w:rsidRPr="00A23B4A">
              <w:rPr>
                <w:b/>
                <w:sz w:val="22"/>
                <w:lang w:eastAsia="ru-RU"/>
              </w:rPr>
              <w:lastRenderedPageBreak/>
              <w:t>2</w:t>
            </w:r>
          </w:p>
        </w:tc>
        <w:tc>
          <w:tcPr>
            <w:tcW w:w="2635" w:type="dxa"/>
            <w:tcBorders>
              <w:top w:val="single" w:sz="4" w:space="0" w:color="auto"/>
              <w:left w:val="single" w:sz="4" w:space="0" w:color="auto"/>
              <w:bottom w:val="single" w:sz="4" w:space="0" w:color="auto"/>
              <w:right w:val="single" w:sz="4" w:space="0" w:color="auto"/>
            </w:tcBorders>
          </w:tcPr>
          <w:p w14:paraId="427256BD" w14:textId="03AA549D" w:rsidR="00B9338D" w:rsidRPr="00A23B4A" w:rsidRDefault="00B9338D" w:rsidP="00B9338D">
            <w:pPr>
              <w:widowControl w:val="0"/>
              <w:spacing w:after="0" w:line="240" w:lineRule="auto"/>
              <w:ind w:right="113"/>
              <w:contextualSpacing/>
              <w:rPr>
                <w:color w:val="000000" w:themeColor="text1"/>
                <w:sz w:val="22"/>
                <w:lang w:eastAsia="uk-UA"/>
              </w:rPr>
            </w:pPr>
            <w:r w:rsidRPr="00A23B4A">
              <w:rPr>
                <w:b/>
                <w:sz w:val="22"/>
                <w:lang w:eastAsia="ru-RU"/>
              </w:rPr>
              <w:t>Розгляд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5AA93B67" w14:textId="77777777" w:rsidR="00867EBD" w:rsidRPr="00867EBD" w:rsidRDefault="00867EBD" w:rsidP="00867EBD">
            <w:pPr>
              <w:spacing w:after="0"/>
              <w:jc w:val="both"/>
              <w:rPr>
                <w:sz w:val="22"/>
                <w:lang w:eastAsia="ru-RU"/>
              </w:rPr>
            </w:pPr>
            <w:r w:rsidRPr="00867EBD">
              <w:rPr>
                <w:sz w:val="22"/>
                <w:lang w:eastAsia="ru-RU"/>
              </w:rPr>
              <w:t xml:space="preserve">Розгляд та оцінка тендерних пропозицій здійснюються відповідно до статті 29 Закону (положення частин другої, дванадцятої, </w:t>
            </w:r>
            <w:r w:rsidRPr="00867EBD">
              <w:rPr>
                <w:sz w:val="22"/>
                <w:lang w:eastAsia="ru-RU"/>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5848718" w14:textId="77777777" w:rsidR="00867EBD" w:rsidRPr="00867EBD" w:rsidRDefault="00867EBD" w:rsidP="00867EBD">
            <w:pPr>
              <w:widowControl w:val="0"/>
              <w:spacing w:after="0" w:line="240" w:lineRule="auto"/>
              <w:jc w:val="both"/>
              <w:rPr>
                <w:color w:val="000000"/>
                <w:sz w:val="22"/>
                <w:lang w:eastAsia="ru-RU"/>
              </w:rPr>
            </w:pPr>
            <w:r w:rsidRPr="00867EBD">
              <w:rPr>
                <w:color w:val="000000"/>
                <w:sz w:val="22"/>
                <w:lang w:eastAsia="ru-RU"/>
              </w:rPr>
              <w:t xml:space="preserve">Згідно п. 2 Особливостей (зі змінами) </w:t>
            </w:r>
            <w:r w:rsidRPr="00867EBD">
              <w:rPr>
                <w:b/>
                <w:i/>
                <w:color w:val="000000"/>
                <w:sz w:val="22"/>
                <w:lang w:eastAsia="ru-RU"/>
              </w:rPr>
              <w:t>аномально низька ціна тендерної пропозиції (далі - аномально низька ціна)</w:t>
            </w:r>
            <w:r w:rsidRPr="00867EBD">
              <w:rPr>
                <w:color w:val="000000"/>
                <w:sz w:val="22"/>
                <w:lang w:eastAsia="ru-RU"/>
              </w:rPr>
              <w:t xml:space="preserve">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83F7A1C" w14:textId="77777777" w:rsidR="00867EBD" w:rsidRPr="00867EBD" w:rsidRDefault="00867EBD" w:rsidP="00867EBD">
            <w:pPr>
              <w:widowControl w:val="0"/>
              <w:spacing w:after="0" w:line="240" w:lineRule="auto"/>
              <w:jc w:val="both"/>
              <w:rPr>
                <w:color w:val="000000"/>
                <w:sz w:val="22"/>
                <w:lang w:eastAsia="ru-RU"/>
              </w:rPr>
            </w:pPr>
            <w:r w:rsidRPr="00867EBD">
              <w:rPr>
                <w:color w:val="000000"/>
                <w:sz w:val="22"/>
                <w:lang w:eastAsia="ru-RU"/>
              </w:rPr>
              <w:t xml:space="preserve">Учасник, який надав найбільш економічно вигідну тендерну пропозицію, що є аномально низькою, повинен надати протягом </w:t>
            </w:r>
            <w:r w:rsidRPr="00867EBD">
              <w:rPr>
                <w:b/>
                <w:i/>
                <w:color w:val="000000"/>
                <w:sz w:val="22"/>
                <w:lang w:eastAsia="ru-RU"/>
              </w:rPr>
              <w:t>одного робочого дня</w:t>
            </w:r>
            <w:r w:rsidRPr="00867EBD">
              <w:rPr>
                <w:color w:val="000000"/>
                <w:sz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63C6E93" w14:textId="77777777" w:rsidR="00867EBD" w:rsidRPr="00867EBD" w:rsidRDefault="00867EBD" w:rsidP="00867EBD">
            <w:pPr>
              <w:widowControl w:val="0"/>
              <w:spacing w:after="0" w:line="240" w:lineRule="auto"/>
              <w:jc w:val="both"/>
              <w:rPr>
                <w:color w:val="000000"/>
                <w:sz w:val="22"/>
                <w:lang w:eastAsia="ru-RU"/>
              </w:rPr>
            </w:pPr>
            <w:r w:rsidRPr="00867EBD">
              <w:rPr>
                <w:color w:val="000000"/>
                <w:sz w:val="22"/>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76AAE2F" w14:textId="77777777" w:rsidR="00867EBD" w:rsidRPr="00867EBD" w:rsidRDefault="00867EBD" w:rsidP="00867EBD">
            <w:pPr>
              <w:widowControl w:val="0"/>
              <w:spacing w:after="0" w:line="240" w:lineRule="auto"/>
              <w:jc w:val="both"/>
              <w:rPr>
                <w:color w:val="000000"/>
                <w:sz w:val="22"/>
                <w:lang w:val="ru-RU" w:eastAsia="ru-RU"/>
              </w:rPr>
            </w:pPr>
            <w:r w:rsidRPr="00867EBD">
              <w:rPr>
                <w:color w:val="000000"/>
                <w:sz w:val="22"/>
                <w:lang w:val="ru-RU" w:eastAsia="ru-RU"/>
              </w:rPr>
              <w:t xml:space="preserve">Обґрунтування аномально низької тендерної пропозиції </w:t>
            </w:r>
            <w:proofErr w:type="gramStart"/>
            <w:r w:rsidRPr="00867EBD">
              <w:rPr>
                <w:color w:val="000000"/>
                <w:sz w:val="22"/>
                <w:lang w:val="ru-RU" w:eastAsia="ru-RU"/>
              </w:rPr>
              <w:t>може м</w:t>
            </w:r>
            <w:proofErr w:type="gramEnd"/>
            <w:r w:rsidRPr="00867EBD">
              <w:rPr>
                <w:color w:val="000000"/>
                <w:sz w:val="22"/>
                <w:lang w:val="ru-RU" w:eastAsia="ru-RU"/>
              </w:rPr>
              <w:t>істити інформацію про:</w:t>
            </w:r>
          </w:p>
          <w:p w14:paraId="42A8FE11" w14:textId="77777777" w:rsidR="00867EBD" w:rsidRPr="00867EBD" w:rsidRDefault="00867EBD" w:rsidP="00867EBD">
            <w:pPr>
              <w:widowControl w:val="0"/>
              <w:spacing w:after="0" w:line="240" w:lineRule="auto"/>
              <w:jc w:val="both"/>
              <w:rPr>
                <w:color w:val="000000"/>
                <w:sz w:val="22"/>
                <w:lang w:val="ru-RU" w:eastAsia="ru-RU"/>
              </w:rPr>
            </w:pPr>
            <w:r w:rsidRPr="00867EBD">
              <w:rPr>
                <w:color w:val="000000"/>
                <w:sz w:val="22"/>
                <w:lang w:val="ru-RU" w:eastAsia="ru-RU"/>
              </w:rPr>
              <w:t>1) досягнення економії завдяки застосованому технологічному процесу виробництва товарі</w:t>
            </w:r>
            <w:proofErr w:type="gramStart"/>
            <w:r w:rsidRPr="00867EBD">
              <w:rPr>
                <w:color w:val="000000"/>
                <w:sz w:val="22"/>
                <w:lang w:val="ru-RU" w:eastAsia="ru-RU"/>
              </w:rPr>
              <w:t>в</w:t>
            </w:r>
            <w:proofErr w:type="gramEnd"/>
            <w:r w:rsidRPr="00867EBD">
              <w:rPr>
                <w:color w:val="000000"/>
                <w:sz w:val="22"/>
                <w:lang w:val="ru-RU" w:eastAsia="ru-RU"/>
              </w:rPr>
              <w:t>, порядку надання послуг чи технології будівництва;</w:t>
            </w:r>
          </w:p>
          <w:p w14:paraId="6827A678" w14:textId="77777777" w:rsidR="00867EBD" w:rsidRPr="00867EBD" w:rsidRDefault="00867EBD" w:rsidP="00867EBD">
            <w:pPr>
              <w:widowControl w:val="0"/>
              <w:spacing w:after="0" w:line="240" w:lineRule="auto"/>
              <w:jc w:val="both"/>
              <w:rPr>
                <w:color w:val="000000"/>
                <w:sz w:val="22"/>
                <w:lang w:val="ru-RU" w:eastAsia="ru-RU"/>
              </w:rPr>
            </w:pPr>
            <w:r w:rsidRPr="00867EBD">
              <w:rPr>
                <w:color w:val="000000"/>
                <w:sz w:val="22"/>
                <w:lang w:val="ru-RU" w:eastAsia="ru-RU"/>
              </w:rPr>
              <w:t xml:space="preserve">2) сприятливі умови, за яких учасник може поставити товари, надати послуги чи виконати роботи, зокрема </w:t>
            </w:r>
            <w:proofErr w:type="gramStart"/>
            <w:r w:rsidRPr="00867EBD">
              <w:rPr>
                <w:color w:val="000000"/>
                <w:sz w:val="22"/>
                <w:lang w:val="ru-RU" w:eastAsia="ru-RU"/>
              </w:rPr>
              <w:t>спец</w:t>
            </w:r>
            <w:proofErr w:type="gramEnd"/>
            <w:r w:rsidRPr="00867EBD">
              <w:rPr>
                <w:color w:val="000000"/>
                <w:sz w:val="22"/>
                <w:lang w:val="ru-RU" w:eastAsia="ru-RU"/>
              </w:rPr>
              <w:t>іальна цінова пропозиція (знижка) учасника;</w:t>
            </w:r>
          </w:p>
          <w:p w14:paraId="0160DE77" w14:textId="7C432689" w:rsidR="00A71324" w:rsidRDefault="00867EBD" w:rsidP="00867EBD">
            <w:pPr>
              <w:widowControl w:val="0"/>
              <w:spacing w:after="0" w:line="240" w:lineRule="auto"/>
              <w:jc w:val="both"/>
              <w:rPr>
                <w:color w:val="000000"/>
                <w:sz w:val="22"/>
                <w:lang w:val="ru-RU" w:eastAsia="ru-RU"/>
              </w:rPr>
            </w:pPr>
            <w:r w:rsidRPr="00867EBD">
              <w:rPr>
                <w:color w:val="000000"/>
                <w:sz w:val="22"/>
                <w:lang w:val="ru-RU" w:eastAsia="ru-RU"/>
              </w:rPr>
              <w:t>3) отримання учасником державної допомоги згідно із законодавством.</w:t>
            </w:r>
          </w:p>
          <w:p w14:paraId="49CDA15A" w14:textId="77777777" w:rsidR="00BB57D4" w:rsidRPr="00BB57D4" w:rsidRDefault="00BB57D4" w:rsidP="00BB57D4">
            <w:pPr>
              <w:suppressAutoHyphens/>
              <w:spacing w:after="0" w:line="0" w:lineRule="atLeast"/>
              <w:jc w:val="both"/>
              <w:rPr>
                <w:color w:val="333333"/>
                <w:sz w:val="22"/>
                <w:lang w:eastAsia="zh-CN"/>
              </w:rPr>
            </w:pPr>
            <w:r w:rsidRPr="00BB57D4">
              <w:rPr>
                <w:b/>
                <w:color w:val="333333"/>
                <w:sz w:val="22"/>
                <w:u w:val="single"/>
                <w:lang w:eastAsia="zh-CN"/>
              </w:rPr>
              <w:t>Будь-яке обґрунтування повинно обов’язково містити економічні розрахунки з доведенням факторів, що вплинули на значне зменшення ціни</w:t>
            </w:r>
            <w:r w:rsidRPr="00BB57D4">
              <w:rPr>
                <w:color w:val="333333"/>
                <w:sz w:val="22"/>
                <w:lang w:eastAsia="zh-CN"/>
              </w:rPr>
              <w:t>.</w:t>
            </w:r>
          </w:p>
          <w:p w14:paraId="372A5586" w14:textId="77777777" w:rsidR="00A71324" w:rsidRPr="00BB57D4" w:rsidRDefault="00A71324" w:rsidP="00867EBD">
            <w:pPr>
              <w:widowControl w:val="0"/>
              <w:spacing w:after="0" w:line="240" w:lineRule="auto"/>
              <w:jc w:val="both"/>
              <w:rPr>
                <w:color w:val="000000"/>
                <w:sz w:val="22"/>
                <w:lang w:eastAsia="ru-RU"/>
              </w:rPr>
            </w:pPr>
          </w:p>
          <w:p w14:paraId="719AF41A" w14:textId="77777777" w:rsidR="00867EBD" w:rsidRPr="00867EBD" w:rsidRDefault="00867EBD" w:rsidP="00867EBD">
            <w:pPr>
              <w:widowControl w:val="0"/>
              <w:spacing w:after="0" w:line="240" w:lineRule="auto"/>
              <w:jc w:val="both"/>
              <w:rPr>
                <w:color w:val="000000"/>
                <w:sz w:val="22"/>
                <w:lang w:eastAsia="ru-RU"/>
              </w:rPr>
            </w:pPr>
            <w:r w:rsidRPr="00867EBD">
              <w:rPr>
                <w:color w:val="000000"/>
                <w:sz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67EBD">
              <w:rPr>
                <w:b/>
                <w:i/>
                <w:color w:val="000000"/>
                <w:sz w:val="22"/>
                <w:lang w:eastAsia="ru-RU"/>
              </w:rPr>
              <w:t>не може бути меншим ніж два робочі дні</w:t>
            </w:r>
            <w:r w:rsidRPr="00867EBD">
              <w:rPr>
                <w:color w:val="000000"/>
                <w:sz w:val="22"/>
                <w:lang w:eastAsia="ru-RU"/>
              </w:rPr>
              <w:t xml:space="preserve"> до закінчення строку розгляду тендерних пропозицій, </w:t>
            </w:r>
            <w:r w:rsidRPr="00867EBD">
              <w:rPr>
                <w:b/>
                <w:i/>
                <w:color w:val="000000"/>
                <w:sz w:val="22"/>
                <w:lang w:eastAsia="ru-RU"/>
              </w:rPr>
              <w:t>повідомлення з вимогою про усунення таких невідповідностей</w:t>
            </w:r>
            <w:r w:rsidRPr="00867EBD">
              <w:rPr>
                <w:color w:val="000000"/>
                <w:sz w:val="22"/>
                <w:lang w:eastAsia="ru-RU"/>
              </w:rPr>
              <w:t xml:space="preserve"> в електронній системі закупівель.</w:t>
            </w:r>
          </w:p>
          <w:p w14:paraId="609388AC" w14:textId="77777777" w:rsidR="00867EBD" w:rsidRPr="00867EBD" w:rsidRDefault="00867EBD" w:rsidP="00867EBD">
            <w:pPr>
              <w:widowControl w:val="0"/>
              <w:spacing w:after="0" w:line="240" w:lineRule="auto"/>
              <w:jc w:val="both"/>
              <w:rPr>
                <w:color w:val="000000"/>
                <w:sz w:val="22"/>
                <w:lang w:eastAsia="ru-RU"/>
              </w:rPr>
            </w:pPr>
          </w:p>
          <w:p w14:paraId="16EF18CF" w14:textId="77777777" w:rsidR="00867EBD" w:rsidRPr="00867EBD" w:rsidRDefault="00867EBD" w:rsidP="00867EBD">
            <w:pPr>
              <w:widowControl w:val="0"/>
              <w:spacing w:after="0" w:line="240" w:lineRule="auto"/>
              <w:jc w:val="both"/>
              <w:rPr>
                <w:color w:val="000000"/>
                <w:sz w:val="22"/>
                <w:lang w:val="ru-RU" w:eastAsia="ru-RU"/>
              </w:rPr>
            </w:pPr>
            <w:r w:rsidRPr="00867EBD">
              <w:rPr>
                <w:color w:val="000000"/>
                <w:sz w:val="22"/>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867EBD">
              <w:rPr>
                <w:color w:val="000000"/>
                <w:sz w:val="22"/>
                <w:lang w:val="ru-RU" w:eastAsia="ru-RU"/>
              </w:rPr>
              <w:t>Невідповідністю в інформації та/або документах, які надаються учасником процедури закупі</w:t>
            </w:r>
            <w:proofErr w:type="gramStart"/>
            <w:r w:rsidRPr="00867EBD">
              <w:rPr>
                <w:color w:val="000000"/>
                <w:sz w:val="22"/>
                <w:lang w:val="ru-RU" w:eastAsia="ru-RU"/>
              </w:rPr>
              <w:t>вл</w:t>
            </w:r>
            <w:proofErr w:type="gramEnd"/>
            <w:r w:rsidRPr="00867EBD">
              <w:rPr>
                <w:color w:val="000000"/>
                <w:sz w:val="22"/>
                <w:lang w:val="ru-RU" w:eastAsia="ru-RU"/>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867EBD">
              <w:rPr>
                <w:color w:val="000000"/>
                <w:sz w:val="22"/>
                <w:lang w:val="ru-RU" w:eastAsia="ru-RU"/>
              </w:rPr>
              <w:lastRenderedPageBreak/>
              <w:t>марки, моделі тощо.</w:t>
            </w:r>
          </w:p>
          <w:p w14:paraId="6D978D5F" w14:textId="77777777" w:rsidR="00867EBD" w:rsidRPr="00867EBD" w:rsidRDefault="00867EBD" w:rsidP="00867EBD">
            <w:pPr>
              <w:widowControl w:val="0"/>
              <w:spacing w:after="0" w:line="240" w:lineRule="auto"/>
              <w:jc w:val="both"/>
              <w:rPr>
                <w:color w:val="000000"/>
                <w:sz w:val="22"/>
                <w:lang w:val="ru-RU" w:eastAsia="ru-RU"/>
              </w:rPr>
            </w:pPr>
            <w:r w:rsidRPr="00867EBD">
              <w:rPr>
                <w:color w:val="000000"/>
                <w:sz w:val="22"/>
                <w:lang w:val="ru-RU" w:eastAsia="ru-RU"/>
              </w:rPr>
              <w:t>Замовник не може розміщувати щодо одного і того ж учасника процедури закупі</w:t>
            </w:r>
            <w:proofErr w:type="gramStart"/>
            <w:r w:rsidRPr="00867EBD">
              <w:rPr>
                <w:color w:val="000000"/>
                <w:sz w:val="22"/>
                <w:lang w:val="ru-RU" w:eastAsia="ru-RU"/>
              </w:rPr>
              <w:t>вл</w:t>
            </w:r>
            <w:proofErr w:type="gramEnd"/>
            <w:r w:rsidRPr="00867EBD">
              <w:rPr>
                <w:color w:val="000000"/>
                <w:sz w:val="22"/>
                <w:lang w:val="ru-RU" w:eastAsia="ru-RU"/>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9E0F9D5" w14:textId="6A175CFC" w:rsidR="00B9338D" w:rsidRPr="00A23B4A" w:rsidRDefault="00867EBD" w:rsidP="00867EBD">
            <w:pPr>
              <w:pStyle w:val="afb"/>
              <w:shd w:val="clear" w:color="auto" w:fill="FFFFFF"/>
              <w:spacing w:before="0" w:after="0" w:line="230" w:lineRule="auto"/>
              <w:jc w:val="both"/>
              <w:rPr>
                <w:rFonts w:ascii="Times New Roman" w:hAnsi="Times New Roman" w:cs="Times New Roman"/>
                <w:b/>
                <w:color w:val="FF0000"/>
                <w:sz w:val="22"/>
                <w:szCs w:val="22"/>
                <w:u w:val="single"/>
                <w:lang w:eastAsia="ru-RU"/>
              </w:rPr>
            </w:pPr>
            <w:r w:rsidRPr="00867EBD">
              <w:rPr>
                <w:rFonts w:ascii="Times New Roman" w:hAnsi="Times New Roman" w:cs="Times New Roman"/>
                <w:color w:val="000000"/>
                <w:sz w:val="22"/>
                <w:szCs w:val="22"/>
                <w:lang w:val="ru-RU" w:eastAsia="ru-RU"/>
              </w:rPr>
              <w:t>Замовник розглядає подані тендерні пропозиції з урахуванням виправлення або невиправлення учасниками виявлених невідповідностей.</w:t>
            </w:r>
            <w:r w:rsidRPr="00867EBD">
              <w:rPr>
                <w:rFonts w:ascii="Times New Roman" w:hAnsi="Times New Roman" w:cs="Times New Roman"/>
                <w:color w:val="000000"/>
                <w:lang w:val="ru-RU" w:eastAsia="ru-RU"/>
              </w:rPr>
              <w:t xml:space="preserve"> </w:t>
            </w:r>
            <w:r w:rsidR="00B9338D" w:rsidRPr="00A23B4A">
              <w:rPr>
                <w:rFonts w:ascii="Times New Roman" w:eastAsia="Calibri" w:hAnsi="Times New Roman" w:cs="Times New Roman"/>
                <w:sz w:val="22"/>
                <w:szCs w:val="22"/>
                <w:lang w:eastAsia="uk-UA"/>
              </w:rPr>
              <w:t xml:space="preserve"> </w:t>
            </w:r>
            <w:r w:rsidR="00B9338D" w:rsidRPr="00A23B4A">
              <w:rPr>
                <w:rFonts w:ascii="Times New Roman" w:hAnsi="Times New Roman" w:cs="Times New Roman"/>
                <w:b/>
                <w:color w:val="FF0000"/>
                <w:sz w:val="22"/>
                <w:szCs w:val="22"/>
                <w:u w:val="single"/>
                <w:lang w:eastAsia="ru-RU"/>
              </w:rPr>
              <w:t xml:space="preserve">    </w:t>
            </w:r>
          </w:p>
          <w:p w14:paraId="1CE7ABD0" w14:textId="77777777" w:rsidR="005D7190" w:rsidRPr="005D7190" w:rsidRDefault="005D7190" w:rsidP="005D7190">
            <w:pPr>
              <w:autoSpaceDE w:val="0"/>
              <w:autoSpaceDN w:val="0"/>
              <w:spacing w:after="0" w:line="240" w:lineRule="auto"/>
              <w:jc w:val="both"/>
              <w:rPr>
                <w:sz w:val="22"/>
                <w:lang w:val="ru-RU" w:eastAsia="ru-RU"/>
              </w:rPr>
            </w:pPr>
            <w:r w:rsidRPr="005D7190">
              <w:rPr>
                <w:b/>
                <w:color w:val="000000"/>
                <w:sz w:val="22"/>
                <w:lang w:val="ru-RU" w:eastAsia="ru-RU"/>
              </w:rPr>
              <w:t xml:space="preserve">Опис та приклади формальних (несуттєвих) помилок, допущення яких учасниками не призведе </w:t>
            </w:r>
            <w:proofErr w:type="gramStart"/>
            <w:r w:rsidRPr="005D7190">
              <w:rPr>
                <w:b/>
                <w:color w:val="000000"/>
                <w:sz w:val="22"/>
                <w:lang w:val="ru-RU" w:eastAsia="ru-RU"/>
              </w:rPr>
              <w:t>до</w:t>
            </w:r>
            <w:proofErr w:type="gramEnd"/>
            <w:r w:rsidRPr="005D7190">
              <w:rPr>
                <w:b/>
                <w:color w:val="000000"/>
                <w:sz w:val="22"/>
                <w:lang w:val="ru-RU" w:eastAsia="ru-RU"/>
              </w:rPr>
              <w:t xml:space="preserve"> відхилення їх тендерних пропозицій:</w:t>
            </w:r>
          </w:p>
          <w:p w14:paraId="7EB6FC63"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1. Інформація/документ, подана учасником процедури закупівлі у складі тендерної пропозиції, містить помилку (помилки) у частині:</w:t>
            </w:r>
          </w:p>
          <w:p w14:paraId="4CFD5A26" w14:textId="77777777" w:rsidR="005D7190" w:rsidRPr="005D7190" w:rsidRDefault="005D7190" w:rsidP="005D7190">
            <w:pPr>
              <w:autoSpaceDE w:val="0"/>
              <w:autoSpaceDN w:val="0"/>
              <w:spacing w:after="0" w:line="240" w:lineRule="auto"/>
              <w:ind w:firstLine="281"/>
              <w:jc w:val="both"/>
              <w:rPr>
                <w:i/>
                <w:sz w:val="22"/>
                <w:lang w:eastAsia="ru-RU"/>
              </w:rPr>
            </w:pPr>
            <w:r w:rsidRPr="005D7190">
              <w:rPr>
                <w:i/>
                <w:sz w:val="22"/>
                <w:lang w:eastAsia="ru-RU"/>
              </w:rPr>
              <w:t>уживання великої літери;</w:t>
            </w:r>
          </w:p>
          <w:p w14:paraId="2E784B22" w14:textId="77777777" w:rsidR="005D7190" w:rsidRPr="005D7190" w:rsidRDefault="005D7190" w:rsidP="005D7190">
            <w:pPr>
              <w:autoSpaceDE w:val="0"/>
              <w:autoSpaceDN w:val="0"/>
              <w:spacing w:after="0" w:line="240" w:lineRule="auto"/>
              <w:ind w:firstLine="281"/>
              <w:jc w:val="both"/>
              <w:rPr>
                <w:i/>
                <w:sz w:val="22"/>
                <w:lang w:eastAsia="ru-RU"/>
              </w:rPr>
            </w:pPr>
            <w:r w:rsidRPr="005D7190">
              <w:rPr>
                <w:i/>
                <w:sz w:val="22"/>
                <w:lang w:eastAsia="ru-RU"/>
              </w:rPr>
              <w:t>уживання розділових знаків та відмінювання слів у реченні;</w:t>
            </w:r>
          </w:p>
          <w:p w14:paraId="57E71D55" w14:textId="77777777" w:rsidR="005D7190" w:rsidRPr="005D7190" w:rsidRDefault="005D7190" w:rsidP="005D7190">
            <w:pPr>
              <w:autoSpaceDE w:val="0"/>
              <w:autoSpaceDN w:val="0"/>
              <w:spacing w:after="0" w:line="240" w:lineRule="auto"/>
              <w:ind w:firstLine="281"/>
              <w:jc w:val="both"/>
              <w:rPr>
                <w:i/>
                <w:sz w:val="22"/>
                <w:lang w:eastAsia="ru-RU"/>
              </w:rPr>
            </w:pPr>
            <w:r w:rsidRPr="005D7190">
              <w:rPr>
                <w:i/>
                <w:sz w:val="22"/>
                <w:lang w:eastAsia="ru-RU"/>
              </w:rPr>
              <w:t>використання слова або мовного звороту, запозичених з іншої мови;</w:t>
            </w:r>
          </w:p>
          <w:p w14:paraId="585D38BE" w14:textId="77777777" w:rsidR="005D7190" w:rsidRPr="005D7190" w:rsidRDefault="005D7190" w:rsidP="005D7190">
            <w:pPr>
              <w:autoSpaceDE w:val="0"/>
              <w:autoSpaceDN w:val="0"/>
              <w:spacing w:after="0" w:line="240" w:lineRule="auto"/>
              <w:ind w:firstLine="281"/>
              <w:jc w:val="both"/>
              <w:rPr>
                <w:i/>
                <w:sz w:val="22"/>
                <w:lang w:eastAsia="ru-RU"/>
              </w:rPr>
            </w:pPr>
            <w:r w:rsidRPr="005D7190">
              <w:rPr>
                <w:i/>
                <w:sz w:val="22"/>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56BC53" w14:textId="77777777" w:rsidR="005D7190" w:rsidRPr="005D7190" w:rsidRDefault="005D7190" w:rsidP="005D7190">
            <w:pPr>
              <w:autoSpaceDE w:val="0"/>
              <w:autoSpaceDN w:val="0"/>
              <w:spacing w:after="0" w:line="240" w:lineRule="auto"/>
              <w:ind w:firstLine="281"/>
              <w:jc w:val="both"/>
              <w:rPr>
                <w:i/>
                <w:sz w:val="22"/>
                <w:lang w:eastAsia="ru-RU"/>
              </w:rPr>
            </w:pPr>
            <w:r w:rsidRPr="005D7190">
              <w:rPr>
                <w:i/>
                <w:sz w:val="22"/>
                <w:lang w:eastAsia="ru-RU"/>
              </w:rPr>
              <w:t>застосування правил переносу частини слова з рядка в рядок;</w:t>
            </w:r>
          </w:p>
          <w:p w14:paraId="198373D4" w14:textId="77777777" w:rsidR="005D7190" w:rsidRPr="005D7190" w:rsidRDefault="005D7190" w:rsidP="005D7190">
            <w:pPr>
              <w:autoSpaceDE w:val="0"/>
              <w:autoSpaceDN w:val="0"/>
              <w:spacing w:after="0" w:line="240" w:lineRule="auto"/>
              <w:ind w:firstLine="281"/>
              <w:jc w:val="both"/>
              <w:rPr>
                <w:i/>
                <w:sz w:val="22"/>
                <w:lang w:eastAsia="ru-RU"/>
              </w:rPr>
            </w:pPr>
            <w:r w:rsidRPr="005D7190">
              <w:rPr>
                <w:i/>
                <w:sz w:val="22"/>
                <w:lang w:eastAsia="ru-RU"/>
              </w:rPr>
              <w:t>написання слів разом та/або окремо, та/або через дефіс;</w:t>
            </w:r>
          </w:p>
          <w:p w14:paraId="62FF3DEB" w14:textId="77777777" w:rsidR="005D7190" w:rsidRPr="005D7190" w:rsidRDefault="005D7190" w:rsidP="005D7190">
            <w:pPr>
              <w:autoSpaceDE w:val="0"/>
              <w:autoSpaceDN w:val="0"/>
              <w:spacing w:after="0" w:line="240" w:lineRule="auto"/>
              <w:ind w:firstLine="281"/>
              <w:jc w:val="both"/>
              <w:rPr>
                <w:i/>
                <w:sz w:val="22"/>
                <w:lang w:eastAsia="ru-RU"/>
              </w:rPr>
            </w:pPr>
            <w:r w:rsidRPr="005D7190">
              <w:rPr>
                <w:i/>
                <w:sz w:val="22"/>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4F73929"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B58BD19"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5B54CE"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D12BD2"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B8AC79F"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18D84F"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2F155C"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5328E9"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 xml:space="preserve">9. Подання документа учасником процедури закупівлі у складі тендерної пропозиції, який засвідчений підписом уповноваженої </w:t>
            </w:r>
            <w:r w:rsidRPr="005D7190">
              <w:rPr>
                <w:i/>
                <w:sz w:val="22"/>
                <w:lang w:eastAsia="ru-RU"/>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555F39"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32B964"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FF0733" w14:textId="77777777" w:rsidR="005D7190" w:rsidRPr="005D7190" w:rsidRDefault="005D7190" w:rsidP="005D7190">
            <w:pPr>
              <w:autoSpaceDE w:val="0"/>
              <w:autoSpaceDN w:val="0"/>
              <w:spacing w:after="0" w:line="240" w:lineRule="auto"/>
              <w:jc w:val="both"/>
              <w:rPr>
                <w:i/>
                <w:sz w:val="22"/>
                <w:lang w:eastAsia="ru-RU"/>
              </w:rPr>
            </w:pPr>
            <w:r w:rsidRPr="005D7190">
              <w:rPr>
                <w:i/>
                <w:sz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C3E925" w14:textId="77777777" w:rsidR="005D7190" w:rsidRPr="005D7190" w:rsidRDefault="005D7190" w:rsidP="005D7190">
            <w:pPr>
              <w:shd w:val="clear" w:color="auto" w:fill="FFFFFF"/>
              <w:spacing w:after="0" w:line="240" w:lineRule="auto"/>
              <w:ind w:firstLine="317"/>
              <w:jc w:val="both"/>
              <w:rPr>
                <w:sz w:val="22"/>
                <w:lang w:eastAsia="uk-UA"/>
              </w:rPr>
            </w:pPr>
            <w:r w:rsidRPr="005D7190">
              <w:rPr>
                <w:color w:val="000000"/>
                <w:sz w:val="22"/>
                <w:lang w:eastAsia="uk-UA"/>
              </w:rPr>
              <w:t xml:space="preserve">Опис та приклади формальних помилок,  відповідно до </w:t>
            </w:r>
            <w:hyperlink r:id="rId17" w:anchor="n1421" w:history="1">
              <w:r w:rsidRPr="005D7190">
                <w:rPr>
                  <w:color w:val="000000"/>
                  <w:sz w:val="22"/>
                  <w:u w:val="single"/>
                  <w:lang w:eastAsia="uk-UA"/>
                </w:rPr>
                <w:t>п. 19 ч. 2 ст. 22</w:t>
              </w:r>
            </w:hyperlink>
            <w:r w:rsidRPr="005D7190">
              <w:rPr>
                <w:color w:val="000000"/>
                <w:sz w:val="22"/>
                <w:lang w:eastAsia="uk-UA"/>
              </w:rPr>
              <w:t xml:space="preserve"> Закону:</w:t>
            </w:r>
          </w:p>
          <w:p w14:paraId="1AD4246F" w14:textId="77777777" w:rsidR="005D7190" w:rsidRPr="005D7190" w:rsidRDefault="005D7190" w:rsidP="005D7190">
            <w:pPr>
              <w:shd w:val="clear" w:color="auto" w:fill="FFFFFF"/>
              <w:tabs>
                <w:tab w:val="left" w:pos="604"/>
              </w:tabs>
              <w:spacing w:after="0" w:line="240" w:lineRule="auto"/>
              <w:jc w:val="both"/>
              <w:textAlignment w:val="baseline"/>
              <w:rPr>
                <w:color w:val="000000"/>
                <w:sz w:val="22"/>
                <w:lang w:eastAsia="uk-UA"/>
              </w:rPr>
            </w:pPr>
            <w:r w:rsidRPr="005D7190">
              <w:rPr>
                <w:color w:val="000000"/>
                <w:sz w:val="22"/>
                <w:lang w:val="ru-RU" w:eastAsia="uk-UA"/>
              </w:rPr>
              <w:t xml:space="preserve">- </w:t>
            </w:r>
            <w:r w:rsidRPr="005D7190">
              <w:rPr>
                <w:color w:val="000000"/>
                <w:sz w:val="22"/>
                <w:lang w:eastAsia="uk-UA"/>
              </w:rPr>
              <w:t xml:space="preserve">розміщення інформації не на фірмовому бланку </w:t>
            </w:r>
            <w:proofErr w:type="gramStart"/>
            <w:r w:rsidRPr="005D7190">
              <w:rPr>
                <w:color w:val="000000"/>
                <w:sz w:val="22"/>
                <w:lang w:eastAsia="uk-UA"/>
              </w:rPr>
              <w:t>п</w:t>
            </w:r>
            <w:proofErr w:type="gramEnd"/>
            <w:r w:rsidRPr="005D7190">
              <w:rPr>
                <w:color w:val="000000"/>
                <w:sz w:val="22"/>
                <w:lang w:eastAsia="uk-UA"/>
              </w:rPr>
              <w:t>ідприємства;</w:t>
            </w:r>
          </w:p>
          <w:p w14:paraId="578670B1" w14:textId="77777777" w:rsidR="005D7190" w:rsidRPr="005D7190" w:rsidRDefault="005D7190" w:rsidP="005D7190">
            <w:pPr>
              <w:shd w:val="clear" w:color="auto" w:fill="FFFFFF"/>
              <w:tabs>
                <w:tab w:val="left" w:pos="604"/>
              </w:tabs>
              <w:spacing w:after="0" w:line="240" w:lineRule="auto"/>
              <w:jc w:val="both"/>
              <w:textAlignment w:val="baseline"/>
              <w:rPr>
                <w:color w:val="000000"/>
                <w:sz w:val="22"/>
                <w:lang w:eastAsia="uk-UA"/>
              </w:rPr>
            </w:pPr>
            <w:r w:rsidRPr="005D7190">
              <w:rPr>
                <w:color w:val="000000"/>
                <w:sz w:val="22"/>
                <w:lang w:val="ru-RU" w:eastAsia="uk-UA"/>
              </w:rPr>
              <w:t xml:space="preserve">- </w:t>
            </w:r>
            <w:r w:rsidRPr="005D7190">
              <w:rPr>
                <w:color w:val="000000"/>
                <w:sz w:val="22"/>
                <w:lang w:eastAsia="uk-UA"/>
              </w:rPr>
              <w:t xml:space="preserve">самостійне виправлення помилок та/або описок у поданій пропозиції </w:t>
            </w:r>
            <w:proofErr w:type="gramStart"/>
            <w:r w:rsidRPr="005D7190">
              <w:rPr>
                <w:color w:val="000000"/>
                <w:sz w:val="22"/>
                <w:lang w:eastAsia="uk-UA"/>
              </w:rPr>
              <w:t>п</w:t>
            </w:r>
            <w:proofErr w:type="gramEnd"/>
            <w:r w:rsidRPr="005D7190">
              <w:rPr>
                <w:color w:val="000000"/>
                <w:sz w:val="22"/>
                <w:lang w:eastAsia="uk-UA"/>
              </w:rPr>
              <w:t>ід час її складання Учасником; </w:t>
            </w:r>
          </w:p>
          <w:p w14:paraId="5B9E233F" w14:textId="77777777" w:rsidR="005D7190" w:rsidRPr="005D7190" w:rsidRDefault="005D7190" w:rsidP="005D7190">
            <w:pPr>
              <w:shd w:val="clear" w:color="auto" w:fill="FFFFFF"/>
              <w:tabs>
                <w:tab w:val="left" w:pos="604"/>
              </w:tabs>
              <w:spacing w:after="0" w:line="240" w:lineRule="auto"/>
              <w:jc w:val="both"/>
              <w:textAlignment w:val="baseline"/>
              <w:rPr>
                <w:color w:val="000000"/>
                <w:sz w:val="22"/>
                <w:lang w:eastAsia="uk-UA"/>
              </w:rPr>
            </w:pPr>
            <w:r w:rsidRPr="005D7190">
              <w:rPr>
                <w:color w:val="000000"/>
                <w:sz w:val="22"/>
                <w:lang w:val="ru-RU" w:eastAsia="uk-UA"/>
              </w:rPr>
              <w:t xml:space="preserve">- </w:t>
            </w:r>
            <w:r w:rsidRPr="005D7190">
              <w:rPr>
                <w:color w:val="000000"/>
                <w:sz w:val="22"/>
                <w:lang w:eastAsia="uk-UA"/>
              </w:rPr>
              <w:t xml:space="preserve">орфографічні помилки та механічні описки в словах та словосполученнях, що зазначені в документах, що </w:t>
            </w:r>
            <w:proofErr w:type="gramStart"/>
            <w:r w:rsidRPr="005D7190">
              <w:rPr>
                <w:color w:val="000000"/>
                <w:sz w:val="22"/>
                <w:lang w:eastAsia="uk-UA"/>
              </w:rPr>
              <w:t>п</w:t>
            </w:r>
            <w:proofErr w:type="gramEnd"/>
            <w:r w:rsidRPr="005D7190">
              <w:rPr>
                <w:color w:val="000000"/>
                <w:sz w:val="22"/>
                <w:lang w:eastAsia="uk-UA"/>
              </w:rPr>
              <w:t xml:space="preserve">ідготовлені безпосередньо учасником та надані у складі пропозиції. </w:t>
            </w:r>
            <w:r w:rsidRPr="005D7190">
              <w:rPr>
                <w:i/>
                <w:iCs/>
                <w:color w:val="000000"/>
                <w:sz w:val="22"/>
                <w:u w:val="single"/>
                <w:lang w:eastAsia="uk-UA"/>
              </w:rPr>
              <w:t>Наприклад:</w:t>
            </w:r>
            <w:r w:rsidRPr="005D7190">
              <w:rPr>
                <w:i/>
                <w:iCs/>
                <w:color w:val="000000"/>
                <w:sz w:val="22"/>
                <w:lang w:eastAsia="uk-UA"/>
              </w:rPr>
              <w:t xml:space="preserve"> зазначення в довідці русизмів, сленгових слів або технічних помилок</w:t>
            </w:r>
            <w:r w:rsidRPr="005D7190">
              <w:rPr>
                <w:color w:val="000000"/>
                <w:sz w:val="22"/>
                <w:lang w:eastAsia="uk-UA"/>
              </w:rPr>
              <w:t>;</w:t>
            </w:r>
          </w:p>
          <w:p w14:paraId="5CBB05C5" w14:textId="77777777" w:rsidR="005D7190" w:rsidRPr="005D7190" w:rsidRDefault="005D7190" w:rsidP="005D7190">
            <w:pPr>
              <w:shd w:val="clear" w:color="auto" w:fill="FFFFFF"/>
              <w:spacing w:after="0" w:line="240" w:lineRule="auto"/>
              <w:jc w:val="both"/>
              <w:textAlignment w:val="baseline"/>
              <w:rPr>
                <w:color w:val="000000"/>
                <w:sz w:val="22"/>
                <w:lang w:eastAsia="uk-UA"/>
              </w:rPr>
            </w:pPr>
            <w:r w:rsidRPr="005D7190">
              <w:rPr>
                <w:color w:val="000000"/>
                <w:sz w:val="22"/>
                <w:lang w:val="ru-RU" w:eastAsia="uk-UA"/>
              </w:rPr>
              <w:t xml:space="preserve">- </w:t>
            </w:r>
            <w:r w:rsidRPr="005D7190">
              <w:rPr>
                <w:color w:val="000000"/>
                <w:sz w:val="22"/>
                <w:lang w:eastAsia="uk-UA"/>
              </w:rPr>
              <w:t>недотримання  встановлених форм згідно Додатків  до цієї тендерної  документації, але змі</w:t>
            </w:r>
            <w:proofErr w:type="gramStart"/>
            <w:r w:rsidRPr="005D7190">
              <w:rPr>
                <w:color w:val="000000"/>
                <w:sz w:val="22"/>
                <w:lang w:eastAsia="uk-UA"/>
              </w:rPr>
              <w:t>ст</w:t>
            </w:r>
            <w:proofErr w:type="gramEnd"/>
            <w:r w:rsidRPr="005D7190">
              <w:rPr>
                <w:color w:val="000000"/>
                <w:sz w:val="22"/>
                <w:lang w:eastAsia="uk-UA"/>
              </w:rPr>
              <w:t xml:space="preserve"> та вся інформація, яка вимагалась Замовником, зазначені у наданому документі/документах;</w:t>
            </w:r>
          </w:p>
          <w:p w14:paraId="0DD94743" w14:textId="77777777" w:rsidR="005D7190" w:rsidRPr="005D7190" w:rsidRDefault="005D7190" w:rsidP="005D7190">
            <w:pPr>
              <w:shd w:val="clear" w:color="auto" w:fill="FFFFFF"/>
              <w:spacing w:after="0" w:line="240" w:lineRule="auto"/>
              <w:jc w:val="both"/>
              <w:textAlignment w:val="baseline"/>
              <w:rPr>
                <w:color w:val="000000"/>
                <w:sz w:val="22"/>
                <w:lang w:eastAsia="uk-UA"/>
              </w:rPr>
            </w:pPr>
            <w:r w:rsidRPr="005D7190">
              <w:rPr>
                <w:color w:val="000000"/>
                <w:sz w:val="22"/>
                <w:lang w:val="ru-RU" w:eastAsia="uk-UA"/>
              </w:rPr>
              <w:t xml:space="preserve">- </w:t>
            </w:r>
            <w:r w:rsidRPr="005D7190">
              <w:rPr>
                <w:color w:val="000000"/>
                <w:sz w:val="22"/>
                <w:lang w:eastAsia="uk-UA"/>
              </w:rPr>
              <w:t xml:space="preserve">зазначення невірної назви документа, що </w:t>
            </w:r>
            <w:proofErr w:type="gramStart"/>
            <w:r w:rsidRPr="005D7190">
              <w:rPr>
                <w:color w:val="000000"/>
                <w:sz w:val="22"/>
                <w:lang w:eastAsia="uk-UA"/>
              </w:rPr>
              <w:t>п</w:t>
            </w:r>
            <w:proofErr w:type="gramEnd"/>
            <w:r w:rsidRPr="005D7190">
              <w:rPr>
                <w:color w:val="000000"/>
                <w:sz w:val="22"/>
                <w:lang w:eastAsia="uk-UA"/>
              </w:rPr>
              <w:t xml:space="preserve">ідготовлений безпосередньо учасником, у разі якщо зміст такого документу повністю відповідає вимогам цієї документації. </w:t>
            </w:r>
            <w:r w:rsidRPr="005D7190">
              <w:rPr>
                <w:i/>
                <w:iCs/>
                <w:color w:val="000000"/>
                <w:sz w:val="22"/>
                <w:u w:val="single"/>
                <w:lang w:eastAsia="uk-UA"/>
              </w:rPr>
              <w:t>Наприклад:</w:t>
            </w:r>
            <w:r w:rsidRPr="005D7190">
              <w:rPr>
                <w:i/>
                <w:iCs/>
                <w:color w:val="000000"/>
                <w:sz w:val="22"/>
                <w:lang w:eastAsia="uk-UA"/>
              </w:rPr>
              <w:t xml:space="preserve"> замість вимоги надати довідку в довільній формі учасник надав лист-пояснення;</w:t>
            </w:r>
          </w:p>
          <w:p w14:paraId="638F9002" w14:textId="77777777" w:rsidR="005D7190" w:rsidRPr="005D7190" w:rsidRDefault="005D7190" w:rsidP="005D7190">
            <w:pPr>
              <w:shd w:val="clear" w:color="auto" w:fill="FFFFFF"/>
              <w:spacing w:after="0" w:line="240" w:lineRule="auto"/>
              <w:jc w:val="both"/>
              <w:textAlignment w:val="baseline"/>
              <w:rPr>
                <w:color w:val="000000"/>
                <w:sz w:val="22"/>
                <w:lang w:eastAsia="uk-UA"/>
              </w:rPr>
            </w:pPr>
            <w:r w:rsidRPr="005D7190">
              <w:rPr>
                <w:color w:val="000000"/>
                <w:sz w:val="22"/>
                <w:lang w:val="ru-RU" w:eastAsia="uk-UA"/>
              </w:rPr>
              <w:t xml:space="preserve">- </w:t>
            </w:r>
            <w:r w:rsidRPr="005D7190">
              <w:rPr>
                <w:color w:val="000000"/>
                <w:sz w:val="22"/>
                <w:lang w:eastAsia="uk-UA"/>
              </w:rPr>
              <w:t>якщо вимога в тендерній документації встановлена декілька разів, учасник може подати необхідний документ або інформацію один раз;</w:t>
            </w:r>
          </w:p>
          <w:p w14:paraId="15947F2F" w14:textId="77777777" w:rsidR="005D7190" w:rsidRPr="005D7190" w:rsidRDefault="005D7190" w:rsidP="005D7190">
            <w:pPr>
              <w:shd w:val="clear" w:color="auto" w:fill="FFFFFF"/>
              <w:spacing w:after="0" w:line="240" w:lineRule="auto"/>
              <w:jc w:val="both"/>
              <w:textAlignment w:val="baseline"/>
              <w:rPr>
                <w:color w:val="000000"/>
                <w:sz w:val="22"/>
                <w:lang w:eastAsia="uk-UA"/>
              </w:rPr>
            </w:pPr>
            <w:r w:rsidRPr="005D7190">
              <w:rPr>
                <w:color w:val="000000"/>
                <w:sz w:val="22"/>
                <w:lang w:val="ru-RU" w:eastAsia="uk-UA"/>
              </w:rPr>
              <w:t xml:space="preserve">- </w:t>
            </w:r>
            <w:r w:rsidRPr="005D7190">
              <w:rPr>
                <w:color w:val="000000"/>
                <w:sz w:val="22"/>
                <w:lang w:eastAsia="uk-UA"/>
              </w:rPr>
              <w:t xml:space="preserve">відсутність інформації, що вимагається, в певних документах, однак наявність цієї інформації в інших документах </w:t>
            </w:r>
            <w:proofErr w:type="gramStart"/>
            <w:r w:rsidRPr="005D7190">
              <w:rPr>
                <w:color w:val="000000"/>
                <w:sz w:val="22"/>
                <w:lang w:eastAsia="uk-UA"/>
              </w:rPr>
              <w:t>у</w:t>
            </w:r>
            <w:proofErr w:type="gramEnd"/>
            <w:r w:rsidRPr="005D7190">
              <w:rPr>
                <w:color w:val="000000"/>
                <w:sz w:val="22"/>
                <w:lang w:eastAsia="uk-UA"/>
              </w:rPr>
              <w:t xml:space="preserve"> складі тендерної пропозиції;</w:t>
            </w:r>
          </w:p>
          <w:p w14:paraId="7CDFFB79" w14:textId="77777777" w:rsidR="005D7190" w:rsidRPr="005D7190" w:rsidRDefault="005D7190" w:rsidP="005D7190">
            <w:pPr>
              <w:shd w:val="clear" w:color="auto" w:fill="FFFFFF"/>
              <w:spacing w:after="0" w:line="240" w:lineRule="auto"/>
              <w:jc w:val="both"/>
              <w:textAlignment w:val="baseline"/>
              <w:rPr>
                <w:color w:val="000000"/>
                <w:sz w:val="22"/>
                <w:lang w:eastAsia="uk-UA"/>
              </w:rPr>
            </w:pPr>
            <w:r w:rsidRPr="005D7190">
              <w:rPr>
                <w:color w:val="000000"/>
                <w:sz w:val="22"/>
                <w:lang w:eastAsia="uk-UA"/>
              </w:rPr>
              <w:t>- інші формальні (несуттєві) помилки, що пов’язані з оформленням тендерної пропозиції та не впливають на зміст пропозиції.</w:t>
            </w:r>
          </w:p>
          <w:p w14:paraId="37BF4326" w14:textId="77777777" w:rsidR="005D7190" w:rsidRPr="005D7190" w:rsidRDefault="005D7190" w:rsidP="005D7190">
            <w:pPr>
              <w:autoSpaceDE w:val="0"/>
              <w:autoSpaceDN w:val="0"/>
              <w:spacing w:after="0" w:line="240" w:lineRule="auto"/>
              <w:jc w:val="both"/>
              <w:rPr>
                <w:sz w:val="22"/>
                <w:lang w:eastAsia="ru-RU"/>
              </w:rPr>
            </w:pPr>
            <w:r w:rsidRPr="005D7190">
              <w:rPr>
                <w:sz w:val="22"/>
                <w:lang w:eastAsia="ru-RU"/>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3F7FDBC0" w14:textId="77777777" w:rsidR="005D7190" w:rsidRPr="005D7190" w:rsidRDefault="005D7190" w:rsidP="005D7190">
            <w:pPr>
              <w:widowControl w:val="0"/>
              <w:spacing w:after="0" w:line="240" w:lineRule="auto"/>
              <w:ind w:left="34" w:hanging="21"/>
              <w:jc w:val="both"/>
              <w:rPr>
                <w:sz w:val="22"/>
                <w:lang w:eastAsia="ru-RU"/>
              </w:rPr>
            </w:pPr>
            <w:r w:rsidRPr="005D7190">
              <w:rPr>
                <w:sz w:val="22"/>
                <w:lang w:eastAsia="ru-RU"/>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271E3183" w14:textId="77777777" w:rsidR="005D7190" w:rsidRPr="005D7190" w:rsidRDefault="005D7190" w:rsidP="005D7190">
            <w:pPr>
              <w:spacing w:after="0" w:line="240" w:lineRule="auto"/>
              <w:jc w:val="both"/>
              <w:rPr>
                <w:sz w:val="22"/>
                <w:lang w:eastAsia="uk-UA"/>
              </w:rPr>
            </w:pPr>
            <w:r w:rsidRPr="005D7190">
              <w:rPr>
                <w:color w:val="000000"/>
                <w:sz w:val="22"/>
                <w:lang w:eastAsia="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8" w:anchor="n15" w:history="1">
              <w:r w:rsidRPr="005D7190">
                <w:rPr>
                  <w:color w:val="000000"/>
                  <w:sz w:val="22"/>
                  <w:u w:val="single"/>
                  <w:lang w:eastAsia="uk-UA"/>
                </w:rPr>
                <w:t>абз. 4 ст. 2</w:t>
              </w:r>
            </w:hyperlink>
            <w:r w:rsidRPr="005D7190">
              <w:rPr>
                <w:color w:val="000000"/>
                <w:sz w:val="22"/>
                <w:lang w:eastAsia="uk-UA"/>
              </w:rPr>
              <w:t xml:space="preserve"> Закону України «Про захист персональних даних» від 01.06.2010 № 2297-VI.</w:t>
            </w:r>
          </w:p>
          <w:p w14:paraId="4C5E437C" w14:textId="77777777" w:rsidR="005D7190" w:rsidRPr="005D7190" w:rsidRDefault="005D7190" w:rsidP="005D7190">
            <w:pPr>
              <w:spacing w:after="120" w:line="240" w:lineRule="auto"/>
              <w:jc w:val="both"/>
              <w:rPr>
                <w:color w:val="000000"/>
                <w:sz w:val="22"/>
                <w:lang w:eastAsia="uk-UA"/>
              </w:rPr>
            </w:pPr>
            <w:r w:rsidRPr="005D7190">
              <w:rPr>
                <w:color w:val="000000"/>
                <w:sz w:val="22"/>
                <w:lang w:eastAsia="uk-UA"/>
              </w:rPr>
              <w:t xml:space="preserve">В усіх інших випадках, факт подання тендерної пропозиції учасником – юридичною особою, що є розпорядником персональних даних, </w:t>
            </w:r>
            <w:r w:rsidRPr="005D7190">
              <w:rPr>
                <w:color w:val="000000"/>
                <w:sz w:val="22"/>
                <w:lang w:eastAsia="uk-UA"/>
              </w:rPr>
              <w:lastRenderedPageBreak/>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B99B364" w14:textId="77777777" w:rsidR="00B9338D" w:rsidRPr="005D7190" w:rsidRDefault="00B9338D" w:rsidP="00B9338D">
            <w:pPr>
              <w:widowControl w:val="0"/>
              <w:spacing w:after="0" w:line="240" w:lineRule="auto"/>
              <w:ind w:left="34" w:hanging="21"/>
              <w:jc w:val="both"/>
              <w:rPr>
                <w:color w:val="000000"/>
                <w:sz w:val="22"/>
              </w:rPr>
            </w:pPr>
            <w:r w:rsidRPr="005D7190">
              <w:rPr>
                <w:color w:val="000000"/>
                <w:sz w:val="22"/>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7765A9E" w14:textId="17A6606B" w:rsidR="00B9338D" w:rsidRPr="00A23B4A" w:rsidRDefault="00B9338D" w:rsidP="00C32D7E">
            <w:pPr>
              <w:spacing w:after="0" w:line="240" w:lineRule="auto"/>
              <w:jc w:val="both"/>
              <w:rPr>
                <w:sz w:val="22"/>
                <w:lang w:eastAsia="ru-RU"/>
              </w:rPr>
            </w:pPr>
            <w:r w:rsidRPr="00A23B4A">
              <w:rPr>
                <w:sz w:val="22"/>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w:t>
            </w:r>
            <w:r w:rsidR="00C32D7E">
              <w:rPr>
                <w:sz w:val="22"/>
                <w:lang w:eastAsia="ru-RU"/>
              </w:rPr>
              <w:t>пункту</w:t>
            </w:r>
            <w:r w:rsidRPr="00A23B4A">
              <w:rPr>
                <w:sz w:val="22"/>
                <w:lang w:eastAsia="ru-RU"/>
              </w:rPr>
              <w:t xml:space="preserve"> </w:t>
            </w:r>
            <w:r w:rsidR="00C32D7E">
              <w:rPr>
                <w:sz w:val="22"/>
                <w:lang w:eastAsia="ru-RU"/>
              </w:rPr>
              <w:t>47 Особливостей</w:t>
            </w:r>
            <w:r w:rsidRPr="00A23B4A">
              <w:rPr>
                <w:sz w:val="22"/>
                <w:lang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9338D" w:rsidRPr="000E1B82" w14:paraId="4F353B36"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34C86D" w14:textId="10D4C154" w:rsidR="00B9338D" w:rsidRPr="00766B39" w:rsidRDefault="00B9338D" w:rsidP="00B9338D">
            <w:pPr>
              <w:widowControl w:val="0"/>
              <w:spacing w:after="0" w:line="240" w:lineRule="auto"/>
              <w:contextualSpacing/>
              <w:rPr>
                <w:color w:val="000000" w:themeColor="text1"/>
                <w:sz w:val="22"/>
                <w:lang w:eastAsia="uk-UA"/>
              </w:rPr>
            </w:pPr>
            <w:r w:rsidRPr="00766B39">
              <w:rPr>
                <w:b/>
                <w:sz w:val="22"/>
                <w:lang w:eastAsia="ru-RU"/>
              </w:rPr>
              <w:lastRenderedPageBreak/>
              <w:t>3</w:t>
            </w:r>
          </w:p>
        </w:tc>
        <w:tc>
          <w:tcPr>
            <w:tcW w:w="2635" w:type="dxa"/>
            <w:tcBorders>
              <w:top w:val="single" w:sz="4" w:space="0" w:color="auto"/>
              <w:left w:val="single" w:sz="4" w:space="0" w:color="auto"/>
              <w:bottom w:val="single" w:sz="4" w:space="0" w:color="auto"/>
              <w:right w:val="single" w:sz="4" w:space="0" w:color="auto"/>
            </w:tcBorders>
          </w:tcPr>
          <w:p w14:paraId="23F9B01A" w14:textId="4D096F15" w:rsidR="00B9338D" w:rsidRPr="00766B39" w:rsidRDefault="00B9338D" w:rsidP="00B9338D">
            <w:pPr>
              <w:widowControl w:val="0"/>
              <w:spacing w:after="0" w:line="240" w:lineRule="auto"/>
              <w:ind w:right="113"/>
              <w:contextualSpacing/>
              <w:rPr>
                <w:color w:val="000000" w:themeColor="text1"/>
                <w:sz w:val="22"/>
                <w:lang w:eastAsia="uk-UA"/>
              </w:rPr>
            </w:pPr>
            <w:r w:rsidRPr="00766B39">
              <w:rPr>
                <w:b/>
                <w:sz w:val="22"/>
                <w:lang w:eastAsia="ru-RU"/>
              </w:rPr>
              <w:t>Інша інформація</w:t>
            </w:r>
          </w:p>
        </w:tc>
        <w:tc>
          <w:tcPr>
            <w:tcW w:w="6867" w:type="dxa"/>
            <w:tcBorders>
              <w:top w:val="single" w:sz="4" w:space="0" w:color="auto"/>
              <w:left w:val="single" w:sz="4" w:space="0" w:color="auto"/>
              <w:bottom w:val="single" w:sz="4" w:space="0" w:color="auto"/>
              <w:right w:val="single" w:sz="4" w:space="0" w:color="auto"/>
            </w:tcBorders>
          </w:tcPr>
          <w:p w14:paraId="5AEF21D5" w14:textId="77777777" w:rsidR="00B9338D" w:rsidRPr="00D83140" w:rsidRDefault="00B9338D" w:rsidP="00B9338D">
            <w:pPr>
              <w:spacing w:after="0" w:line="240" w:lineRule="auto"/>
              <w:ind w:firstLine="345"/>
              <w:jc w:val="both"/>
              <w:rPr>
                <w:spacing w:val="1"/>
                <w:sz w:val="22"/>
              </w:rPr>
            </w:pPr>
            <w:r w:rsidRPr="00D83140">
              <w:rPr>
                <w:spacing w:val="1"/>
                <w:sz w:val="22"/>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22F1D806" w14:textId="77777777" w:rsidR="00B9338D" w:rsidRPr="00D83140" w:rsidRDefault="00B9338D" w:rsidP="00B9338D">
            <w:pPr>
              <w:spacing w:after="0" w:line="240" w:lineRule="auto"/>
              <w:ind w:firstLine="345"/>
              <w:jc w:val="both"/>
              <w:rPr>
                <w:spacing w:val="1"/>
                <w:sz w:val="22"/>
              </w:rPr>
            </w:pPr>
            <w:r w:rsidRPr="00D83140">
              <w:rPr>
                <w:spacing w:val="1"/>
                <w:sz w:val="22"/>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32F92A62" w14:textId="77777777" w:rsidR="00B9338D" w:rsidRPr="00D83140" w:rsidRDefault="00B9338D" w:rsidP="00B9338D">
            <w:pPr>
              <w:spacing w:after="0" w:line="240" w:lineRule="auto"/>
              <w:ind w:firstLine="345"/>
              <w:jc w:val="both"/>
              <w:rPr>
                <w:spacing w:val="1"/>
                <w:sz w:val="22"/>
              </w:rPr>
            </w:pPr>
            <w:r w:rsidRPr="00D83140">
              <w:rPr>
                <w:spacing w:val="1"/>
                <w:sz w:val="22"/>
              </w:rPr>
              <w:t>Учасники при поданні тендерної пропозиції повинні враховувати норми:</w:t>
            </w:r>
          </w:p>
          <w:p w14:paraId="1BDBC107" w14:textId="77777777" w:rsidR="00B9338D" w:rsidRPr="00D83140" w:rsidRDefault="00B9338D" w:rsidP="00B9338D">
            <w:pPr>
              <w:spacing w:after="0" w:line="240" w:lineRule="auto"/>
              <w:ind w:firstLine="345"/>
              <w:jc w:val="both"/>
              <w:rPr>
                <w:spacing w:val="1"/>
                <w:sz w:val="22"/>
              </w:rPr>
            </w:pPr>
            <w:r w:rsidRPr="00D83140">
              <w:rPr>
                <w:spacing w:val="1"/>
                <w:sz w:val="22"/>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5888F1B3" w14:textId="77777777" w:rsidR="00B9338D" w:rsidRPr="00D83140" w:rsidRDefault="00B9338D" w:rsidP="00B9338D">
            <w:pPr>
              <w:spacing w:after="0" w:line="240" w:lineRule="auto"/>
              <w:ind w:firstLine="345"/>
              <w:jc w:val="both"/>
              <w:rPr>
                <w:spacing w:val="1"/>
                <w:sz w:val="22"/>
              </w:rPr>
            </w:pPr>
            <w:r w:rsidRPr="00D83140">
              <w:rPr>
                <w:spacing w:val="1"/>
                <w:sz w:val="22"/>
              </w:rPr>
              <w:t>-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рф (у разі закупівлі товарів);</w:t>
            </w:r>
          </w:p>
          <w:p w14:paraId="18AD36CC" w14:textId="77777777" w:rsidR="00B9338D" w:rsidRPr="00D83140" w:rsidRDefault="00B9338D" w:rsidP="00B9338D">
            <w:pPr>
              <w:spacing w:after="0" w:line="240" w:lineRule="auto"/>
              <w:ind w:firstLine="345"/>
              <w:jc w:val="both"/>
              <w:rPr>
                <w:sz w:val="22"/>
                <w:lang w:eastAsia="ru-RU"/>
              </w:rPr>
            </w:pPr>
            <w:r w:rsidRPr="00D83140">
              <w:rPr>
                <w:spacing w:val="1"/>
                <w:sz w:val="22"/>
              </w:rPr>
              <w:t xml:space="preserve">- Постанови </w:t>
            </w:r>
            <w:r w:rsidRPr="00D83140">
              <w:rPr>
                <w:sz w:val="22"/>
                <w:lang w:eastAsia="ru-RU"/>
              </w:rPr>
              <w:t xml:space="preserve">НБУ від 24.02.2022 р. №18 «Про роботу банківської системи в період запровадження воєнного стану» (далі - </w:t>
            </w:r>
            <w:r w:rsidRPr="00D83140">
              <w:rPr>
                <w:spacing w:val="1"/>
                <w:sz w:val="22"/>
              </w:rPr>
              <w:t xml:space="preserve">Постанова </w:t>
            </w:r>
            <w:r w:rsidRPr="00D83140">
              <w:rPr>
                <w:sz w:val="22"/>
                <w:lang w:eastAsia="ru-RU"/>
              </w:rPr>
              <w:t xml:space="preserve">НБУ від 24.02.2022 р. №18), якою заборонено будь-які перекази з/в </w:t>
            </w:r>
            <w:r w:rsidRPr="00D83140">
              <w:rPr>
                <w:spacing w:val="1"/>
                <w:sz w:val="22"/>
              </w:rPr>
              <w:t>рф та</w:t>
            </w:r>
            <w:r w:rsidRPr="00D83140">
              <w:rPr>
                <w:sz w:val="22"/>
                <w:lang w:eastAsia="ru-RU"/>
              </w:rPr>
              <w:t xml:space="preserve"> </w:t>
            </w:r>
            <w:r w:rsidRPr="00D83140">
              <w:rPr>
                <w:spacing w:val="1"/>
                <w:sz w:val="22"/>
              </w:rPr>
              <w:t xml:space="preserve">рб </w:t>
            </w:r>
            <w:r w:rsidRPr="00D83140">
              <w:rPr>
                <w:sz w:val="22"/>
                <w:lang w:eastAsia="ru-RU"/>
              </w:rPr>
              <w:t>в доларах, євро, білоруських та російських рублях (заборонено як Swift-перекази, так і перекази з використанням Western Union, а також видаткові операції за рахунками резидентів рф та рб).</w:t>
            </w:r>
          </w:p>
          <w:p w14:paraId="481BF09F" w14:textId="77777777" w:rsidR="00B9338D" w:rsidRPr="00D83140" w:rsidRDefault="00B9338D" w:rsidP="00B9338D">
            <w:pPr>
              <w:spacing w:after="0" w:line="240" w:lineRule="auto"/>
              <w:ind w:firstLine="345"/>
              <w:jc w:val="both"/>
              <w:rPr>
                <w:sz w:val="22"/>
                <w:lang w:eastAsia="ru-RU"/>
              </w:rPr>
            </w:pPr>
            <w:r w:rsidRPr="00D83140">
              <w:rPr>
                <w:sz w:val="22"/>
                <w:lang w:eastAsia="ru-RU"/>
              </w:rPr>
              <w:t xml:space="preserve">Переможцем закупівлі не може бути визнано учасника з числа перелічених у пп.1 п.1 </w:t>
            </w:r>
            <w:r w:rsidRPr="00D83140">
              <w:rPr>
                <w:spacing w:val="1"/>
                <w:sz w:val="22"/>
              </w:rPr>
              <w:t xml:space="preserve">Постанови КМУ від 03.03.2022 р. № 187 та/або учасника щодо якого діють обмеження відповідно до Постанови </w:t>
            </w:r>
            <w:r w:rsidRPr="00D83140">
              <w:rPr>
                <w:sz w:val="22"/>
                <w:lang w:eastAsia="ru-RU"/>
              </w:rPr>
              <w:t>НБУ від 24.02.2022 р. №18.</w:t>
            </w:r>
          </w:p>
          <w:p w14:paraId="72EAECA9" w14:textId="77777777" w:rsidR="00B9338D" w:rsidRPr="00D83140" w:rsidRDefault="00B9338D" w:rsidP="00B9338D">
            <w:pPr>
              <w:spacing w:after="0" w:line="240" w:lineRule="auto"/>
              <w:ind w:firstLine="345"/>
              <w:jc w:val="both"/>
              <w:rPr>
                <w:sz w:val="22"/>
                <w:lang w:eastAsia="ru-RU"/>
              </w:rPr>
            </w:pPr>
            <w:r w:rsidRPr="00D83140">
              <w:rPr>
                <w:sz w:val="22"/>
              </w:rPr>
              <w:t>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 1 ч. 3 ст. 22 Закону, та буде відхилена</w:t>
            </w:r>
            <w:r w:rsidRPr="00D83140">
              <w:rPr>
                <w:sz w:val="22"/>
                <w:lang w:eastAsia="ru-RU"/>
              </w:rPr>
              <w:t>.</w:t>
            </w:r>
          </w:p>
          <w:p w14:paraId="3985F4A0" w14:textId="77777777" w:rsidR="00B9338D" w:rsidRPr="00D83140" w:rsidRDefault="00B9338D" w:rsidP="00B9338D">
            <w:pPr>
              <w:spacing w:after="0" w:line="240" w:lineRule="auto"/>
              <w:ind w:firstLine="345"/>
              <w:jc w:val="both"/>
              <w:rPr>
                <w:spacing w:val="1"/>
                <w:sz w:val="22"/>
              </w:rPr>
            </w:pPr>
            <w:r w:rsidRPr="00D83140">
              <w:rPr>
                <w:spacing w:val="1"/>
                <w:sz w:val="22"/>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630660E2" w14:textId="77777777" w:rsidR="00B9338D" w:rsidRPr="00D83140" w:rsidRDefault="00B9338D" w:rsidP="00B9338D">
            <w:pPr>
              <w:spacing w:after="0" w:line="240" w:lineRule="auto"/>
              <w:ind w:firstLine="345"/>
              <w:jc w:val="both"/>
              <w:rPr>
                <w:spacing w:val="1"/>
                <w:sz w:val="22"/>
              </w:rPr>
            </w:pPr>
            <w:r w:rsidRPr="00D83140">
              <w:rPr>
                <w:spacing w:val="1"/>
                <w:sz w:val="22"/>
              </w:rPr>
              <w:t xml:space="preserve">Відповідальність за достовірність наданої інформації в своїй  </w:t>
            </w:r>
            <w:r w:rsidRPr="00D83140">
              <w:rPr>
                <w:spacing w:val="1"/>
                <w:sz w:val="22"/>
              </w:rPr>
              <w:lastRenderedPageBreak/>
              <w:t>тендерній пропозиції несе учасник.</w:t>
            </w:r>
          </w:p>
          <w:p w14:paraId="3CE59942" w14:textId="68E91AD9" w:rsidR="00B9338D" w:rsidRDefault="00B9338D" w:rsidP="00B9338D">
            <w:pPr>
              <w:widowControl w:val="0"/>
              <w:spacing w:after="0" w:line="240" w:lineRule="auto"/>
              <w:jc w:val="both"/>
              <w:rPr>
                <w:lang w:eastAsia="ru-RU"/>
              </w:rPr>
            </w:pPr>
            <w:r w:rsidRPr="00D83140">
              <w:rPr>
                <w:rFonts w:eastAsiaTheme="minorHAnsi"/>
                <w:spacing w:val="1"/>
                <w:sz w:val="22"/>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r>
              <w:rPr>
                <w:rFonts w:eastAsiaTheme="minorHAnsi"/>
                <w:spacing w:val="1"/>
                <w:sz w:val="22"/>
              </w:rPr>
              <w:t xml:space="preserve"> </w:t>
            </w:r>
          </w:p>
        </w:tc>
      </w:tr>
      <w:tr w:rsidR="00B9338D" w:rsidRPr="000E1B82" w14:paraId="0080CA6B"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F502A" w14:textId="77777777" w:rsidR="00B9338D" w:rsidRPr="00766B39" w:rsidRDefault="00B9338D" w:rsidP="00B9338D">
            <w:pPr>
              <w:spacing w:before="100" w:beforeAutospacing="1" w:after="100" w:afterAutospacing="1" w:line="240" w:lineRule="auto"/>
              <w:jc w:val="center"/>
              <w:rPr>
                <w:b/>
                <w:sz w:val="22"/>
                <w:lang w:eastAsia="ru-RU"/>
              </w:rPr>
            </w:pPr>
            <w:r w:rsidRPr="00766B39">
              <w:rPr>
                <w:b/>
                <w:sz w:val="22"/>
                <w:lang w:eastAsia="ru-RU"/>
              </w:rPr>
              <w:lastRenderedPageBreak/>
              <w:t>4</w:t>
            </w:r>
          </w:p>
          <w:p w14:paraId="2E679648" w14:textId="48933087" w:rsidR="00B9338D" w:rsidRPr="00766B39" w:rsidRDefault="00B9338D" w:rsidP="00B9338D">
            <w:pPr>
              <w:widowControl w:val="0"/>
              <w:spacing w:after="0" w:line="240" w:lineRule="auto"/>
              <w:contextualSpacing/>
              <w:rPr>
                <w:color w:val="000000" w:themeColor="text1"/>
                <w:sz w:val="22"/>
                <w:lang w:eastAsia="uk-UA"/>
              </w:rPr>
            </w:pPr>
            <w:r w:rsidRPr="00766B39">
              <w:rPr>
                <w:b/>
                <w:sz w:val="22"/>
                <w:lang w:eastAsia="ru-RU"/>
              </w:rPr>
              <w:t> </w:t>
            </w:r>
          </w:p>
        </w:tc>
        <w:tc>
          <w:tcPr>
            <w:tcW w:w="2635" w:type="dxa"/>
            <w:tcBorders>
              <w:top w:val="single" w:sz="4" w:space="0" w:color="auto"/>
              <w:left w:val="single" w:sz="4" w:space="0" w:color="auto"/>
              <w:bottom w:val="single" w:sz="4" w:space="0" w:color="auto"/>
              <w:right w:val="single" w:sz="4" w:space="0" w:color="auto"/>
            </w:tcBorders>
          </w:tcPr>
          <w:p w14:paraId="51B979A4" w14:textId="77777777" w:rsidR="00B9338D" w:rsidRPr="00766B39" w:rsidRDefault="00B9338D" w:rsidP="00B9338D">
            <w:pPr>
              <w:spacing w:before="100" w:beforeAutospacing="1" w:after="100" w:afterAutospacing="1" w:line="240" w:lineRule="auto"/>
              <w:rPr>
                <w:b/>
                <w:sz w:val="22"/>
                <w:lang w:eastAsia="ru-RU"/>
              </w:rPr>
            </w:pPr>
            <w:r w:rsidRPr="005D7190">
              <w:rPr>
                <w:b/>
                <w:sz w:val="22"/>
                <w:lang w:eastAsia="ru-RU"/>
              </w:rPr>
              <w:t>Відхилення тендерних пропозицій</w:t>
            </w:r>
          </w:p>
          <w:p w14:paraId="56FD1CF9" w14:textId="537C772C" w:rsidR="00B9338D" w:rsidRPr="00766B39" w:rsidRDefault="00B9338D" w:rsidP="00B9338D">
            <w:pPr>
              <w:widowControl w:val="0"/>
              <w:spacing w:after="0" w:line="240" w:lineRule="auto"/>
              <w:ind w:right="113"/>
              <w:contextualSpacing/>
              <w:rPr>
                <w:color w:val="000000" w:themeColor="text1"/>
                <w:sz w:val="22"/>
                <w:lang w:eastAsia="uk-UA"/>
              </w:rPr>
            </w:pPr>
            <w:r w:rsidRPr="00766B39">
              <w:rPr>
                <w:b/>
                <w:sz w:val="22"/>
                <w:lang w:eastAsia="ru-RU"/>
              </w:rPr>
              <w:t> </w:t>
            </w:r>
          </w:p>
        </w:tc>
        <w:tc>
          <w:tcPr>
            <w:tcW w:w="6867" w:type="dxa"/>
            <w:tcBorders>
              <w:top w:val="single" w:sz="4" w:space="0" w:color="auto"/>
              <w:left w:val="single" w:sz="4" w:space="0" w:color="auto"/>
              <w:bottom w:val="single" w:sz="4" w:space="0" w:color="auto"/>
              <w:right w:val="single" w:sz="4" w:space="0" w:color="auto"/>
            </w:tcBorders>
          </w:tcPr>
          <w:p w14:paraId="075C7967" w14:textId="77777777" w:rsidR="005D7190" w:rsidRPr="005D7190" w:rsidRDefault="005D7190" w:rsidP="005D7190">
            <w:pPr>
              <w:spacing w:after="0" w:line="240" w:lineRule="auto"/>
              <w:jc w:val="both"/>
              <w:rPr>
                <w:rFonts w:eastAsia="Arial"/>
                <w:b/>
                <w:i/>
                <w:color w:val="000000"/>
                <w:sz w:val="22"/>
                <w:u w:val="single"/>
                <w:lang w:val="ru-RU"/>
              </w:rPr>
            </w:pPr>
            <w:r w:rsidRPr="005D7190">
              <w:rPr>
                <w:rFonts w:eastAsia="Arial"/>
                <w:b/>
                <w:i/>
                <w:color w:val="000000"/>
                <w:sz w:val="22"/>
                <w:u w:val="single"/>
                <w:shd w:val="solid" w:color="FFFFFF" w:fill="FFFFFF"/>
                <w:lang w:val="ru-RU"/>
              </w:rPr>
              <w:t xml:space="preserve">Замовник відхиляє тендерну пропозицію із зазначенням аргументації в електронній системі закупівель </w:t>
            </w:r>
            <w:proofErr w:type="gramStart"/>
            <w:r w:rsidRPr="005D7190">
              <w:rPr>
                <w:rFonts w:eastAsia="Arial"/>
                <w:b/>
                <w:i/>
                <w:color w:val="000000"/>
                <w:sz w:val="22"/>
                <w:u w:val="single"/>
                <w:shd w:val="solid" w:color="FFFFFF" w:fill="FFFFFF"/>
                <w:lang w:val="ru-RU"/>
              </w:rPr>
              <w:t>у</w:t>
            </w:r>
            <w:proofErr w:type="gramEnd"/>
            <w:r w:rsidRPr="005D7190">
              <w:rPr>
                <w:rFonts w:eastAsia="Arial"/>
                <w:b/>
                <w:i/>
                <w:color w:val="000000"/>
                <w:sz w:val="22"/>
                <w:u w:val="single"/>
                <w:shd w:val="solid" w:color="FFFFFF" w:fill="FFFFFF"/>
                <w:lang w:val="ru-RU"/>
              </w:rPr>
              <w:t xml:space="preserve"> разі, якщо:</w:t>
            </w:r>
          </w:p>
          <w:p w14:paraId="01AA23BD" w14:textId="77777777" w:rsidR="005D7190" w:rsidRPr="005D7190" w:rsidRDefault="005D7190" w:rsidP="005D7190">
            <w:pPr>
              <w:numPr>
                <w:ilvl w:val="0"/>
                <w:numId w:val="16"/>
              </w:numPr>
              <w:spacing w:after="0" w:line="240" w:lineRule="auto"/>
              <w:jc w:val="both"/>
              <w:rPr>
                <w:rFonts w:eastAsia="Arial"/>
                <w:color w:val="000000"/>
                <w:sz w:val="22"/>
              </w:rPr>
            </w:pPr>
            <w:r w:rsidRPr="005D7190">
              <w:rPr>
                <w:rFonts w:eastAsia="Arial"/>
                <w:color w:val="000000"/>
                <w:sz w:val="22"/>
                <w:lang w:val="ru-RU"/>
              </w:rPr>
              <w:t>учасник процедури закупі</w:t>
            </w:r>
            <w:proofErr w:type="gramStart"/>
            <w:r w:rsidRPr="005D7190">
              <w:rPr>
                <w:rFonts w:eastAsia="Arial"/>
                <w:color w:val="000000"/>
                <w:sz w:val="22"/>
                <w:lang w:val="ru-RU"/>
              </w:rPr>
              <w:t>вл</w:t>
            </w:r>
            <w:proofErr w:type="gramEnd"/>
            <w:r w:rsidRPr="005D7190">
              <w:rPr>
                <w:rFonts w:eastAsia="Arial"/>
                <w:color w:val="000000"/>
                <w:sz w:val="22"/>
                <w:lang w:val="ru-RU"/>
              </w:rPr>
              <w:t>і:</w:t>
            </w:r>
          </w:p>
          <w:p w14:paraId="7729A96D" w14:textId="77777777" w:rsidR="005D7190" w:rsidRPr="005D7190" w:rsidRDefault="005D7190" w:rsidP="005D7190">
            <w:pPr>
              <w:spacing w:after="0" w:line="240" w:lineRule="auto"/>
              <w:ind w:firstLine="566"/>
              <w:jc w:val="both"/>
              <w:rPr>
                <w:rFonts w:eastAsia="Arial"/>
                <w:color w:val="000000"/>
                <w:sz w:val="22"/>
                <w:shd w:val="solid" w:color="FFFFFF" w:fill="FFFFFF"/>
              </w:rPr>
            </w:pPr>
            <w:r w:rsidRPr="005D7190">
              <w:rPr>
                <w:rFonts w:eastAsia="Arial"/>
                <w:color w:val="000000"/>
                <w:sz w:val="22"/>
                <w:shd w:val="solid" w:color="FFFFFF" w:fill="FFFFFF"/>
              </w:rPr>
              <w:t>підпадає під підстави, встановлені пунктом 47 Особливостей;</w:t>
            </w:r>
          </w:p>
          <w:p w14:paraId="1455BB67" w14:textId="77777777" w:rsidR="005D7190" w:rsidRPr="005D7190" w:rsidRDefault="005D7190" w:rsidP="005D7190">
            <w:pPr>
              <w:spacing w:after="0" w:line="240" w:lineRule="auto"/>
              <w:ind w:firstLine="566"/>
              <w:jc w:val="both"/>
              <w:rPr>
                <w:rFonts w:eastAsia="Arial"/>
                <w:color w:val="000000"/>
                <w:sz w:val="22"/>
                <w:shd w:val="solid" w:color="FFFFFF" w:fill="FFFFFF"/>
                <w:lang w:eastAsia="ru-RU"/>
              </w:rPr>
            </w:pPr>
            <w:r w:rsidRPr="005D7190">
              <w:rPr>
                <w:rFonts w:eastAsia="Arial"/>
                <w:color w:val="000000"/>
                <w:sz w:val="22"/>
                <w:shd w:val="solid" w:color="FFFFFF" w:fill="FFFFFF"/>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першим пункту 42 Особливостей;</w:t>
            </w:r>
          </w:p>
          <w:p w14:paraId="380326B9" w14:textId="77777777" w:rsidR="005D7190" w:rsidRPr="005D7190" w:rsidRDefault="005D7190" w:rsidP="005D7190">
            <w:pPr>
              <w:spacing w:after="0" w:line="240" w:lineRule="auto"/>
              <w:ind w:firstLine="566"/>
              <w:jc w:val="both"/>
              <w:rPr>
                <w:rFonts w:eastAsia="Arial"/>
                <w:color w:val="000000"/>
                <w:sz w:val="22"/>
                <w:shd w:val="solid" w:color="FFFFFF" w:fill="FFFFFF"/>
                <w:lang w:val="ru-RU" w:eastAsia="ru-RU"/>
              </w:rPr>
            </w:pPr>
            <w:r w:rsidRPr="005D7190">
              <w:rPr>
                <w:rFonts w:eastAsia="Arial"/>
                <w:color w:val="000000"/>
                <w:sz w:val="22"/>
                <w:shd w:val="solid" w:color="FFFFFF" w:fill="FFFFFF"/>
                <w:lang w:val="ru-RU"/>
              </w:rPr>
              <w:t>не надав забезпечення тендерної пропозиції, якщо таке забезпечення вимагалося замовником;</w:t>
            </w:r>
          </w:p>
          <w:p w14:paraId="6BF16BE9" w14:textId="77777777" w:rsidR="005D7190" w:rsidRPr="005D7190" w:rsidRDefault="005D7190" w:rsidP="005D7190">
            <w:pPr>
              <w:spacing w:after="0" w:line="240" w:lineRule="auto"/>
              <w:ind w:firstLine="566"/>
              <w:jc w:val="both"/>
              <w:rPr>
                <w:rFonts w:eastAsia="Arial"/>
                <w:color w:val="000000"/>
                <w:sz w:val="22"/>
                <w:shd w:val="solid" w:color="FFFFFF" w:fill="FFFFFF"/>
                <w:lang w:val="ru-RU" w:eastAsia="ru-RU"/>
              </w:rPr>
            </w:pPr>
            <w:r w:rsidRPr="005D7190">
              <w:rPr>
                <w:rFonts w:eastAsia="Arial"/>
                <w:color w:val="000000"/>
                <w:sz w:val="22"/>
                <w:shd w:val="solid" w:color="FFFFFF" w:fill="FFFFFF"/>
                <w:lang w:val="ru-RU"/>
              </w:rPr>
              <w:t xml:space="preserve">не виправив виявлені замовником </w:t>
            </w:r>
            <w:proofErr w:type="gramStart"/>
            <w:r w:rsidRPr="005D7190">
              <w:rPr>
                <w:rFonts w:eastAsia="Arial"/>
                <w:color w:val="000000"/>
                <w:sz w:val="22"/>
                <w:shd w:val="solid" w:color="FFFFFF" w:fill="FFFFFF"/>
                <w:lang w:val="ru-RU"/>
              </w:rPr>
              <w:t>п</w:t>
            </w:r>
            <w:proofErr w:type="gramEnd"/>
            <w:r w:rsidRPr="005D7190">
              <w:rPr>
                <w:rFonts w:eastAsia="Arial"/>
                <w:color w:val="000000"/>
                <w:sz w:val="22"/>
                <w:shd w:val="solid" w:color="FFFFFF" w:fill="FFFFFF"/>
                <w:lang w:val="ru-RU"/>
              </w:rPr>
              <w:t xml:space="preserve">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proofErr w:type="gramStart"/>
            <w:r w:rsidRPr="005D7190">
              <w:rPr>
                <w:rFonts w:eastAsia="Arial"/>
                <w:color w:val="000000"/>
                <w:sz w:val="22"/>
                <w:shd w:val="solid" w:color="FFFFFF" w:fill="FFFFFF"/>
                <w:lang w:val="ru-RU"/>
              </w:rPr>
              <w:t>таких</w:t>
            </w:r>
            <w:proofErr w:type="gramEnd"/>
            <w:r w:rsidRPr="005D7190">
              <w:rPr>
                <w:rFonts w:eastAsia="Arial"/>
                <w:color w:val="000000"/>
                <w:sz w:val="22"/>
                <w:shd w:val="solid" w:color="FFFFFF" w:fill="FFFFFF"/>
                <w:lang w:val="ru-RU"/>
              </w:rPr>
              <w:t xml:space="preserve"> невідповідностей;</w:t>
            </w:r>
          </w:p>
          <w:p w14:paraId="27C5A848" w14:textId="77777777" w:rsidR="005D7190" w:rsidRPr="005D7190" w:rsidRDefault="005D7190" w:rsidP="005D7190">
            <w:pPr>
              <w:spacing w:after="0" w:line="240" w:lineRule="auto"/>
              <w:ind w:firstLine="566"/>
              <w:jc w:val="both"/>
              <w:rPr>
                <w:rFonts w:eastAsia="Arial"/>
                <w:color w:val="000000"/>
                <w:sz w:val="22"/>
                <w:shd w:val="solid" w:color="FFFFFF" w:fill="FFFFFF"/>
                <w:lang w:val="ru-RU" w:eastAsia="ru-RU"/>
              </w:rPr>
            </w:pPr>
            <w:r w:rsidRPr="005D7190">
              <w:rPr>
                <w:rFonts w:eastAsia="Arial"/>
                <w:color w:val="000000"/>
                <w:sz w:val="22"/>
                <w:shd w:val="solid" w:color="FFFFFF" w:fill="FFFFFF"/>
                <w:lang w:val="ru-RU"/>
              </w:rPr>
              <w:t xml:space="preserve">не надав обґрунтування аномально низької ціни тендерної пропозиції протягом строку, визначеного </w:t>
            </w:r>
            <w:r w:rsidRPr="005D7190">
              <w:rPr>
                <w:rFonts w:eastAsia="Arial"/>
                <w:color w:val="000000"/>
                <w:sz w:val="22"/>
                <w:shd w:val="solid" w:color="FFFFFF" w:fill="FFFFFF"/>
              </w:rPr>
              <w:t xml:space="preserve">абзацом </w:t>
            </w:r>
            <w:proofErr w:type="gramStart"/>
            <w:r w:rsidRPr="005D7190">
              <w:rPr>
                <w:rFonts w:eastAsia="Arial"/>
                <w:color w:val="000000"/>
                <w:sz w:val="22"/>
                <w:shd w:val="solid" w:color="FFFFFF" w:fill="FFFFFF"/>
              </w:rPr>
              <w:t>першим</w:t>
            </w:r>
            <w:proofErr w:type="gramEnd"/>
            <w:r w:rsidRPr="005D7190">
              <w:rPr>
                <w:rFonts w:eastAsia="Arial"/>
                <w:color w:val="000000"/>
                <w:sz w:val="22"/>
                <w:shd w:val="solid" w:color="FFFFFF" w:fill="FFFFFF"/>
              </w:rPr>
              <w:t xml:space="preserve"> частини чотирнадцятої статті 29 Закону/ абзацом дев’ятим пункту 37 Особливостей</w:t>
            </w:r>
            <w:r w:rsidRPr="005D7190">
              <w:rPr>
                <w:rFonts w:eastAsia="Arial"/>
                <w:color w:val="000000"/>
                <w:sz w:val="22"/>
                <w:shd w:val="solid" w:color="FFFFFF" w:fill="FFFFFF"/>
                <w:lang w:val="ru-RU"/>
              </w:rPr>
              <w:t>;</w:t>
            </w:r>
          </w:p>
          <w:p w14:paraId="64D59584" w14:textId="77777777" w:rsidR="005D7190" w:rsidRPr="005D7190" w:rsidRDefault="005D7190" w:rsidP="005D7190">
            <w:pPr>
              <w:spacing w:after="0" w:line="240" w:lineRule="auto"/>
              <w:ind w:firstLine="566"/>
              <w:jc w:val="both"/>
              <w:rPr>
                <w:rFonts w:eastAsia="Arial"/>
                <w:color w:val="000000"/>
                <w:sz w:val="22"/>
                <w:shd w:val="solid" w:color="FFFFFF" w:fill="FFFFFF"/>
                <w:lang w:val="ru-RU" w:eastAsia="ru-RU"/>
              </w:rPr>
            </w:pPr>
            <w:r w:rsidRPr="005D7190">
              <w:rPr>
                <w:rFonts w:eastAsia="Arial"/>
                <w:color w:val="000000"/>
                <w:sz w:val="22"/>
                <w:shd w:val="solid" w:color="FFFFFF" w:fill="FFFFFF"/>
                <w:lang w:val="ru-RU"/>
              </w:rPr>
              <w:t xml:space="preserve">визначив конфіденційною інформацію, що не може бути визначена як конфіденційна відповідно до вимог </w:t>
            </w:r>
            <w:r w:rsidRPr="005D7190">
              <w:rPr>
                <w:rFonts w:eastAsia="Arial"/>
                <w:color w:val="000000"/>
                <w:sz w:val="22"/>
                <w:shd w:val="solid" w:color="FFFFFF" w:fill="FFFFFF"/>
              </w:rPr>
              <w:t xml:space="preserve">абзацу </w:t>
            </w:r>
            <w:proofErr w:type="gramStart"/>
            <w:r w:rsidRPr="005D7190">
              <w:rPr>
                <w:rFonts w:eastAsia="Arial"/>
                <w:color w:val="000000"/>
                <w:sz w:val="22"/>
                <w:shd w:val="solid" w:color="FFFFFF" w:fill="FFFFFF"/>
              </w:rPr>
              <w:t>другого</w:t>
            </w:r>
            <w:proofErr w:type="gramEnd"/>
            <w:r w:rsidRPr="005D7190">
              <w:rPr>
                <w:rFonts w:eastAsia="Arial"/>
                <w:color w:val="000000"/>
                <w:sz w:val="22"/>
                <w:shd w:val="solid" w:color="FFFFFF" w:fill="FFFFFF"/>
              </w:rPr>
              <w:t xml:space="preserve"> пункту 40 Особливостей</w:t>
            </w:r>
            <w:r w:rsidRPr="005D7190">
              <w:rPr>
                <w:rFonts w:eastAsia="Arial"/>
                <w:color w:val="000000"/>
                <w:sz w:val="22"/>
                <w:shd w:val="solid" w:color="FFFFFF" w:fill="FFFFFF"/>
                <w:lang w:val="ru-RU"/>
              </w:rPr>
              <w:t>;</w:t>
            </w:r>
          </w:p>
          <w:p w14:paraId="70D5CE1B" w14:textId="77777777" w:rsidR="005D7190" w:rsidRPr="005D7190" w:rsidRDefault="005D7190" w:rsidP="005D7190">
            <w:pPr>
              <w:spacing w:after="0" w:line="240" w:lineRule="auto"/>
              <w:ind w:firstLine="566"/>
              <w:jc w:val="both"/>
              <w:rPr>
                <w:rFonts w:eastAsia="Arial"/>
                <w:color w:val="000000"/>
                <w:sz w:val="22"/>
                <w:shd w:val="solid" w:color="FFFFFF" w:fill="FFFFFF"/>
                <w:lang w:val="ru-RU" w:eastAsia="ru-RU"/>
              </w:rPr>
            </w:pPr>
            <w:r w:rsidRPr="005D7190">
              <w:rPr>
                <w:rFonts w:eastAsia="Arial"/>
                <w:color w:val="000000"/>
                <w:sz w:val="22"/>
                <w:shd w:val="solid" w:color="FFFFFF" w:fill="FFFFFF"/>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sidRPr="005D7190">
              <w:rPr>
                <w:rFonts w:eastAsia="Arial"/>
                <w:color w:val="000000"/>
                <w:sz w:val="22"/>
                <w:shd w:val="solid" w:color="FFFFFF" w:fill="FFFFFF"/>
              </w:rPr>
              <w:t>у</w:t>
            </w:r>
            <w:r w:rsidRPr="005D7190">
              <w:rPr>
                <w:rFonts w:eastAsia="Arial"/>
                <w:color w:val="000000"/>
                <w:sz w:val="22"/>
                <w:shd w:val="solid" w:color="FFFFFF" w:fill="FFFFFF"/>
                <w:lang w:val="ru-RU"/>
              </w:rPr>
              <w:t>твореною та зареєстрованою відповідно до законодавства</w:t>
            </w:r>
            <w:proofErr w:type="gramStart"/>
            <w:r w:rsidRPr="005D7190">
              <w:rPr>
                <w:rFonts w:eastAsia="Arial"/>
                <w:color w:val="000000"/>
                <w:sz w:val="22"/>
                <w:shd w:val="solid" w:color="FFFFFF" w:fill="FFFFFF"/>
                <w:lang w:val="ru-RU"/>
              </w:rPr>
              <w:t xml:space="preserve"> Р</w:t>
            </w:r>
            <w:proofErr w:type="gramEnd"/>
            <w:r w:rsidRPr="005D7190">
              <w:rPr>
                <w:rFonts w:eastAsia="Arial"/>
                <w:color w:val="000000"/>
                <w:sz w:val="22"/>
                <w:shd w:val="solid" w:color="FFFFFF" w:fill="FFFFFF"/>
                <w:lang w:val="ru-RU"/>
              </w:rPr>
              <w:t xml:space="preserve">осійської Федерації/Республіки Білорусь; юридичною особою, </w:t>
            </w:r>
            <w:r w:rsidRPr="005D7190">
              <w:rPr>
                <w:rFonts w:eastAsia="Arial"/>
                <w:color w:val="000000"/>
                <w:sz w:val="22"/>
                <w:shd w:val="solid" w:color="FFFFFF" w:fill="FFFFFF"/>
              </w:rPr>
              <w:t>у</w:t>
            </w:r>
            <w:r w:rsidRPr="005D7190">
              <w:rPr>
                <w:rFonts w:eastAsia="Arial"/>
                <w:color w:val="000000"/>
                <w:sz w:val="22"/>
                <w:shd w:val="solid" w:color="FFFFFF" w:fill="FFFFFF"/>
                <w:lang w:val="ru-RU"/>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Pr="005D7190">
              <w:rPr>
                <w:rFonts w:eastAsia="Arial"/>
                <w:color w:val="000000"/>
                <w:sz w:val="22"/>
                <w:shd w:val="solid" w:color="FFFFFF" w:fill="FFFFFF"/>
              </w:rPr>
              <w:t xml:space="preserve"> (далі – активи)</w:t>
            </w:r>
            <w:r w:rsidRPr="005D7190">
              <w:rPr>
                <w:rFonts w:eastAsia="Arial"/>
                <w:color w:val="000000"/>
                <w:sz w:val="22"/>
                <w:shd w:val="solid" w:color="FFFFFF" w:fill="FFFFFF"/>
                <w:lang w:val="ru-RU"/>
              </w:rPr>
              <w:t>, якої є Російська Федерація/Республіка Білорусь, громадянин Російської Федерації/Республіки Білорусь (</w:t>
            </w:r>
            <w:proofErr w:type="gramStart"/>
            <w:r w:rsidRPr="005D7190">
              <w:rPr>
                <w:rFonts w:eastAsia="Arial"/>
                <w:color w:val="000000"/>
                <w:sz w:val="22"/>
                <w:shd w:val="solid" w:color="FFFFFF" w:fill="FFFFFF"/>
                <w:lang w:val="ru-RU"/>
              </w:rPr>
              <w:t>кр</w:t>
            </w:r>
            <w:proofErr w:type="gramEnd"/>
            <w:r w:rsidRPr="005D7190">
              <w:rPr>
                <w:rFonts w:eastAsia="Arial"/>
                <w:color w:val="000000"/>
                <w:sz w:val="22"/>
                <w:shd w:val="solid" w:color="FFFFFF" w:fill="FFFFFF"/>
                <w:lang w:val="ru-RU"/>
              </w:rPr>
              <w:t xml:space="preserve">ім того, що проживає на території України на законних </w:t>
            </w:r>
            <w:proofErr w:type="gramStart"/>
            <w:r w:rsidRPr="005D7190">
              <w:rPr>
                <w:rFonts w:eastAsia="Arial"/>
                <w:color w:val="000000"/>
                <w:sz w:val="22"/>
                <w:shd w:val="solid" w:color="FFFFFF" w:fill="FFFFFF"/>
                <w:lang w:val="ru-RU"/>
              </w:rPr>
              <w:t>п</w:t>
            </w:r>
            <w:proofErr w:type="gramEnd"/>
            <w:r w:rsidRPr="005D7190">
              <w:rPr>
                <w:rFonts w:eastAsia="Arial"/>
                <w:color w:val="000000"/>
                <w:sz w:val="22"/>
                <w:shd w:val="solid" w:color="FFFFFF" w:fill="FFFFFF"/>
                <w:lang w:val="ru-RU"/>
              </w:rPr>
              <w:t xml:space="preserve">ідставах), або юридичною особою, </w:t>
            </w:r>
            <w:r w:rsidRPr="005D7190">
              <w:rPr>
                <w:rFonts w:eastAsia="Arial"/>
                <w:color w:val="000000"/>
                <w:sz w:val="22"/>
                <w:shd w:val="solid" w:color="FFFFFF" w:fill="FFFFFF"/>
              </w:rPr>
              <w:t>у</w:t>
            </w:r>
            <w:r w:rsidRPr="005D7190">
              <w:rPr>
                <w:rFonts w:eastAsia="Arial"/>
                <w:color w:val="000000"/>
                <w:sz w:val="22"/>
                <w:shd w:val="solid" w:color="FFFFFF" w:fill="FFFFFF"/>
                <w:lang w:val="ru-RU"/>
              </w:rPr>
              <w:t>твореною та зареєстрованою відповідно до законодавства Російської Федерації/Республіки Білорусь</w:t>
            </w:r>
            <w:r w:rsidRPr="005D7190">
              <w:rPr>
                <w:rFonts w:eastAsia="Arial"/>
                <w:color w:val="000000"/>
                <w:sz w:val="22"/>
                <w:shd w:val="solid" w:color="FFFFFF" w:fill="FFFFFF"/>
              </w:rPr>
              <w:t>, крім випадків коли активи в установленому законодавством порядку передані в управління Національному агентству з митань виявлення, розшуку та управління активами, одержаними від корупційних та інших злочинів</w:t>
            </w:r>
            <w:r w:rsidRPr="005D7190">
              <w:rPr>
                <w:rFonts w:eastAsia="Arial"/>
                <w:color w:val="000000"/>
                <w:sz w:val="22"/>
                <w:shd w:val="solid" w:color="FFFFFF" w:fill="FFFFFF"/>
                <w:lang w:val="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D7190">
              <w:rPr>
                <w:rFonts w:eastAsia="Arial"/>
                <w:color w:val="000000"/>
                <w:sz w:val="22"/>
                <w:shd w:val="solid" w:color="FFFFFF" w:fill="FFFFFF"/>
                <w:lang w:val="ru-RU"/>
              </w:rPr>
              <w:t>вл</w:t>
            </w:r>
            <w:proofErr w:type="gramEnd"/>
            <w:r w:rsidRPr="005D7190">
              <w:rPr>
                <w:rFonts w:eastAsia="Arial"/>
                <w:color w:val="000000"/>
                <w:sz w:val="22"/>
                <w:shd w:val="solid" w:color="FFFFFF" w:fill="FFFFFF"/>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50C3E4" w14:textId="77777777" w:rsidR="005D7190" w:rsidRPr="005D7190" w:rsidRDefault="005D7190" w:rsidP="005D7190">
            <w:pPr>
              <w:spacing w:after="0" w:line="240" w:lineRule="auto"/>
              <w:jc w:val="both"/>
              <w:rPr>
                <w:rFonts w:eastAsia="Arial"/>
                <w:color w:val="000000"/>
                <w:sz w:val="22"/>
                <w:lang w:val="ru-RU" w:eastAsia="ru-RU"/>
              </w:rPr>
            </w:pPr>
            <w:r w:rsidRPr="005D7190">
              <w:rPr>
                <w:rFonts w:eastAsia="Arial"/>
                <w:color w:val="000000"/>
                <w:sz w:val="22"/>
                <w:lang w:val="ru-RU"/>
              </w:rPr>
              <w:t>2) тендерна пропозиція:</w:t>
            </w:r>
          </w:p>
          <w:p w14:paraId="1677D2D4" w14:textId="77777777" w:rsidR="005D7190" w:rsidRPr="005D7190" w:rsidRDefault="005D7190" w:rsidP="005D7190">
            <w:pPr>
              <w:spacing w:after="0" w:line="240" w:lineRule="auto"/>
              <w:ind w:firstLine="566"/>
              <w:jc w:val="both"/>
              <w:rPr>
                <w:rFonts w:eastAsia="Arial"/>
                <w:color w:val="000000"/>
                <w:sz w:val="22"/>
                <w:lang w:val="ru-RU" w:eastAsia="ru-RU"/>
              </w:rPr>
            </w:pPr>
            <w:r w:rsidRPr="005D7190">
              <w:rPr>
                <w:rFonts w:eastAsia="Arial"/>
                <w:color w:val="000000"/>
                <w:sz w:val="22"/>
                <w:lang w:val="ru-RU"/>
              </w:rPr>
              <w:t xml:space="preserve">не відповідає умовам </w:t>
            </w:r>
            <w:proofErr w:type="gramStart"/>
            <w:r w:rsidRPr="005D7190">
              <w:rPr>
                <w:rFonts w:eastAsia="Arial"/>
                <w:color w:val="000000"/>
                <w:sz w:val="22"/>
                <w:lang w:val="ru-RU"/>
              </w:rPr>
              <w:t>техн</w:t>
            </w:r>
            <w:proofErr w:type="gramEnd"/>
            <w:r w:rsidRPr="005D7190">
              <w:rPr>
                <w:rFonts w:eastAsia="Arial"/>
                <w:color w:val="000000"/>
                <w:sz w:val="22"/>
                <w:lang w:val="ru-RU"/>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Pr="005D7190">
              <w:rPr>
                <w:rFonts w:eastAsia="Arial"/>
                <w:color w:val="000000"/>
                <w:sz w:val="22"/>
              </w:rPr>
              <w:t>3</w:t>
            </w:r>
            <w:r w:rsidRPr="005D7190">
              <w:rPr>
                <w:rFonts w:eastAsia="Arial"/>
                <w:color w:val="000000"/>
                <w:sz w:val="22"/>
                <w:lang w:val="ru-RU"/>
              </w:rPr>
              <w:t xml:space="preserve"> </w:t>
            </w:r>
            <w:r w:rsidRPr="005D7190">
              <w:rPr>
                <w:rFonts w:eastAsia="Arial"/>
                <w:color w:val="000000"/>
                <w:sz w:val="22"/>
              </w:rPr>
              <w:lastRenderedPageBreak/>
              <w:t>О</w:t>
            </w:r>
            <w:r w:rsidRPr="005D7190">
              <w:rPr>
                <w:rFonts w:eastAsia="Arial"/>
                <w:color w:val="000000"/>
                <w:sz w:val="22"/>
                <w:lang w:val="ru-RU"/>
              </w:rPr>
              <w:t>собливостей;</w:t>
            </w:r>
          </w:p>
          <w:p w14:paraId="0DDFD00F" w14:textId="77777777" w:rsidR="005D7190" w:rsidRPr="005D7190" w:rsidRDefault="005D7190" w:rsidP="005D7190">
            <w:pPr>
              <w:spacing w:after="0" w:line="240" w:lineRule="auto"/>
              <w:ind w:firstLine="566"/>
              <w:jc w:val="both"/>
              <w:rPr>
                <w:rFonts w:eastAsia="Arial"/>
                <w:color w:val="000000"/>
                <w:sz w:val="22"/>
                <w:lang w:val="ru-RU" w:eastAsia="ru-RU"/>
              </w:rPr>
            </w:pPr>
            <w:r w:rsidRPr="005D7190">
              <w:rPr>
                <w:rFonts w:eastAsia="Arial"/>
                <w:color w:val="000000"/>
                <w:sz w:val="22"/>
                <w:lang w:val="ru-RU"/>
              </w:rPr>
              <w:t xml:space="preserve">є </w:t>
            </w:r>
            <w:proofErr w:type="gramStart"/>
            <w:r w:rsidRPr="005D7190">
              <w:rPr>
                <w:rFonts w:eastAsia="Arial"/>
                <w:color w:val="000000"/>
                <w:sz w:val="22"/>
                <w:lang w:val="ru-RU"/>
              </w:rPr>
              <w:t>такою</w:t>
            </w:r>
            <w:proofErr w:type="gramEnd"/>
            <w:r w:rsidRPr="005D7190">
              <w:rPr>
                <w:rFonts w:eastAsia="Arial"/>
                <w:color w:val="000000"/>
                <w:sz w:val="22"/>
                <w:lang w:val="ru-RU"/>
              </w:rPr>
              <w:t>, строк дії якої закінчився;</w:t>
            </w:r>
          </w:p>
          <w:p w14:paraId="5E3D7609" w14:textId="77777777" w:rsidR="005D7190" w:rsidRPr="005D7190" w:rsidRDefault="005D7190" w:rsidP="005D7190">
            <w:pPr>
              <w:spacing w:after="0" w:line="240" w:lineRule="auto"/>
              <w:ind w:firstLine="566"/>
              <w:jc w:val="both"/>
              <w:rPr>
                <w:rFonts w:eastAsia="Arial"/>
                <w:color w:val="000000"/>
                <w:sz w:val="22"/>
                <w:lang w:val="ru-RU" w:eastAsia="ru-RU"/>
              </w:rPr>
            </w:pPr>
            <w:r w:rsidRPr="005D7190">
              <w:rPr>
                <w:rFonts w:eastAsia="Arial"/>
                <w:color w:val="000000"/>
                <w:sz w:val="22"/>
                <w:lang w:val="ru-RU"/>
              </w:rPr>
              <w:t xml:space="preserve">є такою, ціна якої перевищує очікувану вартість </w:t>
            </w:r>
            <w:r w:rsidRPr="005D7190">
              <w:rPr>
                <w:rFonts w:eastAsia="Arial"/>
                <w:color w:val="000000"/>
                <w:sz w:val="22"/>
                <w:shd w:val="solid" w:color="FFFFFF" w:fill="FFFFFF"/>
                <w:lang w:val="ru-RU"/>
              </w:rPr>
              <w:t>предмета закупі</w:t>
            </w:r>
            <w:proofErr w:type="gramStart"/>
            <w:r w:rsidRPr="005D7190">
              <w:rPr>
                <w:rFonts w:eastAsia="Arial"/>
                <w:color w:val="000000"/>
                <w:sz w:val="22"/>
                <w:shd w:val="solid" w:color="FFFFFF" w:fill="FFFFFF"/>
                <w:lang w:val="ru-RU"/>
              </w:rPr>
              <w:t>вл</w:t>
            </w:r>
            <w:proofErr w:type="gramEnd"/>
            <w:r w:rsidRPr="005D7190">
              <w:rPr>
                <w:rFonts w:eastAsia="Arial"/>
                <w:color w:val="000000"/>
                <w:sz w:val="22"/>
                <w:shd w:val="solid" w:color="FFFFFF" w:fill="FFFFFF"/>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D7190">
              <w:rPr>
                <w:rFonts w:eastAsia="Arial"/>
                <w:color w:val="000000"/>
                <w:sz w:val="22"/>
                <w:shd w:val="solid" w:color="FFFFFF" w:fill="FFFFFF"/>
                <w:lang w:val="ru-RU"/>
              </w:rPr>
              <w:t>ніж</w:t>
            </w:r>
            <w:proofErr w:type="gramEnd"/>
            <w:r w:rsidRPr="005D7190">
              <w:rPr>
                <w:rFonts w:eastAsia="Arial"/>
                <w:color w:val="000000"/>
                <w:sz w:val="22"/>
                <w:shd w:val="solid" w:color="FFFFFF" w:fill="FFFFFF"/>
                <w:lang w:val="ru-RU"/>
              </w:rPr>
              <w:t xml:space="preserve"> зазначений замовником в тендерній документації;</w:t>
            </w:r>
          </w:p>
          <w:p w14:paraId="76E62603" w14:textId="77777777" w:rsidR="005D7190" w:rsidRPr="005D7190" w:rsidRDefault="005D7190" w:rsidP="005D7190">
            <w:pPr>
              <w:spacing w:after="0" w:line="240" w:lineRule="auto"/>
              <w:ind w:firstLine="566"/>
              <w:jc w:val="both"/>
              <w:rPr>
                <w:rFonts w:eastAsia="Arial"/>
                <w:color w:val="000000"/>
                <w:sz w:val="22"/>
                <w:lang w:val="ru-RU" w:eastAsia="ru-RU"/>
              </w:rPr>
            </w:pPr>
            <w:r w:rsidRPr="005D7190">
              <w:rPr>
                <w:rFonts w:eastAsia="Arial"/>
                <w:color w:val="000000"/>
                <w:sz w:val="22"/>
                <w:lang w:val="ru-RU"/>
              </w:rPr>
              <w:t xml:space="preserve">не відповідає вимогам, </w:t>
            </w:r>
            <w:r w:rsidRPr="005D7190">
              <w:rPr>
                <w:rFonts w:eastAsia="Arial"/>
                <w:color w:val="000000"/>
                <w:sz w:val="22"/>
              </w:rPr>
              <w:t>у</w:t>
            </w:r>
            <w:r w:rsidRPr="005D7190">
              <w:rPr>
                <w:rFonts w:eastAsia="Arial"/>
                <w:color w:val="000000"/>
                <w:sz w:val="22"/>
                <w:lang w:val="ru-RU"/>
              </w:rPr>
              <w:t xml:space="preserve">становленим в тендерній документації відповідно </w:t>
            </w:r>
            <w:proofErr w:type="gramStart"/>
            <w:r w:rsidRPr="005D7190">
              <w:rPr>
                <w:rFonts w:eastAsia="Arial"/>
                <w:color w:val="000000"/>
                <w:sz w:val="22"/>
                <w:lang w:val="ru-RU"/>
              </w:rPr>
              <w:t>до</w:t>
            </w:r>
            <w:proofErr w:type="gramEnd"/>
            <w:r w:rsidRPr="005D7190">
              <w:rPr>
                <w:rFonts w:eastAsia="Arial"/>
                <w:color w:val="000000"/>
                <w:sz w:val="22"/>
                <w:lang w:val="ru-RU"/>
              </w:rPr>
              <w:t xml:space="preserve"> абзацу першого частини третьої статті 22 Закону;</w:t>
            </w:r>
          </w:p>
          <w:p w14:paraId="764D2CC2" w14:textId="77777777" w:rsidR="005D7190" w:rsidRPr="005D7190" w:rsidRDefault="005D7190" w:rsidP="005D7190">
            <w:pPr>
              <w:spacing w:after="0" w:line="240" w:lineRule="auto"/>
              <w:jc w:val="both"/>
              <w:rPr>
                <w:rFonts w:eastAsia="Arial"/>
                <w:color w:val="000000"/>
                <w:sz w:val="22"/>
                <w:lang w:val="ru-RU" w:eastAsia="ru-RU"/>
              </w:rPr>
            </w:pPr>
            <w:r w:rsidRPr="005D7190">
              <w:rPr>
                <w:rFonts w:eastAsia="Arial"/>
                <w:color w:val="000000"/>
                <w:sz w:val="22"/>
                <w:lang w:val="ru-RU"/>
              </w:rPr>
              <w:t>3) переможець процедури закупі</w:t>
            </w:r>
            <w:proofErr w:type="gramStart"/>
            <w:r w:rsidRPr="005D7190">
              <w:rPr>
                <w:rFonts w:eastAsia="Arial"/>
                <w:color w:val="000000"/>
                <w:sz w:val="22"/>
                <w:lang w:val="ru-RU"/>
              </w:rPr>
              <w:t>вл</w:t>
            </w:r>
            <w:proofErr w:type="gramEnd"/>
            <w:r w:rsidRPr="005D7190">
              <w:rPr>
                <w:rFonts w:eastAsia="Arial"/>
                <w:color w:val="000000"/>
                <w:sz w:val="22"/>
                <w:lang w:val="ru-RU"/>
              </w:rPr>
              <w:t>і:</w:t>
            </w:r>
          </w:p>
          <w:p w14:paraId="09BB0F6F" w14:textId="77777777" w:rsidR="005D7190" w:rsidRPr="005D7190" w:rsidRDefault="005D7190" w:rsidP="005D7190">
            <w:pPr>
              <w:spacing w:after="0" w:line="240" w:lineRule="auto"/>
              <w:ind w:firstLine="566"/>
              <w:jc w:val="both"/>
              <w:rPr>
                <w:rFonts w:eastAsia="Arial"/>
                <w:color w:val="000000"/>
                <w:sz w:val="22"/>
                <w:lang w:val="ru-RU" w:eastAsia="ru-RU"/>
              </w:rPr>
            </w:pPr>
            <w:r w:rsidRPr="005D7190">
              <w:rPr>
                <w:rFonts w:eastAsia="Arial"/>
                <w:color w:val="000000"/>
                <w:sz w:val="22"/>
                <w:lang w:val="ru-RU"/>
              </w:rPr>
              <w:t xml:space="preserve">відмовився від </w:t>
            </w:r>
            <w:proofErr w:type="gramStart"/>
            <w:r w:rsidRPr="005D7190">
              <w:rPr>
                <w:rFonts w:eastAsia="Arial"/>
                <w:color w:val="000000"/>
                <w:sz w:val="22"/>
                <w:lang w:val="ru-RU"/>
              </w:rPr>
              <w:t>п</w:t>
            </w:r>
            <w:proofErr w:type="gramEnd"/>
            <w:r w:rsidRPr="005D7190">
              <w:rPr>
                <w:rFonts w:eastAsia="Arial"/>
                <w:color w:val="000000"/>
                <w:sz w:val="22"/>
                <w:lang w:val="ru-RU"/>
              </w:rPr>
              <w:t>ідписання договору про закупівлю відповідно до вимог тендерної документації або укладення договору про закупівлю;</w:t>
            </w:r>
          </w:p>
          <w:p w14:paraId="684BB9AA" w14:textId="44F86291" w:rsidR="005D7190" w:rsidRPr="005D7190" w:rsidRDefault="005D7190" w:rsidP="005D7190">
            <w:pPr>
              <w:spacing w:after="0" w:line="240" w:lineRule="auto"/>
              <w:ind w:firstLine="566"/>
              <w:jc w:val="both"/>
              <w:rPr>
                <w:rFonts w:eastAsia="Arial"/>
                <w:color w:val="000000"/>
                <w:sz w:val="22"/>
                <w:lang w:val="ru-RU" w:eastAsia="ru-RU"/>
              </w:rPr>
            </w:pPr>
            <w:r w:rsidRPr="005D7190">
              <w:rPr>
                <w:rFonts w:eastAsia="Arial"/>
                <w:color w:val="000000"/>
                <w:sz w:val="22"/>
                <w:lang w:val="ru-RU"/>
              </w:rPr>
              <w:t xml:space="preserve">не надав у спосіб, зазначений в тендерній документації, документи, що </w:t>
            </w:r>
            <w:proofErr w:type="gramStart"/>
            <w:r w:rsidRPr="005D7190">
              <w:rPr>
                <w:rFonts w:eastAsia="Arial"/>
                <w:color w:val="000000"/>
                <w:sz w:val="22"/>
                <w:lang w:val="ru-RU"/>
              </w:rPr>
              <w:t>п</w:t>
            </w:r>
            <w:proofErr w:type="gramEnd"/>
            <w:r w:rsidRPr="005D7190">
              <w:rPr>
                <w:rFonts w:eastAsia="Arial"/>
                <w:color w:val="000000"/>
                <w:sz w:val="22"/>
                <w:lang w:val="ru-RU"/>
              </w:rPr>
              <w:t xml:space="preserve">ідтверджують відсутність підстав, </w:t>
            </w:r>
            <w:r w:rsidRPr="005D7190">
              <w:rPr>
                <w:rFonts w:eastAsia="Arial"/>
                <w:color w:val="000000"/>
                <w:sz w:val="22"/>
              </w:rPr>
              <w:t>визначених у мпідпунктах 3 ,5, 6 і 12 пункту 47</w:t>
            </w:r>
            <w:r w:rsidRPr="005D7190">
              <w:rPr>
                <w:rFonts w:eastAsia="Arial"/>
                <w:color w:val="000000"/>
                <w:sz w:val="22"/>
                <w:shd w:val="solid" w:color="FFFFFF" w:fill="FFFFFF"/>
                <w:lang w:val="ru-RU"/>
              </w:rPr>
              <w:t xml:space="preserve"> Особливостей</w:t>
            </w:r>
            <w:r w:rsidRPr="005D7190">
              <w:rPr>
                <w:rFonts w:eastAsia="Arial"/>
                <w:color w:val="000000"/>
                <w:sz w:val="22"/>
                <w:lang w:val="ru-RU"/>
              </w:rPr>
              <w:t>;</w:t>
            </w:r>
          </w:p>
          <w:p w14:paraId="3C1E8C45" w14:textId="77777777" w:rsidR="005D7190" w:rsidRPr="005D7190" w:rsidRDefault="005D7190" w:rsidP="005D7190">
            <w:pPr>
              <w:spacing w:after="0" w:line="240" w:lineRule="auto"/>
              <w:ind w:firstLine="566"/>
              <w:jc w:val="both"/>
              <w:rPr>
                <w:rFonts w:eastAsia="Arial"/>
                <w:color w:val="000000"/>
                <w:sz w:val="22"/>
                <w:lang w:val="ru-RU" w:eastAsia="ru-RU"/>
              </w:rPr>
            </w:pPr>
            <w:r w:rsidRPr="005D7190">
              <w:rPr>
                <w:rFonts w:eastAsia="Arial"/>
                <w:color w:val="000000"/>
                <w:sz w:val="22"/>
                <w:lang w:val="ru-RU"/>
              </w:rPr>
              <w:t xml:space="preserve">не надав забезпечення виконання договору </w:t>
            </w:r>
            <w:proofErr w:type="gramStart"/>
            <w:r w:rsidRPr="005D7190">
              <w:rPr>
                <w:rFonts w:eastAsia="Arial"/>
                <w:color w:val="000000"/>
                <w:sz w:val="22"/>
                <w:lang w:val="ru-RU"/>
              </w:rPr>
              <w:t>про</w:t>
            </w:r>
            <w:proofErr w:type="gramEnd"/>
            <w:r w:rsidRPr="005D7190">
              <w:rPr>
                <w:rFonts w:eastAsia="Arial"/>
                <w:color w:val="000000"/>
                <w:sz w:val="22"/>
                <w:lang w:val="ru-RU"/>
              </w:rPr>
              <w:t xml:space="preserve"> закупівлю, якщо таке забезпечення вимагалося замовником;</w:t>
            </w:r>
          </w:p>
          <w:p w14:paraId="7AF800EA" w14:textId="77777777" w:rsidR="005D7190" w:rsidRPr="005D7190" w:rsidRDefault="005D7190" w:rsidP="005D7190">
            <w:pPr>
              <w:spacing w:after="0" w:line="240" w:lineRule="auto"/>
              <w:ind w:firstLine="566"/>
              <w:jc w:val="both"/>
              <w:rPr>
                <w:rFonts w:eastAsia="Arial"/>
                <w:color w:val="000000"/>
                <w:sz w:val="22"/>
                <w:lang w:val="ru-RU"/>
              </w:rPr>
            </w:pPr>
            <w:r w:rsidRPr="005D7190">
              <w:rPr>
                <w:rFonts w:eastAsia="Arial"/>
                <w:color w:val="000000"/>
                <w:sz w:val="22"/>
                <w:lang w:val="ru-RU"/>
              </w:rPr>
              <w:t>надав недостовірну інформацію, що є суттєвою при визначенні результатів процедури закупі</w:t>
            </w:r>
            <w:proofErr w:type="gramStart"/>
            <w:r w:rsidRPr="005D7190">
              <w:rPr>
                <w:rFonts w:eastAsia="Arial"/>
                <w:color w:val="000000"/>
                <w:sz w:val="22"/>
                <w:lang w:val="ru-RU"/>
              </w:rPr>
              <w:t>вл</w:t>
            </w:r>
            <w:proofErr w:type="gramEnd"/>
            <w:r w:rsidRPr="005D7190">
              <w:rPr>
                <w:rFonts w:eastAsia="Arial"/>
                <w:color w:val="000000"/>
                <w:sz w:val="22"/>
                <w:lang w:val="ru-RU"/>
              </w:rPr>
              <w:t xml:space="preserve">і, яку замовником виявлено згідно з абзацом </w:t>
            </w:r>
            <w:r w:rsidRPr="005D7190">
              <w:rPr>
                <w:rFonts w:eastAsia="Arial"/>
                <w:color w:val="000000"/>
                <w:sz w:val="22"/>
              </w:rPr>
              <w:t>першим пункту 42 Особливостей</w:t>
            </w:r>
            <w:r w:rsidRPr="005D7190">
              <w:rPr>
                <w:rFonts w:eastAsia="Arial"/>
                <w:color w:val="000000"/>
                <w:sz w:val="22"/>
                <w:lang w:val="ru-RU"/>
              </w:rPr>
              <w:t>.</w:t>
            </w:r>
          </w:p>
          <w:p w14:paraId="174806A6" w14:textId="77777777" w:rsidR="005D7190" w:rsidRPr="005D7190" w:rsidRDefault="005D7190" w:rsidP="005D7190">
            <w:pPr>
              <w:spacing w:after="0" w:line="240" w:lineRule="auto"/>
              <w:ind w:firstLine="566"/>
              <w:jc w:val="both"/>
              <w:rPr>
                <w:rFonts w:eastAsia="Arial"/>
                <w:b/>
                <w:i/>
                <w:color w:val="000000"/>
                <w:sz w:val="22"/>
                <w:u w:val="single"/>
                <w:lang w:val="ru-RU" w:eastAsia="ru-RU"/>
              </w:rPr>
            </w:pPr>
            <w:r w:rsidRPr="005D7190">
              <w:rPr>
                <w:rFonts w:eastAsia="Arial"/>
                <w:b/>
                <w:i/>
                <w:color w:val="000000"/>
                <w:sz w:val="22"/>
                <w:u w:val="single"/>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5D7190">
              <w:rPr>
                <w:rFonts w:eastAsia="Arial"/>
                <w:b/>
                <w:i/>
                <w:color w:val="000000"/>
                <w:sz w:val="22"/>
                <w:u w:val="single"/>
                <w:lang w:val="ru-RU"/>
              </w:rPr>
              <w:t>у</w:t>
            </w:r>
            <w:proofErr w:type="gramEnd"/>
            <w:r w:rsidRPr="005D7190">
              <w:rPr>
                <w:rFonts w:eastAsia="Arial"/>
                <w:b/>
                <w:i/>
                <w:color w:val="000000"/>
                <w:sz w:val="22"/>
                <w:u w:val="single"/>
                <w:lang w:val="ru-RU"/>
              </w:rPr>
              <w:t xml:space="preserve"> разі, якщо:</w:t>
            </w:r>
          </w:p>
          <w:p w14:paraId="4133C8AD" w14:textId="77777777" w:rsidR="005D7190" w:rsidRPr="005D7190" w:rsidRDefault="005D7190" w:rsidP="005D7190">
            <w:pPr>
              <w:numPr>
                <w:ilvl w:val="0"/>
                <w:numId w:val="15"/>
              </w:numPr>
              <w:tabs>
                <w:tab w:val="left" w:pos="360"/>
                <w:tab w:val="left" w:pos="851"/>
                <w:tab w:val="left" w:pos="1440"/>
              </w:tabs>
              <w:spacing w:after="0" w:line="240" w:lineRule="auto"/>
              <w:ind w:left="0" w:firstLine="567"/>
              <w:jc w:val="both"/>
              <w:rPr>
                <w:rFonts w:eastAsia="Arial"/>
                <w:color w:val="000000"/>
                <w:sz w:val="22"/>
                <w:lang w:val="ru-RU" w:eastAsia="ru-RU"/>
              </w:rPr>
            </w:pPr>
            <w:r w:rsidRPr="005D7190">
              <w:rPr>
                <w:rFonts w:eastAsia="Arial"/>
                <w:color w:val="000000"/>
                <w:sz w:val="22"/>
                <w:lang w:val="ru-RU"/>
              </w:rPr>
              <w:t>учасник процедури закупі</w:t>
            </w:r>
            <w:proofErr w:type="gramStart"/>
            <w:r w:rsidRPr="005D7190">
              <w:rPr>
                <w:rFonts w:eastAsia="Arial"/>
                <w:color w:val="000000"/>
                <w:sz w:val="22"/>
                <w:lang w:val="ru-RU"/>
              </w:rPr>
              <w:t>вл</w:t>
            </w:r>
            <w:proofErr w:type="gramEnd"/>
            <w:r w:rsidRPr="005D7190">
              <w:rPr>
                <w:rFonts w:eastAsia="Arial"/>
                <w:color w:val="000000"/>
                <w:sz w:val="22"/>
                <w:lang w:val="ru-RU"/>
              </w:rPr>
              <w:t>і надав неналежне обґрунтування щодо цін або вартості відповідних товарів, робіт чи послуг тендерної пропозиції, що є аномально низькою;</w:t>
            </w:r>
          </w:p>
          <w:p w14:paraId="7AA65B6D" w14:textId="57BCE5E2" w:rsidR="005D7190" w:rsidRPr="005D7190" w:rsidRDefault="005D7190" w:rsidP="005D7190">
            <w:pPr>
              <w:spacing w:after="0" w:line="240" w:lineRule="auto"/>
              <w:ind w:firstLine="566"/>
              <w:jc w:val="both"/>
              <w:rPr>
                <w:rFonts w:eastAsia="Arial"/>
                <w:color w:val="000000"/>
                <w:sz w:val="22"/>
                <w:lang w:val="ru-RU" w:eastAsia="ru-RU"/>
              </w:rPr>
            </w:pPr>
            <w:r w:rsidRPr="005D7190">
              <w:rPr>
                <w:rFonts w:eastAsia="Arial"/>
                <w:color w:val="000000"/>
                <w:sz w:val="22"/>
                <w:lang w:val="ru-RU"/>
              </w:rPr>
              <w:t>2) </w:t>
            </w:r>
            <w:r w:rsidR="00BB57D4" w:rsidRPr="00BB57D4">
              <w:rPr>
                <w:rFonts w:eastAsia="Arial"/>
                <w:color w:val="000000"/>
                <w:sz w:val="22"/>
                <w:lang w:val="ru-RU"/>
              </w:rPr>
              <w:t>учасник процедури закупі</w:t>
            </w:r>
            <w:proofErr w:type="gramStart"/>
            <w:r w:rsidR="00BB57D4" w:rsidRPr="00BB57D4">
              <w:rPr>
                <w:rFonts w:eastAsia="Arial"/>
                <w:color w:val="000000"/>
                <w:sz w:val="22"/>
                <w:lang w:val="ru-RU"/>
              </w:rPr>
              <w:t>вл</w:t>
            </w:r>
            <w:proofErr w:type="gramEnd"/>
            <w:r w:rsidR="00BB57D4" w:rsidRPr="00BB57D4">
              <w:rPr>
                <w:rFonts w:eastAsia="Arial"/>
                <w:color w:val="000000"/>
                <w:sz w:val="22"/>
                <w:lang w:val="ru-RU"/>
              </w:rPr>
              <w:t>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00BB57D4" w:rsidRPr="00BB57D4">
              <w:rPr>
                <w:rFonts w:eastAsia="Arial"/>
                <w:color w:val="000000"/>
                <w:sz w:val="22"/>
                <w:lang w:val="ru-RU"/>
              </w:rPr>
              <w:t>вл</w:t>
            </w:r>
            <w:proofErr w:type="gramEnd"/>
            <w:r w:rsidR="00BB57D4" w:rsidRPr="00BB57D4">
              <w:rPr>
                <w:rFonts w:eastAsia="Arial"/>
                <w:color w:val="000000"/>
                <w:sz w:val="22"/>
                <w:lang w:val="ru-RU"/>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BB57D4" w:rsidRPr="00BB57D4">
              <w:rPr>
                <w:rFonts w:eastAsia="Arial"/>
                <w:color w:val="000000"/>
                <w:sz w:val="22"/>
                <w:lang w:val="ru-RU"/>
              </w:rPr>
              <w:t>п</w:t>
            </w:r>
            <w:proofErr w:type="gramEnd"/>
            <w:r w:rsidR="00BB57D4" w:rsidRPr="00BB57D4">
              <w:rPr>
                <w:rFonts w:eastAsia="Arial"/>
                <w:color w:val="000000"/>
                <w:sz w:val="22"/>
                <w:lang w:val="ru-RU"/>
              </w:rPr>
              <w:t>ідтвердження достатнім, тендерна пропозиція такого учасника не може бути відхилена.</w:t>
            </w:r>
          </w:p>
          <w:p w14:paraId="5B0E68D8" w14:textId="77777777" w:rsidR="005D7190" w:rsidRPr="005D7190" w:rsidRDefault="005D7190" w:rsidP="005D7190">
            <w:pPr>
              <w:spacing w:after="0" w:line="240" w:lineRule="auto"/>
              <w:jc w:val="both"/>
              <w:rPr>
                <w:rFonts w:eastAsia="Arial"/>
                <w:color w:val="000000"/>
                <w:sz w:val="22"/>
                <w:lang w:val="ru-RU" w:eastAsia="ru-RU"/>
              </w:rPr>
            </w:pPr>
            <w:r w:rsidRPr="005D7190">
              <w:rPr>
                <w:rFonts w:eastAsia="Arial"/>
                <w:color w:val="000000"/>
                <w:sz w:val="22"/>
                <w:lang w:val="ru-RU"/>
              </w:rPr>
              <w:t xml:space="preserve">Інформація про відхилення тендерної пропозиції, у тому числі </w:t>
            </w:r>
            <w:proofErr w:type="gramStart"/>
            <w:r w:rsidRPr="005D7190">
              <w:rPr>
                <w:rFonts w:eastAsia="Arial"/>
                <w:color w:val="000000"/>
                <w:sz w:val="22"/>
                <w:lang w:val="ru-RU"/>
              </w:rPr>
              <w:t>п</w:t>
            </w:r>
            <w:proofErr w:type="gramEnd"/>
            <w:r w:rsidRPr="005D7190">
              <w:rPr>
                <w:rFonts w:eastAsia="Arial"/>
                <w:color w:val="000000"/>
                <w:sz w:val="22"/>
                <w:lang w:val="ru-RU"/>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sidRPr="005D7190">
              <w:rPr>
                <w:rFonts w:eastAsia="Arial"/>
                <w:color w:val="000000"/>
                <w:sz w:val="22"/>
                <w:lang w:val="ru-RU"/>
              </w:rPr>
              <w:t>вл</w:t>
            </w:r>
            <w:proofErr w:type="gramEnd"/>
            <w:r w:rsidRPr="005D7190">
              <w:rPr>
                <w:rFonts w:eastAsia="Arial"/>
                <w:color w:val="000000"/>
                <w:sz w:val="22"/>
                <w:lang w:val="ru-RU"/>
              </w:rPr>
              <w:t>і/переможцю процедури закупівлі, тендерна пропозиція якого відхилена, через електронну систему закупівель.</w:t>
            </w:r>
          </w:p>
          <w:p w14:paraId="474D6DF9" w14:textId="210B16DA" w:rsidR="000E27D1" w:rsidRPr="004F7B76" w:rsidRDefault="005D7190" w:rsidP="005D7190">
            <w:pPr>
              <w:spacing w:after="0"/>
              <w:jc w:val="both"/>
              <w:rPr>
                <w:rFonts w:eastAsia="Arial"/>
                <w:color w:val="000000"/>
                <w:sz w:val="22"/>
                <w:lang w:val="ru-RU"/>
              </w:rPr>
            </w:pPr>
            <w:r w:rsidRPr="005D7190">
              <w:rPr>
                <w:rFonts w:eastAsia="Arial"/>
                <w:color w:val="000000"/>
                <w:sz w:val="22"/>
                <w:lang w:val="ru-RU"/>
              </w:rPr>
              <w:t>У разі якщо учасник процедури закупі</w:t>
            </w:r>
            <w:proofErr w:type="gramStart"/>
            <w:r w:rsidRPr="005D7190">
              <w:rPr>
                <w:rFonts w:eastAsia="Arial"/>
                <w:color w:val="000000"/>
                <w:sz w:val="22"/>
                <w:lang w:val="ru-RU"/>
              </w:rPr>
              <w:t>вл</w:t>
            </w:r>
            <w:proofErr w:type="gramEnd"/>
            <w:r w:rsidRPr="005D7190">
              <w:rPr>
                <w:rFonts w:eastAsia="Arial"/>
                <w:color w:val="000000"/>
                <w:sz w:val="22"/>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5D7190">
              <w:rPr>
                <w:rFonts w:eastAsia="Arial"/>
                <w:color w:val="000000"/>
                <w:sz w:val="22"/>
                <w:lang w:val="ru-RU"/>
              </w:rPr>
              <w:t>п</w:t>
            </w:r>
            <w:proofErr w:type="gramEnd"/>
            <w:r w:rsidRPr="005D7190">
              <w:rPr>
                <w:rFonts w:eastAsia="Arial"/>
                <w:color w:val="000000"/>
                <w:sz w:val="22"/>
                <w:lang w:val="ru-RU"/>
              </w:rPr>
              <w:t xml:space="preserve">ізніш як </w:t>
            </w:r>
            <w:r w:rsidRPr="005D7190">
              <w:rPr>
                <w:rFonts w:eastAsia="Arial"/>
                <w:b/>
                <w:i/>
                <w:color w:val="000000"/>
                <w:sz w:val="22"/>
                <w:lang w:val="ru-RU"/>
              </w:rPr>
              <w:t>через чотири</w:t>
            </w:r>
            <w:r w:rsidRPr="005D7190">
              <w:rPr>
                <w:rFonts w:eastAsia="Arial"/>
                <w:b/>
                <w:bCs/>
                <w:i/>
                <w:color w:val="000000"/>
                <w:sz w:val="22"/>
                <w:lang w:val="ru-RU"/>
              </w:rPr>
              <w:t xml:space="preserve"> </w:t>
            </w:r>
            <w:r w:rsidRPr="005D7190">
              <w:rPr>
                <w:rFonts w:eastAsia="Arial"/>
                <w:b/>
                <w:i/>
                <w:color w:val="000000"/>
                <w:sz w:val="22"/>
                <w:lang w:val="ru-RU"/>
              </w:rPr>
              <w:t>дні</w:t>
            </w:r>
            <w:r w:rsidRPr="005D7190">
              <w:rPr>
                <w:rFonts w:eastAsia="Arial"/>
                <w:color w:val="000000"/>
                <w:sz w:val="22"/>
                <w:lang w:val="ru-RU"/>
              </w:rPr>
              <w:t xml:space="preserve"> з дня надходження такого звернення </w:t>
            </w:r>
            <w:r w:rsidRPr="005D7190">
              <w:rPr>
                <w:rFonts w:eastAsia="Arial"/>
                <w:color w:val="000000"/>
                <w:sz w:val="22"/>
                <w:lang w:val="ru-RU"/>
              </w:rPr>
              <w:lastRenderedPageBreak/>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338D" w:rsidRPr="000E1B82" w14:paraId="079CCB88"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vAlign w:val="center"/>
            <w:hideMark/>
          </w:tcPr>
          <w:p w14:paraId="4985B16F" w14:textId="77777777" w:rsidR="00B9338D" w:rsidRDefault="00B9338D" w:rsidP="00B9338D">
            <w:pPr>
              <w:widowControl w:val="0"/>
              <w:spacing w:after="0" w:line="240" w:lineRule="auto"/>
              <w:ind w:left="92" w:hanging="21"/>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lastRenderedPageBreak/>
              <w:t>Розділ VІ. Результати тендеру та укладання договору про закупівлю</w:t>
            </w:r>
          </w:p>
          <w:p w14:paraId="4D95D1C2" w14:textId="1520E404" w:rsidR="005D7190" w:rsidRPr="000E1B82" w:rsidRDefault="005D7190" w:rsidP="00B9338D">
            <w:pPr>
              <w:widowControl w:val="0"/>
              <w:spacing w:after="0" w:line="240" w:lineRule="auto"/>
              <w:ind w:left="92" w:hanging="21"/>
              <w:contextualSpacing/>
              <w:jc w:val="center"/>
              <w:rPr>
                <w:b/>
                <w:color w:val="000000" w:themeColor="text1"/>
                <w:sz w:val="22"/>
              </w:rPr>
            </w:pPr>
          </w:p>
        </w:tc>
      </w:tr>
      <w:tr w:rsidR="00B9338D" w:rsidRPr="000E1B82" w14:paraId="1BBC462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538E1E5" w14:textId="77777777" w:rsidR="00B9338D" w:rsidRPr="004A52A1" w:rsidRDefault="00B9338D" w:rsidP="00B9338D">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23EDE98" w14:textId="39FCA1C1" w:rsidR="00B9338D" w:rsidRPr="004A52A1" w:rsidRDefault="00B9338D" w:rsidP="00B9338D">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Відміна тендеру чи визнання тендеру таким, що не відбувся</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276EB00E" w14:textId="77777777" w:rsidR="005D7190" w:rsidRPr="005D7190" w:rsidRDefault="005D7190" w:rsidP="005D7190">
            <w:pPr>
              <w:widowControl w:val="0"/>
              <w:spacing w:after="0" w:line="240" w:lineRule="auto"/>
              <w:ind w:right="113"/>
              <w:jc w:val="both"/>
              <w:rPr>
                <w:b/>
                <w:i/>
                <w:color w:val="000000"/>
                <w:sz w:val="22"/>
                <w:u w:val="single"/>
                <w:lang w:eastAsia="ru-RU"/>
              </w:rPr>
            </w:pPr>
            <w:r w:rsidRPr="005D7190">
              <w:rPr>
                <w:b/>
                <w:i/>
                <w:color w:val="000000"/>
                <w:sz w:val="22"/>
                <w:u w:val="single"/>
                <w:lang w:eastAsia="ru-RU"/>
              </w:rPr>
              <w:t>Замовник відміняє відкриті торги у разі:</w:t>
            </w:r>
          </w:p>
          <w:p w14:paraId="5C64BDC2"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1) відсутності подальшої потреби в закупівлі товарів, робіт чи послуг;</w:t>
            </w:r>
          </w:p>
          <w:p w14:paraId="1FD0AFEB"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F98830"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3) скорочення обсягу видатків на здійснення закупівлі товарів, робіт чи послуг;</w:t>
            </w:r>
          </w:p>
          <w:p w14:paraId="36EA6DA8"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4) коли здійснення закупівлі стало неможливим внаслідок дії обставин непереборної сили.</w:t>
            </w:r>
          </w:p>
          <w:p w14:paraId="5A7DA62A"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215C74D3" w14:textId="77777777" w:rsidR="005D7190" w:rsidRPr="005D7190" w:rsidRDefault="005D7190" w:rsidP="005D7190">
            <w:pPr>
              <w:widowControl w:val="0"/>
              <w:spacing w:after="0" w:line="240" w:lineRule="auto"/>
              <w:ind w:right="113"/>
              <w:jc w:val="both"/>
              <w:rPr>
                <w:b/>
                <w:i/>
                <w:color w:val="000000"/>
                <w:sz w:val="22"/>
                <w:u w:val="single"/>
                <w:lang w:eastAsia="ru-RU"/>
              </w:rPr>
            </w:pPr>
            <w:r w:rsidRPr="005D7190">
              <w:rPr>
                <w:b/>
                <w:i/>
                <w:color w:val="000000"/>
                <w:sz w:val="22"/>
                <w:u w:val="single"/>
                <w:lang w:eastAsia="ru-RU"/>
              </w:rPr>
              <w:t>Відкриті торги автоматично відміняються електронною системою закупівель у разі:</w:t>
            </w:r>
          </w:p>
          <w:p w14:paraId="72FA74C7"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D5EE3FE"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2) неподання жодної тендерної пропозиції для участі у відкритих торгах у строк, встановлений замовником згідно з Особливостями.</w:t>
            </w:r>
          </w:p>
          <w:p w14:paraId="0C5D37C1"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5D7190">
              <w:rPr>
                <w:color w:val="000000"/>
                <w:sz w:val="22"/>
                <w:lang w:val="ru-RU" w:eastAsia="ru-RU"/>
              </w:rPr>
              <w:t xml:space="preserve"> </w:t>
            </w:r>
            <w:r w:rsidRPr="005D7190">
              <w:rPr>
                <w:color w:val="000000"/>
                <w:sz w:val="22"/>
                <w:lang w:eastAsia="ru-RU"/>
              </w:rPr>
              <w:t>пунктом 51 Особливостей, оприлюднюється інформація про відміну відкритих торгів.</w:t>
            </w:r>
          </w:p>
          <w:p w14:paraId="6F30AE98" w14:textId="77777777" w:rsidR="005D7190" w:rsidRPr="005D7190" w:rsidRDefault="005D7190" w:rsidP="005D7190">
            <w:pPr>
              <w:widowControl w:val="0"/>
              <w:spacing w:after="0" w:line="240" w:lineRule="auto"/>
              <w:ind w:right="113"/>
              <w:jc w:val="both"/>
              <w:rPr>
                <w:color w:val="000000"/>
                <w:sz w:val="22"/>
                <w:lang w:eastAsia="ru-RU"/>
              </w:rPr>
            </w:pPr>
            <w:r w:rsidRPr="005D7190">
              <w:rPr>
                <w:color w:val="000000"/>
                <w:sz w:val="22"/>
                <w:lang w:eastAsia="ru-RU"/>
              </w:rPr>
              <w:t>Відкриті торги можуть бути відмінені частково (за лотом).</w:t>
            </w:r>
          </w:p>
          <w:p w14:paraId="0CA7C84F" w14:textId="39A6E1FF" w:rsidR="00B9338D" w:rsidRPr="009A3596" w:rsidRDefault="005D7190" w:rsidP="005D7190">
            <w:pPr>
              <w:shd w:val="clear" w:color="auto" w:fill="FFFFFF"/>
              <w:spacing w:after="0" w:line="240" w:lineRule="auto"/>
              <w:jc w:val="both"/>
              <w:rPr>
                <w:sz w:val="22"/>
                <w:lang w:val="ru-RU" w:eastAsia="ru-RU"/>
              </w:rPr>
            </w:pPr>
            <w:r w:rsidRPr="005D7190">
              <w:rPr>
                <w:color w:val="000000"/>
                <w:sz w:val="22"/>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9338D" w:rsidRPr="000E1B82" w14:paraId="49AD3CA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0DD377E" w14:textId="77777777" w:rsidR="00B9338D" w:rsidRPr="004A52A1" w:rsidRDefault="00B9338D" w:rsidP="00B9338D">
            <w:pPr>
              <w:widowControl w:val="0"/>
              <w:spacing w:after="0" w:line="240" w:lineRule="auto"/>
              <w:ind w:right="113"/>
              <w:contextualSpacing/>
              <w:rPr>
                <w:b/>
                <w:color w:val="000000" w:themeColor="text1"/>
                <w:sz w:val="22"/>
              </w:rPr>
            </w:pPr>
            <w:r w:rsidRPr="004A52A1">
              <w:rPr>
                <w:b/>
                <w:color w:val="000000" w:themeColor="text1"/>
                <w:sz w:val="22"/>
              </w:rPr>
              <w:t>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1A69C03" w14:textId="77777777" w:rsidR="00B9338D" w:rsidRPr="004A52A1" w:rsidRDefault="00B9338D" w:rsidP="00B9338D">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Строк укладання договору </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603065A9" w14:textId="77777777" w:rsidR="005D7190" w:rsidRPr="005D7190" w:rsidRDefault="005D7190" w:rsidP="005D7190">
            <w:pPr>
              <w:widowControl w:val="0"/>
              <w:spacing w:after="0" w:line="240" w:lineRule="auto"/>
              <w:jc w:val="both"/>
              <w:rPr>
                <w:color w:val="000000"/>
                <w:sz w:val="22"/>
                <w:lang w:val="ru-RU" w:eastAsia="ru-RU"/>
              </w:rPr>
            </w:pPr>
            <w:proofErr w:type="gramStart"/>
            <w:r w:rsidRPr="005D7190">
              <w:rPr>
                <w:color w:val="000000"/>
                <w:sz w:val="22"/>
                <w:lang w:val="ru-RU" w:eastAsia="ru-RU"/>
              </w:rPr>
              <w:t>З</w:t>
            </w:r>
            <w:proofErr w:type="gramEnd"/>
            <w:r w:rsidRPr="005D7190">
              <w:rPr>
                <w:color w:val="000000"/>
                <w:sz w:val="22"/>
                <w:lang w:val="ru-RU" w:eastAsia="ru-RU"/>
              </w:rPr>
              <w:t xml:space="preserve"> метою забезпечення права на оскарження рішень замовника договір про закупівлю не може бути укладено </w:t>
            </w:r>
            <w:r w:rsidRPr="005D7190">
              <w:rPr>
                <w:b/>
                <w:i/>
                <w:color w:val="000000"/>
                <w:sz w:val="22"/>
                <w:lang w:val="ru-RU" w:eastAsia="ru-RU"/>
              </w:rPr>
              <w:t xml:space="preserve">раніше ніж через </w:t>
            </w:r>
            <w:r w:rsidRPr="005D7190">
              <w:rPr>
                <w:b/>
                <w:i/>
                <w:color w:val="000000"/>
                <w:sz w:val="22"/>
                <w:lang w:eastAsia="ru-RU"/>
              </w:rPr>
              <w:t>5</w:t>
            </w:r>
            <w:r w:rsidRPr="005D7190">
              <w:rPr>
                <w:b/>
                <w:i/>
                <w:color w:val="000000"/>
                <w:sz w:val="22"/>
                <w:lang w:val="ru-RU" w:eastAsia="ru-RU"/>
              </w:rPr>
              <w:t xml:space="preserve"> днів</w:t>
            </w:r>
            <w:r w:rsidRPr="005D7190">
              <w:rPr>
                <w:color w:val="000000"/>
                <w:sz w:val="22"/>
                <w:lang w:val="ru-RU" w:eastAsia="ru-RU"/>
              </w:rPr>
              <w:t xml:space="preserve"> з дати оприлюднення в електронній системі закупівель повідомлення про намір укласти договір про закупівлю. </w:t>
            </w:r>
          </w:p>
          <w:p w14:paraId="3BB8DFE2" w14:textId="77777777" w:rsidR="005D7190" w:rsidRPr="005D7190" w:rsidRDefault="005D7190" w:rsidP="005D7190">
            <w:pPr>
              <w:widowControl w:val="0"/>
              <w:spacing w:after="0" w:line="240" w:lineRule="auto"/>
              <w:jc w:val="both"/>
              <w:rPr>
                <w:color w:val="000000"/>
                <w:sz w:val="22"/>
                <w:lang w:val="ru-RU" w:eastAsia="ru-RU"/>
              </w:rPr>
            </w:pPr>
            <w:r w:rsidRPr="005D7190">
              <w:rPr>
                <w:color w:val="000000"/>
                <w:sz w:val="22"/>
                <w:lang w:val="ru-RU" w:eastAsia="ru-RU"/>
              </w:rPr>
              <w:t>Замовник укладає догові</w:t>
            </w:r>
            <w:proofErr w:type="gramStart"/>
            <w:r w:rsidRPr="005D7190">
              <w:rPr>
                <w:color w:val="000000"/>
                <w:sz w:val="22"/>
                <w:lang w:val="ru-RU" w:eastAsia="ru-RU"/>
              </w:rPr>
              <w:t>р</w:t>
            </w:r>
            <w:proofErr w:type="gramEnd"/>
            <w:r w:rsidRPr="005D7190">
              <w:rPr>
                <w:color w:val="000000"/>
                <w:sz w:val="22"/>
                <w:lang w:val="ru-RU" w:eastAsia="ru-RU"/>
              </w:rPr>
              <w:t xml:space="preserve"> про закупівлю з учасником, який визнаний переможцем процедури закупівлі, протягом строку дії його пропозиції, </w:t>
            </w:r>
            <w:r w:rsidRPr="005D7190">
              <w:rPr>
                <w:b/>
                <w:i/>
                <w:color w:val="000000"/>
                <w:sz w:val="22"/>
                <w:lang w:val="ru-RU" w:eastAsia="ru-RU"/>
              </w:rPr>
              <w:t>не пізніше ніж через 15 днів</w:t>
            </w:r>
            <w:r w:rsidRPr="005D7190">
              <w:rPr>
                <w:color w:val="000000"/>
                <w:sz w:val="22"/>
                <w:lang w:val="ru-RU"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5D7190">
              <w:rPr>
                <w:color w:val="000000"/>
                <w:sz w:val="22"/>
                <w:lang w:val="ru-RU" w:eastAsia="ru-RU"/>
              </w:rPr>
              <w:t>в</w:t>
            </w:r>
            <w:proofErr w:type="gramEnd"/>
            <w:r w:rsidRPr="005D7190">
              <w:rPr>
                <w:color w:val="000000"/>
                <w:sz w:val="22"/>
                <w:lang w:val="ru-RU" w:eastAsia="ru-RU"/>
              </w:rPr>
              <w:t>.</w:t>
            </w:r>
          </w:p>
          <w:p w14:paraId="7B09FFF4" w14:textId="3E71B2A0" w:rsidR="00B9338D" w:rsidRPr="00FC798E" w:rsidRDefault="005D7190" w:rsidP="005D7190">
            <w:pPr>
              <w:widowControl w:val="0"/>
              <w:spacing w:after="0" w:line="240" w:lineRule="auto"/>
              <w:ind w:right="113"/>
              <w:contextualSpacing/>
              <w:jc w:val="both"/>
              <w:rPr>
                <w:color w:val="000000" w:themeColor="text1"/>
                <w:sz w:val="22"/>
                <w:lang w:eastAsia="uk-UA"/>
              </w:rPr>
            </w:pPr>
            <w:r w:rsidRPr="005D7190">
              <w:rPr>
                <w:color w:val="000000"/>
                <w:sz w:val="22"/>
                <w:lang w:val="ru-RU" w:eastAsia="ru-RU"/>
              </w:rPr>
              <w:t xml:space="preserve">У разі подання скарги до органу оскарження </w:t>
            </w:r>
            <w:proofErr w:type="gramStart"/>
            <w:r w:rsidRPr="005D7190">
              <w:rPr>
                <w:color w:val="000000"/>
                <w:sz w:val="22"/>
                <w:lang w:val="ru-RU" w:eastAsia="ru-RU"/>
              </w:rPr>
              <w:t>п</w:t>
            </w:r>
            <w:proofErr w:type="gramEnd"/>
            <w:r w:rsidRPr="005D7190">
              <w:rPr>
                <w:color w:val="000000"/>
                <w:sz w:val="22"/>
                <w:lang w:val="ru-RU"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9338D" w:rsidRPr="000E1B82" w14:paraId="2B0B6D79"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5FDE7F5" w14:textId="77777777" w:rsidR="00B9338D" w:rsidRPr="004A52A1" w:rsidRDefault="00B9338D" w:rsidP="00B9338D">
            <w:pPr>
              <w:widowControl w:val="0"/>
              <w:spacing w:after="0" w:line="240" w:lineRule="auto"/>
              <w:ind w:right="113"/>
              <w:contextualSpacing/>
              <w:rPr>
                <w:b/>
                <w:color w:val="000000" w:themeColor="text1"/>
                <w:sz w:val="22"/>
              </w:rPr>
            </w:pPr>
            <w:r w:rsidRPr="004A52A1">
              <w:rPr>
                <w:b/>
                <w:color w:val="000000" w:themeColor="text1"/>
                <w:sz w:val="22"/>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8B86870" w14:textId="77777777" w:rsidR="00B9338D" w:rsidRPr="004A52A1" w:rsidRDefault="00B9338D" w:rsidP="00B9338D">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Проект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554471E6" w14:textId="77777777" w:rsidR="006D0114" w:rsidRPr="006D0114" w:rsidRDefault="006D0114" w:rsidP="006D0114">
            <w:pPr>
              <w:widowControl w:val="0"/>
              <w:spacing w:before="96" w:after="0" w:line="240" w:lineRule="auto"/>
              <w:ind w:right="113"/>
              <w:jc w:val="both"/>
              <w:rPr>
                <w:rFonts w:ascii="Arial" w:eastAsia="Arial" w:hAnsi="Arial" w:cs="Arial"/>
                <w:color w:val="000000"/>
                <w:sz w:val="22"/>
                <w:lang w:eastAsia="ru-RU"/>
              </w:rPr>
            </w:pPr>
            <w:r w:rsidRPr="006D0114">
              <w:rPr>
                <w:color w:val="000000"/>
                <w:sz w:val="22"/>
                <w:lang w:eastAsia="ru-RU"/>
              </w:rPr>
              <w:t>Проєкт договору складається замовником з урахуванням особливостей предмету закупівлі.</w:t>
            </w:r>
          </w:p>
          <w:p w14:paraId="3DD27027" w14:textId="77777777" w:rsidR="006D0114" w:rsidRPr="006D0114" w:rsidRDefault="006D0114" w:rsidP="006D0114">
            <w:pPr>
              <w:widowControl w:val="0"/>
              <w:spacing w:after="96" w:line="240" w:lineRule="auto"/>
              <w:ind w:right="113"/>
              <w:jc w:val="both"/>
              <w:rPr>
                <w:color w:val="000000"/>
                <w:sz w:val="22"/>
                <w:lang w:eastAsia="ru-RU"/>
              </w:rPr>
            </w:pPr>
            <w:r w:rsidRPr="006D0114">
              <w:rPr>
                <w:color w:val="000000"/>
                <w:sz w:val="22"/>
                <w:lang w:eastAsia="ru-RU"/>
              </w:rPr>
              <w:t xml:space="preserve">Проєкт договору викладено у </w:t>
            </w:r>
            <w:r w:rsidRPr="006D0114">
              <w:rPr>
                <w:b/>
                <w:color w:val="000000"/>
                <w:sz w:val="22"/>
                <w:lang w:eastAsia="ru-RU"/>
              </w:rPr>
              <w:t>Додатку № 5</w:t>
            </w:r>
            <w:r w:rsidRPr="006D0114">
              <w:rPr>
                <w:color w:val="000000"/>
                <w:sz w:val="22"/>
                <w:lang w:eastAsia="ru-RU"/>
              </w:rPr>
              <w:t xml:space="preserve"> до цієї тендерної документації.</w:t>
            </w:r>
          </w:p>
          <w:p w14:paraId="4D255BB6" w14:textId="77777777" w:rsidR="006D0114" w:rsidRPr="006D0114" w:rsidRDefault="006D0114" w:rsidP="006D0114">
            <w:pPr>
              <w:keepNext/>
              <w:keepLines/>
              <w:spacing w:after="0" w:line="240" w:lineRule="auto"/>
              <w:contextualSpacing/>
              <w:jc w:val="both"/>
              <w:rPr>
                <w:b/>
                <w:i/>
                <w:color w:val="000000"/>
                <w:sz w:val="22"/>
                <w:u w:val="single"/>
                <w:lang w:eastAsia="ru-RU"/>
              </w:rPr>
            </w:pPr>
            <w:r w:rsidRPr="006D0114">
              <w:rPr>
                <w:b/>
                <w:i/>
                <w:color w:val="000000"/>
                <w:sz w:val="22"/>
                <w:u w:val="single"/>
                <w:lang w:eastAsia="ru-RU"/>
              </w:rPr>
              <w:t>Переможець процедури закупівлі під час укладення договору про закупівлю повинен надати:</w:t>
            </w:r>
          </w:p>
          <w:p w14:paraId="2D3C4343" w14:textId="77777777" w:rsidR="006D0114" w:rsidRPr="006D0114" w:rsidRDefault="006D0114" w:rsidP="006D0114">
            <w:pPr>
              <w:keepNext/>
              <w:keepLines/>
              <w:spacing w:after="0" w:line="240" w:lineRule="auto"/>
              <w:contextualSpacing/>
              <w:jc w:val="both"/>
              <w:rPr>
                <w:rFonts w:ascii="Arial" w:eastAsia="Arial" w:hAnsi="Arial" w:cs="Arial"/>
                <w:color w:val="000000"/>
                <w:sz w:val="22"/>
                <w:lang w:eastAsia="ru-RU"/>
              </w:rPr>
            </w:pPr>
            <w:r w:rsidRPr="006D0114">
              <w:rPr>
                <w:color w:val="000000"/>
                <w:sz w:val="22"/>
                <w:lang w:val="ru" w:eastAsia="ru-RU"/>
              </w:rPr>
              <w:t xml:space="preserve">- </w:t>
            </w:r>
            <w:r w:rsidRPr="006D0114">
              <w:rPr>
                <w:color w:val="000000"/>
                <w:sz w:val="22"/>
                <w:lang w:eastAsia="ru-RU"/>
              </w:rPr>
              <w:t xml:space="preserve">інформацію про право </w:t>
            </w:r>
            <w:proofErr w:type="gramStart"/>
            <w:r w:rsidRPr="006D0114">
              <w:rPr>
                <w:color w:val="000000"/>
                <w:sz w:val="22"/>
                <w:lang w:eastAsia="ru-RU"/>
              </w:rPr>
              <w:t>п</w:t>
            </w:r>
            <w:proofErr w:type="gramEnd"/>
            <w:r w:rsidRPr="006D0114">
              <w:rPr>
                <w:color w:val="000000"/>
                <w:sz w:val="22"/>
                <w:lang w:eastAsia="ru-RU"/>
              </w:rPr>
              <w:t>ідписання договору про закупівлю, у тому числі:</w:t>
            </w:r>
            <w:r w:rsidRPr="006D0114">
              <w:rPr>
                <w:rFonts w:ascii="Arial" w:eastAsia="Arial" w:hAnsi="Arial" w:cs="Arial"/>
                <w:color w:val="000000"/>
                <w:sz w:val="22"/>
                <w:lang w:eastAsia="ru-RU"/>
              </w:rPr>
              <w:t xml:space="preserve"> </w:t>
            </w:r>
          </w:p>
          <w:p w14:paraId="7BED3BA0" w14:textId="77777777" w:rsidR="006D0114" w:rsidRDefault="006D0114" w:rsidP="006D0114">
            <w:pPr>
              <w:keepNext/>
              <w:keepLines/>
              <w:numPr>
                <w:ilvl w:val="0"/>
                <w:numId w:val="17"/>
              </w:numPr>
              <w:spacing w:after="0" w:line="240" w:lineRule="auto"/>
              <w:ind w:left="0" w:firstLine="246"/>
              <w:contextualSpacing/>
              <w:jc w:val="both"/>
              <w:rPr>
                <w:color w:val="000000"/>
                <w:sz w:val="22"/>
                <w:lang w:eastAsia="ru-RU"/>
              </w:rPr>
            </w:pPr>
            <w:r w:rsidRPr="006D0114">
              <w:rPr>
                <w:rFonts w:eastAsia="Arial"/>
                <w:color w:val="000000"/>
                <w:sz w:val="22"/>
                <w:lang w:eastAsia="ru-RU"/>
              </w:rPr>
              <w:t>р</w:t>
            </w:r>
            <w:r w:rsidRPr="006D0114">
              <w:rPr>
                <w:color w:val="000000"/>
                <w:sz w:val="22"/>
                <w:lang w:eastAsia="ru-RU"/>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w:t>
            </w:r>
            <w:r w:rsidRPr="006D0114">
              <w:rPr>
                <w:i/>
                <w:color w:val="000000"/>
                <w:sz w:val="22"/>
                <w:lang w:eastAsia="ru-RU"/>
              </w:rPr>
              <w:lastRenderedPageBreak/>
              <w:t>(Ця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w:t>
            </w:r>
            <w:r w:rsidRPr="006D0114">
              <w:rPr>
                <w:color w:val="000000"/>
                <w:sz w:val="22"/>
                <w:lang w:eastAsia="ru-RU"/>
              </w:rPr>
              <w:t xml:space="preserve">; </w:t>
            </w:r>
          </w:p>
          <w:p w14:paraId="3F5B424E" w14:textId="5715649B" w:rsidR="00B9338D" w:rsidRPr="006D0114" w:rsidRDefault="006D0114" w:rsidP="006D0114">
            <w:pPr>
              <w:keepNext/>
              <w:keepLines/>
              <w:numPr>
                <w:ilvl w:val="0"/>
                <w:numId w:val="17"/>
              </w:numPr>
              <w:spacing w:after="0" w:line="240" w:lineRule="auto"/>
              <w:ind w:left="0" w:firstLine="246"/>
              <w:contextualSpacing/>
              <w:jc w:val="both"/>
              <w:rPr>
                <w:color w:val="000000"/>
                <w:sz w:val="22"/>
                <w:lang w:eastAsia="ru-RU"/>
              </w:rPr>
            </w:pPr>
            <w:r w:rsidRPr="006D0114">
              <w:rPr>
                <w:color w:val="000000"/>
                <w:sz w:val="22"/>
                <w:lang w:eastAsia="ru-RU"/>
              </w:rPr>
              <w:t xml:space="preserve">рішення про вчинення значного правочину відповідно до ст. 70 Закону України «Про акціонерні товариства» </w:t>
            </w:r>
            <w:r w:rsidRPr="006D0114">
              <w:rPr>
                <w:i/>
                <w:color w:val="000000"/>
                <w:sz w:val="22"/>
                <w:lang w:eastAsia="ru-RU"/>
              </w:rPr>
              <w:t>(Ця вимога стосується для переможця, який  є акціонерним товариством)</w:t>
            </w:r>
            <w:r w:rsidRPr="006D0114">
              <w:rPr>
                <w:color w:val="000000"/>
                <w:sz w:val="22"/>
                <w:lang w:eastAsia="ru-RU"/>
              </w:rPr>
              <w:t>.</w:t>
            </w:r>
          </w:p>
        </w:tc>
      </w:tr>
      <w:tr w:rsidR="00B9338D" w:rsidRPr="000E1B82" w14:paraId="594C65C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0738B34" w14:textId="77777777" w:rsidR="00B9338D" w:rsidRPr="004A52A1" w:rsidRDefault="00B9338D" w:rsidP="00B9338D">
            <w:pPr>
              <w:widowControl w:val="0"/>
              <w:spacing w:after="0" w:line="240" w:lineRule="auto"/>
              <w:ind w:right="113"/>
              <w:contextualSpacing/>
              <w:rPr>
                <w:b/>
                <w:color w:val="000000" w:themeColor="text1"/>
                <w:sz w:val="22"/>
              </w:rPr>
            </w:pPr>
            <w:r w:rsidRPr="004A52A1">
              <w:rPr>
                <w:b/>
                <w:color w:val="000000" w:themeColor="text1"/>
                <w:sz w:val="22"/>
              </w:rPr>
              <w:lastRenderedPageBreak/>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BB03856" w14:textId="77777777" w:rsidR="00B9338D" w:rsidRPr="004A52A1" w:rsidRDefault="00B9338D" w:rsidP="00B9338D">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Істотні умови, що обов’язково включаються до договору про закупівлю</w:t>
            </w:r>
          </w:p>
        </w:tc>
        <w:tc>
          <w:tcPr>
            <w:tcW w:w="6867" w:type="dxa"/>
            <w:tcBorders>
              <w:top w:val="single" w:sz="4" w:space="0" w:color="auto"/>
              <w:left w:val="single" w:sz="4" w:space="0" w:color="auto"/>
              <w:bottom w:val="single" w:sz="4" w:space="0" w:color="auto"/>
              <w:right w:val="single" w:sz="4" w:space="0" w:color="auto"/>
            </w:tcBorders>
            <w:hideMark/>
          </w:tcPr>
          <w:p w14:paraId="6852B70D" w14:textId="77777777" w:rsidR="006D0114" w:rsidRPr="006D0114" w:rsidRDefault="006D0114" w:rsidP="006D0114">
            <w:pPr>
              <w:widowControl w:val="0"/>
              <w:spacing w:after="0" w:line="240" w:lineRule="auto"/>
              <w:jc w:val="both"/>
              <w:rPr>
                <w:sz w:val="22"/>
                <w:lang w:eastAsia="uk-UA"/>
              </w:rPr>
            </w:pPr>
            <w:r w:rsidRPr="006D0114">
              <w:rPr>
                <w:sz w:val="22"/>
                <w:lang w:eastAsia="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bookmarkStart w:id="2" w:name="n577"/>
            <w:bookmarkEnd w:id="2"/>
          </w:p>
          <w:p w14:paraId="484557E5" w14:textId="77777777" w:rsidR="006D0114" w:rsidRPr="006D0114" w:rsidRDefault="006D0114" w:rsidP="006D0114">
            <w:pPr>
              <w:widowControl w:val="0"/>
              <w:spacing w:after="0" w:line="240" w:lineRule="auto"/>
              <w:jc w:val="both"/>
              <w:rPr>
                <w:sz w:val="22"/>
                <w:lang w:eastAsia="uk-UA"/>
              </w:rPr>
            </w:pPr>
            <w:r w:rsidRPr="006D0114">
              <w:rPr>
                <w:sz w:val="22"/>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2749D4CB" w14:textId="4C24FA87" w:rsidR="006D0114" w:rsidRPr="006D0114" w:rsidRDefault="006D0114" w:rsidP="006D0114">
            <w:pPr>
              <w:widowControl w:val="0"/>
              <w:numPr>
                <w:ilvl w:val="0"/>
                <w:numId w:val="18"/>
              </w:numPr>
              <w:spacing w:after="0" w:line="240" w:lineRule="auto"/>
              <w:ind w:left="13" w:firstLine="530"/>
              <w:jc w:val="both"/>
              <w:rPr>
                <w:sz w:val="22"/>
                <w:lang w:eastAsia="uk-UA"/>
              </w:rPr>
            </w:pPr>
            <w:r w:rsidRPr="006D0114">
              <w:rPr>
                <w:sz w:val="22"/>
                <w:lang w:eastAsia="uk-UA"/>
              </w:rPr>
              <w:t>визначення грош</w:t>
            </w:r>
            <w:r>
              <w:rPr>
                <w:sz w:val="22"/>
                <w:lang w:eastAsia="uk-UA"/>
              </w:rPr>
              <w:t xml:space="preserve">ового еквівалента </w:t>
            </w:r>
            <w:r w:rsidRPr="006D0114">
              <w:rPr>
                <w:sz w:val="22"/>
                <w:lang w:eastAsia="uk-UA"/>
              </w:rPr>
              <w:t>зобов’язання в іноземній валюті;</w:t>
            </w:r>
          </w:p>
          <w:p w14:paraId="5675391A" w14:textId="77777777" w:rsidR="006D0114" w:rsidRPr="006D0114" w:rsidRDefault="006D0114" w:rsidP="006D0114">
            <w:pPr>
              <w:widowControl w:val="0"/>
              <w:numPr>
                <w:ilvl w:val="0"/>
                <w:numId w:val="18"/>
              </w:numPr>
              <w:spacing w:after="0" w:line="240" w:lineRule="auto"/>
              <w:ind w:left="13" w:firstLine="530"/>
              <w:jc w:val="both"/>
              <w:rPr>
                <w:sz w:val="22"/>
                <w:lang w:eastAsia="uk-UA"/>
              </w:rPr>
            </w:pPr>
            <w:r w:rsidRPr="006D0114">
              <w:rPr>
                <w:sz w:val="22"/>
                <w:lang w:eastAsia="uk-UA"/>
              </w:rPr>
              <w:t>перерахунку ціни в бік зменшення ціни тендерної пропозиції переможця без зменшення обсягів закупівлі;</w:t>
            </w:r>
          </w:p>
          <w:p w14:paraId="6A1C6D9D" w14:textId="77777777" w:rsidR="006D0114" w:rsidRPr="006D0114" w:rsidRDefault="006D0114" w:rsidP="006D0114">
            <w:pPr>
              <w:widowControl w:val="0"/>
              <w:numPr>
                <w:ilvl w:val="0"/>
                <w:numId w:val="18"/>
              </w:numPr>
              <w:spacing w:after="0" w:line="240" w:lineRule="auto"/>
              <w:ind w:left="13" w:firstLine="530"/>
              <w:jc w:val="both"/>
              <w:rPr>
                <w:sz w:val="22"/>
                <w:lang w:eastAsia="uk-UA"/>
              </w:rPr>
            </w:pPr>
            <w:r w:rsidRPr="006D0114">
              <w:rPr>
                <w:sz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5FA611B3" w14:textId="7BFF9ADE" w:rsidR="006D0114" w:rsidRPr="006D0114" w:rsidRDefault="006D0114" w:rsidP="006D0114">
            <w:pPr>
              <w:widowControl w:val="0"/>
              <w:spacing w:after="0" w:line="240" w:lineRule="auto"/>
              <w:ind w:firstLine="566"/>
              <w:jc w:val="both"/>
              <w:rPr>
                <w:rFonts w:eastAsia="Arial"/>
                <w:color w:val="000000"/>
                <w:sz w:val="22"/>
                <w:lang w:eastAsia="ru-RU"/>
              </w:rPr>
            </w:pPr>
            <w:r w:rsidRPr="006D0114">
              <w:rPr>
                <w:rFonts w:eastAsia="Arial"/>
                <w:color w:val="000000"/>
                <w:sz w:val="22"/>
              </w:rPr>
              <w:t xml:space="preserve">Істотні умови договору про закупівлю укладеного відповідно до пунктів 10 і 13 </w:t>
            </w:r>
            <w:r w:rsidR="008E5E0C" w:rsidRPr="008E5E0C">
              <w:rPr>
                <w:rFonts w:eastAsia="Arial"/>
                <w:color w:val="000000"/>
                <w:sz w:val="22"/>
              </w:rPr>
              <w:t>(крім підпунктів 13 та 15 пункту 13)</w:t>
            </w:r>
            <w:r w:rsidRPr="006D0114">
              <w:rPr>
                <w:rFonts w:eastAsia="Arial"/>
                <w:color w:val="000000"/>
                <w:sz w:val="22"/>
              </w:rPr>
              <w:t xml:space="preserve"> Особливостей, не можуть змінюватися після його підписання до виконання зобов’язань сторонами в повному обсязі, крім випадків:</w:t>
            </w:r>
          </w:p>
          <w:p w14:paraId="0101EEED" w14:textId="77777777" w:rsidR="006D0114" w:rsidRPr="006D0114" w:rsidRDefault="006D0114" w:rsidP="006D0114">
            <w:pPr>
              <w:widowControl w:val="0"/>
              <w:spacing w:after="0" w:line="240" w:lineRule="auto"/>
              <w:ind w:firstLine="566"/>
              <w:jc w:val="both"/>
              <w:rPr>
                <w:rFonts w:eastAsia="Arial"/>
                <w:color w:val="000000"/>
                <w:sz w:val="22"/>
                <w:lang w:val="ru-RU" w:eastAsia="ru-RU"/>
              </w:rPr>
            </w:pPr>
            <w:r w:rsidRPr="006D0114">
              <w:rPr>
                <w:rFonts w:eastAsia="Arial"/>
                <w:color w:val="000000"/>
                <w:sz w:val="22"/>
                <w:lang w:val="ru-RU"/>
              </w:rPr>
              <w:t>1) зменшення обсягів закупі</w:t>
            </w:r>
            <w:proofErr w:type="gramStart"/>
            <w:r w:rsidRPr="006D0114">
              <w:rPr>
                <w:rFonts w:eastAsia="Arial"/>
                <w:color w:val="000000"/>
                <w:sz w:val="22"/>
                <w:lang w:val="ru-RU"/>
              </w:rPr>
              <w:t>вл</w:t>
            </w:r>
            <w:proofErr w:type="gramEnd"/>
            <w:r w:rsidRPr="006D0114">
              <w:rPr>
                <w:rFonts w:eastAsia="Arial"/>
                <w:color w:val="000000"/>
                <w:sz w:val="22"/>
                <w:lang w:val="ru-RU"/>
              </w:rPr>
              <w:t>і, зокрема з урахуванням фактичного обсягу видатків замовника;</w:t>
            </w:r>
          </w:p>
          <w:p w14:paraId="4237A6FB" w14:textId="77777777" w:rsidR="006D0114" w:rsidRPr="006D0114" w:rsidRDefault="006D0114" w:rsidP="006D0114">
            <w:pPr>
              <w:widowControl w:val="0"/>
              <w:spacing w:after="0" w:line="240" w:lineRule="auto"/>
              <w:ind w:firstLine="566"/>
              <w:jc w:val="both"/>
              <w:rPr>
                <w:rFonts w:eastAsia="Arial"/>
                <w:b/>
                <w:bCs/>
                <w:color w:val="000000"/>
                <w:sz w:val="22"/>
                <w:lang w:val="ru-RU" w:eastAsia="ru-RU"/>
              </w:rPr>
            </w:pPr>
            <w:r w:rsidRPr="006D0114">
              <w:rPr>
                <w:rFonts w:eastAsia="Arial"/>
                <w:color w:val="000000"/>
                <w:sz w:val="22"/>
                <w:lang w:val="ru-RU"/>
              </w:rPr>
              <w:t xml:space="preserve">2) погодження зміни </w:t>
            </w:r>
            <w:proofErr w:type="gramStart"/>
            <w:r w:rsidRPr="006D0114">
              <w:rPr>
                <w:rFonts w:eastAsia="Arial"/>
                <w:color w:val="000000"/>
                <w:sz w:val="22"/>
                <w:lang w:val="ru-RU"/>
              </w:rPr>
              <w:t>ц</w:t>
            </w:r>
            <w:proofErr w:type="gramEnd"/>
            <w:r w:rsidRPr="006D0114">
              <w:rPr>
                <w:rFonts w:eastAsia="Arial"/>
                <w:color w:val="000000"/>
                <w:sz w:val="22"/>
                <w:lang w:val="ru-RU"/>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D0114">
              <w:rPr>
                <w:rFonts w:eastAsia="Arial"/>
                <w:color w:val="000000"/>
                <w:sz w:val="22"/>
                <w:lang w:val="ru-RU"/>
              </w:rPr>
              <w:t>п</w:t>
            </w:r>
            <w:proofErr w:type="gramEnd"/>
            <w:r w:rsidRPr="006D0114">
              <w:rPr>
                <w:rFonts w:eastAsia="Arial"/>
                <w:color w:val="000000"/>
                <w:sz w:val="22"/>
                <w:lang w:val="ru-RU"/>
              </w:rPr>
              <w:t xml:space="preserve">ідтвердження такого коливання та не повинна призвести до збільшення суми, визначеної в договорі </w:t>
            </w:r>
            <w:proofErr w:type="gramStart"/>
            <w:r w:rsidRPr="006D0114">
              <w:rPr>
                <w:rFonts w:eastAsia="Arial"/>
                <w:color w:val="000000"/>
                <w:sz w:val="22"/>
                <w:lang w:val="ru-RU"/>
              </w:rPr>
              <w:t>про</w:t>
            </w:r>
            <w:proofErr w:type="gramEnd"/>
            <w:r w:rsidRPr="006D0114">
              <w:rPr>
                <w:rFonts w:eastAsia="Arial"/>
                <w:color w:val="000000"/>
                <w:sz w:val="22"/>
                <w:lang w:val="ru-RU"/>
              </w:rPr>
              <w:t xml:space="preserve"> закупівлю на момент його укладення;</w:t>
            </w:r>
          </w:p>
          <w:p w14:paraId="6C0DBD74" w14:textId="77777777" w:rsidR="006D0114" w:rsidRPr="006D0114" w:rsidRDefault="006D0114" w:rsidP="006D0114">
            <w:pPr>
              <w:widowControl w:val="0"/>
              <w:spacing w:after="0" w:line="240" w:lineRule="auto"/>
              <w:ind w:firstLine="566"/>
              <w:jc w:val="both"/>
              <w:rPr>
                <w:rFonts w:eastAsia="Arial"/>
                <w:color w:val="000000"/>
                <w:sz w:val="22"/>
                <w:lang w:val="ru-RU" w:eastAsia="ru-RU"/>
              </w:rPr>
            </w:pPr>
            <w:r w:rsidRPr="006D0114">
              <w:rPr>
                <w:rFonts w:eastAsia="Arial"/>
                <w:color w:val="000000"/>
                <w:sz w:val="22"/>
                <w:lang w:val="ru-RU"/>
              </w:rPr>
              <w:t>3) покращення якості предмета закупі</w:t>
            </w:r>
            <w:proofErr w:type="gramStart"/>
            <w:r w:rsidRPr="006D0114">
              <w:rPr>
                <w:rFonts w:eastAsia="Arial"/>
                <w:color w:val="000000"/>
                <w:sz w:val="22"/>
                <w:lang w:val="ru-RU"/>
              </w:rPr>
              <w:t>вл</w:t>
            </w:r>
            <w:proofErr w:type="gramEnd"/>
            <w:r w:rsidRPr="006D0114">
              <w:rPr>
                <w:rFonts w:eastAsia="Arial"/>
                <w:color w:val="000000"/>
                <w:sz w:val="22"/>
                <w:lang w:val="ru-RU"/>
              </w:rPr>
              <w:t>і, за умови що таке покращення не призведе до збільшення суми, визначеної в договорі про закупівлю;</w:t>
            </w:r>
          </w:p>
          <w:p w14:paraId="662A0160" w14:textId="77777777" w:rsidR="006D0114" w:rsidRPr="006D0114" w:rsidRDefault="006D0114" w:rsidP="006D0114">
            <w:pPr>
              <w:widowControl w:val="0"/>
              <w:spacing w:after="0" w:line="240" w:lineRule="auto"/>
              <w:ind w:firstLine="566"/>
              <w:jc w:val="both"/>
              <w:rPr>
                <w:rFonts w:eastAsia="Arial"/>
                <w:color w:val="000000"/>
                <w:sz w:val="22"/>
                <w:lang w:val="ru-RU" w:eastAsia="ru-RU"/>
              </w:rPr>
            </w:pPr>
            <w:r w:rsidRPr="006D0114">
              <w:rPr>
                <w:rFonts w:eastAsia="Arial"/>
                <w:color w:val="000000"/>
                <w:sz w:val="22"/>
                <w:lang w:val="ru-RU"/>
              </w:rPr>
              <w:t>4) продовження строку дії договору про закупівлю та</w:t>
            </w:r>
            <w:r w:rsidRPr="006D0114">
              <w:rPr>
                <w:rFonts w:eastAsia="Arial"/>
                <w:color w:val="000000"/>
                <w:sz w:val="22"/>
              </w:rPr>
              <w:t>/або</w:t>
            </w:r>
            <w:r w:rsidRPr="006D0114">
              <w:rPr>
                <w:rFonts w:eastAsia="Arial"/>
                <w:color w:val="000000"/>
                <w:sz w:val="22"/>
                <w:lang w:val="ru-RU"/>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6D0114">
              <w:rPr>
                <w:rFonts w:eastAsia="Arial"/>
                <w:color w:val="000000"/>
                <w:sz w:val="22"/>
                <w:lang w:val="ru-RU"/>
              </w:rPr>
              <w:t>п</w:t>
            </w:r>
            <w:proofErr w:type="gramEnd"/>
            <w:r w:rsidRPr="006D0114">
              <w:rPr>
                <w:rFonts w:eastAsia="Arial"/>
                <w:color w:val="000000"/>
                <w:sz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D0114">
              <w:rPr>
                <w:rFonts w:eastAsia="Arial"/>
                <w:color w:val="000000"/>
                <w:sz w:val="22"/>
                <w:lang w:val="ru-RU"/>
              </w:rPr>
              <w:t>про</w:t>
            </w:r>
            <w:proofErr w:type="gramEnd"/>
            <w:r w:rsidRPr="006D0114">
              <w:rPr>
                <w:rFonts w:eastAsia="Arial"/>
                <w:color w:val="000000"/>
                <w:sz w:val="22"/>
                <w:lang w:val="ru-RU"/>
              </w:rPr>
              <w:t xml:space="preserve"> закупівлю;</w:t>
            </w:r>
          </w:p>
          <w:p w14:paraId="7483B1FD" w14:textId="77777777" w:rsidR="006D0114" w:rsidRPr="006D0114" w:rsidRDefault="006D0114" w:rsidP="006D0114">
            <w:pPr>
              <w:widowControl w:val="0"/>
              <w:spacing w:after="0" w:line="240" w:lineRule="auto"/>
              <w:ind w:firstLine="566"/>
              <w:jc w:val="both"/>
              <w:rPr>
                <w:rFonts w:eastAsia="Arial"/>
                <w:color w:val="000000"/>
                <w:sz w:val="22"/>
                <w:lang w:val="ru-RU" w:eastAsia="ru-RU"/>
              </w:rPr>
            </w:pPr>
            <w:r w:rsidRPr="006D0114">
              <w:rPr>
                <w:rFonts w:eastAsia="Arial"/>
                <w:color w:val="000000"/>
                <w:sz w:val="22"/>
                <w:lang w:val="ru-RU"/>
              </w:rPr>
              <w:t xml:space="preserve">5) погодження зміни </w:t>
            </w:r>
            <w:proofErr w:type="gramStart"/>
            <w:r w:rsidRPr="006D0114">
              <w:rPr>
                <w:rFonts w:eastAsia="Arial"/>
                <w:color w:val="000000"/>
                <w:sz w:val="22"/>
                <w:lang w:val="ru-RU"/>
              </w:rPr>
              <w:t>ц</w:t>
            </w:r>
            <w:proofErr w:type="gramEnd"/>
            <w:r w:rsidRPr="006D0114">
              <w:rPr>
                <w:rFonts w:eastAsia="Arial"/>
                <w:color w:val="000000"/>
                <w:sz w:val="22"/>
                <w:lang w:val="ru-RU"/>
              </w:rPr>
              <w:t>іни в договорі про закупівлю в бік зменшення (без зміни кількості (обсягу) та якості товарів, робіт і послуг);</w:t>
            </w:r>
          </w:p>
          <w:p w14:paraId="7B50293F" w14:textId="77777777" w:rsidR="006D0114" w:rsidRPr="006D0114" w:rsidRDefault="006D0114" w:rsidP="006D0114">
            <w:pPr>
              <w:widowControl w:val="0"/>
              <w:spacing w:after="0" w:line="240" w:lineRule="auto"/>
              <w:ind w:firstLine="566"/>
              <w:jc w:val="both"/>
              <w:rPr>
                <w:rFonts w:eastAsia="Arial"/>
                <w:color w:val="000000"/>
                <w:sz w:val="22"/>
                <w:lang w:val="ru-RU" w:eastAsia="ru-RU"/>
              </w:rPr>
            </w:pPr>
            <w:r w:rsidRPr="006D0114">
              <w:rPr>
                <w:rFonts w:eastAsia="Arial"/>
                <w:color w:val="000000"/>
                <w:sz w:val="22"/>
                <w:lang w:val="ru-RU"/>
              </w:rPr>
              <w:t xml:space="preserve">6) зміни ціни в договорі про закупівлю у зв’язку зі зміною ставок податків і зборів та/або зміною умов щодо надання </w:t>
            </w:r>
            <w:proofErr w:type="gramStart"/>
            <w:r w:rsidRPr="006D0114">
              <w:rPr>
                <w:rFonts w:eastAsia="Arial"/>
                <w:color w:val="000000"/>
                <w:sz w:val="22"/>
                <w:lang w:val="ru-RU"/>
              </w:rPr>
              <w:t>п</w:t>
            </w:r>
            <w:proofErr w:type="gramEnd"/>
            <w:r w:rsidRPr="006D0114">
              <w:rPr>
                <w:rFonts w:eastAsia="Arial"/>
                <w:color w:val="000000"/>
                <w:sz w:val="22"/>
                <w:lang w:val="ru-RU"/>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D4B5D48" w14:textId="77777777" w:rsidR="006D0114" w:rsidRPr="006D0114" w:rsidRDefault="006D0114" w:rsidP="006D0114">
            <w:pPr>
              <w:widowControl w:val="0"/>
              <w:spacing w:after="0" w:line="240" w:lineRule="auto"/>
              <w:ind w:firstLine="566"/>
              <w:jc w:val="both"/>
              <w:rPr>
                <w:rFonts w:eastAsia="Arial"/>
                <w:color w:val="000000"/>
                <w:sz w:val="22"/>
                <w:lang w:val="ru-RU" w:eastAsia="ru-RU"/>
              </w:rPr>
            </w:pPr>
            <w:proofErr w:type="gramStart"/>
            <w:r w:rsidRPr="006D0114">
              <w:rPr>
                <w:rFonts w:eastAsia="Arial"/>
                <w:color w:val="000000"/>
                <w:sz w:val="22"/>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D0114">
              <w:rPr>
                <w:rFonts w:eastAsia="Arial"/>
                <w:color w:val="000000"/>
                <w:sz w:val="22"/>
                <w:lang w:val="ru-RU"/>
              </w:rPr>
              <w:t xml:space="preserve">і </w:t>
            </w:r>
            <w:proofErr w:type="gramStart"/>
            <w:r w:rsidRPr="006D0114">
              <w:rPr>
                <w:rFonts w:eastAsia="Arial"/>
                <w:color w:val="000000"/>
                <w:sz w:val="22"/>
                <w:lang w:val="ru-RU"/>
              </w:rPr>
              <w:t>про</w:t>
            </w:r>
            <w:proofErr w:type="gramEnd"/>
            <w:r w:rsidRPr="006D0114">
              <w:rPr>
                <w:rFonts w:eastAsia="Arial"/>
                <w:color w:val="000000"/>
                <w:sz w:val="22"/>
                <w:lang w:val="ru-RU"/>
              </w:rPr>
              <w:t xml:space="preserve"> закупівлю порядку зміни ціни;</w:t>
            </w:r>
          </w:p>
          <w:p w14:paraId="5F4675AF" w14:textId="41FBAEA0" w:rsidR="006D0114" w:rsidRDefault="006D0114" w:rsidP="006D0114">
            <w:pPr>
              <w:widowControl w:val="0"/>
              <w:spacing w:after="0" w:line="240" w:lineRule="auto"/>
              <w:ind w:firstLine="566"/>
              <w:jc w:val="both"/>
              <w:rPr>
                <w:rFonts w:eastAsia="Arial"/>
                <w:color w:val="000000"/>
                <w:sz w:val="22"/>
                <w:lang w:val="ru-RU"/>
              </w:rPr>
            </w:pPr>
            <w:r w:rsidRPr="006D0114">
              <w:rPr>
                <w:rFonts w:eastAsia="Arial"/>
                <w:color w:val="000000"/>
                <w:sz w:val="22"/>
                <w:lang w:val="ru-RU"/>
              </w:rPr>
              <w:lastRenderedPageBreak/>
              <w:t>8) зміни умов у зв’язку із застосуванням положень частини шостої</w:t>
            </w:r>
            <w:r w:rsidRPr="006D0114">
              <w:rPr>
                <w:rFonts w:eastAsia="Arial"/>
                <w:color w:val="000000"/>
                <w:sz w:val="22"/>
              </w:rPr>
              <w:t xml:space="preserve"> </w:t>
            </w:r>
            <w:r w:rsidR="00896E6B">
              <w:rPr>
                <w:rFonts w:eastAsia="Arial"/>
                <w:color w:val="000000"/>
                <w:sz w:val="22"/>
                <w:lang w:val="ru-RU"/>
              </w:rPr>
              <w:t>статті 41 Закону;</w:t>
            </w:r>
          </w:p>
          <w:p w14:paraId="6F670517" w14:textId="44BD6573" w:rsidR="00896E6B" w:rsidRPr="006D0114" w:rsidRDefault="00896E6B" w:rsidP="006D0114">
            <w:pPr>
              <w:widowControl w:val="0"/>
              <w:spacing w:after="0" w:line="240" w:lineRule="auto"/>
              <w:ind w:firstLine="566"/>
              <w:jc w:val="both"/>
              <w:rPr>
                <w:rFonts w:eastAsia="Arial"/>
                <w:color w:val="000000"/>
                <w:sz w:val="22"/>
                <w:lang w:val="ru-RU" w:eastAsia="ru-RU"/>
              </w:rPr>
            </w:pPr>
            <w:r w:rsidRPr="00896E6B">
              <w:rPr>
                <w:rFonts w:eastAsia="Arial"/>
                <w:color w:val="000000"/>
                <w:sz w:val="22"/>
                <w:lang w:val="ru-RU" w:eastAsia="ru-RU"/>
              </w:rPr>
              <w:t>9) зменшення обсягів закупі</w:t>
            </w:r>
            <w:proofErr w:type="gramStart"/>
            <w:r w:rsidRPr="00896E6B">
              <w:rPr>
                <w:rFonts w:eastAsia="Arial"/>
                <w:color w:val="000000"/>
                <w:sz w:val="22"/>
                <w:lang w:val="ru-RU" w:eastAsia="ru-RU"/>
              </w:rPr>
              <w:t>вл</w:t>
            </w:r>
            <w:proofErr w:type="gramEnd"/>
            <w:r w:rsidRPr="00896E6B">
              <w:rPr>
                <w:rFonts w:eastAsia="Arial"/>
                <w:color w:val="000000"/>
                <w:sz w:val="22"/>
                <w:lang w:val="ru-RU" w:eastAsia="ru-RU"/>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896E6B">
              <w:rPr>
                <w:rFonts w:eastAsia="Arial"/>
                <w:color w:val="000000"/>
                <w:sz w:val="22"/>
                <w:lang w:val="ru-RU" w:eastAsia="ru-RU"/>
              </w:rPr>
              <w:t>п</w:t>
            </w:r>
            <w:proofErr w:type="gramEnd"/>
            <w:r w:rsidRPr="00896E6B">
              <w:rPr>
                <w:rFonts w:eastAsia="Arial"/>
                <w:color w:val="000000"/>
                <w:sz w:val="22"/>
                <w:lang w:val="ru-RU" w:eastAsia="ru-RU"/>
              </w:rPr>
              <w:t>ідрядника, після проведення експертизи та затвердження проектної документації в установленому законодавством порядку.</w:t>
            </w:r>
          </w:p>
          <w:p w14:paraId="70DFEB22" w14:textId="4E2F5F24" w:rsidR="00B9338D" w:rsidRPr="006D0114" w:rsidRDefault="006D0114" w:rsidP="006D0114">
            <w:pPr>
              <w:autoSpaceDE w:val="0"/>
              <w:autoSpaceDN w:val="0"/>
              <w:spacing w:after="0" w:line="240" w:lineRule="auto"/>
              <w:jc w:val="both"/>
              <w:rPr>
                <w:sz w:val="22"/>
                <w:lang w:val="ru-RU" w:eastAsia="uk-UA"/>
              </w:rPr>
            </w:pPr>
            <w:r w:rsidRPr="006D0114">
              <w:rPr>
                <w:rFonts w:eastAsia="Arial"/>
                <w:color w:val="000000"/>
                <w:sz w:val="22"/>
                <w:shd w:val="solid" w:color="FFFFFF" w:fill="FFFFFF"/>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6D0114">
              <w:rPr>
                <w:rFonts w:eastAsia="Arial"/>
                <w:color w:val="000000"/>
                <w:sz w:val="22"/>
                <w:shd w:val="solid" w:color="FFFFFF" w:fill="FFFFFF"/>
                <w:lang w:val="ru-RU"/>
              </w:rPr>
              <w:t>до</w:t>
            </w:r>
            <w:proofErr w:type="gramEnd"/>
            <w:r w:rsidRPr="006D0114">
              <w:rPr>
                <w:rFonts w:eastAsia="Arial"/>
                <w:color w:val="000000"/>
                <w:sz w:val="22"/>
                <w:shd w:val="solid" w:color="FFFFFF" w:fill="FFFFFF"/>
                <w:lang w:val="ru-RU"/>
              </w:rPr>
              <w:t xml:space="preserve"> договору про закупівлю відповідно до вимог Закону</w:t>
            </w:r>
            <w:r w:rsidRPr="006D0114">
              <w:rPr>
                <w:rFonts w:eastAsia="Arial"/>
                <w:color w:val="000000"/>
                <w:sz w:val="22"/>
                <w:shd w:val="solid" w:color="FFFFFF" w:fill="FFFFFF"/>
              </w:rPr>
              <w:t xml:space="preserve"> з урахуванням Особливостей</w:t>
            </w:r>
            <w:r w:rsidRPr="006D0114">
              <w:rPr>
                <w:rFonts w:eastAsia="Arial"/>
                <w:color w:val="000000"/>
                <w:sz w:val="22"/>
                <w:shd w:val="solid" w:color="FFFFFF" w:fill="FFFFFF"/>
                <w:lang w:val="ru-RU"/>
              </w:rPr>
              <w:t>.</w:t>
            </w:r>
          </w:p>
        </w:tc>
      </w:tr>
      <w:tr w:rsidR="00B9338D" w:rsidRPr="000E1B82" w14:paraId="439C819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77A5F188" w14:textId="66247284" w:rsidR="00B9338D" w:rsidRPr="004A52A1" w:rsidRDefault="00B9338D" w:rsidP="00B9338D">
            <w:pPr>
              <w:widowControl w:val="0"/>
              <w:spacing w:after="0" w:line="240" w:lineRule="auto"/>
              <w:ind w:right="113"/>
              <w:contextualSpacing/>
              <w:rPr>
                <w:b/>
                <w:color w:val="000000" w:themeColor="text1"/>
                <w:sz w:val="22"/>
              </w:rPr>
            </w:pPr>
            <w:r w:rsidRPr="004A52A1">
              <w:rPr>
                <w:b/>
                <w:color w:val="000000" w:themeColor="text1"/>
                <w:sz w:val="22"/>
              </w:rPr>
              <w:lastRenderedPageBreak/>
              <w:t>5</w:t>
            </w:r>
          </w:p>
        </w:tc>
        <w:tc>
          <w:tcPr>
            <w:tcW w:w="2635" w:type="dxa"/>
            <w:tcBorders>
              <w:top w:val="single" w:sz="4" w:space="0" w:color="auto"/>
              <w:left w:val="single" w:sz="4" w:space="0" w:color="auto"/>
              <w:bottom w:val="single" w:sz="4" w:space="0" w:color="auto"/>
              <w:right w:val="single" w:sz="4" w:space="0" w:color="auto"/>
            </w:tcBorders>
            <w:vAlign w:val="center"/>
          </w:tcPr>
          <w:p w14:paraId="342FD86E" w14:textId="75D42AAA" w:rsidR="00B9338D" w:rsidRPr="004A52A1" w:rsidRDefault="00B9338D" w:rsidP="00B9338D">
            <w:pPr>
              <w:widowControl w:val="0"/>
              <w:spacing w:after="0" w:line="240" w:lineRule="auto"/>
              <w:ind w:right="113"/>
              <w:contextualSpacing/>
              <w:rPr>
                <w:b/>
                <w:color w:val="000000" w:themeColor="text1"/>
                <w:sz w:val="22"/>
                <w:lang w:eastAsia="uk-UA"/>
              </w:rPr>
            </w:pPr>
            <w:r w:rsidRPr="004A52A1">
              <w:rPr>
                <w:b/>
                <w:sz w:val="22"/>
              </w:rPr>
              <w:t>Дії замовника при відмові переможця торгів підписати договір про закупівлю</w:t>
            </w:r>
          </w:p>
        </w:tc>
        <w:tc>
          <w:tcPr>
            <w:tcW w:w="6867" w:type="dxa"/>
            <w:tcBorders>
              <w:top w:val="single" w:sz="4" w:space="0" w:color="auto"/>
              <w:left w:val="single" w:sz="4" w:space="0" w:color="auto"/>
              <w:bottom w:val="single" w:sz="4" w:space="0" w:color="auto"/>
              <w:right w:val="single" w:sz="4" w:space="0" w:color="auto"/>
            </w:tcBorders>
          </w:tcPr>
          <w:p w14:paraId="2A8ECEB3" w14:textId="41ABF6C4" w:rsidR="00B9338D" w:rsidRPr="004A52A1" w:rsidRDefault="00B9338D" w:rsidP="006D0114">
            <w:pPr>
              <w:widowControl w:val="0"/>
              <w:spacing w:after="0" w:line="240" w:lineRule="auto"/>
              <w:ind w:right="113"/>
              <w:contextualSpacing/>
              <w:jc w:val="both"/>
              <w:rPr>
                <w:color w:val="000000" w:themeColor="text1"/>
                <w:sz w:val="22"/>
                <w:lang w:eastAsia="uk-UA"/>
              </w:rPr>
            </w:pPr>
            <w:r w:rsidRPr="004A52A1">
              <w:rPr>
                <w:color w:val="000000"/>
                <w:sz w:val="22"/>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sidR="006D0114">
              <w:rPr>
                <w:color w:val="000000"/>
                <w:sz w:val="22"/>
              </w:rPr>
              <w:t>.</w:t>
            </w:r>
          </w:p>
        </w:tc>
      </w:tr>
      <w:tr w:rsidR="00B9338D" w:rsidRPr="00915879" w14:paraId="667E607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080CA961" w14:textId="296B2D1E" w:rsidR="00B9338D" w:rsidRPr="004A52A1" w:rsidRDefault="00B9338D" w:rsidP="00B9338D">
            <w:pPr>
              <w:widowControl w:val="0"/>
              <w:spacing w:after="0" w:line="240" w:lineRule="auto"/>
              <w:ind w:right="113"/>
              <w:contextualSpacing/>
              <w:rPr>
                <w:b/>
                <w:color w:val="000000" w:themeColor="text1"/>
                <w:sz w:val="22"/>
              </w:rPr>
            </w:pPr>
            <w:r w:rsidRPr="004A52A1">
              <w:rPr>
                <w:b/>
                <w:color w:val="000000" w:themeColor="text1"/>
                <w:sz w:val="22"/>
              </w:rPr>
              <w:t>6</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8CAB651" w14:textId="77777777" w:rsidR="00B9338D" w:rsidRPr="004A52A1" w:rsidRDefault="00B9338D" w:rsidP="00B9338D">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Забезпечення виконання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0F399502" w14:textId="7D26A25A" w:rsidR="00B9338D" w:rsidRPr="004A52A1" w:rsidRDefault="00B9338D" w:rsidP="00B9338D">
            <w:pPr>
              <w:widowControl w:val="0"/>
              <w:spacing w:after="96" w:line="240" w:lineRule="auto"/>
              <w:ind w:right="113"/>
              <w:jc w:val="both"/>
              <w:rPr>
                <w:color w:val="000000"/>
                <w:sz w:val="22"/>
              </w:rPr>
            </w:pPr>
            <w:r>
              <w:rPr>
                <w:color w:val="000000"/>
                <w:sz w:val="22"/>
              </w:rPr>
              <w:t>Н</w:t>
            </w:r>
            <w:r w:rsidRPr="004A52A1">
              <w:rPr>
                <w:color w:val="000000"/>
                <w:sz w:val="22"/>
              </w:rPr>
              <w:t>е вимагається</w:t>
            </w:r>
            <w:r w:rsidR="006D0114">
              <w:rPr>
                <w:color w:val="000000"/>
                <w:sz w:val="22"/>
              </w:rPr>
              <w:t>.</w:t>
            </w:r>
          </w:p>
          <w:p w14:paraId="2F163A28" w14:textId="77777777" w:rsidR="00B9338D" w:rsidRPr="004A52A1" w:rsidRDefault="00B9338D" w:rsidP="00B9338D">
            <w:pPr>
              <w:widowControl w:val="0"/>
              <w:spacing w:after="96" w:line="240" w:lineRule="auto"/>
              <w:ind w:right="113"/>
              <w:jc w:val="both"/>
              <w:rPr>
                <w:color w:val="000000"/>
                <w:sz w:val="22"/>
              </w:rPr>
            </w:pPr>
          </w:p>
          <w:p w14:paraId="43C13796" w14:textId="20B65DCF" w:rsidR="00B9338D" w:rsidRPr="004A52A1" w:rsidRDefault="00B9338D" w:rsidP="00B9338D">
            <w:pPr>
              <w:widowControl w:val="0"/>
              <w:spacing w:after="0" w:line="240" w:lineRule="auto"/>
              <w:ind w:right="113" w:firstLine="176"/>
              <w:contextualSpacing/>
              <w:jc w:val="both"/>
              <w:rPr>
                <w:color w:val="000000" w:themeColor="text1"/>
                <w:sz w:val="22"/>
                <w:lang w:eastAsia="uk-UA"/>
              </w:rPr>
            </w:pPr>
          </w:p>
        </w:tc>
      </w:tr>
    </w:tbl>
    <w:p w14:paraId="145EB4D5" w14:textId="77777777" w:rsidR="00EC4947" w:rsidRPr="00915879" w:rsidRDefault="00EC4947" w:rsidP="00624CC3">
      <w:pPr>
        <w:spacing w:after="0" w:line="240" w:lineRule="auto"/>
        <w:rPr>
          <w:color w:val="000000" w:themeColor="text1"/>
          <w:sz w:val="22"/>
        </w:rPr>
      </w:pPr>
    </w:p>
    <w:p w14:paraId="2B64793A" w14:textId="77777777" w:rsidR="00131157" w:rsidRPr="00915879" w:rsidRDefault="00131157" w:rsidP="00624CC3">
      <w:pPr>
        <w:spacing w:after="0" w:line="240" w:lineRule="auto"/>
        <w:rPr>
          <w:color w:val="000000" w:themeColor="text1"/>
          <w:sz w:val="22"/>
        </w:rPr>
      </w:pPr>
    </w:p>
    <w:sectPr w:rsidR="00131157" w:rsidRPr="00915879" w:rsidSect="00AD62F9">
      <w:footerReference w:type="default" r:id="rId19"/>
      <w:headerReference w:type="first" r:id="rId20"/>
      <w:pgSz w:w="11906" w:h="16838" w:code="9"/>
      <w:pgMar w:top="426" w:right="1134" w:bottom="284" w:left="1418"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E3E4C" w14:textId="77777777" w:rsidR="003D3351" w:rsidRDefault="003D3351" w:rsidP="0052641E">
      <w:pPr>
        <w:spacing w:after="0" w:line="240" w:lineRule="auto"/>
      </w:pPr>
      <w:r>
        <w:separator/>
      </w:r>
    </w:p>
  </w:endnote>
  <w:endnote w:type="continuationSeparator" w:id="0">
    <w:p w14:paraId="68C76F41" w14:textId="77777777" w:rsidR="003D3351" w:rsidRDefault="003D3351"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jaVu Sans">
    <w:altName w:val="Times New Roman"/>
    <w:charset w:val="00"/>
    <w:family w:val="auto"/>
    <w:pitch w:val="default"/>
    <w:sig w:usb0="00000000" w:usb1="D200FDFF" w:usb2="0A246029" w:usb3="0400200C" w:csb0="600001FF" w:csb1="DFFF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docPartObj>
        <w:docPartGallery w:val="Page Numbers (Bottom of Page)"/>
        <w:docPartUnique/>
      </w:docPartObj>
    </w:sdtPr>
    <w:sdtContent>
      <w:p w14:paraId="298C9EAD" w14:textId="77777777" w:rsidR="00627E48" w:rsidRDefault="00627E48">
        <w:pPr>
          <w:pStyle w:val="a7"/>
          <w:jc w:val="right"/>
        </w:pPr>
        <w:r>
          <w:fldChar w:fldCharType="begin"/>
        </w:r>
        <w:r>
          <w:instrText>PAGE   \* MERGEFORMAT</w:instrText>
        </w:r>
        <w:r>
          <w:fldChar w:fldCharType="separate"/>
        </w:r>
        <w:r w:rsidR="00D53686" w:rsidRPr="00D53686">
          <w:rPr>
            <w:noProof/>
            <w:lang w:val="ru-RU"/>
          </w:rPr>
          <w:t>12</w:t>
        </w:r>
        <w:r>
          <w:fldChar w:fldCharType="end"/>
        </w:r>
      </w:p>
    </w:sdtContent>
  </w:sdt>
  <w:p w14:paraId="12B00CC5" w14:textId="77777777" w:rsidR="00627E48" w:rsidRPr="00D930B4" w:rsidRDefault="00627E48">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75321" w14:textId="77777777" w:rsidR="003D3351" w:rsidRDefault="003D3351" w:rsidP="0052641E">
      <w:pPr>
        <w:spacing w:after="0" w:line="240" w:lineRule="auto"/>
      </w:pPr>
      <w:r>
        <w:separator/>
      </w:r>
    </w:p>
  </w:footnote>
  <w:footnote w:type="continuationSeparator" w:id="0">
    <w:p w14:paraId="63EB2AC2" w14:textId="77777777" w:rsidR="003D3351" w:rsidRDefault="003D3351"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5DA3" w14:textId="77777777" w:rsidR="00627E48" w:rsidRDefault="00627E48"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426"/>
        </w:tabs>
        <w:ind w:left="786"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2">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nsid w:val="08B82201"/>
    <w:multiLevelType w:val="hybridMultilevel"/>
    <w:tmpl w:val="C1F0C904"/>
    <w:lvl w:ilvl="0" w:tplc="01A0B31C">
      <w:start w:val="1"/>
      <w:numFmt w:val="decimal"/>
      <w:lvlText w:val="%1."/>
      <w:lvlJc w:val="left"/>
      <w:pPr>
        <w:ind w:left="360" w:hanging="360"/>
      </w:pPr>
      <w:rPr>
        <w:rFonts w:hint="default"/>
        <w:color w:val="000000"/>
        <w:u w:val="no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6">
    <w:nsid w:val="28DE0B52"/>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8">
    <w:nsid w:val="2F23209D"/>
    <w:multiLevelType w:val="hybridMultilevel"/>
    <w:tmpl w:val="18CCD038"/>
    <w:lvl w:ilvl="0" w:tplc="19262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nsid w:val="404441CE"/>
    <w:multiLevelType w:val="hybridMultilevel"/>
    <w:tmpl w:val="25BAA096"/>
    <w:lvl w:ilvl="0" w:tplc="318AF798">
      <w:start w:val="51"/>
      <w:numFmt w:val="bullet"/>
      <w:lvlText w:val="-"/>
      <w:lvlJc w:val="left"/>
      <w:pPr>
        <w:ind w:left="890" w:hanging="360"/>
      </w:pPr>
      <w:rPr>
        <w:rFonts w:ascii="Times New Roman" w:eastAsia="Times New Roman" w:hAnsi="Times New Roman"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1">
    <w:nsid w:val="42156432"/>
    <w:multiLevelType w:val="hybridMultilevel"/>
    <w:tmpl w:val="63202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4E0B4DE9"/>
    <w:multiLevelType w:val="hybridMultilevel"/>
    <w:tmpl w:val="E7C65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6">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13"/>
  </w:num>
  <w:num w:numId="5">
    <w:abstractNumId w:val="7"/>
  </w:num>
  <w:num w:numId="6">
    <w:abstractNumId w:val="15"/>
  </w:num>
  <w:num w:numId="7">
    <w:abstractNumId w:val="12"/>
  </w:num>
  <w:num w:numId="8">
    <w:abstractNumId w:val="9"/>
  </w:num>
  <w:num w:numId="9">
    <w:abstractNumId w:val="4"/>
  </w:num>
  <w:num w:numId="10">
    <w:abstractNumId w:val="17"/>
  </w:num>
  <w:num w:numId="11">
    <w:abstractNumId w:val="3"/>
  </w:num>
  <w:num w:numId="12">
    <w:abstractNumId w:val="6"/>
  </w:num>
  <w:num w:numId="13">
    <w:abstractNumId w:val="1"/>
  </w:num>
  <w:num w:numId="14">
    <w:abstractNumId w:val="8"/>
  </w:num>
  <w:num w:numId="15">
    <w:abstractNumId w:val="0"/>
  </w:num>
  <w:num w:numId="16">
    <w:abstractNumId w:val="1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1EDD"/>
    <w:rsid w:val="000027B9"/>
    <w:rsid w:val="00006F48"/>
    <w:rsid w:val="00010481"/>
    <w:rsid w:val="000205A0"/>
    <w:rsid w:val="00021217"/>
    <w:rsid w:val="000216C5"/>
    <w:rsid w:val="00023FFA"/>
    <w:rsid w:val="00024278"/>
    <w:rsid w:val="00024CC4"/>
    <w:rsid w:val="000250CD"/>
    <w:rsid w:val="000255B9"/>
    <w:rsid w:val="00025754"/>
    <w:rsid w:val="00030848"/>
    <w:rsid w:val="0003114A"/>
    <w:rsid w:val="00032D31"/>
    <w:rsid w:val="00032DEA"/>
    <w:rsid w:val="00035EFD"/>
    <w:rsid w:val="00040AF8"/>
    <w:rsid w:val="00041374"/>
    <w:rsid w:val="000433A0"/>
    <w:rsid w:val="00044B1E"/>
    <w:rsid w:val="00046913"/>
    <w:rsid w:val="00047BE4"/>
    <w:rsid w:val="0005012D"/>
    <w:rsid w:val="0005065F"/>
    <w:rsid w:val="000515F8"/>
    <w:rsid w:val="0005284E"/>
    <w:rsid w:val="00053081"/>
    <w:rsid w:val="00054498"/>
    <w:rsid w:val="000546A7"/>
    <w:rsid w:val="00056D41"/>
    <w:rsid w:val="00057236"/>
    <w:rsid w:val="00064B77"/>
    <w:rsid w:val="00066F11"/>
    <w:rsid w:val="00070915"/>
    <w:rsid w:val="000734BE"/>
    <w:rsid w:val="00075559"/>
    <w:rsid w:val="0007563E"/>
    <w:rsid w:val="00080673"/>
    <w:rsid w:val="00080BDA"/>
    <w:rsid w:val="00082E20"/>
    <w:rsid w:val="0008469B"/>
    <w:rsid w:val="00084841"/>
    <w:rsid w:val="000859FC"/>
    <w:rsid w:val="00086FC6"/>
    <w:rsid w:val="0008761A"/>
    <w:rsid w:val="0009245C"/>
    <w:rsid w:val="00092C04"/>
    <w:rsid w:val="00093EC5"/>
    <w:rsid w:val="00094974"/>
    <w:rsid w:val="000968FD"/>
    <w:rsid w:val="000A1C04"/>
    <w:rsid w:val="000A2485"/>
    <w:rsid w:val="000A2999"/>
    <w:rsid w:val="000A6B95"/>
    <w:rsid w:val="000A6C8F"/>
    <w:rsid w:val="000A6F5B"/>
    <w:rsid w:val="000B591F"/>
    <w:rsid w:val="000B6A12"/>
    <w:rsid w:val="000C0795"/>
    <w:rsid w:val="000C0BF6"/>
    <w:rsid w:val="000C1F75"/>
    <w:rsid w:val="000C24A5"/>
    <w:rsid w:val="000C3542"/>
    <w:rsid w:val="000C628D"/>
    <w:rsid w:val="000C6DA6"/>
    <w:rsid w:val="000D0374"/>
    <w:rsid w:val="000D067A"/>
    <w:rsid w:val="000D0F22"/>
    <w:rsid w:val="000D1FE1"/>
    <w:rsid w:val="000D20C7"/>
    <w:rsid w:val="000D3B30"/>
    <w:rsid w:val="000D6ECC"/>
    <w:rsid w:val="000D79A6"/>
    <w:rsid w:val="000E14B0"/>
    <w:rsid w:val="000E1B82"/>
    <w:rsid w:val="000E27D1"/>
    <w:rsid w:val="000F0A27"/>
    <w:rsid w:val="000F0F94"/>
    <w:rsid w:val="000F1457"/>
    <w:rsid w:val="000F3F23"/>
    <w:rsid w:val="000F5001"/>
    <w:rsid w:val="000F5859"/>
    <w:rsid w:val="000F6D99"/>
    <w:rsid w:val="000F789F"/>
    <w:rsid w:val="0010150F"/>
    <w:rsid w:val="00101EDB"/>
    <w:rsid w:val="00103690"/>
    <w:rsid w:val="00104E3C"/>
    <w:rsid w:val="00105EAB"/>
    <w:rsid w:val="00106475"/>
    <w:rsid w:val="001065AE"/>
    <w:rsid w:val="00110FA3"/>
    <w:rsid w:val="00111E05"/>
    <w:rsid w:val="00114611"/>
    <w:rsid w:val="00115546"/>
    <w:rsid w:val="00121EE4"/>
    <w:rsid w:val="00124D5E"/>
    <w:rsid w:val="001260BD"/>
    <w:rsid w:val="001262A9"/>
    <w:rsid w:val="0013055D"/>
    <w:rsid w:val="00130955"/>
    <w:rsid w:val="00131157"/>
    <w:rsid w:val="00136A5E"/>
    <w:rsid w:val="001373A0"/>
    <w:rsid w:val="00145025"/>
    <w:rsid w:val="00150156"/>
    <w:rsid w:val="0015042F"/>
    <w:rsid w:val="001512B5"/>
    <w:rsid w:val="001538E9"/>
    <w:rsid w:val="00153A1E"/>
    <w:rsid w:val="00161E28"/>
    <w:rsid w:val="00162B9A"/>
    <w:rsid w:val="00163708"/>
    <w:rsid w:val="001645B9"/>
    <w:rsid w:val="001664AA"/>
    <w:rsid w:val="00171DBA"/>
    <w:rsid w:val="00173A65"/>
    <w:rsid w:val="001744FB"/>
    <w:rsid w:val="001751D0"/>
    <w:rsid w:val="00175604"/>
    <w:rsid w:val="001757A8"/>
    <w:rsid w:val="001814A7"/>
    <w:rsid w:val="001819EC"/>
    <w:rsid w:val="00187CFB"/>
    <w:rsid w:val="001906A9"/>
    <w:rsid w:val="001921BD"/>
    <w:rsid w:val="001937B4"/>
    <w:rsid w:val="001938EE"/>
    <w:rsid w:val="00194909"/>
    <w:rsid w:val="00195A22"/>
    <w:rsid w:val="00195D07"/>
    <w:rsid w:val="00196DC7"/>
    <w:rsid w:val="00197DE5"/>
    <w:rsid w:val="00197E59"/>
    <w:rsid w:val="001A471A"/>
    <w:rsid w:val="001A48D4"/>
    <w:rsid w:val="001A5607"/>
    <w:rsid w:val="001A5B6B"/>
    <w:rsid w:val="001A6484"/>
    <w:rsid w:val="001A6E29"/>
    <w:rsid w:val="001A7C43"/>
    <w:rsid w:val="001B0E67"/>
    <w:rsid w:val="001B0FF3"/>
    <w:rsid w:val="001B123C"/>
    <w:rsid w:val="001B26B0"/>
    <w:rsid w:val="001B3A4A"/>
    <w:rsid w:val="001B7567"/>
    <w:rsid w:val="001C0B80"/>
    <w:rsid w:val="001C2E28"/>
    <w:rsid w:val="001C378C"/>
    <w:rsid w:val="001C3AAD"/>
    <w:rsid w:val="001C6AB5"/>
    <w:rsid w:val="001C6F63"/>
    <w:rsid w:val="001C7222"/>
    <w:rsid w:val="001D0F07"/>
    <w:rsid w:val="001D223E"/>
    <w:rsid w:val="001D3F5A"/>
    <w:rsid w:val="001D4A9D"/>
    <w:rsid w:val="001D6C96"/>
    <w:rsid w:val="001D6F69"/>
    <w:rsid w:val="001D7726"/>
    <w:rsid w:val="001E2BDE"/>
    <w:rsid w:val="001E3F2D"/>
    <w:rsid w:val="001E4D00"/>
    <w:rsid w:val="001E60B1"/>
    <w:rsid w:val="001E78D8"/>
    <w:rsid w:val="001F0488"/>
    <w:rsid w:val="001F4F64"/>
    <w:rsid w:val="001F7C0C"/>
    <w:rsid w:val="00200219"/>
    <w:rsid w:val="00202CE7"/>
    <w:rsid w:val="00203508"/>
    <w:rsid w:val="0020769B"/>
    <w:rsid w:val="00210D32"/>
    <w:rsid w:val="0021129D"/>
    <w:rsid w:val="00211B52"/>
    <w:rsid w:val="00211B78"/>
    <w:rsid w:val="00213AAD"/>
    <w:rsid w:val="00214A5C"/>
    <w:rsid w:val="00214C1C"/>
    <w:rsid w:val="00215C2E"/>
    <w:rsid w:val="0021677F"/>
    <w:rsid w:val="00220BF3"/>
    <w:rsid w:val="002219A1"/>
    <w:rsid w:val="002219AA"/>
    <w:rsid w:val="0022208C"/>
    <w:rsid w:val="00222C42"/>
    <w:rsid w:val="00222F5D"/>
    <w:rsid w:val="002239CB"/>
    <w:rsid w:val="002240CC"/>
    <w:rsid w:val="002306A9"/>
    <w:rsid w:val="00234330"/>
    <w:rsid w:val="002365A7"/>
    <w:rsid w:val="002373D0"/>
    <w:rsid w:val="00244E4B"/>
    <w:rsid w:val="00246629"/>
    <w:rsid w:val="0024798C"/>
    <w:rsid w:val="0025029A"/>
    <w:rsid w:val="0025103F"/>
    <w:rsid w:val="00252008"/>
    <w:rsid w:val="00254046"/>
    <w:rsid w:val="00254979"/>
    <w:rsid w:val="00255991"/>
    <w:rsid w:val="00255A70"/>
    <w:rsid w:val="00256F94"/>
    <w:rsid w:val="00257919"/>
    <w:rsid w:val="00257C5F"/>
    <w:rsid w:val="00260064"/>
    <w:rsid w:val="0026106F"/>
    <w:rsid w:val="002626ED"/>
    <w:rsid w:val="00264E64"/>
    <w:rsid w:val="00266BA0"/>
    <w:rsid w:val="00267038"/>
    <w:rsid w:val="00270E70"/>
    <w:rsid w:val="00272240"/>
    <w:rsid w:val="0027309E"/>
    <w:rsid w:val="00280925"/>
    <w:rsid w:val="002859F4"/>
    <w:rsid w:val="00286831"/>
    <w:rsid w:val="00287D0C"/>
    <w:rsid w:val="00292A40"/>
    <w:rsid w:val="00293267"/>
    <w:rsid w:val="00293574"/>
    <w:rsid w:val="00293980"/>
    <w:rsid w:val="0029537F"/>
    <w:rsid w:val="002960E3"/>
    <w:rsid w:val="002A1CF2"/>
    <w:rsid w:val="002A4851"/>
    <w:rsid w:val="002A653D"/>
    <w:rsid w:val="002A71EF"/>
    <w:rsid w:val="002B1B00"/>
    <w:rsid w:val="002B23A4"/>
    <w:rsid w:val="002B4016"/>
    <w:rsid w:val="002B7248"/>
    <w:rsid w:val="002C2472"/>
    <w:rsid w:val="002C2483"/>
    <w:rsid w:val="002C2DA5"/>
    <w:rsid w:val="002C7C01"/>
    <w:rsid w:val="002D0C71"/>
    <w:rsid w:val="002D23F2"/>
    <w:rsid w:val="002D241E"/>
    <w:rsid w:val="002D40B6"/>
    <w:rsid w:val="002D46A6"/>
    <w:rsid w:val="002D66F8"/>
    <w:rsid w:val="002D7384"/>
    <w:rsid w:val="002D7A56"/>
    <w:rsid w:val="002E3D7A"/>
    <w:rsid w:val="002E4290"/>
    <w:rsid w:val="002E49A0"/>
    <w:rsid w:val="002E5CE5"/>
    <w:rsid w:val="002E74F5"/>
    <w:rsid w:val="002F040C"/>
    <w:rsid w:val="002F1E75"/>
    <w:rsid w:val="002F2E2F"/>
    <w:rsid w:val="002F3966"/>
    <w:rsid w:val="002F4CC1"/>
    <w:rsid w:val="002F5FF9"/>
    <w:rsid w:val="00301E91"/>
    <w:rsid w:val="00310026"/>
    <w:rsid w:val="0031178C"/>
    <w:rsid w:val="003122E3"/>
    <w:rsid w:val="00314CFC"/>
    <w:rsid w:val="00316588"/>
    <w:rsid w:val="0031671E"/>
    <w:rsid w:val="00320F47"/>
    <w:rsid w:val="00321628"/>
    <w:rsid w:val="00323BD9"/>
    <w:rsid w:val="00327131"/>
    <w:rsid w:val="00330C4F"/>
    <w:rsid w:val="0033107D"/>
    <w:rsid w:val="003316A2"/>
    <w:rsid w:val="00331E4A"/>
    <w:rsid w:val="00333226"/>
    <w:rsid w:val="00335B54"/>
    <w:rsid w:val="00337F51"/>
    <w:rsid w:val="00340831"/>
    <w:rsid w:val="00340ED4"/>
    <w:rsid w:val="0034132E"/>
    <w:rsid w:val="003424F7"/>
    <w:rsid w:val="00343B15"/>
    <w:rsid w:val="00344023"/>
    <w:rsid w:val="0034433E"/>
    <w:rsid w:val="00346CC0"/>
    <w:rsid w:val="003471EC"/>
    <w:rsid w:val="00350811"/>
    <w:rsid w:val="00351E46"/>
    <w:rsid w:val="00351E85"/>
    <w:rsid w:val="00354216"/>
    <w:rsid w:val="00354B24"/>
    <w:rsid w:val="00356033"/>
    <w:rsid w:val="0036259F"/>
    <w:rsid w:val="003649B0"/>
    <w:rsid w:val="00370758"/>
    <w:rsid w:val="00371288"/>
    <w:rsid w:val="00372850"/>
    <w:rsid w:val="00375A6C"/>
    <w:rsid w:val="003767B8"/>
    <w:rsid w:val="00376985"/>
    <w:rsid w:val="003769A3"/>
    <w:rsid w:val="0038059B"/>
    <w:rsid w:val="00380A21"/>
    <w:rsid w:val="0038293D"/>
    <w:rsid w:val="003843D8"/>
    <w:rsid w:val="00386779"/>
    <w:rsid w:val="003874F5"/>
    <w:rsid w:val="00390AD9"/>
    <w:rsid w:val="00391A9D"/>
    <w:rsid w:val="00391CAA"/>
    <w:rsid w:val="0039218D"/>
    <w:rsid w:val="00392FD1"/>
    <w:rsid w:val="003931FD"/>
    <w:rsid w:val="003949EF"/>
    <w:rsid w:val="0039575B"/>
    <w:rsid w:val="00396A8B"/>
    <w:rsid w:val="00396E2F"/>
    <w:rsid w:val="003A0158"/>
    <w:rsid w:val="003A3053"/>
    <w:rsid w:val="003A51C8"/>
    <w:rsid w:val="003A5434"/>
    <w:rsid w:val="003A58B5"/>
    <w:rsid w:val="003B02BD"/>
    <w:rsid w:val="003B2D58"/>
    <w:rsid w:val="003B30F3"/>
    <w:rsid w:val="003B5565"/>
    <w:rsid w:val="003C12E9"/>
    <w:rsid w:val="003C74F9"/>
    <w:rsid w:val="003D1690"/>
    <w:rsid w:val="003D3351"/>
    <w:rsid w:val="003D40AD"/>
    <w:rsid w:val="003D6A4D"/>
    <w:rsid w:val="003E0F98"/>
    <w:rsid w:val="003E116B"/>
    <w:rsid w:val="003E2C82"/>
    <w:rsid w:val="003E2D6C"/>
    <w:rsid w:val="003E3C50"/>
    <w:rsid w:val="003E3EB9"/>
    <w:rsid w:val="003E71A1"/>
    <w:rsid w:val="003F66B8"/>
    <w:rsid w:val="004105DA"/>
    <w:rsid w:val="00412A5D"/>
    <w:rsid w:val="004155FE"/>
    <w:rsid w:val="00416B79"/>
    <w:rsid w:val="00417459"/>
    <w:rsid w:val="00424F08"/>
    <w:rsid w:val="00425670"/>
    <w:rsid w:val="00427A73"/>
    <w:rsid w:val="004320F3"/>
    <w:rsid w:val="004326B2"/>
    <w:rsid w:val="004336F5"/>
    <w:rsid w:val="00435060"/>
    <w:rsid w:val="00436E1B"/>
    <w:rsid w:val="00445687"/>
    <w:rsid w:val="00445AC9"/>
    <w:rsid w:val="00445E5A"/>
    <w:rsid w:val="00450C2C"/>
    <w:rsid w:val="00450FF0"/>
    <w:rsid w:val="00451101"/>
    <w:rsid w:val="00451874"/>
    <w:rsid w:val="00452AAE"/>
    <w:rsid w:val="00454840"/>
    <w:rsid w:val="0045514C"/>
    <w:rsid w:val="004567B7"/>
    <w:rsid w:val="004574B1"/>
    <w:rsid w:val="00457533"/>
    <w:rsid w:val="00457B07"/>
    <w:rsid w:val="00457DD2"/>
    <w:rsid w:val="004601B3"/>
    <w:rsid w:val="004611AF"/>
    <w:rsid w:val="00462210"/>
    <w:rsid w:val="004634B0"/>
    <w:rsid w:val="00466725"/>
    <w:rsid w:val="004670DF"/>
    <w:rsid w:val="0047037F"/>
    <w:rsid w:val="00470DA7"/>
    <w:rsid w:val="00471E11"/>
    <w:rsid w:val="00474277"/>
    <w:rsid w:val="00475500"/>
    <w:rsid w:val="0047792A"/>
    <w:rsid w:val="00480263"/>
    <w:rsid w:val="004822E4"/>
    <w:rsid w:val="00483464"/>
    <w:rsid w:val="00485070"/>
    <w:rsid w:val="004867AF"/>
    <w:rsid w:val="00493D26"/>
    <w:rsid w:val="00493E57"/>
    <w:rsid w:val="004974F0"/>
    <w:rsid w:val="004A08BA"/>
    <w:rsid w:val="004A16BF"/>
    <w:rsid w:val="004A1971"/>
    <w:rsid w:val="004A32FE"/>
    <w:rsid w:val="004A4020"/>
    <w:rsid w:val="004A4235"/>
    <w:rsid w:val="004A51A7"/>
    <w:rsid w:val="004A52A1"/>
    <w:rsid w:val="004A5659"/>
    <w:rsid w:val="004A67BD"/>
    <w:rsid w:val="004A68F7"/>
    <w:rsid w:val="004B1B2F"/>
    <w:rsid w:val="004B2D01"/>
    <w:rsid w:val="004B3B9D"/>
    <w:rsid w:val="004B3C6E"/>
    <w:rsid w:val="004B52C7"/>
    <w:rsid w:val="004B6C7C"/>
    <w:rsid w:val="004B7067"/>
    <w:rsid w:val="004B79ED"/>
    <w:rsid w:val="004C0610"/>
    <w:rsid w:val="004C23C3"/>
    <w:rsid w:val="004C59DE"/>
    <w:rsid w:val="004C5D28"/>
    <w:rsid w:val="004C6154"/>
    <w:rsid w:val="004C63F4"/>
    <w:rsid w:val="004C6494"/>
    <w:rsid w:val="004D0889"/>
    <w:rsid w:val="004D0CAB"/>
    <w:rsid w:val="004D43ED"/>
    <w:rsid w:val="004D53E9"/>
    <w:rsid w:val="004E25C7"/>
    <w:rsid w:val="004E755C"/>
    <w:rsid w:val="004F0B12"/>
    <w:rsid w:val="004F0F02"/>
    <w:rsid w:val="004F36AC"/>
    <w:rsid w:val="004F3E6F"/>
    <w:rsid w:val="004F46E1"/>
    <w:rsid w:val="004F4BDE"/>
    <w:rsid w:val="004F6E47"/>
    <w:rsid w:val="004F7B76"/>
    <w:rsid w:val="0050007B"/>
    <w:rsid w:val="00500AD4"/>
    <w:rsid w:val="00500E94"/>
    <w:rsid w:val="00501CDD"/>
    <w:rsid w:val="005025CC"/>
    <w:rsid w:val="00503136"/>
    <w:rsid w:val="005055DC"/>
    <w:rsid w:val="00506332"/>
    <w:rsid w:val="00510A0A"/>
    <w:rsid w:val="0051148F"/>
    <w:rsid w:val="00512476"/>
    <w:rsid w:val="005138A5"/>
    <w:rsid w:val="005140A1"/>
    <w:rsid w:val="00514336"/>
    <w:rsid w:val="005172E5"/>
    <w:rsid w:val="00520226"/>
    <w:rsid w:val="00524DB9"/>
    <w:rsid w:val="00525021"/>
    <w:rsid w:val="0052597B"/>
    <w:rsid w:val="0052641E"/>
    <w:rsid w:val="00526E25"/>
    <w:rsid w:val="00527058"/>
    <w:rsid w:val="0052719F"/>
    <w:rsid w:val="005278C7"/>
    <w:rsid w:val="00530E49"/>
    <w:rsid w:val="00536A96"/>
    <w:rsid w:val="005407AA"/>
    <w:rsid w:val="005423E8"/>
    <w:rsid w:val="00542B2A"/>
    <w:rsid w:val="005432CC"/>
    <w:rsid w:val="005452D3"/>
    <w:rsid w:val="005452FF"/>
    <w:rsid w:val="00546F29"/>
    <w:rsid w:val="005516C1"/>
    <w:rsid w:val="00554D85"/>
    <w:rsid w:val="00563564"/>
    <w:rsid w:val="00563AE5"/>
    <w:rsid w:val="00563BE7"/>
    <w:rsid w:val="005644F3"/>
    <w:rsid w:val="005646C6"/>
    <w:rsid w:val="00564A06"/>
    <w:rsid w:val="00565582"/>
    <w:rsid w:val="0056711F"/>
    <w:rsid w:val="0057051C"/>
    <w:rsid w:val="00571986"/>
    <w:rsid w:val="0057347D"/>
    <w:rsid w:val="005737CB"/>
    <w:rsid w:val="0057495E"/>
    <w:rsid w:val="00574DC0"/>
    <w:rsid w:val="00580BC0"/>
    <w:rsid w:val="00581BCE"/>
    <w:rsid w:val="005833BF"/>
    <w:rsid w:val="00583BFD"/>
    <w:rsid w:val="00583CC8"/>
    <w:rsid w:val="005855EF"/>
    <w:rsid w:val="00587F11"/>
    <w:rsid w:val="00590E51"/>
    <w:rsid w:val="00590F3F"/>
    <w:rsid w:val="00592153"/>
    <w:rsid w:val="00593DA3"/>
    <w:rsid w:val="00595B0C"/>
    <w:rsid w:val="00596E48"/>
    <w:rsid w:val="0059723C"/>
    <w:rsid w:val="005A045F"/>
    <w:rsid w:val="005A04FA"/>
    <w:rsid w:val="005A1B59"/>
    <w:rsid w:val="005A1C82"/>
    <w:rsid w:val="005A1F65"/>
    <w:rsid w:val="005A2496"/>
    <w:rsid w:val="005A33C9"/>
    <w:rsid w:val="005A3AA5"/>
    <w:rsid w:val="005A6FAB"/>
    <w:rsid w:val="005B211F"/>
    <w:rsid w:val="005B2E31"/>
    <w:rsid w:val="005B4502"/>
    <w:rsid w:val="005B560E"/>
    <w:rsid w:val="005B62D4"/>
    <w:rsid w:val="005B64B6"/>
    <w:rsid w:val="005C31B6"/>
    <w:rsid w:val="005C3226"/>
    <w:rsid w:val="005C4354"/>
    <w:rsid w:val="005C4CAC"/>
    <w:rsid w:val="005C5EFA"/>
    <w:rsid w:val="005C66DC"/>
    <w:rsid w:val="005D0012"/>
    <w:rsid w:val="005D0492"/>
    <w:rsid w:val="005D13B0"/>
    <w:rsid w:val="005D2A6F"/>
    <w:rsid w:val="005D338B"/>
    <w:rsid w:val="005D3F49"/>
    <w:rsid w:val="005D4AD5"/>
    <w:rsid w:val="005D4B0F"/>
    <w:rsid w:val="005D5933"/>
    <w:rsid w:val="005D6FAF"/>
    <w:rsid w:val="005D7190"/>
    <w:rsid w:val="005E0A3A"/>
    <w:rsid w:val="005E2BB5"/>
    <w:rsid w:val="005E4310"/>
    <w:rsid w:val="005E6E93"/>
    <w:rsid w:val="005E798B"/>
    <w:rsid w:val="005F31DE"/>
    <w:rsid w:val="005F3CBA"/>
    <w:rsid w:val="005F3E67"/>
    <w:rsid w:val="005F5C11"/>
    <w:rsid w:val="005F602B"/>
    <w:rsid w:val="005F66B8"/>
    <w:rsid w:val="005F7381"/>
    <w:rsid w:val="005F7540"/>
    <w:rsid w:val="00601AC1"/>
    <w:rsid w:val="00602CB8"/>
    <w:rsid w:val="006033A5"/>
    <w:rsid w:val="00603F55"/>
    <w:rsid w:val="00604005"/>
    <w:rsid w:val="00610832"/>
    <w:rsid w:val="00623852"/>
    <w:rsid w:val="00624336"/>
    <w:rsid w:val="00624CC3"/>
    <w:rsid w:val="00627C61"/>
    <w:rsid w:val="00627E48"/>
    <w:rsid w:val="006305E1"/>
    <w:rsid w:val="00631206"/>
    <w:rsid w:val="0063145A"/>
    <w:rsid w:val="00633E2C"/>
    <w:rsid w:val="0064079E"/>
    <w:rsid w:val="0064342F"/>
    <w:rsid w:val="00644EFC"/>
    <w:rsid w:val="006475DE"/>
    <w:rsid w:val="00647A82"/>
    <w:rsid w:val="00656D42"/>
    <w:rsid w:val="006576D8"/>
    <w:rsid w:val="006626FA"/>
    <w:rsid w:val="00663904"/>
    <w:rsid w:val="00664BCE"/>
    <w:rsid w:val="00664E26"/>
    <w:rsid w:val="00665EF0"/>
    <w:rsid w:val="0066611A"/>
    <w:rsid w:val="00666381"/>
    <w:rsid w:val="00667633"/>
    <w:rsid w:val="00667A16"/>
    <w:rsid w:val="00667D1B"/>
    <w:rsid w:val="00673294"/>
    <w:rsid w:val="006746B9"/>
    <w:rsid w:val="00674B0D"/>
    <w:rsid w:val="00676867"/>
    <w:rsid w:val="0067698A"/>
    <w:rsid w:val="006775FD"/>
    <w:rsid w:val="00680466"/>
    <w:rsid w:val="006808D9"/>
    <w:rsid w:val="0068150B"/>
    <w:rsid w:val="006824CC"/>
    <w:rsid w:val="00682761"/>
    <w:rsid w:val="0068278D"/>
    <w:rsid w:val="006874BA"/>
    <w:rsid w:val="00687DA1"/>
    <w:rsid w:val="00690489"/>
    <w:rsid w:val="00690CE0"/>
    <w:rsid w:val="00691179"/>
    <w:rsid w:val="006929A8"/>
    <w:rsid w:val="00693807"/>
    <w:rsid w:val="00693BC2"/>
    <w:rsid w:val="00695B26"/>
    <w:rsid w:val="006A255B"/>
    <w:rsid w:val="006A31E0"/>
    <w:rsid w:val="006A4388"/>
    <w:rsid w:val="006A4A5E"/>
    <w:rsid w:val="006A78C1"/>
    <w:rsid w:val="006A7A72"/>
    <w:rsid w:val="006A7BF4"/>
    <w:rsid w:val="006B202D"/>
    <w:rsid w:val="006B31F7"/>
    <w:rsid w:val="006B358E"/>
    <w:rsid w:val="006C0313"/>
    <w:rsid w:val="006C333D"/>
    <w:rsid w:val="006C37DD"/>
    <w:rsid w:val="006C65C4"/>
    <w:rsid w:val="006C6C73"/>
    <w:rsid w:val="006C7E00"/>
    <w:rsid w:val="006D0114"/>
    <w:rsid w:val="006D0A17"/>
    <w:rsid w:val="006D1C04"/>
    <w:rsid w:val="006D22EF"/>
    <w:rsid w:val="006D40F8"/>
    <w:rsid w:val="006D5632"/>
    <w:rsid w:val="006D57CE"/>
    <w:rsid w:val="006D614B"/>
    <w:rsid w:val="006D72D3"/>
    <w:rsid w:val="006D7605"/>
    <w:rsid w:val="006E0955"/>
    <w:rsid w:val="006E0E93"/>
    <w:rsid w:val="006E18CE"/>
    <w:rsid w:val="006E399C"/>
    <w:rsid w:val="006E437A"/>
    <w:rsid w:val="006E6B77"/>
    <w:rsid w:val="006E6DC1"/>
    <w:rsid w:val="006F08BD"/>
    <w:rsid w:val="006F0BCD"/>
    <w:rsid w:val="006F16EA"/>
    <w:rsid w:val="006F3360"/>
    <w:rsid w:val="006F749C"/>
    <w:rsid w:val="006F76D0"/>
    <w:rsid w:val="00700D91"/>
    <w:rsid w:val="00707CF2"/>
    <w:rsid w:val="00711BE2"/>
    <w:rsid w:val="007121A4"/>
    <w:rsid w:val="00712868"/>
    <w:rsid w:val="0071353D"/>
    <w:rsid w:val="00715150"/>
    <w:rsid w:val="00715214"/>
    <w:rsid w:val="00715B4E"/>
    <w:rsid w:val="007208CA"/>
    <w:rsid w:val="007208EF"/>
    <w:rsid w:val="00722005"/>
    <w:rsid w:val="007262B1"/>
    <w:rsid w:val="007318DE"/>
    <w:rsid w:val="00731F69"/>
    <w:rsid w:val="00733694"/>
    <w:rsid w:val="00734D17"/>
    <w:rsid w:val="00735593"/>
    <w:rsid w:val="00735FDB"/>
    <w:rsid w:val="00740A5F"/>
    <w:rsid w:val="00742420"/>
    <w:rsid w:val="00742F16"/>
    <w:rsid w:val="007455A5"/>
    <w:rsid w:val="0074565A"/>
    <w:rsid w:val="00747FF6"/>
    <w:rsid w:val="007515D5"/>
    <w:rsid w:val="00752CDA"/>
    <w:rsid w:val="00753B01"/>
    <w:rsid w:val="00754643"/>
    <w:rsid w:val="00756062"/>
    <w:rsid w:val="007562D8"/>
    <w:rsid w:val="007567FF"/>
    <w:rsid w:val="007569B4"/>
    <w:rsid w:val="00756D5C"/>
    <w:rsid w:val="00757FB8"/>
    <w:rsid w:val="00760B16"/>
    <w:rsid w:val="00761F2A"/>
    <w:rsid w:val="00762299"/>
    <w:rsid w:val="00763438"/>
    <w:rsid w:val="00763BEE"/>
    <w:rsid w:val="00766B39"/>
    <w:rsid w:val="00766CDE"/>
    <w:rsid w:val="007673FB"/>
    <w:rsid w:val="00767510"/>
    <w:rsid w:val="00767844"/>
    <w:rsid w:val="007762B4"/>
    <w:rsid w:val="00780A89"/>
    <w:rsid w:val="00781607"/>
    <w:rsid w:val="00781C9D"/>
    <w:rsid w:val="007822E0"/>
    <w:rsid w:val="007841D0"/>
    <w:rsid w:val="00784494"/>
    <w:rsid w:val="00784804"/>
    <w:rsid w:val="007849DB"/>
    <w:rsid w:val="00787EEA"/>
    <w:rsid w:val="00791EC9"/>
    <w:rsid w:val="007942D4"/>
    <w:rsid w:val="00794A89"/>
    <w:rsid w:val="0079601E"/>
    <w:rsid w:val="007960BA"/>
    <w:rsid w:val="00796F99"/>
    <w:rsid w:val="00797EF1"/>
    <w:rsid w:val="007A1C20"/>
    <w:rsid w:val="007A2577"/>
    <w:rsid w:val="007A3B39"/>
    <w:rsid w:val="007A3C6A"/>
    <w:rsid w:val="007A4710"/>
    <w:rsid w:val="007A70D0"/>
    <w:rsid w:val="007A748C"/>
    <w:rsid w:val="007B1204"/>
    <w:rsid w:val="007B1AC0"/>
    <w:rsid w:val="007B24D0"/>
    <w:rsid w:val="007B45C5"/>
    <w:rsid w:val="007B59BF"/>
    <w:rsid w:val="007B5D84"/>
    <w:rsid w:val="007C2DD3"/>
    <w:rsid w:val="007C3C8E"/>
    <w:rsid w:val="007C515D"/>
    <w:rsid w:val="007D26C6"/>
    <w:rsid w:val="007D2A10"/>
    <w:rsid w:val="007D5816"/>
    <w:rsid w:val="007D5FE3"/>
    <w:rsid w:val="007D7E1D"/>
    <w:rsid w:val="007E5153"/>
    <w:rsid w:val="007E57B6"/>
    <w:rsid w:val="007F12EA"/>
    <w:rsid w:val="007F3128"/>
    <w:rsid w:val="007F3710"/>
    <w:rsid w:val="007F3712"/>
    <w:rsid w:val="007F6870"/>
    <w:rsid w:val="007F6D77"/>
    <w:rsid w:val="00803DC0"/>
    <w:rsid w:val="00805E3D"/>
    <w:rsid w:val="00806671"/>
    <w:rsid w:val="00807A68"/>
    <w:rsid w:val="00807E9B"/>
    <w:rsid w:val="008103D3"/>
    <w:rsid w:val="00810527"/>
    <w:rsid w:val="00814126"/>
    <w:rsid w:val="0081610F"/>
    <w:rsid w:val="0081723F"/>
    <w:rsid w:val="008173ED"/>
    <w:rsid w:val="00817BF6"/>
    <w:rsid w:val="00822279"/>
    <w:rsid w:val="00822857"/>
    <w:rsid w:val="00827C90"/>
    <w:rsid w:val="00831AAE"/>
    <w:rsid w:val="008333E4"/>
    <w:rsid w:val="00837194"/>
    <w:rsid w:val="008418BA"/>
    <w:rsid w:val="00841E97"/>
    <w:rsid w:val="008420F8"/>
    <w:rsid w:val="00842EE4"/>
    <w:rsid w:val="0084742A"/>
    <w:rsid w:val="0084798E"/>
    <w:rsid w:val="00851DF9"/>
    <w:rsid w:val="00852435"/>
    <w:rsid w:val="008526AA"/>
    <w:rsid w:val="008557C9"/>
    <w:rsid w:val="008575F0"/>
    <w:rsid w:val="00860973"/>
    <w:rsid w:val="0086207D"/>
    <w:rsid w:val="00863DF6"/>
    <w:rsid w:val="00863F78"/>
    <w:rsid w:val="00864CB1"/>
    <w:rsid w:val="008656F6"/>
    <w:rsid w:val="008676BA"/>
    <w:rsid w:val="00867D15"/>
    <w:rsid w:val="00867EBD"/>
    <w:rsid w:val="00874ACA"/>
    <w:rsid w:val="00875237"/>
    <w:rsid w:val="00877B92"/>
    <w:rsid w:val="00882960"/>
    <w:rsid w:val="00885885"/>
    <w:rsid w:val="00887692"/>
    <w:rsid w:val="008909A4"/>
    <w:rsid w:val="00896E6B"/>
    <w:rsid w:val="00897FC2"/>
    <w:rsid w:val="008A1056"/>
    <w:rsid w:val="008A2C3E"/>
    <w:rsid w:val="008A6F22"/>
    <w:rsid w:val="008B4CF9"/>
    <w:rsid w:val="008B517A"/>
    <w:rsid w:val="008B6681"/>
    <w:rsid w:val="008B6691"/>
    <w:rsid w:val="008B76C1"/>
    <w:rsid w:val="008B7F6D"/>
    <w:rsid w:val="008C1933"/>
    <w:rsid w:val="008C4DBC"/>
    <w:rsid w:val="008C60BF"/>
    <w:rsid w:val="008C6B1F"/>
    <w:rsid w:val="008C6E60"/>
    <w:rsid w:val="008D0885"/>
    <w:rsid w:val="008D0A56"/>
    <w:rsid w:val="008D5874"/>
    <w:rsid w:val="008D7931"/>
    <w:rsid w:val="008D7C00"/>
    <w:rsid w:val="008E2D63"/>
    <w:rsid w:val="008E314E"/>
    <w:rsid w:val="008E3EAF"/>
    <w:rsid w:val="008E5E0C"/>
    <w:rsid w:val="008E5F45"/>
    <w:rsid w:val="008E6DC2"/>
    <w:rsid w:val="008F06BB"/>
    <w:rsid w:val="008F1F92"/>
    <w:rsid w:val="00900271"/>
    <w:rsid w:val="00900D4C"/>
    <w:rsid w:val="00900E30"/>
    <w:rsid w:val="00901664"/>
    <w:rsid w:val="009027E0"/>
    <w:rsid w:val="00904A7D"/>
    <w:rsid w:val="00904BA8"/>
    <w:rsid w:val="00905615"/>
    <w:rsid w:val="00907CBA"/>
    <w:rsid w:val="00910557"/>
    <w:rsid w:val="00910941"/>
    <w:rsid w:val="009122E5"/>
    <w:rsid w:val="0091268A"/>
    <w:rsid w:val="00914A26"/>
    <w:rsid w:val="00915879"/>
    <w:rsid w:val="009164D9"/>
    <w:rsid w:val="009172B1"/>
    <w:rsid w:val="009178A6"/>
    <w:rsid w:val="00922304"/>
    <w:rsid w:val="00926263"/>
    <w:rsid w:val="00926DDA"/>
    <w:rsid w:val="00927309"/>
    <w:rsid w:val="0092765A"/>
    <w:rsid w:val="0093040C"/>
    <w:rsid w:val="00931DE7"/>
    <w:rsid w:val="0093223C"/>
    <w:rsid w:val="00932F66"/>
    <w:rsid w:val="0093331D"/>
    <w:rsid w:val="00934442"/>
    <w:rsid w:val="0093638C"/>
    <w:rsid w:val="0094078D"/>
    <w:rsid w:val="009419BC"/>
    <w:rsid w:val="0094225C"/>
    <w:rsid w:val="009439CC"/>
    <w:rsid w:val="009440DB"/>
    <w:rsid w:val="009443B6"/>
    <w:rsid w:val="009452E0"/>
    <w:rsid w:val="00946AFD"/>
    <w:rsid w:val="00946EC8"/>
    <w:rsid w:val="00947361"/>
    <w:rsid w:val="0094752B"/>
    <w:rsid w:val="009503F5"/>
    <w:rsid w:val="00951453"/>
    <w:rsid w:val="00954F13"/>
    <w:rsid w:val="009554FD"/>
    <w:rsid w:val="009614F5"/>
    <w:rsid w:val="00961902"/>
    <w:rsid w:val="00963697"/>
    <w:rsid w:val="00966C5E"/>
    <w:rsid w:val="0096766A"/>
    <w:rsid w:val="00970566"/>
    <w:rsid w:val="00970843"/>
    <w:rsid w:val="00970F88"/>
    <w:rsid w:val="00972878"/>
    <w:rsid w:val="00972B51"/>
    <w:rsid w:val="00975290"/>
    <w:rsid w:val="009774DE"/>
    <w:rsid w:val="00980A0F"/>
    <w:rsid w:val="00982E77"/>
    <w:rsid w:val="00984451"/>
    <w:rsid w:val="00984C3F"/>
    <w:rsid w:val="00985364"/>
    <w:rsid w:val="00985C2C"/>
    <w:rsid w:val="00986483"/>
    <w:rsid w:val="00987C67"/>
    <w:rsid w:val="0099056D"/>
    <w:rsid w:val="00990DBE"/>
    <w:rsid w:val="009964A0"/>
    <w:rsid w:val="00996A3D"/>
    <w:rsid w:val="00996F98"/>
    <w:rsid w:val="009972F5"/>
    <w:rsid w:val="009A1449"/>
    <w:rsid w:val="009A3596"/>
    <w:rsid w:val="009A4344"/>
    <w:rsid w:val="009A624E"/>
    <w:rsid w:val="009B3082"/>
    <w:rsid w:val="009B4CE2"/>
    <w:rsid w:val="009B540A"/>
    <w:rsid w:val="009C023D"/>
    <w:rsid w:val="009D15D4"/>
    <w:rsid w:val="009D2D6A"/>
    <w:rsid w:val="009D4F71"/>
    <w:rsid w:val="009E04C0"/>
    <w:rsid w:val="009E1BA8"/>
    <w:rsid w:val="009E2F10"/>
    <w:rsid w:val="009E685E"/>
    <w:rsid w:val="009F02F4"/>
    <w:rsid w:val="009F0932"/>
    <w:rsid w:val="009F280D"/>
    <w:rsid w:val="009F3427"/>
    <w:rsid w:val="009F7B22"/>
    <w:rsid w:val="00A004A6"/>
    <w:rsid w:val="00A03B0C"/>
    <w:rsid w:val="00A040DA"/>
    <w:rsid w:val="00A06B7E"/>
    <w:rsid w:val="00A06C7D"/>
    <w:rsid w:val="00A06ECB"/>
    <w:rsid w:val="00A12AA8"/>
    <w:rsid w:val="00A12C17"/>
    <w:rsid w:val="00A13311"/>
    <w:rsid w:val="00A1464F"/>
    <w:rsid w:val="00A147D9"/>
    <w:rsid w:val="00A14F26"/>
    <w:rsid w:val="00A15665"/>
    <w:rsid w:val="00A15C35"/>
    <w:rsid w:val="00A160AA"/>
    <w:rsid w:val="00A20C96"/>
    <w:rsid w:val="00A21B64"/>
    <w:rsid w:val="00A22048"/>
    <w:rsid w:val="00A23B4A"/>
    <w:rsid w:val="00A24833"/>
    <w:rsid w:val="00A26287"/>
    <w:rsid w:val="00A31075"/>
    <w:rsid w:val="00A355D8"/>
    <w:rsid w:val="00A356EC"/>
    <w:rsid w:val="00A35D1C"/>
    <w:rsid w:val="00A36EF8"/>
    <w:rsid w:val="00A372D6"/>
    <w:rsid w:val="00A40E3A"/>
    <w:rsid w:val="00A40F10"/>
    <w:rsid w:val="00A41707"/>
    <w:rsid w:val="00A41885"/>
    <w:rsid w:val="00A41E59"/>
    <w:rsid w:val="00A425A1"/>
    <w:rsid w:val="00A43002"/>
    <w:rsid w:val="00A44A3D"/>
    <w:rsid w:val="00A4772B"/>
    <w:rsid w:val="00A50FD8"/>
    <w:rsid w:val="00A538B8"/>
    <w:rsid w:val="00A53AEA"/>
    <w:rsid w:val="00A567CD"/>
    <w:rsid w:val="00A56B3A"/>
    <w:rsid w:val="00A573F4"/>
    <w:rsid w:val="00A57BE8"/>
    <w:rsid w:val="00A60341"/>
    <w:rsid w:val="00A64AD4"/>
    <w:rsid w:val="00A64D4F"/>
    <w:rsid w:val="00A66234"/>
    <w:rsid w:val="00A67DBF"/>
    <w:rsid w:val="00A71324"/>
    <w:rsid w:val="00A71CC2"/>
    <w:rsid w:val="00A71F4C"/>
    <w:rsid w:val="00A725DA"/>
    <w:rsid w:val="00A742E7"/>
    <w:rsid w:val="00A812A3"/>
    <w:rsid w:val="00A8295E"/>
    <w:rsid w:val="00A837B1"/>
    <w:rsid w:val="00A849E8"/>
    <w:rsid w:val="00A85617"/>
    <w:rsid w:val="00A86DCA"/>
    <w:rsid w:val="00A86E3D"/>
    <w:rsid w:val="00A87596"/>
    <w:rsid w:val="00A94349"/>
    <w:rsid w:val="00A963BE"/>
    <w:rsid w:val="00A964DA"/>
    <w:rsid w:val="00A965CB"/>
    <w:rsid w:val="00AA0F3A"/>
    <w:rsid w:val="00AA16F2"/>
    <w:rsid w:val="00AA4575"/>
    <w:rsid w:val="00AA5BCC"/>
    <w:rsid w:val="00AA788E"/>
    <w:rsid w:val="00AB0316"/>
    <w:rsid w:val="00AB4352"/>
    <w:rsid w:val="00AB4C7B"/>
    <w:rsid w:val="00AB6658"/>
    <w:rsid w:val="00AB70B4"/>
    <w:rsid w:val="00AB7EF5"/>
    <w:rsid w:val="00AC1FCB"/>
    <w:rsid w:val="00AC3B12"/>
    <w:rsid w:val="00AD2139"/>
    <w:rsid w:val="00AD4473"/>
    <w:rsid w:val="00AD48F6"/>
    <w:rsid w:val="00AD4BEC"/>
    <w:rsid w:val="00AD62F9"/>
    <w:rsid w:val="00AE0865"/>
    <w:rsid w:val="00AE2CB4"/>
    <w:rsid w:val="00AE3638"/>
    <w:rsid w:val="00AE4218"/>
    <w:rsid w:val="00AE4EBF"/>
    <w:rsid w:val="00AE7032"/>
    <w:rsid w:val="00AF13CB"/>
    <w:rsid w:val="00AF2AD6"/>
    <w:rsid w:val="00AF4F1B"/>
    <w:rsid w:val="00B00F00"/>
    <w:rsid w:val="00B013F3"/>
    <w:rsid w:val="00B043E0"/>
    <w:rsid w:val="00B05654"/>
    <w:rsid w:val="00B05C66"/>
    <w:rsid w:val="00B075FA"/>
    <w:rsid w:val="00B1030F"/>
    <w:rsid w:val="00B12E89"/>
    <w:rsid w:val="00B137FA"/>
    <w:rsid w:val="00B15ADA"/>
    <w:rsid w:val="00B1727A"/>
    <w:rsid w:val="00B17B9A"/>
    <w:rsid w:val="00B22642"/>
    <w:rsid w:val="00B22F52"/>
    <w:rsid w:val="00B23D24"/>
    <w:rsid w:val="00B26062"/>
    <w:rsid w:val="00B32A57"/>
    <w:rsid w:val="00B3310A"/>
    <w:rsid w:val="00B34A1A"/>
    <w:rsid w:val="00B3595B"/>
    <w:rsid w:val="00B37AED"/>
    <w:rsid w:val="00B404FD"/>
    <w:rsid w:val="00B417D1"/>
    <w:rsid w:val="00B433E4"/>
    <w:rsid w:val="00B439C2"/>
    <w:rsid w:val="00B45A9D"/>
    <w:rsid w:val="00B46DC0"/>
    <w:rsid w:val="00B51508"/>
    <w:rsid w:val="00B519F5"/>
    <w:rsid w:val="00B5455D"/>
    <w:rsid w:val="00B548EB"/>
    <w:rsid w:val="00B549C0"/>
    <w:rsid w:val="00B60AA7"/>
    <w:rsid w:val="00B62C98"/>
    <w:rsid w:val="00B66817"/>
    <w:rsid w:val="00B67BF7"/>
    <w:rsid w:val="00B67FE6"/>
    <w:rsid w:val="00B71656"/>
    <w:rsid w:val="00B7195D"/>
    <w:rsid w:val="00B732BA"/>
    <w:rsid w:val="00B747D0"/>
    <w:rsid w:val="00B76B2F"/>
    <w:rsid w:val="00B77CDB"/>
    <w:rsid w:val="00B8134B"/>
    <w:rsid w:val="00B82F33"/>
    <w:rsid w:val="00B83C9D"/>
    <w:rsid w:val="00B83EE6"/>
    <w:rsid w:val="00B9338D"/>
    <w:rsid w:val="00B9467E"/>
    <w:rsid w:val="00B94846"/>
    <w:rsid w:val="00B95519"/>
    <w:rsid w:val="00B95D45"/>
    <w:rsid w:val="00B9637D"/>
    <w:rsid w:val="00B971B5"/>
    <w:rsid w:val="00B97249"/>
    <w:rsid w:val="00B9794E"/>
    <w:rsid w:val="00BA226F"/>
    <w:rsid w:val="00BA3CE0"/>
    <w:rsid w:val="00BA4562"/>
    <w:rsid w:val="00BA52AC"/>
    <w:rsid w:val="00BB0545"/>
    <w:rsid w:val="00BB4168"/>
    <w:rsid w:val="00BB57D4"/>
    <w:rsid w:val="00BB7BC8"/>
    <w:rsid w:val="00BC3165"/>
    <w:rsid w:val="00BC4058"/>
    <w:rsid w:val="00BC4D93"/>
    <w:rsid w:val="00BC54D3"/>
    <w:rsid w:val="00BC6265"/>
    <w:rsid w:val="00BC6D30"/>
    <w:rsid w:val="00BD2DF3"/>
    <w:rsid w:val="00BD3D3D"/>
    <w:rsid w:val="00BE2FA4"/>
    <w:rsid w:val="00BE4AF4"/>
    <w:rsid w:val="00BE5257"/>
    <w:rsid w:val="00BE5963"/>
    <w:rsid w:val="00BE724F"/>
    <w:rsid w:val="00BF2553"/>
    <w:rsid w:val="00BF3712"/>
    <w:rsid w:val="00BF5286"/>
    <w:rsid w:val="00BF5ACC"/>
    <w:rsid w:val="00BF60C7"/>
    <w:rsid w:val="00BF74FC"/>
    <w:rsid w:val="00C02B2B"/>
    <w:rsid w:val="00C02DE8"/>
    <w:rsid w:val="00C052C0"/>
    <w:rsid w:val="00C057CE"/>
    <w:rsid w:val="00C0595F"/>
    <w:rsid w:val="00C07938"/>
    <w:rsid w:val="00C109A1"/>
    <w:rsid w:val="00C130D2"/>
    <w:rsid w:val="00C14889"/>
    <w:rsid w:val="00C2338C"/>
    <w:rsid w:val="00C2384E"/>
    <w:rsid w:val="00C24185"/>
    <w:rsid w:val="00C24F2C"/>
    <w:rsid w:val="00C26842"/>
    <w:rsid w:val="00C32D0A"/>
    <w:rsid w:val="00C32D7E"/>
    <w:rsid w:val="00C33C51"/>
    <w:rsid w:val="00C34F54"/>
    <w:rsid w:val="00C35148"/>
    <w:rsid w:val="00C37E3D"/>
    <w:rsid w:val="00C406B2"/>
    <w:rsid w:val="00C416EF"/>
    <w:rsid w:val="00C43E8F"/>
    <w:rsid w:val="00C45555"/>
    <w:rsid w:val="00C505E4"/>
    <w:rsid w:val="00C613D5"/>
    <w:rsid w:val="00C62AAC"/>
    <w:rsid w:val="00C6308B"/>
    <w:rsid w:val="00C63670"/>
    <w:rsid w:val="00C641DE"/>
    <w:rsid w:val="00C64D1F"/>
    <w:rsid w:val="00C660AC"/>
    <w:rsid w:val="00C70BD3"/>
    <w:rsid w:val="00C738C4"/>
    <w:rsid w:val="00C73ED0"/>
    <w:rsid w:val="00C75D19"/>
    <w:rsid w:val="00C75D8F"/>
    <w:rsid w:val="00C806DD"/>
    <w:rsid w:val="00C827A7"/>
    <w:rsid w:val="00C82B73"/>
    <w:rsid w:val="00C84822"/>
    <w:rsid w:val="00C8644E"/>
    <w:rsid w:val="00C87A05"/>
    <w:rsid w:val="00C906FF"/>
    <w:rsid w:val="00C91CA2"/>
    <w:rsid w:val="00C97605"/>
    <w:rsid w:val="00CA0360"/>
    <w:rsid w:val="00CA0995"/>
    <w:rsid w:val="00CA30D4"/>
    <w:rsid w:val="00CA6AEF"/>
    <w:rsid w:val="00CA6DA2"/>
    <w:rsid w:val="00CB2BDB"/>
    <w:rsid w:val="00CB33BF"/>
    <w:rsid w:val="00CB4DE1"/>
    <w:rsid w:val="00CB628B"/>
    <w:rsid w:val="00CB657F"/>
    <w:rsid w:val="00CB7084"/>
    <w:rsid w:val="00CC375A"/>
    <w:rsid w:val="00CC5231"/>
    <w:rsid w:val="00CC61D7"/>
    <w:rsid w:val="00CD1092"/>
    <w:rsid w:val="00CD6CA5"/>
    <w:rsid w:val="00CD6D7B"/>
    <w:rsid w:val="00CE2E0F"/>
    <w:rsid w:val="00CE36D2"/>
    <w:rsid w:val="00CE4288"/>
    <w:rsid w:val="00CE4989"/>
    <w:rsid w:val="00CF232A"/>
    <w:rsid w:val="00CF2B9A"/>
    <w:rsid w:val="00CF573B"/>
    <w:rsid w:val="00CF71C3"/>
    <w:rsid w:val="00D020B0"/>
    <w:rsid w:val="00D02F05"/>
    <w:rsid w:val="00D0356D"/>
    <w:rsid w:val="00D03750"/>
    <w:rsid w:val="00D048DF"/>
    <w:rsid w:val="00D05177"/>
    <w:rsid w:val="00D0547D"/>
    <w:rsid w:val="00D071E1"/>
    <w:rsid w:val="00D11469"/>
    <w:rsid w:val="00D12006"/>
    <w:rsid w:val="00D120BD"/>
    <w:rsid w:val="00D15B5A"/>
    <w:rsid w:val="00D15C87"/>
    <w:rsid w:val="00D16E63"/>
    <w:rsid w:val="00D16FEF"/>
    <w:rsid w:val="00D207AA"/>
    <w:rsid w:val="00D21AE4"/>
    <w:rsid w:val="00D2230D"/>
    <w:rsid w:val="00D255E2"/>
    <w:rsid w:val="00D25E55"/>
    <w:rsid w:val="00D2776C"/>
    <w:rsid w:val="00D3076B"/>
    <w:rsid w:val="00D31058"/>
    <w:rsid w:val="00D371B9"/>
    <w:rsid w:val="00D37BE9"/>
    <w:rsid w:val="00D40101"/>
    <w:rsid w:val="00D45156"/>
    <w:rsid w:val="00D46ED5"/>
    <w:rsid w:val="00D52109"/>
    <w:rsid w:val="00D527AB"/>
    <w:rsid w:val="00D5326A"/>
    <w:rsid w:val="00D53686"/>
    <w:rsid w:val="00D54238"/>
    <w:rsid w:val="00D57CB2"/>
    <w:rsid w:val="00D629F3"/>
    <w:rsid w:val="00D62AE7"/>
    <w:rsid w:val="00D6323F"/>
    <w:rsid w:val="00D63392"/>
    <w:rsid w:val="00D65C4A"/>
    <w:rsid w:val="00D70F3A"/>
    <w:rsid w:val="00D742A4"/>
    <w:rsid w:val="00D75DA4"/>
    <w:rsid w:val="00D7662E"/>
    <w:rsid w:val="00D80171"/>
    <w:rsid w:val="00D82004"/>
    <w:rsid w:val="00D82739"/>
    <w:rsid w:val="00D83140"/>
    <w:rsid w:val="00D840F5"/>
    <w:rsid w:val="00D8509A"/>
    <w:rsid w:val="00D85993"/>
    <w:rsid w:val="00D85C72"/>
    <w:rsid w:val="00D86244"/>
    <w:rsid w:val="00D92690"/>
    <w:rsid w:val="00D930B4"/>
    <w:rsid w:val="00D96568"/>
    <w:rsid w:val="00D96E7A"/>
    <w:rsid w:val="00D9731B"/>
    <w:rsid w:val="00DA061E"/>
    <w:rsid w:val="00DA18C3"/>
    <w:rsid w:val="00DA1D6C"/>
    <w:rsid w:val="00DA243B"/>
    <w:rsid w:val="00DA247E"/>
    <w:rsid w:val="00DA3F3D"/>
    <w:rsid w:val="00DA4C90"/>
    <w:rsid w:val="00DA624C"/>
    <w:rsid w:val="00DA7A2C"/>
    <w:rsid w:val="00DB19F6"/>
    <w:rsid w:val="00DB33FB"/>
    <w:rsid w:val="00DB5230"/>
    <w:rsid w:val="00DB5C03"/>
    <w:rsid w:val="00DC1223"/>
    <w:rsid w:val="00DC4ABA"/>
    <w:rsid w:val="00DC74B6"/>
    <w:rsid w:val="00DC7B1F"/>
    <w:rsid w:val="00DD0B5D"/>
    <w:rsid w:val="00DD1A98"/>
    <w:rsid w:val="00DD2BA1"/>
    <w:rsid w:val="00DD6463"/>
    <w:rsid w:val="00DD6797"/>
    <w:rsid w:val="00DD6821"/>
    <w:rsid w:val="00DD6DA8"/>
    <w:rsid w:val="00DE0CA3"/>
    <w:rsid w:val="00DE1DEC"/>
    <w:rsid w:val="00DE1F8B"/>
    <w:rsid w:val="00DE22D8"/>
    <w:rsid w:val="00DE2AA9"/>
    <w:rsid w:val="00DE2C75"/>
    <w:rsid w:val="00DE2D0E"/>
    <w:rsid w:val="00DE373F"/>
    <w:rsid w:val="00DE4F69"/>
    <w:rsid w:val="00DE57A6"/>
    <w:rsid w:val="00DE5E08"/>
    <w:rsid w:val="00DE5F55"/>
    <w:rsid w:val="00DE7584"/>
    <w:rsid w:val="00DE7C03"/>
    <w:rsid w:val="00DF3853"/>
    <w:rsid w:val="00DF5E9A"/>
    <w:rsid w:val="00DF6F81"/>
    <w:rsid w:val="00E00596"/>
    <w:rsid w:val="00E02C75"/>
    <w:rsid w:val="00E066BE"/>
    <w:rsid w:val="00E15478"/>
    <w:rsid w:val="00E16475"/>
    <w:rsid w:val="00E206D4"/>
    <w:rsid w:val="00E20BF7"/>
    <w:rsid w:val="00E2187F"/>
    <w:rsid w:val="00E23E17"/>
    <w:rsid w:val="00E2621C"/>
    <w:rsid w:val="00E27ACD"/>
    <w:rsid w:val="00E30ACE"/>
    <w:rsid w:val="00E32627"/>
    <w:rsid w:val="00E34392"/>
    <w:rsid w:val="00E34A00"/>
    <w:rsid w:val="00E35C08"/>
    <w:rsid w:val="00E36EDD"/>
    <w:rsid w:val="00E417F0"/>
    <w:rsid w:val="00E42EBC"/>
    <w:rsid w:val="00E42FCA"/>
    <w:rsid w:val="00E43665"/>
    <w:rsid w:val="00E44540"/>
    <w:rsid w:val="00E46161"/>
    <w:rsid w:val="00E505FF"/>
    <w:rsid w:val="00E51802"/>
    <w:rsid w:val="00E52865"/>
    <w:rsid w:val="00E55E7A"/>
    <w:rsid w:val="00E56E32"/>
    <w:rsid w:val="00E57CD5"/>
    <w:rsid w:val="00E6162A"/>
    <w:rsid w:val="00E643B2"/>
    <w:rsid w:val="00E718A4"/>
    <w:rsid w:val="00E721FB"/>
    <w:rsid w:val="00E725C7"/>
    <w:rsid w:val="00E74DEA"/>
    <w:rsid w:val="00E75D4A"/>
    <w:rsid w:val="00E76EC7"/>
    <w:rsid w:val="00E7710C"/>
    <w:rsid w:val="00E80B19"/>
    <w:rsid w:val="00E82245"/>
    <w:rsid w:val="00E82CB3"/>
    <w:rsid w:val="00E8450F"/>
    <w:rsid w:val="00E847FB"/>
    <w:rsid w:val="00E84898"/>
    <w:rsid w:val="00E84D47"/>
    <w:rsid w:val="00E868F8"/>
    <w:rsid w:val="00E86A39"/>
    <w:rsid w:val="00E90463"/>
    <w:rsid w:val="00E91B4C"/>
    <w:rsid w:val="00E9757B"/>
    <w:rsid w:val="00EA2313"/>
    <w:rsid w:val="00EA44B7"/>
    <w:rsid w:val="00EA45EE"/>
    <w:rsid w:val="00EA4FCA"/>
    <w:rsid w:val="00EA597D"/>
    <w:rsid w:val="00EA6C2A"/>
    <w:rsid w:val="00EB0691"/>
    <w:rsid w:val="00EB67A4"/>
    <w:rsid w:val="00EC0453"/>
    <w:rsid w:val="00EC1FC6"/>
    <w:rsid w:val="00EC4947"/>
    <w:rsid w:val="00EC5E0B"/>
    <w:rsid w:val="00EC6190"/>
    <w:rsid w:val="00ED04F6"/>
    <w:rsid w:val="00ED118F"/>
    <w:rsid w:val="00ED1316"/>
    <w:rsid w:val="00ED1772"/>
    <w:rsid w:val="00ED2BF7"/>
    <w:rsid w:val="00ED3547"/>
    <w:rsid w:val="00ED61D5"/>
    <w:rsid w:val="00ED72D6"/>
    <w:rsid w:val="00ED7B00"/>
    <w:rsid w:val="00EE044F"/>
    <w:rsid w:val="00EE1100"/>
    <w:rsid w:val="00EE2505"/>
    <w:rsid w:val="00EE31BE"/>
    <w:rsid w:val="00EE4554"/>
    <w:rsid w:val="00EE50BC"/>
    <w:rsid w:val="00EE5104"/>
    <w:rsid w:val="00EE535C"/>
    <w:rsid w:val="00EE64D2"/>
    <w:rsid w:val="00EE64FC"/>
    <w:rsid w:val="00EE73EC"/>
    <w:rsid w:val="00EF28D4"/>
    <w:rsid w:val="00EF57FD"/>
    <w:rsid w:val="00F00972"/>
    <w:rsid w:val="00F013D4"/>
    <w:rsid w:val="00F01671"/>
    <w:rsid w:val="00F01937"/>
    <w:rsid w:val="00F069FA"/>
    <w:rsid w:val="00F10365"/>
    <w:rsid w:val="00F113F7"/>
    <w:rsid w:val="00F14992"/>
    <w:rsid w:val="00F15D9B"/>
    <w:rsid w:val="00F16331"/>
    <w:rsid w:val="00F20810"/>
    <w:rsid w:val="00F27A2C"/>
    <w:rsid w:val="00F27EA2"/>
    <w:rsid w:val="00F3231F"/>
    <w:rsid w:val="00F333CD"/>
    <w:rsid w:val="00F33ADE"/>
    <w:rsid w:val="00F35B9E"/>
    <w:rsid w:val="00F3620A"/>
    <w:rsid w:val="00F3629F"/>
    <w:rsid w:val="00F366E2"/>
    <w:rsid w:val="00F37026"/>
    <w:rsid w:val="00F3703E"/>
    <w:rsid w:val="00F37C1C"/>
    <w:rsid w:val="00F440EE"/>
    <w:rsid w:val="00F45A31"/>
    <w:rsid w:val="00F46646"/>
    <w:rsid w:val="00F47612"/>
    <w:rsid w:val="00F51986"/>
    <w:rsid w:val="00F51B94"/>
    <w:rsid w:val="00F5224F"/>
    <w:rsid w:val="00F5274E"/>
    <w:rsid w:val="00F538DE"/>
    <w:rsid w:val="00F5706A"/>
    <w:rsid w:val="00F57140"/>
    <w:rsid w:val="00F57384"/>
    <w:rsid w:val="00F600AA"/>
    <w:rsid w:val="00F6069D"/>
    <w:rsid w:val="00F6215B"/>
    <w:rsid w:val="00F624FA"/>
    <w:rsid w:val="00F635A3"/>
    <w:rsid w:val="00F64130"/>
    <w:rsid w:val="00F65DAF"/>
    <w:rsid w:val="00F66E50"/>
    <w:rsid w:val="00F748AC"/>
    <w:rsid w:val="00F8057F"/>
    <w:rsid w:val="00F80D81"/>
    <w:rsid w:val="00F81BD1"/>
    <w:rsid w:val="00F81F3A"/>
    <w:rsid w:val="00F82E7F"/>
    <w:rsid w:val="00F83025"/>
    <w:rsid w:val="00F8611E"/>
    <w:rsid w:val="00F91A90"/>
    <w:rsid w:val="00F957EF"/>
    <w:rsid w:val="00F96630"/>
    <w:rsid w:val="00FA22CE"/>
    <w:rsid w:val="00FA302D"/>
    <w:rsid w:val="00FA310D"/>
    <w:rsid w:val="00FA47CE"/>
    <w:rsid w:val="00FA6DE5"/>
    <w:rsid w:val="00FB42A5"/>
    <w:rsid w:val="00FB4F0B"/>
    <w:rsid w:val="00FB6BC4"/>
    <w:rsid w:val="00FC0479"/>
    <w:rsid w:val="00FC38B7"/>
    <w:rsid w:val="00FC55AA"/>
    <w:rsid w:val="00FC798E"/>
    <w:rsid w:val="00FC7DC3"/>
    <w:rsid w:val="00FD1173"/>
    <w:rsid w:val="00FE470C"/>
    <w:rsid w:val="00FE75F4"/>
    <w:rsid w:val="00FE7B68"/>
    <w:rsid w:val="00FF010A"/>
    <w:rsid w:val="00FF04FE"/>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7A"/>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 w:type="character" w:customStyle="1" w:styleId="afc">
    <w:name w:val="Основний текст_"/>
    <w:basedOn w:val="a0"/>
    <w:link w:val="afd"/>
    <w:rsid w:val="0025029A"/>
    <w:rPr>
      <w:rFonts w:ascii="Times New Roman" w:eastAsia="Times New Roman" w:hAnsi="Times New Roman" w:cs="Times New Roman"/>
    </w:rPr>
  </w:style>
  <w:style w:type="paragraph" w:customStyle="1" w:styleId="afd">
    <w:name w:val="Основний текст"/>
    <w:basedOn w:val="a"/>
    <w:link w:val="afc"/>
    <w:rsid w:val="0025029A"/>
    <w:pPr>
      <w:widowControl w:val="0"/>
      <w:spacing w:after="0" w:line="240" w:lineRule="auto"/>
      <w:ind w:firstLine="400"/>
    </w:pPr>
    <w:rPr>
      <w:sz w:val="22"/>
      <w:lang w:val="ru-RU"/>
    </w:rPr>
  </w:style>
  <w:style w:type="paragraph" w:customStyle="1" w:styleId="31">
    <w:name w:val="Обычный3"/>
    <w:rsid w:val="00B9338D"/>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7A"/>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 w:type="character" w:customStyle="1" w:styleId="afc">
    <w:name w:val="Основний текст_"/>
    <w:basedOn w:val="a0"/>
    <w:link w:val="afd"/>
    <w:rsid w:val="0025029A"/>
    <w:rPr>
      <w:rFonts w:ascii="Times New Roman" w:eastAsia="Times New Roman" w:hAnsi="Times New Roman" w:cs="Times New Roman"/>
    </w:rPr>
  </w:style>
  <w:style w:type="paragraph" w:customStyle="1" w:styleId="afd">
    <w:name w:val="Основний текст"/>
    <w:basedOn w:val="a"/>
    <w:link w:val="afc"/>
    <w:rsid w:val="0025029A"/>
    <w:pPr>
      <w:widowControl w:val="0"/>
      <w:spacing w:after="0" w:line="240" w:lineRule="auto"/>
      <w:ind w:firstLine="400"/>
    </w:pPr>
    <w:rPr>
      <w:sz w:val="22"/>
      <w:lang w:val="ru-RU"/>
    </w:rPr>
  </w:style>
  <w:style w:type="paragraph" w:customStyle="1" w:styleId="31">
    <w:name w:val="Обычный3"/>
    <w:rsid w:val="00B9338D"/>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21984212">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382170114">
      <w:bodyDiv w:val="1"/>
      <w:marLeft w:val="0"/>
      <w:marRight w:val="0"/>
      <w:marTop w:val="0"/>
      <w:marBottom w:val="0"/>
      <w:divBdr>
        <w:top w:val="none" w:sz="0" w:space="0" w:color="auto"/>
        <w:left w:val="none" w:sz="0" w:space="0" w:color="auto"/>
        <w:bottom w:val="none" w:sz="0" w:space="0" w:color="auto"/>
        <w:right w:val="none" w:sz="0" w:space="0" w:color="auto"/>
      </w:divBdr>
    </w:div>
    <w:div w:id="412630050">
      <w:bodyDiv w:val="1"/>
      <w:marLeft w:val="0"/>
      <w:marRight w:val="0"/>
      <w:marTop w:val="0"/>
      <w:marBottom w:val="0"/>
      <w:divBdr>
        <w:top w:val="none" w:sz="0" w:space="0" w:color="auto"/>
        <w:left w:val="none" w:sz="0" w:space="0" w:color="auto"/>
        <w:bottom w:val="none" w:sz="0" w:space="0" w:color="auto"/>
        <w:right w:val="none" w:sz="0" w:space="0" w:color="auto"/>
      </w:divBdr>
    </w:div>
    <w:div w:id="432288223">
      <w:bodyDiv w:val="1"/>
      <w:marLeft w:val="0"/>
      <w:marRight w:val="0"/>
      <w:marTop w:val="0"/>
      <w:marBottom w:val="0"/>
      <w:divBdr>
        <w:top w:val="none" w:sz="0" w:space="0" w:color="auto"/>
        <w:left w:val="none" w:sz="0" w:space="0" w:color="auto"/>
        <w:bottom w:val="none" w:sz="0" w:space="0" w:color="auto"/>
        <w:right w:val="none" w:sz="0" w:space="0" w:color="auto"/>
      </w:divBdr>
    </w:div>
    <w:div w:id="45221291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8623036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31059946">
      <w:bodyDiv w:val="1"/>
      <w:marLeft w:val="0"/>
      <w:marRight w:val="0"/>
      <w:marTop w:val="0"/>
      <w:marBottom w:val="0"/>
      <w:divBdr>
        <w:top w:val="none" w:sz="0" w:space="0" w:color="auto"/>
        <w:left w:val="none" w:sz="0" w:space="0" w:color="auto"/>
        <w:bottom w:val="none" w:sz="0" w:space="0" w:color="auto"/>
        <w:right w:val="none" w:sz="0" w:space="0" w:color="auto"/>
      </w:divBdr>
    </w:div>
    <w:div w:id="704016010">
      <w:bodyDiv w:val="1"/>
      <w:marLeft w:val="0"/>
      <w:marRight w:val="0"/>
      <w:marTop w:val="0"/>
      <w:marBottom w:val="0"/>
      <w:divBdr>
        <w:top w:val="none" w:sz="0" w:space="0" w:color="auto"/>
        <w:left w:val="none" w:sz="0" w:space="0" w:color="auto"/>
        <w:bottom w:val="none" w:sz="0" w:space="0" w:color="auto"/>
        <w:right w:val="none" w:sz="0" w:space="0" w:color="auto"/>
      </w:divBdr>
    </w:div>
    <w:div w:id="732778232">
      <w:bodyDiv w:val="1"/>
      <w:marLeft w:val="0"/>
      <w:marRight w:val="0"/>
      <w:marTop w:val="0"/>
      <w:marBottom w:val="0"/>
      <w:divBdr>
        <w:top w:val="none" w:sz="0" w:space="0" w:color="auto"/>
        <w:left w:val="none" w:sz="0" w:space="0" w:color="auto"/>
        <w:bottom w:val="none" w:sz="0" w:space="0" w:color="auto"/>
        <w:right w:val="none" w:sz="0" w:space="0" w:color="auto"/>
      </w:divBdr>
    </w:div>
    <w:div w:id="915437929">
      <w:bodyDiv w:val="1"/>
      <w:marLeft w:val="0"/>
      <w:marRight w:val="0"/>
      <w:marTop w:val="0"/>
      <w:marBottom w:val="0"/>
      <w:divBdr>
        <w:top w:val="none" w:sz="0" w:space="0" w:color="auto"/>
        <w:left w:val="none" w:sz="0" w:space="0" w:color="auto"/>
        <w:bottom w:val="none" w:sz="0" w:space="0" w:color="auto"/>
        <w:right w:val="none" w:sz="0" w:space="0" w:color="auto"/>
      </w:divBdr>
    </w:div>
    <w:div w:id="934094720">
      <w:bodyDiv w:val="1"/>
      <w:marLeft w:val="0"/>
      <w:marRight w:val="0"/>
      <w:marTop w:val="0"/>
      <w:marBottom w:val="0"/>
      <w:divBdr>
        <w:top w:val="none" w:sz="0" w:space="0" w:color="auto"/>
        <w:left w:val="none" w:sz="0" w:space="0" w:color="auto"/>
        <w:bottom w:val="none" w:sz="0" w:space="0" w:color="auto"/>
        <w:right w:val="none" w:sz="0" w:space="0" w:color="auto"/>
      </w:divBdr>
    </w:div>
    <w:div w:id="974530082">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1647480">
      <w:bodyDiv w:val="1"/>
      <w:marLeft w:val="0"/>
      <w:marRight w:val="0"/>
      <w:marTop w:val="0"/>
      <w:marBottom w:val="0"/>
      <w:divBdr>
        <w:top w:val="none" w:sz="0" w:space="0" w:color="auto"/>
        <w:left w:val="none" w:sz="0" w:space="0" w:color="auto"/>
        <w:bottom w:val="none" w:sz="0" w:space="0" w:color="auto"/>
        <w:right w:val="none" w:sz="0" w:space="0" w:color="auto"/>
      </w:divBdr>
    </w:div>
    <w:div w:id="1335188153">
      <w:bodyDiv w:val="1"/>
      <w:marLeft w:val="0"/>
      <w:marRight w:val="0"/>
      <w:marTop w:val="0"/>
      <w:marBottom w:val="0"/>
      <w:divBdr>
        <w:top w:val="none" w:sz="0" w:space="0" w:color="auto"/>
        <w:left w:val="none" w:sz="0" w:space="0" w:color="auto"/>
        <w:bottom w:val="none" w:sz="0" w:space="0" w:color="auto"/>
        <w:right w:val="none" w:sz="0" w:space="0" w:color="auto"/>
      </w:divBdr>
    </w:div>
    <w:div w:id="1337727309">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595283032">
      <w:bodyDiv w:val="1"/>
      <w:marLeft w:val="0"/>
      <w:marRight w:val="0"/>
      <w:marTop w:val="0"/>
      <w:marBottom w:val="0"/>
      <w:divBdr>
        <w:top w:val="none" w:sz="0" w:space="0" w:color="auto"/>
        <w:left w:val="none" w:sz="0" w:space="0" w:color="auto"/>
        <w:bottom w:val="none" w:sz="0" w:space="0" w:color="auto"/>
        <w:right w:val="none" w:sz="0" w:space="0" w:color="auto"/>
      </w:divBdr>
    </w:div>
    <w:div w:id="1616979664">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34588890">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66372575">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1189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97-17" TargetMode="External"/><Relationship Id="rId18" Type="http://schemas.openxmlformats.org/officeDocument/2006/relationships/hyperlink" Target="https://zakon.rada.gov.ua/laws/show/2297-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peat@gmeil.com" TargetMode="External"/><Relationship Id="rId5" Type="http://schemas.openxmlformats.org/officeDocument/2006/relationships/settings" Target="settings.xml"/><Relationship Id="rId15" Type="http://schemas.openxmlformats.org/officeDocument/2006/relationships/hyperlink" Target="https://zakon.rada.gov.ua/laws/show/2939-17" TargetMode="External"/><Relationship Id="rId10" Type="http://schemas.openxmlformats.org/officeDocument/2006/relationships/hyperlink" Target="mailto:pmrdepo@uk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85C1-7278-4D97-B3C0-0573FB0D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26</Pages>
  <Words>11540</Words>
  <Characters>65782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77168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VIKULYA</cp:lastModifiedBy>
  <cp:revision>20</cp:revision>
  <cp:lastPrinted>2024-04-17T07:49:00Z</cp:lastPrinted>
  <dcterms:created xsi:type="dcterms:W3CDTF">2024-04-16T07:12:00Z</dcterms:created>
  <dcterms:modified xsi:type="dcterms:W3CDTF">2024-04-29T13:27:00Z</dcterms:modified>
</cp:coreProperties>
</file>