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EA97" w14:textId="77777777" w:rsidR="00BC1870" w:rsidRPr="00467B0B" w:rsidRDefault="009532AD" w:rsidP="00BC1870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87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126273066"/>
      <w:r w:rsidR="00BC1870" w:rsidRPr="00467B0B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02A8503" w14:textId="77777777" w:rsidR="00BC1870" w:rsidRPr="00467B0B" w:rsidRDefault="00BC1870" w:rsidP="00BC1870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7B0B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3A3D9BFB" w14:textId="77777777" w:rsidR="00BC1870" w:rsidRPr="00467B0B" w:rsidRDefault="00BC1870" w:rsidP="00BC187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95C87E" w14:textId="77777777" w:rsidR="00BC1870" w:rsidRPr="00467B0B" w:rsidRDefault="00BC1870" w:rsidP="00BC1870">
      <w:pPr>
        <w:tabs>
          <w:tab w:val="left" w:pos="284"/>
          <w:tab w:val="left" w:pos="426"/>
          <w:tab w:val="left" w:pos="2985"/>
          <w:tab w:val="center" w:pos="4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B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B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B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B0B">
        <w:rPr>
          <w:rFonts w:ascii="Times New Roman" w:hAnsi="Times New Roman" w:cs="Times New Roman"/>
          <w:b/>
          <w:bCs/>
          <w:sz w:val="24"/>
          <w:szCs w:val="24"/>
        </w:rPr>
        <w:tab/>
        <w:t>ТЕХНІЧНІ ВИМОГИ</w:t>
      </w:r>
      <w:r w:rsidRPr="00467B0B">
        <w:rPr>
          <w:rFonts w:ascii="Times New Roman" w:hAnsi="Times New Roman" w:cs="Times New Roman"/>
          <w:sz w:val="24"/>
          <w:szCs w:val="24"/>
        </w:rPr>
        <w:t xml:space="preserve"> (Технічна специфікація)</w:t>
      </w:r>
    </w:p>
    <w:p w14:paraId="55398195" w14:textId="77777777" w:rsidR="00BC1870" w:rsidRPr="00467B0B" w:rsidRDefault="00BC1870" w:rsidP="00BC187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467B0B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Pr="00467B0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код за ДК 021:2015 </w:t>
      </w:r>
      <w:r w:rsidRPr="00467B0B">
        <w:rPr>
          <w:rFonts w:ascii="Times New Roman" w:hAnsi="Times New Roman" w:cs="Times New Roman"/>
          <w:b/>
          <w:sz w:val="24"/>
          <w:szCs w:val="24"/>
        </w:rPr>
        <w:t xml:space="preserve">- 09110000-3 - Тверде паливо (Паливні брикети з деревини твердих порід типу </w:t>
      </w:r>
      <w:proofErr w:type="spellStart"/>
      <w:r w:rsidRPr="00467B0B">
        <w:rPr>
          <w:rFonts w:ascii="Times New Roman" w:hAnsi="Times New Roman" w:cs="Times New Roman"/>
          <w:b/>
          <w:sz w:val="24"/>
          <w:szCs w:val="24"/>
        </w:rPr>
        <w:t>Нестро</w:t>
      </w:r>
      <w:proofErr w:type="spellEnd"/>
      <w:r w:rsidRPr="00467B0B">
        <w:rPr>
          <w:rFonts w:ascii="Times New Roman" w:hAnsi="Times New Roman" w:cs="Times New Roman"/>
          <w:b/>
          <w:sz w:val="24"/>
          <w:szCs w:val="24"/>
        </w:rPr>
        <w:t>)</w:t>
      </w:r>
    </w:p>
    <w:p w14:paraId="1A2D1BFB" w14:textId="77777777" w:rsidR="00BC1870" w:rsidRPr="00467B0B" w:rsidRDefault="00BC1870" w:rsidP="00BC1870">
      <w:pPr>
        <w:widowControl w:val="0"/>
        <w:tabs>
          <w:tab w:val="left" w:pos="463"/>
        </w:tabs>
        <w:autoSpaceDE w:val="0"/>
        <w:autoSpaceDN w:val="0"/>
        <w:spacing w:after="0" w:line="240" w:lineRule="auto"/>
        <w:ind w:right="1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B0B">
        <w:rPr>
          <w:rFonts w:ascii="Times New Roman" w:hAnsi="Times New Roman" w:cs="Times New Roman"/>
          <w:sz w:val="24"/>
          <w:szCs w:val="24"/>
        </w:rPr>
        <w:t>1. Технічні</w:t>
      </w:r>
      <w:r w:rsidRPr="00467B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7B0B">
        <w:rPr>
          <w:rFonts w:ascii="Times New Roman" w:hAnsi="Times New Roman" w:cs="Times New Roman"/>
          <w:sz w:val="24"/>
          <w:szCs w:val="24"/>
        </w:rPr>
        <w:t>характеристики</w:t>
      </w:r>
      <w:r w:rsidRPr="00467B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7B0B">
        <w:rPr>
          <w:rFonts w:ascii="Times New Roman" w:hAnsi="Times New Roman" w:cs="Times New Roman"/>
          <w:sz w:val="24"/>
          <w:szCs w:val="24"/>
        </w:rPr>
        <w:t xml:space="preserve">товару: </w:t>
      </w:r>
    </w:p>
    <w:tbl>
      <w:tblPr>
        <w:tblStyle w:val="a7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20"/>
        <w:gridCol w:w="3543"/>
      </w:tblGrid>
      <w:tr w:rsidR="00BC1870" w:rsidRPr="00467B0B" w14:paraId="20B35079" w14:textId="77777777" w:rsidTr="00494D84">
        <w:trPr>
          <w:trHeight w:val="243"/>
        </w:trPr>
        <w:tc>
          <w:tcPr>
            <w:tcW w:w="5920" w:type="dxa"/>
          </w:tcPr>
          <w:p w14:paraId="4F972068" w14:textId="77777777" w:rsidR="00BC1870" w:rsidRPr="00467B0B" w:rsidRDefault="00BC1870" w:rsidP="00BC187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67B0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Назва товару</w:t>
            </w:r>
          </w:p>
        </w:tc>
        <w:tc>
          <w:tcPr>
            <w:tcW w:w="3543" w:type="dxa"/>
          </w:tcPr>
          <w:p w14:paraId="73C326C5" w14:textId="77777777" w:rsidR="00BC1870" w:rsidRPr="00467B0B" w:rsidRDefault="00BC1870" w:rsidP="00BC187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67B0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BC1870" w:rsidRPr="00467B0B" w14:paraId="37A7676B" w14:textId="77777777" w:rsidTr="00494D84">
        <w:trPr>
          <w:trHeight w:val="65"/>
        </w:trPr>
        <w:tc>
          <w:tcPr>
            <w:tcW w:w="5920" w:type="dxa"/>
          </w:tcPr>
          <w:p w14:paraId="1A230402" w14:textId="6A294DEB" w:rsidR="00BC1870" w:rsidRPr="00467B0B" w:rsidRDefault="00BC1870" w:rsidP="004C3BE7">
            <w:pPr>
              <w:tabs>
                <w:tab w:val="left" w:pos="24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67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Паливні брикети з деревини твердих порід типу </w:t>
            </w:r>
            <w:proofErr w:type="spellStart"/>
            <w:r w:rsidR="004C3BE7" w:rsidRPr="00467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67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естро</w:t>
            </w:r>
            <w:proofErr w:type="spellEnd"/>
          </w:p>
        </w:tc>
        <w:tc>
          <w:tcPr>
            <w:tcW w:w="3543" w:type="dxa"/>
          </w:tcPr>
          <w:p w14:paraId="4C5D703B" w14:textId="73BF446E" w:rsidR="00BC1870" w:rsidRPr="00467B0B" w:rsidRDefault="00826685" w:rsidP="004C3BE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67B0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75</w:t>
            </w:r>
            <w:r w:rsidR="00BC1870" w:rsidRPr="00467B0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467B0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тон</w:t>
            </w:r>
          </w:p>
        </w:tc>
      </w:tr>
    </w:tbl>
    <w:p w14:paraId="3FB020C9" w14:textId="77777777" w:rsidR="000C46E4" w:rsidRPr="00467B0B" w:rsidRDefault="00BC1870" w:rsidP="000C46E4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B0B">
        <w:rPr>
          <w:rFonts w:ascii="Times New Roman" w:hAnsi="Times New Roman" w:cs="Times New Roman"/>
          <w:i/>
          <w:iCs/>
          <w:color w:val="454545"/>
          <w:sz w:val="24"/>
          <w:szCs w:val="24"/>
        </w:rPr>
        <w:t> </w:t>
      </w:r>
      <w:bookmarkEnd w:id="0"/>
      <w:r w:rsidR="000C46E4" w:rsidRPr="00467B0B">
        <w:rPr>
          <w:rFonts w:ascii="Times New Roman" w:hAnsi="Times New Roman" w:cs="Times New Roman"/>
          <w:i/>
          <w:iCs/>
          <w:color w:val="454545"/>
          <w:sz w:val="24"/>
          <w:szCs w:val="24"/>
        </w:rPr>
        <w:t> </w:t>
      </w:r>
      <w:r w:rsidR="000C46E4" w:rsidRPr="00467B0B">
        <w:rPr>
          <w:rFonts w:ascii="Times New Roman" w:hAnsi="Times New Roman" w:cs="Times New Roman"/>
          <w:sz w:val="24"/>
          <w:szCs w:val="24"/>
        </w:rPr>
        <w:t>Паливні брикети з деревини твердих порід повинні відповідати: ДСТУ 8358:2015 «Брикети  та гранули паливні з деревинної сировини. Технічні умови»</w:t>
      </w:r>
    </w:p>
    <w:p w14:paraId="62E6A78B" w14:textId="77777777" w:rsidR="000C46E4" w:rsidRPr="00467B0B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B0B">
        <w:rPr>
          <w:rFonts w:ascii="Times New Roman" w:hAnsi="Times New Roman" w:cs="Times New Roman"/>
          <w:sz w:val="24"/>
          <w:szCs w:val="24"/>
        </w:rPr>
        <w:t>Технічне завдання щодо кількісних та якісних показників паливних брикетів паливні з деревини твердих порід, яке має бути поставлене згідно договору про закупівлю:</w:t>
      </w:r>
    </w:p>
    <w:p w14:paraId="45B6683F" w14:textId="77777777" w:rsidR="000C46E4" w:rsidRPr="00467B0B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7B0B">
        <w:rPr>
          <w:rFonts w:ascii="Times New Roman" w:hAnsi="Times New Roman" w:cs="Times New Roman"/>
          <w:sz w:val="24"/>
          <w:szCs w:val="24"/>
        </w:rPr>
        <w:t>- зольність – не більше 1 %;</w:t>
      </w:r>
    </w:p>
    <w:p w14:paraId="01CA102F" w14:textId="77777777" w:rsidR="000C46E4" w:rsidRPr="00467B0B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7B0B">
        <w:rPr>
          <w:rFonts w:ascii="Times New Roman" w:hAnsi="Times New Roman" w:cs="Times New Roman"/>
          <w:sz w:val="24"/>
          <w:szCs w:val="24"/>
        </w:rPr>
        <w:t>- щільність – не менше 1100 кг/м3;</w:t>
      </w:r>
    </w:p>
    <w:p w14:paraId="3FDB7FA4" w14:textId="77777777" w:rsidR="000C46E4" w:rsidRPr="00467B0B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7B0B">
        <w:rPr>
          <w:rFonts w:ascii="Times New Roman" w:hAnsi="Times New Roman" w:cs="Times New Roman"/>
          <w:sz w:val="24"/>
          <w:szCs w:val="24"/>
        </w:rPr>
        <w:t>- вологість – не більше 10%;</w:t>
      </w:r>
    </w:p>
    <w:p w14:paraId="62BC82A2" w14:textId="77777777" w:rsidR="000C46E4" w:rsidRPr="00467B0B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7B0B">
        <w:rPr>
          <w:rFonts w:ascii="Times New Roman" w:hAnsi="Times New Roman" w:cs="Times New Roman"/>
          <w:sz w:val="24"/>
          <w:szCs w:val="24"/>
        </w:rPr>
        <w:t>- нижча теплота згорання - не менше 17,5 МДж/кг;</w:t>
      </w:r>
    </w:p>
    <w:p w14:paraId="74EC5957" w14:textId="77777777" w:rsidR="000C46E4" w:rsidRPr="00467B0B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7B0B">
        <w:rPr>
          <w:rFonts w:ascii="Times New Roman" w:hAnsi="Times New Roman" w:cs="Times New Roman"/>
          <w:sz w:val="24"/>
          <w:szCs w:val="24"/>
        </w:rPr>
        <w:t>- вміст сірки - не більше 0,08%;</w:t>
      </w:r>
    </w:p>
    <w:p w14:paraId="2A2C4C4D" w14:textId="77777777" w:rsidR="000C46E4" w:rsidRPr="00467B0B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7B0B">
        <w:rPr>
          <w:rFonts w:ascii="Times New Roman" w:hAnsi="Times New Roman" w:cs="Times New Roman"/>
          <w:sz w:val="24"/>
          <w:szCs w:val="24"/>
        </w:rPr>
        <w:t xml:space="preserve">- вміст дрібних частинок менше ніж 15мм - не більше 8%;  </w:t>
      </w:r>
    </w:p>
    <w:p w14:paraId="0077FCD2" w14:textId="77777777" w:rsidR="000C46E4" w:rsidRPr="00467B0B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7B0B">
        <w:rPr>
          <w:rFonts w:ascii="Times New Roman" w:hAnsi="Times New Roman" w:cs="Times New Roman"/>
          <w:sz w:val="24"/>
          <w:szCs w:val="24"/>
        </w:rPr>
        <w:t>- діаметр (ширина/товщина) -  від 25 до 75 мм;</w:t>
      </w:r>
    </w:p>
    <w:p w14:paraId="162AA569" w14:textId="77777777" w:rsidR="000C46E4" w:rsidRPr="00467B0B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B0B">
        <w:rPr>
          <w:rFonts w:ascii="Times New Roman" w:hAnsi="Times New Roman" w:cs="Times New Roman"/>
          <w:sz w:val="24"/>
          <w:szCs w:val="24"/>
        </w:rPr>
        <w:t>- довжина - від 10 до 400 мм.</w:t>
      </w:r>
    </w:p>
    <w:p w14:paraId="36CAA805" w14:textId="273E9D94" w:rsidR="000C46E4" w:rsidRPr="00467B0B" w:rsidRDefault="000C46E4" w:rsidP="00D37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B0B">
        <w:rPr>
          <w:rFonts w:ascii="Times New Roman" w:hAnsi="Times New Roman" w:cs="Times New Roman"/>
          <w:sz w:val="24"/>
          <w:szCs w:val="24"/>
        </w:rPr>
        <w:t xml:space="preserve">2. </w:t>
      </w:r>
      <w:r w:rsidR="00A460C0" w:rsidRPr="00467B0B">
        <w:rPr>
          <w:rFonts w:ascii="Times New Roman" w:hAnsi="Times New Roman" w:cs="Times New Roman"/>
          <w:sz w:val="24"/>
          <w:szCs w:val="24"/>
        </w:rPr>
        <w:t>Якість має</w:t>
      </w:r>
      <w:r w:rsidRPr="00467B0B">
        <w:rPr>
          <w:rFonts w:ascii="Times New Roman" w:hAnsi="Times New Roman" w:cs="Times New Roman"/>
          <w:sz w:val="24"/>
          <w:szCs w:val="24"/>
        </w:rPr>
        <w:t xml:space="preserve"> бути підтверджені серед документів пропозиції учасника шляхом подання копії </w:t>
      </w:r>
      <w:r w:rsidR="00AA13E9" w:rsidRPr="00467B0B">
        <w:rPr>
          <w:rFonts w:ascii="Times New Roman" w:hAnsi="Times New Roman" w:cs="Times New Roman"/>
          <w:sz w:val="24"/>
          <w:szCs w:val="24"/>
        </w:rPr>
        <w:t>документу про якість</w:t>
      </w:r>
      <w:r w:rsidRPr="00467B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9C8D47" w14:textId="198CFA7D" w:rsidR="000C46E4" w:rsidRPr="00467B0B" w:rsidRDefault="009536AF" w:rsidP="000C46E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0B">
        <w:rPr>
          <w:rFonts w:ascii="Times New Roman" w:hAnsi="Times New Roman" w:cs="Times New Roman"/>
          <w:bCs/>
          <w:sz w:val="24"/>
          <w:szCs w:val="24"/>
        </w:rPr>
        <w:t>3</w:t>
      </w:r>
      <w:r w:rsidR="000C46E4" w:rsidRPr="00467B0B">
        <w:rPr>
          <w:rFonts w:ascii="Times New Roman" w:hAnsi="Times New Roman" w:cs="Times New Roman"/>
          <w:bCs/>
          <w:sz w:val="24"/>
          <w:szCs w:val="24"/>
        </w:rPr>
        <w:t>. Строк поставки товарів:</w:t>
      </w:r>
      <w:r w:rsidR="007D1366" w:rsidRPr="00467B0B">
        <w:rPr>
          <w:rFonts w:ascii="Times New Roman" w:hAnsi="Times New Roman" w:cs="Times New Roman"/>
          <w:sz w:val="24"/>
          <w:szCs w:val="24"/>
        </w:rPr>
        <w:t xml:space="preserve"> до 31 грудня 2024</w:t>
      </w:r>
      <w:r w:rsidR="000C46E4" w:rsidRPr="00467B0B">
        <w:rPr>
          <w:rFonts w:ascii="Times New Roman" w:hAnsi="Times New Roman" w:cs="Times New Roman"/>
          <w:sz w:val="24"/>
          <w:szCs w:val="24"/>
        </w:rPr>
        <w:t xml:space="preserve"> року. Товар постачається частинами/партіями згідно замовлень Замовника. </w:t>
      </w:r>
    </w:p>
    <w:p w14:paraId="6BE49EE1" w14:textId="7A2BE526" w:rsidR="000C46E4" w:rsidRPr="00467B0B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B0B">
        <w:rPr>
          <w:rFonts w:ascii="Times New Roman" w:hAnsi="Times New Roman" w:cs="Times New Roman"/>
          <w:sz w:val="24"/>
          <w:szCs w:val="24"/>
        </w:rPr>
        <w:t>Кожна поставка (відвантаження) супроводжується посвідченням якості. Фасування товару - поліпропіленові мішки  до 40</w:t>
      </w:r>
      <w:r w:rsidR="00D377E7" w:rsidRPr="00467B0B">
        <w:rPr>
          <w:rFonts w:ascii="Times New Roman" w:hAnsi="Times New Roman" w:cs="Times New Roman"/>
          <w:sz w:val="24"/>
          <w:szCs w:val="24"/>
        </w:rPr>
        <w:t xml:space="preserve"> </w:t>
      </w:r>
      <w:r w:rsidRPr="00467B0B">
        <w:rPr>
          <w:rFonts w:ascii="Times New Roman" w:hAnsi="Times New Roman" w:cs="Times New Roman"/>
          <w:sz w:val="24"/>
          <w:szCs w:val="24"/>
        </w:rPr>
        <w:t xml:space="preserve">кг. Якщо паливні брикети, згідно наданого посвідчення якості, не відповідає технічним вимогам – замовник не приймає даний товар. </w:t>
      </w:r>
    </w:p>
    <w:p w14:paraId="3CAFFF85" w14:textId="74BEEAB8" w:rsidR="000C46E4" w:rsidRPr="00467B0B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7B0B">
        <w:rPr>
          <w:rFonts w:ascii="Times New Roman" w:hAnsi="Times New Roman" w:cs="Times New Roman"/>
          <w:sz w:val="24"/>
          <w:szCs w:val="24"/>
        </w:rPr>
        <w:t>Паливні брикети повинні постачатися за рахунок Учасника-переможця. Учасник-переможець самостійно проводить навантаження та розвантаження брикетів. Вартість навантаження, розвантаження,  доставки  брикетів, а також витрати на страхування, податки та збори, та інші витрати повинні бути включені до ціни товару.</w:t>
      </w:r>
      <w:r w:rsidRPr="00467B0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14:paraId="46EA6CCE" w14:textId="77777777" w:rsidR="000C46E4" w:rsidRPr="00467B0B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B0B">
        <w:rPr>
          <w:rFonts w:ascii="Times New Roman" w:hAnsi="Times New Roman" w:cs="Times New Roman"/>
          <w:sz w:val="24"/>
          <w:szCs w:val="24"/>
        </w:rPr>
        <w:t>Поставка брикетів повинна здійснюватися партіями за  заявкою Замовника – не пізніше 2 робочих днів з моменту отримання замовлення/заявки Учасником-переможцем від Замовника. Поставка паливних брикет здійснюється в обсягах, зазначених у заявці Замовника, що складається відповідно до фактичної потреби (мінімальне замовлення не менше 2 тон). При поставці товару повинні надаватися супровідні документи, що підтверджують його якість, відповідно ДСТУ 8358:2015. При прийманні товару його обсяг має відповідати обсягу, який зазначений у супровідних документах. Приймання товару за кількістю та якістю здійснює представник Замовника.</w:t>
      </w:r>
    </w:p>
    <w:p w14:paraId="2A5CEC5C" w14:textId="7FF2A779" w:rsidR="000C46E4" w:rsidRPr="00467B0B" w:rsidRDefault="009536AF" w:rsidP="000C46E4">
      <w:pPr>
        <w:pStyle w:val="110"/>
        <w:spacing w:line="240" w:lineRule="auto"/>
        <w:ind w:left="0" w:firstLine="567"/>
        <w:jc w:val="both"/>
        <w:rPr>
          <w:b w:val="0"/>
        </w:rPr>
      </w:pPr>
      <w:r w:rsidRPr="00467B0B">
        <w:rPr>
          <w:b w:val="0"/>
        </w:rPr>
        <w:t>4</w:t>
      </w:r>
      <w:r w:rsidR="000C46E4" w:rsidRPr="00467B0B">
        <w:rPr>
          <w:b w:val="0"/>
        </w:rPr>
        <w:t>. Гарантія</w:t>
      </w:r>
      <w:r w:rsidR="000C46E4" w:rsidRPr="00467B0B">
        <w:rPr>
          <w:b w:val="0"/>
          <w:spacing w:val="-2"/>
        </w:rPr>
        <w:t xml:space="preserve"> </w:t>
      </w:r>
      <w:r w:rsidR="000C46E4" w:rsidRPr="00467B0B">
        <w:rPr>
          <w:b w:val="0"/>
        </w:rPr>
        <w:t>якості:</w:t>
      </w:r>
    </w:p>
    <w:p w14:paraId="49E450E0" w14:textId="5F81A834" w:rsidR="000C46E4" w:rsidRPr="00467B0B" w:rsidRDefault="000C46E4" w:rsidP="000C46E4">
      <w:pPr>
        <w:pStyle w:val="ab"/>
        <w:spacing w:after="0"/>
        <w:ind w:right="117" w:firstLine="567"/>
        <w:jc w:val="both"/>
        <w:rPr>
          <w:sz w:val="24"/>
          <w:szCs w:val="24"/>
          <w:u w:val="single"/>
        </w:rPr>
      </w:pPr>
      <w:r w:rsidRPr="00467B0B">
        <w:rPr>
          <w:sz w:val="24"/>
          <w:szCs w:val="24"/>
        </w:rPr>
        <w:t xml:space="preserve">Гарантійний строк зберігання брикетів – не менше 1 року від дати їхнього виготовлення. </w:t>
      </w:r>
    </w:p>
    <w:p w14:paraId="56FF77D7" w14:textId="77777777" w:rsidR="000C46E4" w:rsidRPr="00467B0B" w:rsidRDefault="000C46E4" w:rsidP="000C46E4">
      <w:pPr>
        <w:pStyle w:val="ab"/>
        <w:spacing w:after="0"/>
        <w:ind w:right="117"/>
        <w:jc w:val="both"/>
        <w:rPr>
          <w:sz w:val="24"/>
          <w:szCs w:val="24"/>
          <w:u w:val="single"/>
        </w:rPr>
      </w:pPr>
    </w:p>
    <w:p w14:paraId="21A56479" w14:textId="1E914F03" w:rsidR="000C46E4" w:rsidRPr="00467B0B" w:rsidRDefault="000C46E4" w:rsidP="000C46E4">
      <w:pPr>
        <w:pStyle w:val="ab"/>
        <w:spacing w:after="0"/>
        <w:ind w:right="117"/>
        <w:jc w:val="both"/>
        <w:rPr>
          <w:i/>
          <w:sz w:val="24"/>
          <w:szCs w:val="24"/>
        </w:rPr>
      </w:pPr>
      <w:r w:rsidRPr="00467B0B">
        <w:rPr>
          <w:i/>
          <w:sz w:val="24"/>
          <w:szCs w:val="24"/>
        </w:rPr>
        <w:t>Якщо згідно вимог даної тендерної документації наявні посилання на певну торгову марку та/чи виробника, дані висловлювання варто розуміти з поняттям (або еквівалент)</w:t>
      </w:r>
      <w:r w:rsidR="002F1F72" w:rsidRPr="00467B0B">
        <w:rPr>
          <w:i/>
          <w:sz w:val="24"/>
          <w:szCs w:val="24"/>
        </w:rPr>
        <w:t>.</w:t>
      </w:r>
    </w:p>
    <w:p w14:paraId="610C48FA" w14:textId="42B361BF" w:rsidR="000C46E4" w:rsidRPr="00BC1870" w:rsidRDefault="000C46E4" w:rsidP="000C46E4">
      <w:pPr>
        <w:pStyle w:val="ab"/>
        <w:spacing w:after="0"/>
        <w:ind w:right="117"/>
        <w:jc w:val="both"/>
        <w:rPr>
          <w:sz w:val="24"/>
          <w:szCs w:val="24"/>
        </w:rPr>
      </w:pPr>
      <w:r w:rsidRPr="00467B0B">
        <w:rPr>
          <w:i/>
          <w:sz w:val="24"/>
          <w:szCs w:val="24"/>
        </w:rPr>
        <w:t xml:space="preserve">Обґрунтуванням здійснення посилання на торгівельну </w:t>
      </w:r>
      <w:r w:rsidR="00404E19" w:rsidRPr="00467B0B">
        <w:rPr>
          <w:i/>
          <w:sz w:val="24"/>
          <w:szCs w:val="24"/>
        </w:rPr>
        <w:t xml:space="preserve">марку предмета закупівлі </w:t>
      </w:r>
      <w:proofErr w:type="spellStart"/>
      <w:r w:rsidR="00404E19" w:rsidRPr="00467B0B">
        <w:rPr>
          <w:i/>
          <w:sz w:val="24"/>
          <w:szCs w:val="24"/>
        </w:rPr>
        <w:t>Нестро</w:t>
      </w:r>
      <w:proofErr w:type="spellEnd"/>
      <w:r w:rsidR="00404E19" w:rsidRPr="00467B0B">
        <w:rPr>
          <w:i/>
          <w:sz w:val="24"/>
          <w:szCs w:val="24"/>
        </w:rPr>
        <w:t xml:space="preserve"> </w:t>
      </w:r>
      <w:r w:rsidRPr="00467B0B">
        <w:rPr>
          <w:i/>
          <w:sz w:val="24"/>
          <w:szCs w:val="24"/>
        </w:rPr>
        <w:t>або еквівалент слугує абсолютна відповідність такої продукції вимогам Замовника, оскільки перевагами даного типу паливних брикетів - стійкість до механічних пошкоджень, висока вологостійкість, щільність у порівнянні з іншими типами брикетів.</w:t>
      </w:r>
      <w:bookmarkStart w:id="1" w:name="_GoBack"/>
      <w:bookmarkEnd w:id="1"/>
    </w:p>
    <w:p w14:paraId="06C5F1C7" w14:textId="2F58828D" w:rsidR="006258B7" w:rsidRPr="006258B7" w:rsidRDefault="006258B7" w:rsidP="000C46E4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</w:p>
    <w:sectPr w:rsidR="006258B7" w:rsidRPr="006258B7" w:rsidSect="00D00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04B"/>
    <w:multiLevelType w:val="hybridMultilevel"/>
    <w:tmpl w:val="E4FAF082"/>
    <w:lvl w:ilvl="0" w:tplc="8FA2E52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 w15:restartNumberingAfterBreak="0">
    <w:nsid w:val="48FF35A7"/>
    <w:multiLevelType w:val="hybridMultilevel"/>
    <w:tmpl w:val="1A28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D44A7"/>
    <w:multiLevelType w:val="hybridMultilevel"/>
    <w:tmpl w:val="0B180618"/>
    <w:lvl w:ilvl="0" w:tplc="0422000F">
      <w:start w:val="1"/>
      <w:numFmt w:val="decimal"/>
      <w:lvlText w:val="%1."/>
      <w:lvlJc w:val="left"/>
      <w:pPr>
        <w:ind w:left="697" w:hanging="360"/>
      </w:pPr>
    </w:lvl>
    <w:lvl w:ilvl="1" w:tplc="04220019" w:tentative="1">
      <w:start w:val="1"/>
      <w:numFmt w:val="lowerLetter"/>
      <w:lvlText w:val="%2."/>
      <w:lvlJc w:val="left"/>
      <w:pPr>
        <w:ind w:left="1417" w:hanging="360"/>
      </w:pPr>
    </w:lvl>
    <w:lvl w:ilvl="2" w:tplc="0422001B" w:tentative="1">
      <w:start w:val="1"/>
      <w:numFmt w:val="lowerRoman"/>
      <w:lvlText w:val="%3."/>
      <w:lvlJc w:val="right"/>
      <w:pPr>
        <w:ind w:left="2137" w:hanging="180"/>
      </w:pPr>
    </w:lvl>
    <w:lvl w:ilvl="3" w:tplc="0422000F" w:tentative="1">
      <w:start w:val="1"/>
      <w:numFmt w:val="decimal"/>
      <w:lvlText w:val="%4."/>
      <w:lvlJc w:val="left"/>
      <w:pPr>
        <w:ind w:left="2857" w:hanging="360"/>
      </w:pPr>
    </w:lvl>
    <w:lvl w:ilvl="4" w:tplc="04220019" w:tentative="1">
      <w:start w:val="1"/>
      <w:numFmt w:val="lowerLetter"/>
      <w:lvlText w:val="%5."/>
      <w:lvlJc w:val="left"/>
      <w:pPr>
        <w:ind w:left="3577" w:hanging="360"/>
      </w:pPr>
    </w:lvl>
    <w:lvl w:ilvl="5" w:tplc="0422001B" w:tentative="1">
      <w:start w:val="1"/>
      <w:numFmt w:val="lowerRoman"/>
      <w:lvlText w:val="%6."/>
      <w:lvlJc w:val="right"/>
      <w:pPr>
        <w:ind w:left="4297" w:hanging="180"/>
      </w:pPr>
    </w:lvl>
    <w:lvl w:ilvl="6" w:tplc="0422000F" w:tentative="1">
      <w:start w:val="1"/>
      <w:numFmt w:val="decimal"/>
      <w:lvlText w:val="%7."/>
      <w:lvlJc w:val="left"/>
      <w:pPr>
        <w:ind w:left="5017" w:hanging="360"/>
      </w:pPr>
    </w:lvl>
    <w:lvl w:ilvl="7" w:tplc="04220019" w:tentative="1">
      <w:start w:val="1"/>
      <w:numFmt w:val="lowerLetter"/>
      <w:lvlText w:val="%8."/>
      <w:lvlJc w:val="left"/>
      <w:pPr>
        <w:ind w:left="5737" w:hanging="360"/>
      </w:pPr>
    </w:lvl>
    <w:lvl w:ilvl="8" w:tplc="0422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6EAE4F9E"/>
    <w:multiLevelType w:val="hybridMultilevel"/>
    <w:tmpl w:val="901E5F46"/>
    <w:lvl w:ilvl="0" w:tplc="9B66147E">
      <w:start w:val="1"/>
      <w:numFmt w:val="decimal"/>
      <w:lvlText w:val="%1."/>
      <w:lvlJc w:val="left"/>
      <w:pPr>
        <w:ind w:left="33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 w15:restartNumberingAfterBreak="0">
    <w:nsid w:val="6EDB150E"/>
    <w:multiLevelType w:val="hybridMultilevel"/>
    <w:tmpl w:val="D5B0744E"/>
    <w:lvl w:ilvl="0" w:tplc="78D29E54">
      <w:start w:val="2"/>
      <w:numFmt w:val="decimal"/>
      <w:lvlText w:val="%1."/>
      <w:lvlJc w:val="left"/>
      <w:pPr>
        <w:ind w:left="220" w:hanging="243"/>
      </w:pPr>
      <w:rPr>
        <w:b/>
        <w:bCs/>
        <w:w w:val="99"/>
        <w:lang w:val="uk-UA" w:eastAsia="en-US" w:bidi="ar-SA"/>
      </w:rPr>
    </w:lvl>
    <w:lvl w:ilvl="1" w:tplc="A9467998">
      <w:numFmt w:val="bullet"/>
      <w:lvlText w:val="•"/>
      <w:lvlJc w:val="left"/>
      <w:pPr>
        <w:ind w:left="1240" w:hanging="243"/>
      </w:pPr>
      <w:rPr>
        <w:lang w:val="uk-UA" w:eastAsia="en-US" w:bidi="ar-SA"/>
      </w:rPr>
    </w:lvl>
    <w:lvl w:ilvl="2" w:tplc="532C1EC4">
      <w:numFmt w:val="bullet"/>
      <w:lvlText w:val="•"/>
      <w:lvlJc w:val="left"/>
      <w:pPr>
        <w:ind w:left="2260" w:hanging="243"/>
      </w:pPr>
      <w:rPr>
        <w:lang w:val="uk-UA" w:eastAsia="en-US" w:bidi="ar-SA"/>
      </w:rPr>
    </w:lvl>
    <w:lvl w:ilvl="3" w:tplc="A2867E94">
      <w:numFmt w:val="bullet"/>
      <w:lvlText w:val="•"/>
      <w:lvlJc w:val="left"/>
      <w:pPr>
        <w:ind w:left="3280" w:hanging="243"/>
      </w:pPr>
      <w:rPr>
        <w:lang w:val="uk-UA" w:eastAsia="en-US" w:bidi="ar-SA"/>
      </w:rPr>
    </w:lvl>
    <w:lvl w:ilvl="4" w:tplc="6ACA4562">
      <w:numFmt w:val="bullet"/>
      <w:lvlText w:val="•"/>
      <w:lvlJc w:val="left"/>
      <w:pPr>
        <w:ind w:left="4300" w:hanging="243"/>
      </w:pPr>
      <w:rPr>
        <w:lang w:val="uk-UA" w:eastAsia="en-US" w:bidi="ar-SA"/>
      </w:rPr>
    </w:lvl>
    <w:lvl w:ilvl="5" w:tplc="1B18CAA4">
      <w:numFmt w:val="bullet"/>
      <w:lvlText w:val="•"/>
      <w:lvlJc w:val="left"/>
      <w:pPr>
        <w:ind w:left="5320" w:hanging="243"/>
      </w:pPr>
      <w:rPr>
        <w:lang w:val="uk-UA" w:eastAsia="en-US" w:bidi="ar-SA"/>
      </w:rPr>
    </w:lvl>
    <w:lvl w:ilvl="6" w:tplc="854EA5A2">
      <w:numFmt w:val="bullet"/>
      <w:lvlText w:val="•"/>
      <w:lvlJc w:val="left"/>
      <w:pPr>
        <w:ind w:left="6340" w:hanging="243"/>
      </w:pPr>
      <w:rPr>
        <w:lang w:val="uk-UA" w:eastAsia="en-US" w:bidi="ar-SA"/>
      </w:rPr>
    </w:lvl>
    <w:lvl w:ilvl="7" w:tplc="E2382454">
      <w:numFmt w:val="bullet"/>
      <w:lvlText w:val="•"/>
      <w:lvlJc w:val="left"/>
      <w:pPr>
        <w:ind w:left="7360" w:hanging="243"/>
      </w:pPr>
      <w:rPr>
        <w:lang w:val="uk-UA" w:eastAsia="en-US" w:bidi="ar-SA"/>
      </w:rPr>
    </w:lvl>
    <w:lvl w:ilvl="8" w:tplc="0D643846">
      <w:numFmt w:val="bullet"/>
      <w:lvlText w:val="•"/>
      <w:lvlJc w:val="left"/>
      <w:pPr>
        <w:ind w:left="8380" w:hanging="243"/>
      </w:pPr>
      <w:rPr>
        <w:lang w:val="uk-UA" w:eastAsia="en-US" w:bidi="ar-SA"/>
      </w:rPr>
    </w:lvl>
  </w:abstractNum>
  <w:abstractNum w:abstractNumId="5" w15:restartNumberingAfterBreak="0">
    <w:nsid w:val="72881ED2"/>
    <w:multiLevelType w:val="multilevel"/>
    <w:tmpl w:val="47F29FCA"/>
    <w:lvl w:ilvl="0">
      <w:start w:val="2"/>
      <w:numFmt w:val="decimal"/>
      <w:lvlText w:val="%1."/>
      <w:lvlJc w:val="left"/>
      <w:pPr>
        <w:tabs>
          <w:tab w:val="num" w:pos="3913"/>
        </w:tabs>
        <w:ind w:left="3913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0"/>
        </w:tabs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72C0"/>
    <w:rsid w:val="0000458C"/>
    <w:rsid w:val="0001486C"/>
    <w:rsid w:val="000211F4"/>
    <w:rsid w:val="000220EF"/>
    <w:rsid w:val="000324CF"/>
    <w:rsid w:val="00032F4C"/>
    <w:rsid w:val="00037BA9"/>
    <w:rsid w:val="00052C11"/>
    <w:rsid w:val="00057AA9"/>
    <w:rsid w:val="00057FEB"/>
    <w:rsid w:val="00064ADD"/>
    <w:rsid w:val="00091F98"/>
    <w:rsid w:val="0009272F"/>
    <w:rsid w:val="00097255"/>
    <w:rsid w:val="000C46E4"/>
    <w:rsid w:val="000E7056"/>
    <w:rsid w:val="000F17B7"/>
    <w:rsid w:val="00134437"/>
    <w:rsid w:val="001513A7"/>
    <w:rsid w:val="00156C1C"/>
    <w:rsid w:val="00196312"/>
    <w:rsid w:val="001B1239"/>
    <w:rsid w:val="001B46EB"/>
    <w:rsid w:val="001C7AD0"/>
    <w:rsid w:val="0020217A"/>
    <w:rsid w:val="00210688"/>
    <w:rsid w:val="0025224B"/>
    <w:rsid w:val="00277641"/>
    <w:rsid w:val="002819ED"/>
    <w:rsid w:val="00284321"/>
    <w:rsid w:val="00284B94"/>
    <w:rsid w:val="002930A4"/>
    <w:rsid w:val="002A0F05"/>
    <w:rsid w:val="002A5A1E"/>
    <w:rsid w:val="002B70F7"/>
    <w:rsid w:val="002D4D5B"/>
    <w:rsid w:val="002F1F72"/>
    <w:rsid w:val="00310E2D"/>
    <w:rsid w:val="00313A25"/>
    <w:rsid w:val="0031683F"/>
    <w:rsid w:val="003175FF"/>
    <w:rsid w:val="003365D0"/>
    <w:rsid w:val="00336ADB"/>
    <w:rsid w:val="00342E8A"/>
    <w:rsid w:val="00343CD1"/>
    <w:rsid w:val="003466D2"/>
    <w:rsid w:val="00365BFF"/>
    <w:rsid w:val="00382364"/>
    <w:rsid w:val="00390D67"/>
    <w:rsid w:val="003B1DFC"/>
    <w:rsid w:val="003C184E"/>
    <w:rsid w:val="003C3508"/>
    <w:rsid w:val="003C365B"/>
    <w:rsid w:val="003D792C"/>
    <w:rsid w:val="003E72C0"/>
    <w:rsid w:val="003F4F09"/>
    <w:rsid w:val="00404251"/>
    <w:rsid w:val="00404E19"/>
    <w:rsid w:val="00416824"/>
    <w:rsid w:val="0043468D"/>
    <w:rsid w:val="00444BC1"/>
    <w:rsid w:val="00467B0B"/>
    <w:rsid w:val="00470DE0"/>
    <w:rsid w:val="00475202"/>
    <w:rsid w:val="00483655"/>
    <w:rsid w:val="00494D84"/>
    <w:rsid w:val="004B2DA4"/>
    <w:rsid w:val="004B61E2"/>
    <w:rsid w:val="004C3BE7"/>
    <w:rsid w:val="004D01BE"/>
    <w:rsid w:val="004E015A"/>
    <w:rsid w:val="004E037B"/>
    <w:rsid w:val="004F6997"/>
    <w:rsid w:val="00506637"/>
    <w:rsid w:val="00513F5F"/>
    <w:rsid w:val="00523EEC"/>
    <w:rsid w:val="0052571B"/>
    <w:rsid w:val="00532793"/>
    <w:rsid w:val="005341B7"/>
    <w:rsid w:val="00534C89"/>
    <w:rsid w:val="005500C2"/>
    <w:rsid w:val="0055509A"/>
    <w:rsid w:val="00575EAE"/>
    <w:rsid w:val="005761D0"/>
    <w:rsid w:val="00593507"/>
    <w:rsid w:val="005975C6"/>
    <w:rsid w:val="005B0928"/>
    <w:rsid w:val="005C1D5E"/>
    <w:rsid w:val="005C67B2"/>
    <w:rsid w:val="005C67D0"/>
    <w:rsid w:val="005E1611"/>
    <w:rsid w:val="005E54AD"/>
    <w:rsid w:val="005F7457"/>
    <w:rsid w:val="005F7871"/>
    <w:rsid w:val="00615D13"/>
    <w:rsid w:val="00616DED"/>
    <w:rsid w:val="006258B7"/>
    <w:rsid w:val="006271D0"/>
    <w:rsid w:val="00630488"/>
    <w:rsid w:val="00636E8D"/>
    <w:rsid w:val="00694481"/>
    <w:rsid w:val="006A2C63"/>
    <w:rsid w:val="006E40A5"/>
    <w:rsid w:val="00704483"/>
    <w:rsid w:val="00724B32"/>
    <w:rsid w:val="00777B55"/>
    <w:rsid w:val="007A60E0"/>
    <w:rsid w:val="007C13F0"/>
    <w:rsid w:val="007C7EC7"/>
    <w:rsid w:val="007D1366"/>
    <w:rsid w:val="007F09C6"/>
    <w:rsid w:val="007F0CBF"/>
    <w:rsid w:val="007F4505"/>
    <w:rsid w:val="0080169D"/>
    <w:rsid w:val="00803618"/>
    <w:rsid w:val="00824797"/>
    <w:rsid w:val="00826685"/>
    <w:rsid w:val="00846479"/>
    <w:rsid w:val="00870617"/>
    <w:rsid w:val="008707FA"/>
    <w:rsid w:val="008741FF"/>
    <w:rsid w:val="008A290A"/>
    <w:rsid w:val="008A5B3C"/>
    <w:rsid w:val="008B0DA8"/>
    <w:rsid w:val="008B26BA"/>
    <w:rsid w:val="008D06DF"/>
    <w:rsid w:val="008E4D2B"/>
    <w:rsid w:val="00910E0C"/>
    <w:rsid w:val="00933FB9"/>
    <w:rsid w:val="00951089"/>
    <w:rsid w:val="009532AD"/>
    <w:rsid w:val="009536AF"/>
    <w:rsid w:val="00974AF3"/>
    <w:rsid w:val="00984711"/>
    <w:rsid w:val="0098758A"/>
    <w:rsid w:val="0099193D"/>
    <w:rsid w:val="009939CC"/>
    <w:rsid w:val="00993ED8"/>
    <w:rsid w:val="0099579D"/>
    <w:rsid w:val="009B19EB"/>
    <w:rsid w:val="009B4509"/>
    <w:rsid w:val="009F51C2"/>
    <w:rsid w:val="009F527F"/>
    <w:rsid w:val="00A01EF6"/>
    <w:rsid w:val="00A460C0"/>
    <w:rsid w:val="00A50E8A"/>
    <w:rsid w:val="00A55EA9"/>
    <w:rsid w:val="00A57024"/>
    <w:rsid w:val="00A6549E"/>
    <w:rsid w:val="00A660ED"/>
    <w:rsid w:val="00A8284C"/>
    <w:rsid w:val="00A85E6A"/>
    <w:rsid w:val="00A94C77"/>
    <w:rsid w:val="00AA13E9"/>
    <w:rsid w:val="00AC5CB1"/>
    <w:rsid w:val="00AD78A7"/>
    <w:rsid w:val="00AD78AA"/>
    <w:rsid w:val="00AE098C"/>
    <w:rsid w:val="00AF67DD"/>
    <w:rsid w:val="00AF7458"/>
    <w:rsid w:val="00B04C66"/>
    <w:rsid w:val="00B0625E"/>
    <w:rsid w:val="00B11FED"/>
    <w:rsid w:val="00B12E26"/>
    <w:rsid w:val="00B26983"/>
    <w:rsid w:val="00B269EE"/>
    <w:rsid w:val="00B27A21"/>
    <w:rsid w:val="00B546A8"/>
    <w:rsid w:val="00B6193D"/>
    <w:rsid w:val="00BB56D9"/>
    <w:rsid w:val="00BB5E73"/>
    <w:rsid w:val="00BC1870"/>
    <w:rsid w:val="00BF49B9"/>
    <w:rsid w:val="00C13F44"/>
    <w:rsid w:val="00C164FE"/>
    <w:rsid w:val="00C253B5"/>
    <w:rsid w:val="00C35C33"/>
    <w:rsid w:val="00C50AD5"/>
    <w:rsid w:val="00C65A8C"/>
    <w:rsid w:val="00C66AE4"/>
    <w:rsid w:val="00C71E90"/>
    <w:rsid w:val="00C82826"/>
    <w:rsid w:val="00CB1BB0"/>
    <w:rsid w:val="00CB2601"/>
    <w:rsid w:val="00CB5E6F"/>
    <w:rsid w:val="00D00C63"/>
    <w:rsid w:val="00D2642A"/>
    <w:rsid w:val="00D31D36"/>
    <w:rsid w:val="00D33479"/>
    <w:rsid w:val="00D33DEE"/>
    <w:rsid w:val="00D377E7"/>
    <w:rsid w:val="00D40E7B"/>
    <w:rsid w:val="00D6352B"/>
    <w:rsid w:val="00D73E3F"/>
    <w:rsid w:val="00D96D74"/>
    <w:rsid w:val="00DA0FC8"/>
    <w:rsid w:val="00DB48CE"/>
    <w:rsid w:val="00DB7456"/>
    <w:rsid w:val="00DC52F9"/>
    <w:rsid w:val="00E10D04"/>
    <w:rsid w:val="00E255BD"/>
    <w:rsid w:val="00E47F76"/>
    <w:rsid w:val="00E509F0"/>
    <w:rsid w:val="00E62F26"/>
    <w:rsid w:val="00E6740F"/>
    <w:rsid w:val="00E719F3"/>
    <w:rsid w:val="00EB4893"/>
    <w:rsid w:val="00ED7C0C"/>
    <w:rsid w:val="00F013EC"/>
    <w:rsid w:val="00F05262"/>
    <w:rsid w:val="00F06690"/>
    <w:rsid w:val="00F11826"/>
    <w:rsid w:val="00F1395F"/>
    <w:rsid w:val="00F14674"/>
    <w:rsid w:val="00F16981"/>
    <w:rsid w:val="00F32228"/>
    <w:rsid w:val="00F57676"/>
    <w:rsid w:val="00F6634B"/>
    <w:rsid w:val="00F67B6B"/>
    <w:rsid w:val="00F75A89"/>
    <w:rsid w:val="00F77C22"/>
    <w:rsid w:val="00F82B63"/>
    <w:rsid w:val="00FA54EF"/>
    <w:rsid w:val="00FA7E47"/>
    <w:rsid w:val="00FD1009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5D9F"/>
  <w15:docId w15:val="{AE684E21-B12D-4CFD-B270-C775ECD0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EF"/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1D36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51C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9F51C2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F51C2"/>
    <w:rPr>
      <w:rFonts w:ascii="Times New Roman" w:eastAsia="Times New Roman" w:hAnsi="Times New Roman" w:cs="Times New Roman"/>
      <w:sz w:val="28"/>
    </w:rPr>
  </w:style>
  <w:style w:type="paragraph" w:customStyle="1" w:styleId="11">
    <w:name w:val="Абзац списка1"/>
    <w:basedOn w:val="a"/>
    <w:next w:val="a"/>
    <w:rsid w:val="009F51C2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6">
    <w:name w:val="Знак Знак Знак"/>
    <w:basedOn w:val="a"/>
    <w:rsid w:val="006A2C63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31D3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table" w:styleId="a7">
    <w:name w:val="Table Grid"/>
    <w:basedOn w:val="a1"/>
    <w:uiPriority w:val="59"/>
    <w:rsid w:val="0015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link w:val="a9"/>
    <w:uiPriority w:val="34"/>
    <w:qFormat/>
    <w:rsid w:val="00D40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47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B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B12E26"/>
    <w:pPr>
      <w:suppressAutoHyphens/>
      <w:spacing w:after="120" w:line="240" w:lineRule="auto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B12E26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9">
    <w:name w:val="Абзац списка Знак"/>
    <w:link w:val="a8"/>
    <w:uiPriority w:val="34"/>
    <w:locked/>
    <w:rsid w:val="00B12E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0">
    <w:name w:val="Заголовок 11"/>
    <w:basedOn w:val="a"/>
    <w:uiPriority w:val="1"/>
    <w:semiHidden/>
    <w:qFormat/>
    <w:rsid w:val="00B12E26"/>
    <w:pPr>
      <w:widowControl w:val="0"/>
      <w:autoSpaceDE w:val="0"/>
      <w:autoSpaceDN w:val="0"/>
      <w:spacing w:after="0" w:line="274" w:lineRule="exact"/>
      <w:ind w:left="219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TML">
    <w:name w:val="HTML Preformatted"/>
    <w:aliases w:val="Знак"/>
    <w:basedOn w:val="a"/>
    <w:link w:val="HTML0"/>
    <w:uiPriority w:val="99"/>
    <w:rsid w:val="00CB1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CB1BB0"/>
    <w:rPr>
      <w:rFonts w:ascii="Courier New" w:eastAsia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1889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Loyer</cp:lastModifiedBy>
  <cp:revision>38</cp:revision>
  <dcterms:created xsi:type="dcterms:W3CDTF">2021-08-26T07:59:00Z</dcterms:created>
  <dcterms:modified xsi:type="dcterms:W3CDTF">2024-02-12T10:28:00Z</dcterms:modified>
</cp:coreProperties>
</file>