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156E" w14:textId="77777777" w:rsidR="00862B3F" w:rsidRPr="002B1E9A" w:rsidRDefault="00500CEB" w:rsidP="00500CEB">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Додаток №</w:t>
      </w:r>
      <w:r w:rsidR="00462C1B" w:rsidRPr="002B1E9A">
        <w:rPr>
          <w:rFonts w:ascii="Times New Roman" w:hAnsi="Times New Roman" w:cs="Times New Roman"/>
          <w:b/>
          <w:bCs/>
          <w:sz w:val="24"/>
          <w:szCs w:val="24"/>
        </w:rPr>
        <w:t>2</w:t>
      </w:r>
      <w:r w:rsidR="00862B3F" w:rsidRPr="002B1E9A">
        <w:rPr>
          <w:rFonts w:ascii="Times New Roman" w:hAnsi="Times New Roman" w:cs="Times New Roman"/>
          <w:b/>
          <w:bCs/>
          <w:sz w:val="24"/>
          <w:szCs w:val="24"/>
        </w:rPr>
        <w:t xml:space="preserve"> </w:t>
      </w:r>
    </w:p>
    <w:p w14:paraId="01C74A77" w14:textId="424E3500" w:rsidR="00537E80"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r w:rsidRPr="002B1E9A">
        <w:rPr>
          <w:rFonts w:ascii="Times New Roman" w:hAnsi="Times New Roman" w:cs="Times New Roman"/>
          <w:b/>
          <w:bCs/>
          <w:sz w:val="24"/>
          <w:szCs w:val="24"/>
        </w:rPr>
        <w:t>до тендерної документації</w:t>
      </w:r>
    </w:p>
    <w:p w14:paraId="4D5412BF" w14:textId="77777777" w:rsidR="00862B3F" w:rsidRPr="002B1E9A" w:rsidRDefault="00862B3F" w:rsidP="00862B3F">
      <w:pPr>
        <w:tabs>
          <w:tab w:val="left" w:pos="2385"/>
        </w:tabs>
        <w:spacing w:after="0" w:line="240" w:lineRule="auto"/>
        <w:ind w:firstLine="567"/>
        <w:jc w:val="right"/>
        <w:rPr>
          <w:rFonts w:ascii="Times New Roman" w:hAnsi="Times New Roman" w:cs="Times New Roman"/>
          <w:b/>
          <w:bCs/>
          <w:sz w:val="24"/>
          <w:szCs w:val="24"/>
        </w:rPr>
      </w:pPr>
    </w:p>
    <w:p w14:paraId="55805BDF" w14:textId="77777777" w:rsidR="00537E80" w:rsidRPr="002B1E9A" w:rsidRDefault="00537E80" w:rsidP="00537E80">
      <w:pPr>
        <w:spacing w:after="0" w:line="240" w:lineRule="auto"/>
        <w:ind w:left="-900" w:right="-365"/>
        <w:jc w:val="center"/>
        <w:rPr>
          <w:rFonts w:ascii="Times New Roman" w:eastAsia="Times New Roman" w:hAnsi="Times New Roman" w:cs="Times New Roman"/>
          <w:b/>
          <w:noProof/>
          <w:sz w:val="24"/>
          <w:szCs w:val="24"/>
          <w:lang w:eastAsia="ru-RU"/>
        </w:rPr>
      </w:pPr>
      <w:r w:rsidRPr="002B1E9A">
        <w:rPr>
          <w:rFonts w:ascii="Times New Roman" w:eastAsia="Times New Roman" w:hAnsi="Times New Roman" w:cs="Times New Roman"/>
          <w:b/>
          <w:noProof/>
          <w:sz w:val="24"/>
          <w:szCs w:val="24"/>
          <w:lang w:eastAsia="ru-RU"/>
        </w:rPr>
        <w:t>ТЕХНІЧН</w:t>
      </w:r>
      <w:r w:rsidR="00626A08" w:rsidRPr="002B1E9A">
        <w:rPr>
          <w:rFonts w:ascii="Times New Roman" w:eastAsia="Times New Roman" w:hAnsi="Times New Roman" w:cs="Times New Roman"/>
          <w:b/>
          <w:noProof/>
          <w:sz w:val="24"/>
          <w:szCs w:val="24"/>
          <w:lang w:eastAsia="ru-RU"/>
        </w:rPr>
        <w:t>АСПЕЦИФІКАЦІЯ</w:t>
      </w:r>
    </w:p>
    <w:p w14:paraId="38514D09" w14:textId="69735537" w:rsidR="00B63D17" w:rsidRPr="002B1E9A" w:rsidRDefault="00B63D17"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89915D2" w14:textId="53BDF661" w:rsidR="007A56F0" w:rsidRPr="002B1E9A" w:rsidRDefault="007A56F0" w:rsidP="00B63D17">
      <w:pPr>
        <w:spacing w:after="0" w:line="240" w:lineRule="auto"/>
        <w:ind w:firstLine="720"/>
        <w:contextualSpacing/>
        <w:jc w:val="both"/>
        <w:rPr>
          <w:rFonts w:ascii="Times New Roman" w:eastAsia="Times New Roman" w:hAnsi="Times New Roman"/>
          <w:i/>
          <w:iCs/>
          <w:sz w:val="24"/>
          <w:szCs w:val="24"/>
          <w:shd w:val="clear" w:color="auto" w:fill="FFFFFF"/>
          <w:lang w:eastAsia="ru-RU"/>
        </w:rPr>
      </w:pPr>
      <w:r w:rsidRPr="002B1E9A">
        <w:rPr>
          <w:rFonts w:ascii="Times New Roman" w:eastAsia="Times New Roman" w:hAnsi="Times New Roman"/>
          <w:i/>
          <w:iCs/>
          <w:sz w:val="24"/>
          <w:szCs w:val="24"/>
          <w:shd w:val="clear" w:color="auto" w:fill="FFFFFF"/>
          <w:lang w:eastAsia="ru-RU"/>
        </w:rPr>
        <w:t>Обґрунтування посилання на марку (</w:t>
      </w:r>
      <w:proofErr w:type="spellStart"/>
      <w:r w:rsidRPr="002B1E9A">
        <w:rPr>
          <w:rFonts w:ascii="Times New Roman" w:eastAsia="Times New Roman" w:hAnsi="Times New Roman"/>
          <w:i/>
          <w:iCs/>
          <w:sz w:val="24"/>
          <w:szCs w:val="24"/>
          <w:shd w:val="clear" w:color="auto" w:fill="FFFFFF"/>
          <w:lang w:eastAsia="ru-RU"/>
        </w:rPr>
        <w:t>ки</w:t>
      </w:r>
      <w:proofErr w:type="spellEnd"/>
      <w:r w:rsidRPr="002B1E9A">
        <w:rPr>
          <w:rFonts w:ascii="Times New Roman" w:eastAsia="Times New Roman" w:hAnsi="Times New Roman"/>
          <w:i/>
          <w:iCs/>
          <w:sz w:val="24"/>
          <w:szCs w:val="24"/>
          <w:shd w:val="clear" w:color="auto" w:fill="FFFFFF"/>
          <w:lang w:eastAsia="ru-RU"/>
        </w:rPr>
        <w:t>) конкретного (</w:t>
      </w:r>
      <w:proofErr w:type="spellStart"/>
      <w:r w:rsidRPr="002B1E9A">
        <w:rPr>
          <w:rFonts w:ascii="Times New Roman" w:eastAsia="Times New Roman" w:hAnsi="Times New Roman"/>
          <w:i/>
          <w:iCs/>
          <w:sz w:val="24"/>
          <w:szCs w:val="24"/>
          <w:shd w:val="clear" w:color="auto" w:fill="FFFFFF"/>
          <w:lang w:eastAsia="ru-RU"/>
        </w:rPr>
        <w:t>их</w:t>
      </w:r>
      <w:proofErr w:type="spellEnd"/>
      <w:r w:rsidRPr="002B1E9A">
        <w:rPr>
          <w:rFonts w:ascii="Times New Roman" w:eastAsia="Times New Roman" w:hAnsi="Times New Roman"/>
          <w:i/>
          <w:iCs/>
          <w:sz w:val="24"/>
          <w:szCs w:val="24"/>
          <w:shd w:val="clear" w:color="auto" w:fill="FFFFFF"/>
          <w:lang w:eastAsia="ru-RU"/>
        </w:rPr>
        <w:t>) товарів або виробника (</w:t>
      </w:r>
      <w:proofErr w:type="spellStart"/>
      <w:r w:rsidRPr="002B1E9A">
        <w:rPr>
          <w:rFonts w:ascii="Times New Roman" w:eastAsia="Times New Roman" w:hAnsi="Times New Roman"/>
          <w:i/>
          <w:iCs/>
          <w:sz w:val="24"/>
          <w:szCs w:val="24"/>
          <w:shd w:val="clear" w:color="auto" w:fill="FFFFFF"/>
          <w:lang w:eastAsia="ru-RU"/>
        </w:rPr>
        <w:t>ків</w:t>
      </w:r>
      <w:proofErr w:type="spellEnd"/>
      <w:r w:rsidRPr="002B1E9A">
        <w:rPr>
          <w:rFonts w:ascii="Times New Roman" w:eastAsia="Times New Roman" w:hAnsi="Times New Roman"/>
          <w:i/>
          <w:iCs/>
          <w:sz w:val="24"/>
          <w:szCs w:val="24"/>
          <w:shd w:val="clear" w:color="auto" w:fill="FFFFFF"/>
          <w:lang w:eastAsia="ru-RU"/>
        </w:rPr>
        <w:t>) – таке посилання є необхідним, оскільки за основними характеристиками такий товар/робота/послуга оптимально відповідає потребам замовника, разом з тим Замовником не встановлено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
    <w:p w14:paraId="220526A4" w14:textId="77777777" w:rsidR="00B63D17" w:rsidRPr="002B1E9A" w:rsidRDefault="00B63D17" w:rsidP="00537E80">
      <w:pPr>
        <w:spacing w:after="0" w:line="240" w:lineRule="auto"/>
        <w:ind w:left="-900" w:right="-365"/>
        <w:jc w:val="center"/>
        <w:rPr>
          <w:rFonts w:ascii="Times New Roman" w:eastAsia="Times New Roman" w:hAnsi="Times New Roman" w:cs="Times New Roman"/>
          <w:b/>
          <w:noProof/>
          <w:sz w:val="24"/>
          <w:szCs w:val="24"/>
          <w:lang w:eastAsia="ru-RU"/>
        </w:rPr>
      </w:pPr>
    </w:p>
    <w:p w14:paraId="5BF8C799" w14:textId="720E16C4" w:rsidR="00A36A3A" w:rsidRPr="00A36A3A" w:rsidRDefault="00A36A3A" w:rsidP="00A36A3A">
      <w:pPr>
        <w:keepNext/>
        <w:shd w:val="clear" w:color="auto" w:fill="FFFFFF"/>
        <w:spacing w:after="0"/>
        <w:jc w:val="center"/>
        <w:textAlignment w:val="baseline"/>
        <w:outlineLvl w:val="0"/>
        <w:rPr>
          <w:rFonts w:ascii="Times New Roman" w:hAnsi="Times New Roman" w:cs="Times New Roman"/>
          <w:b/>
          <w:color w:val="000000"/>
          <w:sz w:val="24"/>
          <w:szCs w:val="24"/>
        </w:rPr>
      </w:pPr>
      <w:r>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36A3A">
        <w:rPr>
          <w:rFonts w:ascii="Times New Roman" w:hAnsi="Times New Roman" w:cs="Times New Roman"/>
          <w:b/>
          <w:color w:val="000000"/>
          <w:sz w:val="28"/>
          <w:szCs w:val="28"/>
        </w:rPr>
        <w:t xml:space="preserve"> </w:t>
      </w:r>
      <w:r w:rsidRPr="00A36A3A">
        <w:rPr>
          <w:rFonts w:ascii="Times New Roman" w:hAnsi="Times New Roman" w:cs="Times New Roman"/>
          <w:b/>
          <w:color w:val="000000"/>
          <w:sz w:val="24"/>
          <w:szCs w:val="24"/>
        </w:rPr>
        <w:t xml:space="preserve">Хлібопродукти (хліб пшеничний, хліб </w:t>
      </w:r>
      <w:proofErr w:type="spellStart"/>
      <w:r w:rsidRPr="00A36A3A">
        <w:rPr>
          <w:rFonts w:ascii="Times New Roman" w:hAnsi="Times New Roman" w:cs="Times New Roman"/>
          <w:b/>
          <w:color w:val="000000"/>
          <w:sz w:val="24"/>
          <w:szCs w:val="24"/>
        </w:rPr>
        <w:t>житньо</w:t>
      </w:r>
      <w:proofErr w:type="spellEnd"/>
      <w:r w:rsidRPr="00A36A3A">
        <w:rPr>
          <w:rFonts w:ascii="Times New Roman" w:hAnsi="Times New Roman" w:cs="Times New Roman"/>
          <w:b/>
          <w:color w:val="000000"/>
          <w:sz w:val="24"/>
          <w:szCs w:val="24"/>
        </w:rPr>
        <w:t xml:space="preserve"> - пшеничний, паска)</w:t>
      </w:r>
    </w:p>
    <w:p w14:paraId="2D3AA9C0" w14:textId="548FA067" w:rsidR="00A36A3A" w:rsidRDefault="00A36A3A" w:rsidP="00A36A3A">
      <w:pPr>
        <w:contextualSpacing/>
        <w:jc w:val="center"/>
        <w:rPr>
          <w:rFonts w:ascii="Times New Roman" w:hAnsi="Times New Roman"/>
          <w:b/>
          <w:bCs/>
          <w:i/>
          <w:iCs/>
          <w:sz w:val="24"/>
          <w:szCs w:val="24"/>
        </w:rPr>
      </w:pPr>
      <w:r>
        <w:rPr>
          <w:rFonts w:ascii="Times New Roman" w:hAnsi="Times New Roman"/>
          <w:b/>
          <w:sz w:val="24"/>
          <w:szCs w:val="24"/>
        </w:rPr>
        <w:t xml:space="preserve"> Д</w:t>
      </w:r>
      <w:r>
        <w:rPr>
          <w:rFonts w:ascii="Times New Roman" w:hAnsi="Times New Roman"/>
          <w:b/>
          <w:bCs/>
          <w:sz w:val="24"/>
          <w:szCs w:val="24"/>
        </w:rPr>
        <w:t>К 021:201</w:t>
      </w:r>
      <w:r w:rsidR="003D3EF5">
        <w:rPr>
          <w:rFonts w:ascii="Times New Roman" w:hAnsi="Times New Roman"/>
          <w:b/>
          <w:bCs/>
          <w:sz w:val="24"/>
          <w:szCs w:val="24"/>
        </w:rPr>
        <w:t xml:space="preserve">5: </w:t>
      </w:r>
      <w:r w:rsidR="00A00920" w:rsidRPr="00A00920">
        <w:rPr>
          <w:rFonts w:ascii="Times New Roman" w:hAnsi="Times New Roman"/>
          <w:b/>
          <w:bCs/>
          <w:sz w:val="24"/>
          <w:szCs w:val="24"/>
        </w:rPr>
        <w:t>15810000-9 - Хлібопродукти, свіжовипечені хлібобулочні та кондитерські вироби</w:t>
      </w:r>
    </w:p>
    <w:tbl>
      <w:tblPr>
        <w:tblW w:w="10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853"/>
        <w:gridCol w:w="5520"/>
        <w:gridCol w:w="1055"/>
        <w:gridCol w:w="1275"/>
      </w:tblGrid>
      <w:tr w:rsidR="00BD4E47" w:rsidRPr="006B4C15" w14:paraId="3751CB36" w14:textId="77777777" w:rsidTr="00E10683">
        <w:trPr>
          <w:trHeight w:val="456"/>
        </w:trPr>
        <w:tc>
          <w:tcPr>
            <w:tcW w:w="547" w:type="dxa"/>
            <w:shd w:val="clear" w:color="auto" w:fill="D9D9D9"/>
            <w:vAlign w:val="center"/>
          </w:tcPr>
          <w:p w14:paraId="68571374" w14:textId="77777777" w:rsidR="00BD4E47" w:rsidRPr="006B4C15" w:rsidRDefault="00BD4E47" w:rsidP="00E10683">
            <w:pPr>
              <w:suppressAutoHyphens/>
              <w:spacing w:line="120" w:lineRule="atLeast"/>
              <w:jc w:val="center"/>
              <w:rPr>
                <w:rFonts w:ascii="Times New Roman" w:hAnsi="Times New Roman"/>
                <w:b/>
                <w:sz w:val="24"/>
                <w:szCs w:val="24"/>
                <w:lang w:eastAsia="ar-SA"/>
              </w:rPr>
            </w:pPr>
            <w:r w:rsidRPr="006B4C15">
              <w:rPr>
                <w:rFonts w:ascii="Times New Roman" w:hAnsi="Times New Roman"/>
                <w:b/>
                <w:sz w:val="24"/>
                <w:szCs w:val="24"/>
                <w:lang w:eastAsia="ar-SA"/>
              </w:rPr>
              <w:t>№               з/п</w:t>
            </w:r>
          </w:p>
        </w:tc>
        <w:tc>
          <w:tcPr>
            <w:tcW w:w="1853" w:type="dxa"/>
            <w:shd w:val="clear" w:color="auto" w:fill="D9D9D9"/>
            <w:vAlign w:val="center"/>
          </w:tcPr>
          <w:p w14:paraId="6F92272C" w14:textId="77777777" w:rsidR="00BD4E47" w:rsidRPr="006B4C15" w:rsidRDefault="00BD4E47" w:rsidP="00E10683">
            <w:pPr>
              <w:suppressAutoHyphens/>
              <w:spacing w:line="120" w:lineRule="atLeast"/>
              <w:ind w:right="-92"/>
              <w:jc w:val="center"/>
              <w:rPr>
                <w:rFonts w:ascii="Times New Roman" w:hAnsi="Times New Roman"/>
                <w:b/>
                <w:sz w:val="24"/>
                <w:szCs w:val="24"/>
                <w:lang w:eastAsia="ar-SA"/>
              </w:rPr>
            </w:pPr>
            <w:r w:rsidRPr="006B4C15">
              <w:rPr>
                <w:rFonts w:ascii="Times New Roman" w:hAnsi="Times New Roman"/>
                <w:b/>
                <w:sz w:val="24"/>
                <w:szCs w:val="24"/>
                <w:lang w:eastAsia="ar-SA"/>
              </w:rPr>
              <w:t>Найменування товару</w:t>
            </w:r>
          </w:p>
        </w:tc>
        <w:tc>
          <w:tcPr>
            <w:tcW w:w="5520" w:type="dxa"/>
            <w:shd w:val="clear" w:color="auto" w:fill="D9D9D9"/>
            <w:vAlign w:val="center"/>
          </w:tcPr>
          <w:p w14:paraId="54F5C19D" w14:textId="77777777" w:rsidR="00BD4E47" w:rsidRPr="006B4C15" w:rsidRDefault="00BD4E47" w:rsidP="00E10683">
            <w:pPr>
              <w:suppressAutoHyphens/>
              <w:spacing w:line="120" w:lineRule="atLeast"/>
              <w:ind w:right="-92"/>
              <w:jc w:val="center"/>
              <w:rPr>
                <w:rFonts w:ascii="Times New Roman" w:hAnsi="Times New Roman"/>
                <w:b/>
                <w:sz w:val="24"/>
                <w:szCs w:val="24"/>
                <w:lang w:eastAsia="ar-SA"/>
              </w:rPr>
            </w:pPr>
            <w:r w:rsidRPr="006B4C15">
              <w:rPr>
                <w:rFonts w:ascii="Times New Roman" w:hAnsi="Times New Roman"/>
                <w:b/>
                <w:sz w:val="24"/>
                <w:szCs w:val="24"/>
                <w:lang w:eastAsia="ar-SA"/>
              </w:rPr>
              <w:t>Характеристика</w:t>
            </w:r>
          </w:p>
        </w:tc>
        <w:tc>
          <w:tcPr>
            <w:tcW w:w="1055" w:type="dxa"/>
            <w:shd w:val="clear" w:color="auto" w:fill="D9D9D9"/>
            <w:vAlign w:val="center"/>
          </w:tcPr>
          <w:p w14:paraId="73117CF9" w14:textId="77777777" w:rsidR="00BD4E47" w:rsidRPr="006B4C15" w:rsidRDefault="00BD4E47" w:rsidP="00E10683">
            <w:pPr>
              <w:suppressAutoHyphens/>
              <w:spacing w:line="120" w:lineRule="atLeast"/>
              <w:ind w:right="-92"/>
              <w:jc w:val="center"/>
              <w:rPr>
                <w:rFonts w:ascii="Times New Roman" w:hAnsi="Times New Roman"/>
                <w:b/>
                <w:sz w:val="24"/>
                <w:szCs w:val="24"/>
                <w:lang w:eastAsia="ar-SA"/>
              </w:rPr>
            </w:pPr>
            <w:r w:rsidRPr="006B4C15">
              <w:rPr>
                <w:rFonts w:ascii="Times New Roman" w:hAnsi="Times New Roman"/>
                <w:b/>
                <w:sz w:val="24"/>
                <w:szCs w:val="24"/>
                <w:lang w:eastAsia="ar-SA"/>
              </w:rPr>
              <w:t>Од. виміру</w:t>
            </w:r>
          </w:p>
        </w:tc>
        <w:tc>
          <w:tcPr>
            <w:tcW w:w="1275" w:type="dxa"/>
            <w:shd w:val="clear" w:color="auto" w:fill="D9D9D9"/>
            <w:vAlign w:val="center"/>
          </w:tcPr>
          <w:p w14:paraId="00F44D9A" w14:textId="77777777" w:rsidR="00BD4E47" w:rsidRPr="006B4C15" w:rsidRDefault="00BD4E47" w:rsidP="00E10683">
            <w:pPr>
              <w:suppressAutoHyphens/>
              <w:spacing w:line="120" w:lineRule="atLeast"/>
              <w:jc w:val="center"/>
              <w:rPr>
                <w:rFonts w:ascii="Times New Roman" w:hAnsi="Times New Roman"/>
                <w:b/>
                <w:sz w:val="24"/>
                <w:szCs w:val="24"/>
                <w:lang w:eastAsia="ar-SA"/>
              </w:rPr>
            </w:pPr>
            <w:r w:rsidRPr="006B4C15">
              <w:rPr>
                <w:rFonts w:ascii="Times New Roman" w:hAnsi="Times New Roman"/>
                <w:b/>
                <w:sz w:val="24"/>
                <w:szCs w:val="24"/>
                <w:lang w:eastAsia="ar-SA"/>
              </w:rPr>
              <w:t>Кількість</w:t>
            </w:r>
          </w:p>
        </w:tc>
      </w:tr>
      <w:tr w:rsidR="00BD4E47" w:rsidRPr="00A62C39" w14:paraId="1DF58BE1" w14:textId="77777777" w:rsidTr="00E10683">
        <w:trPr>
          <w:trHeight w:val="351"/>
        </w:trPr>
        <w:tc>
          <w:tcPr>
            <w:tcW w:w="547" w:type="dxa"/>
          </w:tcPr>
          <w:p w14:paraId="57EDAE49" w14:textId="77777777" w:rsidR="00BD4E47" w:rsidRPr="006B4C15" w:rsidRDefault="00BD4E47" w:rsidP="00E10683">
            <w:pPr>
              <w:suppressAutoHyphens/>
              <w:rPr>
                <w:rFonts w:ascii="Times New Roman" w:hAnsi="Times New Roman"/>
                <w:sz w:val="24"/>
                <w:szCs w:val="24"/>
                <w:lang w:eastAsia="ar-SA"/>
              </w:rPr>
            </w:pPr>
            <w:r w:rsidRPr="006B4C15">
              <w:rPr>
                <w:rFonts w:ascii="Times New Roman" w:hAnsi="Times New Roman"/>
                <w:sz w:val="24"/>
                <w:szCs w:val="24"/>
                <w:lang w:eastAsia="ar-SA"/>
              </w:rPr>
              <w:t>1</w:t>
            </w:r>
          </w:p>
        </w:tc>
        <w:tc>
          <w:tcPr>
            <w:tcW w:w="1853" w:type="dxa"/>
            <w:vAlign w:val="center"/>
          </w:tcPr>
          <w:p w14:paraId="05468E8D" w14:textId="77777777" w:rsidR="00BD4E47" w:rsidRDefault="00BD4E47" w:rsidP="00A00920">
            <w:pPr>
              <w:suppressAutoHyphens/>
              <w:jc w:val="center"/>
              <w:rPr>
                <w:rFonts w:ascii="Times New Roman" w:hAnsi="Times New Roman"/>
                <w:sz w:val="24"/>
                <w:szCs w:val="24"/>
                <w:lang w:eastAsia="ar-SA"/>
              </w:rPr>
            </w:pPr>
            <w:r>
              <w:rPr>
                <w:rFonts w:ascii="Times New Roman" w:hAnsi="Times New Roman"/>
                <w:sz w:val="24"/>
                <w:szCs w:val="24"/>
                <w:lang w:eastAsia="ar-SA"/>
              </w:rPr>
              <w:t>Хліб пшеничний в/г</w:t>
            </w:r>
          </w:p>
          <w:p w14:paraId="4EC3471F" w14:textId="1B0AB821" w:rsidR="00A00920" w:rsidRPr="0027578E" w:rsidRDefault="00A00920" w:rsidP="00A00920">
            <w:pPr>
              <w:suppressAutoHyphens/>
              <w:jc w:val="center"/>
              <w:rPr>
                <w:rFonts w:ascii="Times New Roman" w:hAnsi="Times New Roman"/>
                <w:sz w:val="24"/>
                <w:szCs w:val="24"/>
                <w:lang w:eastAsia="ar-SA"/>
              </w:rPr>
            </w:pPr>
            <w:bookmarkStart w:id="0" w:name="_GoBack"/>
            <w:bookmarkEnd w:id="0"/>
          </w:p>
        </w:tc>
        <w:tc>
          <w:tcPr>
            <w:tcW w:w="5520" w:type="dxa"/>
          </w:tcPr>
          <w:p w14:paraId="348C4947" w14:textId="77777777" w:rsidR="00BD4E47" w:rsidRPr="007D3BFD" w:rsidRDefault="00BD4E47" w:rsidP="00E10683">
            <w:pPr>
              <w:spacing w:after="0" w:line="240" w:lineRule="auto"/>
              <w:jc w:val="both"/>
              <w:rPr>
                <w:rFonts w:ascii="Times New Roman" w:hAnsi="Times New Roman"/>
                <w:sz w:val="24"/>
                <w:szCs w:val="24"/>
              </w:rPr>
            </w:pPr>
            <w:r w:rsidRPr="007D3BFD">
              <w:rPr>
                <w:rFonts w:ascii="Times New Roman" w:hAnsi="Times New Roman"/>
                <w:sz w:val="24"/>
                <w:szCs w:val="24"/>
              </w:rPr>
              <w:t xml:space="preserve">Повинен </w:t>
            </w:r>
            <w:r>
              <w:rPr>
                <w:rFonts w:ascii="Times New Roman" w:hAnsi="Times New Roman"/>
                <w:sz w:val="24"/>
                <w:szCs w:val="24"/>
              </w:rPr>
              <w:t xml:space="preserve">бути свіжовипеченим, </w:t>
            </w:r>
            <w:r w:rsidRPr="007D3BFD">
              <w:rPr>
                <w:rFonts w:ascii="Times New Roman" w:hAnsi="Times New Roman"/>
                <w:sz w:val="24"/>
                <w:szCs w:val="24"/>
              </w:rPr>
              <w:t xml:space="preserve">відповідати ДСТУ 7517:2014 або еквіваленту. Виготовлений з пшеничного борошна вищого ґатунку, свіжий, без ГМО.  За формою відповідає виду виробу, не змінює форму після легкого натискання, скоринка – без великих </w:t>
            </w:r>
            <w:proofErr w:type="spellStart"/>
            <w:r w:rsidRPr="007D3BFD">
              <w:rPr>
                <w:rFonts w:ascii="Times New Roman" w:hAnsi="Times New Roman"/>
                <w:sz w:val="24"/>
                <w:szCs w:val="24"/>
              </w:rPr>
              <w:t>тріщин</w:t>
            </w:r>
            <w:proofErr w:type="spellEnd"/>
            <w:r w:rsidRPr="007D3BFD">
              <w:rPr>
                <w:rFonts w:ascii="Times New Roman" w:hAnsi="Times New Roman"/>
                <w:sz w:val="24"/>
                <w:szCs w:val="24"/>
              </w:rPr>
              <w:t xml:space="preserve">, і підривів. Забарвлення скоринки – золотисто-жовте. М’якоть хліба має бути гарно пропечена, еластична, не крихка, рівномірно розпушена. Не допускається наявність порожнеч, крихкість, не промішування відчуття прісного, пересоленого, надмірно кислого і гіркого смаку. </w:t>
            </w:r>
          </w:p>
        </w:tc>
        <w:tc>
          <w:tcPr>
            <w:tcW w:w="1055" w:type="dxa"/>
            <w:vAlign w:val="center"/>
          </w:tcPr>
          <w:p w14:paraId="04E3FA8B" w14:textId="77777777" w:rsidR="00BD4E47" w:rsidRPr="006B4C15" w:rsidRDefault="00BD4E47" w:rsidP="00E10683">
            <w:pPr>
              <w:suppressAutoHyphens/>
              <w:jc w:val="center"/>
              <w:rPr>
                <w:rFonts w:ascii="Times New Roman" w:hAnsi="Times New Roman"/>
                <w:sz w:val="24"/>
                <w:szCs w:val="24"/>
                <w:lang w:eastAsia="ar-SA"/>
              </w:rPr>
            </w:pPr>
            <w:r>
              <w:rPr>
                <w:rFonts w:ascii="Times New Roman" w:hAnsi="Times New Roman"/>
                <w:sz w:val="24"/>
                <w:szCs w:val="24"/>
                <w:lang w:eastAsia="ar-SA"/>
              </w:rPr>
              <w:t>кг</w:t>
            </w:r>
          </w:p>
        </w:tc>
        <w:tc>
          <w:tcPr>
            <w:tcW w:w="1275" w:type="dxa"/>
            <w:vAlign w:val="center"/>
          </w:tcPr>
          <w:p w14:paraId="390F607E" w14:textId="471DDDF1" w:rsidR="00BD4E47" w:rsidRPr="00A62C39" w:rsidRDefault="00C73ABC" w:rsidP="00E10683">
            <w:pPr>
              <w:suppressAutoHyphens/>
              <w:jc w:val="center"/>
              <w:rPr>
                <w:rFonts w:ascii="Times New Roman" w:hAnsi="Times New Roman"/>
                <w:sz w:val="24"/>
                <w:szCs w:val="24"/>
                <w:lang w:eastAsia="ar-SA"/>
              </w:rPr>
            </w:pPr>
            <w:r>
              <w:rPr>
                <w:rFonts w:ascii="Times New Roman" w:hAnsi="Times New Roman"/>
                <w:sz w:val="24"/>
                <w:szCs w:val="24"/>
                <w:lang w:eastAsia="ar-SA"/>
              </w:rPr>
              <w:t>14500</w:t>
            </w:r>
          </w:p>
        </w:tc>
      </w:tr>
      <w:tr w:rsidR="00BD4E47" w:rsidRPr="00A62C39" w14:paraId="016341AD" w14:textId="77777777" w:rsidTr="00E10683">
        <w:trPr>
          <w:trHeight w:val="351"/>
        </w:trPr>
        <w:tc>
          <w:tcPr>
            <w:tcW w:w="547" w:type="dxa"/>
          </w:tcPr>
          <w:p w14:paraId="700402DD" w14:textId="77777777" w:rsidR="00BD4E47" w:rsidRPr="006B4C15" w:rsidRDefault="00BD4E47" w:rsidP="00E10683">
            <w:pPr>
              <w:suppressAutoHyphens/>
              <w:rPr>
                <w:rFonts w:ascii="Times New Roman" w:hAnsi="Times New Roman"/>
                <w:sz w:val="24"/>
                <w:szCs w:val="24"/>
                <w:lang w:eastAsia="ar-SA"/>
              </w:rPr>
            </w:pPr>
            <w:r>
              <w:rPr>
                <w:rFonts w:ascii="Times New Roman" w:hAnsi="Times New Roman"/>
                <w:sz w:val="24"/>
                <w:szCs w:val="24"/>
                <w:lang w:eastAsia="ar-SA"/>
              </w:rPr>
              <w:t>2</w:t>
            </w:r>
          </w:p>
        </w:tc>
        <w:tc>
          <w:tcPr>
            <w:tcW w:w="1853" w:type="dxa"/>
            <w:vAlign w:val="center"/>
          </w:tcPr>
          <w:p w14:paraId="64EEC71A" w14:textId="77777777" w:rsidR="00BD4E47" w:rsidRDefault="00BD4E47" w:rsidP="00E10683">
            <w:pPr>
              <w:suppressAutoHyphens/>
              <w:rPr>
                <w:rFonts w:ascii="Times New Roman" w:hAnsi="Times New Roman"/>
                <w:sz w:val="24"/>
                <w:szCs w:val="24"/>
                <w:lang w:eastAsia="ar-SA"/>
              </w:rPr>
            </w:pPr>
            <w:r>
              <w:rPr>
                <w:rFonts w:ascii="Times New Roman" w:hAnsi="Times New Roman"/>
                <w:sz w:val="24"/>
                <w:szCs w:val="24"/>
                <w:lang w:eastAsia="ar-SA"/>
              </w:rPr>
              <w:t xml:space="preserve">Хліб  житньо-пшеничний </w:t>
            </w:r>
          </w:p>
        </w:tc>
        <w:tc>
          <w:tcPr>
            <w:tcW w:w="5520" w:type="dxa"/>
          </w:tcPr>
          <w:p w14:paraId="37592329" w14:textId="77777777" w:rsidR="00BD4E47" w:rsidRPr="00810DC8" w:rsidRDefault="00BD4E47" w:rsidP="00E10683">
            <w:pPr>
              <w:suppressAutoHyphens/>
              <w:spacing w:after="0" w:line="240" w:lineRule="auto"/>
              <w:jc w:val="both"/>
              <w:rPr>
                <w:rFonts w:ascii="Times New Roman" w:hAnsi="Times New Roman"/>
                <w:bCs/>
                <w:sz w:val="24"/>
                <w:szCs w:val="24"/>
              </w:rPr>
            </w:pPr>
            <w:r w:rsidRPr="00810DC8">
              <w:rPr>
                <w:rFonts w:ascii="Times New Roman" w:hAnsi="Times New Roman"/>
                <w:bCs/>
                <w:sz w:val="24"/>
                <w:szCs w:val="24"/>
              </w:rPr>
              <w:t>Хліб житньо-пшеничний виготовлений з борошна житнього та пшеничного. Повинен мати цілу форму без ознак забруднення, пошкоджень (вм’ятин, деформацій) дозволено невеликі тріщини та підриви. Для упакованих виробів дозволено незначну зморшкуватість. Верхня шкоринка не повинна бути приплюснута. Колір коричневий. Хліб повинен бути добре пропеченим, еластичним, не липким, не вологим на дотик, без грудочок та слідів поганого вимішування, а також не крихким.</w:t>
            </w:r>
          </w:p>
          <w:p w14:paraId="71A6B941" w14:textId="77777777" w:rsidR="00BD4E47" w:rsidRPr="007D3BFD" w:rsidRDefault="00BD4E47" w:rsidP="00E10683">
            <w:pPr>
              <w:suppressAutoHyphens/>
              <w:spacing w:after="0" w:line="240" w:lineRule="auto"/>
              <w:jc w:val="both"/>
              <w:rPr>
                <w:rFonts w:ascii="Times New Roman" w:hAnsi="Times New Roman"/>
                <w:b/>
                <w:bCs/>
                <w:sz w:val="24"/>
                <w:szCs w:val="24"/>
              </w:rPr>
            </w:pPr>
            <w:r w:rsidRPr="00810DC8">
              <w:rPr>
                <w:rFonts w:ascii="Times New Roman" w:hAnsi="Times New Roman"/>
                <w:bCs/>
                <w:sz w:val="24"/>
                <w:szCs w:val="24"/>
              </w:rPr>
              <w:t>Для пакування виробів використовують харчову поліетиленову плівку та інші пакувальні матеріали, застосування яких у контакті з харчовими продуктами дозволено центральним органом виконавчої влади з питань охорони здоров’я. Без ГМО. Виготовлений у відповідності до умов ДСТУ 4583:2006 «Хліб із житнього та суміші житнього і пшеничного борошна»,</w:t>
            </w:r>
          </w:p>
        </w:tc>
        <w:tc>
          <w:tcPr>
            <w:tcW w:w="1055" w:type="dxa"/>
            <w:vAlign w:val="center"/>
          </w:tcPr>
          <w:p w14:paraId="241DD8E4" w14:textId="77777777" w:rsidR="00BD4E47" w:rsidRDefault="00BD4E47" w:rsidP="00E10683">
            <w:pPr>
              <w:suppressAutoHyphens/>
              <w:jc w:val="center"/>
              <w:rPr>
                <w:rFonts w:ascii="Times New Roman" w:hAnsi="Times New Roman"/>
                <w:sz w:val="24"/>
                <w:szCs w:val="24"/>
                <w:lang w:eastAsia="ar-SA"/>
              </w:rPr>
            </w:pPr>
            <w:r>
              <w:rPr>
                <w:rFonts w:ascii="Times New Roman" w:hAnsi="Times New Roman"/>
                <w:sz w:val="24"/>
                <w:szCs w:val="24"/>
                <w:lang w:eastAsia="ar-SA"/>
              </w:rPr>
              <w:t>кг</w:t>
            </w:r>
          </w:p>
        </w:tc>
        <w:tc>
          <w:tcPr>
            <w:tcW w:w="1275" w:type="dxa"/>
            <w:vAlign w:val="center"/>
          </w:tcPr>
          <w:p w14:paraId="28167A6C" w14:textId="6A019FBB" w:rsidR="00BD4E47" w:rsidRPr="00A62C39" w:rsidRDefault="00C73ABC" w:rsidP="00E10683">
            <w:pPr>
              <w:suppressAutoHyphens/>
              <w:jc w:val="center"/>
              <w:rPr>
                <w:rFonts w:ascii="Times New Roman" w:hAnsi="Times New Roman"/>
                <w:sz w:val="24"/>
                <w:szCs w:val="24"/>
                <w:lang w:eastAsia="ar-SA"/>
              </w:rPr>
            </w:pPr>
            <w:r>
              <w:rPr>
                <w:rFonts w:ascii="Times New Roman" w:hAnsi="Times New Roman"/>
                <w:sz w:val="24"/>
                <w:szCs w:val="24"/>
                <w:lang w:eastAsia="ar-SA"/>
              </w:rPr>
              <w:t>14500</w:t>
            </w:r>
          </w:p>
        </w:tc>
      </w:tr>
      <w:tr w:rsidR="00BD4E47" w:rsidRPr="00A62C39" w14:paraId="0B71A5C4" w14:textId="77777777" w:rsidTr="00E10683">
        <w:trPr>
          <w:trHeight w:val="3193"/>
        </w:trPr>
        <w:tc>
          <w:tcPr>
            <w:tcW w:w="547" w:type="dxa"/>
          </w:tcPr>
          <w:p w14:paraId="57DB456A" w14:textId="77777777" w:rsidR="00BD4E47" w:rsidRDefault="00BD4E47" w:rsidP="00E10683">
            <w:pPr>
              <w:suppressAutoHyphens/>
              <w:rPr>
                <w:rFonts w:ascii="Times New Roman" w:hAnsi="Times New Roman"/>
                <w:sz w:val="24"/>
                <w:szCs w:val="24"/>
                <w:lang w:eastAsia="ar-SA"/>
              </w:rPr>
            </w:pPr>
            <w:r>
              <w:rPr>
                <w:rFonts w:ascii="Times New Roman" w:hAnsi="Times New Roman"/>
                <w:sz w:val="24"/>
                <w:szCs w:val="24"/>
                <w:lang w:eastAsia="ar-SA"/>
              </w:rPr>
              <w:lastRenderedPageBreak/>
              <w:t>3</w:t>
            </w:r>
          </w:p>
        </w:tc>
        <w:tc>
          <w:tcPr>
            <w:tcW w:w="1853" w:type="dxa"/>
            <w:vAlign w:val="center"/>
          </w:tcPr>
          <w:p w14:paraId="1202DCDC" w14:textId="77777777" w:rsidR="00BD4E47" w:rsidRDefault="00BD4E47" w:rsidP="00E10683">
            <w:pPr>
              <w:suppressAutoHyphens/>
              <w:rPr>
                <w:rFonts w:ascii="Times New Roman" w:hAnsi="Times New Roman"/>
                <w:sz w:val="24"/>
                <w:szCs w:val="24"/>
                <w:lang w:eastAsia="ar-SA"/>
              </w:rPr>
            </w:pPr>
            <w:r>
              <w:rPr>
                <w:rFonts w:ascii="Times New Roman" w:hAnsi="Times New Roman"/>
                <w:sz w:val="24"/>
                <w:szCs w:val="24"/>
                <w:lang w:eastAsia="ar-SA"/>
              </w:rPr>
              <w:t>Паска</w:t>
            </w:r>
          </w:p>
        </w:tc>
        <w:tc>
          <w:tcPr>
            <w:tcW w:w="5520" w:type="dxa"/>
          </w:tcPr>
          <w:p w14:paraId="12DFB1B3" w14:textId="77777777" w:rsidR="00BD4E47" w:rsidRPr="00182F99" w:rsidRDefault="00BD4E47" w:rsidP="00E10683">
            <w:pPr>
              <w:suppressAutoHyphens/>
              <w:spacing w:after="0" w:line="240" w:lineRule="auto"/>
              <w:jc w:val="both"/>
              <w:rPr>
                <w:rFonts w:ascii="Times New Roman" w:hAnsi="Times New Roman"/>
                <w:bCs/>
                <w:sz w:val="24"/>
                <w:szCs w:val="24"/>
              </w:rPr>
            </w:pPr>
            <w:r>
              <w:rPr>
                <w:rFonts w:ascii="Times New Roman" w:hAnsi="Times New Roman"/>
                <w:bCs/>
                <w:sz w:val="24"/>
                <w:szCs w:val="24"/>
              </w:rPr>
              <w:t>Якість</w:t>
            </w:r>
            <w:r w:rsidRPr="00810DC8">
              <w:rPr>
                <w:rFonts w:ascii="Times New Roman" w:hAnsi="Times New Roman"/>
                <w:bCs/>
                <w:sz w:val="24"/>
                <w:szCs w:val="24"/>
              </w:rPr>
              <w:t xml:space="preserve"> пов</w:t>
            </w:r>
            <w:r>
              <w:rPr>
                <w:rFonts w:ascii="Times New Roman" w:hAnsi="Times New Roman"/>
                <w:bCs/>
                <w:sz w:val="24"/>
                <w:szCs w:val="24"/>
              </w:rPr>
              <w:t>инна відповідати ДСТУ - 4585:2021</w:t>
            </w:r>
            <w:r w:rsidRPr="00810DC8">
              <w:rPr>
                <w:rFonts w:ascii="Times New Roman" w:hAnsi="Times New Roman"/>
                <w:bCs/>
                <w:sz w:val="24"/>
                <w:szCs w:val="24"/>
              </w:rPr>
              <w:t xml:space="preserve"> </w:t>
            </w:r>
            <w:r w:rsidRPr="00182F99">
              <w:rPr>
                <w:rFonts w:ascii="Times New Roman" w:hAnsi="Times New Roman"/>
                <w:bCs/>
                <w:sz w:val="24"/>
                <w:szCs w:val="24"/>
              </w:rPr>
              <w:t>Відповідна формі паски у якій проводиться випікання.</w:t>
            </w:r>
          </w:p>
          <w:p w14:paraId="2AB0E856" w14:textId="77777777" w:rsidR="00BD4E47" w:rsidRPr="00182F99" w:rsidRDefault="00BD4E47" w:rsidP="00E10683">
            <w:pPr>
              <w:suppressAutoHyphens/>
              <w:spacing w:after="0" w:line="240" w:lineRule="auto"/>
              <w:jc w:val="both"/>
              <w:rPr>
                <w:rFonts w:ascii="Times New Roman" w:hAnsi="Times New Roman"/>
                <w:bCs/>
                <w:sz w:val="24"/>
                <w:szCs w:val="24"/>
              </w:rPr>
            </w:pPr>
            <w:r w:rsidRPr="00182F99">
              <w:rPr>
                <w:rFonts w:ascii="Times New Roman" w:hAnsi="Times New Roman"/>
                <w:bCs/>
                <w:sz w:val="24"/>
                <w:szCs w:val="24"/>
              </w:rPr>
              <w:t xml:space="preserve">Без </w:t>
            </w:r>
            <w:proofErr w:type="spellStart"/>
            <w:r w:rsidRPr="00182F99">
              <w:rPr>
                <w:rFonts w:ascii="Times New Roman" w:hAnsi="Times New Roman"/>
                <w:bCs/>
                <w:sz w:val="24"/>
                <w:szCs w:val="24"/>
              </w:rPr>
              <w:t>тріщин</w:t>
            </w:r>
            <w:proofErr w:type="spellEnd"/>
            <w:r w:rsidRPr="00182F99">
              <w:rPr>
                <w:rFonts w:ascii="Times New Roman" w:hAnsi="Times New Roman"/>
                <w:bCs/>
                <w:sz w:val="24"/>
                <w:szCs w:val="24"/>
              </w:rPr>
              <w:t xml:space="preserve"> та </w:t>
            </w:r>
            <w:r>
              <w:rPr>
                <w:rFonts w:ascii="Times New Roman" w:hAnsi="Times New Roman"/>
                <w:bCs/>
                <w:sz w:val="24"/>
                <w:szCs w:val="24"/>
              </w:rPr>
              <w:t>підривів, без забруднення, г</w:t>
            </w:r>
            <w:r w:rsidRPr="00182F99">
              <w:rPr>
                <w:rFonts w:ascii="Times New Roman" w:hAnsi="Times New Roman"/>
                <w:bCs/>
                <w:sz w:val="24"/>
                <w:szCs w:val="24"/>
              </w:rPr>
              <w:t>лазурована.</w:t>
            </w:r>
          </w:p>
          <w:p w14:paraId="5FCDE995" w14:textId="77777777" w:rsidR="00BD4E47" w:rsidRPr="00182F99" w:rsidRDefault="00BD4E47" w:rsidP="00E10683">
            <w:pPr>
              <w:suppressAutoHyphens/>
              <w:spacing w:after="0" w:line="240" w:lineRule="auto"/>
              <w:jc w:val="both"/>
              <w:rPr>
                <w:rFonts w:ascii="Times New Roman" w:hAnsi="Times New Roman"/>
                <w:bCs/>
                <w:sz w:val="24"/>
                <w:szCs w:val="24"/>
              </w:rPr>
            </w:pPr>
            <w:r>
              <w:rPr>
                <w:rFonts w:ascii="Times New Roman" w:hAnsi="Times New Roman"/>
                <w:bCs/>
                <w:sz w:val="24"/>
                <w:szCs w:val="24"/>
              </w:rPr>
              <w:t>Колір в</w:t>
            </w:r>
            <w:r w:rsidRPr="00182F99">
              <w:rPr>
                <w:rFonts w:ascii="Times New Roman" w:hAnsi="Times New Roman"/>
                <w:bCs/>
                <w:sz w:val="24"/>
                <w:szCs w:val="24"/>
              </w:rPr>
              <w:t xml:space="preserve">ід світло-жовтого до коричневого, без </w:t>
            </w:r>
            <w:proofErr w:type="spellStart"/>
            <w:r w:rsidRPr="00182F99">
              <w:rPr>
                <w:rFonts w:ascii="Times New Roman" w:hAnsi="Times New Roman"/>
                <w:bCs/>
                <w:sz w:val="24"/>
                <w:szCs w:val="24"/>
              </w:rPr>
              <w:t>підгорілості</w:t>
            </w:r>
            <w:proofErr w:type="spellEnd"/>
            <w:r w:rsidRPr="00182F99">
              <w:rPr>
                <w:rFonts w:ascii="Times New Roman" w:hAnsi="Times New Roman"/>
                <w:bCs/>
                <w:sz w:val="24"/>
                <w:szCs w:val="24"/>
              </w:rPr>
              <w:t>.</w:t>
            </w:r>
          </w:p>
          <w:p w14:paraId="7986D7C3" w14:textId="77777777" w:rsidR="00BD4E47" w:rsidRPr="00182F99" w:rsidRDefault="00BD4E47" w:rsidP="00E10683">
            <w:pPr>
              <w:suppressAutoHyphens/>
              <w:spacing w:after="0" w:line="240" w:lineRule="auto"/>
              <w:jc w:val="both"/>
              <w:rPr>
                <w:rFonts w:ascii="Times New Roman" w:hAnsi="Times New Roman"/>
                <w:bCs/>
                <w:sz w:val="24"/>
                <w:szCs w:val="24"/>
              </w:rPr>
            </w:pPr>
            <w:r w:rsidRPr="00182F99">
              <w:rPr>
                <w:rFonts w:ascii="Times New Roman" w:hAnsi="Times New Roman"/>
                <w:bCs/>
                <w:sz w:val="24"/>
                <w:szCs w:val="24"/>
              </w:rPr>
              <w:t xml:space="preserve">Пропечена, не волога на дотик, еластична. Без </w:t>
            </w:r>
            <w:proofErr w:type="spellStart"/>
            <w:r w:rsidRPr="00182F99">
              <w:rPr>
                <w:rFonts w:ascii="Times New Roman" w:hAnsi="Times New Roman"/>
                <w:bCs/>
                <w:sz w:val="24"/>
                <w:szCs w:val="24"/>
              </w:rPr>
              <w:t>комочків</w:t>
            </w:r>
            <w:proofErr w:type="spellEnd"/>
            <w:r w:rsidRPr="00182F99">
              <w:rPr>
                <w:rFonts w:ascii="Times New Roman" w:hAnsi="Times New Roman"/>
                <w:bCs/>
                <w:sz w:val="24"/>
                <w:szCs w:val="24"/>
              </w:rPr>
              <w:t xml:space="preserve"> та слідів </w:t>
            </w:r>
            <w:proofErr w:type="spellStart"/>
            <w:r w:rsidRPr="00182F99">
              <w:rPr>
                <w:rFonts w:ascii="Times New Roman" w:hAnsi="Times New Roman"/>
                <w:bCs/>
                <w:sz w:val="24"/>
                <w:szCs w:val="24"/>
              </w:rPr>
              <w:t>непромісу</w:t>
            </w:r>
            <w:proofErr w:type="spellEnd"/>
            <w:r w:rsidRPr="00182F99">
              <w:rPr>
                <w:rFonts w:ascii="Times New Roman" w:hAnsi="Times New Roman"/>
                <w:bCs/>
                <w:sz w:val="24"/>
                <w:szCs w:val="24"/>
              </w:rPr>
              <w:t>, з ізюмом.</w:t>
            </w:r>
          </w:p>
          <w:p w14:paraId="45103D7D" w14:textId="77777777" w:rsidR="00BD4E47" w:rsidRPr="00182F99" w:rsidRDefault="00BD4E47" w:rsidP="00E10683">
            <w:pPr>
              <w:suppressAutoHyphens/>
              <w:spacing w:after="0" w:line="240" w:lineRule="auto"/>
              <w:jc w:val="both"/>
              <w:rPr>
                <w:rFonts w:ascii="Times New Roman" w:hAnsi="Times New Roman"/>
                <w:bCs/>
                <w:sz w:val="24"/>
                <w:szCs w:val="24"/>
              </w:rPr>
            </w:pPr>
            <w:r>
              <w:rPr>
                <w:rFonts w:ascii="Times New Roman" w:hAnsi="Times New Roman"/>
                <w:bCs/>
                <w:sz w:val="24"/>
                <w:szCs w:val="24"/>
              </w:rPr>
              <w:t>Смак - в</w:t>
            </w:r>
            <w:r w:rsidRPr="00182F99">
              <w:rPr>
                <w:rFonts w:ascii="Times New Roman" w:hAnsi="Times New Roman"/>
                <w:bCs/>
                <w:sz w:val="24"/>
                <w:szCs w:val="24"/>
              </w:rPr>
              <w:t>ластивий даному виду виробів, без стороннього присмаку.</w:t>
            </w:r>
          </w:p>
          <w:p w14:paraId="1B13C2BF" w14:textId="77777777" w:rsidR="00BD4E47" w:rsidRPr="00182F99" w:rsidRDefault="00BD4E47" w:rsidP="00E10683">
            <w:pPr>
              <w:suppressAutoHyphens/>
              <w:spacing w:after="0" w:line="240" w:lineRule="auto"/>
              <w:jc w:val="both"/>
              <w:rPr>
                <w:rFonts w:ascii="Times New Roman" w:hAnsi="Times New Roman"/>
                <w:bCs/>
                <w:sz w:val="24"/>
                <w:szCs w:val="24"/>
              </w:rPr>
            </w:pPr>
            <w:r>
              <w:rPr>
                <w:rFonts w:ascii="Times New Roman" w:hAnsi="Times New Roman"/>
                <w:bCs/>
                <w:sz w:val="24"/>
                <w:szCs w:val="24"/>
              </w:rPr>
              <w:t>Запах - в</w:t>
            </w:r>
            <w:r w:rsidRPr="00182F99">
              <w:rPr>
                <w:rFonts w:ascii="Times New Roman" w:hAnsi="Times New Roman"/>
                <w:bCs/>
                <w:sz w:val="24"/>
                <w:szCs w:val="24"/>
              </w:rPr>
              <w:t>ластивий даному виду виробів, без стороннього запаху.</w:t>
            </w:r>
          </w:p>
          <w:p w14:paraId="6022E729" w14:textId="77777777" w:rsidR="00BD4E47" w:rsidRPr="00182F99" w:rsidRDefault="00BD4E47" w:rsidP="00E10683">
            <w:pPr>
              <w:suppressAutoHyphens/>
              <w:spacing w:after="0" w:line="240" w:lineRule="auto"/>
              <w:jc w:val="both"/>
              <w:rPr>
                <w:rFonts w:ascii="Times New Roman" w:hAnsi="Times New Roman"/>
                <w:bCs/>
                <w:sz w:val="24"/>
                <w:szCs w:val="24"/>
              </w:rPr>
            </w:pPr>
            <w:r w:rsidRPr="00182F99">
              <w:rPr>
                <w:rFonts w:ascii="Times New Roman" w:hAnsi="Times New Roman"/>
                <w:bCs/>
                <w:sz w:val="24"/>
                <w:szCs w:val="24"/>
              </w:rPr>
              <w:t xml:space="preserve">До 0,5 кг </w:t>
            </w:r>
          </w:p>
          <w:p w14:paraId="360AFE91" w14:textId="77777777" w:rsidR="00BD4E47" w:rsidRPr="00810DC8" w:rsidRDefault="00BD4E47" w:rsidP="00E10683">
            <w:pPr>
              <w:suppressAutoHyphens/>
              <w:spacing w:after="0" w:line="240" w:lineRule="auto"/>
              <w:jc w:val="both"/>
              <w:rPr>
                <w:rFonts w:ascii="Times New Roman" w:hAnsi="Times New Roman"/>
                <w:bCs/>
                <w:sz w:val="24"/>
                <w:szCs w:val="24"/>
              </w:rPr>
            </w:pPr>
            <w:r w:rsidRPr="00182F99">
              <w:rPr>
                <w:rFonts w:ascii="Times New Roman" w:hAnsi="Times New Roman"/>
                <w:bCs/>
                <w:sz w:val="24"/>
                <w:szCs w:val="24"/>
              </w:rPr>
              <w:t xml:space="preserve">Відповідно до діючих нормативних документів – ДСТУ або ГОСТ  </w:t>
            </w:r>
          </w:p>
          <w:p w14:paraId="5ED4BF04" w14:textId="77777777" w:rsidR="00BD4E47" w:rsidRPr="00810DC8" w:rsidRDefault="00BD4E47" w:rsidP="00E10683">
            <w:pPr>
              <w:suppressAutoHyphens/>
              <w:spacing w:after="0" w:line="240" w:lineRule="auto"/>
              <w:jc w:val="both"/>
              <w:rPr>
                <w:rFonts w:ascii="Times New Roman" w:hAnsi="Times New Roman"/>
                <w:bCs/>
                <w:sz w:val="24"/>
                <w:szCs w:val="24"/>
              </w:rPr>
            </w:pPr>
          </w:p>
        </w:tc>
        <w:tc>
          <w:tcPr>
            <w:tcW w:w="1055" w:type="dxa"/>
            <w:vAlign w:val="center"/>
          </w:tcPr>
          <w:p w14:paraId="22B0DB17" w14:textId="77777777" w:rsidR="00BD4E47" w:rsidRDefault="00BD4E47" w:rsidP="00E10683">
            <w:pPr>
              <w:suppressAutoHyphens/>
              <w:jc w:val="center"/>
              <w:rPr>
                <w:rFonts w:ascii="Times New Roman" w:hAnsi="Times New Roman"/>
                <w:sz w:val="24"/>
                <w:szCs w:val="24"/>
                <w:lang w:eastAsia="ar-SA"/>
              </w:rPr>
            </w:pPr>
            <w:r>
              <w:rPr>
                <w:rFonts w:ascii="Times New Roman" w:hAnsi="Times New Roman"/>
                <w:sz w:val="24"/>
                <w:szCs w:val="24"/>
                <w:lang w:eastAsia="ar-SA"/>
              </w:rPr>
              <w:t>кг</w:t>
            </w:r>
          </w:p>
        </w:tc>
        <w:tc>
          <w:tcPr>
            <w:tcW w:w="1275" w:type="dxa"/>
            <w:vAlign w:val="center"/>
          </w:tcPr>
          <w:p w14:paraId="75D1C4A3" w14:textId="4E9B67AD" w:rsidR="00BD4E47" w:rsidRPr="00A62C39" w:rsidRDefault="00C73ABC" w:rsidP="00E10683">
            <w:pPr>
              <w:suppressAutoHyphens/>
              <w:rPr>
                <w:rFonts w:ascii="Times New Roman" w:hAnsi="Times New Roman"/>
                <w:sz w:val="24"/>
                <w:szCs w:val="24"/>
                <w:lang w:eastAsia="ar-SA"/>
              </w:rPr>
            </w:pPr>
            <w:r>
              <w:rPr>
                <w:rFonts w:ascii="Times New Roman" w:hAnsi="Times New Roman"/>
                <w:sz w:val="24"/>
                <w:szCs w:val="24"/>
                <w:lang w:eastAsia="ar-SA"/>
              </w:rPr>
              <w:t>80</w:t>
            </w:r>
          </w:p>
        </w:tc>
      </w:tr>
    </w:tbl>
    <w:p w14:paraId="5A0ACD25" w14:textId="77777777" w:rsidR="00A36A3A" w:rsidRDefault="00A36A3A" w:rsidP="00A36A3A">
      <w:pPr>
        <w:shd w:val="clear" w:color="auto" w:fill="FFFFFF"/>
        <w:spacing w:after="0" w:line="240" w:lineRule="auto"/>
        <w:jc w:val="both"/>
        <w:rPr>
          <w:rFonts w:ascii="Times New Roman" w:eastAsia="Calibri" w:hAnsi="Times New Roman"/>
          <w:sz w:val="24"/>
          <w:szCs w:val="24"/>
        </w:rPr>
      </w:pPr>
    </w:p>
    <w:p w14:paraId="6B6CF7FA" w14:textId="77777777" w:rsidR="00A36A3A" w:rsidRDefault="00A36A3A" w:rsidP="00A36A3A">
      <w:pPr>
        <w:pStyle w:val="1"/>
        <w:tabs>
          <w:tab w:val="left" w:pos="460"/>
        </w:tabs>
        <w:spacing w:before="0"/>
        <w:ind w:left="720"/>
        <w:rPr>
          <w:rFonts w:ascii="Times New Roman" w:hAnsi="Times New Roman"/>
          <w:b/>
          <w:bCs/>
          <w:color w:val="000000" w:themeColor="text1"/>
          <w:sz w:val="24"/>
          <w:szCs w:val="24"/>
        </w:rPr>
      </w:pPr>
      <w:r>
        <w:rPr>
          <w:rFonts w:ascii="Times New Roman" w:hAnsi="Times New Roman"/>
          <w:b/>
          <w:bCs/>
          <w:color w:val="000000" w:themeColor="text1"/>
          <w:sz w:val="24"/>
          <w:szCs w:val="24"/>
          <w:u w:val="thick"/>
        </w:rPr>
        <w:t>Загальні</w:t>
      </w:r>
      <w:r>
        <w:rPr>
          <w:rFonts w:ascii="Times New Roman" w:hAnsi="Times New Roman"/>
          <w:b/>
          <w:bCs/>
          <w:color w:val="000000" w:themeColor="text1"/>
          <w:spacing w:val="-11"/>
          <w:sz w:val="24"/>
          <w:szCs w:val="24"/>
          <w:u w:val="thick"/>
        </w:rPr>
        <w:t xml:space="preserve"> </w:t>
      </w:r>
      <w:r>
        <w:rPr>
          <w:rFonts w:ascii="Times New Roman" w:hAnsi="Times New Roman"/>
          <w:b/>
          <w:bCs/>
          <w:color w:val="000000" w:themeColor="text1"/>
          <w:spacing w:val="-2"/>
          <w:sz w:val="24"/>
          <w:szCs w:val="24"/>
          <w:u w:val="thick"/>
        </w:rPr>
        <w:t>вимоги</w:t>
      </w:r>
    </w:p>
    <w:p w14:paraId="4E723578" w14:textId="77777777" w:rsidR="00A36A3A" w:rsidRDefault="00A36A3A" w:rsidP="00A36A3A">
      <w:pPr>
        <w:pStyle w:val="a9"/>
        <w:rPr>
          <w:rFonts w:ascii="Times New Roman" w:hAnsi="Times New Roman"/>
          <w:b/>
          <w:color w:val="000000" w:themeColor="text1"/>
          <w:sz w:val="24"/>
          <w:szCs w:val="24"/>
        </w:rPr>
      </w:pPr>
    </w:p>
    <w:p w14:paraId="68E8697E" w14:textId="44B9B370" w:rsidR="00A36A3A" w:rsidRDefault="00A36A3A" w:rsidP="00783F80">
      <w:pPr>
        <w:spacing w:after="0" w:line="240" w:lineRule="auto"/>
        <w:ind w:right="215" w:firstLine="284"/>
        <w:jc w:val="both"/>
        <w:rPr>
          <w:rFonts w:ascii="Times New Roman" w:hAnsi="Times New Roman"/>
          <w:color w:val="000000" w:themeColor="text1"/>
          <w:sz w:val="24"/>
          <w:szCs w:val="24"/>
        </w:rPr>
      </w:pPr>
      <w:r>
        <w:rPr>
          <w:rFonts w:ascii="Times New Roman" w:hAnsi="Times New Roman"/>
          <w:b/>
          <w:color w:val="000000" w:themeColor="text1"/>
          <w:sz w:val="24"/>
          <w:szCs w:val="24"/>
        </w:rPr>
        <w:t>Умови</w:t>
      </w: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поставки:</w:t>
      </w:r>
      <w:r>
        <w:rPr>
          <w:rFonts w:ascii="Times New Roman" w:hAnsi="Times New Roman"/>
          <w:color w:val="000000" w:themeColor="text1"/>
          <w:sz w:val="24"/>
          <w:szCs w:val="24"/>
        </w:rPr>
        <w:t xml:space="preserve"> партіями, за заявками Замовника, протягом 2024 року або до повного виконання сторонами договірних зобов’язань. Доставка товару виконується силами і за рахунок Учасника. Поставка продукції виконується щоденно з моменту одержання Учасником письмової/усної заявки Замовника будь-яким способом (по телефону, листом, по факсу, або по електронній пошті тощо), якщо інший строк поставки не буде узгоджений сторонами додатково.</w:t>
      </w:r>
    </w:p>
    <w:p w14:paraId="3723FEBC" w14:textId="77777777" w:rsidR="00A36A3A" w:rsidRDefault="00A36A3A" w:rsidP="00A36A3A">
      <w:pPr>
        <w:spacing w:after="0" w:line="240" w:lineRule="auto"/>
        <w:ind w:right="213" w:firstLine="284"/>
        <w:jc w:val="both"/>
        <w:rPr>
          <w:rFonts w:ascii="Times New Roman" w:hAnsi="Times New Roman"/>
          <w:color w:val="000000" w:themeColor="text1"/>
          <w:spacing w:val="-2"/>
          <w:sz w:val="24"/>
          <w:szCs w:val="24"/>
        </w:rPr>
      </w:pPr>
      <w:r>
        <w:rPr>
          <w:rFonts w:ascii="Times New Roman" w:hAnsi="Times New Roman"/>
          <w:color w:val="000000" w:themeColor="text1"/>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собою право вибору</w:t>
      </w:r>
      <w:r>
        <w:rPr>
          <w:rFonts w:ascii="Times New Roman" w:hAnsi="Times New Roman"/>
          <w:color w:val="000000" w:themeColor="text1"/>
          <w:spacing w:val="-5"/>
          <w:sz w:val="24"/>
          <w:szCs w:val="24"/>
        </w:rPr>
        <w:t xml:space="preserve"> </w:t>
      </w:r>
      <w:r>
        <w:rPr>
          <w:rFonts w:ascii="Times New Roman" w:hAnsi="Times New Roman"/>
          <w:color w:val="000000" w:themeColor="text1"/>
          <w:sz w:val="24"/>
          <w:szCs w:val="24"/>
        </w:rPr>
        <w:t>лабораторії, що здійснюватиме</w:t>
      </w:r>
      <w:r>
        <w:rPr>
          <w:rFonts w:ascii="Times New Roman" w:hAnsi="Times New Roman"/>
          <w:color w:val="000000" w:themeColor="text1"/>
          <w:spacing w:val="-1"/>
          <w:sz w:val="24"/>
          <w:szCs w:val="24"/>
        </w:rPr>
        <w:t xml:space="preserve"> </w:t>
      </w:r>
      <w:r>
        <w:rPr>
          <w:rFonts w:ascii="Times New Roman" w:hAnsi="Times New Roman"/>
          <w:color w:val="000000" w:themeColor="text1"/>
          <w:sz w:val="24"/>
          <w:szCs w:val="24"/>
        </w:rPr>
        <w:t>дослідження товару</w:t>
      </w:r>
      <w:r>
        <w:rPr>
          <w:rFonts w:ascii="Times New Roman" w:hAnsi="Times New Roman"/>
          <w:color w:val="000000" w:themeColor="text1"/>
          <w:spacing w:val="-5"/>
          <w:sz w:val="24"/>
          <w:szCs w:val="24"/>
        </w:rPr>
        <w:t xml:space="preserve"> </w:t>
      </w:r>
      <w:r>
        <w:rPr>
          <w:rFonts w:ascii="Times New Roman" w:hAnsi="Times New Roman"/>
          <w:color w:val="000000" w:themeColor="text1"/>
          <w:sz w:val="24"/>
          <w:szCs w:val="24"/>
        </w:rPr>
        <w:t>щодо якісних показників. Учасник повинен скласти та надати відповідний гарантійний лист в складі</w:t>
      </w:r>
      <w:r>
        <w:rPr>
          <w:rFonts w:ascii="Times New Roman" w:hAnsi="Times New Roman"/>
          <w:color w:val="000000" w:themeColor="text1"/>
          <w:spacing w:val="40"/>
          <w:sz w:val="24"/>
          <w:szCs w:val="24"/>
        </w:rPr>
        <w:t xml:space="preserve"> </w:t>
      </w:r>
      <w:r>
        <w:rPr>
          <w:rFonts w:ascii="Times New Roman" w:hAnsi="Times New Roman"/>
          <w:color w:val="000000" w:themeColor="text1"/>
          <w:spacing w:val="-2"/>
          <w:sz w:val="24"/>
          <w:szCs w:val="24"/>
        </w:rPr>
        <w:t>пропозиції.</w:t>
      </w:r>
    </w:p>
    <w:p w14:paraId="6E891930" w14:textId="475197CD" w:rsidR="00A36A3A" w:rsidRDefault="00A36A3A" w:rsidP="00A36A3A">
      <w:pPr>
        <w:shd w:val="clear" w:color="auto" w:fill="FFFFFF"/>
        <w:spacing w:after="0" w:line="240" w:lineRule="auto"/>
        <w:ind w:firstLine="284"/>
        <w:jc w:val="both"/>
        <w:rPr>
          <w:rFonts w:ascii="Times New Roman" w:hAnsi="Times New Roman"/>
          <w:color w:val="000000" w:themeColor="text1"/>
          <w:sz w:val="24"/>
          <w:szCs w:val="24"/>
        </w:rPr>
      </w:pPr>
      <w:r>
        <w:rPr>
          <w:rFonts w:ascii="Times New Roman" w:hAnsi="Times New Roman"/>
          <w:b/>
          <w:bCs/>
          <w:color w:val="000000" w:themeColor="text1"/>
          <w:sz w:val="24"/>
          <w:szCs w:val="24"/>
        </w:rPr>
        <w:t>Місце поставки товарів:</w:t>
      </w:r>
      <w:r>
        <w:rPr>
          <w:rFonts w:ascii="Times New Roman" w:hAnsi="Times New Roman"/>
          <w:color w:val="000000" w:themeColor="text1"/>
          <w:sz w:val="24"/>
          <w:szCs w:val="24"/>
        </w:rPr>
        <w:t xml:space="preserve"> КЗ ЛОР </w:t>
      </w:r>
      <w:r w:rsidR="003D3EF5">
        <w:rPr>
          <w:rFonts w:ascii="Times New Roman" w:hAnsi="Times New Roman"/>
          <w:color w:val="000000" w:themeColor="text1"/>
          <w:sz w:val="24"/>
          <w:szCs w:val="24"/>
        </w:rPr>
        <w:t>"</w:t>
      </w:r>
      <w:proofErr w:type="spellStart"/>
      <w:r w:rsidR="003D3EF5">
        <w:rPr>
          <w:rFonts w:ascii="Times New Roman" w:hAnsi="Times New Roman"/>
          <w:color w:val="000000" w:themeColor="text1"/>
          <w:sz w:val="24"/>
          <w:szCs w:val="24"/>
        </w:rPr>
        <w:t>Ходорівський</w:t>
      </w:r>
      <w:proofErr w:type="spellEnd"/>
      <w:r w:rsidR="003D3EF5">
        <w:rPr>
          <w:rFonts w:ascii="Times New Roman" w:hAnsi="Times New Roman"/>
          <w:color w:val="000000" w:themeColor="text1"/>
          <w:sz w:val="24"/>
          <w:szCs w:val="24"/>
        </w:rPr>
        <w:t xml:space="preserve"> психоневрологічний інтернат" (81726</w:t>
      </w:r>
      <w:r>
        <w:rPr>
          <w:rFonts w:ascii="Times New Roman" w:hAnsi="Times New Roman"/>
          <w:color w:val="000000" w:themeColor="text1"/>
          <w:sz w:val="24"/>
          <w:szCs w:val="24"/>
        </w:rPr>
        <w:t>, Україна , Львівська обл</w:t>
      </w:r>
      <w:r w:rsidR="003D3EF5">
        <w:rPr>
          <w:rFonts w:ascii="Times New Roman" w:hAnsi="Times New Roman"/>
          <w:color w:val="000000" w:themeColor="text1"/>
          <w:sz w:val="24"/>
          <w:szCs w:val="24"/>
        </w:rPr>
        <w:t>асть</w:t>
      </w:r>
      <w:r>
        <w:rPr>
          <w:rFonts w:ascii="Times New Roman" w:hAnsi="Times New Roman"/>
          <w:color w:val="000000" w:themeColor="text1"/>
          <w:sz w:val="24"/>
          <w:szCs w:val="24"/>
        </w:rPr>
        <w:t>,</w:t>
      </w:r>
      <w:r w:rsidR="003D3EF5">
        <w:rPr>
          <w:rFonts w:ascii="Times New Roman" w:hAnsi="Times New Roman"/>
          <w:color w:val="000000" w:themeColor="text1"/>
          <w:sz w:val="24"/>
          <w:szCs w:val="24"/>
        </w:rPr>
        <w:t xml:space="preserve"> с. Жирова, </w:t>
      </w:r>
      <w:proofErr w:type="spellStart"/>
      <w:r w:rsidR="003D3EF5">
        <w:rPr>
          <w:rFonts w:ascii="Times New Roman" w:hAnsi="Times New Roman"/>
          <w:color w:val="000000" w:themeColor="text1"/>
          <w:sz w:val="24"/>
          <w:szCs w:val="24"/>
        </w:rPr>
        <w:t>вул.Стрийська</w:t>
      </w:r>
      <w:proofErr w:type="spellEnd"/>
      <w:r w:rsidR="003D3EF5">
        <w:rPr>
          <w:rFonts w:ascii="Times New Roman" w:hAnsi="Times New Roman"/>
          <w:color w:val="000000" w:themeColor="text1"/>
          <w:sz w:val="24"/>
          <w:szCs w:val="24"/>
        </w:rPr>
        <w:t>, 68</w:t>
      </w:r>
      <w:r>
        <w:rPr>
          <w:rFonts w:ascii="Times New Roman" w:hAnsi="Times New Roman"/>
          <w:color w:val="000000" w:themeColor="text1"/>
          <w:sz w:val="24"/>
          <w:szCs w:val="24"/>
        </w:rPr>
        <w:t>).</w:t>
      </w:r>
    </w:p>
    <w:p w14:paraId="1C983842" w14:textId="77777777" w:rsidR="00A36A3A" w:rsidRDefault="00A36A3A" w:rsidP="00A36A3A">
      <w:pPr>
        <w:shd w:val="clear" w:color="auto" w:fill="FFFFFF"/>
        <w:spacing w:after="0" w:line="240" w:lineRule="auto"/>
        <w:ind w:firstLine="284"/>
        <w:jc w:val="both"/>
        <w:rPr>
          <w:rFonts w:ascii="Times New Roman" w:hAnsi="Times New Roman"/>
          <w:color w:val="000000" w:themeColor="text1"/>
          <w:sz w:val="24"/>
          <w:szCs w:val="24"/>
        </w:rPr>
      </w:pPr>
    </w:p>
    <w:p w14:paraId="16B2EC29" w14:textId="77777777" w:rsidR="00A36A3A" w:rsidRDefault="00A36A3A" w:rsidP="00A36A3A">
      <w:pPr>
        <w:spacing w:after="0" w:line="240" w:lineRule="auto"/>
        <w:jc w:val="both"/>
        <w:rPr>
          <w:rFonts w:ascii="Times New Roman" w:eastAsia="Times New Roman" w:hAnsi="Times New Roman"/>
          <w:sz w:val="24"/>
          <w:szCs w:val="24"/>
        </w:rPr>
      </w:pPr>
    </w:p>
    <w:tbl>
      <w:tblPr>
        <w:tblW w:w="5000" w:type="pct"/>
        <w:tblInd w:w="-72" w:type="dxa"/>
        <w:tblLook w:val="01E0" w:firstRow="1" w:lastRow="1" w:firstColumn="1" w:lastColumn="1" w:noHBand="0" w:noVBand="0"/>
      </w:tblPr>
      <w:tblGrid>
        <w:gridCol w:w="3749"/>
        <w:gridCol w:w="3999"/>
        <w:gridCol w:w="2249"/>
      </w:tblGrid>
      <w:tr w:rsidR="00A36A3A" w14:paraId="55D0E54E" w14:textId="77777777" w:rsidTr="00E10683">
        <w:tc>
          <w:tcPr>
            <w:tcW w:w="1875" w:type="pct"/>
          </w:tcPr>
          <w:p w14:paraId="691A8C80" w14:textId="77777777" w:rsidR="00A36A3A" w:rsidRDefault="00A36A3A" w:rsidP="00E10683">
            <w:pPr>
              <w:tabs>
                <w:tab w:val="left" w:pos="2160"/>
                <w:tab w:val="left" w:pos="3600"/>
              </w:tabs>
              <w:spacing w:after="0" w:line="240" w:lineRule="auto"/>
              <w:rPr>
                <w:rFonts w:ascii="Times New Roman" w:eastAsia="Times New Roman" w:hAnsi="Times New Roman"/>
                <w:b/>
                <w:sz w:val="24"/>
                <w:szCs w:val="24"/>
                <w:lang w:eastAsia="ru-RU"/>
              </w:rPr>
            </w:pPr>
          </w:p>
          <w:p w14:paraId="3A8CFFC3" w14:textId="77777777" w:rsidR="00A36A3A" w:rsidRDefault="00A36A3A" w:rsidP="00E10683">
            <w:pPr>
              <w:tabs>
                <w:tab w:val="left" w:pos="2160"/>
                <w:tab w:val="left" w:pos="360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Керівник організації – учасника процедури закупівлі або інша уповноважена посадова особа</w:t>
            </w:r>
          </w:p>
        </w:tc>
        <w:tc>
          <w:tcPr>
            <w:tcW w:w="2000" w:type="pct"/>
            <w:hideMark/>
          </w:tcPr>
          <w:p w14:paraId="4E3CBFF2" w14:textId="77777777" w:rsidR="00A36A3A" w:rsidRDefault="00A36A3A" w:rsidP="00E10683">
            <w:pPr>
              <w:tabs>
                <w:tab w:val="left" w:pos="2160"/>
                <w:tab w:val="left" w:pos="36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w:t>
            </w:r>
          </w:p>
          <w:p w14:paraId="0B9C742B" w14:textId="77777777" w:rsidR="00A36A3A" w:rsidRDefault="00A36A3A" w:rsidP="00E10683">
            <w:pPr>
              <w:tabs>
                <w:tab w:val="left" w:pos="2160"/>
                <w:tab w:val="left" w:pos="3600"/>
              </w:tab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(підпис) МП (за наявності)</w:t>
            </w:r>
          </w:p>
        </w:tc>
        <w:tc>
          <w:tcPr>
            <w:tcW w:w="1125" w:type="pct"/>
            <w:hideMark/>
          </w:tcPr>
          <w:p w14:paraId="0C215384" w14:textId="77777777" w:rsidR="00A36A3A" w:rsidRDefault="00A36A3A" w:rsidP="00E10683">
            <w:pPr>
              <w:tabs>
                <w:tab w:val="left" w:pos="2160"/>
                <w:tab w:val="left" w:pos="36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w:t>
            </w:r>
          </w:p>
          <w:p w14:paraId="758DA3C6" w14:textId="77777777" w:rsidR="00A36A3A" w:rsidRDefault="00A36A3A" w:rsidP="00E10683">
            <w:pPr>
              <w:tabs>
                <w:tab w:val="left" w:pos="2160"/>
                <w:tab w:val="left" w:pos="36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i/>
                <w:sz w:val="24"/>
                <w:szCs w:val="24"/>
                <w:lang w:eastAsia="ru-RU"/>
              </w:rPr>
              <w:t>(ініціали та прізвище)</w:t>
            </w:r>
          </w:p>
        </w:tc>
      </w:tr>
    </w:tbl>
    <w:p w14:paraId="49F9BD46" w14:textId="77777777" w:rsidR="00A36A3A" w:rsidRDefault="00A36A3A" w:rsidP="00A36A3A">
      <w:pPr>
        <w:widowControl w:val="0"/>
        <w:spacing w:after="0" w:line="240" w:lineRule="auto"/>
        <w:jc w:val="both"/>
        <w:rPr>
          <w:rFonts w:ascii="Times New Roman" w:eastAsia="Times New Roman" w:hAnsi="Times New Roman"/>
          <w:sz w:val="24"/>
          <w:szCs w:val="24"/>
        </w:rPr>
      </w:pPr>
    </w:p>
    <w:p w14:paraId="0CDEFB67" w14:textId="77777777" w:rsidR="00A36A3A" w:rsidRDefault="00A36A3A" w:rsidP="00A36A3A">
      <w:pPr>
        <w:widowControl w:val="0"/>
        <w:spacing w:after="0" w:line="240" w:lineRule="auto"/>
        <w:jc w:val="both"/>
        <w:rPr>
          <w:rFonts w:ascii="Times New Roman" w:eastAsia="Times New Roman" w:hAnsi="Times New Roman"/>
          <w:sz w:val="24"/>
          <w:szCs w:val="24"/>
        </w:rPr>
      </w:pPr>
    </w:p>
    <w:p w14:paraId="615F5125" w14:textId="77777777" w:rsidR="00A36A3A" w:rsidRDefault="00A36A3A" w:rsidP="00A36A3A">
      <w:pPr>
        <w:widowControl w:val="0"/>
        <w:spacing w:after="0" w:line="240" w:lineRule="auto"/>
        <w:jc w:val="both"/>
        <w:rPr>
          <w:rFonts w:ascii="Times New Roman" w:eastAsia="Calibri" w:hAnsi="Times New Roman"/>
          <w:sz w:val="24"/>
          <w:szCs w:val="24"/>
        </w:rPr>
      </w:pPr>
      <w:r>
        <w:rPr>
          <w:rFonts w:ascii="Times New Roman" w:hAnsi="Times New Roman"/>
          <w:sz w:val="24"/>
          <w:szCs w:val="24"/>
        </w:rPr>
        <w:t>Учасники при поданні пропозиції повинні враховувати норми:</w:t>
      </w:r>
    </w:p>
    <w:p w14:paraId="20B8D129" w14:textId="77777777" w:rsidR="00A36A3A" w:rsidRDefault="00A36A3A" w:rsidP="00A36A3A">
      <w:pPr>
        <w:widowControl w:val="0"/>
        <w:tabs>
          <w:tab w:val="left" w:pos="851"/>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D3CC7C4" w14:textId="77777777" w:rsidR="00A36A3A" w:rsidRDefault="00A36A3A" w:rsidP="00A36A3A">
      <w:pPr>
        <w:widowControl w:val="0"/>
        <w:tabs>
          <w:tab w:val="left" w:pos="851"/>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C89B0B" w14:textId="77777777" w:rsidR="00A36A3A" w:rsidRDefault="00A36A3A" w:rsidP="00A36A3A">
      <w:pPr>
        <w:tabs>
          <w:tab w:val="left" w:pos="851"/>
          <w:tab w:val="left" w:pos="1134"/>
        </w:tabs>
        <w:spacing w:after="0" w:line="240" w:lineRule="auto"/>
        <w:ind w:firstLine="851"/>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DF0E41D" w14:textId="77777777" w:rsidR="00A36A3A" w:rsidRPr="00A36A3A" w:rsidRDefault="00A36A3A" w:rsidP="00A36A3A">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eastAsia="ar-SA"/>
        </w:rPr>
      </w:pPr>
    </w:p>
    <w:p w14:paraId="1F24CA39" w14:textId="42E2FE54" w:rsidR="00F22D10" w:rsidRPr="00A36A3A" w:rsidRDefault="00F22D10" w:rsidP="00A36A3A">
      <w:pPr>
        <w:contextualSpacing/>
        <w:jc w:val="center"/>
        <w:rPr>
          <w:rFonts w:ascii="Times New Roman" w:eastAsia="Calibri" w:hAnsi="Times New Roman" w:cs="Times New Roman"/>
          <w:b/>
          <w:lang w:eastAsia="ar-SA"/>
        </w:rPr>
      </w:pPr>
    </w:p>
    <w:sectPr w:rsidR="00F22D10" w:rsidRPr="00A36A3A" w:rsidSect="00D04822">
      <w:pgSz w:w="11906" w:h="16838"/>
      <w:pgMar w:top="568" w:right="70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0C4C6282"/>
    <w:multiLevelType w:val="hybridMultilevel"/>
    <w:tmpl w:val="4C967CF0"/>
    <w:lvl w:ilvl="0" w:tplc="E89C28D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B4707EF"/>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E35891"/>
    <w:multiLevelType w:val="hybridMultilevel"/>
    <w:tmpl w:val="E96EBCC6"/>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3"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9"/>
  </w:num>
  <w:num w:numId="5">
    <w:abstractNumId w:val="32"/>
  </w:num>
  <w:num w:numId="6">
    <w:abstractNumId w:val="25"/>
  </w:num>
  <w:num w:numId="7">
    <w:abstractNumId w:val="34"/>
  </w:num>
  <w:num w:numId="8">
    <w:abstractNumId w:val="10"/>
  </w:num>
  <w:num w:numId="9">
    <w:abstractNumId w:val="11"/>
  </w:num>
  <w:num w:numId="10">
    <w:abstractNumId w:val="12"/>
  </w:num>
  <w:num w:numId="11">
    <w:abstractNumId w:val="7"/>
  </w:num>
  <w:num w:numId="12">
    <w:abstractNumId w:val="18"/>
  </w:num>
  <w:num w:numId="13">
    <w:abstractNumId w:val="31"/>
  </w:num>
  <w:num w:numId="14">
    <w:abstractNumId w:val="9"/>
  </w:num>
  <w:num w:numId="15">
    <w:abstractNumId w:val="16"/>
  </w:num>
  <w:num w:numId="16">
    <w:abstractNumId w:val="20"/>
  </w:num>
  <w:num w:numId="17">
    <w:abstractNumId w:val="19"/>
  </w:num>
  <w:num w:numId="18">
    <w:abstractNumId w:val="15"/>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21"/>
  </w:num>
  <w:num w:numId="23">
    <w:abstractNumId w:val="5"/>
  </w:num>
  <w:num w:numId="24">
    <w:abstractNumId w:val="28"/>
  </w:num>
  <w:num w:numId="25">
    <w:abstractNumId w:val="2"/>
  </w:num>
  <w:num w:numId="26">
    <w:abstractNumId w:val="6"/>
  </w:num>
  <w:num w:numId="27">
    <w:abstractNumId w:val="3"/>
  </w:num>
  <w:num w:numId="28">
    <w:abstractNumId w:val="26"/>
  </w:num>
  <w:num w:numId="29">
    <w:abstractNumId w:val="33"/>
  </w:num>
  <w:num w:numId="30">
    <w:abstractNumId w:val="30"/>
  </w:num>
  <w:num w:numId="31">
    <w:abstractNumId w:val="24"/>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6CA8"/>
    <w:rsid w:val="000310C0"/>
    <w:rsid w:val="00096B96"/>
    <w:rsid w:val="000C7DF7"/>
    <w:rsid w:val="0010703C"/>
    <w:rsid w:val="001123D8"/>
    <w:rsid w:val="00114F74"/>
    <w:rsid w:val="001226BA"/>
    <w:rsid w:val="00154259"/>
    <w:rsid w:val="00161F56"/>
    <w:rsid w:val="00176E2F"/>
    <w:rsid w:val="001A254F"/>
    <w:rsid w:val="001D15E6"/>
    <w:rsid w:val="001D2086"/>
    <w:rsid w:val="001E12C9"/>
    <w:rsid w:val="0021051C"/>
    <w:rsid w:val="00211A52"/>
    <w:rsid w:val="00230A86"/>
    <w:rsid w:val="00254314"/>
    <w:rsid w:val="0026396D"/>
    <w:rsid w:val="002B1E9A"/>
    <w:rsid w:val="002B56BF"/>
    <w:rsid w:val="002D1483"/>
    <w:rsid w:val="00311C82"/>
    <w:rsid w:val="00316145"/>
    <w:rsid w:val="0032217C"/>
    <w:rsid w:val="00327DB1"/>
    <w:rsid w:val="00337CD8"/>
    <w:rsid w:val="003438AA"/>
    <w:rsid w:val="00347885"/>
    <w:rsid w:val="003562BE"/>
    <w:rsid w:val="00391D1D"/>
    <w:rsid w:val="003C2D0D"/>
    <w:rsid w:val="003C4BFA"/>
    <w:rsid w:val="003D0C5D"/>
    <w:rsid w:val="003D13AB"/>
    <w:rsid w:val="003D323A"/>
    <w:rsid w:val="003D3EF5"/>
    <w:rsid w:val="003D63DF"/>
    <w:rsid w:val="003E7F00"/>
    <w:rsid w:val="003F7086"/>
    <w:rsid w:val="004050F6"/>
    <w:rsid w:val="004072AE"/>
    <w:rsid w:val="00426B8D"/>
    <w:rsid w:val="00462C1B"/>
    <w:rsid w:val="004809D1"/>
    <w:rsid w:val="0048692A"/>
    <w:rsid w:val="004F7D1C"/>
    <w:rsid w:val="00500CEB"/>
    <w:rsid w:val="00504A88"/>
    <w:rsid w:val="00511797"/>
    <w:rsid w:val="00537E80"/>
    <w:rsid w:val="00546A9B"/>
    <w:rsid w:val="00575B57"/>
    <w:rsid w:val="0059038B"/>
    <w:rsid w:val="005A4293"/>
    <w:rsid w:val="005A5159"/>
    <w:rsid w:val="005C1F47"/>
    <w:rsid w:val="005C228A"/>
    <w:rsid w:val="0060138C"/>
    <w:rsid w:val="006025BE"/>
    <w:rsid w:val="00626A08"/>
    <w:rsid w:val="0063489A"/>
    <w:rsid w:val="00673D85"/>
    <w:rsid w:val="006756CD"/>
    <w:rsid w:val="00676CA8"/>
    <w:rsid w:val="00681D97"/>
    <w:rsid w:val="006D22F0"/>
    <w:rsid w:val="006F5735"/>
    <w:rsid w:val="00726EB6"/>
    <w:rsid w:val="007369C3"/>
    <w:rsid w:val="00756B33"/>
    <w:rsid w:val="00783F80"/>
    <w:rsid w:val="0079137E"/>
    <w:rsid w:val="007A56F0"/>
    <w:rsid w:val="007A6290"/>
    <w:rsid w:val="007B0EB0"/>
    <w:rsid w:val="007E279B"/>
    <w:rsid w:val="007F5EB1"/>
    <w:rsid w:val="00820E1A"/>
    <w:rsid w:val="00841D4C"/>
    <w:rsid w:val="00861538"/>
    <w:rsid w:val="00862B3F"/>
    <w:rsid w:val="00885C84"/>
    <w:rsid w:val="008A6C51"/>
    <w:rsid w:val="008D7E4F"/>
    <w:rsid w:val="008E3840"/>
    <w:rsid w:val="00903BE0"/>
    <w:rsid w:val="00904EC8"/>
    <w:rsid w:val="00920A5E"/>
    <w:rsid w:val="0097600D"/>
    <w:rsid w:val="009A690D"/>
    <w:rsid w:val="009C1F9B"/>
    <w:rsid w:val="009D684F"/>
    <w:rsid w:val="009E2297"/>
    <w:rsid w:val="00A00920"/>
    <w:rsid w:val="00A04BAA"/>
    <w:rsid w:val="00A21D76"/>
    <w:rsid w:val="00A36A3A"/>
    <w:rsid w:val="00A42568"/>
    <w:rsid w:val="00A679D1"/>
    <w:rsid w:val="00A70B64"/>
    <w:rsid w:val="00A86898"/>
    <w:rsid w:val="00AD0521"/>
    <w:rsid w:val="00AD06F3"/>
    <w:rsid w:val="00AD2EB4"/>
    <w:rsid w:val="00B161D5"/>
    <w:rsid w:val="00B5672C"/>
    <w:rsid w:val="00B63D17"/>
    <w:rsid w:val="00B65980"/>
    <w:rsid w:val="00B806C0"/>
    <w:rsid w:val="00B86A3A"/>
    <w:rsid w:val="00B970EA"/>
    <w:rsid w:val="00BC6ABF"/>
    <w:rsid w:val="00BC6B33"/>
    <w:rsid w:val="00BD4E47"/>
    <w:rsid w:val="00BE79B6"/>
    <w:rsid w:val="00C50E63"/>
    <w:rsid w:val="00C606A8"/>
    <w:rsid w:val="00C6145D"/>
    <w:rsid w:val="00C73ABC"/>
    <w:rsid w:val="00CB4387"/>
    <w:rsid w:val="00CE6D9C"/>
    <w:rsid w:val="00D04822"/>
    <w:rsid w:val="00D100B4"/>
    <w:rsid w:val="00D25D98"/>
    <w:rsid w:val="00D27D87"/>
    <w:rsid w:val="00D426E2"/>
    <w:rsid w:val="00D45823"/>
    <w:rsid w:val="00D47531"/>
    <w:rsid w:val="00D55E06"/>
    <w:rsid w:val="00D72C17"/>
    <w:rsid w:val="00D741B3"/>
    <w:rsid w:val="00D8126B"/>
    <w:rsid w:val="00D85017"/>
    <w:rsid w:val="00D85ABF"/>
    <w:rsid w:val="00DB10D1"/>
    <w:rsid w:val="00DC10D6"/>
    <w:rsid w:val="00DC3B31"/>
    <w:rsid w:val="00DD4CAD"/>
    <w:rsid w:val="00DE0C24"/>
    <w:rsid w:val="00DF0098"/>
    <w:rsid w:val="00E02810"/>
    <w:rsid w:val="00E11604"/>
    <w:rsid w:val="00E11C35"/>
    <w:rsid w:val="00E154F5"/>
    <w:rsid w:val="00E30925"/>
    <w:rsid w:val="00E3573F"/>
    <w:rsid w:val="00E44149"/>
    <w:rsid w:val="00E460D0"/>
    <w:rsid w:val="00E524C1"/>
    <w:rsid w:val="00E86FBD"/>
    <w:rsid w:val="00E87699"/>
    <w:rsid w:val="00EA18A8"/>
    <w:rsid w:val="00EA45D7"/>
    <w:rsid w:val="00EF6B46"/>
    <w:rsid w:val="00F0027F"/>
    <w:rsid w:val="00F17818"/>
    <w:rsid w:val="00F22D10"/>
    <w:rsid w:val="00F81F1D"/>
    <w:rsid w:val="00F82D6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F36F"/>
  <w15:docId w15:val="{3603A726-8C1E-4527-8974-AF830DD5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D1"/>
  </w:style>
  <w:style w:type="paragraph" w:styleId="1">
    <w:name w:val="heading 1"/>
    <w:basedOn w:val="a"/>
    <w:next w:val="a"/>
    <w:link w:val="10"/>
    <w:uiPriority w:val="99"/>
    <w:qFormat/>
    <w:rsid w:val="0060138C"/>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04BAA"/>
    <w:pPr>
      <w:ind w:left="720"/>
      <w:contextualSpacing/>
    </w:pPr>
  </w:style>
  <w:style w:type="paragraph" w:customStyle="1" w:styleId="a5">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6">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7">
    <w:name w:val="Balloon Text"/>
    <w:basedOn w:val="a"/>
    <w:link w:val="a8"/>
    <w:uiPriority w:val="99"/>
    <w:semiHidden/>
    <w:unhideWhenUsed/>
    <w:rsid w:val="00E154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1">
    <w:name w:val="Основной шрифт абзаца1"/>
    <w:rsid w:val="00C6145D"/>
  </w:style>
  <w:style w:type="paragraph" w:styleId="a9">
    <w:name w:val="Body Text"/>
    <w:link w:val="aa"/>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a">
    <w:name w:val="Основной текст Знак"/>
    <w:basedOn w:val="a0"/>
    <w:link w:val="a9"/>
    <w:rsid w:val="00F22D10"/>
    <w:rPr>
      <w:rFonts w:ascii="Helvetica Neue" w:eastAsia="Arial Unicode MS" w:hAnsi="Helvetica Neue" w:cs="Arial Unicode MS"/>
      <w:color w:val="000000"/>
      <w:u w:color="000000"/>
      <w:bdr w:val="nil"/>
      <w:lang w:val="en-US" w:eastAsia="ru-RU"/>
    </w:rPr>
  </w:style>
  <w:style w:type="character" w:customStyle="1" w:styleId="10">
    <w:name w:val="Заголовок 1 Знак"/>
    <w:basedOn w:val="a0"/>
    <w:link w:val="1"/>
    <w:uiPriority w:val="99"/>
    <w:rsid w:val="0060138C"/>
    <w:rPr>
      <w:rFonts w:ascii="Calibri Light" w:eastAsia="Times New Roman" w:hAnsi="Calibri Light" w:cs="Times New Roman"/>
      <w:color w:val="2F5496"/>
      <w:sz w:val="32"/>
      <w:szCs w:val="32"/>
      <w:lang w:eastAsia="ru-RU"/>
    </w:rPr>
  </w:style>
  <w:style w:type="character" w:customStyle="1" w:styleId="a4">
    <w:name w:val="Абзац списка Знак"/>
    <w:link w:val="a3"/>
    <w:uiPriority w:val="34"/>
    <w:locked/>
    <w:rsid w:val="0060138C"/>
  </w:style>
  <w:style w:type="paragraph" w:customStyle="1" w:styleId="12">
    <w:name w:val="Звичайний1"/>
    <w:rsid w:val="00841D4C"/>
    <w:pPr>
      <w:spacing w:after="0"/>
    </w:pPr>
    <w:rPr>
      <w:rFonts w:ascii="Arial" w:eastAsia="Times New Roman" w:hAnsi="Arial" w:cs="Arial"/>
      <w:color w:val="000000"/>
      <w:szCs w:val="20"/>
      <w:lang w:val="en-US"/>
    </w:rPr>
  </w:style>
  <w:style w:type="character" w:customStyle="1" w:styleId="ListParagraphChar">
    <w:name w:val="List Paragraph Char"/>
    <w:link w:val="13"/>
    <w:locked/>
    <w:rsid w:val="00841D4C"/>
    <w:rPr>
      <w:rFonts w:ascii="Calibri" w:eastAsia="Times New Roman" w:hAnsi="Calibri" w:cs="Times New Roman"/>
    </w:rPr>
  </w:style>
  <w:style w:type="paragraph" w:customStyle="1" w:styleId="13">
    <w:name w:val="Абзац списку1"/>
    <w:basedOn w:val="a"/>
    <w:link w:val="ListParagraphChar"/>
    <w:qFormat/>
    <w:rsid w:val="00841D4C"/>
    <w:pPr>
      <w:ind w:left="720"/>
      <w:contextualSpacing/>
    </w:pPr>
    <w:rPr>
      <w:rFonts w:ascii="Calibri" w:eastAsia="Times New Roman" w:hAnsi="Calibri" w:cs="Times New Roman"/>
    </w:rPr>
  </w:style>
  <w:style w:type="character" w:customStyle="1" w:styleId="2">
    <w:name w:val="Основной текст (2)"/>
    <w:rsid w:val="00841D4C"/>
    <w:rPr>
      <w:rFonts w:ascii="Times New Roman" w:hAnsi="Times New Roman" w:cs="Times New Roman" w:hint="default"/>
      <w:strike w:val="0"/>
      <w:dstrike w:val="0"/>
      <w:color w:val="000000"/>
      <w:spacing w:val="0"/>
      <w:w w:val="100"/>
      <w:position w:val="0"/>
      <w:sz w:val="24"/>
      <w:u w:val="none"/>
      <w:effect w:val="none"/>
      <w:lang w:val="uk-UA" w:eastAsia="uk-UA"/>
    </w:rPr>
  </w:style>
  <w:style w:type="paragraph" w:styleId="ab">
    <w:name w:val="Normal (Web)"/>
    <w:aliases w:val="Обычный (Web)"/>
    <w:basedOn w:val="a"/>
    <w:link w:val="ac"/>
    <w:unhideWhenUsed/>
    <w:rsid w:val="00DE0C2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c">
    <w:name w:val="Обычный (веб) Знак"/>
    <w:aliases w:val="Обычный (Web) Знак"/>
    <w:link w:val="ab"/>
    <w:locked/>
    <w:rsid w:val="00DE0C24"/>
    <w:rPr>
      <w:rFonts w:ascii="Times New Roman" w:eastAsia="Times New Roman" w:hAnsi="Times New Roman" w:cs="Times New Roman"/>
      <w:sz w:val="24"/>
      <w:szCs w:val="24"/>
      <w:lang w:eastAsia="uk-UA"/>
    </w:rPr>
  </w:style>
  <w:style w:type="character" w:customStyle="1" w:styleId="2105pt">
    <w:name w:val="Основний текст (2) + 10;5 pt"/>
    <w:basedOn w:val="a0"/>
    <w:rsid w:val="00DE0C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67011602">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464883823">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 w:id="2107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4C4A-8639-4C54-8AF5-A62B9020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3456</Words>
  <Characters>1971</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125</cp:revision>
  <dcterms:created xsi:type="dcterms:W3CDTF">2016-12-13T19:24:00Z</dcterms:created>
  <dcterms:modified xsi:type="dcterms:W3CDTF">2024-01-17T15:52:00Z</dcterms:modified>
</cp:coreProperties>
</file>