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D6" w:rsidRPr="00E06BE4" w:rsidRDefault="00DA03D6" w:rsidP="00DA03D6">
      <w:pPr>
        <w:pStyle w:val="a6"/>
        <w:ind w:left="6372" w:firstLine="708"/>
        <w:jc w:val="right"/>
        <w:rPr>
          <w:rFonts w:ascii="Times New Roman" w:hAnsi="Times New Roman" w:cs="Times New Roman"/>
          <w:b/>
          <w:sz w:val="22"/>
          <w:szCs w:val="22"/>
          <w:lang w:val="uk-UA"/>
        </w:rPr>
      </w:pPr>
      <w:r w:rsidRPr="00E06BE4">
        <w:rPr>
          <w:rFonts w:ascii="Times New Roman" w:hAnsi="Times New Roman" w:cs="Times New Roman"/>
          <w:b/>
          <w:sz w:val="22"/>
          <w:szCs w:val="22"/>
          <w:lang w:val="uk-UA"/>
        </w:rPr>
        <w:t xml:space="preserve">Додаток </w:t>
      </w:r>
      <w:r w:rsidR="00E06BE4" w:rsidRPr="00E06BE4">
        <w:rPr>
          <w:rFonts w:ascii="Times New Roman" w:hAnsi="Times New Roman" w:cs="Times New Roman"/>
          <w:b/>
          <w:sz w:val="22"/>
          <w:szCs w:val="22"/>
          <w:lang w:val="uk-UA"/>
        </w:rPr>
        <w:t>2</w:t>
      </w:r>
    </w:p>
    <w:p w:rsidR="00DA03D6" w:rsidRDefault="00DA03D6" w:rsidP="00DA03D6">
      <w:pPr>
        <w:pStyle w:val="a6"/>
        <w:ind w:left="4248"/>
        <w:jc w:val="right"/>
        <w:rPr>
          <w:rFonts w:ascii="Times New Roman" w:hAnsi="Times New Roman" w:cs="Times New Roman"/>
          <w:b/>
          <w:sz w:val="22"/>
          <w:szCs w:val="22"/>
          <w:lang w:val="uk-UA"/>
        </w:rPr>
      </w:pPr>
      <w:r w:rsidRPr="00E06BE4">
        <w:rPr>
          <w:rFonts w:ascii="Times New Roman" w:hAnsi="Times New Roman" w:cs="Times New Roman"/>
          <w:b/>
          <w:sz w:val="22"/>
          <w:szCs w:val="22"/>
          <w:lang w:val="uk-UA"/>
        </w:rPr>
        <w:t xml:space="preserve">      до тендерної документації</w:t>
      </w:r>
      <w:r>
        <w:rPr>
          <w:rFonts w:ascii="Times New Roman" w:hAnsi="Times New Roman" w:cs="Times New Roman"/>
          <w:b/>
          <w:sz w:val="22"/>
          <w:szCs w:val="22"/>
          <w:lang w:val="uk-UA"/>
        </w:rPr>
        <w:t xml:space="preserve"> </w:t>
      </w:r>
    </w:p>
    <w:p w:rsidR="00DA03D6" w:rsidRDefault="00DA03D6" w:rsidP="00DA03D6">
      <w:pPr>
        <w:pStyle w:val="a6"/>
        <w:ind w:left="5664" w:firstLine="708"/>
        <w:rPr>
          <w:rFonts w:ascii="Times New Roman" w:hAnsi="Times New Roman" w:cs="Times New Roman"/>
          <w:lang w:val="uk-UA"/>
        </w:rPr>
      </w:pPr>
    </w:p>
    <w:p w:rsidR="00DA03D6" w:rsidRDefault="00DA03D6" w:rsidP="00DA03D6">
      <w:pPr>
        <w:ind w:firstLine="567"/>
        <w:jc w:val="center"/>
        <w:rPr>
          <w:rFonts w:ascii="Times New Roman" w:hAnsi="Times New Roman"/>
          <w:b/>
          <w:lang w:eastAsia="en-US"/>
        </w:rPr>
      </w:pPr>
      <w:r>
        <w:rPr>
          <w:b/>
          <w:lang w:eastAsia="en-US"/>
        </w:rPr>
        <w:t>ІНФОРМАЦІЯ ПРО НЕОБХІДНІ ТЕХНІЧНІ, ЯКІСНІ ТА КІЛЬКІСНІ ХАРАКТЕРИСТИКИ ПРЕДМЕТА ЗАКУПІВЛІ – ТЕХНІЧНІ ВИМОГИ ДО ПРЕДМЕТА ЗАКУПІВЛІ</w:t>
      </w:r>
    </w:p>
    <w:p w:rsidR="00DA03D6" w:rsidRDefault="00DA03D6" w:rsidP="00DA03D6">
      <w:pPr>
        <w:ind w:firstLine="567"/>
        <w:jc w:val="center"/>
        <w:rPr>
          <w:lang w:eastAsia="en-US"/>
        </w:rPr>
      </w:pPr>
    </w:p>
    <w:p w:rsidR="00DA03D6" w:rsidRPr="00E06BE4" w:rsidRDefault="00E06BE4" w:rsidP="00DA03D6">
      <w:pPr>
        <w:ind w:firstLine="567"/>
        <w:jc w:val="center"/>
        <w:rPr>
          <w:b/>
        </w:rPr>
      </w:pPr>
      <w:r>
        <w:rPr>
          <w:b/>
        </w:rPr>
        <w:t xml:space="preserve">«код </w:t>
      </w:r>
      <w:r w:rsidR="00597784" w:rsidRPr="00597784">
        <w:rPr>
          <w:b/>
        </w:rPr>
        <w:t xml:space="preserve">ДК 021:2015 – </w:t>
      </w:r>
      <w:r w:rsidRPr="00E06BE4">
        <w:rPr>
          <w:b/>
          <w:bCs/>
        </w:rPr>
        <w:t>34220000-5</w:t>
      </w:r>
      <w:r w:rsidRPr="00E06BE4">
        <w:rPr>
          <w:b/>
        </w:rPr>
        <w:t> – Причепи, напівпричепи та пересувні контейнери</w:t>
      </w:r>
      <w:r>
        <w:rPr>
          <w:b/>
        </w:rPr>
        <w:t xml:space="preserve"> (</w:t>
      </w:r>
      <w:r w:rsidRPr="00E06BE4">
        <w:rPr>
          <w:b/>
        </w:rPr>
        <w:t>Причеп 2ПТС-4 або еквівалент</w:t>
      </w:r>
      <w:r w:rsidR="006E7677">
        <w:rPr>
          <w:b/>
        </w:rPr>
        <w:t>)</w:t>
      </w:r>
      <w:r>
        <w:rPr>
          <w:b/>
        </w:rPr>
        <w:t>»</w:t>
      </w:r>
    </w:p>
    <w:p w:rsidR="00DA03D6" w:rsidRDefault="00DA03D6" w:rsidP="00DA03D6">
      <w:pPr>
        <w:ind w:firstLine="567"/>
        <w:jc w:val="both"/>
        <w:rPr>
          <w:b/>
          <w:sz w:val="20"/>
        </w:rPr>
      </w:pPr>
    </w:p>
    <w:p w:rsidR="00DA03D6" w:rsidRDefault="00DA03D6" w:rsidP="00DA03D6">
      <w:pPr>
        <w:ind w:firstLine="567"/>
        <w:jc w:val="center"/>
        <w:rPr>
          <w:b/>
          <w:sz w:val="22"/>
          <w:szCs w:val="22"/>
        </w:rPr>
      </w:pPr>
      <w:r>
        <w:rPr>
          <w:b/>
          <w:sz w:val="22"/>
          <w:szCs w:val="22"/>
        </w:rPr>
        <w:t>1.Загальні вимоги.</w:t>
      </w:r>
    </w:p>
    <w:p w:rsidR="00DA03D6" w:rsidRDefault="00DA03D6" w:rsidP="00DA03D6">
      <w:pPr>
        <w:ind w:firstLine="567"/>
        <w:jc w:val="both"/>
        <w:rPr>
          <w:sz w:val="22"/>
          <w:szCs w:val="22"/>
        </w:rPr>
      </w:pPr>
      <w:r>
        <w:rPr>
          <w:sz w:val="22"/>
          <w:szCs w:val="22"/>
        </w:rPr>
        <w:t>1.</w:t>
      </w:r>
      <w:r w:rsidR="002A0F33">
        <w:rPr>
          <w:sz w:val="22"/>
          <w:szCs w:val="22"/>
        </w:rPr>
        <w:t>1</w:t>
      </w:r>
      <w:r>
        <w:rPr>
          <w:sz w:val="22"/>
          <w:szCs w:val="22"/>
        </w:rPr>
        <w:t>. Товар, який становить предмет закупівлі, повинен бути новим, якісним, у зібраному заводському виконанні, справному стані, без механічних пошкоджень і слідів корозії, з можливістю його безперешкодної реєстрації як спецавтотранспорту,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rsidR="00DA03D6" w:rsidRPr="002A0F33" w:rsidRDefault="00DA03D6" w:rsidP="00DA03D6">
      <w:pPr>
        <w:ind w:firstLine="567"/>
        <w:jc w:val="both"/>
        <w:rPr>
          <w:bCs/>
          <w:sz w:val="22"/>
          <w:szCs w:val="22"/>
        </w:rPr>
      </w:pPr>
      <w:r>
        <w:rPr>
          <w:sz w:val="22"/>
          <w:szCs w:val="22"/>
        </w:rPr>
        <w:t>1.</w:t>
      </w:r>
      <w:r w:rsidR="002A0F33">
        <w:rPr>
          <w:sz w:val="22"/>
          <w:szCs w:val="22"/>
        </w:rPr>
        <w:t>2</w:t>
      </w:r>
      <w:r>
        <w:rPr>
          <w:sz w:val="22"/>
          <w:szCs w:val="22"/>
        </w:rPr>
        <w:t xml:space="preserve">. Дата виробництва: не раніше </w:t>
      </w:r>
      <w:r w:rsidRPr="002A0F33">
        <w:rPr>
          <w:sz w:val="22"/>
          <w:szCs w:val="22"/>
        </w:rPr>
        <w:t>2023 року</w:t>
      </w:r>
    </w:p>
    <w:p w:rsidR="00DA03D6" w:rsidRDefault="00DA03D6" w:rsidP="00DA03D6">
      <w:pPr>
        <w:ind w:firstLine="567"/>
        <w:jc w:val="both"/>
        <w:rPr>
          <w:b/>
          <w:bCs/>
          <w:sz w:val="22"/>
          <w:szCs w:val="22"/>
          <w:u w:val="single"/>
        </w:rPr>
      </w:pPr>
      <w:r>
        <w:rPr>
          <w:bCs/>
          <w:sz w:val="22"/>
          <w:szCs w:val="22"/>
        </w:rPr>
        <w:t>1.</w:t>
      </w:r>
      <w:r w:rsidR="002A0F33">
        <w:rPr>
          <w:bCs/>
          <w:sz w:val="22"/>
          <w:szCs w:val="22"/>
        </w:rPr>
        <w:t>3</w:t>
      </w:r>
      <w:r>
        <w:rPr>
          <w:bCs/>
          <w:sz w:val="22"/>
          <w:szCs w:val="22"/>
        </w:rPr>
        <w:t xml:space="preserve">. Якість Товару повинна відповідати вимогам, зазначеним у цьому додатку до тендерної документації, і </w:t>
      </w:r>
      <w:r>
        <w:rPr>
          <w:b/>
          <w:bCs/>
          <w:sz w:val="22"/>
          <w:szCs w:val="22"/>
          <w:u w:val="single"/>
        </w:rPr>
        <w:t xml:space="preserve">підтверджена сертифікатом якості та/або відповідності, та/або походження та/або, декларацією про відповідність, та/або паспортом виробника та/або іншим документом, який підтверджує інформацію про необхідні технічні та якісні характеристики предмету закупівлі. </w:t>
      </w:r>
    </w:p>
    <w:p w:rsidR="00DA03D6" w:rsidRDefault="00DA03D6" w:rsidP="00DA03D6">
      <w:pPr>
        <w:ind w:firstLine="567"/>
        <w:jc w:val="both"/>
        <w:rPr>
          <w:bCs/>
          <w:sz w:val="22"/>
          <w:szCs w:val="22"/>
        </w:rPr>
      </w:pPr>
      <w:r>
        <w:rPr>
          <w:bCs/>
          <w:sz w:val="22"/>
          <w:szCs w:val="22"/>
        </w:rPr>
        <w:t>1.</w:t>
      </w:r>
      <w:r w:rsidR="002A0F33">
        <w:rPr>
          <w:bCs/>
          <w:sz w:val="22"/>
          <w:szCs w:val="22"/>
        </w:rPr>
        <w:t>4</w:t>
      </w:r>
      <w:r>
        <w:rPr>
          <w:bCs/>
          <w:sz w:val="22"/>
          <w:szCs w:val="22"/>
        </w:rPr>
        <w:t xml:space="preserve">. Учасник у складі тендерної пропозиції повинен надати </w:t>
      </w:r>
      <w:r>
        <w:rPr>
          <w:b/>
          <w:bCs/>
          <w:sz w:val="22"/>
          <w:szCs w:val="22"/>
          <w:u w:val="single"/>
        </w:rPr>
        <w:t>гарантійний лист про те, що зобов’язується поставити товар у визначені договором терміни.</w:t>
      </w:r>
    </w:p>
    <w:p w:rsidR="00DA03D6" w:rsidRDefault="00DA03D6" w:rsidP="00DA03D6">
      <w:pPr>
        <w:ind w:firstLine="567"/>
        <w:jc w:val="both"/>
        <w:rPr>
          <w:bCs/>
          <w:sz w:val="22"/>
          <w:szCs w:val="22"/>
        </w:rPr>
      </w:pPr>
      <w:r>
        <w:rPr>
          <w:bCs/>
          <w:sz w:val="22"/>
          <w:szCs w:val="22"/>
        </w:rPr>
        <w:t>1.</w:t>
      </w:r>
      <w:r w:rsidR="002A0F33">
        <w:rPr>
          <w:bCs/>
          <w:sz w:val="22"/>
          <w:szCs w:val="22"/>
        </w:rPr>
        <w:t>5</w:t>
      </w:r>
      <w:r>
        <w:rPr>
          <w:bCs/>
          <w:sz w:val="22"/>
          <w:szCs w:val="22"/>
        </w:rPr>
        <w:t xml:space="preserve">. Гарантійний термін на товар повинен становити: не менше 12 місяців </w:t>
      </w:r>
      <w:bookmarkStart w:id="0" w:name="_GoBack"/>
      <w:bookmarkEnd w:id="0"/>
      <w:r>
        <w:rPr>
          <w:bCs/>
          <w:sz w:val="22"/>
          <w:szCs w:val="22"/>
        </w:rPr>
        <w:t xml:space="preserve"> від дати передачі техніки Замовнику в залежності від того, що настане раніше.</w:t>
      </w:r>
    </w:p>
    <w:p w:rsidR="00DA03D6" w:rsidRDefault="00DA03D6" w:rsidP="00DA03D6">
      <w:pPr>
        <w:tabs>
          <w:tab w:val="num" w:pos="0"/>
        </w:tabs>
        <w:jc w:val="both"/>
        <w:rPr>
          <w:sz w:val="22"/>
          <w:szCs w:val="22"/>
        </w:rPr>
      </w:pPr>
      <w:r>
        <w:rPr>
          <w:bCs/>
          <w:sz w:val="22"/>
          <w:szCs w:val="22"/>
        </w:rPr>
        <w:t xml:space="preserve">           1.</w:t>
      </w:r>
      <w:r w:rsidR="002A0F33">
        <w:rPr>
          <w:bCs/>
          <w:sz w:val="22"/>
          <w:szCs w:val="22"/>
        </w:rPr>
        <w:t>6</w:t>
      </w:r>
      <w:r>
        <w:rPr>
          <w:bCs/>
          <w:sz w:val="22"/>
          <w:szCs w:val="22"/>
        </w:rPr>
        <w:t xml:space="preserve">. </w:t>
      </w:r>
      <w:r>
        <w:rPr>
          <w:sz w:val="22"/>
          <w:szCs w:val="22"/>
          <w:u w:val="single"/>
        </w:rPr>
        <w:t>Якщо Учасник є виробником товару</w:t>
      </w:r>
      <w:r>
        <w:rPr>
          <w:sz w:val="22"/>
          <w:szCs w:val="22"/>
        </w:rPr>
        <w:t>, у складі тендерної пропозиції він надає лист з відповідною інформацією про це. Також Учасник повинен</w:t>
      </w:r>
      <w:r>
        <w:rPr>
          <w:bCs/>
          <w:sz w:val="22"/>
          <w:szCs w:val="22"/>
        </w:rPr>
        <w:t xml:space="preserve"> надати в складі тендерної пропозиції копію технічного паспорту заводу-виробника на запропонований товар для підтвердження повної відповідності технічних характеристик запропонованого товару з характеристиками замовленого товару.</w:t>
      </w:r>
    </w:p>
    <w:p w:rsidR="00DA03D6" w:rsidRDefault="00DA03D6" w:rsidP="00DA03D6">
      <w:pPr>
        <w:ind w:firstLine="567"/>
        <w:jc w:val="both"/>
        <w:rPr>
          <w:bCs/>
          <w:sz w:val="22"/>
          <w:szCs w:val="22"/>
        </w:rPr>
      </w:pPr>
      <w:r>
        <w:rPr>
          <w:bCs/>
          <w:sz w:val="22"/>
          <w:szCs w:val="22"/>
        </w:rPr>
        <w:t>1.</w:t>
      </w:r>
      <w:r w:rsidR="002A0F33">
        <w:rPr>
          <w:bCs/>
          <w:sz w:val="22"/>
          <w:szCs w:val="22"/>
        </w:rPr>
        <w:t>7</w:t>
      </w:r>
      <w:r>
        <w:rPr>
          <w:bCs/>
          <w:sz w:val="22"/>
          <w:szCs w:val="22"/>
        </w:rPr>
        <w:t xml:space="preserve">. </w:t>
      </w:r>
      <w:r>
        <w:rPr>
          <w:bCs/>
          <w:sz w:val="22"/>
          <w:szCs w:val="22"/>
          <w:u w:val="single"/>
        </w:rPr>
        <w:t>Якщо Учасник не є виробником товару</w:t>
      </w:r>
      <w:r>
        <w:rPr>
          <w:bCs/>
          <w:sz w:val="22"/>
          <w:szCs w:val="22"/>
        </w:rPr>
        <w:t>, то він повинен надати в складі тендерної пропозиції копію технічного паспорту заводу-виробника про основні технічні характеристики товару, та /або інший документ, який підтверджує інформацію про необхідні технічні та якісні характеристики предмету закупівлі для підтвердження повної відповідності технічних характеристик запропонованого товару з характеристиками замовленого товару.</w:t>
      </w:r>
    </w:p>
    <w:p w:rsidR="00DA03D6" w:rsidRDefault="00DA03D6" w:rsidP="00DA03D6">
      <w:pPr>
        <w:ind w:firstLine="567"/>
        <w:jc w:val="both"/>
        <w:rPr>
          <w:bCs/>
          <w:sz w:val="22"/>
          <w:szCs w:val="22"/>
        </w:rPr>
      </w:pPr>
      <w:r>
        <w:rPr>
          <w:bCs/>
          <w:sz w:val="22"/>
          <w:szCs w:val="22"/>
        </w:rPr>
        <w:t>1.</w:t>
      </w:r>
      <w:r w:rsidR="002A0F33">
        <w:rPr>
          <w:bCs/>
          <w:sz w:val="22"/>
          <w:szCs w:val="22"/>
        </w:rPr>
        <w:t>8</w:t>
      </w:r>
      <w:r>
        <w:rPr>
          <w:bCs/>
          <w:sz w:val="22"/>
          <w:szCs w:val="22"/>
        </w:rPr>
        <w:t>. Вся технічна документація на трактор повинна бути викладена в тому числі українською мовою.</w:t>
      </w:r>
    </w:p>
    <w:p w:rsidR="00DA03D6" w:rsidRDefault="00DA03D6" w:rsidP="00DA03D6">
      <w:pPr>
        <w:ind w:firstLine="567"/>
        <w:jc w:val="both"/>
        <w:rPr>
          <w:bCs/>
          <w:sz w:val="22"/>
          <w:szCs w:val="22"/>
        </w:rPr>
      </w:pPr>
      <w:r>
        <w:rPr>
          <w:bCs/>
          <w:sz w:val="22"/>
          <w:szCs w:val="22"/>
        </w:rPr>
        <w:t>1.</w:t>
      </w:r>
      <w:r w:rsidR="002A0F33">
        <w:rPr>
          <w:bCs/>
          <w:sz w:val="22"/>
          <w:szCs w:val="22"/>
        </w:rPr>
        <w:t>9</w:t>
      </w:r>
      <w:r>
        <w:rPr>
          <w:bCs/>
          <w:sz w:val="22"/>
          <w:szCs w:val="22"/>
        </w:rPr>
        <w:t xml:space="preserve">. Учасник повинен забезпечити передпродажну підготовку, введення техніки в експлуатацію та інструктаж обслуговуючого персоналу на базі Замовника (вартість цих робіт та послуг повинна включатися у вартість товару), </w:t>
      </w:r>
      <w:r>
        <w:rPr>
          <w:b/>
          <w:bCs/>
          <w:sz w:val="22"/>
          <w:szCs w:val="22"/>
          <w:u w:val="single"/>
        </w:rPr>
        <w:t>про що Учасник надає у складі тендерної пропозиції гарантійний лист з відповідною інформацією</w:t>
      </w:r>
      <w:r>
        <w:rPr>
          <w:bCs/>
          <w:sz w:val="22"/>
          <w:szCs w:val="22"/>
        </w:rPr>
        <w:t>.</w:t>
      </w:r>
    </w:p>
    <w:p w:rsidR="00DA03D6" w:rsidRDefault="00DA03D6" w:rsidP="00DA03D6">
      <w:pPr>
        <w:ind w:firstLine="567"/>
        <w:jc w:val="both"/>
        <w:rPr>
          <w:bCs/>
          <w:sz w:val="22"/>
          <w:szCs w:val="22"/>
        </w:rPr>
      </w:pPr>
      <w:r>
        <w:rPr>
          <w:bCs/>
          <w:sz w:val="22"/>
          <w:szCs w:val="22"/>
        </w:rPr>
        <w:t>1.1</w:t>
      </w:r>
      <w:r w:rsidR="002A0F33">
        <w:rPr>
          <w:bCs/>
          <w:sz w:val="22"/>
          <w:szCs w:val="22"/>
        </w:rPr>
        <w:t>0</w:t>
      </w:r>
      <w:r>
        <w:rPr>
          <w:bCs/>
          <w:sz w:val="22"/>
          <w:szCs w:val="22"/>
        </w:rPr>
        <w:t xml:space="preserve">. Учасник повинен здійснювати гарантійне та сервісне обслуговування техніки на протязі гарантійного терміну експлуатації, </w:t>
      </w:r>
      <w:r>
        <w:rPr>
          <w:b/>
          <w:bCs/>
          <w:sz w:val="22"/>
          <w:szCs w:val="22"/>
          <w:u w:val="single"/>
        </w:rPr>
        <w:t>про що Учасник надає у складі тендерної пропозиції гарантійний лист з відповідною інформацією</w:t>
      </w:r>
      <w:r>
        <w:rPr>
          <w:bCs/>
          <w:sz w:val="22"/>
          <w:szCs w:val="22"/>
        </w:rPr>
        <w:t>.</w:t>
      </w:r>
    </w:p>
    <w:p w:rsidR="00DA03D6" w:rsidRDefault="00DA03D6" w:rsidP="00DA03D6">
      <w:pPr>
        <w:ind w:firstLine="567"/>
        <w:jc w:val="both"/>
        <w:rPr>
          <w:bCs/>
          <w:sz w:val="22"/>
          <w:szCs w:val="22"/>
          <w:u w:val="single"/>
        </w:rPr>
      </w:pPr>
      <w:r>
        <w:rPr>
          <w:bCs/>
          <w:sz w:val="22"/>
          <w:szCs w:val="22"/>
          <w:u w:val="single"/>
        </w:rPr>
        <w:t>1.1</w:t>
      </w:r>
      <w:r w:rsidR="002A0F33">
        <w:rPr>
          <w:bCs/>
          <w:sz w:val="22"/>
          <w:szCs w:val="22"/>
          <w:u w:val="single"/>
        </w:rPr>
        <w:t>1</w:t>
      </w:r>
      <w:r>
        <w:rPr>
          <w:bCs/>
          <w:sz w:val="22"/>
          <w:szCs w:val="22"/>
          <w:u w:val="single"/>
        </w:rPr>
        <w:t>. Учасник в складі тендерної пропозиції зобов’язаний надати:</w:t>
      </w:r>
    </w:p>
    <w:p w:rsidR="00DA03D6" w:rsidRDefault="00DA03D6" w:rsidP="00DA03D6">
      <w:pPr>
        <w:ind w:firstLine="567"/>
        <w:jc w:val="both"/>
        <w:rPr>
          <w:bCs/>
          <w:sz w:val="22"/>
          <w:szCs w:val="22"/>
        </w:rPr>
      </w:pPr>
      <w:r>
        <w:rPr>
          <w:bCs/>
          <w:sz w:val="22"/>
          <w:szCs w:val="22"/>
        </w:rPr>
        <w:t>- копію сертифікату відповідності та/або походження;</w:t>
      </w:r>
    </w:p>
    <w:p w:rsidR="00DA03D6" w:rsidRDefault="00DA03D6" w:rsidP="00DA03D6">
      <w:pPr>
        <w:ind w:firstLine="567"/>
        <w:jc w:val="both"/>
        <w:rPr>
          <w:bCs/>
          <w:sz w:val="22"/>
          <w:szCs w:val="22"/>
        </w:rPr>
      </w:pPr>
      <w:r>
        <w:rPr>
          <w:bCs/>
          <w:sz w:val="22"/>
          <w:szCs w:val="22"/>
        </w:rPr>
        <w:t>- зображення (фото) предмету закупівлі;</w:t>
      </w:r>
    </w:p>
    <w:p w:rsidR="00DA03D6" w:rsidRDefault="00DA03D6" w:rsidP="00DA03D6">
      <w:pPr>
        <w:ind w:firstLine="567"/>
        <w:jc w:val="both"/>
        <w:rPr>
          <w:bCs/>
          <w:sz w:val="22"/>
          <w:szCs w:val="22"/>
        </w:rPr>
      </w:pPr>
      <w:r>
        <w:rPr>
          <w:bCs/>
          <w:sz w:val="22"/>
          <w:szCs w:val="22"/>
        </w:rPr>
        <w:t>- детальні технічні характеристики та опис транспортного засобу, що пропонується;</w:t>
      </w:r>
    </w:p>
    <w:p w:rsidR="00DA03D6" w:rsidRDefault="00DA03D6" w:rsidP="00DA03D6">
      <w:pPr>
        <w:ind w:firstLine="567"/>
        <w:jc w:val="both"/>
        <w:rPr>
          <w:bCs/>
          <w:sz w:val="22"/>
          <w:szCs w:val="22"/>
        </w:rPr>
      </w:pPr>
      <w:r>
        <w:rPr>
          <w:bCs/>
          <w:sz w:val="22"/>
          <w:szCs w:val="22"/>
        </w:rPr>
        <w:t>- підтвердження гарантійних зобов’язань (інформація в довільній формі);</w:t>
      </w:r>
    </w:p>
    <w:p w:rsidR="00DA03D6" w:rsidRDefault="00DA03D6" w:rsidP="00DA03D6">
      <w:pPr>
        <w:ind w:firstLine="567"/>
        <w:jc w:val="both"/>
        <w:rPr>
          <w:bCs/>
          <w:sz w:val="22"/>
          <w:szCs w:val="22"/>
        </w:rPr>
      </w:pPr>
      <w:r>
        <w:rPr>
          <w:bCs/>
          <w:sz w:val="22"/>
          <w:szCs w:val="22"/>
        </w:rPr>
        <w:t>- лист-підтвердження про надання інструкції (керівництва) з експлуатації;</w:t>
      </w:r>
    </w:p>
    <w:p w:rsidR="00DA03D6" w:rsidRDefault="00DA03D6" w:rsidP="00DA03D6">
      <w:pPr>
        <w:ind w:firstLine="567"/>
        <w:jc w:val="both"/>
        <w:rPr>
          <w:bCs/>
          <w:sz w:val="22"/>
          <w:szCs w:val="22"/>
        </w:rPr>
      </w:pPr>
      <w:r>
        <w:rPr>
          <w:bCs/>
          <w:sz w:val="22"/>
          <w:szCs w:val="22"/>
        </w:rPr>
        <w:t>- таблиця відповідності запропонованого товару всім вищевказаним вимогам Замовника.</w:t>
      </w:r>
    </w:p>
    <w:p w:rsidR="006B6E51" w:rsidRPr="006B6E51" w:rsidRDefault="00DA03D6" w:rsidP="006B6E51">
      <w:pPr>
        <w:ind w:firstLine="567"/>
        <w:jc w:val="both"/>
        <w:rPr>
          <w:sz w:val="22"/>
          <w:szCs w:val="22"/>
        </w:rPr>
      </w:pPr>
      <w:r w:rsidRPr="006B6E51">
        <w:rPr>
          <w:sz w:val="22"/>
          <w:szCs w:val="22"/>
        </w:rPr>
        <w:t>1.1</w:t>
      </w:r>
      <w:r w:rsidR="002A0F33" w:rsidRPr="006B6E51">
        <w:rPr>
          <w:sz w:val="22"/>
          <w:szCs w:val="22"/>
        </w:rPr>
        <w:t>2</w:t>
      </w:r>
      <w:r w:rsidRPr="006B6E51">
        <w:rPr>
          <w:sz w:val="22"/>
          <w:szCs w:val="22"/>
        </w:rPr>
        <w:t xml:space="preserve">. </w:t>
      </w:r>
      <w:r w:rsidR="006B6E51" w:rsidRPr="006B6E51">
        <w:rPr>
          <w:sz w:val="22"/>
          <w:szCs w:val="22"/>
        </w:rPr>
        <w:t xml:space="preserve">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w:t>
      </w:r>
      <w:r w:rsidR="006B6E51" w:rsidRPr="006B6E51">
        <w:rPr>
          <w:sz w:val="22"/>
          <w:szCs w:val="22"/>
        </w:rPr>
        <w:lastRenderedPageBreak/>
        <w:t>виключно товари, ступінь локалізації виробництва яких дорівнює чи перевищує відсоток, що визначений законодавством.</w:t>
      </w:r>
    </w:p>
    <w:p w:rsidR="006B6E51" w:rsidRDefault="006B6E51" w:rsidP="006B6E51">
      <w:pPr>
        <w:ind w:firstLine="567"/>
        <w:jc w:val="both"/>
        <w:rPr>
          <w:sz w:val="22"/>
          <w:szCs w:val="22"/>
        </w:rPr>
      </w:pPr>
      <w:r w:rsidRPr="006B6E51">
        <w:rPr>
          <w:sz w:val="22"/>
          <w:szCs w:val="22"/>
        </w:rPr>
        <w:t>На підтвердження вищезазначеного учасники надають гарантійний лист, який підтверджує, що ступінь локалізації виробництва товару в Україні, який пропонується до постачання не є меншим за 15%. Вказана вимога стосується лише товарів, які передбачені відповідним Переліком до Закону України «Про публічні закупівлі».</w:t>
      </w:r>
    </w:p>
    <w:p w:rsidR="00DA03D6" w:rsidRDefault="00DA03D6" w:rsidP="006B6E51">
      <w:pPr>
        <w:ind w:firstLine="567"/>
        <w:jc w:val="both"/>
        <w:rPr>
          <w:bCs/>
          <w:sz w:val="22"/>
          <w:szCs w:val="22"/>
        </w:rPr>
      </w:pPr>
      <w:r w:rsidRPr="00057867">
        <w:rPr>
          <w:bCs/>
          <w:sz w:val="22"/>
          <w:szCs w:val="22"/>
        </w:rPr>
        <w:t>1.1</w:t>
      </w:r>
      <w:r w:rsidR="006B6E51" w:rsidRPr="00057867">
        <w:rPr>
          <w:bCs/>
          <w:sz w:val="22"/>
          <w:szCs w:val="22"/>
        </w:rPr>
        <w:t>3</w:t>
      </w:r>
      <w:r w:rsidRPr="00057867">
        <w:rPr>
          <w:bCs/>
          <w:sz w:val="22"/>
          <w:szCs w:val="22"/>
        </w:rPr>
        <w:t xml:space="preserve">. Строк поставки товару: на протязі </w:t>
      </w:r>
      <w:r w:rsidR="005A0B53" w:rsidRPr="00057867">
        <w:rPr>
          <w:bCs/>
          <w:sz w:val="22"/>
          <w:szCs w:val="22"/>
          <w:lang w:val="ru-RU"/>
        </w:rPr>
        <w:t>4</w:t>
      </w:r>
      <w:r w:rsidRPr="00057867">
        <w:rPr>
          <w:bCs/>
          <w:sz w:val="22"/>
          <w:szCs w:val="22"/>
          <w:lang w:val="ru-RU"/>
        </w:rPr>
        <w:t>0</w:t>
      </w:r>
      <w:r w:rsidRPr="00057867">
        <w:rPr>
          <w:bCs/>
          <w:sz w:val="22"/>
          <w:szCs w:val="22"/>
        </w:rPr>
        <w:t xml:space="preserve"> (</w:t>
      </w:r>
      <w:r w:rsidR="005A0B53" w:rsidRPr="00057867">
        <w:rPr>
          <w:bCs/>
          <w:sz w:val="22"/>
          <w:szCs w:val="22"/>
        </w:rPr>
        <w:t>сорока</w:t>
      </w:r>
      <w:r w:rsidRPr="00057867">
        <w:rPr>
          <w:bCs/>
          <w:sz w:val="22"/>
          <w:szCs w:val="22"/>
        </w:rPr>
        <w:t>) робочих днів від дати підписання договору про закупівлю.</w:t>
      </w:r>
    </w:p>
    <w:p w:rsidR="00DA03D6" w:rsidRPr="00766A15" w:rsidRDefault="00DA03D6" w:rsidP="00DA03D6">
      <w:pPr>
        <w:shd w:val="clear" w:color="auto" w:fill="FFFFFF"/>
        <w:jc w:val="both"/>
        <w:rPr>
          <w:sz w:val="22"/>
          <w:szCs w:val="22"/>
          <w:lang w:eastAsia="ar-SA"/>
        </w:rPr>
      </w:pPr>
      <w:r>
        <w:rPr>
          <w:sz w:val="22"/>
          <w:szCs w:val="22"/>
          <w:lang w:eastAsia="ar-SA"/>
        </w:rPr>
        <w:t xml:space="preserve">         </w:t>
      </w:r>
      <w:r w:rsidRPr="001D3A76">
        <w:rPr>
          <w:sz w:val="22"/>
          <w:szCs w:val="22"/>
          <w:lang w:eastAsia="ar-SA"/>
        </w:rPr>
        <w:t>1.</w:t>
      </w:r>
      <w:r w:rsidR="002A0F33" w:rsidRPr="001D3A76">
        <w:rPr>
          <w:sz w:val="22"/>
          <w:szCs w:val="22"/>
          <w:lang w:eastAsia="ar-SA"/>
        </w:rPr>
        <w:t>1</w:t>
      </w:r>
      <w:r w:rsidR="006B6E51" w:rsidRPr="001D3A76">
        <w:rPr>
          <w:sz w:val="22"/>
          <w:szCs w:val="22"/>
          <w:lang w:eastAsia="ar-SA"/>
        </w:rPr>
        <w:t>4</w:t>
      </w:r>
      <w:r w:rsidRPr="001D3A76">
        <w:rPr>
          <w:sz w:val="22"/>
          <w:szCs w:val="22"/>
          <w:lang w:eastAsia="ar-SA"/>
        </w:rPr>
        <w:t xml:space="preserve">. Місце поставки продукції: </w:t>
      </w:r>
      <w:r w:rsidR="001D3A76" w:rsidRPr="001D3A76">
        <w:rPr>
          <w:b/>
          <w:sz w:val="22"/>
          <w:szCs w:val="22"/>
          <w:lang w:eastAsia="ar-SA"/>
        </w:rPr>
        <w:t>32445, Хмельницька обл., Кам’янець-Подільський р-н, село Маків, вулиця Воздвиженська, будинок 22</w:t>
      </w:r>
    </w:p>
    <w:p w:rsidR="00DA03D6" w:rsidRDefault="00DA03D6" w:rsidP="00DA03D6">
      <w:pPr>
        <w:shd w:val="clear" w:color="auto" w:fill="FFFFFF"/>
        <w:ind w:firstLine="567"/>
        <w:jc w:val="both"/>
        <w:rPr>
          <w:sz w:val="22"/>
          <w:szCs w:val="22"/>
        </w:rPr>
      </w:pPr>
      <w:r>
        <w:rPr>
          <w:sz w:val="22"/>
          <w:szCs w:val="22"/>
        </w:rPr>
        <w:t>1.</w:t>
      </w:r>
      <w:r w:rsidR="002A0F33">
        <w:rPr>
          <w:sz w:val="22"/>
          <w:szCs w:val="22"/>
        </w:rPr>
        <w:t>1</w:t>
      </w:r>
      <w:r w:rsidR="006B6E51">
        <w:rPr>
          <w:sz w:val="22"/>
          <w:szCs w:val="22"/>
        </w:rPr>
        <w:t>5</w:t>
      </w:r>
      <w:r>
        <w:rPr>
          <w:sz w:val="22"/>
          <w:szCs w:val="22"/>
        </w:rPr>
        <w:t xml:space="preserve">. Країна походження* та виробник** товару: </w:t>
      </w:r>
      <w:r>
        <w:rPr>
          <w:b/>
          <w:sz w:val="22"/>
          <w:szCs w:val="22"/>
          <w:u w:val="single"/>
        </w:rPr>
        <w:t>Учасник у складі пропозиції надає довідку в довільній формі, де зазначає відповідну інформацію</w:t>
      </w:r>
      <w:r>
        <w:rPr>
          <w:sz w:val="22"/>
          <w:szCs w:val="22"/>
        </w:rPr>
        <w:t>.</w:t>
      </w:r>
    </w:p>
    <w:p w:rsidR="00DA03D6" w:rsidRDefault="00DA03D6" w:rsidP="00DA03D6">
      <w:pPr>
        <w:ind w:firstLine="283"/>
        <w:jc w:val="both"/>
        <w:rPr>
          <w:i/>
          <w:sz w:val="20"/>
        </w:rPr>
      </w:pPr>
      <w:r>
        <w:rPr>
          <w:i/>
          <w:sz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A03D6" w:rsidRDefault="00DA03D6" w:rsidP="00DA03D6">
      <w:pPr>
        <w:ind w:firstLine="283"/>
        <w:jc w:val="both"/>
        <w:rPr>
          <w:sz w:val="20"/>
        </w:rPr>
      </w:pPr>
      <w:r>
        <w:rPr>
          <w:i/>
          <w:sz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A03D6" w:rsidRDefault="00DA03D6" w:rsidP="00DA03D6">
      <w:pPr>
        <w:ind w:firstLine="567"/>
        <w:jc w:val="both"/>
        <w:outlineLvl w:val="0"/>
        <w:rPr>
          <w:sz w:val="22"/>
          <w:szCs w:val="22"/>
          <w:lang w:eastAsia="uk-UA"/>
        </w:rPr>
      </w:pPr>
      <w:r>
        <w:rPr>
          <w:sz w:val="22"/>
          <w:szCs w:val="22"/>
          <w:lang w:eastAsia="uk-UA"/>
        </w:rPr>
        <w:t>1.</w:t>
      </w:r>
      <w:r w:rsidR="002A0F33">
        <w:rPr>
          <w:sz w:val="22"/>
          <w:szCs w:val="22"/>
          <w:lang w:eastAsia="uk-UA"/>
        </w:rPr>
        <w:t>1</w:t>
      </w:r>
      <w:r w:rsidR="006B6E51">
        <w:rPr>
          <w:sz w:val="22"/>
          <w:szCs w:val="22"/>
          <w:lang w:eastAsia="uk-UA"/>
        </w:rPr>
        <w:t>6</w:t>
      </w:r>
      <w:r>
        <w:rPr>
          <w:sz w:val="22"/>
          <w:szCs w:val="22"/>
          <w:lang w:eastAsia="uk-UA"/>
        </w:rPr>
        <w:t xml:space="preserve">. Умови оплати: </w:t>
      </w:r>
      <w:r>
        <w:rPr>
          <w:bCs/>
          <w:kern w:val="2"/>
          <w:sz w:val="22"/>
          <w:szCs w:val="22"/>
        </w:rPr>
        <w:t xml:space="preserve">Розрахунок за поставлений Товар здійснюється в розмірі 100 % упродовж 10 (десяти) робочих днів з дати поставки Товару належної якості на адресу Замовника на підставі наданого оригіналу видаткової накладної та акта про прийняття-передавання Товару, </w:t>
      </w:r>
      <w:r>
        <w:rPr>
          <w:b/>
          <w:bCs/>
          <w:sz w:val="22"/>
          <w:szCs w:val="22"/>
          <w:u w:val="single"/>
        </w:rPr>
        <w:t>про що Учасник надає у складі тендерної пропозиції гарантійний лист з погодженням з умовами оплати</w:t>
      </w:r>
      <w:r>
        <w:rPr>
          <w:sz w:val="22"/>
          <w:szCs w:val="22"/>
          <w:lang w:eastAsia="uk-UA"/>
        </w:rPr>
        <w:t>.</w:t>
      </w:r>
    </w:p>
    <w:p w:rsidR="00DA03D6" w:rsidRDefault="00DA03D6" w:rsidP="00DA03D6">
      <w:pPr>
        <w:ind w:firstLine="567"/>
        <w:jc w:val="both"/>
        <w:rPr>
          <w:rStyle w:val="a7"/>
        </w:rPr>
      </w:pPr>
      <w:r>
        <w:rPr>
          <w:sz w:val="22"/>
          <w:szCs w:val="22"/>
        </w:rPr>
        <w:t>1.</w:t>
      </w:r>
      <w:r w:rsidR="002A0F33">
        <w:rPr>
          <w:sz w:val="22"/>
          <w:szCs w:val="22"/>
        </w:rPr>
        <w:t>1</w:t>
      </w:r>
      <w:r w:rsidR="006B6E51">
        <w:rPr>
          <w:sz w:val="22"/>
          <w:szCs w:val="22"/>
        </w:rPr>
        <w:t>7</w:t>
      </w:r>
      <w:r>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Pr>
          <w:rStyle w:val="a7"/>
          <w:sz w:val="22"/>
          <w:szCs w:val="22"/>
        </w:rPr>
        <w:t xml:space="preserve">додається вираз «або еквівалент». </w:t>
      </w:r>
    </w:p>
    <w:p w:rsidR="00DA03D6" w:rsidRDefault="00DA03D6" w:rsidP="00DA03D6">
      <w:pPr>
        <w:ind w:firstLine="567"/>
        <w:jc w:val="both"/>
      </w:pPr>
      <w:r>
        <w:rPr>
          <w:sz w:val="22"/>
          <w:szCs w:val="22"/>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Style w:val="a7"/>
          <w:sz w:val="22"/>
          <w:szCs w:val="22"/>
        </w:rPr>
        <w:t xml:space="preserve">вважати вираз «або еквівалент». </w:t>
      </w:r>
      <w:r>
        <w:rPr>
          <w:b/>
          <w:sz w:val="22"/>
          <w:szCs w:val="22"/>
        </w:rPr>
        <w:t>Технічні, якісні та функціональні характеристики еквіваленту повинні cпівпадати, товар за всіма характеристиками повинен бути ідентичним тому, який зазначений в інформації.</w:t>
      </w:r>
    </w:p>
    <w:p w:rsidR="00DA03D6" w:rsidRDefault="00DA03D6" w:rsidP="00DA03D6">
      <w:pPr>
        <w:ind w:firstLine="567"/>
        <w:jc w:val="both"/>
        <w:rPr>
          <w:sz w:val="22"/>
          <w:szCs w:val="22"/>
        </w:rPr>
      </w:pPr>
      <w:r>
        <w:rPr>
          <w:bCs/>
          <w:sz w:val="22"/>
          <w:szCs w:val="22"/>
        </w:rPr>
        <w:t>1.</w:t>
      </w:r>
      <w:r w:rsidR="008D7978">
        <w:rPr>
          <w:bCs/>
          <w:sz w:val="22"/>
          <w:szCs w:val="22"/>
        </w:rPr>
        <w:t>1</w:t>
      </w:r>
      <w:r w:rsidR="006B6E51">
        <w:rPr>
          <w:bCs/>
          <w:sz w:val="22"/>
          <w:szCs w:val="22"/>
        </w:rPr>
        <w:t>8</w:t>
      </w:r>
      <w:r>
        <w:rPr>
          <w:bCs/>
          <w:sz w:val="22"/>
          <w:szCs w:val="22"/>
        </w:rPr>
        <w:t xml:space="preserve">. </w:t>
      </w:r>
      <w:r>
        <w:rPr>
          <w:b/>
          <w:sz w:val="22"/>
          <w:szCs w:val="22"/>
          <w:u w:val="single"/>
        </w:rPr>
        <w:t>Якщо учасником пропонується еквівалент товару</w:t>
      </w:r>
      <w:r>
        <w:rPr>
          <w:sz w:val="22"/>
          <w:szCs w:val="22"/>
        </w:rPr>
        <w:t xml:space="preserve"> до того, що вимагається замовником, додатково у складі тендерної пропозиції учаснику необхідно </w:t>
      </w:r>
      <w:r>
        <w:rPr>
          <w:b/>
          <w:sz w:val="22"/>
          <w:szCs w:val="22"/>
        </w:rPr>
        <w:t>надати таблицю в довільній формі</w:t>
      </w:r>
      <w:r>
        <w:rPr>
          <w:sz w:val="22"/>
          <w:szCs w:val="22"/>
        </w:rPr>
        <w:t>,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необхідно надати пояснення, що в складі тендерної пропозиції подається еквівалент. Нижче наведений примірний приклад пояснення щодо подання еквівалента товару.</w:t>
      </w:r>
    </w:p>
    <w:tbl>
      <w:tblPr>
        <w:tblW w:w="9603" w:type="dxa"/>
        <w:tblInd w:w="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3"/>
      </w:tblGrid>
      <w:tr w:rsidR="00DA03D6" w:rsidTr="00DA03D6">
        <w:trPr>
          <w:trHeight w:val="1475"/>
        </w:trPr>
        <w:tc>
          <w:tcPr>
            <w:tcW w:w="9603" w:type="dxa"/>
            <w:tcBorders>
              <w:top w:val="single" w:sz="4" w:space="0" w:color="auto"/>
              <w:left w:val="single" w:sz="4" w:space="0" w:color="auto"/>
              <w:bottom w:val="single" w:sz="4" w:space="0" w:color="auto"/>
              <w:right w:val="single" w:sz="4" w:space="0" w:color="auto"/>
            </w:tcBorders>
          </w:tcPr>
          <w:p w:rsidR="00DA03D6" w:rsidRDefault="00DA03D6">
            <w:pPr>
              <w:jc w:val="right"/>
              <w:rPr>
                <w:rFonts w:ascii="Times New Roman" w:eastAsia="Times New Roman" w:hAnsi="Times New Roman"/>
                <w:b/>
                <w:bCs/>
                <w:sz w:val="20"/>
              </w:rPr>
            </w:pPr>
            <w:r>
              <w:rPr>
                <w:b/>
                <w:bCs/>
                <w:sz w:val="20"/>
              </w:rPr>
              <w:t>Приклад</w:t>
            </w:r>
          </w:p>
          <w:p w:rsidR="00DA03D6" w:rsidRDefault="00DA03D6">
            <w:pPr>
              <w:jc w:val="center"/>
              <w:rPr>
                <w:b/>
                <w:bCs/>
                <w:sz w:val="20"/>
              </w:rPr>
            </w:pPr>
            <w:r>
              <w:rPr>
                <w:sz w:val="20"/>
              </w:rPr>
              <w:br/>
            </w:r>
            <w:r>
              <w:rPr>
                <w:b/>
                <w:bCs/>
                <w:sz w:val="20"/>
              </w:rPr>
              <w:t>Пояснення щодо подання еквівалента предмету закупівлі</w:t>
            </w:r>
          </w:p>
          <w:p w:rsidR="00DA03D6" w:rsidRDefault="00DA03D6">
            <w:pPr>
              <w:ind w:firstLine="708"/>
              <w:rPr>
                <w:b/>
                <w:bCs/>
                <w:sz w:val="20"/>
              </w:rPr>
            </w:pPr>
            <w:r>
              <w:rPr>
                <w:sz w:val="20"/>
              </w:rPr>
              <w:t xml:space="preserve">Учасником </w:t>
            </w:r>
            <w:r>
              <w:rPr>
                <w:i/>
                <w:iCs/>
                <w:sz w:val="20"/>
              </w:rPr>
              <w:t>(назва учасника)</w:t>
            </w:r>
            <w:r>
              <w:rPr>
                <w:sz w:val="20"/>
              </w:rPr>
              <w:t xml:space="preserve"> для участі в закупівлі (номер закупівлі) відповідно до технічних вимог до предмета закупівлі </w:t>
            </w:r>
            <w:r>
              <w:rPr>
                <w:i/>
                <w:iCs/>
                <w:sz w:val="20"/>
              </w:rPr>
              <w:t>(назва предмета закупівлі, що вимагається замовником)</w:t>
            </w:r>
            <w:r>
              <w:rPr>
                <w:sz w:val="20"/>
              </w:rPr>
              <w:t xml:space="preserve"> у складі тендерної пропозиції надається еквівалент </w:t>
            </w:r>
            <w:r>
              <w:rPr>
                <w:i/>
                <w:iCs/>
                <w:sz w:val="20"/>
              </w:rPr>
              <w:t>(заначити чітко предмет закупівлі, що подається учасником),</w:t>
            </w:r>
            <w:r>
              <w:rPr>
                <w:sz w:val="20"/>
              </w:rPr>
              <w:t xml:space="preserve"> який за своїми якісними та технічними характеристиками та іншими вимогами повністю відповідає та збігається з вимогами та потребами замовника </w:t>
            </w:r>
            <w:r>
              <w:rPr>
                <w:b/>
                <w:i/>
                <w:sz w:val="20"/>
              </w:rPr>
              <w:t>(в продовження пояснення надаємо порівняльну таблицю)</w:t>
            </w:r>
            <w:r>
              <w:rPr>
                <w:sz w:val="20"/>
              </w:rPr>
              <w:t>.</w:t>
            </w:r>
            <w:r>
              <w:rPr>
                <w:b/>
                <w:bCs/>
                <w:sz w:val="20"/>
              </w:rPr>
              <w:t> </w:t>
            </w:r>
          </w:p>
          <w:p w:rsidR="00DA03D6" w:rsidRDefault="00DA03D6">
            <w:pPr>
              <w:ind w:firstLine="708"/>
              <w:rPr>
                <w:b/>
                <w:bCs/>
                <w:sz w:val="20"/>
              </w:rPr>
            </w:pPr>
          </w:p>
          <w:p w:rsidR="00DA03D6" w:rsidRDefault="00DA03D6">
            <w:pPr>
              <w:ind w:right="-143"/>
              <w:rPr>
                <w:color w:val="000000"/>
                <w:sz w:val="20"/>
                <w:lang w:eastAsia="uk-UA"/>
              </w:rPr>
            </w:pPr>
            <w:r>
              <w:rPr>
                <w:color w:val="000000"/>
                <w:sz w:val="20"/>
                <w:lang w:eastAsia="uk-UA"/>
              </w:rPr>
              <w:t>Підпис учасника       ________________              ___________________________</w:t>
            </w:r>
          </w:p>
          <w:p w:rsidR="00DA03D6" w:rsidRDefault="00DA03D6">
            <w:pPr>
              <w:ind w:right="-143"/>
              <w:rPr>
                <w:color w:val="000000"/>
                <w:sz w:val="12"/>
                <w:szCs w:val="12"/>
                <w:lang w:eastAsia="uk-UA"/>
              </w:rPr>
            </w:pPr>
            <w:r>
              <w:rPr>
                <w:color w:val="000000"/>
                <w:sz w:val="12"/>
                <w:szCs w:val="12"/>
                <w:lang w:eastAsia="uk-UA"/>
              </w:rPr>
              <w:t xml:space="preserve">    (посада  особи)                        (підпис) </w:t>
            </w:r>
            <w:r>
              <w:rPr>
                <w:color w:val="000000"/>
                <w:sz w:val="12"/>
                <w:szCs w:val="12"/>
                <w:lang w:eastAsia="uk-UA"/>
              </w:rPr>
              <w:tab/>
              <w:t xml:space="preserve">                      (розшифрування підпису (П.І.Б.)</w:t>
            </w:r>
          </w:p>
          <w:p w:rsidR="00DA03D6" w:rsidRDefault="00DA03D6">
            <w:pPr>
              <w:ind w:right="-143"/>
              <w:rPr>
                <w:rFonts w:ascii="Times New Roman" w:eastAsia="Times New Roman" w:hAnsi="Times New Roman"/>
                <w:color w:val="000000"/>
                <w:sz w:val="12"/>
                <w:szCs w:val="12"/>
                <w:lang w:eastAsia="uk-UA"/>
              </w:rPr>
            </w:pPr>
            <w:r>
              <w:rPr>
                <w:color w:val="000000"/>
                <w:sz w:val="12"/>
                <w:szCs w:val="12"/>
                <w:lang w:eastAsia="uk-UA"/>
              </w:rPr>
              <w:t xml:space="preserve">                                        М.П. ( у разі використання)</w:t>
            </w:r>
          </w:p>
        </w:tc>
      </w:tr>
    </w:tbl>
    <w:p w:rsidR="00DA03D6" w:rsidRDefault="00DA03D6" w:rsidP="00DA03D6">
      <w:pPr>
        <w:ind w:firstLine="708"/>
        <w:rPr>
          <w:rFonts w:eastAsia="Times New Roman"/>
          <w:sz w:val="20"/>
        </w:rPr>
      </w:pPr>
    </w:p>
    <w:p w:rsidR="00DA03D6" w:rsidRDefault="00DA03D6" w:rsidP="00DA03D6">
      <w:pPr>
        <w:ind w:firstLine="567"/>
        <w:jc w:val="both"/>
        <w:rPr>
          <w:b/>
          <w:sz w:val="20"/>
          <w:u w:val="single"/>
        </w:rPr>
      </w:pPr>
    </w:p>
    <w:p w:rsidR="00DA03D6" w:rsidRDefault="00DA03D6" w:rsidP="00DA03D6">
      <w:pPr>
        <w:ind w:firstLine="567"/>
        <w:jc w:val="both"/>
        <w:rPr>
          <w:sz w:val="20"/>
        </w:rPr>
      </w:pPr>
      <w:r>
        <w:rPr>
          <w:b/>
          <w:sz w:val="20"/>
          <w:u w:val="single"/>
        </w:rPr>
        <w:lastRenderedPageBreak/>
        <w:t>Зверніть увагу</w:t>
      </w:r>
      <w:r>
        <w:rPr>
          <w:sz w:val="20"/>
        </w:rPr>
        <w:t xml:space="preserve">! У випадку, якщо </w:t>
      </w:r>
      <w:r>
        <w:rPr>
          <w:rStyle w:val="a7"/>
          <w:sz w:val="20"/>
        </w:rPr>
        <w:t xml:space="preserve">учасником у інформації про необхідні </w:t>
      </w:r>
      <w:r>
        <w:rPr>
          <w:sz w:val="20"/>
          <w:lang w:eastAsia="en-US"/>
        </w:rPr>
        <w:t>технічні, якісні та кількісні характеристики предмета закупівлі у складі тендерної пропозиції</w:t>
      </w:r>
      <w:r>
        <w:rPr>
          <w:sz w:val="20"/>
        </w:rPr>
        <w:t xml:space="preserve"> буде зазначено назву товару, яка буде містити словосполучення </w:t>
      </w:r>
      <w:r>
        <w:rPr>
          <w:b/>
          <w:sz w:val="20"/>
          <w:u w:val="single"/>
        </w:rPr>
        <w:t>«або еквівалент»</w:t>
      </w:r>
      <w:r>
        <w:rPr>
          <w:sz w:val="20"/>
        </w:rPr>
        <w:t>, тендерну пропозицію такого учасника може буде відхилено як таку, що не відповідає умовам технічної специфікації та іншим вимогам щодо предмета закупівлі тендерної документації, на підставі пункту 2 частини 1 статті 31 Закону.</w:t>
      </w:r>
    </w:p>
    <w:p w:rsidR="00DA03D6" w:rsidRDefault="00DA03D6" w:rsidP="00DA03D6">
      <w:pPr>
        <w:pStyle w:val="1"/>
        <w:jc w:val="both"/>
        <w:rPr>
          <w:sz w:val="20"/>
          <w:szCs w:val="20"/>
          <w:lang w:val="uk-UA" w:eastAsia="uk-UA"/>
        </w:rPr>
      </w:pPr>
    </w:p>
    <w:p w:rsidR="00DA03D6" w:rsidRDefault="00DA03D6" w:rsidP="00DA03D6">
      <w:pPr>
        <w:ind w:firstLine="567"/>
        <w:jc w:val="both"/>
        <w:outlineLvl w:val="0"/>
        <w:rPr>
          <w:sz w:val="20"/>
          <w:lang w:eastAsia="uk-UA"/>
        </w:rPr>
      </w:pPr>
    </w:p>
    <w:p w:rsidR="00DA03D6" w:rsidRDefault="00DA03D6" w:rsidP="00DA03D6">
      <w:pPr>
        <w:jc w:val="center"/>
        <w:rPr>
          <w:b/>
          <w:sz w:val="22"/>
          <w:szCs w:val="22"/>
        </w:rPr>
      </w:pPr>
      <w:r>
        <w:rPr>
          <w:b/>
          <w:sz w:val="22"/>
          <w:szCs w:val="22"/>
        </w:rPr>
        <w:t xml:space="preserve">2. Детальні технічні вимоги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961"/>
      </w:tblGrid>
      <w:tr w:rsidR="00F75A2D" w:rsidTr="00F75A2D">
        <w:trPr>
          <w:trHeight w:val="1204"/>
        </w:trPr>
        <w:tc>
          <w:tcPr>
            <w:tcW w:w="5000" w:type="pct"/>
            <w:gridSpan w:val="2"/>
            <w:vAlign w:val="center"/>
            <w:hideMark/>
          </w:tcPr>
          <w:p w:rsidR="00F75A2D" w:rsidRDefault="00F75A2D">
            <w:pPr>
              <w:autoSpaceDE w:val="0"/>
              <w:autoSpaceDN w:val="0"/>
              <w:adjustRightInd w:val="0"/>
              <w:spacing w:line="240" w:lineRule="atLeast"/>
              <w:ind w:right="1"/>
              <w:jc w:val="center"/>
              <w:rPr>
                <w:rFonts w:ascii="Times New Roman" w:eastAsia="Times New Roman" w:hAnsi="Times New Roman"/>
                <w:sz w:val="20"/>
              </w:rPr>
            </w:pPr>
            <w:r>
              <w:rPr>
                <w:sz w:val="20"/>
              </w:rPr>
              <w:t>Технічні вимоги Замовника</w:t>
            </w:r>
          </w:p>
        </w:tc>
      </w:tr>
      <w:tr w:rsidR="00F75A2D" w:rsidTr="00F75A2D">
        <w:trPr>
          <w:trHeight w:val="214"/>
        </w:trPr>
        <w:tc>
          <w:tcPr>
            <w:tcW w:w="1886" w:type="pct"/>
            <w:hideMark/>
          </w:tcPr>
          <w:p w:rsidR="00F75A2D" w:rsidRDefault="00F75A2D">
            <w:pPr>
              <w:autoSpaceDE w:val="0"/>
              <w:autoSpaceDN w:val="0"/>
              <w:adjustRightInd w:val="0"/>
              <w:spacing w:line="240" w:lineRule="atLeast"/>
              <w:ind w:right="1"/>
              <w:jc w:val="center"/>
              <w:rPr>
                <w:rFonts w:ascii="Times New Roman" w:eastAsia="Times New Roman" w:hAnsi="Times New Roman"/>
                <w:sz w:val="20"/>
              </w:rPr>
            </w:pPr>
            <w:r>
              <w:rPr>
                <w:sz w:val="20"/>
              </w:rPr>
              <w:t>Характеристики</w:t>
            </w:r>
          </w:p>
        </w:tc>
        <w:tc>
          <w:tcPr>
            <w:tcW w:w="3114" w:type="pct"/>
            <w:hideMark/>
          </w:tcPr>
          <w:p w:rsidR="00F75A2D" w:rsidRDefault="00F75A2D">
            <w:pPr>
              <w:autoSpaceDE w:val="0"/>
              <w:autoSpaceDN w:val="0"/>
              <w:adjustRightInd w:val="0"/>
              <w:spacing w:line="240" w:lineRule="atLeast"/>
              <w:ind w:right="1"/>
              <w:jc w:val="center"/>
              <w:rPr>
                <w:rFonts w:ascii="Times New Roman" w:eastAsia="Times New Roman" w:hAnsi="Times New Roman"/>
                <w:sz w:val="20"/>
              </w:rPr>
            </w:pPr>
            <w:r>
              <w:rPr>
                <w:sz w:val="20"/>
              </w:rPr>
              <w:t xml:space="preserve">Значення </w:t>
            </w:r>
          </w:p>
        </w:tc>
      </w:tr>
      <w:tr w:rsidR="00F75A2D" w:rsidTr="00F75A2D">
        <w:trPr>
          <w:trHeight w:val="67"/>
        </w:trPr>
        <w:tc>
          <w:tcPr>
            <w:tcW w:w="1886" w:type="pct"/>
          </w:tcPr>
          <w:p w:rsidR="00F75A2D" w:rsidRDefault="004937F7" w:rsidP="00E06BE4">
            <w:pPr>
              <w:pStyle w:val="a5"/>
              <w:jc w:val="center"/>
              <w:rPr>
                <w:rFonts w:ascii="Times New Roman" w:hAnsi="Times New Roman"/>
                <w:sz w:val="20"/>
              </w:rPr>
            </w:pPr>
            <w:r w:rsidRPr="00F71E07">
              <w:rPr>
                <w:rFonts w:ascii="Times New Roman" w:hAnsi="Times New Roman"/>
                <w:b/>
                <w:sz w:val="20"/>
              </w:rPr>
              <w:t>Прич</w:t>
            </w:r>
            <w:r w:rsidR="00E06BE4">
              <w:rPr>
                <w:rFonts w:ascii="Times New Roman" w:hAnsi="Times New Roman"/>
                <w:b/>
                <w:sz w:val="20"/>
              </w:rPr>
              <w:t>е</w:t>
            </w:r>
            <w:r w:rsidRPr="00F71E07">
              <w:rPr>
                <w:rFonts w:ascii="Times New Roman" w:hAnsi="Times New Roman"/>
                <w:b/>
                <w:sz w:val="20"/>
              </w:rPr>
              <w:t>п 2ПТС-4 або еквівалент</w:t>
            </w:r>
          </w:p>
        </w:tc>
        <w:tc>
          <w:tcPr>
            <w:tcW w:w="3114" w:type="pct"/>
          </w:tcPr>
          <w:p w:rsidR="00F75A2D" w:rsidRDefault="004937F7">
            <w:pPr>
              <w:pStyle w:val="a5"/>
              <w:jc w:val="center"/>
              <w:rPr>
                <w:rFonts w:ascii="Times New Roman" w:hAnsi="Times New Roman"/>
                <w:sz w:val="20"/>
              </w:rPr>
            </w:pPr>
            <w:r>
              <w:rPr>
                <w:rFonts w:ascii="Times New Roman" w:hAnsi="Times New Roman"/>
                <w:sz w:val="20"/>
              </w:rPr>
              <w:t>1 шт</w:t>
            </w:r>
          </w:p>
        </w:tc>
      </w:tr>
      <w:tr w:rsidR="00F71E07" w:rsidTr="00F75A2D">
        <w:trPr>
          <w:trHeight w:val="154"/>
        </w:trPr>
        <w:tc>
          <w:tcPr>
            <w:tcW w:w="1886" w:type="pct"/>
          </w:tcPr>
          <w:p w:rsidR="00F71E07" w:rsidRDefault="00F71E07" w:rsidP="00F75A2D">
            <w:pPr>
              <w:pStyle w:val="a5"/>
              <w:rPr>
                <w:rFonts w:ascii="Times New Roman" w:hAnsi="Times New Roman"/>
                <w:sz w:val="20"/>
              </w:rPr>
            </w:pPr>
            <w:r>
              <w:rPr>
                <w:rFonts w:ascii="Times New Roman" w:hAnsi="Times New Roman"/>
                <w:sz w:val="20"/>
              </w:rPr>
              <w:t>Вантажопідйомність</w:t>
            </w:r>
          </w:p>
        </w:tc>
        <w:tc>
          <w:tcPr>
            <w:tcW w:w="3114" w:type="pct"/>
            <w:vAlign w:val="center"/>
          </w:tcPr>
          <w:p w:rsidR="00F71E07" w:rsidRDefault="00F71E07" w:rsidP="00F75A2D">
            <w:pPr>
              <w:pStyle w:val="a5"/>
              <w:jc w:val="center"/>
              <w:rPr>
                <w:rFonts w:ascii="Times New Roman" w:hAnsi="Times New Roman"/>
                <w:sz w:val="20"/>
              </w:rPr>
            </w:pPr>
            <w:r>
              <w:rPr>
                <w:rFonts w:ascii="Times New Roman" w:hAnsi="Times New Roman"/>
                <w:sz w:val="20"/>
              </w:rPr>
              <w:t>не менше 4000 кг</w:t>
            </w:r>
          </w:p>
        </w:tc>
      </w:tr>
      <w:tr w:rsidR="00F71E07" w:rsidTr="00F75A2D">
        <w:trPr>
          <w:trHeight w:val="154"/>
        </w:trPr>
        <w:tc>
          <w:tcPr>
            <w:tcW w:w="1886" w:type="pct"/>
          </w:tcPr>
          <w:p w:rsidR="00F71E07" w:rsidRDefault="00F71E07" w:rsidP="00F75A2D">
            <w:pPr>
              <w:pStyle w:val="a5"/>
              <w:rPr>
                <w:rFonts w:ascii="Times New Roman" w:hAnsi="Times New Roman"/>
                <w:sz w:val="20"/>
              </w:rPr>
            </w:pPr>
            <w:r>
              <w:rPr>
                <w:rFonts w:ascii="Times New Roman" w:hAnsi="Times New Roman"/>
                <w:sz w:val="20"/>
              </w:rPr>
              <w:t xml:space="preserve">Об’єм кузова </w:t>
            </w:r>
          </w:p>
        </w:tc>
        <w:tc>
          <w:tcPr>
            <w:tcW w:w="3114" w:type="pct"/>
            <w:vAlign w:val="center"/>
          </w:tcPr>
          <w:p w:rsidR="00F71E07" w:rsidRDefault="00F71E07" w:rsidP="00F75A2D">
            <w:pPr>
              <w:pStyle w:val="a5"/>
              <w:jc w:val="center"/>
              <w:rPr>
                <w:rFonts w:ascii="Times New Roman" w:hAnsi="Times New Roman"/>
                <w:sz w:val="20"/>
              </w:rPr>
            </w:pPr>
            <w:r>
              <w:rPr>
                <w:rFonts w:ascii="Times New Roman" w:hAnsi="Times New Roman"/>
                <w:sz w:val="20"/>
              </w:rPr>
              <w:t>не менше 10,5</w:t>
            </w:r>
          </w:p>
        </w:tc>
      </w:tr>
      <w:tr w:rsidR="00F71E07" w:rsidTr="00F75A2D">
        <w:trPr>
          <w:trHeight w:val="154"/>
        </w:trPr>
        <w:tc>
          <w:tcPr>
            <w:tcW w:w="1886" w:type="pct"/>
          </w:tcPr>
          <w:p w:rsidR="00F71E07" w:rsidRDefault="00F71E07" w:rsidP="00F75A2D">
            <w:pPr>
              <w:pStyle w:val="a5"/>
              <w:rPr>
                <w:rFonts w:ascii="Times New Roman" w:hAnsi="Times New Roman"/>
                <w:sz w:val="20"/>
              </w:rPr>
            </w:pPr>
            <w:r>
              <w:rPr>
                <w:rFonts w:ascii="Times New Roman" w:hAnsi="Times New Roman"/>
                <w:sz w:val="20"/>
              </w:rPr>
              <w:t>Тип розвантаження</w:t>
            </w:r>
          </w:p>
        </w:tc>
        <w:tc>
          <w:tcPr>
            <w:tcW w:w="3114" w:type="pct"/>
            <w:vAlign w:val="center"/>
          </w:tcPr>
          <w:p w:rsidR="00F71E07" w:rsidRDefault="00F71E07" w:rsidP="00F75A2D">
            <w:pPr>
              <w:pStyle w:val="a5"/>
              <w:jc w:val="center"/>
              <w:rPr>
                <w:rFonts w:ascii="Times New Roman" w:hAnsi="Times New Roman"/>
                <w:sz w:val="20"/>
              </w:rPr>
            </w:pPr>
            <w:r>
              <w:rPr>
                <w:rFonts w:ascii="Times New Roman" w:hAnsi="Times New Roman"/>
                <w:sz w:val="20"/>
              </w:rPr>
              <w:t>трьохстороннє</w:t>
            </w:r>
          </w:p>
        </w:tc>
      </w:tr>
      <w:tr w:rsidR="00F71E07" w:rsidTr="00F75A2D">
        <w:trPr>
          <w:trHeight w:val="154"/>
        </w:trPr>
        <w:tc>
          <w:tcPr>
            <w:tcW w:w="1886" w:type="pct"/>
          </w:tcPr>
          <w:p w:rsidR="00F71E07" w:rsidRDefault="00F71E07" w:rsidP="00F75A2D">
            <w:pPr>
              <w:pStyle w:val="a5"/>
              <w:rPr>
                <w:rFonts w:ascii="Times New Roman" w:hAnsi="Times New Roman"/>
                <w:sz w:val="20"/>
              </w:rPr>
            </w:pPr>
            <w:r w:rsidRPr="00F71E07">
              <w:rPr>
                <w:rFonts w:ascii="Times New Roman" w:hAnsi="Times New Roman"/>
                <w:sz w:val="20"/>
              </w:rPr>
              <w:t>Тип тягово-зчіпного пристрою трактора</w:t>
            </w:r>
          </w:p>
        </w:tc>
        <w:tc>
          <w:tcPr>
            <w:tcW w:w="3114" w:type="pct"/>
            <w:vAlign w:val="center"/>
          </w:tcPr>
          <w:p w:rsidR="00F71E07" w:rsidRDefault="00F71E07" w:rsidP="00F75A2D">
            <w:pPr>
              <w:pStyle w:val="a5"/>
              <w:jc w:val="center"/>
              <w:rPr>
                <w:rFonts w:ascii="Times New Roman" w:hAnsi="Times New Roman"/>
                <w:sz w:val="20"/>
              </w:rPr>
            </w:pPr>
            <w:r w:rsidRPr="00F71E07">
              <w:rPr>
                <w:rFonts w:ascii="Times New Roman" w:hAnsi="Times New Roman"/>
                <w:sz w:val="20"/>
              </w:rPr>
              <w:t>ТСУ-2/ТСУ-2В</w:t>
            </w:r>
          </w:p>
        </w:tc>
      </w:tr>
      <w:tr w:rsidR="00F71E07" w:rsidTr="00F75A2D">
        <w:trPr>
          <w:trHeight w:val="154"/>
        </w:trPr>
        <w:tc>
          <w:tcPr>
            <w:tcW w:w="1886" w:type="pct"/>
          </w:tcPr>
          <w:p w:rsidR="00F71E07" w:rsidRDefault="00F71E07" w:rsidP="00F75A2D">
            <w:pPr>
              <w:pStyle w:val="a5"/>
              <w:rPr>
                <w:rFonts w:ascii="Times New Roman" w:hAnsi="Times New Roman"/>
                <w:sz w:val="20"/>
              </w:rPr>
            </w:pPr>
            <w:r>
              <w:rPr>
                <w:rFonts w:ascii="Times New Roman" w:hAnsi="Times New Roman"/>
                <w:sz w:val="20"/>
              </w:rPr>
              <w:t>Висорта бортів:</w:t>
            </w:r>
          </w:p>
          <w:p w:rsidR="00F71E07" w:rsidRDefault="00F71E07" w:rsidP="00F71E07">
            <w:pPr>
              <w:pStyle w:val="a5"/>
              <w:numPr>
                <w:ilvl w:val="0"/>
                <w:numId w:val="5"/>
              </w:numPr>
              <w:rPr>
                <w:rFonts w:ascii="Times New Roman" w:hAnsi="Times New Roman"/>
                <w:sz w:val="20"/>
              </w:rPr>
            </w:pPr>
            <w:r>
              <w:rPr>
                <w:rFonts w:ascii="Times New Roman" w:hAnsi="Times New Roman"/>
                <w:sz w:val="20"/>
              </w:rPr>
              <w:t>Перший ярус</w:t>
            </w:r>
          </w:p>
          <w:p w:rsidR="00F71E07" w:rsidRDefault="00F71E07" w:rsidP="00F71E07">
            <w:pPr>
              <w:pStyle w:val="a5"/>
              <w:numPr>
                <w:ilvl w:val="0"/>
                <w:numId w:val="5"/>
              </w:numPr>
              <w:rPr>
                <w:rFonts w:ascii="Times New Roman" w:hAnsi="Times New Roman"/>
                <w:sz w:val="20"/>
              </w:rPr>
            </w:pPr>
            <w:r>
              <w:rPr>
                <w:rFonts w:ascii="Times New Roman" w:hAnsi="Times New Roman"/>
                <w:sz w:val="20"/>
              </w:rPr>
              <w:t>Другий ярус</w:t>
            </w:r>
          </w:p>
        </w:tc>
        <w:tc>
          <w:tcPr>
            <w:tcW w:w="3114" w:type="pct"/>
            <w:vAlign w:val="center"/>
          </w:tcPr>
          <w:p w:rsidR="00F71E07" w:rsidRDefault="00F71E07" w:rsidP="00F71E07">
            <w:pPr>
              <w:pStyle w:val="a5"/>
              <w:ind w:left="720"/>
              <w:rPr>
                <w:rFonts w:ascii="Times New Roman" w:hAnsi="Times New Roman"/>
                <w:sz w:val="20"/>
              </w:rPr>
            </w:pPr>
          </w:p>
          <w:p w:rsidR="00F71E07" w:rsidRDefault="00F71E07" w:rsidP="00F71E07">
            <w:pPr>
              <w:pStyle w:val="a5"/>
              <w:numPr>
                <w:ilvl w:val="0"/>
                <w:numId w:val="5"/>
              </w:numPr>
              <w:jc w:val="center"/>
              <w:rPr>
                <w:rFonts w:ascii="Times New Roman" w:hAnsi="Times New Roman"/>
                <w:sz w:val="20"/>
              </w:rPr>
            </w:pPr>
            <w:r>
              <w:rPr>
                <w:rFonts w:ascii="Times New Roman" w:hAnsi="Times New Roman"/>
                <w:sz w:val="20"/>
              </w:rPr>
              <w:t>не менше 60 см</w:t>
            </w:r>
          </w:p>
          <w:p w:rsidR="00F71E07" w:rsidRDefault="00F71E07" w:rsidP="00F71E07">
            <w:pPr>
              <w:pStyle w:val="a5"/>
              <w:numPr>
                <w:ilvl w:val="0"/>
                <w:numId w:val="5"/>
              </w:numPr>
              <w:jc w:val="center"/>
              <w:rPr>
                <w:rFonts w:ascii="Times New Roman" w:hAnsi="Times New Roman"/>
                <w:sz w:val="20"/>
              </w:rPr>
            </w:pPr>
            <w:r>
              <w:rPr>
                <w:rFonts w:ascii="Times New Roman" w:hAnsi="Times New Roman"/>
                <w:sz w:val="20"/>
              </w:rPr>
              <w:t>не менше 40 см</w:t>
            </w:r>
          </w:p>
        </w:tc>
      </w:tr>
      <w:tr w:rsidR="00F71E07" w:rsidTr="00F75A2D">
        <w:trPr>
          <w:trHeight w:val="154"/>
        </w:trPr>
        <w:tc>
          <w:tcPr>
            <w:tcW w:w="1886" w:type="pct"/>
          </w:tcPr>
          <w:p w:rsidR="00F71E07" w:rsidRDefault="00F71E07" w:rsidP="00F75A2D">
            <w:pPr>
              <w:pStyle w:val="a5"/>
              <w:rPr>
                <w:rFonts w:ascii="Times New Roman" w:hAnsi="Times New Roman"/>
                <w:sz w:val="20"/>
              </w:rPr>
            </w:pPr>
            <w:r>
              <w:rPr>
                <w:rFonts w:ascii="Times New Roman" w:hAnsi="Times New Roman"/>
                <w:sz w:val="20"/>
              </w:rPr>
              <w:t>Шини</w:t>
            </w:r>
          </w:p>
        </w:tc>
        <w:tc>
          <w:tcPr>
            <w:tcW w:w="3114" w:type="pct"/>
            <w:vAlign w:val="center"/>
          </w:tcPr>
          <w:p w:rsidR="00F71E07" w:rsidRDefault="00F71E07" w:rsidP="00F75A2D">
            <w:pPr>
              <w:pStyle w:val="a5"/>
              <w:jc w:val="center"/>
              <w:rPr>
                <w:rFonts w:ascii="Times New Roman" w:hAnsi="Times New Roman"/>
                <w:sz w:val="20"/>
              </w:rPr>
            </w:pPr>
            <w:r w:rsidRPr="00F71E07">
              <w:rPr>
                <w:rFonts w:ascii="Times New Roman" w:hAnsi="Times New Roman"/>
                <w:sz w:val="20"/>
              </w:rPr>
              <w:t>9.00.16</w:t>
            </w:r>
          </w:p>
        </w:tc>
      </w:tr>
    </w:tbl>
    <w:p w:rsidR="00DA03D6" w:rsidRDefault="00DA03D6" w:rsidP="00DA03D6">
      <w:pPr>
        <w:ind w:right="-143"/>
        <w:jc w:val="both"/>
        <w:rPr>
          <w:rFonts w:eastAsia="Times New Roman"/>
          <w:color w:val="000000"/>
          <w:sz w:val="20"/>
          <w:lang w:eastAsia="uk-UA"/>
        </w:rPr>
      </w:pPr>
    </w:p>
    <w:p w:rsidR="00DA03D6" w:rsidRDefault="00DA03D6" w:rsidP="00DA03D6">
      <w:pPr>
        <w:ind w:right="-143"/>
        <w:jc w:val="both"/>
        <w:rPr>
          <w:color w:val="000000"/>
          <w:sz w:val="20"/>
          <w:lang w:eastAsia="uk-UA"/>
        </w:rPr>
      </w:pPr>
    </w:p>
    <w:p w:rsidR="00DA03D6" w:rsidRDefault="00DA03D6" w:rsidP="00DA03D6">
      <w:pPr>
        <w:ind w:right="-143"/>
        <w:jc w:val="both"/>
        <w:rPr>
          <w:color w:val="000000"/>
          <w:sz w:val="22"/>
          <w:szCs w:val="22"/>
          <w:lang w:eastAsia="uk-UA"/>
        </w:rPr>
      </w:pPr>
      <w:r>
        <w:rPr>
          <w:color w:val="000000"/>
          <w:sz w:val="22"/>
          <w:szCs w:val="22"/>
          <w:lang w:eastAsia="uk-UA"/>
        </w:rPr>
        <w:t>Підпис учасника ________________</w:t>
      </w:r>
    </w:p>
    <w:p w:rsidR="00DA03D6" w:rsidRDefault="00DA03D6" w:rsidP="00DA03D6">
      <w:pPr>
        <w:ind w:right="-143"/>
        <w:jc w:val="both"/>
        <w:rPr>
          <w:color w:val="000000"/>
          <w:sz w:val="16"/>
          <w:szCs w:val="16"/>
          <w:lang w:eastAsia="uk-UA"/>
        </w:rPr>
      </w:pPr>
      <w:r>
        <w:rPr>
          <w:color w:val="000000"/>
          <w:sz w:val="16"/>
          <w:szCs w:val="16"/>
          <w:lang w:eastAsia="uk-UA"/>
        </w:rPr>
        <w:t xml:space="preserve">(посада  особи) (підпис) </w:t>
      </w:r>
      <w:r>
        <w:rPr>
          <w:color w:val="000000"/>
          <w:sz w:val="16"/>
          <w:szCs w:val="16"/>
          <w:lang w:eastAsia="uk-UA"/>
        </w:rPr>
        <w:tab/>
        <w:t>(розшифрування підпису (П.І.Б.)</w:t>
      </w:r>
    </w:p>
    <w:p w:rsidR="00DA03D6" w:rsidRDefault="00DA03D6" w:rsidP="00DA03D6">
      <w:pPr>
        <w:ind w:right="-143"/>
        <w:jc w:val="both"/>
        <w:rPr>
          <w:color w:val="000000"/>
          <w:sz w:val="16"/>
          <w:szCs w:val="16"/>
          <w:lang w:eastAsia="uk-UA"/>
        </w:rPr>
      </w:pPr>
      <w:r>
        <w:rPr>
          <w:color w:val="000000"/>
          <w:sz w:val="16"/>
          <w:szCs w:val="16"/>
          <w:lang w:eastAsia="uk-UA"/>
        </w:rPr>
        <w:t xml:space="preserve">                                        М.П. ( у разі використання)</w:t>
      </w:r>
    </w:p>
    <w:p w:rsidR="00DA03D6" w:rsidRDefault="00DA03D6" w:rsidP="00DA03D6">
      <w:pPr>
        <w:jc w:val="both"/>
        <w:rPr>
          <w:b/>
          <w:sz w:val="20"/>
        </w:rPr>
      </w:pPr>
    </w:p>
    <w:p w:rsidR="00DA03D6" w:rsidRDefault="00DA03D6" w:rsidP="00DA03D6">
      <w:pPr>
        <w:jc w:val="both"/>
        <w:rPr>
          <w:b/>
          <w:sz w:val="20"/>
        </w:rPr>
      </w:pPr>
    </w:p>
    <w:p w:rsidR="00DA03D6" w:rsidRDefault="00DA03D6" w:rsidP="00DA03D6">
      <w:pPr>
        <w:jc w:val="both"/>
        <w:rPr>
          <w:sz w:val="20"/>
        </w:rPr>
      </w:pPr>
    </w:p>
    <w:p w:rsidR="00DA03D6" w:rsidRDefault="00DA03D6" w:rsidP="00DA03D6">
      <w:pPr>
        <w:jc w:val="both"/>
        <w:rPr>
          <w:b/>
          <w:sz w:val="20"/>
        </w:rPr>
      </w:pPr>
      <w:r>
        <w:rPr>
          <w:b/>
          <w:sz w:val="20"/>
        </w:rPr>
        <w:t>Примітки:</w:t>
      </w:r>
    </w:p>
    <w:p w:rsidR="00DA03D6" w:rsidRDefault="00DA03D6" w:rsidP="00DA03D6">
      <w:pPr>
        <w:jc w:val="both"/>
        <w:rPr>
          <w:sz w:val="20"/>
        </w:rPr>
      </w:pPr>
      <w:r>
        <w:rPr>
          <w:b/>
          <w:sz w:val="20"/>
        </w:rPr>
        <w:t>*</w:t>
      </w:r>
      <w:r>
        <w:rPr>
          <w:sz w:val="20"/>
        </w:rPr>
        <w:t xml:space="preserve"> Учасником обов'язково заповнюються всі порожні комірки стовпця. Якщо тендерна пропозиція Учасника співпадає з вимогами Замовника, Учасник вказує аналогічний текст в відповідній комірці стовпця, при відмінності від вимог Замовника, Учасник вказує свою редакцію тексту, при зазначенні в вимогах Замовника діапазону значень або варіантів виконання Учасник вказує конкретне значення вказаного параметру або надає в стверджувальній формі відповідь на вимогу Замовника.   </w:t>
      </w:r>
    </w:p>
    <w:p w:rsidR="00DA03D6" w:rsidRDefault="00DA03D6" w:rsidP="00DA03D6">
      <w:pPr>
        <w:jc w:val="both"/>
        <w:rPr>
          <w:sz w:val="20"/>
        </w:rPr>
      </w:pPr>
    </w:p>
    <w:p w:rsidR="00DA03D6" w:rsidRDefault="00DA03D6" w:rsidP="00DA03D6">
      <w:pPr>
        <w:jc w:val="both"/>
        <w:rPr>
          <w:sz w:val="20"/>
        </w:rPr>
      </w:pPr>
    </w:p>
    <w:p w:rsidR="00DA03D6" w:rsidRDefault="00DA03D6" w:rsidP="00DA03D6">
      <w:pPr>
        <w:pStyle w:val="1"/>
        <w:jc w:val="both"/>
        <w:rPr>
          <w:b/>
          <w:bCs/>
          <w:sz w:val="20"/>
          <w:szCs w:val="20"/>
          <w:u w:val="single"/>
          <w:lang w:val="uk-UA"/>
        </w:rPr>
      </w:pPr>
      <w:r>
        <w:rPr>
          <w:b/>
          <w:bCs/>
          <w:sz w:val="20"/>
          <w:szCs w:val="20"/>
          <w:u w:val="single"/>
          <w:lang w:val="uk-UA"/>
        </w:rPr>
        <w:t>УВАГА!!!</w:t>
      </w:r>
    </w:p>
    <w:p w:rsidR="00DA03D6" w:rsidRDefault="00DA03D6" w:rsidP="00DA03D6">
      <w:pPr>
        <w:pStyle w:val="a6"/>
        <w:jc w:val="both"/>
        <w:rPr>
          <w:rFonts w:ascii="Times New Roman" w:hAnsi="Times New Roman"/>
          <w:b/>
          <w:bCs/>
          <w:lang w:val="uk-UA" w:eastAsia="ru-RU"/>
        </w:rPr>
      </w:pPr>
      <w:r>
        <w:rPr>
          <w:rFonts w:ascii="Times New Roman" w:hAnsi="Times New Roman" w:cs="Times New Roman"/>
          <w:lang w:val="uk-UA" w:eastAsia="ru-RU"/>
        </w:rPr>
        <w:t xml:space="preserve">Підтверджуючи </w:t>
      </w:r>
      <w:r>
        <w:rPr>
          <w:rFonts w:ascii="Times New Roman" w:hAnsi="Times New Roman" w:cs="Times New Roman"/>
          <w:b/>
          <w:lang w:val="uk-UA"/>
        </w:rPr>
        <w:t>необхідні технічні, якісні та кількісні характеристики предмета закупівлі (а саме в частині 1. Загальні вимоги)</w:t>
      </w:r>
      <w:r>
        <w:rPr>
          <w:rFonts w:ascii="Times New Roman" w:hAnsi="Times New Roman" w:cs="Times New Roman"/>
          <w:lang w:val="uk-UA" w:eastAsia="ru-RU"/>
        </w:rPr>
        <w:t xml:space="preserve">, учасник має саме </w:t>
      </w:r>
      <w:r>
        <w:rPr>
          <w:rFonts w:ascii="Times New Roman" w:hAnsi="Times New Roman" w:cs="Times New Roman"/>
          <w:b/>
          <w:bCs/>
          <w:u w:val="single"/>
          <w:lang w:val="uk-UA" w:eastAsia="ru-RU"/>
        </w:rPr>
        <w:t>підтвердити</w:t>
      </w:r>
      <w:r>
        <w:rPr>
          <w:rFonts w:ascii="Times New Roman" w:hAnsi="Times New Roman" w:cs="Times New Roman"/>
          <w:b/>
          <w:bCs/>
          <w:lang w:val="uk-UA" w:eastAsia="ru-RU"/>
        </w:rPr>
        <w:t xml:space="preserve"> </w:t>
      </w:r>
      <w:r>
        <w:rPr>
          <w:rFonts w:ascii="Times New Roman" w:hAnsi="Times New Roman" w:cs="Times New Roman"/>
          <w:lang w:val="uk-UA" w:eastAsia="ru-RU"/>
        </w:rPr>
        <w:t xml:space="preserve">свою відповідність технічним, якісним та кількісним характеристикам предмета закупівлі, а не скопіювати положення цього додатка. Тому, </w:t>
      </w:r>
      <w:r>
        <w:rPr>
          <w:rFonts w:ascii="Times New Roman" w:hAnsi="Times New Roman"/>
          <w:b/>
          <w:bCs/>
          <w:lang w:val="uk-UA" w:eastAsia="ru-RU"/>
        </w:rPr>
        <w:t xml:space="preserve">Учасник на підтвердження даної вимоги повинен в складі тендерної пропозиції надати відповідне </w:t>
      </w:r>
      <w:r>
        <w:rPr>
          <w:rFonts w:ascii="Times New Roman" w:hAnsi="Times New Roman"/>
          <w:b/>
          <w:bCs/>
          <w:u w:val="single"/>
          <w:lang w:val="uk-UA" w:eastAsia="ru-RU"/>
        </w:rPr>
        <w:t>підтвердження у стверджувальній формі.</w:t>
      </w:r>
    </w:p>
    <w:p w:rsidR="00DA03D6" w:rsidRDefault="00DA03D6" w:rsidP="00DA03D6">
      <w:pPr>
        <w:pStyle w:val="1"/>
        <w:jc w:val="both"/>
        <w:rPr>
          <w:sz w:val="20"/>
          <w:szCs w:val="20"/>
          <w:lang w:val="uk-UA" w:eastAsia="ar-SA"/>
        </w:rPr>
      </w:pPr>
      <w:r>
        <w:rPr>
          <w:sz w:val="20"/>
          <w:szCs w:val="20"/>
          <w:lang w:val="uk-UA"/>
        </w:rPr>
        <w:t>Наявність у складі тендерної пропозиції учасника документу «</w:t>
      </w:r>
      <w:r>
        <w:rPr>
          <w:b/>
          <w:sz w:val="20"/>
          <w:szCs w:val="20"/>
          <w:lang w:val="uk-UA"/>
        </w:rPr>
        <w:t>Інформація про необхідні технічні, якісні та кількісні характеристики предмета закупівлі</w:t>
      </w:r>
      <w:r>
        <w:rPr>
          <w:sz w:val="20"/>
          <w:szCs w:val="20"/>
          <w:lang w:val="uk-UA"/>
        </w:rPr>
        <w:t xml:space="preserve">», у якому будуть міститися слова: «повинна бути», «повинен», «має», буде розцінене Замовником як </w:t>
      </w:r>
      <w:r>
        <w:rPr>
          <w:b/>
          <w:sz w:val="20"/>
          <w:szCs w:val="20"/>
          <w:u w:val="single"/>
          <w:lang w:val="uk-UA"/>
        </w:rPr>
        <w:t>к</w:t>
      </w:r>
      <w:r>
        <w:rPr>
          <w:b/>
          <w:bCs/>
          <w:sz w:val="20"/>
          <w:szCs w:val="20"/>
          <w:u w:val="single"/>
          <w:lang w:val="uk-UA"/>
        </w:rPr>
        <w:t>опіювання вимог замовника</w:t>
      </w:r>
      <w:r>
        <w:rPr>
          <w:b/>
          <w:sz w:val="20"/>
          <w:szCs w:val="20"/>
          <w:u w:val="single"/>
          <w:lang w:val="uk-UA"/>
        </w:rPr>
        <w:t xml:space="preserve">, </w:t>
      </w:r>
      <w:r>
        <w:rPr>
          <w:b/>
          <w:bCs/>
          <w:sz w:val="20"/>
          <w:szCs w:val="20"/>
          <w:u w:val="single"/>
          <w:lang w:val="uk-UA"/>
        </w:rPr>
        <w:t>а не підтвердження їх виконання</w:t>
      </w:r>
      <w:r>
        <w:rPr>
          <w:sz w:val="20"/>
          <w:szCs w:val="20"/>
          <w:lang w:val="uk-UA"/>
        </w:rPr>
        <w:t xml:space="preserve">, а, отже, і не підтверджуватиме відповідність тендерної пропозиції технічним, якісним та кількісним характеристикам предмета закупівлі. </w:t>
      </w:r>
    </w:p>
    <w:p w:rsidR="00DA03D6" w:rsidRDefault="00DA03D6" w:rsidP="00DA03D6">
      <w:pPr>
        <w:jc w:val="both"/>
        <w:outlineLvl w:val="0"/>
        <w:rPr>
          <w:rFonts w:ascii="Times New Roman" w:hAnsi="Times New Roman"/>
          <w:b/>
          <w:sz w:val="20"/>
          <w:u w:val="single"/>
        </w:rPr>
      </w:pPr>
      <w:r>
        <w:rPr>
          <w:sz w:val="20"/>
        </w:rPr>
        <w:t xml:space="preserve">У разі відсутності в складі тендерної пропозиції технічного завдання / технічних вимог / інформаційних довідок, складених у довільній формі з підтвердженням відповідності встановленим вимогам тендерної документації </w:t>
      </w:r>
      <w:r>
        <w:rPr>
          <w:b/>
          <w:sz w:val="20"/>
          <w:u w:val="single"/>
        </w:rPr>
        <w:t>саме у стверджувальній формі,</w:t>
      </w:r>
      <w:r>
        <w:rPr>
          <w:sz w:val="20"/>
        </w:rPr>
        <w:t xml:space="preserve"> </w:t>
      </w:r>
      <w:r>
        <w:rPr>
          <w:b/>
          <w:sz w:val="20"/>
          <w:u w:val="single"/>
        </w:rPr>
        <w:t>Замовник залишає право за собою право відхилити таку  тендерну пропозицію.</w:t>
      </w:r>
    </w:p>
    <w:p w:rsidR="00DA03D6" w:rsidRDefault="00DA03D6" w:rsidP="00DA03D6">
      <w:pPr>
        <w:tabs>
          <w:tab w:val="left" w:pos="6412"/>
        </w:tabs>
        <w:ind w:firstLine="246"/>
        <w:jc w:val="both"/>
        <w:rPr>
          <w:sz w:val="20"/>
        </w:rPr>
      </w:pPr>
    </w:p>
    <w:p w:rsidR="00DA03D6" w:rsidRDefault="00DA03D6" w:rsidP="00DA03D6">
      <w:pPr>
        <w:tabs>
          <w:tab w:val="left" w:pos="6412"/>
        </w:tabs>
        <w:ind w:firstLine="246"/>
        <w:jc w:val="both"/>
        <w:rPr>
          <w:sz w:val="20"/>
        </w:rPr>
      </w:pPr>
    </w:p>
    <w:p w:rsidR="00DA03D6" w:rsidRDefault="00DA03D6" w:rsidP="00DA03D6">
      <w:pPr>
        <w:tabs>
          <w:tab w:val="left" w:pos="6412"/>
        </w:tabs>
        <w:ind w:firstLine="246"/>
        <w:jc w:val="both"/>
        <w:rPr>
          <w:sz w:val="20"/>
        </w:rPr>
      </w:pPr>
    </w:p>
    <w:p w:rsidR="00DA03D6" w:rsidRDefault="00DA03D6" w:rsidP="00DA03D6">
      <w:pPr>
        <w:tabs>
          <w:tab w:val="left" w:pos="6412"/>
        </w:tabs>
        <w:ind w:firstLine="246"/>
        <w:jc w:val="both"/>
        <w:rPr>
          <w:sz w:val="20"/>
        </w:rPr>
      </w:pPr>
    </w:p>
    <w:p w:rsidR="00DA03D6" w:rsidRDefault="00DA03D6" w:rsidP="00DA03D6">
      <w:pPr>
        <w:spacing w:line="240" w:lineRule="atLeast"/>
        <w:rPr>
          <w:rFonts w:ascii="Times New Roman" w:eastAsia="Times New Roman" w:hAnsi="Times New Roman"/>
          <w:b/>
          <w:bCs/>
          <w:szCs w:val="24"/>
        </w:rPr>
      </w:pPr>
    </w:p>
    <w:p w:rsidR="00F93D64" w:rsidRDefault="00F93D64"/>
    <w:sectPr w:rsidR="00F93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BB8"/>
    <w:multiLevelType w:val="hybridMultilevel"/>
    <w:tmpl w:val="5EDEE388"/>
    <w:lvl w:ilvl="0" w:tplc="943A0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46970"/>
    <w:multiLevelType w:val="hybridMultilevel"/>
    <w:tmpl w:val="9620B61C"/>
    <w:lvl w:ilvl="0" w:tplc="206AD576">
      <w:start w:val="4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84B0A"/>
    <w:multiLevelType w:val="multilevel"/>
    <w:tmpl w:val="FB220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AB80936"/>
    <w:multiLevelType w:val="hybridMultilevel"/>
    <w:tmpl w:val="3728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2A0D"/>
    <w:multiLevelType w:val="multilevel"/>
    <w:tmpl w:val="EEE0B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21CA9"/>
    <w:rsid w:val="00057867"/>
    <w:rsid w:val="001D3A76"/>
    <w:rsid w:val="001D7E76"/>
    <w:rsid w:val="002A0F33"/>
    <w:rsid w:val="00401243"/>
    <w:rsid w:val="004937F7"/>
    <w:rsid w:val="00570CD7"/>
    <w:rsid w:val="0057646C"/>
    <w:rsid w:val="00597784"/>
    <w:rsid w:val="005A0B53"/>
    <w:rsid w:val="006B6E51"/>
    <w:rsid w:val="006D418A"/>
    <w:rsid w:val="006E7677"/>
    <w:rsid w:val="00766A15"/>
    <w:rsid w:val="008D7978"/>
    <w:rsid w:val="00952098"/>
    <w:rsid w:val="00AF3FB5"/>
    <w:rsid w:val="00BC6D4C"/>
    <w:rsid w:val="00D83A70"/>
    <w:rsid w:val="00DA03D6"/>
    <w:rsid w:val="00E06BE4"/>
    <w:rsid w:val="00E63042"/>
    <w:rsid w:val="00F000ED"/>
    <w:rsid w:val="00F71E07"/>
    <w:rsid w:val="00F75A2D"/>
    <w:rsid w:val="00F9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D6"/>
    <w:pPr>
      <w:widowControl w:val="0"/>
      <w:spacing w:after="0" w:line="240" w:lineRule="auto"/>
    </w:pPr>
    <w:rPr>
      <w:rFonts w:ascii="Times New Roman CYR" w:eastAsia="Calibri" w:hAnsi="Times New Roman CYR" w:cs="Times New Roman"/>
      <w:sz w:val="24"/>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3D6"/>
    <w:rPr>
      <w:color w:val="0563C1"/>
      <w:u w:val="single"/>
    </w:rPr>
  </w:style>
  <w:style w:type="character" w:customStyle="1" w:styleId="a4">
    <w:name w:val="Без интервала Знак"/>
    <w:link w:val="a5"/>
    <w:uiPriority w:val="99"/>
    <w:locked/>
    <w:rsid w:val="00DA03D6"/>
    <w:rPr>
      <w:rFonts w:ascii="Times New Roman CYR" w:hAnsi="Times New Roman CYR" w:cs="Times New Roman CYR"/>
      <w:sz w:val="24"/>
      <w:lang w:val="uk-UA"/>
    </w:rPr>
  </w:style>
  <w:style w:type="paragraph" w:styleId="a5">
    <w:name w:val="No Spacing"/>
    <w:link w:val="a4"/>
    <w:uiPriority w:val="99"/>
    <w:qFormat/>
    <w:rsid w:val="00DA03D6"/>
    <w:pPr>
      <w:widowControl w:val="0"/>
      <w:spacing w:after="0" w:line="240" w:lineRule="auto"/>
    </w:pPr>
    <w:rPr>
      <w:rFonts w:ascii="Times New Roman CYR" w:hAnsi="Times New Roman CYR" w:cs="Times New Roman CYR"/>
      <w:sz w:val="24"/>
      <w:lang w:val="uk-UA"/>
    </w:rPr>
  </w:style>
  <w:style w:type="paragraph" w:customStyle="1" w:styleId="1">
    <w:name w:val="Без интервала1"/>
    <w:qFormat/>
    <w:rsid w:val="00DA03D6"/>
    <w:pPr>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Знак Знак Знак"/>
    <w:basedOn w:val="a"/>
    <w:rsid w:val="00DA03D6"/>
    <w:pPr>
      <w:widowControl/>
    </w:pPr>
    <w:rPr>
      <w:rFonts w:ascii="Verdana" w:eastAsia="Times New Roman" w:hAnsi="Verdana" w:cs="Verdana"/>
      <w:sz w:val="20"/>
      <w:lang w:val="en-US" w:eastAsia="en-US"/>
    </w:rPr>
  </w:style>
  <w:style w:type="character" w:styleId="a7">
    <w:name w:val="Strong"/>
    <w:basedOn w:val="a0"/>
    <w:uiPriority w:val="22"/>
    <w:qFormat/>
    <w:rsid w:val="00DA03D6"/>
    <w:rPr>
      <w:b/>
      <w:bCs/>
    </w:rPr>
  </w:style>
  <w:style w:type="paragraph" w:customStyle="1" w:styleId="Default">
    <w:name w:val="Default"/>
    <w:rsid w:val="00F71E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D6"/>
    <w:pPr>
      <w:widowControl w:val="0"/>
      <w:spacing w:after="0" w:line="240" w:lineRule="auto"/>
    </w:pPr>
    <w:rPr>
      <w:rFonts w:ascii="Times New Roman CYR" w:eastAsia="Calibri" w:hAnsi="Times New Roman CYR" w:cs="Times New Roman"/>
      <w:sz w:val="24"/>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3D6"/>
    <w:rPr>
      <w:color w:val="0563C1"/>
      <w:u w:val="single"/>
    </w:rPr>
  </w:style>
  <w:style w:type="character" w:customStyle="1" w:styleId="a4">
    <w:name w:val="Без интервала Знак"/>
    <w:link w:val="a5"/>
    <w:uiPriority w:val="99"/>
    <w:locked/>
    <w:rsid w:val="00DA03D6"/>
    <w:rPr>
      <w:rFonts w:ascii="Times New Roman CYR" w:hAnsi="Times New Roman CYR" w:cs="Times New Roman CYR"/>
      <w:sz w:val="24"/>
      <w:lang w:val="uk-UA"/>
    </w:rPr>
  </w:style>
  <w:style w:type="paragraph" w:styleId="a5">
    <w:name w:val="No Spacing"/>
    <w:link w:val="a4"/>
    <w:uiPriority w:val="99"/>
    <w:qFormat/>
    <w:rsid w:val="00DA03D6"/>
    <w:pPr>
      <w:widowControl w:val="0"/>
      <w:spacing w:after="0" w:line="240" w:lineRule="auto"/>
    </w:pPr>
    <w:rPr>
      <w:rFonts w:ascii="Times New Roman CYR" w:hAnsi="Times New Roman CYR" w:cs="Times New Roman CYR"/>
      <w:sz w:val="24"/>
      <w:lang w:val="uk-UA"/>
    </w:rPr>
  </w:style>
  <w:style w:type="paragraph" w:customStyle="1" w:styleId="1">
    <w:name w:val="Без интервала1"/>
    <w:qFormat/>
    <w:rsid w:val="00DA03D6"/>
    <w:pPr>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Знак Знак Знак"/>
    <w:basedOn w:val="a"/>
    <w:rsid w:val="00DA03D6"/>
    <w:pPr>
      <w:widowControl/>
    </w:pPr>
    <w:rPr>
      <w:rFonts w:ascii="Verdana" w:eastAsia="Times New Roman" w:hAnsi="Verdana" w:cs="Verdana"/>
      <w:sz w:val="20"/>
      <w:lang w:val="en-US" w:eastAsia="en-US"/>
    </w:rPr>
  </w:style>
  <w:style w:type="character" w:styleId="a7">
    <w:name w:val="Strong"/>
    <w:basedOn w:val="a0"/>
    <w:uiPriority w:val="22"/>
    <w:qFormat/>
    <w:rsid w:val="00DA03D6"/>
    <w:rPr>
      <w:b/>
      <w:bCs/>
    </w:rPr>
  </w:style>
  <w:style w:type="paragraph" w:customStyle="1" w:styleId="Default">
    <w:name w:val="Default"/>
    <w:rsid w:val="00F71E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7856E-3DA3-45E8-B05F-BA823EFF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Laptev Roman</dc:creator>
  <cp:keywords/>
  <dc:description/>
  <cp:lastModifiedBy>USER</cp:lastModifiedBy>
  <cp:revision>6</cp:revision>
  <dcterms:created xsi:type="dcterms:W3CDTF">2023-08-08T13:16:00Z</dcterms:created>
  <dcterms:modified xsi:type="dcterms:W3CDTF">2023-08-09T10:34:00Z</dcterms:modified>
</cp:coreProperties>
</file>