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C5" w:rsidRPr="002C63C5" w:rsidRDefault="002C63C5" w:rsidP="002C63C5">
      <w:pPr>
        <w:spacing w:after="0" w:line="240" w:lineRule="auto"/>
        <w:jc w:val="right"/>
        <w:rPr>
          <w:b/>
          <w:sz w:val="24"/>
          <w:szCs w:val="24"/>
          <w:lang w:val="en-US" w:eastAsia="ru-RU"/>
        </w:rPr>
      </w:pPr>
      <w:r w:rsidRPr="007439B6">
        <w:rPr>
          <w:b/>
          <w:sz w:val="24"/>
          <w:szCs w:val="24"/>
          <w:lang w:eastAsia="ru-RU"/>
        </w:rPr>
        <w:t xml:space="preserve">ДОДАТОК </w:t>
      </w:r>
      <w:r>
        <w:rPr>
          <w:b/>
          <w:sz w:val="24"/>
          <w:szCs w:val="24"/>
          <w:lang w:val="en-US" w:eastAsia="ru-RU"/>
        </w:rPr>
        <w:t>5</w:t>
      </w: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D6432" w:rsidRPr="00B613A9" w:rsidRDefault="00AD6432" w:rsidP="00AD6432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  <w:sz w:val="24"/>
          <w:lang w:eastAsia="ru-RU"/>
        </w:rPr>
      </w:pPr>
      <w:r w:rsidRPr="00B613A9">
        <w:rPr>
          <w:b/>
          <w:sz w:val="24"/>
          <w:lang w:eastAsia="ru-RU"/>
        </w:rPr>
        <w:t>Технічні, якісні та кількісні характеристики предмета закупівлі</w:t>
      </w:r>
      <w:r w:rsidRPr="00B613A9">
        <w:rPr>
          <w:b/>
          <w:sz w:val="24"/>
          <w:lang w:val="ru-RU" w:eastAsia="ru-RU"/>
        </w:rPr>
        <w:t xml:space="preserve"> </w:t>
      </w:r>
      <w:r w:rsidRPr="00B613A9">
        <w:rPr>
          <w:b/>
          <w:sz w:val="24"/>
          <w:lang w:eastAsia="ru-RU"/>
        </w:rPr>
        <w:t>:</w:t>
      </w:r>
    </w:p>
    <w:p w:rsidR="00AD6432" w:rsidRDefault="00AD6432" w:rsidP="00AD6432">
      <w:pPr>
        <w:spacing w:after="0" w:line="240" w:lineRule="auto"/>
        <w:ind w:firstLine="709"/>
        <w:jc w:val="both"/>
        <w:rPr>
          <w:lang w:eastAsia="ru-RU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38"/>
        <w:gridCol w:w="2126"/>
        <w:gridCol w:w="1268"/>
      </w:tblGrid>
      <w:tr w:rsidR="00AD1A0E" w:rsidTr="00AD1A0E">
        <w:trPr>
          <w:trHeight w:val="6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E" w:rsidRDefault="00AD1A0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E" w:rsidRDefault="00AD1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E" w:rsidRDefault="00AD1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Од. </w:t>
            </w:r>
            <w:proofErr w:type="spellStart"/>
            <w:r>
              <w:rPr>
                <w:sz w:val="24"/>
                <w:szCs w:val="24"/>
              </w:rPr>
              <w:t>вим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E" w:rsidRDefault="00AD1A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</w:tr>
      <w:tr w:rsidR="00AD1A0E" w:rsidTr="00AD1A0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0E" w:rsidRDefault="00AD1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AD1A0E" w:rsidRDefault="00AD1A0E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Заміна сенсорного термометра 10798 у автоклаві </w:t>
            </w:r>
            <w:proofErr w:type="spellStart"/>
            <w:r>
              <w:rPr>
                <w:sz w:val="24"/>
                <w:szCs w:val="24"/>
              </w:rPr>
              <w:t>Systec</w:t>
            </w:r>
            <w:proofErr w:type="spellEnd"/>
            <w:r>
              <w:rPr>
                <w:sz w:val="24"/>
                <w:szCs w:val="24"/>
              </w:rPr>
              <w:t xml:space="preserve"> DX-90 з урахуванням вартості термометра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1A0E" w:rsidRDefault="00AD1A0E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A0E" w:rsidRDefault="00AD1A0E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1</w:t>
            </w:r>
          </w:p>
        </w:tc>
      </w:tr>
    </w:tbl>
    <w:p w:rsidR="00AD1A0E" w:rsidRDefault="00AD1A0E" w:rsidP="00AD1A0E">
      <w:pPr>
        <w:tabs>
          <w:tab w:val="left" w:pos="993"/>
        </w:tabs>
        <w:suppressAutoHyphens/>
        <w:spacing w:before="120" w:after="0" w:line="240" w:lineRule="auto"/>
        <w:ind w:firstLine="709"/>
        <w:contextualSpacing/>
        <w:jc w:val="both"/>
        <w:rPr>
          <w:rFonts w:eastAsia="Times New Roman"/>
          <w:kern w:val="2"/>
          <w:sz w:val="24"/>
          <w:szCs w:val="24"/>
          <w:u w:val="single"/>
          <w:lang w:eastAsia="uk-UA"/>
        </w:rPr>
      </w:pPr>
    </w:p>
    <w:p w:rsidR="00AD1A0E" w:rsidRDefault="00AD1A0E" w:rsidP="00AD1A0E">
      <w:pPr>
        <w:pStyle w:val="1"/>
        <w:tabs>
          <w:tab w:val="left" w:pos="993"/>
        </w:tabs>
        <w:spacing w:before="0" w:after="0"/>
        <w:ind w:firstLine="709"/>
        <w:jc w:val="both"/>
      </w:pPr>
      <w:r>
        <w:t>У разі неякісного надання послуг постачальник зобов’язується усунути виявлені недоліки.</w:t>
      </w:r>
    </w:p>
    <w:p w:rsidR="00AD1A0E" w:rsidRDefault="00AD1A0E" w:rsidP="00AD1A0E">
      <w:pPr>
        <w:pStyle w:val="1"/>
        <w:tabs>
          <w:tab w:val="left" w:pos="993"/>
        </w:tabs>
        <w:spacing w:before="0" w:after="0"/>
        <w:ind w:firstLine="709"/>
        <w:jc w:val="both"/>
      </w:pPr>
    </w:p>
    <w:p w:rsidR="00AD1A0E" w:rsidRDefault="00AD1A0E" w:rsidP="00AD1A0E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</w:pPr>
      <w:r>
        <w:rPr>
          <w:b/>
        </w:rPr>
        <w:t>Документи, які повинен надати Учасник закупівлі для підтвердження відповідності технічним, якісним та кількісним характеристикам предмета закупівлі:</w:t>
      </w:r>
    </w:p>
    <w:p w:rsidR="00AD1A0E" w:rsidRDefault="00AD1A0E" w:rsidP="00AD1A0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2"/>
          <w:sz w:val="24"/>
          <w:szCs w:val="24"/>
        </w:rPr>
        <w:t>Довідка у довільній формі, про те, що учасник має усі необхідні технічні засоби для надання послуги, що є предметом закупівлі.</w:t>
      </w:r>
    </w:p>
    <w:p w:rsidR="00AD1A0E" w:rsidRDefault="00AD1A0E" w:rsidP="00AD1A0E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Гарантійний лист у довільній формі про те, що гарантійний термін на сенсорний термометр та надану посл</w:t>
      </w:r>
      <w:bookmarkStart w:id="0" w:name="_GoBack"/>
      <w:bookmarkEnd w:id="0"/>
      <w:r>
        <w:rPr>
          <w:sz w:val="24"/>
          <w:szCs w:val="24"/>
        </w:rPr>
        <w:t>угу становить 12 (дванадцять) місяців.</w:t>
      </w:r>
    </w:p>
    <w:p w:rsidR="00AD1A0E" w:rsidRDefault="00AD1A0E" w:rsidP="00AD1A0E">
      <w:pPr>
        <w:tabs>
          <w:tab w:val="left" w:pos="993"/>
        </w:tabs>
        <w:spacing w:after="0" w:line="240" w:lineRule="auto"/>
        <w:ind w:right="-1"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2"/>
          <w:sz w:val="24"/>
          <w:szCs w:val="24"/>
        </w:rPr>
        <w:t>Гарантійний лист, відповідно до якого Учасник гарантує надати Замовнику послуги належної якості, у необхідній кількості та в установлені строки.</w:t>
      </w:r>
    </w:p>
    <w:p w:rsidR="00AD1A0E" w:rsidRDefault="00AD1A0E" w:rsidP="00AD1A0E">
      <w:pPr>
        <w:tabs>
          <w:tab w:val="left" w:pos="993"/>
        </w:tabs>
        <w:spacing w:after="0" w:line="240" w:lineRule="auto"/>
        <w:ind w:right="-1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4) Підтвердження того, що учасник є авторизованим дистриб’ютором продукції </w:t>
      </w:r>
      <w:proofErr w:type="spellStart"/>
      <w:r>
        <w:rPr>
          <w:spacing w:val="2"/>
          <w:sz w:val="24"/>
          <w:szCs w:val="24"/>
        </w:rPr>
        <w:t>Systec</w:t>
      </w:r>
      <w:proofErr w:type="spellEnd"/>
      <w:r>
        <w:rPr>
          <w:spacing w:val="2"/>
          <w:sz w:val="24"/>
          <w:szCs w:val="24"/>
        </w:rPr>
        <w:t xml:space="preserve"> (довідка у довільній формі)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2"/>
          <w:sz w:val="24"/>
          <w:szCs w:val="24"/>
        </w:rPr>
        <w:t>з перекладом на українську мову.</w:t>
      </w:r>
    </w:p>
    <w:p w:rsidR="00AD1A0E" w:rsidRDefault="00AD1A0E" w:rsidP="00AD1A0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5) </w:t>
      </w:r>
      <w:r>
        <w:rPr>
          <w:rFonts w:eastAsia="Times New Roman"/>
          <w:spacing w:val="2"/>
          <w:sz w:val="24"/>
          <w:szCs w:val="24"/>
          <w:lang w:eastAsia="ru-RU"/>
        </w:rPr>
        <w:t>Учасник повинен гарантувати дотримання</w:t>
      </w:r>
      <w:r>
        <w:rPr>
          <w:spacing w:val="2"/>
          <w:sz w:val="24"/>
          <w:szCs w:val="24"/>
        </w:rPr>
        <w:t xml:space="preserve">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надання послуги, що є предметом закупівлі (надати довідку в довільній формі).</w:t>
      </w:r>
    </w:p>
    <w:p w:rsidR="00546578" w:rsidRDefault="00546578" w:rsidP="00AD6432">
      <w:pPr>
        <w:spacing w:after="0" w:line="240" w:lineRule="auto"/>
        <w:ind w:firstLine="709"/>
        <w:jc w:val="both"/>
        <w:rPr>
          <w:lang w:eastAsia="ru-RU"/>
        </w:rPr>
      </w:pPr>
    </w:p>
    <w:p w:rsidR="00241010" w:rsidRDefault="00241010" w:rsidP="00AD6432">
      <w:pPr>
        <w:spacing w:after="0" w:line="240" w:lineRule="auto"/>
        <w:ind w:firstLine="709"/>
        <w:jc w:val="both"/>
        <w:rPr>
          <w:lang w:eastAsia="ru-RU"/>
        </w:rPr>
      </w:pPr>
    </w:p>
    <w:p w:rsidR="00241010" w:rsidRPr="00C97541" w:rsidRDefault="00241010" w:rsidP="00241010">
      <w:pPr>
        <w:tabs>
          <w:tab w:val="left" w:pos="708"/>
        </w:tabs>
        <w:spacing w:after="0"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C97541">
        <w:rPr>
          <w:b/>
          <w:i/>
          <w:sz w:val="24"/>
          <w:szCs w:val="24"/>
          <w:lang w:eastAsia="ru-RU"/>
        </w:rPr>
        <w:t>Примітка:</w:t>
      </w:r>
      <w:r w:rsidRPr="00C97541">
        <w:rPr>
          <w:i/>
          <w:sz w:val="24"/>
          <w:szCs w:val="24"/>
          <w:lang w:eastAsia="ru-RU"/>
        </w:rPr>
        <w:t xml:space="preserve"> Технічна та інша документація, передбачена умовами Оголошення або вимогами до предмета закупівлі викладаються українською мовою. Документи, що мають відношення до пропозиції, надані мовою оригіналу повинні мати переклад українською мовою.</w:t>
      </w:r>
    </w:p>
    <w:p w:rsidR="00241010" w:rsidRPr="00B613A9" w:rsidRDefault="00241010" w:rsidP="00AD6432">
      <w:pPr>
        <w:spacing w:after="0" w:line="240" w:lineRule="auto"/>
        <w:ind w:firstLine="709"/>
        <w:jc w:val="both"/>
        <w:rPr>
          <w:lang w:eastAsia="ru-RU"/>
        </w:rPr>
      </w:pPr>
    </w:p>
    <w:sectPr w:rsidR="00241010" w:rsidRPr="00B613A9" w:rsidSect="00BA4D1D">
      <w:headerReference w:type="default" r:id="rId7"/>
      <w:pgSz w:w="12240" w:h="15840"/>
      <w:pgMar w:top="1134" w:right="616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72" w:rsidRDefault="00474D72">
      <w:pPr>
        <w:spacing w:after="0" w:line="240" w:lineRule="auto"/>
      </w:pPr>
      <w:r>
        <w:separator/>
      </w:r>
    </w:p>
  </w:endnote>
  <w:endnote w:type="continuationSeparator" w:id="0">
    <w:p w:rsidR="00474D72" w:rsidRDefault="004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72" w:rsidRDefault="00474D72">
      <w:pPr>
        <w:spacing w:after="0" w:line="240" w:lineRule="auto"/>
      </w:pPr>
      <w:r>
        <w:separator/>
      </w:r>
    </w:p>
  </w:footnote>
  <w:footnote w:type="continuationSeparator" w:id="0">
    <w:p w:rsidR="00474D72" w:rsidRDefault="0047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326140"/>
      <w:docPartObj>
        <w:docPartGallery w:val="Page Numbers (Top of Page)"/>
        <w:docPartUnique/>
      </w:docPartObj>
    </w:sdtPr>
    <w:sdtEndPr/>
    <w:sdtContent>
      <w:p w:rsidR="00775268" w:rsidRDefault="00A5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0E" w:rsidRPr="00AD1A0E">
          <w:rPr>
            <w:noProof/>
            <w:lang w:val="ru-RU"/>
          </w:rPr>
          <w:t>2</w:t>
        </w:r>
        <w:r>
          <w:fldChar w:fldCharType="end"/>
        </w:r>
      </w:p>
    </w:sdtContent>
  </w:sdt>
  <w:p w:rsidR="00775268" w:rsidRDefault="00AD1A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19264E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i w:val="0"/>
      </w:rPr>
    </w:lvl>
  </w:abstractNum>
  <w:abstractNum w:abstractNumId="1" w15:restartNumberingAfterBreak="0">
    <w:nsid w:val="0299468F"/>
    <w:multiLevelType w:val="hybridMultilevel"/>
    <w:tmpl w:val="A3E2A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C35"/>
    <w:multiLevelType w:val="hybridMultilevel"/>
    <w:tmpl w:val="CB5E58EC"/>
    <w:lvl w:ilvl="0" w:tplc="120463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630BCE"/>
    <w:multiLevelType w:val="multilevel"/>
    <w:tmpl w:val="42BA4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5"/>
    <w:rsid w:val="00004844"/>
    <w:rsid w:val="000B04DF"/>
    <w:rsid w:val="000F4150"/>
    <w:rsid w:val="00120FDB"/>
    <w:rsid w:val="001942E3"/>
    <w:rsid w:val="001C6043"/>
    <w:rsid w:val="001E7558"/>
    <w:rsid w:val="0021300E"/>
    <w:rsid w:val="00241010"/>
    <w:rsid w:val="002648FC"/>
    <w:rsid w:val="0028355E"/>
    <w:rsid w:val="002C63C5"/>
    <w:rsid w:val="002F634A"/>
    <w:rsid w:val="00306C6C"/>
    <w:rsid w:val="00375762"/>
    <w:rsid w:val="003C1DC8"/>
    <w:rsid w:val="00474D72"/>
    <w:rsid w:val="004E08B3"/>
    <w:rsid w:val="00524572"/>
    <w:rsid w:val="00530DB9"/>
    <w:rsid w:val="00546578"/>
    <w:rsid w:val="005E4550"/>
    <w:rsid w:val="00645A10"/>
    <w:rsid w:val="006E6D6D"/>
    <w:rsid w:val="00853085"/>
    <w:rsid w:val="00905C74"/>
    <w:rsid w:val="00927D69"/>
    <w:rsid w:val="00943E3F"/>
    <w:rsid w:val="00A0067E"/>
    <w:rsid w:val="00A0283E"/>
    <w:rsid w:val="00A40141"/>
    <w:rsid w:val="00A57781"/>
    <w:rsid w:val="00A857AD"/>
    <w:rsid w:val="00AA0D1B"/>
    <w:rsid w:val="00AD1A0E"/>
    <w:rsid w:val="00AD6432"/>
    <w:rsid w:val="00B01FAA"/>
    <w:rsid w:val="00B05636"/>
    <w:rsid w:val="00BC35AB"/>
    <w:rsid w:val="00BE1E58"/>
    <w:rsid w:val="00C66C37"/>
    <w:rsid w:val="00C82732"/>
    <w:rsid w:val="00D4156B"/>
    <w:rsid w:val="00D74DEB"/>
    <w:rsid w:val="00DE30A6"/>
    <w:rsid w:val="00E611B9"/>
    <w:rsid w:val="00EC437A"/>
    <w:rsid w:val="00F063C2"/>
    <w:rsid w:val="00FB7E45"/>
    <w:rsid w:val="00FD668B"/>
    <w:rsid w:val="00FF049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8846E-B4DE-480B-B197-03AFC26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"/>
    <w:basedOn w:val="a"/>
    <w:link w:val="a4"/>
    <w:uiPriority w:val="34"/>
    <w:qFormat/>
    <w:rsid w:val="002C63C5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"/>
    <w:link w:val="a3"/>
    <w:uiPriority w:val="34"/>
    <w:locked/>
    <w:rsid w:val="002C63C5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63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customStyle="1" w:styleId="1">
    <w:name w:val="Обычный (веб)1"/>
    <w:basedOn w:val="a"/>
    <w:rsid w:val="003C1DC8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7">
    <w:name w:val="No Spacing"/>
    <w:uiPriority w:val="1"/>
    <w:qFormat/>
    <w:rsid w:val="004E08B3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59"/>
    <w:rsid w:val="004E08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E08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Макушенко Олександр Сергійович</cp:lastModifiedBy>
  <cp:revision>22</cp:revision>
  <dcterms:created xsi:type="dcterms:W3CDTF">2020-07-09T10:08:00Z</dcterms:created>
  <dcterms:modified xsi:type="dcterms:W3CDTF">2022-09-16T07:48:00Z</dcterms:modified>
</cp:coreProperties>
</file>