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39" w:rsidRDefault="004B460D" w:rsidP="00095A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F244A" w:rsidRDefault="00FF244A" w:rsidP="004D4DD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4D4DD9">
        <w:rPr>
          <w:rFonts w:ascii="Times New Roman" w:eastAsia="Times New Roman" w:hAnsi="Times New Roman" w:cs="Times New Roman"/>
          <w:b/>
          <w:sz w:val="24"/>
          <w:szCs w:val="24"/>
        </w:rPr>
        <w:t>3</w:t>
      </w:r>
    </w:p>
    <w:p w:rsidR="004D4DD9" w:rsidRPr="004D4DD9" w:rsidRDefault="004D4DD9" w:rsidP="004D4DD9">
      <w:pPr>
        <w:spacing w:after="0" w:line="240" w:lineRule="auto"/>
        <w:jc w:val="right"/>
        <w:rPr>
          <w:rFonts w:ascii="Times New Roman" w:eastAsia="Times New Roman" w:hAnsi="Times New Roman" w:cs="Times New Roman"/>
          <w:i/>
          <w:sz w:val="24"/>
          <w:szCs w:val="24"/>
        </w:rPr>
      </w:pPr>
      <w:r w:rsidRPr="004D4DD9">
        <w:rPr>
          <w:rFonts w:ascii="Times New Roman" w:eastAsia="Times New Roman" w:hAnsi="Times New Roman" w:cs="Times New Roman"/>
          <w:i/>
          <w:sz w:val="24"/>
          <w:szCs w:val="24"/>
        </w:rPr>
        <w:t>до тендерної документації</w:t>
      </w:r>
    </w:p>
    <w:p w:rsidR="00C6463B" w:rsidRDefault="00E40926" w:rsidP="00C6463B">
      <w:pPr>
        <w:pStyle w:val="14"/>
        <w:jc w:val="center"/>
        <w:rPr>
          <w:sz w:val="24"/>
          <w:szCs w:val="24"/>
        </w:rPr>
      </w:pPr>
      <w:r>
        <w:rPr>
          <w:sz w:val="24"/>
          <w:szCs w:val="24"/>
        </w:rPr>
        <w:t>ПРОЕКТ ДОГОВО</w:t>
      </w:r>
      <w:r w:rsidR="00C6463B">
        <w:rPr>
          <w:sz w:val="24"/>
          <w:szCs w:val="24"/>
        </w:rPr>
        <w:t>Р</w:t>
      </w:r>
      <w:r>
        <w:rPr>
          <w:sz w:val="24"/>
          <w:szCs w:val="24"/>
        </w:rPr>
        <w:t>У</w:t>
      </w:r>
      <w:r w:rsidR="00566F82">
        <w:rPr>
          <w:sz w:val="24"/>
          <w:szCs w:val="24"/>
        </w:rPr>
        <w:t xml:space="preserve">  ПРО ЗАКУ</w:t>
      </w:r>
      <w:r w:rsidR="00C6463B">
        <w:rPr>
          <w:sz w:val="24"/>
          <w:szCs w:val="24"/>
        </w:rPr>
        <w:t xml:space="preserve">ПІВЛЮ № </w:t>
      </w:r>
    </w:p>
    <w:p w:rsidR="00C6463B" w:rsidRPr="00C6463B" w:rsidRDefault="00C6463B" w:rsidP="00C6463B">
      <w:pPr>
        <w:pStyle w:val="14"/>
        <w:ind w:firstLine="0"/>
        <w:rPr>
          <w:b w:val="0"/>
          <w:sz w:val="24"/>
          <w:szCs w:val="24"/>
        </w:rPr>
      </w:pPr>
      <w:r>
        <w:rPr>
          <w:b w:val="0"/>
          <w:sz w:val="24"/>
          <w:szCs w:val="24"/>
        </w:rPr>
        <w:t xml:space="preserve">м. </w:t>
      </w:r>
      <w:r w:rsidR="006B7C0B">
        <w:rPr>
          <w:b w:val="0"/>
          <w:sz w:val="24"/>
          <w:szCs w:val="24"/>
        </w:rPr>
        <w:t>Броди</w:t>
      </w:r>
      <w:r>
        <w:rPr>
          <w:b w:val="0"/>
          <w:sz w:val="24"/>
          <w:szCs w:val="24"/>
        </w:rPr>
        <w:t xml:space="preserve">                                                                                                    "__"__________ 202</w:t>
      </w:r>
      <w:r w:rsidR="00844C0C">
        <w:rPr>
          <w:b w:val="0"/>
          <w:sz w:val="24"/>
          <w:szCs w:val="24"/>
        </w:rPr>
        <w:t>3</w:t>
      </w:r>
      <w:r>
        <w:rPr>
          <w:b w:val="0"/>
          <w:sz w:val="24"/>
          <w:szCs w:val="24"/>
        </w:rPr>
        <w:t xml:space="preserve"> р                    </w:t>
      </w:r>
      <w:r>
        <w:rPr>
          <w:b w:val="0"/>
          <w:sz w:val="24"/>
          <w:szCs w:val="24"/>
        </w:rPr>
        <w:tab/>
      </w:r>
      <w:r w:rsidRPr="00C6463B">
        <w:rPr>
          <w:b w:val="0"/>
          <w:sz w:val="24"/>
          <w:szCs w:val="24"/>
        </w:rPr>
        <w:t xml:space="preserve">          </w:t>
      </w:r>
    </w:p>
    <w:p w:rsidR="00C6463B" w:rsidRPr="00C6463B" w:rsidRDefault="00C6463B" w:rsidP="00C6463B">
      <w:pPr>
        <w:ind w:firstLine="540"/>
        <w:jc w:val="both"/>
        <w:rPr>
          <w:rFonts w:ascii="Times New Roman" w:hAnsi="Times New Roman" w:cs="Times New Roman"/>
          <w:noProof/>
        </w:rPr>
      </w:pPr>
      <w:r w:rsidRPr="00C6463B">
        <w:rPr>
          <w:rFonts w:ascii="Times New Roman" w:hAnsi="Times New Roman" w:cs="Times New Roman"/>
        </w:rPr>
        <w:t>Комунальне некомерційне підприємство «</w:t>
      </w:r>
      <w:r w:rsidR="00411A6A">
        <w:rPr>
          <w:rFonts w:ascii="Times New Roman" w:hAnsi="Times New Roman" w:cs="Times New Roman"/>
        </w:rPr>
        <w:t>Бродівська центральна міська лікарня</w:t>
      </w:r>
      <w:r w:rsidRPr="00C6463B">
        <w:rPr>
          <w:rFonts w:ascii="Times New Roman" w:hAnsi="Times New Roman" w:cs="Times New Roman"/>
        </w:rPr>
        <w:t xml:space="preserve">» </w:t>
      </w:r>
      <w:r w:rsidR="00411A6A">
        <w:rPr>
          <w:rFonts w:ascii="Times New Roman" w:hAnsi="Times New Roman" w:cs="Times New Roman"/>
        </w:rPr>
        <w:t xml:space="preserve">Бродівської </w:t>
      </w:r>
      <w:r w:rsidRPr="00C6463B">
        <w:rPr>
          <w:rFonts w:ascii="Times New Roman" w:hAnsi="Times New Roman" w:cs="Times New Roman"/>
        </w:rPr>
        <w:t xml:space="preserve"> міської ради</w:t>
      </w:r>
      <w:r w:rsidR="00197D97">
        <w:rPr>
          <w:rFonts w:ascii="Times New Roman" w:hAnsi="Times New Roman" w:cs="Times New Roman"/>
        </w:rPr>
        <w:t xml:space="preserve"> Львівської області</w:t>
      </w:r>
      <w:bookmarkStart w:id="0" w:name="_GoBack"/>
      <w:bookmarkEnd w:id="0"/>
      <w:r w:rsidRPr="00C6463B">
        <w:rPr>
          <w:rFonts w:ascii="Times New Roman" w:hAnsi="Times New Roman" w:cs="Times New Roman"/>
        </w:rPr>
        <w:t>,</w:t>
      </w:r>
      <w:r w:rsidRPr="00C6463B">
        <w:rPr>
          <w:rFonts w:ascii="Times New Roman" w:hAnsi="Times New Roman" w:cs="Times New Roman"/>
          <w:b/>
        </w:rPr>
        <w:t xml:space="preserve"> (</w:t>
      </w:r>
      <w:r w:rsidRPr="00C6463B">
        <w:rPr>
          <w:rFonts w:ascii="Times New Roman" w:hAnsi="Times New Roman" w:cs="Times New Roman"/>
        </w:rPr>
        <w:t>далі</w:t>
      </w:r>
      <w:r>
        <w:rPr>
          <w:rFonts w:ascii="Times New Roman" w:hAnsi="Times New Roman" w:cs="Times New Roman"/>
        </w:rPr>
        <w:t xml:space="preserve"> -  Покупець</w:t>
      </w:r>
      <w:r w:rsidRPr="00C6463B">
        <w:rPr>
          <w:rFonts w:ascii="Times New Roman" w:hAnsi="Times New Roman" w:cs="Times New Roman"/>
        </w:rPr>
        <w:t>),</w:t>
      </w:r>
      <w:r w:rsidRPr="00C6463B">
        <w:rPr>
          <w:rFonts w:ascii="Times New Roman" w:hAnsi="Times New Roman" w:cs="Times New Roman"/>
          <w:b/>
        </w:rPr>
        <w:t xml:space="preserve"> </w:t>
      </w:r>
      <w:r w:rsidRPr="00C6463B">
        <w:rPr>
          <w:rFonts w:ascii="Times New Roman" w:hAnsi="Times New Roman" w:cs="Times New Roman"/>
        </w:rPr>
        <w:t xml:space="preserve">в особі </w:t>
      </w:r>
      <w:r w:rsidR="00411A6A">
        <w:rPr>
          <w:rFonts w:ascii="Times New Roman" w:hAnsi="Times New Roman" w:cs="Times New Roman"/>
        </w:rPr>
        <w:t>директора Тимуся Мирослава Ярославовича</w:t>
      </w:r>
      <w:r w:rsidRPr="00C6463B">
        <w:rPr>
          <w:rFonts w:ascii="Times New Roman" w:hAnsi="Times New Roman" w:cs="Times New Roman"/>
        </w:rPr>
        <w:t>, що діє на підставі</w:t>
      </w:r>
      <w:r w:rsidRPr="00C6463B">
        <w:rPr>
          <w:rFonts w:ascii="Times New Roman" w:hAnsi="Times New Roman" w:cs="Times New Roman"/>
          <w:b/>
        </w:rPr>
        <w:t xml:space="preserve"> </w:t>
      </w:r>
      <w:r w:rsidRPr="00411A6A">
        <w:rPr>
          <w:rFonts w:ascii="Times New Roman" w:hAnsi="Times New Roman" w:cs="Times New Roman"/>
        </w:rPr>
        <w:t>Статуту</w:t>
      </w:r>
      <w:r w:rsidRPr="00C6463B">
        <w:rPr>
          <w:rFonts w:ascii="Times New Roman" w:hAnsi="Times New Roman" w:cs="Times New Roman"/>
          <w:bCs/>
        </w:rPr>
        <w:t>,</w:t>
      </w:r>
      <w:r w:rsidRPr="00C6463B">
        <w:rPr>
          <w:rFonts w:ascii="Times New Roman" w:hAnsi="Times New Roman" w:cs="Times New Roman"/>
          <w:b/>
          <w:bCs/>
        </w:rPr>
        <w:t xml:space="preserve"> </w:t>
      </w:r>
      <w:r w:rsidRPr="00C6463B">
        <w:rPr>
          <w:rFonts w:ascii="Times New Roman" w:hAnsi="Times New Roman" w:cs="Times New Roman"/>
          <w:bCs/>
        </w:rPr>
        <w:t>з однієї сторони,</w:t>
      </w:r>
      <w:r w:rsidRPr="00C6463B">
        <w:rPr>
          <w:rFonts w:ascii="Times New Roman" w:hAnsi="Times New Roman" w:cs="Times New Roman"/>
          <w:b/>
          <w:bCs/>
        </w:rPr>
        <w:t xml:space="preserve"> </w:t>
      </w:r>
      <w:r w:rsidRPr="00C6463B">
        <w:rPr>
          <w:rFonts w:ascii="Times New Roman" w:hAnsi="Times New Roman" w:cs="Times New Roman"/>
          <w:bCs/>
        </w:rPr>
        <w:t>і</w:t>
      </w:r>
      <w:r w:rsidRPr="00C6463B">
        <w:rPr>
          <w:rFonts w:ascii="Times New Roman" w:hAnsi="Times New Roman" w:cs="Times New Roman"/>
          <w:b/>
          <w:bCs/>
        </w:rPr>
        <w:t xml:space="preserve"> </w:t>
      </w:r>
      <w:r w:rsidRPr="00C6463B">
        <w:rPr>
          <w:rFonts w:ascii="Times New Roman" w:hAnsi="Times New Roman" w:cs="Times New Roman"/>
        </w:rPr>
        <w:t xml:space="preserve">Учасник-переможець </w:t>
      </w:r>
      <w:r>
        <w:rPr>
          <w:rFonts w:ascii="Times New Roman" w:hAnsi="Times New Roman" w:cs="Times New Roman"/>
        </w:rPr>
        <w:t xml:space="preserve"> закупівлі</w:t>
      </w:r>
      <w:r w:rsidRPr="00C6463B">
        <w:rPr>
          <w:rFonts w:ascii="Times New Roman" w:hAnsi="Times New Roman" w:cs="Times New Roman"/>
        </w:rPr>
        <w:t>,</w:t>
      </w:r>
      <w:r w:rsidRPr="00C6463B">
        <w:rPr>
          <w:rFonts w:ascii="Times New Roman" w:hAnsi="Times New Roman" w:cs="Times New Roman"/>
          <w:b/>
          <w:bCs/>
        </w:rPr>
        <w:t xml:space="preserve"> </w:t>
      </w:r>
      <w:r w:rsidRPr="00C6463B">
        <w:rPr>
          <w:rFonts w:ascii="Times New Roman" w:hAnsi="Times New Roman" w:cs="Times New Roman"/>
        </w:rPr>
        <w:t xml:space="preserve">в особі __________________________________________, що діє на підставі _______________________________________(або  фізична особа підприємець ______________________________________, запис в Єдиному  державному реєстрі юридичних осіб, фізичних осіб-підприємців та громадських формувань __________ (дата) №____________________________________________ (далі – </w:t>
      </w:r>
      <w:r w:rsidRPr="00C6463B">
        <w:rPr>
          <w:rFonts w:ascii="Times New Roman" w:hAnsi="Times New Roman" w:cs="Times New Roman"/>
          <w:bCs/>
        </w:rPr>
        <w:t xml:space="preserve">Постачальник), </w:t>
      </w:r>
      <w:r w:rsidRPr="00C6463B">
        <w:rPr>
          <w:rFonts w:ascii="Times New Roman" w:hAnsi="Times New Roman" w:cs="Times New Roman"/>
        </w:rPr>
        <w:t xml:space="preserve">з іншої сторони, разом – Сторони, </w:t>
      </w:r>
      <w:r w:rsidRPr="00C6463B">
        <w:rPr>
          <w:rFonts w:ascii="Times New Roman" w:hAnsi="Times New Roman" w:cs="Times New Roman"/>
          <w:noProof/>
        </w:rPr>
        <w:t>уклали цей договір  (далі - Договір) про наступне:</w:t>
      </w:r>
    </w:p>
    <w:p w:rsidR="00B45139" w:rsidRDefault="00B45139">
      <w:pPr>
        <w:spacing w:after="0"/>
        <w:ind w:firstLine="142"/>
        <w:jc w:val="both"/>
        <w:rPr>
          <w:rFonts w:ascii="Times New Roman" w:eastAsia="Times New Roman" w:hAnsi="Times New Roman" w:cs="Times New Roman"/>
          <w:sz w:val="24"/>
          <w:szCs w:val="24"/>
        </w:rPr>
      </w:pPr>
    </w:p>
    <w:p w:rsidR="00B45139" w:rsidRDefault="004B460D">
      <w:pPr>
        <w:spacing w:after="0"/>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F6D86" w:rsidRPr="00390DB3" w:rsidRDefault="002F6D86" w:rsidP="007413E1">
      <w:pPr>
        <w:widowControl w:val="0"/>
        <w:spacing w:after="0" w:line="240" w:lineRule="auto"/>
        <w:rPr>
          <w:rFonts w:ascii="Times New Roman" w:hAnsi="Times New Roman"/>
          <w:bCs/>
          <w:sz w:val="28"/>
          <w:szCs w:val="28"/>
        </w:rPr>
      </w:pPr>
    </w:p>
    <w:p w:rsidR="007413E1" w:rsidRPr="001374EB" w:rsidRDefault="007413E1" w:rsidP="007413E1">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Постачальник зобов’язується у визначений цим Договором строк передати у власність Покупця Товар згідно </w:t>
      </w:r>
      <w:r w:rsidR="00411A6A">
        <w:rPr>
          <w:rFonts w:ascii="Times New Roman" w:eastAsia="Times New Roman" w:hAnsi="Times New Roman" w:cs="Times New Roman"/>
          <w:sz w:val="24"/>
          <w:szCs w:val="24"/>
        </w:rPr>
        <w:t>предмету закупівлі: «</w:t>
      </w:r>
      <w:r w:rsidR="00411A6A" w:rsidRPr="00411A6A">
        <w:rPr>
          <w:rFonts w:ascii="Times New Roman" w:eastAsia="Times New Roman" w:hAnsi="Times New Roman" w:cs="Times New Roman"/>
          <w:sz w:val="24"/>
          <w:szCs w:val="24"/>
        </w:rPr>
        <w:t>Пробірки, код 33190000-8 Медичне обладнання та вироби медичного призначення різні за ДК 021:2015 «Єдиний закупівельний словник»</w:t>
      </w:r>
      <w:r w:rsidR="00411A6A">
        <w:rPr>
          <w:rFonts w:ascii="Times New Roman" w:eastAsia="Times New Roman" w:hAnsi="Times New Roman" w:cs="Times New Roman"/>
          <w:sz w:val="24"/>
          <w:szCs w:val="24"/>
        </w:rPr>
        <w:t>»</w:t>
      </w:r>
      <w:r w:rsidRPr="007E7EA9">
        <w:rPr>
          <w:rFonts w:ascii="Times New Roman" w:hAnsi="Times New Roman" w:cs="Times New Roman"/>
          <w:b/>
          <w:bCs/>
          <w:sz w:val="24"/>
          <w:szCs w:val="24"/>
          <w:bdr w:val="none" w:sz="0" w:space="0" w:color="auto" w:frame="1"/>
        </w:rPr>
        <w:t xml:space="preserve">, </w:t>
      </w:r>
      <w:r w:rsidRPr="007E7EA9">
        <w:rPr>
          <w:rFonts w:ascii="Times New Roman" w:hAnsi="Times New Roman" w:cs="Times New Roman"/>
          <w:b/>
          <w:bCs/>
          <w:color w:val="FF0000"/>
          <w:sz w:val="24"/>
          <w:szCs w:val="24"/>
          <w:bdr w:val="none" w:sz="0" w:space="0" w:color="auto" w:frame="1"/>
        </w:rPr>
        <w:t xml:space="preserve"> </w:t>
      </w:r>
      <w:r w:rsidRPr="001374EB">
        <w:rPr>
          <w:rFonts w:ascii="Times New Roman" w:eastAsia="Times New Roman" w:hAnsi="Times New Roman" w:cs="Times New Roman"/>
          <w:sz w:val="24"/>
          <w:szCs w:val="24"/>
          <w:highlight w:val="white"/>
        </w:rPr>
        <w:t>зазначений в 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w:t>
      </w:r>
      <w:r w:rsidR="00BE32D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зазначеним в Технічній специфікації.</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w:t>
      </w:r>
      <w:r w:rsidR="00BE3E29">
        <w:rPr>
          <w:rFonts w:ascii="Times New Roman" w:eastAsia="Times New Roman" w:hAnsi="Times New Roman" w:cs="Times New Roman"/>
          <w:sz w:val="24"/>
          <w:szCs w:val="24"/>
        </w:rPr>
        <w:t>е</w:t>
      </w:r>
      <w:r>
        <w:rPr>
          <w:rFonts w:ascii="Times New Roman" w:eastAsia="Times New Roman" w:hAnsi="Times New Roman" w:cs="Times New Roman"/>
          <w:sz w:val="24"/>
          <w:szCs w:val="24"/>
        </w:rPr>
        <w:t>н бути новим та таким, що не бу</w:t>
      </w:r>
      <w:r w:rsidR="00BE3E2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у використанні, в</w:t>
      </w:r>
      <w:r>
        <w:rPr>
          <w:rFonts w:ascii="Times New Roman" w:eastAsia="Times New Roman" w:hAnsi="Times New Roman" w:cs="Times New Roman"/>
          <w:sz w:val="25"/>
          <w:szCs w:val="25"/>
        </w:rPr>
        <w:t xml:space="preserve"> оригінальній упаковці виробника</w:t>
      </w:r>
      <w:r>
        <w:rPr>
          <w:rFonts w:ascii="Times New Roman" w:eastAsia="Times New Roman" w:hAnsi="Times New Roman" w:cs="Times New Roman"/>
          <w:sz w:val="24"/>
          <w:szCs w:val="24"/>
        </w:rPr>
        <w:t>.</w:t>
      </w: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Вартість договору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Загальна сума цього Договору становить </w:t>
      </w:r>
      <w:r w:rsidR="00747BA7" w:rsidRPr="00875645">
        <w:rPr>
          <w:rFonts w:ascii="Times New Roman" w:hAnsi="Times New Roman" w:cs="Times New Roman"/>
          <w:sz w:val="24"/>
          <w:szCs w:val="24"/>
        </w:rPr>
        <w:t>______________ грн</w:t>
      </w:r>
      <w:r w:rsidR="00747BA7" w:rsidRPr="00177ED8">
        <w:rPr>
          <w:rFonts w:ascii="Times New Roman" w:hAnsi="Times New Roman" w:cs="Times New Roman"/>
          <w:b/>
          <w:sz w:val="24"/>
          <w:szCs w:val="24"/>
        </w:rPr>
        <w:t xml:space="preserve"> </w:t>
      </w:r>
      <w:r w:rsidR="00747BA7">
        <w:rPr>
          <w:rFonts w:ascii="Times New Roman" w:hAnsi="Times New Roman" w:cs="Times New Roman"/>
          <w:i/>
          <w:sz w:val="24"/>
          <w:szCs w:val="24"/>
        </w:rPr>
        <w:t>(сума прописом)</w:t>
      </w:r>
      <w:r w:rsidR="00747BA7" w:rsidRPr="00177ED8">
        <w:rPr>
          <w:rFonts w:ascii="Times New Roman" w:hAnsi="Times New Roman" w:cs="Times New Roman"/>
          <w:b/>
          <w:sz w:val="24"/>
          <w:szCs w:val="24"/>
        </w:rPr>
        <w:t xml:space="preserve"> </w:t>
      </w:r>
      <w:r w:rsidR="00747BA7">
        <w:rPr>
          <w:rFonts w:ascii="Times New Roman" w:hAnsi="Times New Roman" w:cs="Times New Roman"/>
          <w:i/>
          <w:sz w:val="24"/>
          <w:szCs w:val="24"/>
        </w:rPr>
        <w:t>(сума Договору визначається відповідно до пропозиції переможця процедури закупівлі)</w:t>
      </w:r>
      <w:r w:rsidR="00B5308B">
        <w:rPr>
          <w:rFonts w:ascii="Times New Roman" w:hAnsi="Times New Roman" w:cs="Times New Roman"/>
          <w:i/>
          <w:sz w:val="24"/>
          <w:szCs w:val="24"/>
        </w:rPr>
        <w:t xml:space="preserve"> (в тому числі ПДВ/ без ПДВ)</w:t>
      </w:r>
      <w:r w:rsidR="00747BA7" w:rsidRPr="009A7380">
        <w:rPr>
          <w:rFonts w:ascii="Times New Roman" w:hAnsi="Times New Roman" w:cs="Times New Roman"/>
          <w:sz w:val="24"/>
          <w:szCs w:val="24"/>
        </w:rPr>
        <w:t>.</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Сума цього Договору може бути зменшена за взаємною згодою Сторін.</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Ціна за одиницю Товару наведена у Специфікації.</w:t>
      </w:r>
    </w:p>
    <w:p w:rsidR="00B45139" w:rsidRDefault="00B45139">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rsidR="00B45139" w:rsidRDefault="004B460D">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 Порядок здійснення оплати</w:t>
      </w:r>
    </w:p>
    <w:p w:rsidR="00C6463B"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Оплата Товару здійснюється протягом </w:t>
      </w:r>
      <w:r w:rsidR="00C6463B">
        <w:rPr>
          <w:rFonts w:ascii="Times New Roman" w:eastAsia="Times New Roman" w:hAnsi="Times New Roman" w:cs="Times New Roman"/>
          <w:b/>
          <w:sz w:val="24"/>
          <w:szCs w:val="24"/>
        </w:rPr>
        <w:t>10</w:t>
      </w:r>
      <w:r w:rsidR="00BE3E29" w:rsidRPr="009A7380">
        <w:rPr>
          <w:rFonts w:ascii="Times New Roman" w:hAnsi="Times New Roman" w:cs="Times New Roman"/>
          <w:b/>
          <w:sz w:val="24"/>
          <w:szCs w:val="24"/>
        </w:rPr>
        <w:t xml:space="preserve"> (</w:t>
      </w:r>
      <w:r w:rsidR="00C6463B">
        <w:rPr>
          <w:rFonts w:ascii="Times New Roman" w:hAnsi="Times New Roman" w:cs="Times New Roman"/>
          <w:b/>
          <w:sz w:val="24"/>
          <w:szCs w:val="24"/>
        </w:rPr>
        <w:t>десяти</w:t>
      </w:r>
      <w:r w:rsidR="00BE3E29" w:rsidRPr="009A7380">
        <w:rPr>
          <w:rFonts w:ascii="Times New Roman" w:hAnsi="Times New Roman" w:cs="Times New Roman"/>
          <w:b/>
          <w:sz w:val="24"/>
          <w:szCs w:val="24"/>
        </w:rPr>
        <w:t>) банківських днів</w:t>
      </w:r>
      <w:r w:rsidR="00BE3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 моменту поставки </w:t>
      </w:r>
      <w:r w:rsidRPr="00BE3E29">
        <w:rPr>
          <w:rFonts w:ascii="Times New Roman" w:eastAsia="Times New Roman" w:hAnsi="Times New Roman" w:cs="Times New Roman"/>
          <w:sz w:val="24"/>
          <w:szCs w:val="24"/>
        </w:rPr>
        <w:t>Товару на підставі видаткової накладної</w:t>
      </w:r>
      <w:r w:rsidR="00390DB3">
        <w:rPr>
          <w:rFonts w:ascii="Times New Roman" w:eastAsia="Times New Roman" w:hAnsi="Times New Roman" w:cs="Times New Roman"/>
          <w:sz w:val="24"/>
          <w:szCs w:val="24"/>
        </w:rPr>
        <w:t>.</w:t>
      </w:r>
    </w:p>
    <w:p w:rsidR="00B45139" w:rsidRDefault="004B460D" w:rsidP="00C6463B">
      <w:pPr>
        <w:spacing w:after="0" w:line="240" w:lineRule="auto"/>
        <w:ind w:firstLine="709"/>
        <w:jc w:val="both"/>
        <w:rPr>
          <w:rFonts w:ascii="Times New Roman" w:eastAsia="Times New Roman" w:hAnsi="Times New Roman" w:cs="Times New Roman"/>
          <w:sz w:val="24"/>
          <w:szCs w:val="24"/>
        </w:rPr>
      </w:pPr>
      <w:r w:rsidRPr="00BE3E29">
        <w:rPr>
          <w:rFonts w:ascii="Times New Roman" w:eastAsia="Times New Roman" w:hAnsi="Times New Roman" w:cs="Times New Roman"/>
          <w:sz w:val="24"/>
          <w:szCs w:val="24"/>
        </w:rPr>
        <w:t xml:space="preserve">4.2. </w:t>
      </w:r>
      <w:r w:rsidR="00C6463B">
        <w:rPr>
          <w:rFonts w:ascii="Times New Roman" w:eastAsia="Times New Roman" w:hAnsi="Times New Roman" w:cs="Times New Roman"/>
          <w:sz w:val="24"/>
          <w:szCs w:val="24"/>
        </w:rPr>
        <w:t>У разі затримки</w:t>
      </w:r>
      <w:r w:rsidR="00C6463B" w:rsidRPr="00572D1F">
        <w:rPr>
          <w:rFonts w:ascii="Times New Roman" w:eastAsia="Times New Roman" w:hAnsi="Times New Roman" w:cs="Times New Roman"/>
          <w:sz w:val="24"/>
          <w:szCs w:val="24"/>
        </w:rPr>
        <w:t xml:space="preserve"> фінансування Покупця оплата отриманого товару здійснюється протягом семи банківських днів</w:t>
      </w:r>
      <w:r w:rsidR="00C6463B">
        <w:rPr>
          <w:rFonts w:ascii="Times New Roman" w:eastAsia="Times New Roman" w:hAnsi="Times New Roman" w:cs="Times New Roman"/>
          <w:sz w:val="24"/>
          <w:szCs w:val="24"/>
        </w:rPr>
        <w:t>, з моменту отримання  коштів</w:t>
      </w:r>
      <w:r w:rsidR="00C6463B" w:rsidRPr="00572D1F">
        <w:rPr>
          <w:rFonts w:ascii="Times New Roman" w:eastAsia="Times New Roman" w:hAnsi="Times New Roman" w:cs="Times New Roman"/>
          <w:sz w:val="24"/>
          <w:szCs w:val="24"/>
        </w:rPr>
        <w:t xml:space="preserve"> Покупцем для розрахунків за поставлений товар.</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Фінансування </w:t>
      </w:r>
      <w:r w:rsidRPr="00566F82">
        <w:rPr>
          <w:rFonts w:ascii="Times New Roman" w:eastAsia="Times New Roman" w:hAnsi="Times New Roman" w:cs="Times New Roman"/>
          <w:sz w:val="24"/>
          <w:szCs w:val="24"/>
        </w:rPr>
        <w:t xml:space="preserve">здійснюється за </w:t>
      </w:r>
      <w:r w:rsidR="00263ED3">
        <w:rPr>
          <w:rFonts w:ascii="Times New Roman" w:eastAsia="Times New Roman" w:hAnsi="Times New Roman" w:cs="Times New Roman"/>
          <w:sz w:val="24"/>
          <w:szCs w:val="24"/>
        </w:rPr>
        <w:t xml:space="preserve">власні кошти та </w:t>
      </w:r>
      <w:r w:rsidRPr="00566F82">
        <w:rPr>
          <w:rFonts w:ascii="Times New Roman" w:eastAsia="Times New Roman" w:hAnsi="Times New Roman" w:cs="Times New Roman"/>
          <w:sz w:val="24"/>
          <w:szCs w:val="24"/>
        </w:rPr>
        <w:t>кошти</w:t>
      </w:r>
      <w:r w:rsidR="00263ED3">
        <w:rPr>
          <w:rFonts w:ascii="Times New Roman" w:eastAsia="Times New Roman" w:hAnsi="Times New Roman" w:cs="Times New Roman"/>
          <w:sz w:val="24"/>
          <w:szCs w:val="24"/>
        </w:rPr>
        <w:t xml:space="preserve"> НСЗУ</w:t>
      </w:r>
      <w:r w:rsidR="00C6463B" w:rsidRPr="00566F82">
        <w:rPr>
          <w:rFonts w:ascii="Times New Roman" w:eastAsia="Times New Roman" w:hAnsi="Times New Roman" w:cs="Times New Roman"/>
          <w:sz w:val="24"/>
          <w:szCs w:val="24"/>
        </w:rPr>
        <w:t>.</w:t>
      </w:r>
    </w:p>
    <w:p w:rsidR="00B45139" w:rsidRDefault="004B460D" w:rsidP="00E7257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t>4.4. Покупець не несе відповідальності перед Постачальником за несвоєчасне перерахування коштів за поставлений Товар у разі тим</w:t>
      </w:r>
      <w:r w:rsidR="00C6463B">
        <w:rPr>
          <w:rFonts w:ascii="Times New Roman" w:eastAsia="Times New Roman" w:hAnsi="Times New Roman" w:cs="Times New Roman"/>
          <w:sz w:val="24"/>
          <w:szCs w:val="24"/>
        </w:rPr>
        <w:t>часового не проведення платежів</w:t>
      </w:r>
      <w:r>
        <w:rPr>
          <w:rFonts w:ascii="Times New Roman" w:eastAsia="Times New Roman" w:hAnsi="Times New Roman" w:cs="Times New Roman"/>
          <w:sz w:val="24"/>
          <w:szCs w:val="24"/>
        </w:rPr>
        <w:t>, але не складає з себе зобов’язань оплатити вартість поставленого Товару.</w:t>
      </w:r>
    </w:p>
    <w:p w:rsidR="00C6463B" w:rsidRDefault="00C6463B" w:rsidP="00566F82">
      <w:pPr>
        <w:spacing w:after="0" w:line="240" w:lineRule="auto"/>
        <w:jc w:val="both"/>
        <w:rPr>
          <w:rFonts w:ascii="Times New Roman" w:eastAsia="Times New Roman" w:hAnsi="Times New Roman" w:cs="Times New Roman"/>
          <w:sz w:val="25"/>
          <w:szCs w:val="25"/>
        </w:rPr>
      </w:pPr>
    </w:p>
    <w:p w:rsidR="00C6463B" w:rsidRDefault="00C6463B">
      <w:pPr>
        <w:spacing w:after="0" w:line="240" w:lineRule="auto"/>
        <w:ind w:firstLine="426"/>
        <w:jc w:val="both"/>
        <w:rPr>
          <w:rFonts w:ascii="Times New Roman" w:eastAsia="Times New Roman" w:hAnsi="Times New Roman" w:cs="Times New Roman"/>
          <w:sz w:val="25"/>
          <w:szCs w:val="25"/>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bookmarkStart w:id="1" w:name="_heading=h.gjdgxs" w:colFirst="0" w:colLast="0"/>
      <w:bookmarkEnd w:id="1"/>
      <w:r w:rsidRPr="00E7257A">
        <w:rPr>
          <w:rFonts w:ascii="Times New Roman" w:eastAsia="Times New Roman" w:hAnsi="Times New Roman" w:cs="Times New Roman"/>
          <w:sz w:val="24"/>
          <w:szCs w:val="24"/>
        </w:rPr>
        <w:t xml:space="preserve">5.1. Строк поставки: з дати підписання цього Договору – </w:t>
      </w:r>
      <w:r w:rsidRPr="00E7257A">
        <w:rPr>
          <w:rFonts w:ascii="Times New Roman" w:eastAsia="Times New Roman" w:hAnsi="Times New Roman" w:cs="Times New Roman"/>
          <w:b/>
          <w:sz w:val="24"/>
          <w:szCs w:val="24"/>
        </w:rPr>
        <w:t xml:space="preserve">до </w:t>
      </w:r>
      <w:r w:rsidR="002F6D86">
        <w:rPr>
          <w:rFonts w:ascii="Times New Roman" w:eastAsia="Times New Roman" w:hAnsi="Times New Roman" w:cs="Times New Roman"/>
          <w:b/>
          <w:sz w:val="24"/>
          <w:szCs w:val="24"/>
        </w:rPr>
        <w:t>31</w:t>
      </w:r>
      <w:r w:rsidR="00BE3E29" w:rsidRPr="00E7257A">
        <w:rPr>
          <w:rFonts w:ascii="Times New Roman" w:eastAsia="Times New Roman" w:hAnsi="Times New Roman" w:cs="Times New Roman"/>
          <w:b/>
          <w:sz w:val="24"/>
          <w:szCs w:val="24"/>
        </w:rPr>
        <w:t>.12.202</w:t>
      </w:r>
      <w:r w:rsidR="002F6D86">
        <w:rPr>
          <w:rFonts w:ascii="Times New Roman" w:eastAsia="Times New Roman" w:hAnsi="Times New Roman" w:cs="Times New Roman"/>
          <w:b/>
          <w:sz w:val="24"/>
          <w:szCs w:val="24"/>
        </w:rPr>
        <w:t>3</w:t>
      </w:r>
      <w:r w:rsidR="00C6463B">
        <w:rPr>
          <w:rFonts w:ascii="Times New Roman" w:eastAsia="Times New Roman" w:hAnsi="Times New Roman" w:cs="Times New Roman"/>
          <w:sz w:val="24"/>
          <w:szCs w:val="24"/>
        </w:rPr>
        <w:t xml:space="preserve">, згідно заявки </w:t>
      </w:r>
      <w:r w:rsidR="00566F82">
        <w:rPr>
          <w:rFonts w:ascii="Times New Roman" w:eastAsia="Times New Roman" w:hAnsi="Times New Roman" w:cs="Times New Roman"/>
          <w:sz w:val="24"/>
          <w:szCs w:val="24"/>
        </w:rPr>
        <w:t>Покупця.</w:t>
      </w:r>
    </w:p>
    <w:p w:rsidR="00B45139" w:rsidRDefault="004B460D" w:rsidP="00E7257A">
      <w:pPr>
        <w:spacing w:after="0" w:line="240" w:lineRule="auto"/>
        <w:ind w:firstLine="709"/>
        <w:jc w:val="both"/>
        <w:rPr>
          <w:rFonts w:ascii="Times New Roman" w:eastAsia="Times New Roman" w:hAnsi="Times New Roman" w:cs="Times New Roman"/>
          <w:sz w:val="24"/>
          <w:szCs w:val="24"/>
          <w:highlight w:val="white"/>
        </w:rPr>
      </w:pPr>
      <w:bookmarkStart w:id="2" w:name="_heading=h.vzz6jkvmomzy" w:colFirst="0" w:colLast="0"/>
      <w:bookmarkEnd w:id="2"/>
      <w:r>
        <w:rPr>
          <w:rFonts w:ascii="Times New Roman" w:eastAsia="Times New Roman" w:hAnsi="Times New Roman" w:cs="Times New Roman"/>
          <w:sz w:val="24"/>
          <w:szCs w:val="24"/>
          <w:highlight w:val="white"/>
        </w:rPr>
        <w:lastRenderedPageBreak/>
        <w:t xml:space="preserve">5.2. Місце поставки Товару: </w:t>
      </w:r>
      <w:r w:rsidR="00E21D56" w:rsidRPr="00E21D56">
        <w:rPr>
          <w:rFonts w:ascii="Times New Roman" w:hAnsi="Times New Roman" w:cs="Times New Roman"/>
          <w:b/>
          <w:bCs/>
          <w:sz w:val="24"/>
          <w:szCs w:val="24"/>
          <w:lang w:bidi="uk-UA"/>
        </w:rPr>
        <w:t>80600, Львівська обл., м. Броди, вул. Юридика, 22</w:t>
      </w:r>
      <w:r w:rsidR="00E7257A">
        <w:rPr>
          <w:rFonts w:ascii="Times New Roman" w:hAnsi="Times New Roman" w:cs="Times New Roman"/>
          <w:b/>
          <w:bCs/>
          <w:sz w:val="24"/>
          <w:szCs w:val="24"/>
          <w:lang w:bidi="uk-UA"/>
        </w:rPr>
        <w:t>.</w:t>
      </w:r>
      <w:r>
        <w:rPr>
          <w:rFonts w:ascii="Times New Roman" w:eastAsia="Times New Roman" w:hAnsi="Times New Roman" w:cs="Times New Roman"/>
          <w:sz w:val="24"/>
          <w:szCs w:val="24"/>
          <w:highlight w:val="white"/>
        </w:rPr>
        <w:t xml:space="preserve"> Покупець залишає за собою право змінити місце поставки Товару, про що Сторони укладають </w:t>
      </w:r>
      <w:r>
        <w:rPr>
          <w:rFonts w:ascii="Times New Roman" w:eastAsia="Times New Roman" w:hAnsi="Times New Roman" w:cs="Times New Roman"/>
          <w:sz w:val="24"/>
          <w:szCs w:val="24"/>
        </w:rPr>
        <w:t>Додаткову угоду до цього Договору, яка є його невід’ємною частиною</w:t>
      </w:r>
      <w:r>
        <w:rPr>
          <w:rFonts w:ascii="Times New Roman" w:eastAsia="Times New Roman" w:hAnsi="Times New Roman" w:cs="Times New Roman"/>
          <w:sz w:val="24"/>
          <w:szCs w:val="24"/>
          <w:highlight w:val="white"/>
        </w:rPr>
        <w:t>.</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rPr>
      </w:pPr>
      <w:r w:rsidRPr="00E7257A">
        <w:rPr>
          <w:rFonts w:ascii="Times New Roman" w:eastAsia="Times New Roman" w:hAnsi="Times New Roman" w:cs="Times New Roman"/>
          <w:sz w:val="24"/>
          <w:szCs w:val="24"/>
        </w:rPr>
        <w:t>5.3. Відвантаження Постачальником не вказан</w:t>
      </w:r>
      <w:r w:rsidR="00747BA7">
        <w:rPr>
          <w:rFonts w:ascii="Times New Roman" w:eastAsia="Times New Roman" w:hAnsi="Times New Roman" w:cs="Times New Roman"/>
          <w:sz w:val="24"/>
          <w:szCs w:val="24"/>
        </w:rPr>
        <w:t>ого</w:t>
      </w:r>
      <w:r w:rsidRPr="00E7257A">
        <w:rPr>
          <w:rFonts w:ascii="Times New Roman" w:eastAsia="Times New Roman" w:hAnsi="Times New Roman" w:cs="Times New Roman"/>
          <w:sz w:val="24"/>
          <w:szCs w:val="24"/>
        </w:rPr>
        <w:t xml:space="preserve"> у Специфікації </w:t>
      </w:r>
      <w:r w:rsidR="00747BA7">
        <w:rPr>
          <w:rFonts w:ascii="Times New Roman" w:eastAsia="Times New Roman" w:hAnsi="Times New Roman" w:cs="Times New Roman"/>
          <w:sz w:val="24"/>
          <w:szCs w:val="24"/>
        </w:rPr>
        <w:t>Т</w:t>
      </w:r>
      <w:r w:rsidRPr="00E7257A">
        <w:rPr>
          <w:rFonts w:ascii="Times New Roman" w:eastAsia="Times New Roman" w:hAnsi="Times New Roman" w:cs="Times New Roman"/>
          <w:sz w:val="24"/>
          <w:szCs w:val="24"/>
        </w:rPr>
        <w:t>овар</w:t>
      </w:r>
      <w:r w:rsidR="00747BA7">
        <w:rPr>
          <w:rFonts w:ascii="Times New Roman" w:eastAsia="Times New Roman" w:hAnsi="Times New Roman" w:cs="Times New Roman"/>
          <w:sz w:val="24"/>
          <w:szCs w:val="24"/>
        </w:rPr>
        <w:t>у</w:t>
      </w:r>
      <w:r w:rsidRPr="00E7257A">
        <w:rPr>
          <w:rFonts w:ascii="Times New Roman" w:eastAsia="Times New Roman" w:hAnsi="Times New Roman" w:cs="Times New Roman"/>
          <w:sz w:val="24"/>
          <w:szCs w:val="24"/>
        </w:rPr>
        <w:t xml:space="preserve"> не допускається. Відвантажений Постачальником з порушенням цього пункту Товар не підляга</w:t>
      </w:r>
      <w:r w:rsidR="00E7257A" w:rsidRPr="00E7257A">
        <w:rPr>
          <w:rFonts w:ascii="Times New Roman" w:eastAsia="Times New Roman" w:hAnsi="Times New Roman" w:cs="Times New Roman"/>
          <w:sz w:val="24"/>
          <w:szCs w:val="24"/>
        </w:rPr>
        <w:t>є</w:t>
      </w:r>
      <w:r w:rsidRPr="00E7257A">
        <w:rPr>
          <w:rFonts w:ascii="Times New Roman" w:eastAsia="Times New Roman" w:hAnsi="Times New Roman" w:cs="Times New Roman"/>
          <w:sz w:val="24"/>
          <w:szCs w:val="24"/>
        </w:rPr>
        <w:t xml:space="preserve"> оплаті Покупцем.</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5.4. На момент поставки Товару Постачальник надає видаткову накладну, </w:t>
      </w:r>
      <w:r w:rsidR="00FD3046">
        <w:rPr>
          <w:rFonts w:ascii="Times New Roman" w:hAnsi="Times New Roman"/>
        </w:rPr>
        <w:t xml:space="preserve">декларації, звіт,висновок,свідоцтво, сертифікат або будь-який інший документ, що підтверджує виконання вимог, які стосуються об’єкта оцінки відповідності та  виданий відповідно до вимог чинного законодавства </w:t>
      </w:r>
      <w:r w:rsidRPr="00E7257A">
        <w:rPr>
          <w:rFonts w:ascii="Times New Roman" w:eastAsia="Times New Roman" w:hAnsi="Times New Roman" w:cs="Times New Roman"/>
          <w:sz w:val="24"/>
          <w:szCs w:val="24"/>
          <w:highlight w:val="white"/>
        </w:rPr>
        <w:t xml:space="preserve"> відповідності на Товар.</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5.5. Неналежне оформлення Постачальником документів, зазначених в п.5.4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r w:rsidR="00BE32D1" w:rsidRPr="00E7257A">
        <w:rPr>
          <w:rFonts w:ascii="Times New Roman" w:eastAsia="Times New Roman" w:hAnsi="Times New Roman" w:cs="Times New Roman"/>
          <w:sz w:val="24"/>
          <w:szCs w:val="24"/>
          <w:highlight w:val="white"/>
        </w:rPr>
        <w:t>зобов’язань</w:t>
      </w:r>
      <w:r w:rsidRPr="00E7257A">
        <w:rPr>
          <w:rFonts w:ascii="Times New Roman" w:eastAsia="Times New Roman" w:hAnsi="Times New Roman" w:cs="Times New Roman"/>
          <w:sz w:val="24"/>
          <w:szCs w:val="24"/>
          <w:highlight w:val="white"/>
        </w:rPr>
        <w:t xml:space="preserve"> з оплати Товару.</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5.6. Якщо поставлений Товар не відповідає умовам цього Договору, Покупець має право не приймати такий Товар. </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5.7. У разі виявлення неналежної якості передан</w:t>
      </w:r>
      <w:r w:rsidR="00E7257A">
        <w:rPr>
          <w:rFonts w:ascii="Times New Roman" w:eastAsia="Times New Roman" w:hAnsi="Times New Roman" w:cs="Times New Roman"/>
          <w:sz w:val="24"/>
          <w:szCs w:val="24"/>
          <w:highlight w:val="white"/>
        </w:rPr>
        <w:t>ого</w:t>
      </w:r>
      <w:r w:rsidRPr="00E7257A">
        <w:rPr>
          <w:rFonts w:ascii="Times New Roman" w:eastAsia="Times New Roman" w:hAnsi="Times New Roman" w:cs="Times New Roman"/>
          <w:sz w:val="24"/>
          <w:szCs w:val="24"/>
          <w:highlight w:val="white"/>
        </w:rPr>
        <w:t xml:space="preserve"> Товар</w:t>
      </w:r>
      <w:r w:rsidR="00E7257A">
        <w:rPr>
          <w:rFonts w:ascii="Times New Roman" w:eastAsia="Times New Roman" w:hAnsi="Times New Roman" w:cs="Times New Roman"/>
          <w:sz w:val="24"/>
          <w:szCs w:val="24"/>
          <w:highlight w:val="white"/>
        </w:rPr>
        <w:t>у</w:t>
      </w:r>
      <w:r w:rsidRPr="00E7257A">
        <w:rPr>
          <w:rFonts w:ascii="Times New Roman" w:eastAsia="Times New Roman" w:hAnsi="Times New Roman" w:cs="Times New Roman"/>
          <w:sz w:val="24"/>
          <w:szCs w:val="24"/>
          <w:highlight w:val="white"/>
        </w:rPr>
        <w:t xml:space="preserve">,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r w:rsidR="001374EB">
        <w:rPr>
          <w:rFonts w:ascii="Times New Roman" w:eastAsia="Times New Roman" w:hAnsi="Times New Roman" w:cs="Times New Roman"/>
          <w:sz w:val="24"/>
          <w:szCs w:val="24"/>
          <w:highlight w:val="white"/>
        </w:rPr>
        <w:t>Строк заміни Товару  – протягом 14 (чотирнадцяти) календарних днів з моменту отримання претензії від Покупц</w:t>
      </w:r>
      <w:r w:rsidR="00EC56AF">
        <w:rPr>
          <w:rFonts w:ascii="Times New Roman" w:eastAsia="Times New Roman" w:hAnsi="Times New Roman" w:cs="Times New Roman"/>
          <w:sz w:val="24"/>
          <w:szCs w:val="24"/>
          <w:highlight w:val="white"/>
        </w:rPr>
        <w:t>я.</w:t>
      </w:r>
    </w:p>
    <w:p w:rsidR="00B45139" w:rsidRPr="00E7257A" w:rsidRDefault="004B460D" w:rsidP="00E7257A">
      <w:pPr>
        <w:spacing w:after="0" w:line="240" w:lineRule="auto"/>
        <w:ind w:firstLine="709"/>
        <w:jc w:val="both"/>
        <w:rPr>
          <w:rFonts w:ascii="Times New Roman" w:eastAsia="Times New Roman" w:hAnsi="Times New Roman" w:cs="Times New Roman"/>
          <w:strike/>
          <w:sz w:val="24"/>
          <w:szCs w:val="24"/>
          <w:highlight w:val="white"/>
        </w:rPr>
      </w:pPr>
      <w:r w:rsidRPr="00E7257A">
        <w:rPr>
          <w:rFonts w:ascii="Times New Roman" w:eastAsia="Times New Roman" w:hAnsi="Times New Roman" w:cs="Times New Roman"/>
          <w:sz w:val="24"/>
          <w:szCs w:val="24"/>
          <w:highlight w:val="white"/>
        </w:rPr>
        <w:t>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B45139" w:rsidRPr="00E7257A" w:rsidRDefault="00B45139" w:rsidP="00E7257A">
      <w:pPr>
        <w:spacing w:after="0" w:line="240" w:lineRule="auto"/>
        <w:ind w:firstLine="709"/>
        <w:jc w:val="both"/>
        <w:rPr>
          <w:rFonts w:ascii="Times New Roman" w:eastAsia="Times New Roman" w:hAnsi="Times New Roman" w:cs="Times New Roman"/>
          <w:sz w:val="24"/>
          <w:szCs w:val="24"/>
        </w:rPr>
      </w:pPr>
    </w:p>
    <w:p w:rsidR="00B45139" w:rsidRPr="00E7257A" w:rsidRDefault="004B460D">
      <w:pPr>
        <w:spacing w:after="0" w:line="240" w:lineRule="auto"/>
        <w:ind w:firstLine="142"/>
        <w:jc w:val="center"/>
        <w:rPr>
          <w:rFonts w:ascii="Times New Roman" w:eastAsia="Times New Roman" w:hAnsi="Times New Roman" w:cs="Times New Roman"/>
          <w:b/>
          <w:sz w:val="24"/>
          <w:szCs w:val="24"/>
        </w:rPr>
      </w:pPr>
      <w:r w:rsidRPr="00E7257A">
        <w:rPr>
          <w:rFonts w:ascii="Times New Roman" w:eastAsia="Times New Roman" w:hAnsi="Times New Roman" w:cs="Times New Roman"/>
          <w:b/>
          <w:sz w:val="24"/>
          <w:szCs w:val="24"/>
        </w:rPr>
        <w:t>6. Права та обов’язки Сторін</w:t>
      </w:r>
    </w:p>
    <w:p w:rsidR="00B45139" w:rsidRDefault="004B460D" w:rsidP="00E7257A">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Покупець зобов’язаний:</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у порядку, визначеному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 Покупець має право:</w:t>
      </w:r>
    </w:p>
    <w:p w:rsidR="004A7A99" w:rsidRDefault="004A7A99" w:rsidP="004A7A99">
      <w:pPr>
        <w:spacing w:after="0" w:line="240" w:lineRule="auto"/>
        <w:ind w:firstLine="709"/>
        <w:jc w:val="both"/>
        <w:rPr>
          <w:rFonts w:ascii="Times New Roman" w:hAnsi="Times New Roman"/>
          <w:sz w:val="24"/>
          <w:szCs w:val="24"/>
          <w:lang w:eastAsia="ar-SA"/>
        </w:rPr>
      </w:pPr>
      <w:r>
        <w:rPr>
          <w:rFonts w:ascii="Times New Roman" w:eastAsia="Times New Roman" w:hAnsi="Times New Roman" w:cs="Times New Roman"/>
          <w:sz w:val="24"/>
          <w:szCs w:val="24"/>
        </w:rPr>
        <w:t>6.2.1. </w:t>
      </w:r>
      <w:r>
        <w:rPr>
          <w:rFonts w:ascii="Times New Roman" w:hAnsi="Times New Roman"/>
          <w:sz w:val="24"/>
          <w:szCs w:val="24"/>
          <w:lang w:eastAsia="ar-SA"/>
        </w:rPr>
        <w:t>Д</w:t>
      </w:r>
      <w:r w:rsidRPr="008C33DB">
        <w:rPr>
          <w:rFonts w:ascii="Times New Roman" w:hAnsi="Times New Roman"/>
          <w:sz w:val="24"/>
          <w:szCs w:val="24"/>
          <w:lang w:eastAsia="ar-SA"/>
        </w:rPr>
        <w:t>остроково розірвати цей Договір у разі невиконанн</w:t>
      </w:r>
      <w:r>
        <w:rPr>
          <w:rFonts w:ascii="Times New Roman" w:hAnsi="Times New Roman"/>
          <w:sz w:val="24"/>
          <w:szCs w:val="24"/>
          <w:lang w:eastAsia="ar-SA"/>
        </w:rPr>
        <w:t>я договірних зобов'язань Постачальником,</w:t>
      </w:r>
      <w:r w:rsidRPr="008C33DB">
        <w:rPr>
          <w:rFonts w:ascii="Times New Roman" w:hAnsi="Times New Roman"/>
          <w:sz w:val="24"/>
          <w:szCs w:val="24"/>
          <w:lang w:eastAsia="ar-SA"/>
        </w:rPr>
        <w:t xml:space="preserve"> шляхом направлення</w:t>
      </w:r>
      <w:r>
        <w:rPr>
          <w:rFonts w:ascii="Times New Roman" w:hAnsi="Times New Roman"/>
          <w:sz w:val="24"/>
          <w:szCs w:val="24"/>
          <w:lang w:eastAsia="ar-SA"/>
        </w:rPr>
        <w:t xml:space="preserve"> письмового повідомлення Постачальнику</w:t>
      </w:r>
      <w:r w:rsidRPr="008C33DB">
        <w:rPr>
          <w:rFonts w:ascii="Times New Roman" w:hAnsi="Times New Roman"/>
          <w:sz w:val="24"/>
          <w:szCs w:val="24"/>
          <w:lang w:eastAsia="ar-SA"/>
        </w:rPr>
        <w:t>, рекомендованим або цінним поштовим відправленням з повідомленням про вручення, або особистого вручення. Договір вважається розірваним з момент</w:t>
      </w:r>
      <w:r>
        <w:rPr>
          <w:rFonts w:ascii="Times New Roman" w:hAnsi="Times New Roman"/>
          <w:sz w:val="24"/>
          <w:szCs w:val="24"/>
          <w:lang w:eastAsia="ar-SA"/>
        </w:rPr>
        <w:t>у отримання повідомлення Постачальником</w:t>
      </w:r>
      <w:r w:rsidRPr="008C33DB">
        <w:rPr>
          <w:rFonts w:ascii="Times New Roman" w:hAnsi="Times New Roman"/>
          <w:sz w:val="24"/>
          <w:szCs w:val="24"/>
          <w:lang w:eastAsia="ar-SA"/>
        </w:rPr>
        <w:t xml:space="preserve">, або з моменту повернення поштового відправлення, яке не </w:t>
      </w:r>
      <w:r>
        <w:rPr>
          <w:rFonts w:ascii="Times New Roman" w:hAnsi="Times New Roman"/>
          <w:sz w:val="24"/>
          <w:szCs w:val="24"/>
          <w:lang w:eastAsia="ar-SA"/>
        </w:rPr>
        <w:t>було вручене не з вини Покупця</w:t>
      </w:r>
      <w:r w:rsidRPr="008C33DB">
        <w:rPr>
          <w:rFonts w:ascii="Times New Roman" w:hAnsi="Times New Roman"/>
          <w:sz w:val="24"/>
          <w:szCs w:val="24"/>
          <w:lang w:eastAsia="ar-SA"/>
        </w:rPr>
        <w:t>.</w:t>
      </w:r>
    </w:p>
    <w:p w:rsidR="004A7A99" w:rsidRDefault="004A7A99" w:rsidP="004A7A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Не здійснювати оплату, в разі неналежного оформлення документів, зазначених в п.5.4. (відсутність печатки, підписів тощо);</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Відмовитись від прийняття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у разі </w:t>
      </w:r>
      <w:r w:rsidR="00E7257A">
        <w:rPr>
          <w:rFonts w:ascii="Times New Roman" w:eastAsia="Times New Roman" w:hAnsi="Times New Roman" w:cs="Times New Roman"/>
          <w:sz w:val="24"/>
          <w:szCs w:val="24"/>
        </w:rPr>
        <w:t>його</w:t>
      </w:r>
      <w:r>
        <w:rPr>
          <w:rFonts w:ascii="Times New Roman" w:eastAsia="Times New Roman" w:hAnsi="Times New Roman" w:cs="Times New Roman"/>
          <w:sz w:val="24"/>
          <w:szCs w:val="24"/>
        </w:rPr>
        <w:t xml:space="preserve"> невідповідності якості Технічній специфікації, умовам поставки та відстрочити виконання своїх зобов’язань з оплати </w:t>
      </w:r>
      <w:r w:rsidR="00E7257A">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до усунення недоліків, зазначених у претензії Покупця.</w:t>
      </w:r>
    </w:p>
    <w:p w:rsidR="00B45139" w:rsidRDefault="004B460D" w:rsidP="00E7257A">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6.3. Постачальник зобов’язаний:</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Товару у строки, встановлені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Надати Покупцю документи, зазначені в п. 5.4. цього Договору; </w:t>
      </w:r>
    </w:p>
    <w:p w:rsidR="00B45139" w:rsidRDefault="004B460D" w:rsidP="00E7257A">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w:t>
      </w:r>
      <w:r w:rsidR="006E4B41">
        <w:rPr>
          <w:rFonts w:ascii="Times New Roman" w:eastAsia="Times New Roman" w:hAnsi="Times New Roman" w:cs="Times New Roman"/>
          <w:sz w:val="24"/>
          <w:szCs w:val="24"/>
        </w:rPr>
        <w:t>у</w:t>
      </w:r>
      <w:r>
        <w:rPr>
          <w:rFonts w:ascii="Times New Roman" w:eastAsia="Times New Roman" w:hAnsi="Times New Roman" w:cs="Times New Roman"/>
          <w:sz w:val="24"/>
          <w:szCs w:val="24"/>
        </w:rPr>
        <w:t>;</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У разі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неналежної якості замінити так</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w:t>
      </w:r>
      <w:r w:rsidR="00E7257A">
        <w:rPr>
          <w:rFonts w:ascii="Times New Roman" w:eastAsia="Times New Roman" w:hAnsi="Times New Roman" w:cs="Times New Roman"/>
          <w:sz w:val="24"/>
          <w:szCs w:val="24"/>
        </w:rPr>
        <w:t xml:space="preserve"> на Т</w:t>
      </w:r>
      <w:r>
        <w:rPr>
          <w:rFonts w:ascii="Times New Roman" w:eastAsia="Times New Roman" w:hAnsi="Times New Roman" w:cs="Times New Roman"/>
          <w:sz w:val="24"/>
          <w:szCs w:val="24"/>
        </w:rPr>
        <w:t>овар належної якості;</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строки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6.3.7. Належним чином виконувати інші обов’язки, передбачені цим Договором.</w:t>
      </w:r>
    </w:p>
    <w:p w:rsidR="00D51AF7" w:rsidRDefault="004B460D" w:rsidP="004A7A99">
      <w:pPr>
        <w:widowControl w:val="0"/>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 Постачальник має право:</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поставлений Товар на умовах цього Договору;</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 за погодженням Покупця;</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Постачальником умов цього Договору щодо якості Товар</w:t>
      </w:r>
      <w:r w:rsidR="00E7257A">
        <w:rPr>
          <w:rFonts w:ascii="Times New Roman" w:eastAsia="Times New Roman" w:hAnsi="Times New Roman" w:cs="Times New Roman"/>
          <w:sz w:val="24"/>
          <w:szCs w:val="24"/>
        </w:rPr>
        <w:t>у</w:t>
      </w:r>
      <w:r w:rsidR="006E4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штраф у розмірі 20 відсотків вартості неякісн</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 на належн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 випадках, визначених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строків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або недопоставку Товар</w:t>
      </w:r>
      <w:r w:rsidR="00E7257A">
        <w:rPr>
          <w:rFonts w:ascii="Times New Roman" w:eastAsia="Times New Roman" w:hAnsi="Times New Roman" w:cs="Times New Roman"/>
          <w:sz w:val="24"/>
          <w:szCs w:val="24"/>
        </w:rPr>
        <w:t>у</w:t>
      </w:r>
      <w:r w:rsidR="00DB7A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пеню в розмірі 0,1 відсотка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построчено та/або недопоставлено, за кожний день такого прострочення, а за прострочення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понад тридцять днів</w:t>
      </w:r>
      <w:r w:rsidR="001156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додатково сплачує штраф у розмірі 7 (сім) відсотків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прострочено.</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Оплата штрафних санкцій не звільняє винну Сторону від обов’язку виконати всі свої зобов’язання за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Одностороння відмова від виконання зобов’язань за договором не допускається, крім випадків, передбачених цим Договором.</w:t>
      </w:r>
    </w:p>
    <w:p w:rsidR="0042756A" w:rsidRDefault="0042756A"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42756A">
        <w:t xml:space="preserve"> </w:t>
      </w:r>
      <w:r>
        <w:t xml:space="preserve"> </w:t>
      </w:r>
      <w:r w:rsidRPr="0042756A">
        <w:rPr>
          <w:rFonts w:ascii="Times New Roman" w:hAnsi="Times New Roman" w:cs="Times New Roman"/>
          <w:sz w:val="24"/>
          <w:szCs w:val="24"/>
        </w:rPr>
        <w:t>Покупець</w:t>
      </w:r>
      <w:r>
        <w:t xml:space="preserve"> має право  </w:t>
      </w:r>
      <w:r>
        <w:rPr>
          <w:rFonts w:ascii="Times New Roman" w:hAnsi="Times New Roman" w:cs="Times New Roman"/>
          <w:sz w:val="24"/>
          <w:szCs w:val="24"/>
        </w:rPr>
        <w:t>відмовитися</w:t>
      </w:r>
      <w:r w:rsidRPr="0042756A">
        <w:rPr>
          <w:rFonts w:ascii="Times New Roman" w:hAnsi="Times New Roman" w:cs="Times New Roman"/>
          <w:sz w:val="24"/>
          <w:szCs w:val="24"/>
        </w:rPr>
        <w:t xml:space="preserve"> від встановлення на майбутнє господарських відносин із стороною, яка порушує зобов'язання.</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r w:rsidR="00E7257A">
        <w:rPr>
          <w:rFonts w:ascii="Times New Roman" w:eastAsia="Times New Roman" w:hAnsi="Times New Roman" w:cs="Times New Roman"/>
          <w:sz w:val="24"/>
          <w:szCs w:val="24"/>
        </w:rPr>
        <w:t xml:space="preserve"> України</w:t>
      </w:r>
      <w:r>
        <w:rPr>
          <w:rFonts w:ascii="Times New Roman" w:eastAsia="Times New Roman" w:hAnsi="Times New Roman" w:cs="Times New Roman"/>
          <w:sz w:val="24"/>
          <w:szCs w:val="24"/>
        </w:rPr>
        <w:t>.</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rsidP="00E7257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C56AF" w:rsidRDefault="00EC56AF" w:rsidP="00E7257A">
      <w:pPr>
        <w:spacing w:after="0" w:line="240" w:lineRule="auto"/>
        <w:ind w:firstLine="709"/>
        <w:jc w:val="both"/>
        <w:rPr>
          <w:rFonts w:ascii="Times New Roman" w:eastAsia="Times New Roman" w:hAnsi="Times New Roman" w:cs="Times New Roman"/>
          <w:sz w:val="24"/>
          <w:szCs w:val="24"/>
        </w:rPr>
      </w:pPr>
    </w:p>
    <w:p w:rsidR="00EC56AF" w:rsidRDefault="00EC56AF" w:rsidP="00566F82">
      <w:pPr>
        <w:spacing w:after="0" w:line="240" w:lineRule="auto"/>
        <w:rPr>
          <w:rFonts w:ascii="Times New Roman" w:eastAsia="Times New Roman" w:hAnsi="Times New Roman" w:cs="Times New Roman"/>
          <w:b/>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sidR="004A7A99">
        <w:rPr>
          <w:rFonts w:ascii="Times New Roman" w:eastAsia="Times New Roman" w:hAnsi="Times New Roman" w:cs="Times New Roman"/>
          <w:sz w:val="24"/>
          <w:szCs w:val="24"/>
        </w:rPr>
        <w:t>3</w:t>
      </w:r>
      <w:r w:rsidR="00554771">
        <w:rPr>
          <w:rFonts w:ascii="Times New Roman" w:eastAsia="Times New Roman" w:hAnsi="Times New Roman" w:cs="Times New Roman"/>
          <w:sz w:val="24"/>
          <w:szCs w:val="24"/>
        </w:rPr>
        <w:t xml:space="preserve">, </w:t>
      </w:r>
      <w:r w:rsidR="00554771">
        <w:rPr>
          <w:rFonts w:ascii="Times New Roman" w:hAnsi="Times New Roman" w:cs="Times New Roman"/>
          <w:sz w:val="24"/>
          <w:szCs w:val="24"/>
          <w:lang w:bidi="uk-UA"/>
        </w:rPr>
        <w:t>а в частині розрахунків до повного їх виконання.</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390DB3" w:rsidRDefault="00390DB3"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FC275B">
        <w:rPr>
          <w:rFonts w:ascii="Times New Roman" w:hAnsi="Times New Roman"/>
          <w:sz w:val="24"/>
          <w:szCs w:val="24"/>
        </w:rPr>
        <w:t>Сторони дають згоду на обробку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в обсязі, необхідному для досягнення зазначених цілей.</w:t>
      </w:r>
    </w:p>
    <w:p w:rsidR="00B45139" w:rsidRDefault="00B45139">
      <w:pPr>
        <w:spacing w:after="0" w:line="240" w:lineRule="auto"/>
        <w:ind w:firstLine="142"/>
        <w:jc w:val="both"/>
        <w:rPr>
          <w:rFonts w:ascii="Times New Roman" w:eastAsia="Times New Roman" w:hAnsi="Times New Roman" w:cs="Times New Roman"/>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зміни умов Договору</w:t>
      </w:r>
    </w:p>
    <w:p w:rsidR="00C0719C" w:rsidRDefault="00C0719C">
      <w:pPr>
        <w:spacing w:after="0" w:line="240" w:lineRule="auto"/>
        <w:ind w:firstLine="142"/>
        <w:jc w:val="center"/>
        <w:rPr>
          <w:rFonts w:ascii="Times New Roman" w:eastAsia="Times New Roman" w:hAnsi="Times New Roman" w:cs="Times New Roman"/>
          <w:b/>
          <w:sz w:val="24"/>
          <w:szCs w:val="24"/>
        </w:rPr>
      </w:pPr>
    </w:p>
    <w:p w:rsidR="00C0719C" w:rsidRPr="00C0719C" w:rsidRDefault="004B460D" w:rsidP="00C0719C">
      <w:pPr>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11.1</w:t>
      </w:r>
      <w:r w:rsidR="00C0719C">
        <w:rPr>
          <w:rFonts w:ascii="Times New Roman" w:eastAsia="Times New Roman" w:hAnsi="Times New Roman" w:cs="Times New Roman"/>
          <w:sz w:val="24"/>
          <w:szCs w:val="24"/>
        </w:rPr>
        <w:t xml:space="preserve"> </w:t>
      </w:r>
      <w:r w:rsidR="00C0719C" w:rsidRPr="00C0719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07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r w:rsidR="00A2750B" w:rsidRPr="00A2750B">
        <w:rPr>
          <w:rFonts w:ascii="Times New Roman" w:eastAsia="Times New Roman" w:hAnsi="Times New Roman" w:cs="Times New Roman"/>
          <w:sz w:val="24"/>
          <w:szCs w:val="24"/>
        </w:rPr>
        <w:t xml:space="preserve"> </w:t>
      </w:r>
      <w:r w:rsidR="00A2750B">
        <w:rPr>
          <w:rFonts w:ascii="Times New Roman" w:eastAsia="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2750B" w:rsidRPr="00A2750B">
        <w:rPr>
          <w:rFonts w:ascii="Times New Roman" w:eastAsia="Times New Roman" w:hAnsi="Times New Roman" w:cs="Times New Roman"/>
          <w:sz w:val="24"/>
          <w:szCs w:val="24"/>
        </w:rPr>
        <w:t xml:space="preserve"> </w:t>
      </w:r>
      <w:r w:rsidR="00A2750B">
        <w:rPr>
          <w:rFonts w:ascii="Times New Roman" w:eastAsia="Times New Roman" w:hAnsi="Times New Roman" w:cs="Times New Roman"/>
          <w:sz w:val="24"/>
          <w:szCs w:val="24"/>
        </w:rPr>
        <w:t>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C0719C" w:rsidRPr="00C0719C" w:rsidRDefault="00C0719C" w:rsidP="00A2750B">
      <w:pPr>
        <w:spacing w:after="0" w:line="240" w:lineRule="auto"/>
        <w:ind w:firstLine="567"/>
        <w:rPr>
          <w:rFonts w:ascii="Times New Roman" w:hAnsi="Times New Roman"/>
          <w:color w:val="000000"/>
          <w:sz w:val="24"/>
          <w:szCs w:val="24"/>
        </w:rPr>
      </w:pPr>
      <w:r w:rsidRPr="00C0719C">
        <w:rPr>
          <w:rFonts w:ascii="Times New Roman" w:hAnsi="Times New Roman"/>
          <w:color w:val="000000"/>
          <w:sz w:val="24"/>
          <w:szCs w:val="24"/>
          <w:lang w:eastAsia="en-US"/>
        </w:rPr>
        <w:t>6) зміни</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ціни</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в</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договорі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про</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закупівлю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у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зв’язку з зміною ставок</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податків і зборів та/або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зміною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умов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щодо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надання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пільг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з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оподаткування – пропорційно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до зміни таких ставок</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та/або</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пільг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з</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оподаткування,</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а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також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у зв’язку з зміною системи оподаткування пропорційно до</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зміни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податкового навантаження внаслідок зміни системи оподаткування;</w:t>
      </w:r>
      <w:r w:rsidR="00A2750B" w:rsidRPr="00A2750B">
        <w:rPr>
          <w:rFonts w:ascii="Times New Roman" w:eastAsia="Times New Roman" w:hAnsi="Times New Roman" w:cs="Times New Roman"/>
          <w:sz w:val="24"/>
          <w:szCs w:val="24"/>
        </w:rPr>
        <w:t xml:space="preserve"> </w:t>
      </w:r>
      <w:r w:rsidR="00A2750B">
        <w:rPr>
          <w:rFonts w:ascii="Times New Roman" w:eastAsia="Times New Roman" w:hAnsi="Times New Roman" w:cs="Times New Roman"/>
          <w:sz w:val="24"/>
          <w:szCs w:val="24"/>
        </w:rPr>
        <w:lastRenderedPageBreak/>
        <w:t>Підтвердженням можливості внесення таких змін будуть чинні (введені в дію) нормативно-правові акти Держави.</w:t>
      </w:r>
    </w:p>
    <w:p w:rsidR="00C0719C" w:rsidRPr="00C0719C" w:rsidRDefault="00A2750B" w:rsidP="00C0719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eastAsia="en-US"/>
        </w:rPr>
        <w:t>7) зміни</w:t>
      </w:r>
      <w:r>
        <w:rPr>
          <w:rFonts w:ascii="Times New Roman" w:eastAsia="Times New Roman" w:hAnsi="Times New Roman" w:cs="Times New Roman"/>
          <w:sz w:val="24"/>
          <w:szCs w:val="24"/>
        </w:rPr>
        <w:t xml:space="preserve"> у зв'язку зі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цим Договором не передбачені.</w:t>
      </w:r>
    </w:p>
    <w:p w:rsidR="00B45139" w:rsidRPr="00A2750B" w:rsidRDefault="00C0719C" w:rsidP="00A2750B">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8) зміни умов у зв’язку із застосуванням положень частини шостої</w:t>
      </w:r>
      <w:r w:rsidRPr="00C0719C">
        <w:rPr>
          <w:rFonts w:ascii="Times New Roman" w:hAnsi="Times New Roman"/>
          <w:color w:val="000000"/>
          <w:sz w:val="24"/>
          <w:szCs w:val="24"/>
          <w:lang w:val="ru-RU" w:eastAsia="en-US"/>
        </w:rPr>
        <w:t xml:space="preserve"> </w:t>
      </w:r>
      <w:r w:rsidRPr="00C0719C">
        <w:rPr>
          <w:rFonts w:ascii="Times New Roman" w:hAnsi="Times New Roman"/>
          <w:color w:val="000000"/>
          <w:sz w:val="24"/>
          <w:szCs w:val="24"/>
          <w:lang w:eastAsia="en-US"/>
        </w:rPr>
        <w:t>статті 41 Закону.</w:t>
      </w:r>
      <w:r w:rsidR="004B460D">
        <w:rPr>
          <w:rFonts w:ascii="Times New Roman" w:eastAsia="Times New Roman" w:hAnsi="Times New Roman" w:cs="Times New Roman"/>
          <w:sz w:val="24"/>
          <w:szCs w:val="24"/>
        </w:rPr>
        <w:t xml:space="preserve">  </w:t>
      </w:r>
    </w:p>
    <w:p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rsidP="00554771">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Невід’ємною частиною цього Договору є:</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12.2.1. Специфікація (Додаток № 1);</w:t>
      </w:r>
    </w:p>
    <w:p w:rsidR="00B45139" w:rsidRDefault="00B45139">
      <w:pPr>
        <w:spacing w:after="0" w:line="240" w:lineRule="auto"/>
        <w:rPr>
          <w:rFonts w:ascii="Times New Roman" w:eastAsia="Times New Roman" w:hAnsi="Times New Roman" w:cs="Times New Roman"/>
          <w:b/>
          <w:sz w:val="24"/>
          <w:szCs w:val="24"/>
        </w:rPr>
      </w:pPr>
    </w:p>
    <w:p w:rsidR="00B45139" w:rsidRDefault="004B46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Місцезнаходження та банківські реквізити Сторін</w:t>
      </w:r>
    </w:p>
    <w:p w:rsidR="00C20C19" w:rsidRDefault="00C20C19" w:rsidP="00C20C19">
      <w:pPr>
        <w:spacing w:after="0" w:line="240" w:lineRule="auto"/>
        <w:jc w:val="center"/>
        <w:rPr>
          <w:rFonts w:ascii="Times New Roman" w:eastAsia="Times New Roman" w:hAnsi="Times New Roman" w:cs="Times New Roman"/>
          <w:b/>
          <w:sz w:val="24"/>
          <w:szCs w:val="24"/>
        </w:rPr>
      </w:pPr>
    </w:p>
    <w:p w:rsidR="00E37424" w:rsidRDefault="00E37424" w:rsidP="00E37424">
      <w:pPr>
        <w:spacing w:after="0" w:line="100" w:lineRule="atLeast"/>
        <w:ind w:firstLine="585"/>
        <w:jc w:val="center"/>
        <w:rPr>
          <w:rFonts w:ascii="Times New Roman" w:hAnsi="Times New Roman"/>
          <w:b/>
          <w:bCs/>
          <w:sz w:val="24"/>
          <w:szCs w:val="24"/>
          <w:lang w:eastAsia="ar-SA"/>
        </w:rPr>
      </w:pPr>
      <w:bookmarkStart w:id="4" w:name="_heading=h.3znysh7" w:colFirst="0" w:colLast="0"/>
      <w:bookmarkEnd w:id="4"/>
    </w:p>
    <w:tbl>
      <w:tblPr>
        <w:tblW w:w="9873" w:type="dxa"/>
        <w:tblInd w:w="-10" w:type="dxa"/>
        <w:tblLayout w:type="fixed"/>
        <w:tblLook w:val="0000" w:firstRow="0" w:lastRow="0" w:firstColumn="0" w:lastColumn="0" w:noHBand="0" w:noVBand="0"/>
      </w:tblPr>
      <w:tblGrid>
        <w:gridCol w:w="4926"/>
        <w:gridCol w:w="4947"/>
      </w:tblGrid>
      <w:tr w:rsidR="00E37424" w:rsidRPr="00FC3757" w:rsidTr="00003CA6">
        <w:tc>
          <w:tcPr>
            <w:tcW w:w="4926" w:type="dxa"/>
            <w:tcBorders>
              <w:top w:val="single" w:sz="4" w:space="0" w:color="000000"/>
              <w:left w:val="single" w:sz="4" w:space="0" w:color="000000"/>
              <w:bottom w:val="single" w:sz="4" w:space="0" w:color="000000"/>
              <w:right w:val="nil"/>
            </w:tcBorders>
          </w:tcPr>
          <w:p w:rsidR="00E37424" w:rsidRPr="008517A3" w:rsidRDefault="00E37424" w:rsidP="00003CA6">
            <w:pPr>
              <w:spacing w:after="0"/>
              <w:ind w:firstLine="730"/>
              <w:rPr>
                <w:rFonts w:ascii="Times New Roman" w:hAnsi="Times New Roman"/>
                <w:b/>
                <w:bCs/>
                <w:sz w:val="24"/>
                <w:szCs w:val="24"/>
              </w:rPr>
            </w:pPr>
            <w:r>
              <w:rPr>
                <w:rFonts w:ascii="Times New Roman" w:hAnsi="Times New Roman"/>
                <w:b/>
                <w:bCs/>
                <w:sz w:val="24"/>
                <w:szCs w:val="24"/>
                <w:lang w:eastAsia="ar-SA"/>
              </w:rPr>
              <w:t>Покупець</w:t>
            </w:r>
            <w:r w:rsidRPr="008517A3">
              <w:rPr>
                <w:rFonts w:ascii="Times New Roman" w:hAnsi="Times New Roman"/>
                <w:b/>
                <w:bCs/>
                <w:sz w:val="24"/>
                <w:szCs w:val="24"/>
                <w:lang w:eastAsia="ar-SA"/>
              </w:rPr>
              <w:t>:</w:t>
            </w:r>
          </w:p>
        </w:tc>
        <w:tc>
          <w:tcPr>
            <w:tcW w:w="4947" w:type="dxa"/>
            <w:tcBorders>
              <w:top w:val="single" w:sz="4" w:space="0" w:color="000000"/>
              <w:left w:val="single" w:sz="4" w:space="0" w:color="000000"/>
              <w:bottom w:val="single" w:sz="4" w:space="0" w:color="000000"/>
              <w:right w:val="single" w:sz="4" w:space="0" w:color="000000"/>
            </w:tcBorders>
          </w:tcPr>
          <w:p w:rsidR="00E37424" w:rsidRPr="008517A3" w:rsidRDefault="00E37424" w:rsidP="00003CA6">
            <w:pPr>
              <w:spacing w:after="0"/>
              <w:ind w:firstLine="1024"/>
              <w:rPr>
                <w:rFonts w:ascii="Times New Roman" w:hAnsi="Times New Roman"/>
                <w:b/>
                <w:bCs/>
                <w:sz w:val="28"/>
                <w:szCs w:val="28"/>
              </w:rPr>
            </w:pPr>
            <w:r w:rsidRPr="004357F4">
              <w:rPr>
                <w:rFonts w:ascii="Times New Roman" w:hAnsi="Times New Roman"/>
                <w:b/>
                <w:bCs/>
                <w:sz w:val="24"/>
                <w:szCs w:val="24"/>
                <w:lang w:eastAsia="ar-SA"/>
              </w:rPr>
              <w:t>П</w:t>
            </w:r>
            <w:r>
              <w:rPr>
                <w:rFonts w:ascii="Times New Roman" w:hAnsi="Times New Roman"/>
                <w:b/>
                <w:bCs/>
                <w:sz w:val="24"/>
                <w:szCs w:val="24"/>
                <w:lang w:eastAsia="ar-SA"/>
              </w:rPr>
              <w:t>остачальник</w:t>
            </w:r>
            <w:r w:rsidRPr="004357F4">
              <w:rPr>
                <w:rFonts w:ascii="Times New Roman" w:hAnsi="Times New Roman"/>
                <w:b/>
                <w:bCs/>
                <w:sz w:val="24"/>
                <w:szCs w:val="24"/>
                <w:lang w:eastAsia="ar-SA"/>
              </w:rPr>
              <w:t>:</w:t>
            </w:r>
          </w:p>
        </w:tc>
      </w:tr>
      <w:tr w:rsidR="00E37424" w:rsidRPr="00FC3757" w:rsidTr="00003CA6">
        <w:tc>
          <w:tcPr>
            <w:tcW w:w="4926" w:type="dxa"/>
            <w:tcBorders>
              <w:top w:val="single" w:sz="4" w:space="0" w:color="000000"/>
              <w:left w:val="single" w:sz="4" w:space="0" w:color="000000"/>
              <w:bottom w:val="single" w:sz="4" w:space="0" w:color="000000"/>
              <w:right w:val="nil"/>
            </w:tcBorders>
          </w:tcPr>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Комунальне некомерційне підприємство «Бродівська центральна міська лікарня» Бродівської міської ради Львівської області</w:t>
            </w:r>
          </w:p>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80600, м. Броди, вул. Юридика, 22.</w:t>
            </w:r>
          </w:p>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ЄДРПОУ 01998226.</w:t>
            </w:r>
          </w:p>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р/р UA273257960000026000304429440</w:t>
            </w:r>
          </w:p>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 xml:space="preserve"> р/р UA323257960000026001303429440</w:t>
            </w:r>
          </w:p>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 xml:space="preserve"> р/р UA373257960000026002302429440</w:t>
            </w:r>
          </w:p>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 xml:space="preserve"> в АТ «Ощадбанк»</w:t>
            </w:r>
          </w:p>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 xml:space="preserve"> E-mail: ekonomist-bcml@ukr.net</w:t>
            </w:r>
          </w:p>
          <w:p w:rsidR="00E21D56" w:rsidRPr="00E21D56" w:rsidRDefault="00E21D56" w:rsidP="00E21D56">
            <w:pPr>
              <w:spacing w:after="0" w:line="240" w:lineRule="auto"/>
              <w:rPr>
                <w:rFonts w:ascii="Times New Roman" w:hAnsi="Times New Roman"/>
                <w:color w:val="000000"/>
                <w:sz w:val="24"/>
                <w:szCs w:val="24"/>
              </w:rPr>
            </w:pPr>
          </w:p>
          <w:p w:rsidR="00E21D56" w:rsidRPr="00E21D56" w:rsidRDefault="00E21D56" w:rsidP="00E21D56">
            <w:pPr>
              <w:spacing w:after="0" w:line="240" w:lineRule="auto"/>
              <w:rPr>
                <w:rFonts w:ascii="Times New Roman" w:hAnsi="Times New Roman"/>
                <w:color w:val="000000"/>
                <w:sz w:val="24"/>
                <w:szCs w:val="24"/>
              </w:rPr>
            </w:pPr>
          </w:p>
          <w:p w:rsidR="00E21D56" w:rsidRPr="00E21D56"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 xml:space="preserve">Директор ________________ Тимусь М.Я.  </w:t>
            </w:r>
          </w:p>
          <w:p w:rsidR="00E37424" w:rsidRPr="008517A3" w:rsidRDefault="00E21D56" w:rsidP="00E21D56">
            <w:pPr>
              <w:spacing w:after="0" w:line="240" w:lineRule="auto"/>
              <w:rPr>
                <w:rFonts w:ascii="Times New Roman" w:hAnsi="Times New Roman"/>
                <w:color w:val="000000"/>
                <w:sz w:val="24"/>
                <w:szCs w:val="24"/>
              </w:rPr>
            </w:pPr>
            <w:r w:rsidRPr="00E21D56">
              <w:rPr>
                <w:rFonts w:ascii="Times New Roman" w:hAnsi="Times New Roman"/>
                <w:color w:val="000000"/>
                <w:sz w:val="24"/>
                <w:szCs w:val="24"/>
              </w:rPr>
              <w:t xml:space="preserve">             М.П.</w:t>
            </w:r>
          </w:p>
        </w:tc>
        <w:tc>
          <w:tcPr>
            <w:tcW w:w="4947" w:type="dxa"/>
            <w:tcBorders>
              <w:top w:val="single" w:sz="4" w:space="0" w:color="000000"/>
              <w:left w:val="single" w:sz="4" w:space="0" w:color="000000"/>
              <w:bottom w:val="single" w:sz="4" w:space="0" w:color="000000"/>
              <w:right w:val="single" w:sz="4" w:space="0" w:color="000000"/>
            </w:tcBorders>
          </w:tcPr>
          <w:p w:rsidR="00E37424" w:rsidRPr="00A52DF9" w:rsidRDefault="00E37424" w:rsidP="00003CA6">
            <w:pPr>
              <w:rPr>
                <w:b/>
                <w:bCs/>
              </w:rPr>
            </w:pPr>
          </w:p>
        </w:tc>
      </w:tr>
    </w:tbl>
    <w:p w:rsidR="00B45139" w:rsidRDefault="00B45139">
      <w:pPr>
        <w:spacing w:line="240" w:lineRule="auto"/>
        <w:ind w:left="5040"/>
        <w:jc w:val="right"/>
        <w:rPr>
          <w:rFonts w:ascii="Times New Roman" w:eastAsia="Times New Roman" w:hAnsi="Times New Roman" w:cs="Times New Roman"/>
          <w:b/>
          <w:sz w:val="24"/>
          <w:szCs w:val="24"/>
        </w:rPr>
      </w:pPr>
    </w:p>
    <w:p w:rsidR="00B45139" w:rsidRDefault="00B45139">
      <w:pPr>
        <w:spacing w:line="240" w:lineRule="auto"/>
        <w:ind w:left="5040"/>
        <w:jc w:val="right"/>
        <w:rPr>
          <w:rFonts w:ascii="Times New Roman" w:eastAsia="Times New Roman" w:hAnsi="Times New Roman" w:cs="Times New Roman"/>
          <w:sz w:val="24"/>
          <w:szCs w:val="24"/>
        </w:rPr>
      </w:pPr>
    </w:p>
    <w:p w:rsidR="00B45139" w:rsidRDefault="004B460D">
      <w:pPr>
        <w:spacing w:line="240" w:lineRule="auto"/>
        <w:ind w:left="5040"/>
        <w:jc w:val="right"/>
        <w:rPr>
          <w:rFonts w:ascii="Times New Roman" w:eastAsia="Times New Roman" w:hAnsi="Times New Roman" w:cs="Times New Roman"/>
          <w:sz w:val="24"/>
          <w:szCs w:val="24"/>
        </w:rPr>
      </w:pPr>
      <w:r>
        <w:br w:type="page"/>
      </w:r>
    </w:p>
    <w:p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E21D56">
        <w:rPr>
          <w:rFonts w:ascii="Times New Roman" w:eastAsia="Times New Roman" w:hAnsi="Times New Roman" w:cs="Times New Roman"/>
          <w:sz w:val="24"/>
          <w:szCs w:val="24"/>
        </w:rPr>
        <w:t>3</w:t>
      </w:r>
      <w:r w:rsidR="00566F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p>
    <w:p w:rsidR="00B45139" w:rsidRDefault="004B460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B45139" w:rsidRDefault="00B45139">
      <w:pPr>
        <w:rPr>
          <w:rFonts w:ascii="Times New Roman" w:eastAsia="Times New Roman" w:hAnsi="Times New Roman" w:cs="Times New Roman"/>
          <w:sz w:val="24"/>
          <w:szCs w:val="24"/>
        </w:rPr>
      </w:pPr>
    </w:p>
    <w:tbl>
      <w:tblPr>
        <w:tblStyle w:val="af0"/>
        <w:tblW w:w="9750" w:type="dxa"/>
        <w:tblInd w:w="10" w:type="dxa"/>
        <w:tblLayout w:type="fixed"/>
        <w:tblLook w:val="0400" w:firstRow="0" w:lastRow="0" w:firstColumn="0" w:lastColumn="0" w:noHBand="0" w:noVBand="1"/>
      </w:tblPr>
      <w:tblGrid>
        <w:gridCol w:w="660"/>
        <w:gridCol w:w="2564"/>
        <w:gridCol w:w="1276"/>
        <w:gridCol w:w="1134"/>
        <w:gridCol w:w="1275"/>
        <w:gridCol w:w="1418"/>
        <w:gridCol w:w="1423"/>
      </w:tblGrid>
      <w:tr w:rsidR="00CF3068" w:rsidTr="00CF3068">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з/п</w:t>
            </w:r>
          </w:p>
        </w:tc>
        <w:tc>
          <w:tcPr>
            <w:tcW w:w="2564" w:type="dxa"/>
            <w:tcBorders>
              <w:top w:val="single" w:sz="8" w:space="0" w:color="000000"/>
              <w:left w:val="single" w:sz="8" w:space="0" w:color="000000"/>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vAlign w:val="center"/>
          </w:tcPr>
          <w:p w:rsidR="00CF3068" w:rsidRDefault="00CF3068" w:rsidP="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Одиниця виміру</w:t>
            </w:r>
          </w:p>
        </w:tc>
        <w:tc>
          <w:tcPr>
            <w:tcW w:w="1134" w:type="dxa"/>
            <w:tcBorders>
              <w:top w:val="single" w:sz="8" w:space="0" w:color="000000"/>
              <w:left w:val="single" w:sz="8" w:space="0" w:color="000000"/>
              <w:bottom w:val="single" w:sz="8" w:space="0" w:color="000000"/>
              <w:right w:val="single" w:sz="8" w:space="0" w:color="000000"/>
            </w:tcBorders>
            <w:vAlign w:val="center"/>
          </w:tcPr>
          <w:p w:rsidR="00CF3068" w:rsidRDefault="00CF3068" w:rsidP="00CF306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w:t>
            </w:r>
          </w:p>
          <w:p w:rsidR="00CF3068" w:rsidRDefault="00CF3068" w:rsidP="00CF3068">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кість</w:t>
            </w:r>
          </w:p>
        </w:tc>
        <w:tc>
          <w:tcPr>
            <w:tcW w:w="1275" w:type="dxa"/>
            <w:tcBorders>
              <w:top w:val="single" w:sz="8" w:space="0" w:color="000000"/>
              <w:left w:val="single" w:sz="8" w:space="0" w:color="000000"/>
              <w:bottom w:val="single" w:sz="4"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Ціна за одиницю грн., без ПДВ</w:t>
            </w:r>
          </w:p>
        </w:tc>
        <w:tc>
          <w:tcPr>
            <w:tcW w:w="1418" w:type="dxa"/>
            <w:tcBorders>
              <w:top w:val="single" w:sz="8" w:space="0" w:color="000000"/>
              <w:left w:val="single" w:sz="8" w:space="0" w:color="000000"/>
              <w:bottom w:val="single" w:sz="4" w:space="0" w:color="000000"/>
              <w:right w:val="single" w:sz="4" w:space="0" w:color="auto"/>
            </w:tcBorders>
            <w:vAlign w:val="center"/>
          </w:tcPr>
          <w:p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без ПДВ</w:t>
            </w:r>
          </w:p>
        </w:tc>
        <w:tc>
          <w:tcPr>
            <w:tcW w:w="1423" w:type="dxa"/>
            <w:tcBorders>
              <w:top w:val="single" w:sz="8" w:space="0" w:color="000000"/>
              <w:left w:val="single" w:sz="4" w:space="0" w:color="auto"/>
              <w:bottom w:val="single" w:sz="4" w:space="0" w:color="000000"/>
              <w:right w:val="single" w:sz="8" w:space="0" w:color="000000"/>
            </w:tcBorders>
            <w:vAlign w:val="center"/>
          </w:tcPr>
          <w:p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з ПДВ</w:t>
            </w:r>
          </w:p>
        </w:tc>
      </w:tr>
      <w:tr w:rsidR="00CF3068" w:rsidTr="00CF3068">
        <w:trPr>
          <w:trHeight w:val="460"/>
        </w:trPr>
        <w:tc>
          <w:tcPr>
            <w:tcW w:w="660" w:type="dxa"/>
            <w:tcBorders>
              <w:top w:val="nil"/>
              <w:left w:val="single" w:sz="8" w:space="0" w:color="000000"/>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564"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r>
      <w:tr w:rsidR="00CF3068" w:rsidTr="00CF3068">
        <w:trPr>
          <w:trHeight w:val="400"/>
        </w:trPr>
        <w:tc>
          <w:tcPr>
            <w:tcW w:w="660" w:type="dxa"/>
            <w:tcBorders>
              <w:top w:val="nil"/>
              <w:left w:val="single" w:sz="8" w:space="0" w:color="000000"/>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2564" w:type="dxa"/>
            <w:tcBorders>
              <w:top w:val="nil"/>
              <w:left w:val="nil"/>
              <w:bottom w:val="single" w:sz="8" w:space="0" w:color="000000"/>
              <w:right w:val="single" w:sz="8" w:space="0" w:color="000000"/>
            </w:tcBorders>
            <w:vAlign w:val="center"/>
          </w:tcPr>
          <w:p w:rsidR="00CF3068" w:rsidRDefault="00CF3068">
            <w:pPr>
              <w:widowControl w:val="0"/>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tcPr>
          <w:p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tcPr>
          <w:p w:rsidR="00CF3068" w:rsidRDefault="00CF3068">
            <w:pPr>
              <w:widowControl w:val="0"/>
              <w:jc w:val="right"/>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tcPr>
          <w:p w:rsidR="00CF3068" w:rsidRDefault="00CF3068">
            <w:pPr>
              <w:widowControl w:val="0"/>
              <w:jc w:val="right"/>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tcPr>
          <w:p w:rsidR="00CF3068" w:rsidRDefault="00CF3068">
            <w:pPr>
              <w:widowControl w:val="0"/>
              <w:jc w:val="right"/>
              <w:rPr>
                <w:rFonts w:ascii="Times New Roman" w:eastAsia="Times New Roman" w:hAnsi="Times New Roman" w:cs="Times New Roman"/>
                <w:color w:val="000000"/>
                <w:sz w:val="24"/>
                <w:szCs w:val="24"/>
              </w:rPr>
            </w:pPr>
          </w:p>
        </w:tc>
      </w:tr>
      <w:tr w:rsidR="00B45139" w:rsidTr="00CF3068">
        <w:trPr>
          <w:trHeight w:val="28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без ПДВ</w:t>
            </w:r>
          </w:p>
        </w:tc>
        <w:tc>
          <w:tcPr>
            <w:tcW w:w="2841" w:type="dxa"/>
            <w:gridSpan w:val="2"/>
            <w:tcBorders>
              <w:top w:val="single" w:sz="4" w:space="0" w:color="000000"/>
              <w:left w:val="single" w:sz="4" w:space="0" w:color="000000"/>
              <w:bottom w:val="single" w:sz="4" w:space="0" w:color="000000"/>
              <w:right w:val="single" w:sz="4" w:space="0" w:color="000000"/>
            </w:tcBorders>
          </w:tcPr>
          <w:p w:rsidR="00B45139" w:rsidRDefault="00B45139">
            <w:pPr>
              <w:widowControl w:val="0"/>
              <w:jc w:val="right"/>
              <w:rPr>
                <w:rFonts w:ascii="Times New Roman" w:eastAsia="Times New Roman" w:hAnsi="Times New Roman" w:cs="Times New Roman"/>
                <w:color w:val="000000"/>
                <w:sz w:val="24"/>
                <w:szCs w:val="24"/>
              </w:rPr>
            </w:pPr>
          </w:p>
        </w:tc>
      </w:tr>
      <w:tr w:rsidR="00B45139"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ПДВ, грн.</w:t>
            </w:r>
          </w:p>
        </w:tc>
        <w:tc>
          <w:tcPr>
            <w:tcW w:w="2841" w:type="dxa"/>
            <w:gridSpan w:val="2"/>
            <w:tcBorders>
              <w:top w:val="single" w:sz="4" w:space="0" w:color="000000"/>
              <w:left w:val="single" w:sz="4" w:space="0" w:color="000000"/>
              <w:bottom w:val="single" w:sz="4" w:space="0" w:color="000000"/>
              <w:right w:val="single" w:sz="4" w:space="0" w:color="000000"/>
            </w:tcBorders>
          </w:tcPr>
          <w:p w:rsidR="00B45139" w:rsidRDefault="00B45139">
            <w:pPr>
              <w:widowControl w:val="0"/>
              <w:jc w:val="right"/>
              <w:rPr>
                <w:rFonts w:ascii="Times New Roman" w:eastAsia="Times New Roman" w:hAnsi="Times New Roman" w:cs="Times New Roman"/>
                <w:color w:val="000000"/>
                <w:sz w:val="24"/>
                <w:szCs w:val="24"/>
              </w:rPr>
            </w:pPr>
          </w:p>
        </w:tc>
      </w:tr>
      <w:tr w:rsidR="00B45139"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разом з ПДВ</w:t>
            </w:r>
          </w:p>
        </w:tc>
        <w:tc>
          <w:tcPr>
            <w:tcW w:w="2841" w:type="dxa"/>
            <w:gridSpan w:val="2"/>
            <w:tcBorders>
              <w:top w:val="single" w:sz="4" w:space="0" w:color="000000"/>
              <w:left w:val="single" w:sz="4" w:space="0" w:color="000000"/>
              <w:bottom w:val="single" w:sz="4" w:space="0" w:color="000000"/>
              <w:right w:val="single" w:sz="4" w:space="0" w:color="000000"/>
            </w:tcBorders>
          </w:tcPr>
          <w:p w:rsidR="00B45139" w:rsidRDefault="00B45139">
            <w:pPr>
              <w:widowControl w:val="0"/>
              <w:jc w:val="right"/>
              <w:rPr>
                <w:rFonts w:ascii="Times New Roman" w:eastAsia="Times New Roman" w:hAnsi="Times New Roman" w:cs="Times New Roman"/>
                <w:color w:val="000000"/>
                <w:sz w:val="24"/>
                <w:szCs w:val="24"/>
              </w:rPr>
            </w:pPr>
          </w:p>
        </w:tc>
      </w:tr>
    </w:tbl>
    <w:p w:rsidR="00B45139" w:rsidRDefault="00B45139">
      <w:pPr>
        <w:rPr>
          <w:rFonts w:ascii="Times New Roman" w:eastAsia="Times New Roman" w:hAnsi="Times New Roman" w:cs="Times New Roman"/>
          <w:b/>
          <w:sz w:val="24"/>
          <w:szCs w:val="24"/>
        </w:rPr>
      </w:pPr>
    </w:p>
    <w:tbl>
      <w:tblPr>
        <w:tblStyle w:val="af1"/>
        <w:tblW w:w="9456" w:type="dxa"/>
        <w:tblInd w:w="0" w:type="dxa"/>
        <w:tblLayout w:type="fixed"/>
        <w:tblLook w:val="0600" w:firstRow="0" w:lastRow="0" w:firstColumn="0" w:lastColumn="0" w:noHBand="1" w:noVBand="1"/>
      </w:tblPr>
      <w:tblGrid>
        <w:gridCol w:w="4920"/>
        <w:gridCol w:w="4536"/>
      </w:tblGrid>
      <w:tr w:rsidR="00B45139" w:rsidRPr="00BE32D1">
        <w:trPr>
          <w:trHeight w:val="5022"/>
        </w:trPr>
        <w:tc>
          <w:tcPr>
            <w:tcW w:w="4920" w:type="dxa"/>
            <w:tcMar>
              <w:top w:w="100" w:type="dxa"/>
              <w:left w:w="100" w:type="dxa"/>
              <w:bottom w:w="100" w:type="dxa"/>
              <w:right w:w="100" w:type="dxa"/>
            </w:tcMar>
          </w:tcPr>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Покупець:</w:t>
            </w:r>
          </w:p>
          <w:p w:rsidR="00B45139" w:rsidRPr="00BE32D1" w:rsidRDefault="00B45139">
            <w:pPr>
              <w:tabs>
                <w:tab w:val="left" w:pos="4962"/>
              </w:tabs>
              <w:ind w:left="126" w:right="126"/>
              <w:rPr>
                <w:rFonts w:ascii="Times New Roman" w:eastAsia="Times New Roman" w:hAnsi="Times New Roman" w:cs="Times New Roman"/>
                <w:sz w:val="24"/>
                <w:szCs w:val="24"/>
              </w:rPr>
            </w:pPr>
          </w:p>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____________________ ________________</w:t>
            </w:r>
          </w:p>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м.п.</w:t>
            </w:r>
          </w:p>
        </w:tc>
        <w:tc>
          <w:tcPr>
            <w:tcW w:w="4536" w:type="dxa"/>
            <w:tcMar>
              <w:top w:w="100" w:type="dxa"/>
              <w:left w:w="100" w:type="dxa"/>
              <w:bottom w:w="100" w:type="dxa"/>
              <w:right w:w="100" w:type="dxa"/>
            </w:tcMar>
          </w:tcPr>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Постачальник:</w:t>
            </w:r>
          </w:p>
          <w:p w:rsidR="00B45139" w:rsidRPr="00BE32D1" w:rsidRDefault="00B45139">
            <w:pPr>
              <w:ind w:left="126" w:right="126"/>
              <w:rPr>
                <w:rFonts w:ascii="Times New Roman" w:eastAsia="Times New Roman" w:hAnsi="Times New Roman" w:cs="Times New Roman"/>
                <w:sz w:val="24"/>
                <w:szCs w:val="24"/>
              </w:rPr>
            </w:pPr>
          </w:p>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 ________________</w:t>
            </w:r>
          </w:p>
          <w:p w:rsidR="00B45139"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м.п.</w:t>
            </w: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rsidP="00D13835">
            <w:pPr>
              <w:ind w:right="126"/>
              <w:rPr>
                <w:rFonts w:ascii="Times New Roman" w:eastAsia="Times New Roman" w:hAnsi="Times New Roman" w:cs="Times New Roman"/>
                <w:sz w:val="24"/>
                <w:szCs w:val="24"/>
              </w:rPr>
            </w:pPr>
          </w:p>
          <w:p w:rsidR="00D13835" w:rsidRPr="00BE32D1" w:rsidRDefault="00D13835" w:rsidP="00D13835">
            <w:pPr>
              <w:ind w:right="126"/>
              <w:rPr>
                <w:rFonts w:ascii="Times New Roman" w:eastAsia="Times New Roman" w:hAnsi="Times New Roman" w:cs="Times New Roman"/>
                <w:sz w:val="24"/>
                <w:szCs w:val="24"/>
              </w:rPr>
            </w:pPr>
          </w:p>
        </w:tc>
      </w:tr>
    </w:tbl>
    <w:p w:rsidR="00B45139" w:rsidRDefault="00B45139">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B45139" w:rsidSect="00A57C2F">
      <w:pgSz w:w="11906" w:h="16838"/>
      <w:pgMar w:top="708" w:right="718" w:bottom="96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F2" w:rsidRDefault="00F94DF2">
      <w:pPr>
        <w:spacing w:after="0" w:line="240" w:lineRule="auto"/>
      </w:pPr>
      <w:r>
        <w:separator/>
      </w:r>
    </w:p>
  </w:endnote>
  <w:endnote w:type="continuationSeparator" w:id="0">
    <w:p w:rsidR="00F94DF2" w:rsidRDefault="00F9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F2" w:rsidRDefault="00F94DF2">
      <w:pPr>
        <w:spacing w:after="0" w:line="240" w:lineRule="auto"/>
      </w:pPr>
      <w:r>
        <w:separator/>
      </w:r>
    </w:p>
  </w:footnote>
  <w:footnote w:type="continuationSeparator" w:id="0">
    <w:p w:rsidR="00F94DF2" w:rsidRDefault="00F94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5139"/>
    <w:rsid w:val="00025240"/>
    <w:rsid w:val="00041CDF"/>
    <w:rsid w:val="0005352F"/>
    <w:rsid w:val="00095A9E"/>
    <w:rsid w:val="001070E8"/>
    <w:rsid w:val="001156EB"/>
    <w:rsid w:val="001374EB"/>
    <w:rsid w:val="00197D97"/>
    <w:rsid w:val="001B1532"/>
    <w:rsid w:val="001E5EC5"/>
    <w:rsid w:val="001F1423"/>
    <w:rsid w:val="00216B44"/>
    <w:rsid w:val="00255011"/>
    <w:rsid w:val="00263ED3"/>
    <w:rsid w:val="0027370F"/>
    <w:rsid w:val="00293916"/>
    <w:rsid w:val="00296417"/>
    <w:rsid w:val="002E659A"/>
    <w:rsid w:val="002F6D86"/>
    <w:rsid w:val="00390DB3"/>
    <w:rsid w:val="00411A6A"/>
    <w:rsid w:val="0042756A"/>
    <w:rsid w:val="00475446"/>
    <w:rsid w:val="004A7A99"/>
    <w:rsid w:val="004B23A7"/>
    <w:rsid w:val="004B460D"/>
    <w:rsid w:val="004D4DD9"/>
    <w:rsid w:val="004F4FB0"/>
    <w:rsid w:val="00551948"/>
    <w:rsid w:val="0055372C"/>
    <w:rsid w:val="00554771"/>
    <w:rsid w:val="00566F82"/>
    <w:rsid w:val="00580B98"/>
    <w:rsid w:val="005840F5"/>
    <w:rsid w:val="005F5F4C"/>
    <w:rsid w:val="00621F18"/>
    <w:rsid w:val="006B7C0B"/>
    <w:rsid w:val="006C0449"/>
    <w:rsid w:val="006E4B41"/>
    <w:rsid w:val="006E5BD1"/>
    <w:rsid w:val="007413E1"/>
    <w:rsid w:val="00747BA7"/>
    <w:rsid w:val="00756BA3"/>
    <w:rsid w:val="00844C0C"/>
    <w:rsid w:val="00846234"/>
    <w:rsid w:val="0089399C"/>
    <w:rsid w:val="008B6F77"/>
    <w:rsid w:val="008C0ED8"/>
    <w:rsid w:val="008C1C1D"/>
    <w:rsid w:val="009B32F0"/>
    <w:rsid w:val="009C1987"/>
    <w:rsid w:val="009E1757"/>
    <w:rsid w:val="009F1478"/>
    <w:rsid w:val="00A2750B"/>
    <w:rsid w:val="00A50050"/>
    <w:rsid w:val="00A57C2F"/>
    <w:rsid w:val="00A913BA"/>
    <w:rsid w:val="00B1223B"/>
    <w:rsid w:val="00B45139"/>
    <w:rsid w:val="00B5308B"/>
    <w:rsid w:val="00B62D7C"/>
    <w:rsid w:val="00BA76CD"/>
    <w:rsid w:val="00BE32D1"/>
    <w:rsid w:val="00BE3E29"/>
    <w:rsid w:val="00C0719C"/>
    <w:rsid w:val="00C20C19"/>
    <w:rsid w:val="00C6463B"/>
    <w:rsid w:val="00CF3068"/>
    <w:rsid w:val="00D13835"/>
    <w:rsid w:val="00D45857"/>
    <w:rsid w:val="00D51AF7"/>
    <w:rsid w:val="00D977BE"/>
    <w:rsid w:val="00DB7A06"/>
    <w:rsid w:val="00DE1655"/>
    <w:rsid w:val="00DE3DF1"/>
    <w:rsid w:val="00E21D56"/>
    <w:rsid w:val="00E37424"/>
    <w:rsid w:val="00E40926"/>
    <w:rsid w:val="00E7257A"/>
    <w:rsid w:val="00EC24A3"/>
    <w:rsid w:val="00EC56AF"/>
    <w:rsid w:val="00F13F70"/>
    <w:rsid w:val="00F30AC0"/>
    <w:rsid w:val="00F54014"/>
    <w:rsid w:val="00F715D6"/>
    <w:rsid w:val="00F71B38"/>
    <w:rsid w:val="00F739B8"/>
    <w:rsid w:val="00F94DF2"/>
    <w:rsid w:val="00F955EF"/>
    <w:rsid w:val="00FA0256"/>
    <w:rsid w:val="00FA516C"/>
    <w:rsid w:val="00FB66E4"/>
    <w:rsid w:val="00FC1CA4"/>
    <w:rsid w:val="00FD2FDB"/>
    <w:rsid w:val="00FD3046"/>
    <w:rsid w:val="00FF244A"/>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FBD0"/>
  <w15:docId w15:val="{B65D473F-D87F-4772-8C2A-E5A1EE39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C2F"/>
  </w:style>
  <w:style w:type="paragraph" w:styleId="1">
    <w:name w:val="heading 1"/>
    <w:basedOn w:val="a"/>
    <w:next w:val="a"/>
    <w:uiPriority w:val="9"/>
    <w:qFormat/>
    <w:rsid w:val="00A57C2F"/>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uiPriority w:val="9"/>
    <w:semiHidden/>
    <w:unhideWhenUsed/>
    <w:qFormat/>
    <w:rsid w:val="00A57C2F"/>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uiPriority w:val="9"/>
    <w:semiHidden/>
    <w:unhideWhenUsed/>
    <w:qFormat/>
    <w:rsid w:val="00A57C2F"/>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uiPriority w:val="9"/>
    <w:semiHidden/>
    <w:unhideWhenUsed/>
    <w:qFormat/>
    <w:rsid w:val="00A57C2F"/>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uiPriority w:val="9"/>
    <w:semiHidden/>
    <w:unhideWhenUsed/>
    <w:qFormat/>
    <w:rsid w:val="00A57C2F"/>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uiPriority w:val="9"/>
    <w:semiHidden/>
    <w:unhideWhenUsed/>
    <w:qFormat/>
    <w:rsid w:val="00A57C2F"/>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7C2F"/>
    <w:tblPr>
      <w:tblCellMar>
        <w:top w:w="0" w:type="dxa"/>
        <w:left w:w="0" w:type="dxa"/>
        <w:bottom w:w="0" w:type="dxa"/>
        <w:right w:w="0" w:type="dxa"/>
      </w:tblCellMar>
    </w:tblPr>
  </w:style>
  <w:style w:type="paragraph" w:styleId="a3">
    <w:name w:val="Title"/>
    <w:basedOn w:val="a"/>
    <w:next w:val="a"/>
    <w:uiPriority w:val="10"/>
    <w:qFormat/>
    <w:rsid w:val="00A57C2F"/>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A57C2F"/>
    <w:tblPr>
      <w:tblCellMar>
        <w:top w:w="0" w:type="dxa"/>
        <w:left w:w="0" w:type="dxa"/>
        <w:bottom w:w="0" w:type="dxa"/>
        <w:right w:w="0" w:type="dxa"/>
      </w:tblCellMar>
    </w:tblPr>
  </w:style>
  <w:style w:type="paragraph" w:styleId="a4">
    <w:name w:val="Subtitle"/>
    <w:basedOn w:val="a"/>
    <w:next w:val="a"/>
    <w:uiPriority w:val="11"/>
    <w:qFormat/>
    <w:rsid w:val="00A57C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A57C2F"/>
    <w:tblPr>
      <w:tblStyleRowBandSize w:val="1"/>
      <w:tblStyleColBandSize w:val="1"/>
      <w:tblCellMar>
        <w:left w:w="115" w:type="dxa"/>
        <w:right w:w="115" w:type="dxa"/>
      </w:tblCellMar>
    </w:tblPr>
  </w:style>
  <w:style w:type="table" w:customStyle="1" w:styleId="a6">
    <w:basedOn w:val="TableNormal0"/>
    <w:rsid w:val="00A57C2F"/>
    <w:tblPr>
      <w:tblStyleRowBandSize w:val="1"/>
      <w:tblStyleColBandSize w:val="1"/>
      <w:tblCellMar>
        <w:left w:w="115" w:type="dxa"/>
        <w:right w:w="115" w:type="dxa"/>
      </w:tblCellMar>
    </w:tblPr>
  </w:style>
  <w:style w:type="table" w:customStyle="1" w:styleId="a7">
    <w:basedOn w:val="TableNormal0"/>
    <w:rsid w:val="00A57C2F"/>
    <w:tblPr>
      <w:tblStyleRowBandSize w:val="1"/>
      <w:tblStyleColBandSize w:val="1"/>
      <w:tblCellMar>
        <w:left w:w="115" w:type="dxa"/>
        <w:right w:w="115" w:type="dxa"/>
      </w:tblCellMar>
    </w:tblPr>
  </w:style>
  <w:style w:type="table" w:customStyle="1" w:styleId="a8">
    <w:basedOn w:val="TableNormal0"/>
    <w:rsid w:val="00A57C2F"/>
    <w:tblPr>
      <w:tblStyleRowBandSize w:val="1"/>
      <w:tblStyleColBandSize w:val="1"/>
      <w:tblCellMar>
        <w:left w:w="115" w:type="dxa"/>
        <w:right w:w="115" w:type="dxa"/>
      </w:tblCellMar>
    </w:tblPr>
  </w:style>
  <w:style w:type="table" w:customStyle="1" w:styleId="a9">
    <w:basedOn w:val="TableNormal0"/>
    <w:rsid w:val="00A57C2F"/>
    <w:tblPr>
      <w:tblStyleRowBandSize w:val="1"/>
      <w:tblStyleColBandSize w:val="1"/>
      <w:tblCellMar>
        <w:left w:w="115" w:type="dxa"/>
        <w:right w:w="115" w:type="dxa"/>
      </w:tblCellMar>
    </w:tblPr>
  </w:style>
  <w:style w:type="paragraph" w:styleId="aa">
    <w:name w:val="annotation text"/>
    <w:basedOn w:val="a"/>
    <w:link w:val="ab"/>
    <w:uiPriority w:val="99"/>
    <w:semiHidden/>
    <w:unhideWhenUsed/>
    <w:rsid w:val="00A57C2F"/>
    <w:pPr>
      <w:spacing w:line="240" w:lineRule="auto"/>
    </w:pPr>
    <w:rPr>
      <w:sz w:val="20"/>
      <w:szCs w:val="20"/>
    </w:rPr>
  </w:style>
  <w:style w:type="character" w:customStyle="1" w:styleId="ab">
    <w:name w:val="Текст примітки Знак"/>
    <w:basedOn w:val="a0"/>
    <w:link w:val="aa"/>
    <w:uiPriority w:val="99"/>
    <w:semiHidden/>
    <w:rsid w:val="00A57C2F"/>
    <w:rPr>
      <w:sz w:val="20"/>
      <w:szCs w:val="20"/>
    </w:rPr>
  </w:style>
  <w:style w:type="character" w:styleId="ac">
    <w:name w:val="annotation reference"/>
    <w:basedOn w:val="a0"/>
    <w:uiPriority w:val="99"/>
    <w:semiHidden/>
    <w:unhideWhenUsed/>
    <w:rsid w:val="00A57C2F"/>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30F6B"/>
    <w:rPr>
      <w:rFonts w:ascii="Tahoma" w:hAnsi="Tahoma" w:cs="Tahoma"/>
      <w:sz w:val="16"/>
      <w:szCs w:val="16"/>
    </w:rPr>
  </w:style>
  <w:style w:type="table" w:customStyle="1" w:styleId="af">
    <w:basedOn w:val="TableNormal0"/>
    <w:rsid w:val="00A57C2F"/>
    <w:tblPr>
      <w:tblStyleRowBandSize w:val="1"/>
      <w:tblStyleColBandSize w:val="1"/>
      <w:tblCellMar>
        <w:left w:w="115" w:type="dxa"/>
        <w:right w:w="115" w:type="dxa"/>
      </w:tblCellMar>
    </w:tblPr>
  </w:style>
  <w:style w:type="table" w:customStyle="1" w:styleId="af0">
    <w:basedOn w:val="TableNormal0"/>
    <w:rsid w:val="00A57C2F"/>
    <w:tblPr>
      <w:tblStyleRowBandSize w:val="1"/>
      <w:tblStyleColBandSize w:val="1"/>
      <w:tblCellMar>
        <w:left w:w="115" w:type="dxa"/>
        <w:right w:w="115" w:type="dxa"/>
      </w:tblCellMar>
    </w:tblPr>
  </w:style>
  <w:style w:type="table" w:customStyle="1" w:styleId="af1">
    <w:basedOn w:val="TableNormal0"/>
    <w:rsid w:val="00A57C2F"/>
    <w:tblPr>
      <w:tblStyleRowBandSize w:val="1"/>
      <w:tblStyleColBandSize w:val="1"/>
      <w:tblCellMar>
        <w:left w:w="115" w:type="dxa"/>
        <w:right w:w="115" w:type="dxa"/>
      </w:tblCellMar>
    </w:tblPr>
  </w:style>
  <w:style w:type="table" w:customStyle="1" w:styleId="af2">
    <w:basedOn w:val="TableNormal0"/>
    <w:rsid w:val="00A57C2F"/>
    <w:tblPr>
      <w:tblStyleRowBandSize w:val="1"/>
      <w:tblStyleColBandSize w:val="1"/>
      <w:tblCellMar>
        <w:left w:w="115" w:type="dxa"/>
        <w:right w:w="115" w:type="dxa"/>
      </w:tblCellMar>
    </w:tblPr>
  </w:style>
  <w:style w:type="table" w:customStyle="1" w:styleId="af3">
    <w:basedOn w:val="TableNormal0"/>
    <w:rsid w:val="00A57C2F"/>
    <w:tblPr>
      <w:tblStyleRowBandSize w:val="1"/>
      <w:tblStyleColBandSize w:val="1"/>
      <w:tblCellMar>
        <w:left w:w="115" w:type="dxa"/>
        <w:right w:w="115" w:type="dxa"/>
      </w:tblCellMar>
    </w:tblPr>
  </w:style>
  <w:style w:type="paragraph" w:customStyle="1" w:styleId="14">
    <w:name w:val="Обычный + 14 пт"/>
    <w:aliases w:val="По ширине"/>
    <w:basedOn w:val="af4"/>
    <w:semiHidden/>
    <w:rsid w:val="00C6463B"/>
    <w:pPr>
      <w:spacing w:after="90" w:line="240" w:lineRule="auto"/>
      <w:ind w:firstLine="540"/>
      <w:jc w:val="both"/>
    </w:pPr>
    <w:rPr>
      <w:rFonts w:eastAsia="Times New Roman"/>
      <w:b/>
      <w:color w:val="000000"/>
      <w:sz w:val="28"/>
      <w:szCs w:val="28"/>
      <w:lang w:eastAsia="uk-UA"/>
    </w:rPr>
  </w:style>
  <w:style w:type="paragraph" w:styleId="af4">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
    <w:basedOn w:val="a"/>
    <w:link w:val="af5"/>
    <w:unhideWhenUsed/>
    <w:qFormat/>
    <w:rsid w:val="00C6463B"/>
    <w:rPr>
      <w:rFonts w:ascii="Times New Roman" w:hAnsi="Times New Roman" w:cs="Times New Roman"/>
      <w:sz w:val="24"/>
      <w:szCs w:val="24"/>
    </w:rPr>
  </w:style>
  <w:style w:type="character" w:customStyle="1" w:styleId="qowt-font2-timesnewroman">
    <w:name w:val="qowt-font2-timesnewroman"/>
    <w:uiPriority w:val="99"/>
    <w:qFormat/>
    <w:rsid w:val="0042756A"/>
    <w:rPr>
      <w:rFonts w:cs="Times New Roman"/>
    </w:rPr>
  </w:style>
  <w:style w:type="character" w:styleId="af6">
    <w:name w:val="Hyperlink"/>
    <w:basedOn w:val="a0"/>
    <w:uiPriority w:val="99"/>
    <w:semiHidden/>
    <w:unhideWhenUsed/>
    <w:rsid w:val="0042756A"/>
    <w:rPr>
      <w:color w:val="0000FF"/>
      <w:u w:val="single"/>
    </w:rPr>
  </w:style>
  <w:style w:type="character" w:customStyle="1" w:styleId="af5">
    <w:name w:val="Звичайний (веб) Знак"/>
    <w:aliases w:val="Обычный (веб) Знак Знак,Знак17 Знак,Знак18 Знак Знак,Знак17 Знак1 Знак, Знак17 Знак, Знак18 Знак Знак, Знак17 Знак1 Знак,Обычный (Web) Знак,Normal (Web) Char Знак Знак Знак,Normal (Web) Char Знак Знак1,Обычный (веб) Знак Знак1 Знак"/>
    <w:link w:val="af4"/>
    <w:locked/>
    <w:rsid w:val="00390D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285F22-AFBE-460F-A22D-1B930564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10047</Words>
  <Characters>5728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RePack by Diakov</cp:lastModifiedBy>
  <cp:revision>36</cp:revision>
  <cp:lastPrinted>2022-10-18T10:03:00Z</cp:lastPrinted>
  <dcterms:created xsi:type="dcterms:W3CDTF">2021-09-14T13:34:00Z</dcterms:created>
  <dcterms:modified xsi:type="dcterms:W3CDTF">2023-01-27T08:49:00Z</dcterms:modified>
</cp:coreProperties>
</file>