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20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14:paraId="5457D5F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14:paraId="48B7496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3A87DFD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09A40D43"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759D6C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14:paraId="2D6A83F4" w14:textId="77777777" w:rsidTr="00066313">
        <w:tc>
          <w:tcPr>
            <w:tcW w:w="4640" w:type="dxa"/>
            <w:tcBorders>
              <w:top w:val="nil"/>
              <w:left w:val="nil"/>
              <w:bottom w:val="nil"/>
              <w:right w:val="nil"/>
            </w:tcBorders>
          </w:tcPr>
          <w:p w14:paraId="336B728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3C15F4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14:paraId="314CAAF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14:paraId="65489AE1" w14:textId="66C154C1"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B65101">
              <w:rPr>
                <w:rFonts w:ascii="Times New Roman" w:hAnsi="Times New Roman" w:cs="Times New Roman"/>
                <w:b/>
                <w:bCs/>
                <w:noProof/>
                <w:sz w:val="24"/>
                <w:szCs w:val="24"/>
                <w:lang w:eastAsia="en-US" w:bidi="en-US"/>
              </w:rPr>
              <w:t>05</w:t>
            </w:r>
            <w:r w:rsidRPr="00EC2D1F">
              <w:rPr>
                <w:rFonts w:ascii="Times New Roman" w:hAnsi="Times New Roman" w:cs="Times New Roman"/>
                <w:b/>
                <w:bCs/>
                <w:noProof/>
                <w:sz w:val="24"/>
                <w:szCs w:val="24"/>
                <w:lang w:eastAsia="en-US" w:bidi="en-US"/>
              </w:rPr>
              <w:t>.</w:t>
            </w:r>
            <w:r w:rsidR="004C7BF2">
              <w:rPr>
                <w:rFonts w:ascii="Times New Roman" w:hAnsi="Times New Roman" w:cs="Times New Roman"/>
                <w:b/>
                <w:bCs/>
                <w:noProof/>
                <w:sz w:val="24"/>
                <w:szCs w:val="24"/>
                <w:lang w:eastAsia="en-US" w:bidi="en-US"/>
              </w:rPr>
              <w:t>0</w:t>
            </w:r>
            <w:r w:rsidR="00B65101">
              <w:rPr>
                <w:rFonts w:ascii="Times New Roman" w:hAnsi="Times New Roman" w:cs="Times New Roman"/>
                <w:b/>
                <w:bCs/>
                <w:noProof/>
                <w:sz w:val="24"/>
                <w:szCs w:val="24"/>
                <w:lang w:eastAsia="en-US" w:bidi="en-US"/>
              </w:rPr>
              <w:t>4</w:t>
            </w:r>
            <w:r w:rsidRPr="00EC2D1F">
              <w:rPr>
                <w:rFonts w:ascii="Times New Roman" w:hAnsi="Times New Roman" w:cs="Times New Roman"/>
                <w:b/>
                <w:bCs/>
                <w:noProof/>
                <w:sz w:val="24"/>
                <w:szCs w:val="24"/>
                <w:lang w:eastAsia="en-US" w:bidi="en-US"/>
              </w:rPr>
              <w:t>.202</w:t>
            </w:r>
            <w:r w:rsidR="004C7BF2">
              <w:rPr>
                <w:rFonts w:ascii="Times New Roman" w:hAnsi="Times New Roman" w:cs="Times New Roman"/>
                <w:b/>
                <w:bCs/>
                <w:noProof/>
                <w:sz w:val="24"/>
                <w:szCs w:val="24"/>
                <w:lang w:eastAsia="en-US" w:bidi="en-US"/>
              </w:rPr>
              <w:t>4</w:t>
            </w:r>
            <w:r w:rsidRPr="00066313">
              <w:rPr>
                <w:rFonts w:ascii="Times New Roman" w:hAnsi="Times New Roman" w:cs="Times New Roman"/>
                <w:b/>
                <w:bCs/>
                <w:noProof/>
                <w:sz w:val="24"/>
                <w:szCs w:val="24"/>
                <w:lang w:eastAsia="en-US" w:bidi="en-US"/>
              </w:rPr>
              <w:t xml:space="preserve"> р.</w:t>
            </w:r>
          </w:p>
        </w:tc>
      </w:tr>
      <w:tr w:rsidR="00066313" w:rsidRPr="00066313" w14:paraId="6386FE81" w14:textId="77777777" w:rsidTr="00066313">
        <w:tc>
          <w:tcPr>
            <w:tcW w:w="4640" w:type="dxa"/>
            <w:tcBorders>
              <w:top w:val="nil"/>
              <w:left w:val="nil"/>
              <w:bottom w:val="nil"/>
              <w:right w:val="nil"/>
            </w:tcBorders>
          </w:tcPr>
          <w:p w14:paraId="6A54F5C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5866318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14:paraId="596DE278" w14:textId="77777777" w:rsidTr="00066313">
        <w:tc>
          <w:tcPr>
            <w:tcW w:w="4640" w:type="dxa"/>
            <w:tcBorders>
              <w:top w:val="nil"/>
              <w:left w:val="nil"/>
              <w:bottom w:val="nil"/>
              <w:right w:val="nil"/>
            </w:tcBorders>
          </w:tcPr>
          <w:p w14:paraId="4CDE7B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0E2FC38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14:paraId="67960529"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0150E17F"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16E77252"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14:paraId="14A675D5" w14:textId="77777777" w:rsidTr="00066313">
        <w:trPr>
          <w:jc w:val="center"/>
        </w:trPr>
        <w:tc>
          <w:tcPr>
            <w:tcW w:w="9847" w:type="dxa"/>
            <w:tcBorders>
              <w:top w:val="nil"/>
              <w:left w:val="nil"/>
              <w:bottom w:val="nil"/>
              <w:right w:val="nil"/>
            </w:tcBorders>
          </w:tcPr>
          <w:p w14:paraId="48197B92" w14:textId="77777777"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14:paraId="15C74249" w14:textId="77777777" w:rsidTr="00066313">
        <w:trPr>
          <w:trHeight w:val="1485"/>
          <w:jc w:val="center"/>
        </w:trPr>
        <w:tc>
          <w:tcPr>
            <w:tcW w:w="9847" w:type="dxa"/>
            <w:tcBorders>
              <w:top w:val="nil"/>
              <w:left w:val="nil"/>
              <w:bottom w:val="nil"/>
              <w:right w:val="nil"/>
            </w:tcBorders>
            <w:vAlign w:val="center"/>
          </w:tcPr>
          <w:p w14:paraId="510329D2"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14:paraId="01683509"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14:paraId="66FDFEB8" w14:textId="78A410B4" w:rsidR="000504F6" w:rsidRPr="000504F6" w:rsidRDefault="00AD7E41" w:rsidP="000504F6">
      <w:pPr>
        <w:spacing w:after="360" w:line="240" w:lineRule="auto"/>
        <w:contextualSpacing/>
        <w:jc w:val="center"/>
        <w:rPr>
          <w:rFonts w:ascii="Times New Roman" w:eastAsia="Times New Roman" w:hAnsi="Times New Roman" w:cs="Times New Roman"/>
          <w:b/>
          <w:bCs/>
          <w:sz w:val="28"/>
          <w:szCs w:val="24"/>
          <w:lang w:eastAsia="uk-UA"/>
        </w:rPr>
      </w:pPr>
      <w:bookmarkStart w:id="0" w:name="_Hlk150258028"/>
      <w:r w:rsidRPr="004C7BF2">
        <w:rPr>
          <w:rFonts w:ascii="Times New Roman" w:eastAsia="Times New Roman" w:hAnsi="Times New Roman" w:cs="Times New Roman"/>
          <w:b/>
          <w:bCs/>
          <w:sz w:val="28"/>
          <w:szCs w:val="24"/>
          <w:lang w:eastAsia="uk-UA"/>
        </w:rPr>
        <w:t xml:space="preserve">Класифікація за ДК 021-2015: </w:t>
      </w:r>
      <w:bookmarkStart w:id="1" w:name="_Hlk162002905"/>
      <w:bookmarkEnd w:id="0"/>
      <w:r w:rsidR="000504F6" w:rsidRPr="000504F6">
        <w:rPr>
          <w:rFonts w:ascii="Times New Roman" w:eastAsia="Times New Roman" w:hAnsi="Times New Roman" w:cs="Times New Roman"/>
          <w:b/>
          <w:bCs/>
          <w:sz w:val="28"/>
          <w:szCs w:val="24"/>
          <w:lang w:eastAsia="uk-UA"/>
        </w:rPr>
        <w:t xml:space="preserve">45450000-6 «Інші завершальні будівельні роботи» </w:t>
      </w:r>
      <w:bookmarkEnd w:id="1"/>
      <w:r w:rsidR="000504F6" w:rsidRPr="000504F6">
        <w:rPr>
          <w:rFonts w:ascii="Times New Roman" w:eastAsia="Times New Roman" w:hAnsi="Times New Roman" w:cs="Times New Roman"/>
          <w:b/>
          <w:bCs/>
          <w:sz w:val="28"/>
          <w:szCs w:val="24"/>
          <w:lang w:eastAsia="uk-UA"/>
        </w:rPr>
        <w:t xml:space="preserve">Послуги з поточного ремонту кабінету </w:t>
      </w:r>
      <w:proofErr w:type="spellStart"/>
      <w:r w:rsidR="000504F6" w:rsidRPr="000504F6">
        <w:rPr>
          <w:rFonts w:ascii="Times New Roman" w:eastAsia="Times New Roman" w:hAnsi="Times New Roman" w:cs="Times New Roman"/>
          <w:b/>
          <w:bCs/>
          <w:sz w:val="28"/>
          <w:szCs w:val="24"/>
          <w:lang w:eastAsia="uk-UA"/>
        </w:rPr>
        <w:t>колоноскопії</w:t>
      </w:r>
      <w:proofErr w:type="spellEnd"/>
      <w:r w:rsidR="000504F6" w:rsidRPr="000504F6">
        <w:rPr>
          <w:rFonts w:ascii="Times New Roman" w:eastAsia="Times New Roman" w:hAnsi="Times New Roman" w:cs="Times New Roman"/>
          <w:b/>
          <w:bCs/>
          <w:sz w:val="28"/>
          <w:szCs w:val="24"/>
          <w:lang w:eastAsia="uk-UA"/>
        </w:rPr>
        <w:t xml:space="preserve">  Комунального некомерційного підприємства «Канівська Багатопрофільн</w:t>
      </w:r>
      <w:r w:rsidR="00B65101">
        <w:rPr>
          <w:rFonts w:ascii="Times New Roman" w:eastAsia="Times New Roman" w:hAnsi="Times New Roman" w:cs="Times New Roman"/>
          <w:b/>
          <w:bCs/>
          <w:sz w:val="28"/>
          <w:szCs w:val="24"/>
          <w:lang w:eastAsia="uk-UA"/>
        </w:rPr>
        <w:t>а</w:t>
      </w:r>
      <w:r w:rsidR="000504F6" w:rsidRPr="000504F6">
        <w:rPr>
          <w:rFonts w:ascii="Times New Roman" w:eastAsia="Times New Roman" w:hAnsi="Times New Roman" w:cs="Times New Roman"/>
          <w:b/>
          <w:bCs/>
          <w:sz w:val="28"/>
          <w:szCs w:val="24"/>
          <w:lang w:eastAsia="uk-UA"/>
        </w:rPr>
        <w:t xml:space="preserve"> лікарня» Канівської міської ради Черкаської області за </w:t>
      </w:r>
      <w:proofErr w:type="spellStart"/>
      <w:r w:rsidR="000504F6" w:rsidRPr="000504F6">
        <w:rPr>
          <w:rFonts w:ascii="Times New Roman" w:eastAsia="Times New Roman" w:hAnsi="Times New Roman" w:cs="Times New Roman"/>
          <w:b/>
          <w:bCs/>
          <w:sz w:val="28"/>
          <w:szCs w:val="24"/>
          <w:lang w:eastAsia="uk-UA"/>
        </w:rPr>
        <w:t>адресою</w:t>
      </w:r>
      <w:proofErr w:type="spellEnd"/>
      <w:r w:rsidR="000504F6" w:rsidRPr="000504F6">
        <w:rPr>
          <w:rFonts w:ascii="Times New Roman" w:eastAsia="Times New Roman" w:hAnsi="Times New Roman" w:cs="Times New Roman"/>
          <w:b/>
          <w:bCs/>
          <w:sz w:val="28"/>
          <w:szCs w:val="24"/>
          <w:lang w:eastAsia="uk-UA"/>
        </w:rPr>
        <w:t>: Черкаська обл., м. Канів, вул. Успенська, 15-А:</w:t>
      </w:r>
    </w:p>
    <w:tbl>
      <w:tblPr>
        <w:tblW w:w="10223" w:type="dxa"/>
        <w:jc w:val="center"/>
        <w:tblLayout w:type="fixed"/>
        <w:tblCellMar>
          <w:left w:w="28" w:type="dxa"/>
          <w:right w:w="28" w:type="dxa"/>
        </w:tblCellMar>
        <w:tblLook w:val="0000" w:firstRow="0" w:lastRow="0" w:firstColumn="0" w:lastColumn="0" w:noHBand="0" w:noVBand="0"/>
      </w:tblPr>
      <w:tblGrid>
        <w:gridCol w:w="10223"/>
      </w:tblGrid>
      <w:tr w:rsidR="000504F6" w:rsidRPr="000504F6" w14:paraId="5E324556" w14:textId="77777777" w:rsidTr="000504F6">
        <w:trPr>
          <w:jc w:val="center"/>
        </w:trPr>
        <w:tc>
          <w:tcPr>
            <w:tcW w:w="9923" w:type="dxa"/>
            <w:tcBorders>
              <w:top w:val="nil"/>
              <w:left w:val="nil"/>
              <w:bottom w:val="nil"/>
              <w:right w:val="nil"/>
            </w:tcBorders>
          </w:tcPr>
          <w:p w14:paraId="3921BBE6" w14:textId="085EB649" w:rsidR="000504F6" w:rsidRPr="000504F6" w:rsidRDefault="000504F6" w:rsidP="000504F6">
            <w:pPr>
              <w:keepLines/>
              <w:autoSpaceDE w:val="0"/>
              <w:autoSpaceDN w:val="0"/>
              <w:jc w:val="center"/>
              <w:rPr>
                <w:rFonts w:ascii="Times New Roman" w:eastAsia="Times New Roman" w:hAnsi="Times New Roman" w:cs="Times New Roman"/>
                <w:b/>
                <w:bCs/>
                <w:sz w:val="28"/>
                <w:szCs w:val="24"/>
                <w:lang w:eastAsia="uk-UA"/>
              </w:rPr>
            </w:pPr>
          </w:p>
        </w:tc>
      </w:tr>
    </w:tbl>
    <w:p w14:paraId="69606C14" w14:textId="7DE0267F" w:rsidR="008416CA" w:rsidRDefault="008416CA" w:rsidP="00F33126">
      <w:pPr>
        <w:spacing w:line="240" w:lineRule="auto"/>
        <w:jc w:val="center"/>
        <w:rPr>
          <w:rFonts w:ascii="Times New Roman" w:eastAsia="Times New Roman" w:hAnsi="Times New Roman" w:cs="Times New Roman"/>
          <w:b/>
          <w:bCs/>
          <w:sz w:val="28"/>
          <w:szCs w:val="24"/>
          <w:lang w:eastAsia="uk-UA"/>
        </w:rPr>
      </w:pPr>
    </w:p>
    <w:p w14:paraId="71E15257" w14:textId="6C20D3BB"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42679E27" w14:textId="1C2B0354"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392B7A18" w14:textId="53F7B69F"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6125CBAD" w14:textId="77777777" w:rsidR="00F33126" w:rsidRPr="00066313" w:rsidRDefault="00F33126" w:rsidP="00066313">
      <w:pPr>
        <w:spacing w:line="360" w:lineRule="auto"/>
        <w:jc w:val="center"/>
        <w:rPr>
          <w:rFonts w:ascii="Times New Roman" w:eastAsia="Times New Roman" w:hAnsi="Times New Roman" w:cs="Times New Roman"/>
          <w:b/>
          <w:bCs/>
          <w:sz w:val="28"/>
          <w:szCs w:val="24"/>
          <w:lang w:eastAsia="uk-UA"/>
        </w:rPr>
      </w:pPr>
    </w:p>
    <w:p w14:paraId="331F1DF3" w14:textId="77777777" w:rsidR="00066313" w:rsidRPr="00066313" w:rsidRDefault="00066313" w:rsidP="00066313">
      <w:pPr>
        <w:spacing w:after="0"/>
        <w:rPr>
          <w:rFonts w:ascii="Times New Roman" w:hAnsi="Times New Roman" w:cs="Times New Roman"/>
          <w:b/>
          <w:color w:val="000000"/>
          <w:sz w:val="24"/>
          <w:szCs w:val="24"/>
        </w:rPr>
      </w:pPr>
    </w:p>
    <w:p w14:paraId="4BCCAF38" w14:textId="77777777"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14:paraId="066ADD2D" w14:textId="6844D27A"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w:t>
      </w:r>
      <w:r w:rsidR="004C7BF2">
        <w:rPr>
          <w:rFonts w:ascii="Times New Roman" w:hAnsi="Times New Roman" w:cs="Times New Roman"/>
          <w:b/>
          <w:bCs/>
          <w:sz w:val="24"/>
          <w:szCs w:val="24"/>
          <w:lang w:eastAsia="uk-UA" w:bidi="en-US"/>
        </w:rPr>
        <w:t>4</w:t>
      </w:r>
    </w:p>
    <w:p w14:paraId="4CB3B50E" w14:textId="77777777" w:rsidR="00191698" w:rsidRDefault="00191698">
      <w:pPr>
        <w:spacing w:after="0" w:line="240" w:lineRule="auto"/>
        <w:jc w:val="both"/>
        <w:rPr>
          <w:rFonts w:ascii="Times New Roman" w:eastAsia="Times New Roman" w:hAnsi="Times New Roman" w:cs="Times New Roman"/>
          <w:sz w:val="24"/>
          <w:szCs w:val="24"/>
          <w:lang w:val="ru-RU"/>
        </w:rPr>
      </w:pPr>
    </w:p>
    <w:p w14:paraId="2535AC49" w14:textId="09E9B929" w:rsidR="00FE4E23" w:rsidRDefault="00FE4E23">
      <w:pPr>
        <w:spacing w:after="0" w:line="240" w:lineRule="auto"/>
        <w:jc w:val="both"/>
        <w:rPr>
          <w:rFonts w:ascii="Times New Roman" w:eastAsia="Times New Roman" w:hAnsi="Times New Roman" w:cs="Times New Roman"/>
          <w:sz w:val="24"/>
          <w:szCs w:val="24"/>
          <w:lang w:val="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14:paraId="249ABE8D" w14:textId="77777777">
        <w:trPr>
          <w:trHeight w:val="416"/>
          <w:jc w:val="center"/>
        </w:trPr>
        <w:tc>
          <w:tcPr>
            <w:tcW w:w="705" w:type="dxa"/>
            <w:vAlign w:val="center"/>
          </w:tcPr>
          <w:p w14:paraId="21999A1C"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CB9F28D" w14:textId="77777777"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14:paraId="30025519" w14:textId="77777777">
        <w:trPr>
          <w:trHeight w:val="411"/>
          <w:jc w:val="center"/>
        </w:trPr>
        <w:tc>
          <w:tcPr>
            <w:tcW w:w="705" w:type="dxa"/>
            <w:vAlign w:val="center"/>
          </w:tcPr>
          <w:p w14:paraId="5F8CEAF5"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C1E9AA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D1F2CB0"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14:paraId="40C1F8A5" w14:textId="77777777">
        <w:trPr>
          <w:trHeight w:val="1119"/>
          <w:jc w:val="center"/>
        </w:trPr>
        <w:tc>
          <w:tcPr>
            <w:tcW w:w="705" w:type="dxa"/>
          </w:tcPr>
          <w:p w14:paraId="64876EFB"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B9774A"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221F21"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0113F9B"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14:paraId="157311FA" w14:textId="77777777">
        <w:trPr>
          <w:trHeight w:val="615"/>
          <w:jc w:val="center"/>
        </w:trPr>
        <w:tc>
          <w:tcPr>
            <w:tcW w:w="705" w:type="dxa"/>
          </w:tcPr>
          <w:p w14:paraId="6C6CBBE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270ED86"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1550379" w14:textId="77777777"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14:paraId="067339EE" w14:textId="77777777">
        <w:trPr>
          <w:trHeight w:val="285"/>
          <w:jc w:val="center"/>
        </w:trPr>
        <w:tc>
          <w:tcPr>
            <w:tcW w:w="705" w:type="dxa"/>
          </w:tcPr>
          <w:p w14:paraId="7A854F3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3C5E3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F88782" w14:textId="77777777"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14:paraId="45005CC2" w14:textId="77777777">
        <w:trPr>
          <w:trHeight w:val="536"/>
          <w:jc w:val="center"/>
        </w:trPr>
        <w:tc>
          <w:tcPr>
            <w:tcW w:w="705" w:type="dxa"/>
          </w:tcPr>
          <w:p w14:paraId="0D821FA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05FC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4C2ECBA" w14:textId="77777777"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14:paraId="74A5BB0D" w14:textId="77777777">
        <w:trPr>
          <w:trHeight w:val="1119"/>
          <w:jc w:val="center"/>
        </w:trPr>
        <w:tc>
          <w:tcPr>
            <w:tcW w:w="705" w:type="dxa"/>
          </w:tcPr>
          <w:p w14:paraId="39F3595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B82B49"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F617BF0" w14:textId="77777777"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14:paraId="59DCA005"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14:paraId="7FF3C724"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14:paraId="462B9C6D"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14:paraId="121CCE41" w14:textId="77777777"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14:paraId="7621401E" w14:textId="77777777" w:rsidR="00A621C7" w:rsidRPr="00A621C7" w:rsidRDefault="00A621C7">
            <w:pPr>
              <w:jc w:val="both"/>
              <w:rPr>
                <w:rFonts w:ascii="Times New Roman" w:eastAsia="Times New Roman" w:hAnsi="Times New Roman" w:cs="Times New Roman"/>
                <w:b/>
                <w:sz w:val="24"/>
                <w:szCs w:val="24"/>
                <w:highlight w:val="yellow"/>
                <w:lang w:val="ru-RU"/>
              </w:rPr>
            </w:pPr>
          </w:p>
        </w:tc>
      </w:tr>
      <w:tr w:rsidR="00191698" w14:paraId="776E1517" w14:textId="77777777">
        <w:trPr>
          <w:trHeight w:val="15"/>
          <w:jc w:val="center"/>
        </w:trPr>
        <w:tc>
          <w:tcPr>
            <w:tcW w:w="705" w:type="dxa"/>
          </w:tcPr>
          <w:p w14:paraId="1505E12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9C5424"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154A5EC" w14:textId="77777777"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14:paraId="38A8AB8E" w14:textId="77777777">
        <w:trPr>
          <w:trHeight w:val="240"/>
          <w:jc w:val="center"/>
        </w:trPr>
        <w:tc>
          <w:tcPr>
            <w:tcW w:w="705" w:type="dxa"/>
          </w:tcPr>
          <w:p w14:paraId="552C02B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47063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6B4297F"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14:paraId="1C796DC0" w14:textId="77777777">
        <w:trPr>
          <w:jc w:val="center"/>
        </w:trPr>
        <w:tc>
          <w:tcPr>
            <w:tcW w:w="705" w:type="dxa"/>
          </w:tcPr>
          <w:p w14:paraId="39CA25D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19F52F" w14:textId="77777777"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14:paraId="4EDF0027" w14:textId="3DA0711E" w:rsidR="00547D47" w:rsidRPr="00547D47" w:rsidRDefault="00227B7D" w:rsidP="00547D47">
            <w:pPr>
              <w:spacing w:after="360"/>
              <w:contextualSpacing/>
              <w:jc w:val="both"/>
              <w:rPr>
                <w:rFonts w:ascii="Times New Roman" w:eastAsia="Times New Roman" w:hAnsi="Times New Roman" w:cs="Times New Roman"/>
                <w:b/>
                <w:bCs/>
                <w:sz w:val="28"/>
                <w:szCs w:val="24"/>
                <w:lang w:eastAsia="uk-UA"/>
              </w:rPr>
            </w:pPr>
            <w:r w:rsidRPr="00594769">
              <w:rPr>
                <w:rFonts w:ascii="Times New Roman" w:eastAsia="Times New Roman" w:hAnsi="Times New Roman" w:cs="Times New Roman"/>
                <w:b/>
                <w:bCs/>
                <w:sz w:val="28"/>
                <w:szCs w:val="24"/>
                <w:lang w:eastAsia="uk-UA"/>
              </w:rPr>
              <w:t xml:space="preserve">Класифікація за ДК 021-2015: </w:t>
            </w:r>
            <w:r w:rsidR="000504F6" w:rsidRPr="000504F6">
              <w:rPr>
                <w:rFonts w:ascii="Times New Roman" w:eastAsia="Times New Roman" w:hAnsi="Times New Roman" w:cs="Times New Roman"/>
                <w:b/>
                <w:bCs/>
                <w:sz w:val="28"/>
                <w:szCs w:val="24"/>
                <w:lang w:eastAsia="uk-UA"/>
              </w:rPr>
              <w:t xml:space="preserve">45450000-6 «Інші завершальні будівельні роботи» Послуги з поточного ремонту кабінету </w:t>
            </w:r>
            <w:proofErr w:type="spellStart"/>
            <w:r w:rsidR="000504F6" w:rsidRPr="000504F6">
              <w:rPr>
                <w:rFonts w:ascii="Times New Roman" w:eastAsia="Times New Roman" w:hAnsi="Times New Roman" w:cs="Times New Roman"/>
                <w:b/>
                <w:bCs/>
                <w:sz w:val="28"/>
                <w:szCs w:val="24"/>
                <w:lang w:eastAsia="uk-UA"/>
              </w:rPr>
              <w:t>колоноскопії</w:t>
            </w:r>
            <w:proofErr w:type="spellEnd"/>
            <w:r w:rsidR="000504F6" w:rsidRPr="000504F6">
              <w:rPr>
                <w:rFonts w:ascii="Times New Roman" w:eastAsia="Times New Roman" w:hAnsi="Times New Roman" w:cs="Times New Roman"/>
                <w:b/>
                <w:bCs/>
                <w:sz w:val="28"/>
                <w:szCs w:val="24"/>
                <w:lang w:eastAsia="uk-UA"/>
              </w:rPr>
              <w:t xml:space="preserve">  Комунального некомерційного підприємства «Канівська Багатопрофільн</w:t>
            </w:r>
            <w:r w:rsidR="00B65101">
              <w:rPr>
                <w:rFonts w:ascii="Times New Roman" w:eastAsia="Times New Roman" w:hAnsi="Times New Roman" w:cs="Times New Roman"/>
                <w:b/>
                <w:bCs/>
                <w:sz w:val="28"/>
                <w:szCs w:val="24"/>
                <w:lang w:eastAsia="uk-UA"/>
              </w:rPr>
              <w:t>а</w:t>
            </w:r>
            <w:r w:rsidR="000504F6" w:rsidRPr="000504F6">
              <w:rPr>
                <w:rFonts w:ascii="Times New Roman" w:eastAsia="Times New Roman" w:hAnsi="Times New Roman" w:cs="Times New Roman"/>
                <w:b/>
                <w:bCs/>
                <w:sz w:val="28"/>
                <w:szCs w:val="24"/>
                <w:lang w:eastAsia="uk-UA"/>
              </w:rPr>
              <w:t xml:space="preserve"> лікарня» Канівської міської ради Черкаської області за </w:t>
            </w:r>
            <w:proofErr w:type="spellStart"/>
            <w:r w:rsidR="000504F6" w:rsidRPr="000504F6">
              <w:rPr>
                <w:rFonts w:ascii="Times New Roman" w:eastAsia="Times New Roman" w:hAnsi="Times New Roman" w:cs="Times New Roman"/>
                <w:b/>
                <w:bCs/>
                <w:sz w:val="28"/>
                <w:szCs w:val="24"/>
                <w:lang w:eastAsia="uk-UA"/>
              </w:rPr>
              <w:t>адресою</w:t>
            </w:r>
            <w:proofErr w:type="spellEnd"/>
            <w:r w:rsidR="000504F6" w:rsidRPr="000504F6">
              <w:rPr>
                <w:rFonts w:ascii="Times New Roman" w:eastAsia="Times New Roman" w:hAnsi="Times New Roman" w:cs="Times New Roman"/>
                <w:b/>
                <w:bCs/>
                <w:sz w:val="28"/>
                <w:szCs w:val="24"/>
                <w:lang w:eastAsia="uk-UA"/>
              </w:rPr>
              <w:t>: Черкаська обл., м. Канів, вул. Успенська, 15-А:</w:t>
            </w:r>
          </w:p>
          <w:p w14:paraId="4DDFC445" w14:textId="646341C5" w:rsidR="0024286D" w:rsidRPr="004C7BF2" w:rsidRDefault="0024286D" w:rsidP="004C7BF2">
            <w:pPr>
              <w:jc w:val="both"/>
              <w:rPr>
                <w:rFonts w:ascii="Times New Roman" w:eastAsia="Arial" w:hAnsi="Times New Roman" w:cs="Arial"/>
                <w:b/>
                <w:color w:val="000000"/>
                <w:sz w:val="28"/>
                <w:szCs w:val="28"/>
              </w:rPr>
            </w:pPr>
          </w:p>
        </w:tc>
      </w:tr>
      <w:tr w:rsidR="00191698" w14:paraId="162F2D98" w14:textId="77777777">
        <w:trPr>
          <w:trHeight w:val="1119"/>
          <w:jc w:val="center"/>
        </w:trPr>
        <w:tc>
          <w:tcPr>
            <w:tcW w:w="705" w:type="dxa"/>
          </w:tcPr>
          <w:p w14:paraId="79741AB1" w14:textId="77777777"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630DE20" w14:textId="77777777"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BC66C22" w14:textId="58D7AF1D" w:rsidR="00191698" w:rsidRPr="0086182F" w:rsidRDefault="00A47FD1" w:rsidP="004C7BF2">
            <w:pPr>
              <w:widowControl w:val="0"/>
              <w:ind w:right="120"/>
              <w:jc w:val="both"/>
              <w:rPr>
                <w:rFonts w:ascii="Times New Roman" w:eastAsia="Times New Roman" w:hAnsi="Times New Roman" w:cs="Times New Roman"/>
                <w:b/>
                <w:sz w:val="24"/>
                <w:szCs w:val="24"/>
              </w:rPr>
            </w:pPr>
            <w:r w:rsidRPr="00EC2D1F">
              <w:rPr>
                <w:rFonts w:ascii="Times New Roman" w:eastAsia="Times New Roman" w:hAnsi="Times New Roman" w:cs="Times New Roman"/>
                <w:b/>
                <w:color w:val="000000"/>
                <w:sz w:val="24"/>
                <w:szCs w:val="24"/>
              </w:rPr>
              <w:t xml:space="preserve">ДК 021-2015: </w:t>
            </w:r>
            <w:r w:rsidR="000504F6" w:rsidRPr="000504F6">
              <w:rPr>
                <w:rFonts w:ascii="Times New Roman" w:eastAsia="Times New Roman" w:hAnsi="Times New Roman" w:cs="Times New Roman"/>
                <w:b/>
                <w:bCs/>
                <w:sz w:val="28"/>
                <w:szCs w:val="24"/>
                <w:lang w:eastAsia="uk-UA"/>
              </w:rPr>
              <w:t xml:space="preserve">45450000-6 «Інші завершальні будівельні роботи» Послуги з поточного ремонту кабінету </w:t>
            </w:r>
            <w:proofErr w:type="spellStart"/>
            <w:r w:rsidR="000504F6" w:rsidRPr="000504F6">
              <w:rPr>
                <w:rFonts w:ascii="Times New Roman" w:eastAsia="Times New Roman" w:hAnsi="Times New Roman" w:cs="Times New Roman"/>
                <w:b/>
                <w:bCs/>
                <w:sz w:val="28"/>
                <w:szCs w:val="24"/>
                <w:lang w:eastAsia="uk-UA"/>
              </w:rPr>
              <w:t>колоноскопії</w:t>
            </w:r>
            <w:proofErr w:type="spellEnd"/>
            <w:r w:rsidR="000504F6" w:rsidRPr="000504F6">
              <w:rPr>
                <w:rFonts w:ascii="Times New Roman" w:eastAsia="Times New Roman" w:hAnsi="Times New Roman" w:cs="Times New Roman"/>
                <w:b/>
                <w:bCs/>
                <w:sz w:val="28"/>
                <w:szCs w:val="24"/>
                <w:lang w:eastAsia="uk-UA"/>
              </w:rPr>
              <w:t xml:space="preserve">  Комунального некомерційного підприємства «Канівська Багатопрофільн</w:t>
            </w:r>
            <w:r w:rsidR="00B65101">
              <w:rPr>
                <w:rFonts w:ascii="Times New Roman" w:eastAsia="Times New Roman" w:hAnsi="Times New Roman" w:cs="Times New Roman"/>
                <w:b/>
                <w:bCs/>
                <w:sz w:val="28"/>
                <w:szCs w:val="24"/>
                <w:lang w:eastAsia="uk-UA"/>
              </w:rPr>
              <w:t>а</w:t>
            </w:r>
            <w:r w:rsidR="000504F6" w:rsidRPr="000504F6">
              <w:rPr>
                <w:rFonts w:ascii="Times New Roman" w:eastAsia="Times New Roman" w:hAnsi="Times New Roman" w:cs="Times New Roman"/>
                <w:b/>
                <w:bCs/>
                <w:sz w:val="28"/>
                <w:szCs w:val="24"/>
                <w:lang w:eastAsia="uk-UA"/>
              </w:rPr>
              <w:t xml:space="preserve"> лікарня» Канівської міської ради Черкаської області за </w:t>
            </w:r>
            <w:proofErr w:type="spellStart"/>
            <w:r w:rsidR="000504F6" w:rsidRPr="000504F6">
              <w:rPr>
                <w:rFonts w:ascii="Times New Roman" w:eastAsia="Times New Roman" w:hAnsi="Times New Roman" w:cs="Times New Roman"/>
                <w:b/>
                <w:bCs/>
                <w:sz w:val="28"/>
                <w:szCs w:val="24"/>
                <w:lang w:eastAsia="uk-UA"/>
              </w:rPr>
              <w:t>адресою</w:t>
            </w:r>
            <w:proofErr w:type="spellEnd"/>
            <w:r w:rsidR="000504F6" w:rsidRPr="000504F6">
              <w:rPr>
                <w:rFonts w:ascii="Times New Roman" w:eastAsia="Times New Roman" w:hAnsi="Times New Roman" w:cs="Times New Roman"/>
                <w:b/>
                <w:bCs/>
                <w:sz w:val="28"/>
                <w:szCs w:val="24"/>
                <w:lang w:eastAsia="uk-UA"/>
              </w:rPr>
              <w:t>: Черкаська обл., м. Канів, вул. Успенська, 15-А:</w:t>
            </w:r>
            <w:r w:rsidR="002A53E8" w:rsidRPr="00EC2D1F">
              <w:rPr>
                <w:rFonts w:ascii="Times New Roman" w:eastAsia="Times New Roman" w:hAnsi="Times New Roman" w:cs="Times New Roman"/>
                <w:b/>
                <w:color w:val="000000"/>
                <w:sz w:val="24"/>
                <w:szCs w:val="24"/>
              </w:rPr>
              <w:t xml:space="preserve">Закупівля </w:t>
            </w:r>
            <w:r w:rsidR="002A53E8" w:rsidRPr="00EC2D1F">
              <w:rPr>
                <w:rFonts w:ascii="Times New Roman" w:eastAsia="Times New Roman" w:hAnsi="Times New Roman" w:cs="Times New Roman"/>
                <w:b/>
                <w:color w:val="000000"/>
                <w:sz w:val="24"/>
                <w:szCs w:val="24"/>
              </w:rPr>
              <w:lastRenderedPageBreak/>
              <w:t>здійснюється щодо предмет</w:t>
            </w:r>
            <w:r w:rsidR="002A53E8" w:rsidRPr="00EC2D1F">
              <w:rPr>
                <w:rFonts w:ascii="Times New Roman" w:eastAsia="Times New Roman" w:hAnsi="Times New Roman" w:cs="Times New Roman"/>
                <w:b/>
                <w:sz w:val="24"/>
                <w:szCs w:val="24"/>
              </w:rPr>
              <w:t>а</w:t>
            </w:r>
            <w:r w:rsidR="002A53E8" w:rsidRPr="00EC2D1F">
              <w:rPr>
                <w:rFonts w:ascii="Times New Roman" w:eastAsia="Times New Roman" w:hAnsi="Times New Roman" w:cs="Times New Roman"/>
                <w:b/>
                <w:color w:val="000000"/>
                <w:sz w:val="24"/>
                <w:szCs w:val="24"/>
              </w:rPr>
              <w:t xml:space="preserve"> закупівлі в цілому.</w:t>
            </w:r>
          </w:p>
        </w:tc>
      </w:tr>
      <w:tr w:rsidR="00191698" w14:paraId="54186EC8" w14:textId="77777777">
        <w:trPr>
          <w:trHeight w:val="1119"/>
          <w:jc w:val="center"/>
        </w:trPr>
        <w:tc>
          <w:tcPr>
            <w:tcW w:w="705" w:type="dxa"/>
          </w:tcPr>
          <w:p w14:paraId="2AF4E08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F55AF39" w14:textId="77777777"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14:paraId="652FE8EF" w14:textId="77777777"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14:paraId="7A0800BF" w14:textId="77777777"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14:paraId="20119D1E" w14:textId="77777777"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14:paraId="5EC559F2" w14:textId="77777777"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14:paraId="0FC90EC9" w14:textId="77777777">
        <w:trPr>
          <w:trHeight w:val="645"/>
          <w:jc w:val="center"/>
        </w:trPr>
        <w:tc>
          <w:tcPr>
            <w:tcW w:w="705" w:type="dxa"/>
          </w:tcPr>
          <w:p w14:paraId="485ECEA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82A3733" w14:textId="77777777"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694A6A0" w14:textId="54AF686A" w:rsidR="00191698" w:rsidRPr="0054451F" w:rsidRDefault="000504F6">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До 01.08.</w:t>
            </w:r>
            <w:r w:rsidR="00547D47">
              <w:rPr>
                <w:rFonts w:ascii="Times New Roman" w:eastAsia="Times New Roman" w:hAnsi="Times New Roman" w:cs="Times New Roman"/>
                <w:b/>
                <w:sz w:val="24"/>
                <w:szCs w:val="24"/>
              </w:rPr>
              <w:t>2024 р</w:t>
            </w:r>
            <w:r w:rsidR="00F53AE8">
              <w:rPr>
                <w:rFonts w:ascii="Times New Roman" w:eastAsia="Times New Roman" w:hAnsi="Times New Roman" w:cs="Times New Roman"/>
                <w:b/>
                <w:sz w:val="24"/>
                <w:szCs w:val="24"/>
              </w:rPr>
              <w:t>о</w:t>
            </w:r>
            <w:r w:rsidR="00547D47">
              <w:rPr>
                <w:rFonts w:ascii="Times New Roman" w:eastAsia="Times New Roman" w:hAnsi="Times New Roman" w:cs="Times New Roman"/>
                <w:b/>
                <w:sz w:val="24"/>
                <w:szCs w:val="24"/>
              </w:rPr>
              <w:t>ку</w:t>
            </w:r>
          </w:p>
        </w:tc>
      </w:tr>
      <w:tr w:rsidR="00572893" w14:paraId="31BC0BE3" w14:textId="77777777" w:rsidTr="00CF300A">
        <w:trPr>
          <w:trHeight w:val="841"/>
          <w:jc w:val="center"/>
        </w:trPr>
        <w:tc>
          <w:tcPr>
            <w:tcW w:w="705" w:type="dxa"/>
          </w:tcPr>
          <w:p w14:paraId="2F48F38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B2AECD"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vAlign w:val="center"/>
          </w:tcPr>
          <w:p w14:paraId="0DE8A985" w14:textId="082EC660" w:rsidR="00572893" w:rsidRPr="00724C3E" w:rsidRDefault="00724C3E" w:rsidP="00F50628">
            <w:pPr>
              <w:jc w:val="both"/>
              <w:rPr>
                <w:rFonts w:ascii="Times New Roman" w:hAnsi="Times New Roman" w:cs="Times New Roman"/>
                <w:sz w:val="24"/>
                <w:szCs w:val="24"/>
              </w:rPr>
            </w:pPr>
            <w:r w:rsidRPr="00724C3E">
              <w:rPr>
                <w:rFonts w:ascii="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724C3E">
              <w:rPr>
                <w:rFonts w:ascii="Times New Roman" w:hAnsi="Times New Roman" w:cs="Times New Roman"/>
                <w:sz w:val="24"/>
                <w:szCs w:val="24"/>
              </w:rPr>
              <w:t>закупівель</w:t>
            </w:r>
            <w:proofErr w:type="spellEnd"/>
            <w:r w:rsidRPr="00724C3E">
              <w:rPr>
                <w:rFonts w:ascii="Times New Roman" w:hAnsi="Times New Roman" w:cs="Times New Roman"/>
                <w:sz w:val="24"/>
                <w:szCs w:val="24"/>
              </w:rPr>
              <w:t xml:space="preserve"> на рівних умовах.</w:t>
            </w:r>
          </w:p>
        </w:tc>
      </w:tr>
      <w:tr w:rsidR="00572893" w14:paraId="6B2ABC85" w14:textId="77777777">
        <w:trPr>
          <w:trHeight w:val="1119"/>
          <w:jc w:val="center"/>
        </w:trPr>
        <w:tc>
          <w:tcPr>
            <w:tcW w:w="705" w:type="dxa"/>
          </w:tcPr>
          <w:p w14:paraId="1620E2A0"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A2E1D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1BE435B" w14:textId="77777777" w:rsidR="00572893" w:rsidRDefault="00572893" w:rsidP="005728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w:t>
            </w:r>
            <w:r w:rsidRPr="0075636B">
              <w:rPr>
                <w:rFonts w:ascii="Times New Roman" w:eastAsia="Times New Roman" w:hAnsi="Times New Roman" w:cs="Times New Roman"/>
                <w:b/>
                <w:color w:val="000000"/>
                <w:sz w:val="24"/>
                <w:szCs w:val="24"/>
              </w:rPr>
              <w:t>гривня.</w:t>
            </w:r>
          </w:p>
        </w:tc>
      </w:tr>
      <w:tr w:rsidR="00572893" w14:paraId="1D0CD7DB" w14:textId="77777777">
        <w:trPr>
          <w:trHeight w:val="1119"/>
          <w:jc w:val="center"/>
        </w:trPr>
        <w:tc>
          <w:tcPr>
            <w:tcW w:w="705" w:type="dxa"/>
          </w:tcPr>
          <w:p w14:paraId="618F189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9AEACB9"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D250F92"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14:paraId="21D33021" w14:textId="77777777" w:rsidR="00572893" w:rsidRDefault="00572893" w:rsidP="00572893">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14:paraId="3DEA1E88" w14:textId="77777777" w:rsidR="00572893" w:rsidRDefault="00572893" w:rsidP="00572893">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59A21841" w14:textId="77777777" w:rsidR="00572893" w:rsidRPr="00DA483A" w:rsidRDefault="00572893" w:rsidP="00572893">
            <w:pPr>
              <w:ind w:firstLine="317"/>
              <w:jc w:val="both"/>
              <w:rPr>
                <w:rFonts w:ascii="Times New Roman" w:hAnsi="Times New Roman" w:cs="Times New Roman"/>
                <w:sz w:val="24"/>
                <w:szCs w:val="24"/>
              </w:rPr>
            </w:pPr>
            <w:r>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w:t>
            </w:r>
            <w:r>
              <w:rPr>
                <w:rFonts w:ascii="Times New Roman" w:hAnsi="Times New Roman" w:cs="Times New Roman"/>
                <w:sz w:val="24"/>
                <w:szCs w:val="24"/>
              </w:rPr>
              <w:lastRenderedPageBreak/>
              <w:t>підприємства /установи/організації та штампи в кресленнях або тому подібне.</w:t>
            </w:r>
          </w:p>
          <w:p w14:paraId="3A894F14" w14:textId="77777777" w:rsidR="00572893" w:rsidRDefault="00572893" w:rsidP="005728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0AB8776"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88180"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2893" w14:paraId="6FAC64DC" w14:textId="77777777">
        <w:trPr>
          <w:trHeight w:val="501"/>
          <w:jc w:val="center"/>
        </w:trPr>
        <w:tc>
          <w:tcPr>
            <w:tcW w:w="9960" w:type="dxa"/>
            <w:gridSpan w:val="3"/>
            <w:vAlign w:val="center"/>
          </w:tcPr>
          <w:p w14:paraId="10C1A38F"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2893" w14:paraId="512C5B6A" w14:textId="77777777">
        <w:trPr>
          <w:trHeight w:val="1975"/>
          <w:jc w:val="center"/>
        </w:trPr>
        <w:tc>
          <w:tcPr>
            <w:tcW w:w="705" w:type="dxa"/>
          </w:tcPr>
          <w:p w14:paraId="43A649CD"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D6A1D4E" w14:textId="77777777" w:rsidR="00572893" w:rsidRDefault="00572893" w:rsidP="005728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AF31F6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0801F0"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A3F406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795D488"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A073296" w14:textId="77777777" w:rsidR="00572893" w:rsidRDefault="00572893" w:rsidP="005728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72893" w14:paraId="58F38B4B" w14:textId="77777777">
        <w:trPr>
          <w:trHeight w:val="1119"/>
          <w:jc w:val="center"/>
        </w:trPr>
        <w:tc>
          <w:tcPr>
            <w:tcW w:w="705" w:type="dxa"/>
          </w:tcPr>
          <w:p w14:paraId="2DBBD0D1"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46BD91"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E31CC5" w14:textId="77777777" w:rsidR="00572893" w:rsidRDefault="00572893" w:rsidP="0057289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w:t>
            </w:r>
            <w:proofErr w:type="spellStart"/>
            <w:r w:rsidRPr="008D0BF3">
              <w:rPr>
                <w:rFonts w:ascii="Times New Roman" w:eastAsia="Times New Roman" w:hAnsi="Times New Roman" w:cs="Times New Roman"/>
                <w:sz w:val="24"/>
                <w:szCs w:val="24"/>
                <w:highlight w:val="white"/>
              </w:rPr>
              <w:t>закупівель</w:t>
            </w:r>
            <w:proofErr w:type="spellEnd"/>
            <w:r w:rsidRPr="008D0BF3">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28D39B24"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72893" w14:paraId="6289FF36" w14:textId="77777777">
        <w:trPr>
          <w:trHeight w:val="480"/>
          <w:jc w:val="center"/>
        </w:trPr>
        <w:tc>
          <w:tcPr>
            <w:tcW w:w="9960" w:type="dxa"/>
            <w:gridSpan w:val="3"/>
            <w:vAlign w:val="center"/>
          </w:tcPr>
          <w:p w14:paraId="1233A69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72893" w14:paraId="5A250D2F" w14:textId="77777777">
        <w:trPr>
          <w:trHeight w:val="1119"/>
          <w:jc w:val="center"/>
        </w:trPr>
        <w:tc>
          <w:tcPr>
            <w:tcW w:w="705" w:type="dxa"/>
          </w:tcPr>
          <w:p w14:paraId="6310A217"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02746A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DCDC5D6" w14:textId="77777777" w:rsidR="00572893" w:rsidRPr="00FC10FC"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A2B8EC9" w14:textId="77777777" w:rsidR="00572893" w:rsidRPr="00FC10FC" w:rsidRDefault="00572893" w:rsidP="00572893">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C10FC">
              <w:rPr>
                <w:rFonts w:ascii="Times New Roman" w:eastAsia="Times New Roman" w:hAnsi="Times New Roman" w:cs="Times New Roman"/>
                <w:sz w:val="24"/>
                <w:szCs w:val="24"/>
                <w:highlight w:val="white"/>
              </w:rPr>
              <w:t>закупівель</w:t>
            </w:r>
            <w:proofErr w:type="spellEnd"/>
            <w:r w:rsidRPr="00FC10F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1B260"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14:paraId="55F4E24B"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14:paraId="2E9A33C9" w14:textId="77777777" w:rsidR="00572893" w:rsidRPr="007524C7" w:rsidRDefault="00572893" w:rsidP="00572893">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7524C7">
              <w:rPr>
                <w:rFonts w:ascii="Times New Roman" w:eastAsia="Times New Roman" w:hAnsi="Times New Roman" w:cs="Times New Roman"/>
                <w:b/>
                <w:sz w:val="24"/>
                <w:szCs w:val="24"/>
              </w:rPr>
              <w:t>Додатку №2</w:t>
            </w:r>
            <w:r w:rsidRPr="007524C7">
              <w:rPr>
                <w:rFonts w:ascii="Times New Roman" w:eastAsia="Times New Roman" w:hAnsi="Times New Roman" w:cs="Times New Roman"/>
                <w:sz w:val="24"/>
                <w:szCs w:val="24"/>
              </w:rPr>
              <w:t xml:space="preserve"> до цієї тендерної документації;</w:t>
            </w:r>
          </w:p>
          <w:p w14:paraId="6CC16602" w14:textId="77777777" w:rsidR="00572893" w:rsidRPr="007524C7" w:rsidRDefault="00572893" w:rsidP="00572893">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52733936" w14:textId="77777777" w:rsidR="00572893" w:rsidRDefault="00572893" w:rsidP="00572893">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14:paraId="2966A868" w14:textId="77777777" w:rsidR="00572893" w:rsidRPr="000F6A2B"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 xml:space="preserve">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w:t>
            </w:r>
            <w:r w:rsidRPr="000F6A2B">
              <w:rPr>
                <w:rFonts w:ascii="Times New Roman" w:eastAsia="Times New Roman" w:hAnsi="Times New Roman" w:cs="Times New Roman"/>
                <w:sz w:val="24"/>
                <w:szCs w:val="24"/>
              </w:rPr>
              <w:lastRenderedPageBreak/>
              <w:t>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14:paraId="625764D0" w14:textId="77777777" w:rsidR="00572893" w:rsidRPr="005C28D8" w:rsidRDefault="00572893" w:rsidP="00572893">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4DC360E5"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14:paraId="5B690928"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126CF"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8AC6E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FCDDB0"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3D18002" w14:textId="77777777" w:rsidR="00572893" w:rsidRPr="00674C11" w:rsidRDefault="00572893" w:rsidP="00572893">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2882C1" w14:textId="77777777" w:rsidR="00572893" w:rsidRDefault="00572893" w:rsidP="005728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82CD82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6DA9F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1F0382" w14:textId="77777777" w:rsidR="00572893" w:rsidRDefault="00572893" w:rsidP="0057289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14:paraId="35D67FB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EDB80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BA3272"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42E1EF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86625E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1C999D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E1E9A8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BF2D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3FA688"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4581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145C66"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297A1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3C9CD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58D21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317FD5B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363A3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6482C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9357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8468F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BBFD62" w14:textId="77777777" w:rsidR="00572893" w:rsidRDefault="00572893" w:rsidP="0057289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8F48C2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B11E5D"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Pr>
                <w:rFonts w:ascii="Times New Roman" w:eastAsia="Times New Roman" w:hAnsi="Times New Roman" w:cs="Times New Roman"/>
                <w:sz w:val="24"/>
                <w:szCs w:val="24"/>
                <w:lang w:val="ru-RU"/>
              </w:rPr>
              <w:t>кагарлик</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Кагарлик</w:t>
            </w:r>
            <w:proofErr w:type="spellEnd"/>
            <w:r>
              <w:rPr>
                <w:rFonts w:ascii="Times New Roman" w:eastAsia="Times New Roman" w:hAnsi="Times New Roman" w:cs="Times New Roman"/>
                <w:sz w:val="24"/>
                <w:szCs w:val="24"/>
              </w:rPr>
              <w:t>»;</w:t>
            </w:r>
          </w:p>
          <w:p w14:paraId="6DE6B51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6BE355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A11C39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6896865"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076E427" w14:textId="77777777" w:rsidR="00572893" w:rsidRDefault="00572893" w:rsidP="0057289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C1B7081" w14:textId="77777777" w:rsidR="00572893" w:rsidRDefault="00572893" w:rsidP="0057289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3B7D184" w14:textId="77777777" w:rsidR="00572893" w:rsidRDefault="00572893" w:rsidP="0057289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DED87D3" w14:textId="77777777" w:rsidR="00572893" w:rsidRDefault="00572893" w:rsidP="005728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C807F73" w14:textId="77777777" w:rsidR="00572893" w:rsidRPr="00424E5E" w:rsidRDefault="00572893" w:rsidP="005728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14:paraId="38A6116E"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F77AB5"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14:paraId="122B521D"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F9ECA4" w14:textId="77777777" w:rsidR="00572893" w:rsidRPr="00424E5E" w:rsidRDefault="00572893" w:rsidP="00572893">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F81BB4" w14:textId="77777777" w:rsidR="00572893" w:rsidRPr="00424E5E" w:rsidRDefault="00572893" w:rsidP="00572893">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24E5E">
              <w:rPr>
                <w:rFonts w:ascii="Times New Roman" w:eastAsia="Times New Roman" w:hAnsi="Times New Roman" w:cs="Times New Roman"/>
                <w:b/>
                <w:color w:val="000000"/>
                <w:sz w:val="24"/>
                <w:szCs w:val="24"/>
              </w:rPr>
              <w:t>закупівель</w:t>
            </w:r>
            <w:proofErr w:type="spellEnd"/>
            <w:r w:rsidRPr="00424E5E">
              <w:rPr>
                <w:rFonts w:ascii="Times New Roman" w:eastAsia="Times New Roman" w:hAnsi="Times New Roman" w:cs="Times New Roman"/>
                <w:b/>
                <w:color w:val="000000"/>
                <w:sz w:val="24"/>
                <w:szCs w:val="24"/>
              </w:rPr>
              <w:t xml:space="preserve">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4BB736" w14:textId="77777777" w:rsidR="00572893" w:rsidRPr="00424E5E" w:rsidRDefault="00572893" w:rsidP="00572893">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C05EE5" w14:textId="77777777" w:rsidR="00572893" w:rsidRDefault="00572893" w:rsidP="0057289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24E5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424E5E">
              <w:rPr>
                <w:rFonts w:ascii="Times New Roman" w:eastAsia="Times New Roman" w:hAnsi="Times New Roman" w:cs="Times New Roman"/>
                <w:color w:val="000000"/>
                <w:sz w:val="24"/>
                <w:szCs w:val="24"/>
              </w:rPr>
              <w:t>закупівель</w:t>
            </w:r>
            <w:proofErr w:type="spellEnd"/>
            <w:r w:rsidRPr="00424E5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F054D96" w14:textId="77777777" w:rsidR="00572893" w:rsidRDefault="00572893" w:rsidP="0057289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97E3787" w14:textId="77777777" w:rsidR="00572893" w:rsidRPr="009446FC" w:rsidRDefault="00572893" w:rsidP="00572893">
            <w:pPr>
              <w:widowControl w:val="0"/>
              <w:jc w:val="both"/>
              <w:rPr>
                <w:rFonts w:ascii="Times New Roman" w:eastAsia="Times New Roman" w:hAnsi="Times New Roman" w:cs="Times New Roman"/>
                <w:sz w:val="24"/>
                <w:szCs w:val="24"/>
                <w:lang w:val="ru-RU"/>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lang w:val="ru-RU"/>
              </w:rPr>
              <w:t>.</w:t>
            </w:r>
          </w:p>
        </w:tc>
      </w:tr>
      <w:tr w:rsidR="00572893" w14:paraId="0890389A" w14:textId="77777777">
        <w:trPr>
          <w:trHeight w:val="913"/>
          <w:jc w:val="center"/>
        </w:trPr>
        <w:tc>
          <w:tcPr>
            <w:tcW w:w="705" w:type="dxa"/>
          </w:tcPr>
          <w:p w14:paraId="5A77A76E"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5EFB42" w14:textId="77777777" w:rsidR="00572893" w:rsidRDefault="00572893" w:rsidP="0057289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5D9D3B7" w14:textId="77777777" w:rsidR="00572893" w:rsidRPr="009446FC" w:rsidRDefault="00572893" w:rsidP="00572893">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14:paraId="509BEAEC" w14:textId="77777777" w:rsidR="00572893" w:rsidRDefault="00572893" w:rsidP="00572893">
            <w:pPr>
              <w:jc w:val="both"/>
              <w:rPr>
                <w:rFonts w:ascii="Times New Roman" w:eastAsia="Times New Roman" w:hAnsi="Times New Roman" w:cs="Times New Roman"/>
                <w:i/>
                <w:color w:val="FF0000"/>
                <w:sz w:val="24"/>
                <w:szCs w:val="24"/>
                <w:highlight w:val="yellow"/>
              </w:rPr>
            </w:pPr>
          </w:p>
        </w:tc>
      </w:tr>
      <w:tr w:rsidR="00572893" w14:paraId="7E015597" w14:textId="77777777">
        <w:trPr>
          <w:trHeight w:val="1119"/>
          <w:jc w:val="center"/>
        </w:trPr>
        <w:tc>
          <w:tcPr>
            <w:tcW w:w="705" w:type="dxa"/>
          </w:tcPr>
          <w:p w14:paraId="1FD82FC2"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3ACE7B7"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B4220D5" w14:textId="77777777" w:rsidR="00572893" w:rsidRPr="009446FC"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14:paraId="12F284EA" w14:textId="77777777" w:rsidR="00572893" w:rsidRPr="009446FC"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CE1D04F" w14:textId="77777777" w:rsidR="00572893" w:rsidRPr="009446FC" w:rsidRDefault="00572893" w:rsidP="00572893">
            <w:pPr>
              <w:jc w:val="both"/>
              <w:rPr>
                <w:rFonts w:ascii="Times New Roman" w:eastAsia="Times New Roman" w:hAnsi="Times New Roman" w:cs="Times New Roman"/>
                <w:sz w:val="24"/>
                <w:szCs w:val="24"/>
              </w:rPr>
            </w:pPr>
          </w:p>
        </w:tc>
      </w:tr>
      <w:tr w:rsidR="00572893" w14:paraId="01CDE694" w14:textId="77777777">
        <w:trPr>
          <w:trHeight w:val="560"/>
          <w:jc w:val="center"/>
        </w:trPr>
        <w:tc>
          <w:tcPr>
            <w:tcW w:w="705" w:type="dxa"/>
          </w:tcPr>
          <w:p w14:paraId="143D7B78"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B6569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F243726"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14:paraId="7B6455F0"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41CDAD" w14:textId="77777777" w:rsidR="00572893" w:rsidRPr="009446FC" w:rsidRDefault="00572893" w:rsidP="00572893">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14:paraId="1E7C387F"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E902107"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14:paraId="1A4FC88F" w14:textId="77777777" w:rsidR="00572893" w:rsidRPr="009446FC" w:rsidRDefault="00572893" w:rsidP="00572893">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46FC">
              <w:rPr>
                <w:rFonts w:ascii="Times New Roman" w:eastAsia="Times New Roman" w:hAnsi="Times New Roman" w:cs="Times New Roman"/>
                <w:sz w:val="24"/>
                <w:szCs w:val="24"/>
              </w:rPr>
              <w:t>закупівель</w:t>
            </w:r>
            <w:proofErr w:type="spellEnd"/>
            <w:r w:rsidRPr="009446FC">
              <w:rPr>
                <w:rFonts w:ascii="Times New Roman" w:eastAsia="Times New Roman" w:hAnsi="Times New Roman" w:cs="Times New Roman"/>
                <w:sz w:val="24"/>
                <w:szCs w:val="24"/>
              </w:rPr>
              <w:t>.</w:t>
            </w:r>
          </w:p>
        </w:tc>
      </w:tr>
      <w:tr w:rsidR="00572893" w14:paraId="6ECA2FE5" w14:textId="77777777">
        <w:trPr>
          <w:trHeight w:val="1119"/>
          <w:jc w:val="center"/>
        </w:trPr>
        <w:tc>
          <w:tcPr>
            <w:tcW w:w="705" w:type="dxa"/>
          </w:tcPr>
          <w:p w14:paraId="531359F6"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86F13E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14:paraId="485C489C"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75A5686"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B621F3" w14:textId="77777777" w:rsidR="00572893" w:rsidRDefault="00572893" w:rsidP="0057289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14:paraId="09416E3A"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2E5FCB"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1DB57A"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2C7F524"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0C144E88"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21572D4"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E2E412"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542ABC"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82E81"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1CC8A5"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4A1F7F"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A71A27"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BA2FF38"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5D1E5" w14:textId="77777777" w:rsidR="00572893" w:rsidRDefault="00572893" w:rsidP="00572893">
            <w:pPr>
              <w:jc w:val="both"/>
              <w:rPr>
                <w:rFonts w:ascii="Times New Roman" w:eastAsia="Times New Roman" w:hAnsi="Times New Roman" w:cs="Times New Roman"/>
                <w:sz w:val="24"/>
                <w:szCs w:val="24"/>
                <w:highlight w:val="white"/>
              </w:rPr>
            </w:pPr>
          </w:p>
          <w:p w14:paraId="00F23422" w14:textId="77777777" w:rsidR="00572893" w:rsidRPr="00500BFC"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C6AC3B" w14:textId="77777777" w:rsidR="00572893" w:rsidRDefault="00572893" w:rsidP="00572893">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7034">
              <w:rPr>
                <w:rFonts w:ascii="Times New Roman" w:eastAsia="Times New Roman" w:hAnsi="Times New Roman" w:cs="Times New Roman"/>
                <w:sz w:val="24"/>
                <w:szCs w:val="24"/>
                <w:highlight w:val="white"/>
              </w:rPr>
              <w:t>закупівель</w:t>
            </w:r>
            <w:proofErr w:type="spellEnd"/>
            <w:r w:rsidRPr="0089703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72893" w14:paraId="0480A392" w14:textId="77777777">
        <w:trPr>
          <w:trHeight w:val="1119"/>
          <w:jc w:val="center"/>
        </w:trPr>
        <w:tc>
          <w:tcPr>
            <w:tcW w:w="705" w:type="dxa"/>
          </w:tcPr>
          <w:p w14:paraId="5D9C4F0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0910D5F"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7BACE13"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72893" w14:paraId="5AEBA568" w14:textId="77777777">
        <w:trPr>
          <w:trHeight w:val="1119"/>
          <w:jc w:val="center"/>
        </w:trPr>
        <w:tc>
          <w:tcPr>
            <w:tcW w:w="705" w:type="dxa"/>
          </w:tcPr>
          <w:p w14:paraId="560FC465"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5EE44E9" w14:textId="77777777" w:rsidR="00572893" w:rsidRPr="00B817EF" w:rsidRDefault="00572893" w:rsidP="00572893">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0FF591EB" w14:textId="327E00D3" w:rsidR="00572893" w:rsidRPr="00DA58D1" w:rsidRDefault="00572893" w:rsidP="00572893">
            <w:pPr>
              <w:widowControl w:val="0"/>
              <w:ind w:right="120"/>
              <w:jc w:val="both"/>
              <w:rPr>
                <w:rFonts w:ascii="Times New Roman" w:eastAsia="Times New Roman" w:hAnsi="Times New Roman" w:cs="Times New Roman"/>
                <w:sz w:val="24"/>
                <w:szCs w:val="24"/>
              </w:rPr>
            </w:pPr>
            <w:r w:rsidRPr="00EC2D1F">
              <w:rPr>
                <w:rFonts w:ascii="Times New Roman" w:eastAsia="Times New Roman" w:hAnsi="Times New Roman" w:cs="Times New Roman"/>
                <w:sz w:val="24"/>
                <w:szCs w:val="24"/>
              </w:rPr>
              <w:t>У разі закупівлі робіт або послуг Учасник повинен зазначити у тендерній пропозиції інформацію (повне найменування та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w:t>
            </w:r>
          </w:p>
        </w:tc>
      </w:tr>
      <w:tr w:rsidR="00572893" w14:paraId="141BDBA6" w14:textId="77777777">
        <w:trPr>
          <w:trHeight w:val="841"/>
          <w:jc w:val="center"/>
        </w:trPr>
        <w:tc>
          <w:tcPr>
            <w:tcW w:w="705" w:type="dxa"/>
          </w:tcPr>
          <w:p w14:paraId="1D357A19"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799D977"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4386F8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72893" w14:paraId="4D9E0865" w14:textId="77777777">
        <w:trPr>
          <w:trHeight w:val="442"/>
          <w:jc w:val="center"/>
        </w:trPr>
        <w:tc>
          <w:tcPr>
            <w:tcW w:w="9960" w:type="dxa"/>
            <w:gridSpan w:val="3"/>
            <w:vAlign w:val="center"/>
          </w:tcPr>
          <w:p w14:paraId="0BC632F8"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2893" w14:paraId="60E94889" w14:textId="77777777">
        <w:trPr>
          <w:trHeight w:val="1119"/>
          <w:jc w:val="center"/>
        </w:trPr>
        <w:tc>
          <w:tcPr>
            <w:tcW w:w="705" w:type="dxa"/>
          </w:tcPr>
          <w:p w14:paraId="42B4DC4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F73D54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9CAE3B0" w14:textId="7291C86B" w:rsidR="00572893" w:rsidRPr="00B05EC0" w:rsidRDefault="00572893" w:rsidP="00572893">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Pr="00B05EC0">
              <w:rPr>
                <w:rFonts w:ascii="Times New Roman" w:eastAsia="Times New Roman" w:hAnsi="Times New Roman" w:cs="Times New Roman"/>
                <w:b/>
                <w:color w:val="FF0000"/>
                <w:sz w:val="24"/>
                <w:szCs w:val="24"/>
                <w:lang w:val="ru-RU"/>
              </w:rPr>
              <w:t xml:space="preserve"> </w:t>
            </w:r>
            <w:r>
              <w:rPr>
                <w:rFonts w:ascii="Times New Roman" w:eastAsia="Times New Roman" w:hAnsi="Times New Roman" w:cs="Times New Roman"/>
                <w:b/>
                <w:sz w:val="24"/>
                <w:szCs w:val="24"/>
                <w:lang w:val="ru-RU"/>
              </w:rPr>
              <w:t xml:space="preserve">до восстановленного строку на </w:t>
            </w:r>
            <w:proofErr w:type="spellStart"/>
            <w:r>
              <w:rPr>
                <w:rFonts w:ascii="Times New Roman" w:eastAsia="Times New Roman" w:hAnsi="Times New Roman" w:cs="Times New Roman"/>
                <w:b/>
                <w:sz w:val="24"/>
                <w:szCs w:val="24"/>
                <w:lang w:val="ru-RU"/>
              </w:rPr>
              <w:t>Прозоро</w:t>
            </w:r>
            <w:proofErr w:type="spellEnd"/>
            <w:r>
              <w:rPr>
                <w:rFonts w:ascii="Times New Roman" w:eastAsia="Times New Roman" w:hAnsi="Times New Roman" w:cs="Times New Roman"/>
                <w:b/>
                <w:sz w:val="24"/>
                <w:szCs w:val="24"/>
                <w:lang w:val="ru-RU"/>
              </w:rPr>
              <w:t>.</w:t>
            </w:r>
          </w:p>
          <w:p w14:paraId="478D7BF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9D90F2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26A734" w14:textId="77777777" w:rsidR="00572893" w:rsidRPr="00AE4108"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72893" w14:paraId="6D556CC5" w14:textId="77777777">
        <w:trPr>
          <w:trHeight w:val="1119"/>
          <w:jc w:val="center"/>
        </w:trPr>
        <w:tc>
          <w:tcPr>
            <w:tcW w:w="705" w:type="dxa"/>
          </w:tcPr>
          <w:p w14:paraId="70909705"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5FE8031" w14:textId="77777777" w:rsidR="00572893" w:rsidRPr="00DD75B8" w:rsidRDefault="00572893" w:rsidP="00572893">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14:paraId="3F88CEDD"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75B8">
              <w:rPr>
                <w:rFonts w:ascii="Times New Roman" w:eastAsia="Times New Roman" w:hAnsi="Times New Roman" w:cs="Times New Roman"/>
                <w:sz w:val="24"/>
                <w:szCs w:val="24"/>
                <w:highlight w:val="white"/>
              </w:rPr>
              <w:t>закупівель</w:t>
            </w:r>
            <w:proofErr w:type="spellEnd"/>
            <w:r w:rsidRPr="00DD75B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D75B8">
              <w:rPr>
                <w:rFonts w:ascii="Times New Roman" w:eastAsia="Times New Roman" w:hAnsi="Times New Roman" w:cs="Times New Roman"/>
                <w:sz w:val="24"/>
                <w:szCs w:val="24"/>
                <w:highlight w:val="white"/>
              </w:rPr>
              <w:t>закупівель</w:t>
            </w:r>
            <w:proofErr w:type="spellEnd"/>
            <w:r w:rsidRPr="00DD75B8">
              <w:rPr>
                <w:rFonts w:ascii="Times New Roman" w:eastAsia="Times New Roman" w:hAnsi="Times New Roman" w:cs="Times New Roman"/>
                <w:sz w:val="24"/>
                <w:szCs w:val="24"/>
                <w:highlight w:val="white"/>
              </w:rPr>
              <w:t>.</w:t>
            </w:r>
          </w:p>
          <w:p w14:paraId="7E74BFE2"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F24BDE"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572893" w14:paraId="453F9EDD" w14:textId="77777777">
        <w:trPr>
          <w:trHeight w:val="512"/>
          <w:jc w:val="center"/>
        </w:trPr>
        <w:tc>
          <w:tcPr>
            <w:tcW w:w="9960" w:type="dxa"/>
            <w:gridSpan w:val="3"/>
            <w:vAlign w:val="center"/>
          </w:tcPr>
          <w:p w14:paraId="013ABBB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2893" w14:paraId="6532E50F" w14:textId="77777777">
        <w:trPr>
          <w:trHeight w:val="1119"/>
          <w:jc w:val="center"/>
        </w:trPr>
        <w:tc>
          <w:tcPr>
            <w:tcW w:w="705" w:type="dxa"/>
          </w:tcPr>
          <w:p w14:paraId="34BE6026"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7B6B46"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7CF0B42" w14:textId="77777777" w:rsidR="00572893" w:rsidRPr="006042D6" w:rsidRDefault="00572893" w:rsidP="00572893">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CEFD0F8" w14:textId="77777777" w:rsidR="00572893" w:rsidRPr="006042D6" w:rsidRDefault="00572893" w:rsidP="00572893">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042D6">
              <w:rPr>
                <w:rFonts w:ascii="Times New Roman" w:eastAsia="Times New Roman" w:hAnsi="Times New Roman" w:cs="Times New Roman"/>
                <w:sz w:val="24"/>
                <w:szCs w:val="24"/>
                <w:highlight w:val="white"/>
              </w:rPr>
              <w:t>закупівель</w:t>
            </w:r>
            <w:proofErr w:type="spellEnd"/>
            <w:r w:rsidRPr="006042D6">
              <w:rPr>
                <w:rFonts w:ascii="Times New Roman" w:eastAsia="Times New Roman" w:hAnsi="Times New Roman" w:cs="Times New Roman"/>
                <w:sz w:val="24"/>
                <w:szCs w:val="24"/>
                <w:highlight w:val="white"/>
              </w:rPr>
              <w:t xml:space="preserve"> відповідно до статті 30 Закону.</w:t>
            </w:r>
          </w:p>
          <w:p w14:paraId="4730ACCF" w14:textId="77777777" w:rsidR="00572893" w:rsidRPr="006042D6" w:rsidRDefault="00572893" w:rsidP="00572893">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1625EA3" w14:textId="77777777" w:rsidR="00572893" w:rsidRPr="00BC54A4" w:rsidRDefault="00572893" w:rsidP="00572893">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55A19" w14:textId="77777777" w:rsidR="00572893" w:rsidRPr="00BC54A4" w:rsidRDefault="00572893" w:rsidP="00572893">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EE447B" w14:textId="77777777" w:rsidR="00572893" w:rsidRPr="00BC54A4" w:rsidRDefault="00572893" w:rsidP="00572893">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14:paraId="43C5DC87" w14:textId="77777777" w:rsidR="00572893" w:rsidRPr="00BC54A4" w:rsidRDefault="00572893" w:rsidP="00572893">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BC54A4">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AA0994" w14:textId="77777777" w:rsidR="00572893" w:rsidRPr="00BC54A4" w:rsidRDefault="00572893" w:rsidP="00572893">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4E3E20C5" w14:textId="77777777" w:rsidR="00572893" w:rsidRPr="00A87FEB" w:rsidRDefault="00572893" w:rsidP="00572893">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Pr="00A87FEB">
              <w:rPr>
                <w:rFonts w:ascii="Times New Roman" w:eastAsia="Times New Roman" w:hAnsi="Times New Roman" w:cs="Times New Roman"/>
                <w:i/>
                <w:color w:val="FF0000"/>
                <w:sz w:val="24"/>
                <w:szCs w:val="24"/>
                <w:lang w:val="ru-RU"/>
              </w:rPr>
              <w:t xml:space="preserve"> </w:t>
            </w:r>
            <w:r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7C13A3" w14:textId="77777777" w:rsidR="00572893" w:rsidRPr="00A87FEB" w:rsidRDefault="00572893" w:rsidP="00572893">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Pr="00A87FEB">
              <w:rPr>
                <w:rFonts w:ascii="Times New Roman" w:eastAsia="Times New Roman" w:hAnsi="Times New Roman" w:cs="Times New Roman"/>
                <w:b/>
                <w:i/>
                <w:color w:val="FF0000"/>
                <w:sz w:val="24"/>
                <w:szCs w:val="24"/>
              </w:rPr>
              <w:t xml:space="preserve"> </w:t>
            </w:r>
            <w:r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0A2788" w14:textId="77777777" w:rsidR="00572893" w:rsidRPr="008366D1"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14:paraId="679B8C02" w14:textId="77777777" w:rsidR="00572893" w:rsidRPr="008366D1"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570F74" w14:textId="77777777" w:rsidR="00572893" w:rsidRPr="008366D1"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14:paraId="07F8B01B" w14:textId="77777777" w:rsidR="00572893" w:rsidRPr="00B95C2C"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14:paraId="6A88C2EA" w14:textId="77777777" w:rsidR="00572893" w:rsidRPr="00B95C2C" w:rsidRDefault="00572893" w:rsidP="00572893">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14:paraId="1BAA734F" w14:textId="77777777" w:rsidR="00572893" w:rsidRPr="00CD6188" w:rsidRDefault="00572893" w:rsidP="00572893">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16718B" w14:textId="77777777" w:rsidR="00572893" w:rsidRPr="00CD6188" w:rsidRDefault="00572893" w:rsidP="00572893">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0EC526" w14:textId="77777777" w:rsidR="00572893" w:rsidRPr="00CD6188" w:rsidRDefault="00572893" w:rsidP="00572893">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D6188">
              <w:rPr>
                <w:rFonts w:ascii="Times New Roman" w:eastAsia="Times New Roman" w:hAnsi="Times New Roman" w:cs="Times New Roman"/>
                <w:sz w:val="24"/>
                <w:szCs w:val="24"/>
                <w:highlight w:val="white"/>
              </w:rPr>
              <w:t>невідповідностей</w:t>
            </w:r>
            <w:proofErr w:type="spellEnd"/>
            <w:r w:rsidRPr="00CD6188">
              <w:rPr>
                <w:rFonts w:ascii="Times New Roman" w:eastAsia="Times New Roman" w:hAnsi="Times New Roman" w:cs="Times New Roman"/>
                <w:sz w:val="24"/>
                <w:szCs w:val="24"/>
                <w:highlight w:val="white"/>
              </w:rPr>
              <w:t xml:space="preserve"> в електронній системі </w:t>
            </w:r>
            <w:proofErr w:type="spellStart"/>
            <w:r w:rsidRPr="00CD6188">
              <w:rPr>
                <w:rFonts w:ascii="Times New Roman" w:eastAsia="Times New Roman" w:hAnsi="Times New Roman" w:cs="Times New Roman"/>
                <w:sz w:val="24"/>
                <w:szCs w:val="24"/>
                <w:highlight w:val="white"/>
              </w:rPr>
              <w:t>закупівель</w:t>
            </w:r>
            <w:proofErr w:type="spellEnd"/>
            <w:r w:rsidRPr="00CD6188">
              <w:rPr>
                <w:rFonts w:ascii="Times New Roman" w:eastAsia="Times New Roman" w:hAnsi="Times New Roman" w:cs="Times New Roman"/>
                <w:sz w:val="24"/>
                <w:szCs w:val="24"/>
                <w:highlight w:val="white"/>
              </w:rPr>
              <w:t>.</w:t>
            </w:r>
          </w:p>
          <w:p w14:paraId="46AE331F" w14:textId="77777777" w:rsidR="00572893" w:rsidRPr="00CD6188" w:rsidRDefault="00572893" w:rsidP="00572893">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EC10E4" w14:textId="77777777" w:rsidR="00572893" w:rsidRPr="00CD6188" w:rsidRDefault="00572893" w:rsidP="00572893">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D6188">
              <w:rPr>
                <w:rFonts w:ascii="Times New Roman" w:eastAsia="Times New Roman" w:hAnsi="Times New Roman" w:cs="Times New Roman"/>
                <w:sz w:val="24"/>
                <w:szCs w:val="24"/>
                <w:highlight w:val="white"/>
              </w:rPr>
              <w:t>невідповідностей</w:t>
            </w:r>
            <w:proofErr w:type="spellEnd"/>
            <w:r w:rsidRPr="00CD618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50D27F"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1A8198B" w14:textId="77777777" w:rsidR="00572893" w:rsidRPr="008656A7"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w:t>
            </w:r>
            <w:r w:rsidRPr="00570536">
              <w:rPr>
                <w:rFonts w:ascii="Times New Roman" w:eastAsia="Times New Roman" w:hAnsi="Times New Roman" w:cs="Times New Roman"/>
                <w:sz w:val="24"/>
                <w:szCs w:val="24"/>
                <w:highlight w:val="white"/>
              </w:rPr>
              <w:lastRenderedPageBreak/>
              <w:t xml:space="preserve">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E8C74F" w14:textId="77777777" w:rsidR="00572893" w:rsidRPr="00071EE5" w:rsidRDefault="00572893" w:rsidP="00572893">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2893" w14:paraId="24258103" w14:textId="77777777">
        <w:trPr>
          <w:trHeight w:val="1119"/>
          <w:jc w:val="center"/>
        </w:trPr>
        <w:tc>
          <w:tcPr>
            <w:tcW w:w="705" w:type="dxa"/>
          </w:tcPr>
          <w:p w14:paraId="6C8A559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202D708"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1FFF88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3EEAD89"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842DB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DADA96"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00982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BDA5DC5"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4C3898"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23D399" w14:textId="77777777" w:rsidR="00572893" w:rsidRPr="00C20049" w:rsidRDefault="00572893" w:rsidP="005728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14:paraId="5F7946C9"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 xml:space="preserve">тендерної пропозиції </w:t>
            </w:r>
            <w:r w:rsidRPr="00FE269F">
              <w:rPr>
                <w:rFonts w:ascii="Times New Roman" w:eastAsia="Times New Roman" w:hAnsi="Times New Roman" w:cs="Times New Roman"/>
                <w:b/>
                <w:color w:val="000000"/>
                <w:sz w:val="24"/>
                <w:szCs w:val="24"/>
              </w:rPr>
              <w:t>не може бути підставою для її відхилення замовником.</w:t>
            </w:r>
          </w:p>
          <w:p w14:paraId="4A9D7252"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37A3CF" w14:textId="77777777" w:rsidR="00572893" w:rsidRPr="00D140C8"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9404E2" w14:textId="77777777" w:rsidR="00572893" w:rsidRPr="00D140C8" w:rsidRDefault="00572893" w:rsidP="00572893">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38C0CEB"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D883C4"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 xml:space="preserve">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343BB5D"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77AB5D"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5DAB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1FD36BDB" w14:textId="77777777" w:rsidR="00572893" w:rsidRPr="00D140C8" w:rsidRDefault="00572893" w:rsidP="0057289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14:paraId="0CDD62D7" w14:textId="7547625F" w:rsidR="00572893" w:rsidRDefault="00572893" w:rsidP="00572893">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D2233C">
              <w:rPr>
                <w:rFonts w:ascii="Times New Roman" w:eastAsia="Times New Roman" w:hAnsi="Times New Roman" w:cs="Times New Roman"/>
                <w:sz w:val="24"/>
                <w:szCs w:val="24"/>
                <w:highlight w:val="white"/>
              </w:rPr>
              <w:t>,</w:t>
            </w:r>
            <w:r w:rsidRPr="00D140C8">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00D2233C" w:rsidRPr="00D140C8">
              <w:rPr>
                <w:rFonts w:ascii="Times New Roman" w:eastAsia="Times New Roman" w:hAnsi="Times New Roman" w:cs="Times New Roman"/>
                <w:sz w:val="24"/>
                <w:szCs w:val="24"/>
                <w:highlight w:val="white"/>
              </w:rPr>
              <w:t xml:space="preserve"> </w:t>
            </w:r>
            <w:r w:rsidRPr="00D140C8">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2233C">
              <w:rPr>
                <w:rFonts w:ascii="Times New Roman" w:eastAsia="Times New Roman" w:hAnsi="Times New Roman" w:cs="Times New Roman"/>
                <w:sz w:val="24"/>
                <w:szCs w:val="24"/>
                <w:highlight w:val="white"/>
              </w:rPr>
              <w:t>,</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громадянин Російської Федерації/Республіки Білорусь</w:t>
            </w:r>
            <w:r w:rsidR="00D2233C">
              <w:rPr>
                <w:rFonts w:ascii="Times New Roman" w:eastAsia="Times New Roman" w:hAnsi="Times New Roman" w:cs="Times New Roman"/>
                <w:sz w:val="24"/>
                <w:szCs w:val="24"/>
                <w:highlight w:val="white"/>
              </w:rPr>
              <w:t>,</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2893" w14:paraId="7A3ACEE3" w14:textId="77777777">
        <w:trPr>
          <w:trHeight w:val="1119"/>
          <w:jc w:val="center"/>
        </w:trPr>
        <w:tc>
          <w:tcPr>
            <w:tcW w:w="705" w:type="dxa"/>
          </w:tcPr>
          <w:p w14:paraId="4DD31EB0"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74D3488"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7E52325" w14:textId="77777777" w:rsidR="00572893" w:rsidRDefault="00572893" w:rsidP="0057289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C81FED6"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21A1AA7"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E7D5A5F"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0E952"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03BD8B"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 xml:space="preserve">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A8B2D4D"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C69797"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D481EB8" w14:textId="280B827A" w:rsidR="00572893" w:rsidRP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572893">
              <w:rPr>
                <w:rFonts w:ascii="Times New Roman" w:eastAsia="SimSun" w:hAnsi="Times New Roman" w:cs="Times New Roman"/>
                <w:sz w:val="24"/>
                <w:szCs w:val="24"/>
                <w:shd w:val="clear" w:color="auto" w:fill="FFFFFF"/>
                <w:lang w:eastAsia="zh-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72893">
              <w:rPr>
                <w:rFonts w:ascii="Times New Roman" w:eastAsia="SimSun" w:hAnsi="Times New Roman" w:cs="Times New Roman"/>
                <w:sz w:val="24"/>
                <w:szCs w:val="24"/>
                <w:shd w:val="clear" w:color="auto" w:fill="FFFFFF"/>
                <w:lang w:eastAsia="zh-CN"/>
              </w:rPr>
              <w:t>бенефіціарним</w:t>
            </w:r>
            <w:proofErr w:type="spellEnd"/>
            <w:r w:rsidRPr="00572893">
              <w:rPr>
                <w:rFonts w:ascii="Times New Roman" w:eastAsia="SimSun" w:hAnsi="Times New Roman" w:cs="Times New Roman"/>
                <w:sz w:val="24"/>
                <w:szCs w:val="24"/>
                <w:shd w:val="clear" w:color="auto" w:fill="FFFFFF"/>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F50628">
              <w:rPr>
                <w:rFonts w:ascii="Times New Roman" w:eastAsia="SimSun" w:hAnsi="Times New Roman" w:cs="Times New Roman"/>
                <w:sz w:val="24"/>
                <w:szCs w:val="24"/>
                <w:shd w:val="clear" w:color="auto" w:fill="FFFFFF"/>
                <w:lang w:eastAsia="zh-CN"/>
              </w:rPr>
              <w:t>/</w:t>
            </w:r>
            <w:r w:rsidR="00F50628" w:rsidRPr="00572893">
              <w:rPr>
                <w:rFonts w:ascii="Times New Roman" w:eastAsia="SimSun" w:hAnsi="Times New Roman" w:cs="Times New Roman"/>
                <w:sz w:val="24"/>
                <w:szCs w:val="24"/>
                <w:shd w:val="clear" w:color="auto" w:fill="FFFFFF"/>
                <w:lang w:eastAsia="zh-CN"/>
              </w:rPr>
              <w:t xml:space="preserve"> Ісламської Республіки Іран</w:t>
            </w:r>
            <w:r w:rsidRPr="00572893">
              <w:rPr>
                <w:rFonts w:ascii="Times New Roman" w:eastAsia="SimSun" w:hAnsi="Times New Roman" w:cs="Times New Roman"/>
                <w:sz w:val="24"/>
                <w:szCs w:val="24"/>
                <w:shd w:val="clear" w:color="auto" w:fill="FFFFFF"/>
                <w:lang w:eastAsia="zh-CN"/>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2893">
              <w:rPr>
                <w:rFonts w:ascii="Times New Roman" w:eastAsia="SimSun" w:hAnsi="Times New Roman" w:cs="Times New Roman"/>
                <w:sz w:val="24"/>
                <w:szCs w:val="24"/>
                <w:shd w:val="clear" w:color="auto" w:fill="FFFFFF"/>
                <w:lang w:eastAsia="zh-CN"/>
              </w:rPr>
              <w:t>закупівель</w:t>
            </w:r>
            <w:proofErr w:type="spellEnd"/>
            <w:r w:rsidRPr="00572893">
              <w:rPr>
                <w:rFonts w:ascii="Times New Roman" w:eastAsia="SimSun" w:hAnsi="Times New Roman" w:cs="Times New Roman"/>
                <w:sz w:val="24"/>
                <w:szCs w:val="24"/>
                <w:shd w:val="clear" w:color="auto" w:fill="FFFFFF"/>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D9B6B4"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14:paraId="054300AB"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14:paraId="767D5B76"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14:paraId="422AB8AD"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FB9398"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7D5A2ABF"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26DD66"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790836D7"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2CDD6D"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3377A3D"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592F41" w14:textId="77777777" w:rsidR="00572893" w:rsidRPr="000A6A41" w:rsidRDefault="00572893" w:rsidP="00572893">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A6A41">
              <w:rPr>
                <w:rFonts w:ascii="Times New Roman" w:eastAsia="Times New Roman" w:hAnsi="Times New Roman" w:cs="Times New Roman"/>
                <w:b/>
                <w:i/>
                <w:sz w:val="24"/>
                <w:szCs w:val="24"/>
                <w:highlight w:val="white"/>
              </w:rPr>
              <w:t>закупівель</w:t>
            </w:r>
            <w:proofErr w:type="spellEnd"/>
            <w:r w:rsidRPr="000A6A41">
              <w:rPr>
                <w:rFonts w:ascii="Times New Roman" w:eastAsia="Times New Roman" w:hAnsi="Times New Roman" w:cs="Times New Roman"/>
                <w:b/>
                <w:i/>
                <w:sz w:val="24"/>
                <w:szCs w:val="24"/>
                <w:highlight w:val="white"/>
              </w:rPr>
              <w:t xml:space="preserve"> у разі, коли:</w:t>
            </w:r>
          </w:p>
          <w:p w14:paraId="4276BA30"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D19AA7"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26E2FF" w14:textId="77777777" w:rsidR="00572893"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9DEFA72" w14:textId="77777777" w:rsidR="00572893"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72893" w14:paraId="09346DF5" w14:textId="77777777">
        <w:trPr>
          <w:trHeight w:val="472"/>
          <w:jc w:val="center"/>
        </w:trPr>
        <w:tc>
          <w:tcPr>
            <w:tcW w:w="9960" w:type="dxa"/>
            <w:gridSpan w:val="3"/>
            <w:vAlign w:val="center"/>
          </w:tcPr>
          <w:p w14:paraId="3D1FD4D3" w14:textId="77777777" w:rsidR="00572893" w:rsidRDefault="00572893" w:rsidP="0057289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2893" w14:paraId="0BF78B29" w14:textId="77777777">
        <w:trPr>
          <w:trHeight w:val="1119"/>
          <w:jc w:val="center"/>
        </w:trPr>
        <w:tc>
          <w:tcPr>
            <w:tcW w:w="705" w:type="dxa"/>
          </w:tcPr>
          <w:p w14:paraId="3B6B1889"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6991305" w14:textId="77777777" w:rsidR="00572893" w:rsidRDefault="00572893" w:rsidP="005728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97B52BA" w14:textId="77777777" w:rsidR="00572893" w:rsidRDefault="00572893" w:rsidP="0057289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B216DFA"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C8509CE"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6D5F297"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8C83AA9"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7F3AE4"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002F9F8" w14:textId="77777777" w:rsidR="00572893" w:rsidRDefault="00572893" w:rsidP="0057289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D3C815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3A2C16"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3BA2727" w14:textId="77777777" w:rsidR="00572893" w:rsidRPr="00C554D1"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7CD0DF" w14:textId="77777777" w:rsidR="00572893" w:rsidRPr="00C554D1" w:rsidRDefault="00572893" w:rsidP="00572893">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14:paraId="5A65BC59" w14:textId="77777777" w:rsidR="00572893" w:rsidRDefault="00572893" w:rsidP="00572893">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72893" w14:paraId="26F40770" w14:textId="77777777">
        <w:trPr>
          <w:trHeight w:val="1119"/>
          <w:jc w:val="center"/>
        </w:trPr>
        <w:tc>
          <w:tcPr>
            <w:tcW w:w="705" w:type="dxa"/>
          </w:tcPr>
          <w:p w14:paraId="32A25BCB"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A8418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E7B10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7EA46B"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2767F0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72893" w14:paraId="7AAC3B0D" w14:textId="77777777">
        <w:trPr>
          <w:trHeight w:val="1119"/>
          <w:jc w:val="center"/>
        </w:trPr>
        <w:tc>
          <w:tcPr>
            <w:tcW w:w="705" w:type="dxa"/>
          </w:tcPr>
          <w:p w14:paraId="7ACE09A2"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D5483A9" w14:textId="77777777" w:rsidR="00572893" w:rsidRDefault="00572893" w:rsidP="0057289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E4BD551" w14:textId="77777777" w:rsidR="00572893" w:rsidRDefault="00572893" w:rsidP="0057289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E4365FB" w14:textId="77777777" w:rsidR="00572893" w:rsidRDefault="00572893" w:rsidP="0057289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2893" w14:paraId="1EA44F46" w14:textId="77777777" w:rsidTr="00BC59F5">
        <w:trPr>
          <w:trHeight w:val="830"/>
          <w:jc w:val="center"/>
        </w:trPr>
        <w:tc>
          <w:tcPr>
            <w:tcW w:w="705" w:type="dxa"/>
          </w:tcPr>
          <w:p w14:paraId="3C625F1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E657C3"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3C190FB" w14:textId="77777777" w:rsidR="00572893" w:rsidRPr="00A2402C" w:rsidRDefault="00572893" w:rsidP="00572893">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E3CF6B" w14:textId="77777777" w:rsidR="00572893" w:rsidRPr="00451509" w:rsidRDefault="00572893" w:rsidP="00572893">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14:paraId="7598F45D" w14:textId="77777777" w:rsidR="00572893" w:rsidRPr="00451509"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14:paraId="07E39258" w14:textId="77777777" w:rsidR="00572893" w:rsidRPr="0001139C"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14:paraId="4071E58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C7E4DCB"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EBA770" w14:textId="19C7BE54"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14:paraId="4944B968" w14:textId="55835851"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C89B986"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74283F">
              <w:rPr>
                <w:rFonts w:ascii="Times New Roman" w:eastAsia="Times New Roman" w:hAnsi="Times New Roman" w:cs="Times New Roman"/>
                <w:color w:val="000000"/>
                <w:sz w:val="24"/>
                <w:szCs w:val="24"/>
              </w:rPr>
              <w:lastRenderedPageBreak/>
              <w:t>повинна призвести до збільшення суми, визначеної в договорі про закупівлю на момент його укладення;</w:t>
            </w:r>
          </w:p>
          <w:p w14:paraId="7A9F355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E984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B4F33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0E3AF3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09C5C533"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2ADE7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572893" w14:paraId="1F1CA19D" w14:textId="77777777">
        <w:trPr>
          <w:trHeight w:val="1119"/>
          <w:jc w:val="center"/>
        </w:trPr>
        <w:tc>
          <w:tcPr>
            <w:tcW w:w="705" w:type="dxa"/>
          </w:tcPr>
          <w:p w14:paraId="2081E91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2D77B09"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97C8C9" w14:textId="77777777" w:rsidR="00572893" w:rsidRPr="00D00B6F" w:rsidRDefault="00572893" w:rsidP="00572893">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14:paraId="4CFE898E" w14:textId="77777777" w:rsidR="00572893" w:rsidRDefault="00572893" w:rsidP="00572893">
            <w:pPr>
              <w:widowControl w:val="0"/>
              <w:ind w:right="120"/>
              <w:jc w:val="both"/>
              <w:rPr>
                <w:rFonts w:ascii="Times New Roman" w:eastAsia="Times New Roman" w:hAnsi="Times New Roman" w:cs="Times New Roman"/>
                <w:sz w:val="24"/>
                <w:szCs w:val="24"/>
              </w:rPr>
            </w:pPr>
          </w:p>
          <w:p w14:paraId="5BEFF1D0" w14:textId="77777777" w:rsidR="00572893" w:rsidRDefault="00572893" w:rsidP="00572893">
            <w:pPr>
              <w:widowControl w:val="0"/>
              <w:jc w:val="both"/>
              <w:rPr>
                <w:rFonts w:ascii="Times New Roman" w:eastAsia="Times New Roman" w:hAnsi="Times New Roman" w:cs="Times New Roman"/>
                <w:sz w:val="24"/>
                <w:szCs w:val="24"/>
              </w:rPr>
            </w:pPr>
          </w:p>
        </w:tc>
      </w:tr>
    </w:tbl>
    <w:p w14:paraId="2870D0D7" w14:textId="77777777"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B08828E" w14:textId="77777777"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14:paraId="608528C6"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6F7A0DB1"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386C305E" w14:textId="77777777"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14:paraId="298863B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066F81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949620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F436DC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8D6679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450197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FECCFE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AEFBDB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4CBF56"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551B2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4FEDFD7"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0DDF19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D8996A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2646C7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1A2D49F"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EC3B01B"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447B53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FF6AF9"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B7BF8E"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63C700B"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A33E72"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C9F7D3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D92C29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23F725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11835D"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5E95CE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49CF24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406DBF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631749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25280E0"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226D7CF"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31F02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1D6B46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74D2A728" w14:textId="63D6E55A"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4629A37C" w14:textId="46719434"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0E4F65A9" w14:textId="16FBC4E9"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53BDE12E" w14:textId="367486F1"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2F698E3D" w14:textId="7F8286F5"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4D806C2D" w14:textId="52C2C7E6"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157B9C52" w14:textId="4228C07E"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306D7F49" w14:textId="73B8E15E"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16AAC8CA" w14:textId="30E5A7C1"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75615DB1" w14:textId="3354538D"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451612A0" w14:textId="7AD56C1F"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68A1E5F5" w14:textId="25FFDC38"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63B01F9E" w14:textId="68458C36"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4F20EE6D" w14:textId="3D679A46"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4A963EA1" w14:textId="00ED801B"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2584894" w14:textId="7FE51527"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12697823" w14:textId="7332956D"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69B7812" w14:textId="455A45F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33A350C" w14:textId="5B11E8EC"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9217E39" w14:textId="74F43E66"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90ACC42" w14:textId="0E4AEDE6"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B9555F0" w14:textId="5B0EB9AB"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EF5BB19" w14:textId="14179017"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6FF8C4F" w14:textId="74B69740"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1BD56950" w14:textId="6535EDAA"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0EB7729" w14:textId="44474905"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DC91895" w14:textId="26C10F2E"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77025B6" w14:textId="04639455"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B3E32DA" w14:textId="1C31DB5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FB791A9" w14:textId="005BD511"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E09AA64" w14:textId="33DAA788"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659CF2A" w14:textId="1E6D7865"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8B07103" w14:textId="53EC7461"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139837B" w14:textId="0675E226"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37184D3" w14:textId="6501754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03FC4051" w14:textId="7F3C270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41B171C9" w14:textId="4F6701D0"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DBD6194" w14:textId="25553C84"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1FF4DF2" w14:textId="4A5E2D6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19FFD4BB" w14:textId="0690D265"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CE4129A" w14:textId="54AA9AB3"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2FFDAF80" w14:textId="32429F9C"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40F202E8" w14:textId="1F6652F4"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38917DC" w14:textId="77777777"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1930C31" w14:textId="114799EE"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02E9090B" w14:textId="77777777"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5AE320DB" w14:textId="77777777"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567045DA" w14:textId="77777777"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2C34A34C" w14:textId="77777777"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14:paraId="7A69720C" w14:textId="77777777"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3A493597" w14:textId="77777777"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14:paraId="2599A5D1" w14:textId="3361E266" w:rsidR="0046401E" w:rsidRPr="00EC2D1F"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інформації  для підтвердження відповідності УЧАСНИКА  кваліфікаційним/кваліфікаційному  </w:t>
      </w:r>
      <w:r w:rsidRPr="00EC2D1F">
        <w:rPr>
          <w:rFonts w:ascii="Times New Roman" w:eastAsia="Times New Roman" w:hAnsi="Times New Roman" w:cs="Times New Roman"/>
          <w:b/>
          <w:color w:val="000000"/>
          <w:sz w:val="24"/>
          <w:szCs w:val="24"/>
        </w:rPr>
        <w:t>критеріям</w:t>
      </w:r>
      <w:r w:rsidR="00DD2DC4" w:rsidRPr="00EC2D1F">
        <w:rPr>
          <w:rFonts w:ascii="Times New Roman" w:eastAsia="Times New Roman" w:hAnsi="Times New Roman" w:cs="Times New Roman"/>
          <w:b/>
          <w:color w:val="000000"/>
          <w:sz w:val="24"/>
          <w:szCs w:val="24"/>
        </w:rPr>
        <w:t xml:space="preserve"> (ст.16 Закону «Про публічні закупівлі»)</w:t>
      </w:r>
    </w:p>
    <w:p w14:paraId="127B131A" w14:textId="790DCD22" w:rsidR="0046401E" w:rsidRPr="00EC2D1F" w:rsidRDefault="0046401E" w:rsidP="0046401E">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1.</w:t>
      </w:r>
      <w:r w:rsidR="00DD2DC4" w:rsidRPr="00EC2D1F">
        <w:rPr>
          <w:rFonts w:ascii="Times New Roman" w:eastAsia="Times New Roman" w:hAnsi="Times New Roman" w:cs="Times New Roman"/>
          <w:b/>
          <w:sz w:val="24"/>
          <w:szCs w:val="24"/>
        </w:rPr>
        <w:t>*</w:t>
      </w:r>
      <w:r w:rsidRPr="00EC2D1F">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14:paraId="16988D90" w14:textId="77777777" w:rsidR="0046401E" w:rsidRPr="00EC2D1F" w:rsidRDefault="0046401E" w:rsidP="0046401E">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Необхідно надати оригінал або копію/</w:t>
      </w:r>
      <w:proofErr w:type="spellStart"/>
      <w:r w:rsidRPr="00EC2D1F">
        <w:rPr>
          <w:rFonts w:ascii="Times New Roman" w:eastAsia="Times New Roman" w:hAnsi="Times New Roman" w:cs="Times New Roman"/>
          <w:b/>
          <w:sz w:val="24"/>
          <w:szCs w:val="24"/>
        </w:rPr>
        <w:t>ії</w:t>
      </w:r>
      <w:proofErr w:type="spellEnd"/>
      <w:r w:rsidRPr="00EC2D1F">
        <w:rPr>
          <w:rFonts w:ascii="Times New Roman" w:eastAsia="Times New Roman" w:hAnsi="Times New Roman" w:cs="Times New Roman"/>
          <w:b/>
          <w:sz w:val="24"/>
          <w:szCs w:val="24"/>
        </w:rPr>
        <w:t xml:space="preserve"> аналогічного Договору(</w:t>
      </w:r>
      <w:proofErr w:type="spellStart"/>
      <w:r w:rsidRPr="00EC2D1F">
        <w:rPr>
          <w:rFonts w:ascii="Times New Roman" w:eastAsia="Times New Roman" w:hAnsi="Times New Roman" w:cs="Times New Roman"/>
          <w:b/>
          <w:sz w:val="24"/>
          <w:szCs w:val="24"/>
        </w:rPr>
        <w:t>ів</w:t>
      </w:r>
      <w:proofErr w:type="spellEnd"/>
      <w:r w:rsidRPr="00EC2D1F">
        <w:rPr>
          <w:rFonts w:ascii="Times New Roman" w:eastAsia="Times New Roman" w:hAnsi="Times New Roman" w:cs="Times New Roman"/>
          <w:b/>
          <w:sz w:val="24"/>
          <w:szCs w:val="24"/>
        </w:rPr>
        <w:t xml:space="preserve">) з додатками (Специфікація, і </w:t>
      </w:r>
      <w:proofErr w:type="spellStart"/>
      <w:r w:rsidRPr="00EC2D1F">
        <w:rPr>
          <w:rFonts w:ascii="Times New Roman" w:eastAsia="Times New Roman" w:hAnsi="Times New Roman" w:cs="Times New Roman"/>
          <w:b/>
          <w:sz w:val="24"/>
          <w:szCs w:val="24"/>
        </w:rPr>
        <w:t>тп</w:t>
      </w:r>
      <w:proofErr w:type="spellEnd"/>
      <w:r w:rsidRPr="00EC2D1F">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EC2D1F">
        <w:rPr>
          <w:rFonts w:ascii="Times New Roman" w:eastAsia="Times New Roman" w:hAnsi="Times New Roman" w:cs="Times New Roman"/>
          <w:b/>
          <w:sz w:val="24"/>
          <w:szCs w:val="24"/>
          <w:u w:val="single"/>
        </w:rPr>
        <w:t>або</w:t>
      </w:r>
      <w:r w:rsidRPr="00EC2D1F">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14:paraId="757B7ADE" w14:textId="068640FB" w:rsidR="00922B84" w:rsidRDefault="00DD2DC4" w:rsidP="00DD2DC4">
      <w:pPr>
        <w:widowControl w:val="0"/>
        <w:spacing w:after="0" w:line="240" w:lineRule="auto"/>
        <w:jc w:val="center"/>
        <w:rPr>
          <w:rFonts w:ascii="Times New Roman" w:eastAsia="Times New Roman" w:hAnsi="Times New Roman" w:cs="Times New Roman"/>
          <w:i/>
          <w:sz w:val="24"/>
          <w:szCs w:val="24"/>
        </w:rPr>
      </w:pPr>
      <w:r w:rsidRPr="00EC2D1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779ED2" w14:textId="77777777" w:rsidR="00DD2DC4" w:rsidRPr="00DD2DC4" w:rsidRDefault="00DD2DC4" w:rsidP="00DD2DC4">
      <w:pPr>
        <w:widowControl w:val="0"/>
        <w:spacing w:after="0" w:line="240" w:lineRule="auto"/>
        <w:jc w:val="center"/>
        <w:rPr>
          <w:rFonts w:ascii="Times New Roman" w:eastAsia="Times New Roman" w:hAnsi="Times New Roman" w:cs="Times New Roman"/>
          <w:i/>
          <w:sz w:val="24"/>
          <w:szCs w:val="24"/>
        </w:rPr>
      </w:pPr>
    </w:p>
    <w:p w14:paraId="1D258146" w14:textId="77777777"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14:paraId="42DD2030"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28AF66"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під час подання тендерної пропозиції.</w:t>
      </w:r>
    </w:p>
    <w:p w14:paraId="0BDDAD5B" w14:textId="77777777"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5250329B"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B24723"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4C11BA">
        <w:rPr>
          <w:rFonts w:ascii="Times New Roman" w:eastAsia="Times New Roman" w:hAnsi="Times New Roman" w:cs="Times New Roman"/>
          <w:i/>
          <w:sz w:val="20"/>
          <w:szCs w:val="20"/>
        </w:rPr>
        <w:t>закупівель</w:t>
      </w:r>
      <w:proofErr w:type="spellEnd"/>
      <w:r w:rsidRPr="004C11BA">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5FF9F4"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14:paraId="38050997" w14:textId="77777777" w:rsidR="00F82D8E" w:rsidRDefault="00F82D8E" w:rsidP="00F82D8E">
      <w:pPr>
        <w:spacing w:after="80"/>
        <w:jc w:val="both"/>
        <w:rPr>
          <w:rFonts w:ascii="Times New Roman" w:eastAsia="Times New Roman" w:hAnsi="Times New Roman" w:cs="Times New Roman"/>
          <w:color w:val="00B050"/>
          <w:sz w:val="20"/>
          <w:szCs w:val="20"/>
          <w:highlight w:val="yellow"/>
        </w:rPr>
      </w:pPr>
    </w:p>
    <w:p w14:paraId="344DBAC0" w14:textId="77777777" w:rsidR="00F82D8E" w:rsidRPr="00EC2D1F"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sidRPr="00EC2D1F">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EC2D1F">
        <w:rPr>
          <w:rFonts w:ascii="Times New Roman" w:eastAsia="Times New Roman" w:hAnsi="Times New Roman" w:cs="Times New Roman"/>
          <w:sz w:val="20"/>
          <w:szCs w:val="20"/>
        </w:rPr>
        <w:t>47</w:t>
      </w:r>
      <w:r w:rsidRPr="00EC2D1F">
        <w:rPr>
          <w:rFonts w:ascii="Times New Roman" w:eastAsia="Times New Roman" w:hAnsi="Times New Roman" w:cs="Times New Roman"/>
          <w:b/>
        </w:rPr>
        <w:t xml:space="preserve"> Особливостей:</w:t>
      </w:r>
    </w:p>
    <w:p w14:paraId="250229E0" w14:textId="77777777" w:rsidR="00F82D8E" w:rsidRPr="00EC2D1F"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Переможець процедури закупівлі у строк, що </w:t>
      </w:r>
      <w:r w:rsidRPr="00EC2D1F">
        <w:rPr>
          <w:rFonts w:ascii="Times New Roman" w:eastAsia="Times New Roman" w:hAnsi="Times New Roman" w:cs="Times New Roman"/>
          <w:b/>
          <w:i/>
          <w:sz w:val="20"/>
          <w:szCs w:val="20"/>
        </w:rPr>
        <w:t xml:space="preserve">не перевищує чотири дні </w:t>
      </w:r>
      <w:r w:rsidRPr="00EC2D1F">
        <w:rPr>
          <w:rFonts w:ascii="Times New Roman" w:eastAsia="Times New Roman" w:hAnsi="Times New Roman" w:cs="Times New Roman"/>
          <w:sz w:val="20"/>
          <w:szCs w:val="20"/>
        </w:rPr>
        <w:t xml:space="preserve">з дати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F0D2CD9" w14:textId="77777777" w:rsidR="00F82D8E" w:rsidRPr="00EC2D1F"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EC2D1F">
        <w:rPr>
          <w:rFonts w:ascii="Times New Roman" w:eastAsia="Times New Roman" w:hAnsi="Times New Roman" w:cs="Times New Roman"/>
          <w:sz w:val="20"/>
          <w:szCs w:val="20"/>
        </w:rPr>
        <w:lastRenderedPageBreak/>
        <w:t>робочий день, залежно від того, у яких днях (календарних чи робочих) обраховується відповідний строк.</w:t>
      </w:r>
    </w:p>
    <w:p w14:paraId="7D9513E6" w14:textId="558B936D" w:rsidR="00DD2DC4" w:rsidRPr="00EC2D1F" w:rsidRDefault="00DD2DC4"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177E5CB2" w14:textId="77777777" w:rsidR="00F82D8E" w:rsidRPr="00EC2D1F" w:rsidRDefault="00F82D8E" w:rsidP="00F82D8E">
      <w:pPr>
        <w:spacing w:after="0" w:line="240" w:lineRule="auto"/>
        <w:rPr>
          <w:rFonts w:ascii="Times New Roman" w:eastAsia="Times New Roman" w:hAnsi="Times New Roman" w:cs="Times New Roman"/>
          <w:b/>
          <w:sz w:val="20"/>
          <w:szCs w:val="20"/>
        </w:rPr>
      </w:pPr>
    </w:p>
    <w:p w14:paraId="65B6E6AA" w14:textId="77777777" w:rsidR="00F82D8E" w:rsidRPr="00EC2D1F" w:rsidRDefault="00F82D8E" w:rsidP="00F82D8E">
      <w:pPr>
        <w:spacing w:after="0" w:line="240" w:lineRule="auto"/>
        <w:rPr>
          <w:rFonts w:ascii="Times New Roman" w:eastAsia="Times New Roman" w:hAnsi="Times New Roman" w:cs="Times New Roman"/>
          <w:b/>
          <w:color w:val="000000"/>
          <w:sz w:val="20"/>
          <w:szCs w:val="20"/>
        </w:rPr>
      </w:pPr>
      <w:r w:rsidRPr="00EC2D1F">
        <w:rPr>
          <w:rFonts w:ascii="Times New Roman" w:eastAsia="Times New Roman" w:hAnsi="Times New Roman" w:cs="Times New Roman"/>
          <w:color w:val="000000"/>
          <w:sz w:val="20"/>
          <w:szCs w:val="20"/>
        </w:rPr>
        <w:t> </w:t>
      </w:r>
      <w:r w:rsidRPr="00EC2D1F">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9" w:type="dxa"/>
        <w:tblInd w:w="-100" w:type="dxa"/>
        <w:tblLayout w:type="fixed"/>
        <w:tblLook w:val="0400" w:firstRow="0" w:lastRow="0" w:firstColumn="0" w:lastColumn="0" w:noHBand="0" w:noVBand="1"/>
      </w:tblPr>
      <w:tblGrid>
        <w:gridCol w:w="587"/>
        <w:gridCol w:w="4427"/>
        <w:gridCol w:w="4605"/>
      </w:tblGrid>
      <w:tr w:rsidR="00DD2DC4" w:rsidRPr="00EC2D1F" w14:paraId="2131B00F" w14:textId="77777777" w:rsidTr="00EC2D1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4487D"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w:t>
            </w:r>
          </w:p>
          <w:p w14:paraId="4B9DD753"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A64FF"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Вимоги </w:t>
            </w:r>
            <w:r w:rsidRPr="00EC2D1F">
              <w:rPr>
                <w:rFonts w:ascii="Times New Roman" w:hAnsi="Times New Roman" w:cs="Times New Roman"/>
                <w:sz w:val="20"/>
                <w:szCs w:val="20"/>
              </w:rPr>
              <w:t>згідно пункту 47 Особливостей</w:t>
            </w:r>
          </w:p>
          <w:p w14:paraId="03E135F3" w14:textId="77777777" w:rsidR="00DD2DC4" w:rsidRPr="00EC2D1F" w:rsidRDefault="00DD2DC4" w:rsidP="00EC2D1F">
            <w:pPr>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F5E4D"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Переможець торгів на виконання вимоги </w:t>
            </w:r>
            <w:r w:rsidRPr="00EC2D1F">
              <w:rPr>
                <w:rFonts w:ascii="Times New Roman" w:hAnsi="Times New Roman" w:cs="Times New Roman"/>
                <w:sz w:val="20"/>
                <w:szCs w:val="20"/>
              </w:rPr>
              <w:t>згідно пункту 47 Особливостей</w:t>
            </w:r>
            <w:r w:rsidRPr="00EC2D1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DD2DC4" w:rsidRPr="00EC2D1F" w14:paraId="0D0F81F5" w14:textId="77777777" w:rsidTr="00EC2D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C0240"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EF9B6"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2E9842" w14:textId="77777777" w:rsidR="00DD2DC4" w:rsidRPr="00EC2D1F" w:rsidRDefault="00DD2DC4" w:rsidP="00EC2D1F">
            <w:pPr>
              <w:jc w:val="both"/>
              <w:rPr>
                <w:rFonts w:ascii="Times New Roman" w:hAnsi="Times New Roman" w:cs="Times New Roman"/>
                <w:b/>
                <w:sz w:val="20"/>
                <w:szCs w:val="20"/>
              </w:rPr>
            </w:pPr>
            <w:r w:rsidRPr="00EC2D1F">
              <w:rPr>
                <w:rFonts w:ascii="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3C6FC" w14:textId="77777777" w:rsidR="00DD2DC4" w:rsidRPr="00EC2D1F" w:rsidRDefault="00DD2DC4" w:rsidP="00EC2D1F">
            <w:pPr>
              <w:spacing w:line="276" w:lineRule="auto"/>
              <w:ind w:right="140"/>
              <w:jc w:val="both"/>
              <w:rPr>
                <w:rFonts w:ascii="Times New Roman" w:hAnsi="Times New Roman" w:cs="Times New Roman"/>
                <w:b/>
                <w:color w:val="000000" w:themeColor="text1"/>
                <w:sz w:val="20"/>
                <w:szCs w:val="20"/>
              </w:rPr>
            </w:pPr>
            <w:r w:rsidRPr="00EC2D1F">
              <w:rPr>
                <w:rFonts w:ascii="Times New Roman" w:hAnsi="Times New Roman" w:cs="Times New Roman"/>
                <w:b/>
                <w:sz w:val="20"/>
                <w:szCs w:val="20"/>
              </w:rPr>
              <w:t xml:space="preserve">Перевіряється безпосередньо замовником самостійно, </w:t>
            </w:r>
            <w:r w:rsidRPr="00EC2D1F">
              <w:rPr>
                <w:rFonts w:ascii="Times New Roman" w:hAnsi="Times New Roman" w:cs="Times New Roman"/>
                <w:b/>
                <w:color w:val="000000" w:themeColor="text1"/>
                <w:sz w:val="20"/>
                <w:szCs w:val="20"/>
              </w:rPr>
              <w:t xml:space="preserve">крім випадків, коли доступ до такої інформації є обмеженим. </w:t>
            </w:r>
          </w:p>
          <w:p w14:paraId="7245956C" w14:textId="77777777" w:rsidR="00DD2DC4" w:rsidRPr="00EC2D1F" w:rsidRDefault="00DD2DC4" w:rsidP="00DD2DC4">
            <w:pPr>
              <w:spacing w:after="0" w:line="240" w:lineRule="auto"/>
              <w:ind w:right="140"/>
              <w:jc w:val="both"/>
              <w:rPr>
                <w:rFonts w:ascii="Times New Roman" w:hAnsi="Times New Roman" w:cs="Times New Roman"/>
                <w:sz w:val="20"/>
                <w:szCs w:val="20"/>
              </w:rPr>
            </w:pPr>
            <w:r w:rsidRPr="00EC2D1F">
              <w:rPr>
                <w:rFonts w:ascii="Times New Roman" w:hAnsi="Times New Roman" w:cs="Times New Roman"/>
                <w:sz w:val="20"/>
                <w:szCs w:val="20"/>
              </w:rPr>
              <w:t xml:space="preserve">У випадку  обмеженого доступу: </w:t>
            </w:r>
          </w:p>
          <w:p w14:paraId="7282554E" w14:textId="77777777" w:rsidR="00DD2DC4" w:rsidRPr="00EC2D1F" w:rsidRDefault="00DD2DC4" w:rsidP="00DD2DC4">
            <w:pPr>
              <w:spacing w:after="0" w:line="240" w:lineRule="auto"/>
              <w:ind w:right="140"/>
              <w:jc w:val="both"/>
              <w:rPr>
                <w:rFonts w:ascii="Times New Roman" w:hAnsi="Times New Roman" w:cs="Times New Roman"/>
                <w:b/>
                <w:sz w:val="20"/>
                <w:szCs w:val="20"/>
              </w:rPr>
            </w:pPr>
            <w:r w:rsidRPr="00EC2D1F">
              <w:rPr>
                <w:rFonts w:ascii="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color w:val="000000" w:themeColor="text1"/>
                <w:sz w:val="20"/>
                <w:szCs w:val="20"/>
              </w:rPr>
              <w:t>вебресурсі</w:t>
            </w:r>
            <w:proofErr w:type="spellEnd"/>
            <w:r w:rsidRPr="00EC2D1F">
              <w:rPr>
                <w:rFonts w:ascii="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DC4" w:rsidRPr="00EC2D1F" w14:paraId="1778F3E1" w14:textId="77777777" w:rsidTr="00EC2D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947C8"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38AD7"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322302"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b/>
                <w:sz w:val="20"/>
                <w:szCs w:val="20"/>
              </w:rPr>
            </w:pPr>
            <w:r w:rsidRPr="00EC2D1F">
              <w:rPr>
                <w:rFonts w:ascii="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75F9D1" w14:textId="77777777" w:rsidR="00DD2DC4" w:rsidRPr="00EC2D1F" w:rsidRDefault="00DD2DC4" w:rsidP="00EC2D1F">
            <w:pPr>
              <w:jc w:val="both"/>
              <w:rPr>
                <w:rFonts w:ascii="Times New Roman" w:hAnsi="Times New Roman" w:cs="Times New Roman"/>
                <w:b/>
                <w:sz w:val="20"/>
                <w:szCs w:val="20"/>
              </w:rPr>
            </w:pPr>
            <w:r w:rsidRPr="00EC2D1F">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CFD8498" w14:textId="77777777" w:rsidR="00DD2DC4" w:rsidRPr="00EC2D1F" w:rsidRDefault="00DD2DC4" w:rsidP="00EC2D1F">
            <w:pPr>
              <w:jc w:val="both"/>
              <w:rPr>
                <w:rFonts w:ascii="Times New Roman" w:hAnsi="Times New Roman" w:cs="Times New Roman"/>
                <w:b/>
                <w:sz w:val="20"/>
                <w:szCs w:val="20"/>
              </w:rPr>
            </w:pPr>
          </w:p>
          <w:p w14:paraId="74D48180" w14:textId="77777777" w:rsidR="00DD2DC4" w:rsidRPr="00EC2D1F" w:rsidRDefault="00DD2DC4" w:rsidP="00EC2D1F">
            <w:pPr>
              <w:jc w:val="both"/>
              <w:rPr>
                <w:rFonts w:ascii="Times New Roman" w:hAnsi="Times New Roman" w:cs="Times New Roman"/>
                <w:sz w:val="20"/>
                <w:szCs w:val="20"/>
              </w:rPr>
            </w:pPr>
            <w:r w:rsidRPr="00EC2D1F">
              <w:rPr>
                <w:rFonts w:ascii="Times New Roman" w:hAnsi="Times New Roman" w:cs="Times New Roman"/>
                <w:b/>
                <w:sz w:val="20"/>
                <w:szCs w:val="20"/>
              </w:rPr>
              <w:t xml:space="preserve">Документ повинен бути не більше </w:t>
            </w:r>
            <w:proofErr w:type="spellStart"/>
            <w:r w:rsidRPr="00EC2D1F">
              <w:rPr>
                <w:rFonts w:ascii="Times New Roman" w:hAnsi="Times New Roman" w:cs="Times New Roman"/>
                <w:b/>
                <w:sz w:val="20"/>
                <w:szCs w:val="20"/>
              </w:rPr>
              <w:t>тридцятиденної</w:t>
            </w:r>
            <w:proofErr w:type="spellEnd"/>
            <w:r w:rsidRPr="00EC2D1F">
              <w:rPr>
                <w:rFonts w:ascii="Times New Roman" w:hAnsi="Times New Roman" w:cs="Times New Roman"/>
                <w:b/>
                <w:sz w:val="20"/>
                <w:szCs w:val="20"/>
              </w:rPr>
              <w:t xml:space="preserve"> давнини від дати подання документа.</w:t>
            </w:r>
            <w:r w:rsidRPr="00EC2D1F">
              <w:rPr>
                <w:rFonts w:ascii="Times New Roman" w:hAnsi="Times New Roman" w:cs="Times New Roman"/>
                <w:sz w:val="20"/>
                <w:szCs w:val="20"/>
              </w:rPr>
              <w:t> </w:t>
            </w:r>
          </w:p>
        </w:tc>
      </w:tr>
      <w:tr w:rsidR="00DD2DC4" w:rsidRPr="00EC2D1F" w14:paraId="3CF5B5C4" w14:textId="77777777" w:rsidTr="00EC2D1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0B344"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9F7D7"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85DF87" w14:textId="77777777" w:rsidR="00DD2DC4" w:rsidRPr="00EC2D1F" w:rsidRDefault="00DD2DC4" w:rsidP="00EC2D1F">
            <w:pPr>
              <w:jc w:val="both"/>
              <w:rPr>
                <w:rFonts w:ascii="Times New Roman" w:hAnsi="Times New Roman" w:cs="Times New Roman"/>
                <w:sz w:val="20"/>
                <w:szCs w:val="20"/>
              </w:rPr>
            </w:pPr>
            <w:r w:rsidRPr="00EC2D1F">
              <w:rPr>
                <w:rFonts w:ascii="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DD1183" w14:textId="77777777" w:rsidR="00DD2DC4" w:rsidRPr="00EC2D1F" w:rsidRDefault="00DD2DC4" w:rsidP="00EC2D1F">
            <w:pPr>
              <w:widowControl w:val="0"/>
              <w:pBdr>
                <w:top w:val="nil"/>
                <w:left w:val="nil"/>
                <w:bottom w:val="nil"/>
                <w:right w:val="nil"/>
                <w:between w:val="nil"/>
              </w:pBdr>
              <w:spacing w:line="276" w:lineRule="auto"/>
              <w:rPr>
                <w:rFonts w:ascii="Times New Roman" w:hAnsi="Times New Roman" w:cs="Times New Roman"/>
                <w:sz w:val="20"/>
                <w:szCs w:val="20"/>
              </w:rPr>
            </w:pPr>
          </w:p>
        </w:tc>
      </w:tr>
      <w:tr w:rsidR="00DD2DC4" w:rsidRPr="00EC2D1F" w14:paraId="7AF9078E" w14:textId="77777777" w:rsidTr="00EC2D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AFEB0" w14:textId="77777777" w:rsidR="00DD2DC4" w:rsidRPr="00EC2D1F" w:rsidRDefault="00DD2DC4" w:rsidP="00EC2D1F">
            <w:pPr>
              <w:ind w:left="100"/>
              <w:jc w:val="center"/>
              <w:rPr>
                <w:rFonts w:ascii="Times New Roman" w:hAnsi="Times New Roman" w:cs="Times New Roman"/>
                <w:b/>
                <w:sz w:val="20"/>
                <w:szCs w:val="20"/>
              </w:rPr>
            </w:pPr>
            <w:r w:rsidRPr="00EC2D1F">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981A7" w14:textId="77777777" w:rsidR="00DD2DC4" w:rsidRPr="00EC2D1F" w:rsidRDefault="00DD2DC4" w:rsidP="00EC2D1F">
            <w:pPr>
              <w:pBdr>
                <w:top w:val="nil"/>
                <w:left w:val="nil"/>
                <w:bottom w:val="nil"/>
                <w:right w:val="nil"/>
                <w:between w:val="nil"/>
              </w:pBdr>
              <w:jc w:val="both"/>
              <w:rPr>
                <w:rFonts w:ascii="Times New Roman" w:hAnsi="Times New Roman" w:cs="Times New Roman"/>
                <w:sz w:val="20"/>
                <w:szCs w:val="20"/>
              </w:rPr>
            </w:pPr>
            <w:r w:rsidRPr="00EC2D1F">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8FA3BC" w14:textId="77777777" w:rsidR="00DD2DC4" w:rsidRPr="00EC2D1F" w:rsidRDefault="00DD2DC4" w:rsidP="00EC2D1F">
            <w:pPr>
              <w:pBdr>
                <w:top w:val="nil"/>
                <w:left w:val="nil"/>
                <w:bottom w:val="nil"/>
                <w:right w:val="nil"/>
                <w:between w:val="nil"/>
              </w:pBdr>
              <w:jc w:val="both"/>
              <w:rPr>
                <w:rFonts w:ascii="Times New Roman" w:hAnsi="Times New Roman" w:cs="Times New Roman"/>
                <w:b/>
                <w:sz w:val="20"/>
                <w:szCs w:val="20"/>
              </w:rPr>
            </w:pPr>
            <w:r w:rsidRPr="00EC2D1F">
              <w:rPr>
                <w:rFonts w:ascii="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2262" w14:textId="77777777" w:rsidR="00DD2DC4" w:rsidRPr="00EC2D1F" w:rsidRDefault="00DD2DC4" w:rsidP="00EC2D1F">
            <w:pPr>
              <w:pBdr>
                <w:top w:val="nil"/>
                <w:left w:val="nil"/>
                <w:bottom w:val="nil"/>
                <w:right w:val="nil"/>
                <w:between w:val="nil"/>
              </w:pBdr>
              <w:spacing w:after="348"/>
              <w:jc w:val="both"/>
              <w:rPr>
                <w:rFonts w:ascii="Times New Roman" w:hAnsi="Times New Roman" w:cs="Times New Roman"/>
                <w:sz w:val="20"/>
                <w:szCs w:val="20"/>
              </w:rPr>
            </w:pPr>
            <w:r w:rsidRPr="00EC2D1F">
              <w:rPr>
                <w:rFonts w:ascii="Times New Roman" w:hAnsi="Times New Roman" w:cs="Times New Roman"/>
                <w:b/>
                <w:sz w:val="20"/>
                <w:szCs w:val="20"/>
              </w:rPr>
              <w:t>Довідка в довільній формі</w:t>
            </w:r>
            <w:r w:rsidRPr="00EC2D1F">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48FF74" w14:textId="77777777" w:rsidR="00F82D8E" w:rsidRPr="00EC2D1F" w:rsidRDefault="00F82D8E" w:rsidP="00F82D8E">
      <w:pPr>
        <w:spacing w:after="0" w:line="240" w:lineRule="auto"/>
        <w:rPr>
          <w:rFonts w:ascii="Times New Roman" w:eastAsia="Times New Roman" w:hAnsi="Times New Roman" w:cs="Times New Roman"/>
          <w:b/>
          <w:color w:val="000000"/>
          <w:sz w:val="20"/>
          <w:szCs w:val="20"/>
        </w:rPr>
      </w:pPr>
    </w:p>
    <w:p w14:paraId="5A7CD131" w14:textId="77777777" w:rsidR="00F82D8E" w:rsidRPr="00EC2D1F" w:rsidRDefault="00F82D8E" w:rsidP="00F82D8E">
      <w:pPr>
        <w:spacing w:before="240"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C2D1F">
        <w:rPr>
          <w:rFonts w:ascii="Times New Roman" w:eastAsia="Times New Roman" w:hAnsi="Times New Roman" w:cs="Times New Roman"/>
          <w:b/>
          <w:sz w:val="20"/>
          <w:szCs w:val="20"/>
        </w:rPr>
        <w:t xml:space="preserve"> — </w:t>
      </w:r>
      <w:r w:rsidRPr="00EC2D1F">
        <w:rPr>
          <w:rFonts w:ascii="Times New Roman" w:eastAsia="Times New Roman" w:hAnsi="Times New Roman" w:cs="Times New Roman"/>
          <w:b/>
          <w:color w:val="000000"/>
          <w:sz w:val="20"/>
          <w:szCs w:val="20"/>
        </w:rPr>
        <w:t>підприємцем):</w:t>
      </w:r>
    </w:p>
    <w:tbl>
      <w:tblPr>
        <w:tblStyle w:val="a5"/>
        <w:tblW w:w="0" w:type="auto"/>
        <w:tblLook w:val="04A0" w:firstRow="1" w:lastRow="0" w:firstColumn="1" w:lastColumn="0" w:noHBand="0" w:noVBand="1"/>
      </w:tblPr>
      <w:tblGrid>
        <w:gridCol w:w="704"/>
        <w:gridCol w:w="3969"/>
        <w:gridCol w:w="4672"/>
      </w:tblGrid>
      <w:tr w:rsidR="00DD2DC4" w:rsidRPr="00EC2D1F" w14:paraId="72D0135E" w14:textId="77777777" w:rsidTr="00EC2D1F">
        <w:tc>
          <w:tcPr>
            <w:tcW w:w="704" w:type="dxa"/>
          </w:tcPr>
          <w:p w14:paraId="08A2FB39"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п/п</w:t>
            </w:r>
          </w:p>
        </w:tc>
        <w:tc>
          <w:tcPr>
            <w:tcW w:w="3969" w:type="dxa"/>
          </w:tcPr>
          <w:p w14:paraId="6F8C6ED4"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Вимоги </w:t>
            </w:r>
            <w:r w:rsidRPr="00EC2D1F">
              <w:rPr>
                <w:rFonts w:ascii="Times New Roman" w:hAnsi="Times New Roman" w:cs="Times New Roman"/>
                <w:color w:val="000000" w:themeColor="text1"/>
                <w:sz w:val="20"/>
                <w:szCs w:val="20"/>
              </w:rPr>
              <w:t>згідно п. 47 Особливостей</w:t>
            </w:r>
          </w:p>
        </w:tc>
        <w:tc>
          <w:tcPr>
            <w:tcW w:w="4672" w:type="dxa"/>
          </w:tcPr>
          <w:p w14:paraId="7984B2E6"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Переможець торгів на виконання вимоги </w:t>
            </w:r>
            <w:r w:rsidRPr="00EC2D1F">
              <w:rPr>
                <w:rFonts w:ascii="Times New Roman" w:hAnsi="Times New Roman" w:cs="Times New Roman"/>
                <w:color w:val="000000" w:themeColor="text1"/>
                <w:sz w:val="20"/>
                <w:szCs w:val="20"/>
              </w:rPr>
              <w:t>згідно п. 47 Особливостей</w:t>
            </w:r>
            <w:r w:rsidRPr="00EC2D1F">
              <w:rPr>
                <w:rFonts w:ascii="Times New Roman" w:hAnsi="Times New Roman" w:cs="Times New Roman"/>
                <w:b/>
                <w:color w:val="000000" w:themeColor="text1"/>
              </w:rPr>
              <w:t xml:space="preserve"> (підтвердження відсутності підстав) повинен надати таку інформацію:</w:t>
            </w:r>
          </w:p>
        </w:tc>
      </w:tr>
      <w:tr w:rsidR="00DD2DC4" w:rsidRPr="00EC2D1F" w14:paraId="7A58A332" w14:textId="77777777" w:rsidTr="00EC2D1F">
        <w:tc>
          <w:tcPr>
            <w:tcW w:w="704" w:type="dxa"/>
          </w:tcPr>
          <w:p w14:paraId="3383FA0E"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1</w:t>
            </w:r>
          </w:p>
        </w:tc>
        <w:tc>
          <w:tcPr>
            <w:tcW w:w="3969" w:type="dxa"/>
          </w:tcPr>
          <w:p w14:paraId="691CBD21"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909739"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3 пункт 47 Особливостей)</w:t>
            </w:r>
          </w:p>
        </w:tc>
        <w:tc>
          <w:tcPr>
            <w:tcW w:w="4672" w:type="dxa"/>
          </w:tcPr>
          <w:p w14:paraId="71ECA723" w14:textId="02B1FE8A" w:rsidR="00DD2DC4" w:rsidRPr="00EC2D1F" w:rsidRDefault="00DD2DC4" w:rsidP="00EC2D1F">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ED4F0D0" w14:textId="77777777" w:rsidR="00DD2DC4" w:rsidRPr="00EC2D1F" w:rsidRDefault="00DD2DC4" w:rsidP="00EC2D1F">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 xml:space="preserve">У випадку  обмеженого доступу: </w:t>
            </w:r>
          </w:p>
          <w:p w14:paraId="6A272238" w14:textId="77777777" w:rsidR="00DD2DC4" w:rsidRPr="00EC2D1F" w:rsidRDefault="00DD2DC4" w:rsidP="00EC2D1F">
            <w:pPr>
              <w:widowControl w:val="0"/>
              <w:contextualSpacing/>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2D1F">
              <w:rPr>
                <w:rFonts w:ascii="Times New Roman" w:hAnsi="Times New Roman" w:cs="Times New Roman"/>
                <w:color w:val="000000" w:themeColor="text1"/>
                <w:sz w:val="20"/>
                <w:szCs w:val="20"/>
              </w:rPr>
              <w:t>керівника*</w:t>
            </w:r>
            <w:r w:rsidRPr="00EC2D1F">
              <w:rPr>
                <w:rFonts w:ascii="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b/>
                <w:color w:val="000000" w:themeColor="text1"/>
                <w:sz w:val="20"/>
                <w:szCs w:val="20"/>
              </w:rPr>
              <w:t>вебресурсі</w:t>
            </w:r>
            <w:proofErr w:type="spellEnd"/>
            <w:r w:rsidRPr="00EC2D1F">
              <w:rPr>
                <w:rFonts w:ascii="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DC4" w:rsidRPr="00EC2D1F" w14:paraId="295822C2" w14:textId="77777777" w:rsidTr="00EC2D1F">
        <w:tc>
          <w:tcPr>
            <w:tcW w:w="704" w:type="dxa"/>
          </w:tcPr>
          <w:p w14:paraId="3579A1BC"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2</w:t>
            </w:r>
          </w:p>
        </w:tc>
        <w:tc>
          <w:tcPr>
            <w:tcW w:w="3969" w:type="dxa"/>
          </w:tcPr>
          <w:p w14:paraId="163E8AC8"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5EDA31"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color w:val="000000" w:themeColor="text1"/>
                <w:sz w:val="20"/>
                <w:szCs w:val="20"/>
              </w:rPr>
              <w:t>(підпункт 5 пункт 47 Особливостей)</w:t>
            </w:r>
          </w:p>
        </w:tc>
        <w:tc>
          <w:tcPr>
            <w:tcW w:w="4672" w:type="dxa"/>
            <w:vMerge w:val="restart"/>
          </w:tcPr>
          <w:p w14:paraId="69E58B33" w14:textId="77777777" w:rsidR="00DD2DC4" w:rsidRPr="00EC2D1F" w:rsidRDefault="00DD2DC4" w:rsidP="00EC2D1F">
            <w:pP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61A180B" w14:textId="77777777" w:rsidR="00DD2DC4" w:rsidRPr="00EC2D1F" w:rsidRDefault="00DD2DC4" w:rsidP="00EC2D1F">
            <w:pPr>
              <w:jc w:val="both"/>
              <w:rPr>
                <w:rFonts w:ascii="Times New Roman" w:hAnsi="Times New Roman" w:cs="Times New Roman"/>
                <w:b/>
                <w:color w:val="000000" w:themeColor="text1"/>
                <w:sz w:val="20"/>
                <w:szCs w:val="20"/>
              </w:rPr>
            </w:pPr>
          </w:p>
          <w:p w14:paraId="521922C8" w14:textId="77777777" w:rsidR="00DD2DC4" w:rsidRPr="00EC2D1F" w:rsidRDefault="00DD2DC4" w:rsidP="00EC2D1F">
            <w:pPr>
              <w:widowControl w:val="0"/>
              <w:contextualSpacing/>
              <w:jc w:val="both"/>
              <w:rPr>
                <w:rFonts w:ascii="Times New Roman" w:hAnsi="Times New Roman" w:cs="Times New Roman"/>
                <w:color w:val="000000" w:themeColor="text1"/>
              </w:rPr>
            </w:pPr>
            <w:r w:rsidRPr="00EC2D1F">
              <w:rPr>
                <w:rFonts w:ascii="Times New Roman" w:hAnsi="Times New Roman" w:cs="Times New Roman"/>
                <w:color w:val="000000" w:themeColor="text1"/>
                <w:sz w:val="20"/>
                <w:szCs w:val="20"/>
              </w:rPr>
              <w:t xml:space="preserve">Документ повинен бути не більше </w:t>
            </w:r>
            <w:proofErr w:type="spellStart"/>
            <w:r w:rsidRPr="00EC2D1F">
              <w:rPr>
                <w:rFonts w:ascii="Times New Roman" w:hAnsi="Times New Roman" w:cs="Times New Roman"/>
                <w:color w:val="000000" w:themeColor="text1"/>
                <w:sz w:val="20"/>
                <w:szCs w:val="20"/>
              </w:rPr>
              <w:t>тридцятиденної</w:t>
            </w:r>
            <w:proofErr w:type="spellEnd"/>
            <w:r w:rsidRPr="00EC2D1F">
              <w:rPr>
                <w:rFonts w:ascii="Times New Roman" w:hAnsi="Times New Roman" w:cs="Times New Roman"/>
                <w:color w:val="000000" w:themeColor="text1"/>
                <w:sz w:val="20"/>
                <w:szCs w:val="20"/>
              </w:rPr>
              <w:t xml:space="preserve"> давнини від дати подання документа. </w:t>
            </w:r>
          </w:p>
        </w:tc>
      </w:tr>
      <w:tr w:rsidR="00DD2DC4" w:rsidRPr="00EC2D1F" w14:paraId="1E0E70D2" w14:textId="77777777" w:rsidTr="00EC2D1F">
        <w:tc>
          <w:tcPr>
            <w:tcW w:w="704" w:type="dxa"/>
          </w:tcPr>
          <w:p w14:paraId="353A269F"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3</w:t>
            </w:r>
          </w:p>
        </w:tc>
        <w:tc>
          <w:tcPr>
            <w:tcW w:w="3969" w:type="dxa"/>
          </w:tcPr>
          <w:p w14:paraId="12E879CE"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597B8"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12 пункт 47 Особливостей)</w:t>
            </w:r>
          </w:p>
        </w:tc>
        <w:tc>
          <w:tcPr>
            <w:tcW w:w="4672" w:type="dxa"/>
            <w:vMerge/>
          </w:tcPr>
          <w:p w14:paraId="34EA5D6A" w14:textId="77777777" w:rsidR="00DD2DC4" w:rsidRPr="00EC2D1F" w:rsidRDefault="00DD2DC4" w:rsidP="00EC2D1F">
            <w:pPr>
              <w:widowControl w:val="0"/>
              <w:contextualSpacing/>
              <w:jc w:val="both"/>
              <w:rPr>
                <w:rFonts w:ascii="Times New Roman" w:hAnsi="Times New Roman" w:cs="Times New Roman"/>
                <w:b/>
                <w:color w:val="000000" w:themeColor="text1"/>
              </w:rPr>
            </w:pPr>
          </w:p>
        </w:tc>
      </w:tr>
      <w:tr w:rsidR="00DD2DC4" w:rsidRPr="00EC2D1F" w14:paraId="18C5280A" w14:textId="77777777" w:rsidTr="00EC2D1F">
        <w:tc>
          <w:tcPr>
            <w:tcW w:w="704" w:type="dxa"/>
          </w:tcPr>
          <w:p w14:paraId="2B0ADC71"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lastRenderedPageBreak/>
              <w:t>4</w:t>
            </w:r>
          </w:p>
        </w:tc>
        <w:tc>
          <w:tcPr>
            <w:tcW w:w="3969" w:type="dxa"/>
          </w:tcPr>
          <w:p w14:paraId="5AB79EB6" w14:textId="77777777" w:rsidR="00DD2DC4" w:rsidRPr="00EC2D1F" w:rsidRDefault="00DD2DC4" w:rsidP="00EC2D1F">
            <w:pPr>
              <w:pBdr>
                <w:top w:val="nil"/>
                <w:left w:val="nil"/>
                <w:bottom w:val="nil"/>
                <w:right w:val="nil"/>
                <w:between w:val="nil"/>
              </w:pBdr>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5086C8" w14:textId="77777777" w:rsidR="00DD2DC4" w:rsidRPr="00EC2D1F" w:rsidRDefault="00DD2DC4" w:rsidP="00EC2D1F">
            <w:pPr>
              <w:pBdr>
                <w:top w:val="nil"/>
                <w:left w:val="nil"/>
                <w:bottom w:val="nil"/>
                <w:right w:val="nil"/>
                <w:between w:val="nil"/>
              </w:pBd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(абзац 14 пункт 47 Особливостей)</w:t>
            </w:r>
          </w:p>
        </w:tc>
        <w:tc>
          <w:tcPr>
            <w:tcW w:w="4672" w:type="dxa"/>
          </w:tcPr>
          <w:p w14:paraId="194F7841" w14:textId="77777777" w:rsidR="00DD2DC4" w:rsidRPr="00EC2D1F" w:rsidRDefault="00DD2DC4" w:rsidP="00EC2D1F">
            <w:pPr>
              <w:pBdr>
                <w:top w:val="nil"/>
                <w:left w:val="nil"/>
                <w:bottom w:val="nil"/>
                <w:right w:val="nil"/>
                <w:between w:val="nil"/>
              </w:pBdr>
              <w:spacing w:after="348"/>
              <w:jc w:val="both"/>
              <w:rPr>
                <w:rFonts w:ascii="Times New Roman" w:hAnsi="Times New Roman" w:cs="Times New Roman"/>
                <w:color w:val="000000" w:themeColor="text1"/>
                <w:sz w:val="20"/>
                <w:szCs w:val="20"/>
              </w:rPr>
            </w:pPr>
            <w:r w:rsidRPr="00EC2D1F">
              <w:rPr>
                <w:rFonts w:ascii="Times New Roman" w:hAnsi="Times New Roman" w:cs="Times New Roman"/>
                <w:b/>
                <w:color w:val="000000" w:themeColor="text1"/>
                <w:sz w:val="20"/>
                <w:szCs w:val="20"/>
              </w:rPr>
              <w:t>Довідка в довільній формі</w:t>
            </w:r>
            <w:r w:rsidRPr="00EC2D1F">
              <w:rPr>
                <w:rFonts w:ascii="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09D39C" w14:textId="77777777" w:rsidR="00922B84" w:rsidRPr="00EC2D1F" w:rsidRDefault="00922B84">
      <w:pPr>
        <w:widowControl w:val="0"/>
        <w:spacing w:after="0" w:line="240" w:lineRule="auto"/>
        <w:jc w:val="both"/>
        <w:rPr>
          <w:rFonts w:ascii="Times New Roman" w:eastAsia="Times New Roman" w:hAnsi="Times New Roman" w:cs="Times New Roman"/>
          <w:sz w:val="24"/>
          <w:szCs w:val="24"/>
        </w:rPr>
      </w:pPr>
    </w:p>
    <w:p w14:paraId="0107DF0B" w14:textId="77777777" w:rsidR="00004AAD" w:rsidRPr="00EC2D1F" w:rsidRDefault="00004AAD">
      <w:pPr>
        <w:widowControl w:val="0"/>
        <w:spacing w:after="0" w:line="240" w:lineRule="auto"/>
        <w:jc w:val="both"/>
        <w:rPr>
          <w:rFonts w:ascii="Times New Roman" w:eastAsia="Times New Roman" w:hAnsi="Times New Roman" w:cs="Times New Roman"/>
          <w:sz w:val="24"/>
          <w:szCs w:val="24"/>
        </w:rPr>
      </w:pPr>
    </w:p>
    <w:p w14:paraId="26045488" w14:textId="77777777" w:rsidR="00077A28" w:rsidRPr="00EC2D1F" w:rsidRDefault="00077A28">
      <w:pPr>
        <w:widowControl w:val="0"/>
        <w:spacing w:after="0" w:line="240" w:lineRule="auto"/>
        <w:jc w:val="both"/>
        <w:rPr>
          <w:rFonts w:ascii="Times New Roman" w:eastAsia="Times New Roman" w:hAnsi="Times New Roman" w:cs="Times New Roman"/>
          <w:sz w:val="24"/>
          <w:szCs w:val="24"/>
        </w:rPr>
      </w:pPr>
    </w:p>
    <w:p w14:paraId="0F2BAD58" w14:textId="62E893EE" w:rsidR="00077A28" w:rsidRDefault="00077A28">
      <w:pPr>
        <w:widowControl w:val="0"/>
        <w:spacing w:after="0" w:line="240" w:lineRule="auto"/>
        <w:jc w:val="both"/>
        <w:rPr>
          <w:rFonts w:ascii="Times New Roman" w:eastAsia="Times New Roman" w:hAnsi="Times New Roman" w:cs="Times New Roman"/>
          <w:sz w:val="24"/>
          <w:szCs w:val="24"/>
        </w:rPr>
      </w:pPr>
    </w:p>
    <w:p w14:paraId="0F7FFB57" w14:textId="3BD9DEF8" w:rsidR="00E25610" w:rsidRDefault="00E25610">
      <w:pPr>
        <w:widowControl w:val="0"/>
        <w:spacing w:after="0" w:line="240" w:lineRule="auto"/>
        <w:jc w:val="both"/>
        <w:rPr>
          <w:rFonts w:ascii="Times New Roman" w:eastAsia="Times New Roman" w:hAnsi="Times New Roman" w:cs="Times New Roman"/>
          <w:sz w:val="24"/>
          <w:szCs w:val="24"/>
        </w:rPr>
      </w:pPr>
    </w:p>
    <w:p w14:paraId="304BA9EF" w14:textId="61C3077F" w:rsidR="00E25610" w:rsidRDefault="00E25610">
      <w:pPr>
        <w:widowControl w:val="0"/>
        <w:spacing w:after="0" w:line="240" w:lineRule="auto"/>
        <w:jc w:val="both"/>
        <w:rPr>
          <w:rFonts w:ascii="Times New Roman" w:eastAsia="Times New Roman" w:hAnsi="Times New Roman" w:cs="Times New Roman"/>
          <w:sz w:val="24"/>
          <w:szCs w:val="24"/>
        </w:rPr>
      </w:pPr>
    </w:p>
    <w:p w14:paraId="12036C88" w14:textId="28674545" w:rsidR="00E25610" w:rsidRDefault="00E25610">
      <w:pPr>
        <w:widowControl w:val="0"/>
        <w:spacing w:after="0" w:line="240" w:lineRule="auto"/>
        <w:jc w:val="both"/>
        <w:rPr>
          <w:rFonts w:ascii="Times New Roman" w:eastAsia="Times New Roman" w:hAnsi="Times New Roman" w:cs="Times New Roman"/>
          <w:sz w:val="24"/>
          <w:szCs w:val="24"/>
        </w:rPr>
      </w:pPr>
    </w:p>
    <w:p w14:paraId="1CD933D2" w14:textId="53A5CB44" w:rsidR="00E25610" w:rsidRDefault="00E25610">
      <w:pPr>
        <w:widowControl w:val="0"/>
        <w:spacing w:after="0" w:line="240" w:lineRule="auto"/>
        <w:jc w:val="both"/>
        <w:rPr>
          <w:rFonts w:ascii="Times New Roman" w:eastAsia="Times New Roman" w:hAnsi="Times New Roman" w:cs="Times New Roman"/>
          <w:sz w:val="24"/>
          <w:szCs w:val="24"/>
        </w:rPr>
      </w:pPr>
    </w:p>
    <w:p w14:paraId="1A73D097" w14:textId="6815DF02" w:rsidR="00E25610" w:rsidRDefault="00E25610">
      <w:pPr>
        <w:widowControl w:val="0"/>
        <w:spacing w:after="0" w:line="240" w:lineRule="auto"/>
        <w:jc w:val="both"/>
        <w:rPr>
          <w:rFonts w:ascii="Times New Roman" w:eastAsia="Times New Roman" w:hAnsi="Times New Roman" w:cs="Times New Roman"/>
          <w:sz w:val="24"/>
          <w:szCs w:val="24"/>
        </w:rPr>
      </w:pPr>
    </w:p>
    <w:p w14:paraId="2A194BBC" w14:textId="277B3660" w:rsidR="00E25610" w:rsidRDefault="00E25610">
      <w:pPr>
        <w:widowControl w:val="0"/>
        <w:spacing w:after="0" w:line="240" w:lineRule="auto"/>
        <w:jc w:val="both"/>
        <w:rPr>
          <w:rFonts w:ascii="Times New Roman" w:eastAsia="Times New Roman" w:hAnsi="Times New Roman" w:cs="Times New Roman"/>
          <w:sz w:val="24"/>
          <w:szCs w:val="24"/>
        </w:rPr>
      </w:pPr>
    </w:p>
    <w:p w14:paraId="3CE1DADD" w14:textId="3F962FE5" w:rsidR="00E25610" w:rsidRDefault="00E25610">
      <w:pPr>
        <w:widowControl w:val="0"/>
        <w:spacing w:after="0" w:line="240" w:lineRule="auto"/>
        <w:jc w:val="both"/>
        <w:rPr>
          <w:rFonts w:ascii="Times New Roman" w:eastAsia="Times New Roman" w:hAnsi="Times New Roman" w:cs="Times New Roman"/>
          <w:sz w:val="24"/>
          <w:szCs w:val="24"/>
        </w:rPr>
      </w:pPr>
    </w:p>
    <w:p w14:paraId="7FB83556" w14:textId="58E31994" w:rsidR="00E25610" w:rsidRDefault="00E25610">
      <w:pPr>
        <w:widowControl w:val="0"/>
        <w:spacing w:after="0" w:line="240" w:lineRule="auto"/>
        <w:jc w:val="both"/>
        <w:rPr>
          <w:rFonts w:ascii="Times New Roman" w:eastAsia="Times New Roman" w:hAnsi="Times New Roman" w:cs="Times New Roman"/>
          <w:sz w:val="24"/>
          <w:szCs w:val="24"/>
        </w:rPr>
      </w:pPr>
    </w:p>
    <w:p w14:paraId="1B592DFE" w14:textId="06B5E85E" w:rsidR="00E25610" w:rsidRDefault="00E25610">
      <w:pPr>
        <w:widowControl w:val="0"/>
        <w:spacing w:after="0" w:line="240" w:lineRule="auto"/>
        <w:jc w:val="both"/>
        <w:rPr>
          <w:rFonts w:ascii="Times New Roman" w:eastAsia="Times New Roman" w:hAnsi="Times New Roman" w:cs="Times New Roman"/>
          <w:sz w:val="24"/>
          <w:szCs w:val="24"/>
        </w:rPr>
      </w:pPr>
    </w:p>
    <w:p w14:paraId="0BA00D6F" w14:textId="1630000B" w:rsidR="004C7BF2" w:rsidRDefault="004C7BF2">
      <w:pPr>
        <w:widowControl w:val="0"/>
        <w:spacing w:after="0" w:line="240" w:lineRule="auto"/>
        <w:jc w:val="both"/>
        <w:rPr>
          <w:rFonts w:ascii="Times New Roman" w:eastAsia="Times New Roman" w:hAnsi="Times New Roman" w:cs="Times New Roman"/>
          <w:sz w:val="24"/>
          <w:szCs w:val="24"/>
        </w:rPr>
      </w:pPr>
    </w:p>
    <w:p w14:paraId="4A7E599F" w14:textId="77777777" w:rsidR="004C7BF2" w:rsidRDefault="004C7BF2">
      <w:pPr>
        <w:widowControl w:val="0"/>
        <w:spacing w:after="0" w:line="240" w:lineRule="auto"/>
        <w:jc w:val="both"/>
        <w:rPr>
          <w:rFonts w:ascii="Times New Roman" w:eastAsia="Times New Roman" w:hAnsi="Times New Roman" w:cs="Times New Roman"/>
          <w:sz w:val="24"/>
          <w:szCs w:val="24"/>
        </w:rPr>
      </w:pPr>
    </w:p>
    <w:p w14:paraId="675F6834" w14:textId="522D91AB" w:rsidR="00E25610" w:rsidRDefault="00E25610">
      <w:pPr>
        <w:widowControl w:val="0"/>
        <w:spacing w:after="0" w:line="240" w:lineRule="auto"/>
        <w:jc w:val="both"/>
        <w:rPr>
          <w:rFonts w:ascii="Times New Roman" w:eastAsia="Times New Roman" w:hAnsi="Times New Roman" w:cs="Times New Roman"/>
          <w:sz w:val="24"/>
          <w:szCs w:val="24"/>
        </w:rPr>
      </w:pPr>
    </w:p>
    <w:p w14:paraId="393A33D9" w14:textId="08E3E6CC" w:rsidR="00E25610" w:rsidRDefault="00E25610">
      <w:pPr>
        <w:widowControl w:val="0"/>
        <w:spacing w:after="0" w:line="240" w:lineRule="auto"/>
        <w:jc w:val="both"/>
        <w:rPr>
          <w:rFonts w:ascii="Times New Roman" w:eastAsia="Times New Roman" w:hAnsi="Times New Roman" w:cs="Times New Roman"/>
          <w:sz w:val="24"/>
          <w:szCs w:val="24"/>
        </w:rPr>
      </w:pPr>
    </w:p>
    <w:p w14:paraId="2A19E738" w14:textId="3EC81148" w:rsidR="00E25610" w:rsidRDefault="00E25610">
      <w:pPr>
        <w:widowControl w:val="0"/>
        <w:spacing w:after="0" w:line="240" w:lineRule="auto"/>
        <w:jc w:val="both"/>
        <w:rPr>
          <w:rFonts w:ascii="Times New Roman" w:eastAsia="Times New Roman" w:hAnsi="Times New Roman" w:cs="Times New Roman"/>
          <w:sz w:val="24"/>
          <w:szCs w:val="24"/>
        </w:rPr>
      </w:pPr>
    </w:p>
    <w:p w14:paraId="1C4BCB01" w14:textId="22B7A2A8" w:rsidR="00E25610" w:rsidRDefault="00E25610">
      <w:pPr>
        <w:widowControl w:val="0"/>
        <w:spacing w:after="0" w:line="240" w:lineRule="auto"/>
        <w:jc w:val="both"/>
        <w:rPr>
          <w:rFonts w:ascii="Times New Roman" w:eastAsia="Times New Roman" w:hAnsi="Times New Roman" w:cs="Times New Roman"/>
          <w:sz w:val="24"/>
          <w:szCs w:val="24"/>
        </w:rPr>
      </w:pPr>
    </w:p>
    <w:p w14:paraId="79E7D0D5" w14:textId="4D43785C" w:rsidR="00E25610" w:rsidRDefault="00E25610">
      <w:pPr>
        <w:widowControl w:val="0"/>
        <w:spacing w:after="0" w:line="240" w:lineRule="auto"/>
        <w:jc w:val="both"/>
        <w:rPr>
          <w:rFonts w:ascii="Times New Roman" w:eastAsia="Times New Roman" w:hAnsi="Times New Roman" w:cs="Times New Roman"/>
          <w:sz w:val="24"/>
          <w:szCs w:val="24"/>
        </w:rPr>
      </w:pPr>
    </w:p>
    <w:p w14:paraId="306D3A5D" w14:textId="6964CC90" w:rsidR="00E25610" w:rsidRDefault="00E25610">
      <w:pPr>
        <w:widowControl w:val="0"/>
        <w:spacing w:after="0" w:line="240" w:lineRule="auto"/>
        <w:jc w:val="both"/>
        <w:rPr>
          <w:rFonts w:ascii="Times New Roman" w:eastAsia="Times New Roman" w:hAnsi="Times New Roman" w:cs="Times New Roman"/>
          <w:sz w:val="24"/>
          <w:szCs w:val="24"/>
        </w:rPr>
      </w:pPr>
    </w:p>
    <w:p w14:paraId="5B0894CA" w14:textId="7340F979" w:rsidR="00E25610" w:rsidRDefault="00E25610">
      <w:pPr>
        <w:widowControl w:val="0"/>
        <w:spacing w:after="0" w:line="240" w:lineRule="auto"/>
        <w:jc w:val="both"/>
        <w:rPr>
          <w:rFonts w:ascii="Times New Roman" w:eastAsia="Times New Roman" w:hAnsi="Times New Roman" w:cs="Times New Roman"/>
          <w:sz w:val="24"/>
          <w:szCs w:val="24"/>
        </w:rPr>
      </w:pPr>
    </w:p>
    <w:p w14:paraId="1EAF8CF9" w14:textId="4FBFE33B" w:rsidR="00E25610" w:rsidRDefault="00E25610">
      <w:pPr>
        <w:widowControl w:val="0"/>
        <w:spacing w:after="0" w:line="240" w:lineRule="auto"/>
        <w:jc w:val="both"/>
        <w:rPr>
          <w:rFonts w:ascii="Times New Roman" w:eastAsia="Times New Roman" w:hAnsi="Times New Roman" w:cs="Times New Roman"/>
          <w:sz w:val="24"/>
          <w:szCs w:val="24"/>
        </w:rPr>
      </w:pPr>
    </w:p>
    <w:p w14:paraId="0F7D1FCF" w14:textId="4E3A05B7" w:rsidR="00E25610" w:rsidRDefault="00E25610">
      <w:pPr>
        <w:widowControl w:val="0"/>
        <w:spacing w:after="0" w:line="240" w:lineRule="auto"/>
        <w:jc w:val="both"/>
        <w:rPr>
          <w:rFonts w:ascii="Times New Roman" w:eastAsia="Times New Roman" w:hAnsi="Times New Roman" w:cs="Times New Roman"/>
          <w:sz w:val="24"/>
          <w:szCs w:val="24"/>
        </w:rPr>
      </w:pPr>
    </w:p>
    <w:p w14:paraId="22FA1C31" w14:textId="70184E0D" w:rsidR="00E25610" w:rsidRDefault="00E25610">
      <w:pPr>
        <w:widowControl w:val="0"/>
        <w:spacing w:after="0" w:line="240" w:lineRule="auto"/>
        <w:jc w:val="both"/>
        <w:rPr>
          <w:rFonts w:ascii="Times New Roman" w:eastAsia="Times New Roman" w:hAnsi="Times New Roman" w:cs="Times New Roman"/>
          <w:sz w:val="24"/>
          <w:szCs w:val="24"/>
        </w:rPr>
      </w:pPr>
    </w:p>
    <w:p w14:paraId="6F774926" w14:textId="4E3E1D88" w:rsidR="00E25610" w:rsidRDefault="00E25610">
      <w:pPr>
        <w:widowControl w:val="0"/>
        <w:spacing w:after="0" w:line="240" w:lineRule="auto"/>
        <w:jc w:val="both"/>
        <w:rPr>
          <w:rFonts w:ascii="Times New Roman" w:eastAsia="Times New Roman" w:hAnsi="Times New Roman" w:cs="Times New Roman"/>
          <w:sz w:val="24"/>
          <w:szCs w:val="24"/>
        </w:rPr>
      </w:pPr>
    </w:p>
    <w:p w14:paraId="3FFFC572" w14:textId="5246747D" w:rsidR="00E25610" w:rsidRDefault="00E25610">
      <w:pPr>
        <w:widowControl w:val="0"/>
        <w:spacing w:after="0" w:line="240" w:lineRule="auto"/>
        <w:jc w:val="both"/>
        <w:rPr>
          <w:rFonts w:ascii="Times New Roman" w:eastAsia="Times New Roman" w:hAnsi="Times New Roman" w:cs="Times New Roman"/>
          <w:sz w:val="24"/>
          <w:szCs w:val="24"/>
        </w:rPr>
      </w:pPr>
    </w:p>
    <w:p w14:paraId="73EFC396" w14:textId="502F4C13" w:rsidR="00E25610" w:rsidRDefault="00E25610">
      <w:pPr>
        <w:widowControl w:val="0"/>
        <w:spacing w:after="0" w:line="240" w:lineRule="auto"/>
        <w:jc w:val="both"/>
        <w:rPr>
          <w:rFonts w:ascii="Times New Roman" w:eastAsia="Times New Roman" w:hAnsi="Times New Roman" w:cs="Times New Roman"/>
          <w:sz w:val="24"/>
          <w:szCs w:val="24"/>
        </w:rPr>
      </w:pPr>
    </w:p>
    <w:p w14:paraId="41865509" w14:textId="597915D5" w:rsidR="00E25610" w:rsidRDefault="00E25610">
      <w:pPr>
        <w:widowControl w:val="0"/>
        <w:spacing w:after="0" w:line="240" w:lineRule="auto"/>
        <w:jc w:val="both"/>
        <w:rPr>
          <w:rFonts w:ascii="Times New Roman" w:eastAsia="Times New Roman" w:hAnsi="Times New Roman" w:cs="Times New Roman"/>
          <w:sz w:val="24"/>
          <w:szCs w:val="24"/>
        </w:rPr>
      </w:pPr>
    </w:p>
    <w:p w14:paraId="154764DF" w14:textId="6EF58657" w:rsidR="00E25610" w:rsidRDefault="00E25610">
      <w:pPr>
        <w:widowControl w:val="0"/>
        <w:spacing w:after="0" w:line="240" w:lineRule="auto"/>
        <w:jc w:val="both"/>
        <w:rPr>
          <w:rFonts w:ascii="Times New Roman" w:eastAsia="Times New Roman" w:hAnsi="Times New Roman" w:cs="Times New Roman"/>
          <w:sz w:val="24"/>
          <w:szCs w:val="24"/>
        </w:rPr>
      </w:pPr>
    </w:p>
    <w:p w14:paraId="5C2FB4CF" w14:textId="2D38571F" w:rsidR="00E25610" w:rsidRDefault="00E25610">
      <w:pPr>
        <w:widowControl w:val="0"/>
        <w:spacing w:after="0" w:line="240" w:lineRule="auto"/>
        <w:jc w:val="both"/>
        <w:rPr>
          <w:rFonts w:ascii="Times New Roman" w:eastAsia="Times New Roman" w:hAnsi="Times New Roman" w:cs="Times New Roman"/>
          <w:sz w:val="24"/>
          <w:szCs w:val="24"/>
        </w:rPr>
      </w:pPr>
    </w:p>
    <w:p w14:paraId="657305A5" w14:textId="08AC6C6D" w:rsidR="00E25610" w:rsidRDefault="00E25610">
      <w:pPr>
        <w:widowControl w:val="0"/>
        <w:spacing w:after="0" w:line="240" w:lineRule="auto"/>
        <w:jc w:val="both"/>
        <w:rPr>
          <w:rFonts w:ascii="Times New Roman" w:eastAsia="Times New Roman" w:hAnsi="Times New Roman" w:cs="Times New Roman"/>
          <w:sz w:val="24"/>
          <w:szCs w:val="24"/>
        </w:rPr>
      </w:pPr>
    </w:p>
    <w:p w14:paraId="59C85123" w14:textId="74DD86C0" w:rsidR="00E25610" w:rsidRDefault="00E25610">
      <w:pPr>
        <w:widowControl w:val="0"/>
        <w:spacing w:after="0" w:line="240" w:lineRule="auto"/>
        <w:jc w:val="both"/>
        <w:rPr>
          <w:rFonts w:ascii="Times New Roman" w:eastAsia="Times New Roman" w:hAnsi="Times New Roman" w:cs="Times New Roman"/>
          <w:sz w:val="24"/>
          <w:szCs w:val="24"/>
        </w:rPr>
      </w:pPr>
    </w:p>
    <w:p w14:paraId="71876830" w14:textId="72B4DDC4" w:rsidR="00E25610" w:rsidRDefault="00E25610">
      <w:pPr>
        <w:widowControl w:val="0"/>
        <w:spacing w:after="0" w:line="240" w:lineRule="auto"/>
        <w:jc w:val="both"/>
        <w:rPr>
          <w:rFonts w:ascii="Times New Roman" w:eastAsia="Times New Roman" w:hAnsi="Times New Roman" w:cs="Times New Roman"/>
          <w:sz w:val="24"/>
          <w:szCs w:val="24"/>
        </w:rPr>
      </w:pPr>
    </w:p>
    <w:p w14:paraId="1FAC8A70" w14:textId="3947A342" w:rsidR="00E25610" w:rsidRDefault="00E25610">
      <w:pPr>
        <w:widowControl w:val="0"/>
        <w:spacing w:after="0" w:line="240" w:lineRule="auto"/>
        <w:jc w:val="both"/>
        <w:rPr>
          <w:rFonts w:ascii="Times New Roman" w:eastAsia="Times New Roman" w:hAnsi="Times New Roman" w:cs="Times New Roman"/>
          <w:sz w:val="24"/>
          <w:szCs w:val="24"/>
        </w:rPr>
      </w:pPr>
    </w:p>
    <w:p w14:paraId="0C4EFA24" w14:textId="4CDEDE6A" w:rsidR="00E25610" w:rsidRDefault="00E25610">
      <w:pPr>
        <w:widowControl w:val="0"/>
        <w:spacing w:after="0" w:line="240" w:lineRule="auto"/>
        <w:jc w:val="both"/>
        <w:rPr>
          <w:rFonts w:ascii="Times New Roman" w:eastAsia="Times New Roman" w:hAnsi="Times New Roman" w:cs="Times New Roman"/>
          <w:sz w:val="24"/>
          <w:szCs w:val="24"/>
        </w:rPr>
      </w:pPr>
    </w:p>
    <w:p w14:paraId="1D077036" w14:textId="6628A3A7" w:rsidR="00E25610" w:rsidRDefault="00E25610">
      <w:pPr>
        <w:widowControl w:val="0"/>
        <w:spacing w:after="0" w:line="240" w:lineRule="auto"/>
        <w:jc w:val="both"/>
        <w:rPr>
          <w:rFonts w:ascii="Times New Roman" w:eastAsia="Times New Roman" w:hAnsi="Times New Roman" w:cs="Times New Roman"/>
          <w:sz w:val="24"/>
          <w:szCs w:val="24"/>
        </w:rPr>
      </w:pPr>
    </w:p>
    <w:p w14:paraId="401B2631" w14:textId="6C950E8C" w:rsidR="00CF300A" w:rsidRDefault="00CF300A">
      <w:pPr>
        <w:widowControl w:val="0"/>
        <w:spacing w:after="0" w:line="240" w:lineRule="auto"/>
        <w:jc w:val="both"/>
        <w:rPr>
          <w:rFonts w:ascii="Times New Roman" w:eastAsia="Times New Roman" w:hAnsi="Times New Roman" w:cs="Times New Roman"/>
          <w:sz w:val="24"/>
          <w:szCs w:val="24"/>
        </w:rPr>
      </w:pPr>
    </w:p>
    <w:p w14:paraId="1A008E38" w14:textId="77777777" w:rsidR="00F53AE8" w:rsidRDefault="00F53AE8" w:rsidP="000504F6">
      <w:pPr>
        <w:spacing w:after="0"/>
        <w:jc w:val="right"/>
        <w:rPr>
          <w:rFonts w:ascii="Times New Roman" w:eastAsia="Times New Roman" w:hAnsi="Times New Roman" w:cs="Times New Roman"/>
          <w:sz w:val="24"/>
          <w:szCs w:val="24"/>
        </w:rPr>
      </w:pPr>
    </w:p>
    <w:p w14:paraId="74E45642" w14:textId="2D6515C2" w:rsidR="000504F6" w:rsidRPr="00631888" w:rsidRDefault="000504F6" w:rsidP="000504F6">
      <w:pPr>
        <w:spacing w:after="0"/>
        <w:jc w:val="right"/>
        <w:rPr>
          <w:rFonts w:ascii="Times New Roman" w:hAnsi="Times New Roman"/>
          <w:b/>
          <w:sz w:val="24"/>
          <w:szCs w:val="24"/>
        </w:rPr>
      </w:pPr>
      <w:r w:rsidRPr="00631888">
        <w:rPr>
          <w:rFonts w:ascii="Times New Roman" w:hAnsi="Times New Roman"/>
          <w:b/>
          <w:sz w:val="24"/>
          <w:szCs w:val="24"/>
        </w:rPr>
        <w:t xml:space="preserve">Додаток </w:t>
      </w:r>
      <w:r>
        <w:rPr>
          <w:rFonts w:ascii="Times New Roman" w:hAnsi="Times New Roman"/>
          <w:b/>
          <w:sz w:val="24"/>
          <w:szCs w:val="24"/>
        </w:rPr>
        <w:t>2</w:t>
      </w:r>
    </w:p>
    <w:p w14:paraId="76CE0720" w14:textId="77777777" w:rsidR="000504F6" w:rsidRDefault="000504F6" w:rsidP="000504F6">
      <w:pPr>
        <w:spacing w:after="0"/>
        <w:jc w:val="right"/>
        <w:rPr>
          <w:rFonts w:ascii="Times New Roman" w:hAnsi="Times New Roman"/>
          <w:b/>
          <w:sz w:val="24"/>
          <w:szCs w:val="24"/>
        </w:rPr>
      </w:pPr>
      <w:r w:rsidRPr="00631888">
        <w:rPr>
          <w:rFonts w:ascii="Times New Roman" w:hAnsi="Times New Roman"/>
          <w:b/>
          <w:sz w:val="24"/>
          <w:szCs w:val="24"/>
        </w:rPr>
        <w:t>до тендерної документації</w:t>
      </w:r>
    </w:p>
    <w:p w14:paraId="58F45F38" w14:textId="77777777" w:rsidR="000504F6" w:rsidRPr="00631888" w:rsidRDefault="000504F6" w:rsidP="000504F6">
      <w:pPr>
        <w:jc w:val="right"/>
        <w:rPr>
          <w:rFonts w:ascii="Times New Roman" w:hAnsi="Times New Roman"/>
          <w:b/>
          <w:sz w:val="24"/>
          <w:szCs w:val="24"/>
        </w:rPr>
      </w:pPr>
    </w:p>
    <w:p w14:paraId="31F5C647" w14:textId="77777777" w:rsidR="000504F6" w:rsidRPr="00B0555E" w:rsidRDefault="000504F6" w:rsidP="00F53AE8">
      <w:pPr>
        <w:spacing w:after="0"/>
        <w:jc w:val="center"/>
        <w:rPr>
          <w:rFonts w:ascii="Times New Roman" w:hAnsi="Times New Roman"/>
          <w:b/>
          <w:sz w:val="28"/>
          <w:szCs w:val="28"/>
        </w:rPr>
      </w:pPr>
      <w:bookmarkStart w:id="8" w:name="_Hlk163119448"/>
      <w:r w:rsidRPr="00B0555E">
        <w:rPr>
          <w:rFonts w:ascii="Times New Roman" w:hAnsi="Times New Roman"/>
          <w:b/>
          <w:sz w:val="28"/>
          <w:szCs w:val="28"/>
        </w:rPr>
        <w:t xml:space="preserve">Інформація </w:t>
      </w:r>
    </w:p>
    <w:p w14:paraId="3CC470F4" w14:textId="77777777" w:rsidR="000504F6" w:rsidRPr="00B0555E" w:rsidRDefault="000504F6" w:rsidP="00F53AE8">
      <w:pPr>
        <w:spacing w:after="0"/>
        <w:jc w:val="center"/>
        <w:rPr>
          <w:rFonts w:ascii="Times New Roman" w:hAnsi="Times New Roman"/>
          <w:b/>
          <w:sz w:val="28"/>
          <w:szCs w:val="28"/>
        </w:rPr>
      </w:pPr>
      <w:r w:rsidRPr="00B0555E">
        <w:rPr>
          <w:rFonts w:ascii="Times New Roman" w:hAnsi="Times New Roman"/>
          <w:b/>
          <w:sz w:val="28"/>
          <w:szCs w:val="28"/>
        </w:rPr>
        <w:t xml:space="preserve">про необхідні технічні, якісні та кількісні характеристики предмету закупівлі: </w:t>
      </w:r>
    </w:p>
    <w:tbl>
      <w:tblPr>
        <w:tblW w:w="10223" w:type="dxa"/>
        <w:jc w:val="center"/>
        <w:tblLayout w:type="fixed"/>
        <w:tblCellMar>
          <w:left w:w="28" w:type="dxa"/>
          <w:right w:w="28" w:type="dxa"/>
        </w:tblCellMar>
        <w:tblLook w:val="0000" w:firstRow="0" w:lastRow="0" w:firstColumn="0" w:lastColumn="0" w:noHBand="0" w:noVBand="0"/>
      </w:tblPr>
      <w:tblGrid>
        <w:gridCol w:w="567"/>
        <w:gridCol w:w="5387"/>
        <w:gridCol w:w="1417"/>
        <w:gridCol w:w="1418"/>
        <w:gridCol w:w="1134"/>
        <w:gridCol w:w="283"/>
        <w:gridCol w:w="17"/>
      </w:tblGrid>
      <w:tr w:rsidR="000504F6" w:rsidRPr="00B80CEE" w14:paraId="0FDA1728" w14:textId="77777777" w:rsidTr="000504F6">
        <w:trPr>
          <w:gridAfter w:val="2"/>
          <w:wAfter w:w="300" w:type="dxa"/>
          <w:jc w:val="center"/>
        </w:trPr>
        <w:tc>
          <w:tcPr>
            <w:tcW w:w="9923" w:type="dxa"/>
            <w:gridSpan w:val="5"/>
            <w:tcBorders>
              <w:top w:val="nil"/>
              <w:left w:val="nil"/>
              <w:bottom w:val="nil"/>
              <w:right w:val="nil"/>
            </w:tcBorders>
          </w:tcPr>
          <w:p w14:paraId="572E0E57" w14:textId="3169A43D" w:rsidR="000504F6" w:rsidRDefault="000504F6" w:rsidP="000504F6">
            <w:pPr>
              <w:keepLines/>
              <w:autoSpaceDE w:val="0"/>
              <w:autoSpaceDN w:val="0"/>
              <w:jc w:val="center"/>
              <w:rPr>
                <w:rFonts w:asciiTheme="minorHAnsi" w:hAnsiTheme="minorHAnsi"/>
                <w:b/>
              </w:rPr>
            </w:pPr>
            <w:bookmarkStart w:id="9" w:name="_Hlk163136420"/>
            <w:r>
              <w:rPr>
                <w:rFonts w:ascii="Times New Roman" w:hAnsi="Times New Roman"/>
                <w:b/>
                <w:sz w:val="24"/>
                <w:szCs w:val="24"/>
              </w:rPr>
              <w:t>Послуги</w:t>
            </w:r>
            <w:r w:rsidRPr="00B80CEE">
              <w:rPr>
                <w:rFonts w:ascii="Times New Roman" w:hAnsi="Times New Roman"/>
                <w:b/>
                <w:sz w:val="24"/>
                <w:szCs w:val="24"/>
              </w:rPr>
              <w:t xml:space="preserve"> з поточного</w:t>
            </w:r>
            <w:r w:rsidRPr="00286A9A">
              <w:rPr>
                <w:rFonts w:ascii="Times New Roman" w:hAnsi="Times New Roman"/>
                <w:b/>
                <w:sz w:val="24"/>
                <w:szCs w:val="24"/>
              </w:rPr>
              <w:t xml:space="preserve"> ремонт</w:t>
            </w:r>
            <w:r w:rsidRPr="00B80CEE">
              <w:rPr>
                <w:rFonts w:ascii="Times New Roman" w:hAnsi="Times New Roman"/>
                <w:b/>
                <w:sz w:val="24"/>
                <w:szCs w:val="24"/>
              </w:rPr>
              <w:t>у</w:t>
            </w:r>
            <w:r w:rsidRPr="00286A9A">
              <w:rPr>
                <w:rFonts w:ascii="Times New Roman" w:hAnsi="Times New Roman"/>
                <w:b/>
                <w:sz w:val="24"/>
                <w:szCs w:val="24"/>
              </w:rPr>
              <w:t xml:space="preserve"> кабінету </w:t>
            </w:r>
            <w:proofErr w:type="spellStart"/>
            <w:r w:rsidRPr="00286A9A">
              <w:rPr>
                <w:rFonts w:ascii="Times New Roman" w:hAnsi="Times New Roman"/>
                <w:b/>
                <w:sz w:val="24"/>
                <w:szCs w:val="24"/>
              </w:rPr>
              <w:t>колоноскопії</w:t>
            </w:r>
            <w:proofErr w:type="spellEnd"/>
            <w:r w:rsidRPr="00286A9A">
              <w:rPr>
                <w:rFonts w:ascii="Times New Roman" w:hAnsi="Times New Roman"/>
                <w:b/>
                <w:sz w:val="24"/>
                <w:szCs w:val="24"/>
              </w:rPr>
              <w:t xml:space="preserve">  Комунального некомерційного підприємства «Канівська Багатопрофільн</w:t>
            </w:r>
            <w:r w:rsidR="00B65101">
              <w:rPr>
                <w:rFonts w:ascii="Times New Roman" w:hAnsi="Times New Roman"/>
                <w:b/>
                <w:sz w:val="24"/>
                <w:szCs w:val="24"/>
              </w:rPr>
              <w:t>а</w:t>
            </w:r>
            <w:r w:rsidRPr="00286A9A">
              <w:rPr>
                <w:rFonts w:ascii="Times New Roman" w:hAnsi="Times New Roman"/>
                <w:b/>
                <w:sz w:val="24"/>
                <w:szCs w:val="24"/>
              </w:rPr>
              <w:t xml:space="preserve"> лікарня» Канівської міської ради Черкаської області за </w:t>
            </w:r>
            <w:proofErr w:type="spellStart"/>
            <w:r w:rsidRPr="00286A9A">
              <w:rPr>
                <w:rFonts w:ascii="Times New Roman" w:hAnsi="Times New Roman"/>
                <w:b/>
                <w:sz w:val="24"/>
                <w:szCs w:val="24"/>
              </w:rPr>
              <w:t>адресою</w:t>
            </w:r>
            <w:proofErr w:type="spellEnd"/>
            <w:r w:rsidRPr="00286A9A">
              <w:rPr>
                <w:rFonts w:ascii="Times New Roman" w:hAnsi="Times New Roman"/>
                <w:b/>
                <w:sz w:val="24"/>
                <w:szCs w:val="24"/>
              </w:rPr>
              <w:t>: Черкаська обл., м. Канів, вул. Успенська, 15-А</w:t>
            </w:r>
            <w:r w:rsidRPr="00B80CEE">
              <w:rPr>
                <w:rFonts w:ascii="Times New Roman" w:hAnsi="Times New Roman"/>
                <w:b/>
                <w:sz w:val="24"/>
                <w:szCs w:val="24"/>
              </w:rPr>
              <w:t>: 45450000-6 «Інші завершальні будівельні роботи»</w:t>
            </w:r>
            <w:r w:rsidRPr="00011F7A">
              <w:rPr>
                <w:b/>
              </w:rPr>
              <w:t xml:space="preserve"> </w:t>
            </w:r>
          </w:p>
          <w:bookmarkEnd w:id="9"/>
          <w:p w14:paraId="32CA2429" w14:textId="77777777" w:rsidR="000504F6" w:rsidRPr="003203AC" w:rsidRDefault="000504F6" w:rsidP="000504F6">
            <w:pPr>
              <w:keepLines/>
              <w:autoSpaceDE w:val="0"/>
              <w:autoSpaceDN w:val="0"/>
              <w:jc w:val="center"/>
              <w:rPr>
                <w:rFonts w:asciiTheme="minorHAnsi" w:hAnsiTheme="minorHAnsi"/>
                <w:b/>
                <w:sz w:val="24"/>
                <w:szCs w:val="24"/>
              </w:rPr>
            </w:pPr>
            <w:r w:rsidRPr="00286A9A">
              <w:rPr>
                <w:rFonts w:ascii="Times New Roman" w:hAnsi="Times New Roman"/>
                <w:b/>
                <w:sz w:val="24"/>
                <w:szCs w:val="24"/>
                <w:lang w:eastAsia="ar-SA"/>
              </w:rPr>
              <w:t>ДЕФЕКТНИЙ АКТ</w:t>
            </w:r>
          </w:p>
        </w:tc>
      </w:tr>
      <w:bookmarkEnd w:id="8"/>
      <w:tr w:rsidR="000504F6" w:rsidRPr="000504F6" w14:paraId="079CF53D" w14:textId="77777777" w:rsidTr="000504F6">
        <w:trPr>
          <w:gridAfter w:val="2"/>
          <w:wAfter w:w="300" w:type="dxa"/>
          <w:jc w:val="center"/>
        </w:trPr>
        <w:tc>
          <w:tcPr>
            <w:tcW w:w="9923" w:type="dxa"/>
            <w:gridSpan w:val="5"/>
            <w:tcBorders>
              <w:top w:val="nil"/>
              <w:left w:val="nil"/>
              <w:bottom w:val="nil"/>
              <w:right w:val="nil"/>
            </w:tcBorders>
          </w:tcPr>
          <w:p w14:paraId="58607608" w14:textId="6F57FEB5" w:rsidR="000504F6" w:rsidRPr="000504F6" w:rsidRDefault="000504F6" w:rsidP="000504F6">
            <w:pPr>
              <w:keepLines/>
              <w:autoSpaceDE w:val="0"/>
              <w:autoSpaceDN w:val="0"/>
              <w:spacing w:after="0"/>
              <w:rPr>
                <w:rFonts w:ascii="Times New Roman" w:hAnsi="Times New Roman"/>
                <w:b/>
                <w:sz w:val="20"/>
                <w:szCs w:val="20"/>
              </w:rPr>
            </w:pPr>
            <w:r w:rsidRPr="000504F6">
              <w:rPr>
                <w:rFonts w:ascii="Times New Roman" w:hAnsi="Times New Roman"/>
                <w:b/>
                <w:sz w:val="20"/>
                <w:szCs w:val="20"/>
              </w:rPr>
              <w:t>Об'єми робіт:</w:t>
            </w:r>
          </w:p>
        </w:tc>
      </w:tr>
      <w:tr w:rsidR="000504F6" w:rsidRPr="000504F6" w14:paraId="61753A85" w14:textId="77777777" w:rsidTr="000504F6">
        <w:trPr>
          <w:gridAfter w:val="1"/>
          <w:wAfter w:w="17" w:type="dxa"/>
          <w:jc w:val="center"/>
        </w:trPr>
        <w:tc>
          <w:tcPr>
            <w:tcW w:w="567" w:type="dxa"/>
            <w:tcBorders>
              <w:top w:val="single" w:sz="12" w:space="0" w:color="auto"/>
              <w:left w:val="single" w:sz="12" w:space="0" w:color="auto"/>
              <w:bottom w:val="nil"/>
              <w:right w:val="single" w:sz="4" w:space="0" w:color="auto"/>
            </w:tcBorders>
            <w:vAlign w:val="center"/>
          </w:tcPr>
          <w:p w14:paraId="2B78E0F4"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c>
          <w:tcPr>
            <w:tcW w:w="5387" w:type="dxa"/>
            <w:tcBorders>
              <w:top w:val="single" w:sz="12" w:space="0" w:color="auto"/>
              <w:left w:val="nil"/>
              <w:bottom w:val="nil"/>
              <w:right w:val="nil"/>
            </w:tcBorders>
            <w:vAlign w:val="center"/>
          </w:tcPr>
          <w:p w14:paraId="575AC888"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c>
          <w:tcPr>
            <w:tcW w:w="1417" w:type="dxa"/>
            <w:tcBorders>
              <w:top w:val="single" w:sz="12" w:space="0" w:color="auto"/>
              <w:left w:val="single" w:sz="4" w:space="0" w:color="auto"/>
              <w:bottom w:val="nil"/>
              <w:right w:val="nil"/>
            </w:tcBorders>
            <w:vAlign w:val="center"/>
          </w:tcPr>
          <w:p w14:paraId="50CBE5B8"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c>
          <w:tcPr>
            <w:tcW w:w="1418" w:type="dxa"/>
            <w:tcBorders>
              <w:top w:val="single" w:sz="12" w:space="0" w:color="auto"/>
              <w:left w:val="single" w:sz="4" w:space="0" w:color="auto"/>
              <w:bottom w:val="nil"/>
              <w:right w:val="single" w:sz="4" w:space="0" w:color="auto"/>
            </w:tcBorders>
            <w:vAlign w:val="center"/>
          </w:tcPr>
          <w:p w14:paraId="3938954B"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c>
          <w:tcPr>
            <w:tcW w:w="1417" w:type="dxa"/>
            <w:gridSpan w:val="2"/>
            <w:tcBorders>
              <w:top w:val="single" w:sz="12" w:space="0" w:color="auto"/>
              <w:left w:val="single" w:sz="4" w:space="0" w:color="auto"/>
              <w:bottom w:val="nil"/>
              <w:right w:val="single" w:sz="12" w:space="0" w:color="auto"/>
            </w:tcBorders>
            <w:vAlign w:val="center"/>
          </w:tcPr>
          <w:p w14:paraId="4AC422BB"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r>
      <w:tr w:rsidR="000504F6" w:rsidRPr="000504F6" w14:paraId="7B20691B" w14:textId="77777777" w:rsidTr="000504F6">
        <w:trPr>
          <w:gridAfter w:val="1"/>
          <w:wAfter w:w="17" w:type="dxa"/>
          <w:jc w:val="center"/>
        </w:trPr>
        <w:tc>
          <w:tcPr>
            <w:tcW w:w="567" w:type="dxa"/>
            <w:tcBorders>
              <w:top w:val="single" w:sz="12" w:space="0" w:color="auto"/>
              <w:left w:val="single" w:sz="12" w:space="0" w:color="auto"/>
              <w:bottom w:val="nil"/>
              <w:right w:val="single" w:sz="4" w:space="0" w:color="auto"/>
            </w:tcBorders>
            <w:vAlign w:val="center"/>
          </w:tcPr>
          <w:p w14:paraId="6952F14E"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r w:rsidRPr="000504F6">
              <w:rPr>
                <w:rFonts w:ascii="Arial" w:hAnsi="Arial" w:cs="Arial"/>
                <w:spacing w:val="-5"/>
                <w:sz w:val="20"/>
                <w:szCs w:val="20"/>
                <w:lang w:eastAsia="en-US"/>
              </w:rPr>
              <w:t>№</w:t>
            </w:r>
          </w:p>
          <w:p w14:paraId="2E003A3E" w14:textId="77777777" w:rsidR="000504F6" w:rsidRPr="000504F6" w:rsidRDefault="000504F6" w:rsidP="000504F6">
            <w:pPr>
              <w:keepLines/>
              <w:autoSpaceDE w:val="0"/>
              <w:autoSpaceDN w:val="0"/>
              <w:spacing w:after="0"/>
              <w:jc w:val="center"/>
              <w:rPr>
                <w:rFonts w:ascii="Arial" w:hAnsi="Arial" w:cs="Arial"/>
                <w:sz w:val="20"/>
                <w:szCs w:val="20"/>
                <w:lang w:eastAsia="en-US"/>
              </w:rPr>
            </w:pPr>
            <w:proofErr w:type="spellStart"/>
            <w:r w:rsidRPr="000504F6">
              <w:rPr>
                <w:rFonts w:ascii="Arial" w:hAnsi="Arial" w:cs="Arial"/>
                <w:spacing w:val="-5"/>
                <w:sz w:val="20"/>
                <w:szCs w:val="20"/>
                <w:lang w:eastAsia="en-US"/>
              </w:rPr>
              <w:t>Ч.ч</w:t>
            </w:r>
            <w:proofErr w:type="spellEnd"/>
            <w:r w:rsidRPr="000504F6">
              <w:rPr>
                <w:rFonts w:ascii="Arial" w:hAnsi="Arial" w:cs="Arial"/>
                <w:spacing w:val="-5"/>
                <w:sz w:val="20"/>
                <w:szCs w:val="20"/>
                <w:lang w:eastAsia="en-US"/>
              </w:rPr>
              <w:t>.</w:t>
            </w:r>
          </w:p>
        </w:tc>
        <w:tc>
          <w:tcPr>
            <w:tcW w:w="5387" w:type="dxa"/>
            <w:tcBorders>
              <w:top w:val="single" w:sz="12" w:space="0" w:color="auto"/>
              <w:left w:val="nil"/>
              <w:bottom w:val="nil"/>
              <w:right w:val="nil"/>
            </w:tcBorders>
            <w:vAlign w:val="center"/>
          </w:tcPr>
          <w:p w14:paraId="59C72E7E"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p w14:paraId="494F8D09"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r w:rsidRPr="000504F6">
              <w:rPr>
                <w:rFonts w:ascii="Arial" w:hAnsi="Arial" w:cs="Arial"/>
                <w:spacing w:val="-5"/>
                <w:sz w:val="20"/>
                <w:szCs w:val="20"/>
                <w:lang w:eastAsia="en-US"/>
              </w:rPr>
              <w:t>Найменування робіт і витрат</w:t>
            </w:r>
          </w:p>
          <w:p w14:paraId="0BE27661"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7" w:type="dxa"/>
            <w:tcBorders>
              <w:top w:val="single" w:sz="12" w:space="0" w:color="auto"/>
              <w:left w:val="single" w:sz="4" w:space="0" w:color="auto"/>
              <w:bottom w:val="nil"/>
              <w:right w:val="nil"/>
            </w:tcBorders>
            <w:vAlign w:val="center"/>
          </w:tcPr>
          <w:p w14:paraId="09E40E21"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r w:rsidRPr="000504F6">
              <w:rPr>
                <w:rFonts w:ascii="Arial" w:hAnsi="Arial" w:cs="Arial"/>
                <w:spacing w:val="-5"/>
                <w:sz w:val="20"/>
                <w:szCs w:val="20"/>
                <w:lang w:eastAsia="en-US"/>
              </w:rPr>
              <w:t>Одиниця</w:t>
            </w:r>
          </w:p>
          <w:p w14:paraId="0CFEC5E2"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14:paraId="24FA23EE"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tcPr>
          <w:p w14:paraId="2B41171C"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Примітка</w:t>
            </w:r>
          </w:p>
        </w:tc>
      </w:tr>
      <w:tr w:rsidR="000504F6" w:rsidRPr="000504F6" w14:paraId="71C81A8B" w14:textId="77777777" w:rsidTr="000504F6">
        <w:trPr>
          <w:gridAfter w:val="1"/>
          <w:wAfter w:w="1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56D2C24"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1</w:t>
            </w:r>
          </w:p>
        </w:tc>
        <w:tc>
          <w:tcPr>
            <w:tcW w:w="5387" w:type="dxa"/>
            <w:tcBorders>
              <w:top w:val="single" w:sz="4" w:space="0" w:color="auto"/>
              <w:left w:val="nil"/>
              <w:bottom w:val="single" w:sz="4" w:space="0" w:color="auto"/>
              <w:right w:val="nil"/>
            </w:tcBorders>
            <w:vAlign w:val="center"/>
          </w:tcPr>
          <w:p w14:paraId="68433A51"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2</w:t>
            </w:r>
          </w:p>
        </w:tc>
        <w:tc>
          <w:tcPr>
            <w:tcW w:w="1417" w:type="dxa"/>
            <w:tcBorders>
              <w:top w:val="single" w:sz="4" w:space="0" w:color="auto"/>
              <w:left w:val="single" w:sz="4" w:space="0" w:color="auto"/>
              <w:bottom w:val="single" w:sz="4" w:space="0" w:color="auto"/>
              <w:right w:val="nil"/>
            </w:tcBorders>
            <w:vAlign w:val="center"/>
          </w:tcPr>
          <w:p w14:paraId="76211C13"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6F3EFF42"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4</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5ED378A4"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5</w:t>
            </w:r>
          </w:p>
        </w:tc>
      </w:tr>
      <w:tr w:rsidR="000504F6" w:rsidRPr="000504F6" w14:paraId="52C4DEE7"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24AF4713"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5387" w:type="dxa"/>
            <w:tcBorders>
              <w:top w:val="nil"/>
              <w:left w:val="single" w:sz="4" w:space="0" w:color="auto"/>
              <w:bottom w:val="nil"/>
              <w:right w:val="single" w:sz="4" w:space="0" w:color="auto"/>
            </w:tcBorders>
            <w:vAlign w:val="center"/>
          </w:tcPr>
          <w:p w14:paraId="7346720D"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7" w:type="dxa"/>
            <w:tcBorders>
              <w:top w:val="nil"/>
              <w:left w:val="single" w:sz="4" w:space="0" w:color="auto"/>
              <w:bottom w:val="nil"/>
              <w:right w:val="single" w:sz="4" w:space="0" w:color="auto"/>
            </w:tcBorders>
            <w:vAlign w:val="center"/>
          </w:tcPr>
          <w:p w14:paraId="709247D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1418" w:type="dxa"/>
            <w:tcBorders>
              <w:top w:val="nil"/>
              <w:left w:val="single" w:sz="4" w:space="0" w:color="auto"/>
              <w:bottom w:val="nil"/>
              <w:right w:val="single" w:sz="4" w:space="0" w:color="auto"/>
            </w:tcBorders>
            <w:vAlign w:val="center"/>
          </w:tcPr>
          <w:p w14:paraId="36DC0643"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1417" w:type="dxa"/>
            <w:gridSpan w:val="2"/>
            <w:tcBorders>
              <w:top w:val="nil"/>
              <w:left w:val="single" w:sz="4" w:space="0" w:color="auto"/>
              <w:bottom w:val="nil"/>
              <w:right w:val="single" w:sz="12" w:space="0" w:color="auto"/>
            </w:tcBorders>
            <w:vAlign w:val="center"/>
          </w:tcPr>
          <w:p w14:paraId="31E9007F"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0F7DDD39"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65A82AC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5387" w:type="dxa"/>
            <w:tcBorders>
              <w:top w:val="nil"/>
              <w:left w:val="single" w:sz="4" w:space="0" w:color="auto"/>
              <w:bottom w:val="nil"/>
              <w:right w:val="single" w:sz="4" w:space="0" w:color="auto"/>
            </w:tcBorders>
            <w:vAlign w:val="center"/>
          </w:tcPr>
          <w:p w14:paraId="7F7E96A4"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rPr>
              <w:t>Демонтажні роботи</w:t>
            </w:r>
          </w:p>
        </w:tc>
        <w:tc>
          <w:tcPr>
            <w:tcW w:w="1417" w:type="dxa"/>
            <w:tcBorders>
              <w:top w:val="nil"/>
              <w:left w:val="single" w:sz="4" w:space="0" w:color="auto"/>
              <w:bottom w:val="nil"/>
              <w:right w:val="single" w:sz="4" w:space="0" w:color="auto"/>
            </w:tcBorders>
            <w:vAlign w:val="center"/>
          </w:tcPr>
          <w:p w14:paraId="36661D2C"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1418" w:type="dxa"/>
            <w:tcBorders>
              <w:top w:val="nil"/>
              <w:left w:val="single" w:sz="4" w:space="0" w:color="auto"/>
              <w:bottom w:val="nil"/>
              <w:right w:val="single" w:sz="4" w:space="0" w:color="auto"/>
            </w:tcBorders>
            <w:vAlign w:val="center"/>
          </w:tcPr>
          <w:p w14:paraId="0679E3C0"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1417" w:type="dxa"/>
            <w:gridSpan w:val="2"/>
            <w:tcBorders>
              <w:top w:val="nil"/>
              <w:left w:val="single" w:sz="4" w:space="0" w:color="auto"/>
              <w:bottom w:val="nil"/>
              <w:right w:val="single" w:sz="12" w:space="0" w:color="auto"/>
            </w:tcBorders>
            <w:vAlign w:val="center"/>
          </w:tcPr>
          <w:p w14:paraId="0D22EA29"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CFA1164"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6A9C7B44"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5387" w:type="dxa"/>
            <w:tcBorders>
              <w:top w:val="nil"/>
              <w:left w:val="nil"/>
              <w:bottom w:val="nil"/>
              <w:right w:val="nil"/>
            </w:tcBorders>
          </w:tcPr>
          <w:p w14:paraId="1031DC50"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tcPr>
          <w:p w14:paraId="63DD9F29"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8" w:type="dxa"/>
            <w:tcBorders>
              <w:top w:val="nil"/>
              <w:left w:val="single" w:sz="4" w:space="0" w:color="auto"/>
              <w:bottom w:val="nil"/>
              <w:right w:val="single" w:sz="4" w:space="0" w:color="auto"/>
            </w:tcBorders>
          </w:tcPr>
          <w:p w14:paraId="482FC747"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gridSpan w:val="2"/>
            <w:tcBorders>
              <w:top w:val="nil"/>
              <w:left w:val="single" w:sz="4" w:space="0" w:color="auto"/>
              <w:bottom w:val="nil"/>
              <w:right w:val="single" w:sz="12" w:space="0" w:color="auto"/>
            </w:tcBorders>
          </w:tcPr>
          <w:p w14:paraId="6BFCD165"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4EC753EE"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007A135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w:t>
            </w:r>
          </w:p>
        </w:tc>
        <w:tc>
          <w:tcPr>
            <w:tcW w:w="5387" w:type="dxa"/>
            <w:tcBorders>
              <w:top w:val="nil"/>
              <w:left w:val="nil"/>
              <w:bottom w:val="nil"/>
              <w:right w:val="nil"/>
            </w:tcBorders>
          </w:tcPr>
          <w:p w14:paraId="66453E5B"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(Демонтаж) Прокладання трубопроводу</w:t>
            </w:r>
          </w:p>
          <w:p w14:paraId="09762106"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водопостачання з труб сталевих водогазопровідних</w:t>
            </w:r>
          </w:p>
          <w:p w14:paraId="13DD9AB4"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діаметром 20 мм</w:t>
            </w:r>
          </w:p>
        </w:tc>
        <w:tc>
          <w:tcPr>
            <w:tcW w:w="1417" w:type="dxa"/>
            <w:tcBorders>
              <w:top w:val="nil"/>
              <w:left w:val="single" w:sz="4" w:space="0" w:color="auto"/>
              <w:bottom w:val="nil"/>
              <w:right w:val="nil"/>
            </w:tcBorders>
          </w:tcPr>
          <w:p w14:paraId="3784B5B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w:t>
            </w:r>
          </w:p>
        </w:tc>
        <w:tc>
          <w:tcPr>
            <w:tcW w:w="1418" w:type="dxa"/>
            <w:tcBorders>
              <w:top w:val="nil"/>
              <w:left w:val="single" w:sz="4" w:space="0" w:color="auto"/>
              <w:bottom w:val="nil"/>
              <w:right w:val="single" w:sz="4" w:space="0" w:color="auto"/>
            </w:tcBorders>
          </w:tcPr>
          <w:p w14:paraId="793C34D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6</w:t>
            </w:r>
          </w:p>
        </w:tc>
        <w:tc>
          <w:tcPr>
            <w:tcW w:w="1417" w:type="dxa"/>
            <w:gridSpan w:val="2"/>
            <w:tcBorders>
              <w:top w:val="nil"/>
              <w:left w:val="single" w:sz="4" w:space="0" w:color="auto"/>
              <w:bottom w:val="nil"/>
              <w:right w:val="single" w:sz="12" w:space="0" w:color="auto"/>
            </w:tcBorders>
          </w:tcPr>
          <w:p w14:paraId="15C557D5"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1F48B442"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4FEBAB39"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2</w:t>
            </w:r>
          </w:p>
        </w:tc>
        <w:tc>
          <w:tcPr>
            <w:tcW w:w="5387" w:type="dxa"/>
            <w:tcBorders>
              <w:top w:val="nil"/>
              <w:left w:val="single" w:sz="4" w:space="0" w:color="auto"/>
              <w:bottom w:val="nil"/>
              <w:right w:val="single" w:sz="4" w:space="0" w:color="auto"/>
            </w:tcBorders>
          </w:tcPr>
          <w:p w14:paraId="1F149AC7" w14:textId="77777777" w:rsidR="000504F6" w:rsidRPr="000504F6" w:rsidRDefault="000504F6" w:rsidP="000504F6">
            <w:pPr>
              <w:keepLines/>
              <w:tabs>
                <w:tab w:val="left" w:pos="1910"/>
              </w:tab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Демонтаж вимикачів, розеток</w:t>
            </w:r>
          </w:p>
        </w:tc>
        <w:tc>
          <w:tcPr>
            <w:tcW w:w="1417" w:type="dxa"/>
            <w:tcBorders>
              <w:top w:val="nil"/>
              <w:left w:val="single" w:sz="4" w:space="0" w:color="auto"/>
              <w:bottom w:val="nil"/>
              <w:right w:val="single" w:sz="4" w:space="0" w:color="auto"/>
            </w:tcBorders>
          </w:tcPr>
          <w:p w14:paraId="74827B70" w14:textId="77777777" w:rsidR="000504F6" w:rsidRPr="000504F6" w:rsidRDefault="000504F6" w:rsidP="000504F6">
            <w:pPr>
              <w:autoSpaceDE w:val="0"/>
              <w:autoSpaceDN w:val="0"/>
              <w:adjustRightInd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4CC66BE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8</w:t>
            </w:r>
          </w:p>
        </w:tc>
        <w:tc>
          <w:tcPr>
            <w:tcW w:w="1417" w:type="dxa"/>
            <w:gridSpan w:val="2"/>
            <w:tcBorders>
              <w:top w:val="nil"/>
              <w:left w:val="single" w:sz="4" w:space="0" w:color="auto"/>
              <w:bottom w:val="nil"/>
              <w:right w:val="single" w:sz="12" w:space="0" w:color="auto"/>
            </w:tcBorders>
            <w:vAlign w:val="center"/>
          </w:tcPr>
          <w:p w14:paraId="73264C44"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18151DE7"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4337FCA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55E460B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Підлоги</w:t>
            </w:r>
          </w:p>
        </w:tc>
        <w:tc>
          <w:tcPr>
            <w:tcW w:w="1417" w:type="dxa"/>
            <w:tcBorders>
              <w:top w:val="nil"/>
              <w:left w:val="single" w:sz="4" w:space="0" w:color="auto"/>
              <w:bottom w:val="nil"/>
              <w:right w:val="single" w:sz="4" w:space="0" w:color="auto"/>
            </w:tcBorders>
            <w:vAlign w:val="center"/>
          </w:tcPr>
          <w:p w14:paraId="35603D34"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4818C81C"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79C1BA4D"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26AC269"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7D28D931"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2321286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w:t>
            </w:r>
          </w:p>
        </w:tc>
        <w:tc>
          <w:tcPr>
            <w:tcW w:w="1417" w:type="dxa"/>
            <w:tcBorders>
              <w:top w:val="nil"/>
              <w:left w:val="single" w:sz="4" w:space="0" w:color="auto"/>
              <w:bottom w:val="nil"/>
              <w:right w:val="nil"/>
            </w:tcBorders>
            <w:vAlign w:val="center"/>
          </w:tcPr>
          <w:p w14:paraId="4A18F913"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3B18241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282C9C09"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866B95B"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64B11860"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3</w:t>
            </w:r>
          </w:p>
        </w:tc>
        <w:tc>
          <w:tcPr>
            <w:tcW w:w="5387" w:type="dxa"/>
            <w:tcBorders>
              <w:top w:val="nil"/>
              <w:left w:val="nil"/>
              <w:bottom w:val="nil"/>
              <w:right w:val="nil"/>
            </w:tcBorders>
          </w:tcPr>
          <w:p w14:paraId="7900F9BB"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Улаштування покриттів з лінолеуму</w:t>
            </w:r>
          </w:p>
          <w:p w14:paraId="3579797D" w14:textId="77777777" w:rsidR="000504F6" w:rsidRPr="000504F6" w:rsidRDefault="000504F6" w:rsidP="000504F6">
            <w:pPr>
              <w:keepLines/>
              <w:autoSpaceDE w:val="0"/>
              <w:autoSpaceDN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полівінілхлоридного</w:t>
            </w:r>
            <w:proofErr w:type="spellEnd"/>
            <w:r w:rsidRPr="000504F6">
              <w:rPr>
                <w:rFonts w:ascii="Arial" w:hAnsi="Arial" w:cs="Arial"/>
                <w:spacing w:val="-5"/>
                <w:sz w:val="20"/>
                <w:szCs w:val="20"/>
                <w:lang w:eastAsia="en-US"/>
              </w:rPr>
              <w:t xml:space="preserve"> на клеї</w:t>
            </w:r>
          </w:p>
        </w:tc>
        <w:tc>
          <w:tcPr>
            <w:tcW w:w="1417" w:type="dxa"/>
            <w:tcBorders>
              <w:top w:val="nil"/>
              <w:left w:val="single" w:sz="4" w:space="0" w:color="auto"/>
              <w:bottom w:val="nil"/>
              <w:right w:val="nil"/>
            </w:tcBorders>
          </w:tcPr>
          <w:p w14:paraId="1036824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1631D8A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17,6</w:t>
            </w:r>
          </w:p>
        </w:tc>
        <w:tc>
          <w:tcPr>
            <w:tcW w:w="1417" w:type="dxa"/>
            <w:gridSpan w:val="2"/>
            <w:tcBorders>
              <w:top w:val="nil"/>
              <w:left w:val="single" w:sz="4" w:space="0" w:color="auto"/>
              <w:bottom w:val="nil"/>
              <w:right w:val="single" w:sz="12" w:space="0" w:color="auto"/>
            </w:tcBorders>
          </w:tcPr>
          <w:p w14:paraId="115080B7"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F86B838"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77E1BFD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4</w:t>
            </w:r>
          </w:p>
        </w:tc>
        <w:tc>
          <w:tcPr>
            <w:tcW w:w="5387" w:type="dxa"/>
            <w:tcBorders>
              <w:top w:val="nil"/>
              <w:left w:val="nil"/>
              <w:bottom w:val="nil"/>
              <w:right w:val="nil"/>
            </w:tcBorders>
          </w:tcPr>
          <w:p w14:paraId="2A893E2C"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Улаштування покриттів з керамічних плиток на розчині</w:t>
            </w:r>
          </w:p>
          <w:p w14:paraId="6E22F81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 xml:space="preserve">із сухої </w:t>
            </w:r>
            <w:proofErr w:type="spellStart"/>
            <w:r w:rsidRPr="000504F6">
              <w:rPr>
                <w:rFonts w:ascii="Arial" w:hAnsi="Arial" w:cs="Arial"/>
                <w:spacing w:val="-5"/>
                <w:sz w:val="20"/>
                <w:szCs w:val="20"/>
                <w:lang w:eastAsia="en-US"/>
              </w:rPr>
              <w:t>клеючої</w:t>
            </w:r>
            <w:proofErr w:type="spellEnd"/>
            <w:r w:rsidRPr="000504F6">
              <w:rPr>
                <w:rFonts w:ascii="Arial" w:hAnsi="Arial" w:cs="Arial"/>
                <w:spacing w:val="-5"/>
                <w:sz w:val="20"/>
                <w:szCs w:val="20"/>
                <w:lang w:eastAsia="en-US"/>
              </w:rPr>
              <w:t xml:space="preserve"> суміші, кількість плиток в 1 м2 до 7 </w:t>
            </w:r>
            <w:proofErr w:type="spellStart"/>
            <w:r w:rsidRPr="000504F6">
              <w:rPr>
                <w:rFonts w:ascii="Arial" w:hAnsi="Arial" w:cs="Arial"/>
                <w:spacing w:val="-5"/>
                <w:sz w:val="20"/>
                <w:szCs w:val="20"/>
                <w:lang w:eastAsia="en-US"/>
              </w:rPr>
              <w:t>шт</w:t>
            </w:r>
            <w:proofErr w:type="spellEnd"/>
          </w:p>
        </w:tc>
        <w:tc>
          <w:tcPr>
            <w:tcW w:w="1417" w:type="dxa"/>
            <w:tcBorders>
              <w:top w:val="nil"/>
              <w:left w:val="single" w:sz="4" w:space="0" w:color="auto"/>
              <w:bottom w:val="nil"/>
              <w:right w:val="nil"/>
            </w:tcBorders>
          </w:tcPr>
          <w:p w14:paraId="4E95AAC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5EC69041"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1,7</w:t>
            </w:r>
          </w:p>
        </w:tc>
        <w:tc>
          <w:tcPr>
            <w:tcW w:w="1417" w:type="dxa"/>
            <w:gridSpan w:val="2"/>
            <w:tcBorders>
              <w:top w:val="nil"/>
              <w:left w:val="single" w:sz="4" w:space="0" w:color="auto"/>
              <w:bottom w:val="nil"/>
              <w:right w:val="single" w:sz="12" w:space="0" w:color="auto"/>
            </w:tcBorders>
          </w:tcPr>
          <w:p w14:paraId="0298EB47"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74E9AF5A"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2E560361"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5</w:t>
            </w:r>
          </w:p>
        </w:tc>
        <w:tc>
          <w:tcPr>
            <w:tcW w:w="5387" w:type="dxa"/>
            <w:tcBorders>
              <w:top w:val="nil"/>
              <w:left w:val="single" w:sz="4" w:space="0" w:color="auto"/>
              <w:bottom w:val="nil"/>
              <w:right w:val="single" w:sz="4" w:space="0" w:color="auto"/>
            </w:tcBorders>
          </w:tcPr>
          <w:p w14:paraId="34CC7236"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 xml:space="preserve">Улаштування плінтусів </w:t>
            </w:r>
            <w:proofErr w:type="spellStart"/>
            <w:r w:rsidRPr="000504F6">
              <w:rPr>
                <w:rFonts w:ascii="Arial" w:hAnsi="Arial" w:cs="Arial"/>
                <w:spacing w:val="-5"/>
                <w:sz w:val="20"/>
                <w:szCs w:val="20"/>
                <w:lang w:eastAsia="en-US"/>
              </w:rPr>
              <w:t>полівінілхлоридних</w:t>
            </w:r>
            <w:proofErr w:type="spellEnd"/>
            <w:r w:rsidRPr="000504F6">
              <w:rPr>
                <w:rFonts w:ascii="Arial" w:hAnsi="Arial" w:cs="Arial"/>
                <w:spacing w:val="-5"/>
                <w:sz w:val="20"/>
                <w:szCs w:val="20"/>
                <w:lang w:eastAsia="en-US"/>
              </w:rPr>
              <w:t xml:space="preserve"> на шурупах</w:t>
            </w:r>
          </w:p>
        </w:tc>
        <w:tc>
          <w:tcPr>
            <w:tcW w:w="1417" w:type="dxa"/>
            <w:tcBorders>
              <w:top w:val="nil"/>
              <w:left w:val="single" w:sz="4" w:space="0" w:color="auto"/>
              <w:bottom w:val="nil"/>
              <w:right w:val="single" w:sz="4" w:space="0" w:color="auto"/>
            </w:tcBorders>
          </w:tcPr>
          <w:p w14:paraId="22465085"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м</w:t>
            </w:r>
          </w:p>
        </w:tc>
        <w:tc>
          <w:tcPr>
            <w:tcW w:w="1418" w:type="dxa"/>
            <w:tcBorders>
              <w:top w:val="nil"/>
              <w:left w:val="single" w:sz="4" w:space="0" w:color="auto"/>
              <w:bottom w:val="nil"/>
              <w:right w:val="single" w:sz="4" w:space="0" w:color="auto"/>
            </w:tcBorders>
          </w:tcPr>
          <w:p w14:paraId="7E8BBC0E"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16,74</w:t>
            </w:r>
          </w:p>
        </w:tc>
        <w:tc>
          <w:tcPr>
            <w:tcW w:w="1417" w:type="dxa"/>
            <w:gridSpan w:val="2"/>
            <w:tcBorders>
              <w:top w:val="nil"/>
              <w:left w:val="single" w:sz="4" w:space="0" w:color="auto"/>
              <w:bottom w:val="nil"/>
              <w:right w:val="single" w:sz="12" w:space="0" w:color="auto"/>
            </w:tcBorders>
            <w:vAlign w:val="center"/>
          </w:tcPr>
          <w:p w14:paraId="51BA58B3"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8894649"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43F9183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4622CE0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Стіни</w:t>
            </w:r>
          </w:p>
        </w:tc>
        <w:tc>
          <w:tcPr>
            <w:tcW w:w="1417" w:type="dxa"/>
            <w:tcBorders>
              <w:top w:val="nil"/>
              <w:left w:val="single" w:sz="4" w:space="0" w:color="auto"/>
              <w:bottom w:val="nil"/>
              <w:right w:val="single" w:sz="4" w:space="0" w:color="auto"/>
            </w:tcBorders>
            <w:vAlign w:val="center"/>
          </w:tcPr>
          <w:p w14:paraId="40468011"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6BABD561"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3A25D5D6"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020E85D3"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255A4CA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143BF00D"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vAlign w:val="center"/>
          </w:tcPr>
          <w:p w14:paraId="5A74D17A"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4E951C59"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496D52C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12551703"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0230B31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6</w:t>
            </w:r>
          </w:p>
        </w:tc>
        <w:tc>
          <w:tcPr>
            <w:tcW w:w="5387" w:type="dxa"/>
            <w:tcBorders>
              <w:top w:val="nil"/>
              <w:left w:val="nil"/>
              <w:bottom w:val="nil"/>
              <w:right w:val="nil"/>
            </w:tcBorders>
          </w:tcPr>
          <w:p w14:paraId="21533F1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Шпаклювання стін мінеральною шпаклівкою</w:t>
            </w:r>
          </w:p>
        </w:tc>
        <w:tc>
          <w:tcPr>
            <w:tcW w:w="1417" w:type="dxa"/>
            <w:tcBorders>
              <w:top w:val="nil"/>
              <w:left w:val="single" w:sz="4" w:space="0" w:color="auto"/>
              <w:bottom w:val="nil"/>
              <w:right w:val="nil"/>
            </w:tcBorders>
          </w:tcPr>
          <w:p w14:paraId="11A9307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22B638BA"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44,3</w:t>
            </w:r>
          </w:p>
        </w:tc>
        <w:tc>
          <w:tcPr>
            <w:tcW w:w="1417" w:type="dxa"/>
            <w:gridSpan w:val="2"/>
            <w:tcBorders>
              <w:top w:val="nil"/>
              <w:left w:val="single" w:sz="4" w:space="0" w:color="auto"/>
              <w:bottom w:val="nil"/>
              <w:right w:val="single" w:sz="12" w:space="0" w:color="auto"/>
            </w:tcBorders>
          </w:tcPr>
          <w:p w14:paraId="43AB0113"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8B97F67"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65609126"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7</w:t>
            </w:r>
          </w:p>
        </w:tc>
        <w:tc>
          <w:tcPr>
            <w:tcW w:w="5387" w:type="dxa"/>
            <w:tcBorders>
              <w:top w:val="nil"/>
              <w:left w:val="nil"/>
              <w:bottom w:val="nil"/>
              <w:right w:val="nil"/>
            </w:tcBorders>
          </w:tcPr>
          <w:p w14:paraId="44AD4E73"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Додавати на 1 мм зміни товщини шпаклівки до норм 15-</w:t>
            </w:r>
          </w:p>
          <w:p w14:paraId="47A75DF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182-1, 15-182-2</w:t>
            </w:r>
          </w:p>
        </w:tc>
        <w:tc>
          <w:tcPr>
            <w:tcW w:w="1417" w:type="dxa"/>
            <w:tcBorders>
              <w:top w:val="nil"/>
              <w:left w:val="single" w:sz="4" w:space="0" w:color="auto"/>
              <w:bottom w:val="nil"/>
              <w:right w:val="nil"/>
            </w:tcBorders>
          </w:tcPr>
          <w:p w14:paraId="7ACD359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2D8E69D4"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44,3</w:t>
            </w:r>
          </w:p>
        </w:tc>
        <w:tc>
          <w:tcPr>
            <w:tcW w:w="1417" w:type="dxa"/>
            <w:gridSpan w:val="2"/>
            <w:tcBorders>
              <w:top w:val="nil"/>
              <w:left w:val="single" w:sz="4" w:space="0" w:color="auto"/>
              <w:bottom w:val="nil"/>
              <w:right w:val="single" w:sz="12" w:space="0" w:color="auto"/>
            </w:tcBorders>
          </w:tcPr>
          <w:p w14:paraId="4B7EC0D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469F0BAB"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F59773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8</w:t>
            </w:r>
          </w:p>
        </w:tc>
        <w:tc>
          <w:tcPr>
            <w:tcW w:w="5387" w:type="dxa"/>
            <w:tcBorders>
              <w:top w:val="nil"/>
              <w:left w:val="nil"/>
              <w:bottom w:val="nil"/>
              <w:right w:val="nil"/>
            </w:tcBorders>
          </w:tcPr>
          <w:p w14:paraId="063E9EC5"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 xml:space="preserve">Поліпшене фарбування </w:t>
            </w:r>
            <w:proofErr w:type="spellStart"/>
            <w:r w:rsidRPr="000504F6">
              <w:rPr>
                <w:rFonts w:ascii="Arial" w:hAnsi="Arial" w:cs="Arial"/>
                <w:spacing w:val="-5"/>
                <w:sz w:val="20"/>
                <w:szCs w:val="20"/>
                <w:lang w:eastAsia="en-US"/>
              </w:rPr>
              <w:t>полівінілацетатними</w:t>
            </w:r>
            <w:proofErr w:type="spellEnd"/>
          </w:p>
          <w:p w14:paraId="2B5DAABC"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водоемульсійними сумішами стін по збірних</w:t>
            </w:r>
          </w:p>
          <w:p w14:paraId="436BA67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конструкціях, підготовлених під фарбування</w:t>
            </w:r>
          </w:p>
        </w:tc>
        <w:tc>
          <w:tcPr>
            <w:tcW w:w="1417" w:type="dxa"/>
            <w:tcBorders>
              <w:top w:val="nil"/>
              <w:left w:val="single" w:sz="4" w:space="0" w:color="auto"/>
              <w:bottom w:val="nil"/>
              <w:right w:val="nil"/>
            </w:tcBorders>
          </w:tcPr>
          <w:p w14:paraId="13DF127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6FD3CE7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44,3</w:t>
            </w:r>
          </w:p>
        </w:tc>
        <w:tc>
          <w:tcPr>
            <w:tcW w:w="1417" w:type="dxa"/>
            <w:gridSpan w:val="2"/>
            <w:tcBorders>
              <w:top w:val="nil"/>
              <w:left w:val="single" w:sz="4" w:space="0" w:color="auto"/>
              <w:bottom w:val="nil"/>
              <w:right w:val="single" w:sz="12" w:space="0" w:color="auto"/>
            </w:tcBorders>
          </w:tcPr>
          <w:p w14:paraId="2BA3D13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1F7ECF27"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E8F7849"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9</w:t>
            </w:r>
          </w:p>
        </w:tc>
        <w:tc>
          <w:tcPr>
            <w:tcW w:w="5387" w:type="dxa"/>
            <w:tcBorders>
              <w:top w:val="nil"/>
              <w:left w:val="nil"/>
              <w:bottom w:val="nil"/>
              <w:right w:val="nil"/>
            </w:tcBorders>
          </w:tcPr>
          <w:p w14:paraId="41066834"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 xml:space="preserve">Облицювання  поверхонь стін керамічними плитками </w:t>
            </w:r>
          </w:p>
          <w:p w14:paraId="2DD86B02"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 xml:space="preserve">на розчині із сухої </w:t>
            </w:r>
            <w:proofErr w:type="spellStart"/>
            <w:r w:rsidRPr="000504F6">
              <w:rPr>
                <w:rFonts w:ascii="Arial" w:hAnsi="Arial" w:cs="Arial"/>
                <w:spacing w:val="-5"/>
                <w:sz w:val="20"/>
                <w:szCs w:val="20"/>
                <w:lang w:eastAsia="en-US"/>
              </w:rPr>
              <w:t>клеючої</w:t>
            </w:r>
            <w:proofErr w:type="spellEnd"/>
            <w:r w:rsidRPr="000504F6">
              <w:rPr>
                <w:rFonts w:ascii="Arial" w:hAnsi="Arial" w:cs="Arial"/>
                <w:spacing w:val="-5"/>
                <w:sz w:val="20"/>
                <w:szCs w:val="20"/>
                <w:lang w:eastAsia="en-US"/>
              </w:rPr>
              <w:t xml:space="preserve"> суміші, число плиток в 1 м2</w:t>
            </w:r>
          </w:p>
          <w:p w14:paraId="628DF694"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 xml:space="preserve">до 7 </w:t>
            </w:r>
            <w:proofErr w:type="spellStart"/>
            <w:r w:rsidRPr="000504F6">
              <w:rPr>
                <w:rFonts w:ascii="Arial" w:hAnsi="Arial" w:cs="Arial"/>
                <w:spacing w:val="-5"/>
                <w:sz w:val="20"/>
                <w:szCs w:val="20"/>
                <w:lang w:eastAsia="en-US"/>
              </w:rPr>
              <w:t>шт</w:t>
            </w:r>
            <w:proofErr w:type="spellEnd"/>
          </w:p>
        </w:tc>
        <w:tc>
          <w:tcPr>
            <w:tcW w:w="1417" w:type="dxa"/>
            <w:tcBorders>
              <w:top w:val="nil"/>
              <w:left w:val="single" w:sz="4" w:space="0" w:color="auto"/>
              <w:bottom w:val="nil"/>
              <w:right w:val="nil"/>
            </w:tcBorders>
          </w:tcPr>
          <w:p w14:paraId="7B397736"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669F3E96"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15,2</w:t>
            </w:r>
          </w:p>
        </w:tc>
        <w:tc>
          <w:tcPr>
            <w:tcW w:w="1417" w:type="dxa"/>
            <w:gridSpan w:val="2"/>
            <w:tcBorders>
              <w:top w:val="nil"/>
              <w:left w:val="single" w:sz="4" w:space="0" w:color="auto"/>
              <w:bottom w:val="nil"/>
              <w:right w:val="single" w:sz="12" w:space="0" w:color="auto"/>
            </w:tcBorders>
          </w:tcPr>
          <w:p w14:paraId="0630F6F5"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67CC3E6"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EDDBCD8"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10</w:t>
            </w:r>
          </w:p>
        </w:tc>
        <w:tc>
          <w:tcPr>
            <w:tcW w:w="5387" w:type="dxa"/>
            <w:tcBorders>
              <w:top w:val="nil"/>
              <w:left w:val="single" w:sz="4" w:space="0" w:color="auto"/>
              <w:bottom w:val="nil"/>
              <w:right w:val="single" w:sz="4" w:space="0" w:color="auto"/>
            </w:tcBorders>
          </w:tcPr>
          <w:p w14:paraId="7BA294B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Улаштування коробу для зашивки труб з г/к</w:t>
            </w:r>
          </w:p>
        </w:tc>
        <w:tc>
          <w:tcPr>
            <w:tcW w:w="1417" w:type="dxa"/>
            <w:tcBorders>
              <w:top w:val="nil"/>
              <w:left w:val="single" w:sz="4" w:space="0" w:color="auto"/>
              <w:bottom w:val="nil"/>
              <w:right w:val="single" w:sz="4" w:space="0" w:color="auto"/>
            </w:tcBorders>
          </w:tcPr>
          <w:p w14:paraId="2730200D"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7C4A580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1,2</w:t>
            </w:r>
          </w:p>
        </w:tc>
        <w:tc>
          <w:tcPr>
            <w:tcW w:w="1417" w:type="dxa"/>
            <w:gridSpan w:val="2"/>
            <w:tcBorders>
              <w:top w:val="nil"/>
              <w:left w:val="single" w:sz="4" w:space="0" w:color="auto"/>
              <w:bottom w:val="nil"/>
              <w:right w:val="single" w:sz="12" w:space="0" w:color="auto"/>
            </w:tcBorders>
            <w:vAlign w:val="center"/>
          </w:tcPr>
          <w:p w14:paraId="4B20056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7F177640"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1B7402DB"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4C9E5D2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Стеля</w:t>
            </w:r>
          </w:p>
        </w:tc>
        <w:tc>
          <w:tcPr>
            <w:tcW w:w="1417" w:type="dxa"/>
            <w:tcBorders>
              <w:top w:val="nil"/>
              <w:left w:val="single" w:sz="4" w:space="0" w:color="auto"/>
              <w:bottom w:val="nil"/>
              <w:right w:val="single" w:sz="4" w:space="0" w:color="auto"/>
            </w:tcBorders>
            <w:vAlign w:val="center"/>
          </w:tcPr>
          <w:p w14:paraId="726899F3"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31E6F7FD"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04C4705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C0AF94A"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4220669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700D8E7E"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vAlign w:val="center"/>
          </w:tcPr>
          <w:p w14:paraId="5320627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1C6E889C"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577B9B8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6091D4E"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0C0A64E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11</w:t>
            </w:r>
          </w:p>
        </w:tc>
        <w:tc>
          <w:tcPr>
            <w:tcW w:w="5387" w:type="dxa"/>
            <w:tcBorders>
              <w:top w:val="nil"/>
              <w:left w:val="nil"/>
              <w:bottom w:val="nil"/>
              <w:right w:val="nil"/>
            </w:tcBorders>
          </w:tcPr>
          <w:p w14:paraId="05CD9D4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Шпаклювання стель мінеральною шпаклівкою</w:t>
            </w:r>
          </w:p>
        </w:tc>
        <w:tc>
          <w:tcPr>
            <w:tcW w:w="1417" w:type="dxa"/>
            <w:tcBorders>
              <w:top w:val="nil"/>
              <w:left w:val="single" w:sz="4" w:space="0" w:color="auto"/>
              <w:bottom w:val="nil"/>
              <w:right w:val="nil"/>
            </w:tcBorders>
          </w:tcPr>
          <w:p w14:paraId="3C18735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110D4DFC"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17,6</w:t>
            </w:r>
          </w:p>
        </w:tc>
        <w:tc>
          <w:tcPr>
            <w:tcW w:w="1417" w:type="dxa"/>
            <w:gridSpan w:val="2"/>
            <w:tcBorders>
              <w:top w:val="nil"/>
              <w:left w:val="single" w:sz="4" w:space="0" w:color="auto"/>
              <w:bottom w:val="nil"/>
              <w:right w:val="single" w:sz="12" w:space="0" w:color="auto"/>
            </w:tcBorders>
          </w:tcPr>
          <w:p w14:paraId="467588AD"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E2B0593"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46B6059D"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12</w:t>
            </w:r>
          </w:p>
        </w:tc>
        <w:tc>
          <w:tcPr>
            <w:tcW w:w="5387" w:type="dxa"/>
            <w:tcBorders>
              <w:top w:val="nil"/>
              <w:left w:val="nil"/>
              <w:bottom w:val="nil"/>
              <w:right w:val="nil"/>
            </w:tcBorders>
          </w:tcPr>
          <w:p w14:paraId="50022E6D"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Додавати на 1 мм зміни товщини шпаклівки до норм 15-</w:t>
            </w:r>
          </w:p>
          <w:p w14:paraId="7EBBF5F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182-1, 15-182-2</w:t>
            </w:r>
          </w:p>
        </w:tc>
        <w:tc>
          <w:tcPr>
            <w:tcW w:w="1417" w:type="dxa"/>
            <w:tcBorders>
              <w:top w:val="nil"/>
              <w:left w:val="single" w:sz="4" w:space="0" w:color="auto"/>
              <w:bottom w:val="nil"/>
              <w:right w:val="nil"/>
            </w:tcBorders>
          </w:tcPr>
          <w:p w14:paraId="0BD90EC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2118CBBA"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17,6</w:t>
            </w:r>
          </w:p>
        </w:tc>
        <w:tc>
          <w:tcPr>
            <w:tcW w:w="1417" w:type="dxa"/>
            <w:gridSpan w:val="2"/>
            <w:tcBorders>
              <w:top w:val="nil"/>
              <w:left w:val="single" w:sz="4" w:space="0" w:color="auto"/>
              <w:bottom w:val="nil"/>
              <w:right w:val="single" w:sz="12" w:space="0" w:color="auto"/>
            </w:tcBorders>
          </w:tcPr>
          <w:p w14:paraId="4F4C5378"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FEE28CF"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1381B039"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13</w:t>
            </w:r>
          </w:p>
        </w:tc>
        <w:tc>
          <w:tcPr>
            <w:tcW w:w="5387" w:type="dxa"/>
            <w:tcBorders>
              <w:top w:val="nil"/>
              <w:left w:val="single" w:sz="4" w:space="0" w:color="auto"/>
              <w:bottom w:val="nil"/>
              <w:right w:val="single" w:sz="4" w:space="0" w:color="auto"/>
            </w:tcBorders>
          </w:tcPr>
          <w:p w14:paraId="715229AF"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 xml:space="preserve">Поліпшене фарбування </w:t>
            </w:r>
            <w:proofErr w:type="spellStart"/>
            <w:r w:rsidRPr="000504F6">
              <w:rPr>
                <w:rFonts w:ascii="Arial" w:hAnsi="Arial" w:cs="Arial"/>
                <w:spacing w:val="-5"/>
                <w:sz w:val="20"/>
                <w:szCs w:val="20"/>
                <w:lang w:eastAsia="en-US"/>
              </w:rPr>
              <w:t>полівінілацетатними</w:t>
            </w:r>
            <w:proofErr w:type="spellEnd"/>
          </w:p>
          <w:p w14:paraId="78161A81"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водоемульсійними сумішами стель по збірних</w:t>
            </w:r>
          </w:p>
          <w:p w14:paraId="0303B17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конструкціях, підготовлених під фарбування</w:t>
            </w:r>
          </w:p>
        </w:tc>
        <w:tc>
          <w:tcPr>
            <w:tcW w:w="1417" w:type="dxa"/>
            <w:tcBorders>
              <w:top w:val="nil"/>
              <w:left w:val="single" w:sz="4" w:space="0" w:color="auto"/>
              <w:bottom w:val="nil"/>
              <w:right w:val="single" w:sz="4" w:space="0" w:color="auto"/>
            </w:tcBorders>
          </w:tcPr>
          <w:p w14:paraId="3FBCCE2B"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493E2595"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17,6</w:t>
            </w:r>
          </w:p>
        </w:tc>
        <w:tc>
          <w:tcPr>
            <w:tcW w:w="1417" w:type="dxa"/>
            <w:gridSpan w:val="2"/>
            <w:tcBorders>
              <w:top w:val="nil"/>
              <w:left w:val="single" w:sz="4" w:space="0" w:color="auto"/>
              <w:bottom w:val="nil"/>
              <w:right w:val="single" w:sz="12" w:space="0" w:color="auto"/>
            </w:tcBorders>
            <w:vAlign w:val="center"/>
          </w:tcPr>
          <w:p w14:paraId="7034AD6D"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E8760E3"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5EA04A90"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46596D73"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Водопровід та каналізація</w:t>
            </w:r>
          </w:p>
        </w:tc>
        <w:tc>
          <w:tcPr>
            <w:tcW w:w="1417" w:type="dxa"/>
            <w:tcBorders>
              <w:top w:val="nil"/>
              <w:left w:val="single" w:sz="4" w:space="0" w:color="auto"/>
              <w:bottom w:val="nil"/>
              <w:right w:val="single" w:sz="4" w:space="0" w:color="auto"/>
            </w:tcBorders>
            <w:vAlign w:val="center"/>
          </w:tcPr>
          <w:p w14:paraId="6FC8A745"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7FC601BE"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6A3DC3A4"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103E163"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0A9CDD6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3EE6725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w:t>
            </w:r>
          </w:p>
        </w:tc>
        <w:tc>
          <w:tcPr>
            <w:tcW w:w="1417" w:type="dxa"/>
            <w:tcBorders>
              <w:top w:val="nil"/>
              <w:left w:val="single" w:sz="4" w:space="0" w:color="auto"/>
              <w:bottom w:val="nil"/>
              <w:right w:val="nil"/>
            </w:tcBorders>
            <w:vAlign w:val="center"/>
          </w:tcPr>
          <w:p w14:paraId="29BD36B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5AE9E74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5A5A3082"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C5784F2"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1CEA7DF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lastRenderedPageBreak/>
              <w:t>14</w:t>
            </w:r>
          </w:p>
        </w:tc>
        <w:tc>
          <w:tcPr>
            <w:tcW w:w="5387" w:type="dxa"/>
            <w:tcBorders>
              <w:top w:val="nil"/>
              <w:left w:val="nil"/>
              <w:bottom w:val="nil"/>
              <w:right w:val="nil"/>
            </w:tcBorders>
          </w:tcPr>
          <w:p w14:paraId="6AEF2EE4"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Установлення мийок на одне відділення</w:t>
            </w:r>
          </w:p>
        </w:tc>
        <w:tc>
          <w:tcPr>
            <w:tcW w:w="1417" w:type="dxa"/>
            <w:tcBorders>
              <w:top w:val="nil"/>
              <w:left w:val="single" w:sz="4" w:space="0" w:color="auto"/>
              <w:bottom w:val="nil"/>
              <w:right w:val="nil"/>
            </w:tcBorders>
          </w:tcPr>
          <w:p w14:paraId="74E6C993"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к-т</w:t>
            </w:r>
          </w:p>
        </w:tc>
        <w:tc>
          <w:tcPr>
            <w:tcW w:w="1418" w:type="dxa"/>
            <w:tcBorders>
              <w:top w:val="nil"/>
              <w:left w:val="single" w:sz="4" w:space="0" w:color="auto"/>
              <w:bottom w:val="nil"/>
              <w:right w:val="single" w:sz="4" w:space="0" w:color="auto"/>
            </w:tcBorders>
          </w:tcPr>
          <w:p w14:paraId="54D00A3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2</w:t>
            </w:r>
          </w:p>
        </w:tc>
        <w:tc>
          <w:tcPr>
            <w:tcW w:w="1417" w:type="dxa"/>
            <w:gridSpan w:val="2"/>
            <w:tcBorders>
              <w:top w:val="nil"/>
              <w:left w:val="single" w:sz="4" w:space="0" w:color="auto"/>
              <w:bottom w:val="nil"/>
              <w:right w:val="single" w:sz="12" w:space="0" w:color="auto"/>
            </w:tcBorders>
          </w:tcPr>
          <w:p w14:paraId="4C246C32"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DFFBAD1"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3493F60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15</w:t>
            </w:r>
          </w:p>
        </w:tc>
        <w:tc>
          <w:tcPr>
            <w:tcW w:w="5387" w:type="dxa"/>
            <w:tcBorders>
              <w:top w:val="nil"/>
              <w:left w:val="nil"/>
              <w:bottom w:val="nil"/>
              <w:right w:val="nil"/>
            </w:tcBorders>
          </w:tcPr>
          <w:p w14:paraId="2B525AA3"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Установлення унітазів з безпосередньо приєднаним</w:t>
            </w:r>
          </w:p>
          <w:p w14:paraId="116BEED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бачком</w:t>
            </w:r>
          </w:p>
        </w:tc>
        <w:tc>
          <w:tcPr>
            <w:tcW w:w="1417" w:type="dxa"/>
            <w:tcBorders>
              <w:top w:val="nil"/>
              <w:left w:val="single" w:sz="4" w:space="0" w:color="auto"/>
              <w:bottom w:val="nil"/>
              <w:right w:val="nil"/>
            </w:tcBorders>
          </w:tcPr>
          <w:p w14:paraId="74B7715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к-т</w:t>
            </w:r>
          </w:p>
        </w:tc>
        <w:tc>
          <w:tcPr>
            <w:tcW w:w="1418" w:type="dxa"/>
            <w:tcBorders>
              <w:top w:val="nil"/>
              <w:left w:val="single" w:sz="4" w:space="0" w:color="auto"/>
              <w:bottom w:val="nil"/>
              <w:right w:val="single" w:sz="4" w:space="0" w:color="auto"/>
            </w:tcBorders>
          </w:tcPr>
          <w:p w14:paraId="3C842DBD"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w:t>
            </w:r>
          </w:p>
        </w:tc>
        <w:tc>
          <w:tcPr>
            <w:tcW w:w="1417" w:type="dxa"/>
            <w:gridSpan w:val="2"/>
            <w:tcBorders>
              <w:top w:val="nil"/>
              <w:left w:val="single" w:sz="4" w:space="0" w:color="auto"/>
              <w:bottom w:val="nil"/>
              <w:right w:val="single" w:sz="12" w:space="0" w:color="auto"/>
            </w:tcBorders>
          </w:tcPr>
          <w:p w14:paraId="35DB6D60"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96D1FAA"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16AEAD9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16</w:t>
            </w:r>
          </w:p>
        </w:tc>
        <w:tc>
          <w:tcPr>
            <w:tcW w:w="5387" w:type="dxa"/>
            <w:tcBorders>
              <w:top w:val="nil"/>
              <w:left w:val="nil"/>
              <w:bottom w:val="nil"/>
              <w:right w:val="nil"/>
            </w:tcBorders>
          </w:tcPr>
          <w:p w14:paraId="4645F5C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Установлення лійок для унітазу</w:t>
            </w:r>
          </w:p>
        </w:tc>
        <w:tc>
          <w:tcPr>
            <w:tcW w:w="1417" w:type="dxa"/>
            <w:tcBorders>
              <w:top w:val="nil"/>
              <w:left w:val="single" w:sz="4" w:space="0" w:color="auto"/>
              <w:bottom w:val="nil"/>
              <w:right w:val="nil"/>
            </w:tcBorders>
          </w:tcPr>
          <w:p w14:paraId="04F3E763" w14:textId="77777777" w:rsidR="000504F6" w:rsidRPr="000504F6" w:rsidRDefault="000504F6" w:rsidP="000504F6">
            <w:pPr>
              <w:keepLines/>
              <w:autoSpaceDE w:val="0"/>
              <w:autoSpaceDN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1C0064A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w:t>
            </w:r>
          </w:p>
        </w:tc>
        <w:tc>
          <w:tcPr>
            <w:tcW w:w="1417" w:type="dxa"/>
            <w:gridSpan w:val="2"/>
            <w:tcBorders>
              <w:top w:val="nil"/>
              <w:left w:val="single" w:sz="4" w:space="0" w:color="auto"/>
              <w:bottom w:val="nil"/>
              <w:right w:val="single" w:sz="12" w:space="0" w:color="auto"/>
            </w:tcBorders>
          </w:tcPr>
          <w:p w14:paraId="56216002"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621FF3E4"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4A64AF06"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17</w:t>
            </w:r>
          </w:p>
        </w:tc>
        <w:tc>
          <w:tcPr>
            <w:tcW w:w="5387" w:type="dxa"/>
            <w:tcBorders>
              <w:top w:val="nil"/>
              <w:left w:val="single" w:sz="4" w:space="0" w:color="auto"/>
              <w:bottom w:val="nil"/>
              <w:right w:val="single" w:sz="4" w:space="0" w:color="auto"/>
            </w:tcBorders>
          </w:tcPr>
          <w:p w14:paraId="139B5319"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Прокладання трубопроводів водопостачання з труб</w:t>
            </w:r>
          </w:p>
          <w:p w14:paraId="48CF985C"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поліетиленових [поліпропіленових] напірних діаметром</w:t>
            </w:r>
          </w:p>
          <w:p w14:paraId="5F14D6B0"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20 мм</w:t>
            </w:r>
          </w:p>
        </w:tc>
        <w:tc>
          <w:tcPr>
            <w:tcW w:w="1417" w:type="dxa"/>
            <w:tcBorders>
              <w:top w:val="nil"/>
              <w:left w:val="single" w:sz="4" w:space="0" w:color="auto"/>
              <w:bottom w:val="nil"/>
              <w:right w:val="single" w:sz="4" w:space="0" w:color="auto"/>
            </w:tcBorders>
          </w:tcPr>
          <w:p w14:paraId="3D7D12E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м</w:t>
            </w:r>
          </w:p>
        </w:tc>
        <w:tc>
          <w:tcPr>
            <w:tcW w:w="1418" w:type="dxa"/>
            <w:tcBorders>
              <w:top w:val="nil"/>
              <w:left w:val="single" w:sz="4" w:space="0" w:color="auto"/>
              <w:bottom w:val="nil"/>
              <w:right w:val="single" w:sz="4" w:space="0" w:color="auto"/>
            </w:tcBorders>
          </w:tcPr>
          <w:p w14:paraId="024AF02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6</w:t>
            </w:r>
          </w:p>
        </w:tc>
        <w:tc>
          <w:tcPr>
            <w:tcW w:w="1417" w:type="dxa"/>
            <w:gridSpan w:val="2"/>
            <w:tcBorders>
              <w:top w:val="nil"/>
              <w:left w:val="single" w:sz="4" w:space="0" w:color="auto"/>
              <w:bottom w:val="nil"/>
              <w:right w:val="single" w:sz="12" w:space="0" w:color="auto"/>
            </w:tcBorders>
            <w:vAlign w:val="center"/>
          </w:tcPr>
          <w:p w14:paraId="0FEBBF8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BCC296C"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7EDC4BBD"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645290A9"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Електромонтажні роботи</w:t>
            </w:r>
          </w:p>
        </w:tc>
        <w:tc>
          <w:tcPr>
            <w:tcW w:w="1417" w:type="dxa"/>
            <w:tcBorders>
              <w:top w:val="nil"/>
              <w:left w:val="single" w:sz="4" w:space="0" w:color="auto"/>
              <w:bottom w:val="nil"/>
              <w:right w:val="single" w:sz="4" w:space="0" w:color="auto"/>
            </w:tcBorders>
            <w:vAlign w:val="center"/>
          </w:tcPr>
          <w:p w14:paraId="4E849F1A"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50D87E03"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1C672391"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9D421EF"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225DF37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09521744"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vAlign w:val="center"/>
          </w:tcPr>
          <w:p w14:paraId="2D5348EC"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6F214891"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6AE9E3C6"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0C487E95"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4A26A32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18</w:t>
            </w:r>
          </w:p>
        </w:tc>
        <w:tc>
          <w:tcPr>
            <w:tcW w:w="5387" w:type="dxa"/>
            <w:tcBorders>
              <w:top w:val="nil"/>
              <w:left w:val="nil"/>
              <w:bottom w:val="nil"/>
              <w:right w:val="nil"/>
            </w:tcBorders>
          </w:tcPr>
          <w:p w14:paraId="474E7E30"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Монтаж LED-світильників, які встановлюються в</w:t>
            </w:r>
          </w:p>
          <w:p w14:paraId="294BE1EA"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 xml:space="preserve">підвісних стелях, кількість ламп понад 2 до 4 </w:t>
            </w:r>
            <w:proofErr w:type="spellStart"/>
            <w:r w:rsidRPr="000504F6">
              <w:rPr>
                <w:rFonts w:ascii="Arial" w:hAnsi="Arial" w:cs="Arial"/>
                <w:spacing w:val="-5"/>
                <w:sz w:val="20"/>
                <w:szCs w:val="20"/>
                <w:lang w:eastAsia="en-US"/>
              </w:rPr>
              <w:t>шт</w:t>
            </w:r>
            <w:proofErr w:type="spellEnd"/>
          </w:p>
        </w:tc>
        <w:tc>
          <w:tcPr>
            <w:tcW w:w="1417" w:type="dxa"/>
            <w:tcBorders>
              <w:top w:val="nil"/>
              <w:left w:val="single" w:sz="4" w:space="0" w:color="auto"/>
              <w:bottom w:val="nil"/>
              <w:right w:val="nil"/>
            </w:tcBorders>
          </w:tcPr>
          <w:p w14:paraId="5F2685C1" w14:textId="77777777" w:rsidR="000504F6" w:rsidRPr="000504F6" w:rsidRDefault="000504F6" w:rsidP="000504F6">
            <w:pPr>
              <w:keepLines/>
              <w:autoSpaceDE w:val="0"/>
              <w:autoSpaceDN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63E61C5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2</w:t>
            </w:r>
          </w:p>
        </w:tc>
        <w:tc>
          <w:tcPr>
            <w:tcW w:w="1417" w:type="dxa"/>
            <w:gridSpan w:val="2"/>
            <w:tcBorders>
              <w:top w:val="nil"/>
              <w:left w:val="single" w:sz="4" w:space="0" w:color="auto"/>
              <w:bottom w:val="nil"/>
              <w:right w:val="single" w:sz="12" w:space="0" w:color="auto"/>
            </w:tcBorders>
          </w:tcPr>
          <w:p w14:paraId="0DDA5701"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065EC0C"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42CDCF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19</w:t>
            </w:r>
          </w:p>
        </w:tc>
        <w:tc>
          <w:tcPr>
            <w:tcW w:w="5387" w:type="dxa"/>
            <w:tcBorders>
              <w:top w:val="nil"/>
              <w:left w:val="nil"/>
              <w:bottom w:val="nil"/>
              <w:right w:val="nil"/>
            </w:tcBorders>
          </w:tcPr>
          <w:p w14:paraId="5825CA78"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Установлення вимикачів утопленого типу при схованій</w:t>
            </w:r>
          </w:p>
          <w:p w14:paraId="3CD53629"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проводці, 1-клавішних</w:t>
            </w:r>
          </w:p>
        </w:tc>
        <w:tc>
          <w:tcPr>
            <w:tcW w:w="1417" w:type="dxa"/>
            <w:tcBorders>
              <w:top w:val="nil"/>
              <w:left w:val="single" w:sz="4" w:space="0" w:color="auto"/>
              <w:bottom w:val="nil"/>
              <w:right w:val="nil"/>
            </w:tcBorders>
          </w:tcPr>
          <w:p w14:paraId="5A8B9131" w14:textId="77777777" w:rsidR="000504F6" w:rsidRPr="000504F6" w:rsidRDefault="000504F6" w:rsidP="000504F6">
            <w:pPr>
              <w:keepLines/>
              <w:autoSpaceDE w:val="0"/>
              <w:autoSpaceDN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374DFDE3"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w:t>
            </w:r>
          </w:p>
        </w:tc>
        <w:tc>
          <w:tcPr>
            <w:tcW w:w="1417" w:type="dxa"/>
            <w:gridSpan w:val="2"/>
            <w:tcBorders>
              <w:top w:val="nil"/>
              <w:left w:val="single" w:sz="4" w:space="0" w:color="auto"/>
              <w:bottom w:val="nil"/>
              <w:right w:val="single" w:sz="12" w:space="0" w:color="auto"/>
            </w:tcBorders>
          </w:tcPr>
          <w:p w14:paraId="4611B552"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67B5CD33"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11D595B"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20</w:t>
            </w:r>
          </w:p>
        </w:tc>
        <w:tc>
          <w:tcPr>
            <w:tcW w:w="5387" w:type="dxa"/>
            <w:tcBorders>
              <w:top w:val="nil"/>
              <w:left w:val="single" w:sz="4" w:space="0" w:color="auto"/>
              <w:bottom w:val="nil"/>
              <w:right w:val="single" w:sz="4" w:space="0" w:color="auto"/>
            </w:tcBorders>
          </w:tcPr>
          <w:p w14:paraId="6DF9DF75"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Установлення штепсельних розеток утопленого типу</w:t>
            </w:r>
          </w:p>
          <w:p w14:paraId="25FE7ED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при схованій проводці</w:t>
            </w:r>
          </w:p>
        </w:tc>
        <w:tc>
          <w:tcPr>
            <w:tcW w:w="1417" w:type="dxa"/>
            <w:tcBorders>
              <w:top w:val="nil"/>
              <w:left w:val="single" w:sz="4" w:space="0" w:color="auto"/>
              <w:bottom w:val="nil"/>
              <w:right w:val="single" w:sz="4" w:space="0" w:color="auto"/>
            </w:tcBorders>
          </w:tcPr>
          <w:p w14:paraId="2F5406BF" w14:textId="77777777" w:rsidR="000504F6" w:rsidRPr="000504F6" w:rsidRDefault="000504F6" w:rsidP="000504F6">
            <w:pPr>
              <w:autoSpaceDE w:val="0"/>
              <w:autoSpaceDN w:val="0"/>
              <w:adjustRightInd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459399AA"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10</w:t>
            </w:r>
          </w:p>
        </w:tc>
        <w:tc>
          <w:tcPr>
            <w:tcW w:w="1417" w:type="dxa"/>
            <w:gridSpan w:val="2"/>
            <w:tcBorders>
              <w:top w:val="nil"/>
              <w:left w:val="single" w:sz="4" w:space="0" w:color="auto"/>
              <w:bottom w:val="nil"/>
              <w:right w:val="single" w:sz="12" w:space="0" w:color="auto"/>
            </w:tcBorders>
            <w:vAlign w:val="center"/>
          </w:tcPr>
          <w:p w14:paraId="4A7AE526"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47B667F"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448E1B08"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1AAFE544"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vAlign w:val="center"/>
          </w:tcPr>
          <w:p w14:paraId="68FB0FA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0293A0F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74928814"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4C446024"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7D17F105"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5387" w:type="dxa"/>
            <w:tcBorders>
              <w:top w:val="nil"/>
              <w:left w:val="nil"/>
              <w:bottom w:val="nil"/>
              <w:right w:val="nil"/>
            </w:tcBorders>
          </w:tcPr>
          <w:p w14:paraId="1A8659AF"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tcPr>
          <w:p w14:paraId="2F2B54A2"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8" w:type="dxa"/>
            <w:tcBorders>
              <w:top w:val="nil"/>
              <w:left w:val="single" w:sz="4" w:space="0" w:color="auto"/>
              <w:bottom w:val="nil"/>
              <w:right w:val="single" w:sz="4" w:space="0" w:color="auto"/>
            </w:tcBorders>
          </w:tcPr>
          <w:p w14:paraId="2C5A9E53"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7" w:type="dxa"/>
            <w:gridSpan w:val="2"/>
            <w:tcBorders>
              <w:top w:val="nil"/>
              <w:left w:val="single" w:sz="4" w:space="0" w:color="auto"/>
              <w:bottom w:val="nil"/>
              <w:right w:val="single" w:sz="12" w:space="0" w:color="auto"/>
            </w:tcBorders>
          </w:tcPr>
          <w:p w14:paraId="2B7896F8"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6E4B0354" w14:textId="77777777" w:rsidTr="000504F6">
        <w:trPr>
          <w:trHeight w:val="60"/>
          <w:jc w:val="center"/>
        </w:trPr>
        <w:tc>
          <w:tcPr>
            <w:tcW w:w="567" w:type="dxa"/>
            <w:tcBorders>
              <w:top w:val="nil"/>
              <w:left w:val="single" w:sz="12" w:space="0" w:color="auto"/>
              <w:bottom w:val="nil"/>
              <w:right w:val="single" w:sz="4" w:space="0" w:color="auto"/>
            </w:tcBorders>
          </w:tcPr>
          <w:p w14:paraId="762919D2"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5387" w:type="dxa"/>
            <w:tcBorders>
              <w:top w:val="nil"/>
              <w:left w:val="nil"/>
              <w:bottom w:val="nil"/>
              <w:right w:val="nil"/>
            </w:tcBorders>
          </w:tcPr>
          <w:p w14:paraId="21D077D7"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tcPr>
          <w:p w14:paraId="559231F8"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8" w:type="dxa"/>
            <w:tcBorders>
              <w:top w:val="nil"/>
              <w:left w:val="single" w:sz="4" w:space="0" w:color="auto"/>
              <w:bottom w:val="nil"/>
              <w:right w:val="single" w:sz="4" w:space="0" w:color="auto"/>
            </w:tcBorders>
          </w:tcPr>
          <w:p w14:paraId="6493E024"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34" w:type="dxa"/>
            <w:gridSpan w:val="3"/>
            <w:tcBorders>
              <w:top w:val="nil"/>
              <w:left w:val="single" w:sz="4" w:space="0" w:color="auto"/>
              <w:bottom w:val="nil"/>
              <w:right w:val="single" w:sz="12" w:space="0" w:color="auto"/>
            </w:tcBorders>
          </w:tcPr>
          <w:p w14:paraId="180AB83F"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74FCD2CC" w14:textId="77777777" w:rsidTr="000504F6">
        <w:trPr>
          <w:jc w:val="center"/>
        </w:trPr>
        <w:tc>
          <w:tcPr>
            <w:tcW w:w="10223" w:type="dxa"/>
            <w:gridSpan w:val="7"/>
            <w:tcBorders>
              <w:top w:val="single" w:sz="12" w:space="0" w:color="auto"/>
              <w:left w:val="nil"/>
              <w:bottom w:val="nil"/>
              <w:right w:val="nil"/>
            </w:tcBorders>
            <w:vAlign w:val="center"/>
          </w:tcPr>
          <w:p w14:paraId="4ECBA16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286A9A" w14:paraId="324DAAED" w14:textId="77777777" w:rsidTr="000504F6">
        <w:trPr>
          <w:gridAfter w:val="2"/>
          <w:wAfter w:w="300" w:type="dxa"/>
          <w:jc w:val="center"/>
        </w:trPr>
        <w:tc>
          <w:tcPr>
            <w:tcW w:w="9923" w:type="dxa"/>
            <w:gridSpan w:val="5"/>
            <w:tcBorders>
              <w:top w:val="nil"/>
              <w:left w:val="nil"/>
              <w:bottom w:val="nil"/>
              <w:right w:val="nil"/>
            </w:tcBorders>
          </w:tcPr>
          <w:p w14:paraId="718FBCDF" w14:textId="64C0A702" w:rsidR="000504F6" w:rsidRPr="00B80CEE" w:rsidRDefault="000504F6" w:rsidP="000504F6">
            <w:pPr>
              <w:widowControl w:val="0"/>
              <w:spacing w:after="0"/>
              <w:ind w:right="113" w:firstLine="567"/>
              <w:jc w:val="both"/>
              <w:rPr>
                <w:rFonts w:ascii="Times New Roman" w:hAnsi="Times New Roman"/>
                <w:sz w:val="24"/>
                <w:szCs w:val="24"/>
                <w:lang w:eastAsia="ar-SA"/>
              </w:rPr>
            </w:pPr>
            <w:r w:rsidRPr="00B80CEE">
              <w:rPr>
                <w:rFonts w:ascii="Times New Roman" w:hAnsi="Times New Roman"/>
                <w:sz w:val="24"/>
                <w:szCs w:val="24"/>
                <w:lang w:eastAsia="ar-SA"/>
              </w:rPr>
              <w:t>Умови виконання робіт К=1,2 до умов виконання будівельних робіт згідно РЕКН на ремонтно-будівельні</w:t>
            </w:r>
            <w:r w:rsidR="00F53AE8">
              <w:rPr>
                <w:rFonts w:ascii="Times New Roman" w:hAnsi="Times New Roman"/>
                <w:sz w:val="24"/>
                <w:szCs w:val="24"/>
                <w:lang w:eastAsia="ar-SA"/>
              </w:rPr>
              <w:t xml:space="preserve"> </w:t>
            </w:r>
            <w:r w:rsidRPr="00B80CEE">
              <w:rPr>
                <w:rFonts w:ascii="Times New Roman" w:hAnsi="Times New Roman"/>
                <w:sz w:val="24"/>
                <w:szCs w:val="24"/>
                <w:lang w:eastAsia="ar-SA"/>
              </w:rPr>
              <w:t>роботи, Додаток Б, табл. Б1, п. 1.</w:t>
            </w:r>
          </w:p>
        </w:tc>
      </w:tr>
    </w:tbl>
    <w:p w14:paraId="68A31FEF" w14:textId="77777777" w:rsidR="000504F6" w:rsidRPr="00286A9A" w:rsidRDefault="000504F6" w:rsidP="000504F6">
      <w:pPr>
        <w:widowControl w:val="0"/>
        <w:spacing w:after="0"/>
        <w:ind w:right="113" w:firstLine="567"/>
        <w:jc w:val="both"/>
        <w:rPr>
          <w:rFonts w:ascii="Times New Roman" w:hAnsi="Times New Roman"/>
          <w:bCs/>
          <w:spacing w:val="-3"/>
          <w:sz w:val="24"/>
          <w:szCs w:val="24"/>
          <w:lang w:eastAsia="en-US"/>
        </w:rPr>
      </w:pPr>
      <w:r w:rsidRPr="00286A9A">
        <w:rPr>
          <w:rFonts w:ascii="Times New Roman" w:hAnsi="Times New Roman"/>
          <w:sz w:val="24"/>
          <w:szCs w:val="24"/>
          <w:lang w:eastAsia="ar-SA"/>
        </w:rPr>
        <w:t xml:space="preserve">Строк надання послуг: </w:t>
      </w:r>
      <w:r w:rsidRPr="00B65101">
        <w:rPr>
          <w:rFonts w:ascii="Times New Roman" w:hAnsi="Times New Roman"/>
          <w:b/>
          <w:sz w:val="24"/>
          <w:szCs w:val="24"/>
          <w:lang w:eastAsia="en-US"/>
        </w:rPr>
        <w:t>до 01.08.2024 року.</w:t>
      </w:r>
      <w:r w:rsidRPr="00286A9A">
        <w:rPr>
          <w:rFonts w:ascii="Times New Roman" w:hAnsi="Times New Roman"/>
          <w:bCs/>
          <w:spacing w:val="-3"/>
          <w:sz w:val="24"/>
          <w:szCs w:val="24"/>
          <w:lang w:eastAsia="en-US"/>
        </w:rPr>
        <w:t xml:space="preserve"> </w:t>
      </w:r>
    </w:p>
    <w:p w14:paraId="550D0BDC" w14:textId="77777777" w:rsidR="000504F6" w:rsidRPr="00286A9A" w:rsidRDefault="000504F6" w:rsidP="000504F6">
      <w:pPr>
        <w:widowControl w:val="0"/>
        <w:spacing w:after="0"/>
        <w:ind w:right="113" w:firstLine="567"/>
        <w:jc w:val="both"/>
        <w:rPr>
          <w:rFonts w:ascii="Times New Roman" w:hAnsi="Times New Roman"/>
          <w:sz w:val="24"/>
          <w:szCs w:val="24"/>
          <w:lang w:eastAsia="en-US"/>
        </w:rPr>
      </w:pPr>
      <w:r w:rsidRPr="00286A9A">
        <w:rPr>
          <w:rFonts w:ascii="Times New Roman" w:hAnsi="Times New Roman"/>
          <w:sz w:val="24"/>
          <w:szCs w:val="24"/>
          <w:lang w:eastAsia="en-US"/>
        </w:rPr>
        <w:t>Гарантійний строк результату наданих послуг: не менше 3-х років з дня підписання Акту наданих послуг.</w:t>
      </w:r>
    </w:p>
    <w:p w14:paraId="708CD04F" w14:textId="77777777" w:rsidR="000504F6" w:rsidRPr="00B80CEE" w:rsidRDefault="000504F6" w:rsidP="000504F6">
      <w:pPr>
        <w:widowControl w:val="0"/>
        <w:spacing w:after="0"/>
        <w:ind w:right="1" w:firstLine="567"/>
        <w:jc w:val="both"/>
        <w:rPr>
          <w:rFonts w:ascii="Times New Roman" w:hAnsi="Times New Roman"/>
          <w:sz w:val="24"/>
          <w:szCs w:val="24"/>
          <w:lang w:eastAsia="en-US"/>
        </w:rPr>
      </w:pPr>
      <w:r w:rsidRPr="00286A9A">
        <w:rPr>
          <w:rFonts w:ascii="Times New Roman" w:hAnsi="Times New Roman"/>
          <w:sz w:val="24"/>
          <w:szCs w:val="24"/>
          <w:lang w:eastAsia="en-US"/>
        </w:rPr>
        <w:t>Ціна за одиницю послуг повинна бути сформована з урахуванням всіх витрат виконавця, які необхідно понести виконавцю у зв’язку із наданням послуг Замовнику, в тому числі: вартість проїзду працівників, витратних матеріалів, необхідних для надання послуг з їх доставкою/розвантаженням, доставкою інструменту виконавця на об’єкт Замовника, сплату митних тарифів, транспортних витрат, податків і зборів, та інших витрат, понесених виконавцем.</w:t>
      </w:r>
    </w:p>
    <w:p w14:paraId="65205B49" w14:textId="77777777" w:rsidR="000504F6" w:rsidRPr="00286A9A" w:rsidRDefault="000504F6" w:rsidP="000504F6">
      <w:pPr>
        <w:suppressAutoHyphens/>
        <w:spacing w:after="0"/>
        <w:ind w:firstLine="567"/>
        <w:jc w:val="both"/>
        <w:rPr>
          <w:rFonts w:ascii="Times New Roman" w:hAnsi="Times New Roman"/>
          <w:bCs/>
          <w:sz w:val="24"/>
          <w:szCs w:val="24"/>
        </w:rPr>
      </w:pPr>
      <w:r w:rsidRPr="00286A9A">
        <w:rPr>
          <w:rFonts w:ascii="Times New Roman" w:hAnsi="Times New Roman"/>
          <w:bCs/>
          <w:sz w:val="24"/>
          <w:szCs w:val="24"/>
        </w:rPr>
        <w:t xml:space="preserve">Не врахована Учасником вартість окремих послуг не сплачується Замовником окремо, а витрати на їх виконання вважаються врахованими у загальній ціні пропозиції. До розрахунку вартості пропозиції не включаються будь-які витрати, пов’язані з підготовкою та поданням пропозиції, понесені Учасником (в тому числі і у разі дискваліфікації). Всі можливі витрати Учасника сплачуються за рахунок його власних коштів та не відшкодовуються Замовником. </w:t>
      </w:r>
    </w:p>
    <w:p w14:paraId="255AF1A3" w14:textId="77777777" w:rsidR="000504F6" w:rsidRPr="00286A9A" w:rsidRDefault="000504F6" w:rsidP="000504F6">
      <w:pPr>
        <w:spacing w:after="0"/>
        <w:ind w:firstLine="708"/>
        <w:contextualSpacing/>
        <w:jc w:val="both"/>
        <w:rPr>
          <w:rFonts w:ascii="Times New Roman" w:hAnsi="Times New Roman"/>
          <w:sz w:val="24"/>
          <w:szCs w:val="24"/>
        </w:rPr>
      </w:pPr>
      <w:r w:rsidRPr="00286A9A">
        <w:rPr>
          <w:rFonts w:ascii="Times New Roman" w:hAnsi="Times New Roman"/>
          <w:sz w:val="24"/>
          <w:szCs w:val="24"/>
        </w:rPr>
        <w:t xml:space="preserve">Всі будівельні матеріали та вироби, що будуть використовуватися, повинні відповідати гігієнічним та екологічним стандартам, а також вимогам ДБН В.1.1.7-2016, Правилам пожежної безпеки в Україні, затверджених наказом МВС України від 30.12.2014 № 1417, </w:t>
      </w:r>
      <w:r w:rsidRPr="00286A9A">
        <w:rPr>
          <w:rFonts w:ascii="Times New Roman" w:hAnsi="Times New Roman"/>
          <w:bCs/>
          <w:sz w:val="24"/>
          <w:szCs w:val="24"/>
          <w:lang w:eastAsia="ar-SA"/>
        </w:rPr>
        <w:t>ДБН В.2.2-9-2009 «Загальні приміщення і будівлі».</w:t>
      </w:r>
    </w:p>
    <w:p w14:paraId="2CF4C632" w14:textId="77777777" w:rsidR="000504F6" w:rsidRPr="00286A9A" w:rsidRDefault="000504F6" w:rsidP="000504F6">
      <w:pPr>
        <w:shd w:val="clear" w:color="auto" w:fill="FFFFFF"/>
        <w:suppressAutoHyphens/>
        <w:spacing w:after="0"/>
        <w:ind w:firstLine="679"/>
        <w:jc w:val="both"/>
        <w:rPr>
          <w:rFonts w:ascii="Times New Roman" w:hAnsi="Times New Roman"/>
          <w:bCs/>
          <w:sz w:val="24"/>
          <w:szCs w:val="24"/>
          <w:lang w:eastAsia="ar-SA"/>
        </w:rPr>
      </w:pPr>
      <w:r w:rsidRPr="00286A9A">
        <w:rPr>
          <w:rFonts w:ascii="Times New Roman" w:hAnsi="Times New Roman"/>
          <w:bCs/>
          <w:sz w:val="24"/>
          <w:szCs w:val="24"/>
          <w:lang w:eastAsia="ar-SA"/>
        </w:rPr>
        <w:t>Обладнання та матеріали, які будуть використовуватись мають бути новими та неексплуатованими; продукція повинна відповідати вимогам чинного законодавства, а саме: Законам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456426AF" w14:textId="756F57ED" w:rsidR="000504F6" w:rsidRPr="00286A9A" w:rsidRDefault="000504F6" w:rsidP="000504F6">
      <w:pPr>
        <w:spacing w:after="0"/>
        <w:ind w:firstLine="567"/>
        <w:jc w:val="both"/>
        <w:rPr>
          <w:rFonts w:ascii="Times New Roman" w:hAnsi="Times New Roman"/>
          <w:b/>
          <w:sz w:val="24"/>
          <w:szCs w:val="24"/>
        </w:rPr>
      </w:pPr>
      <w:r w:rsidRPr="00286A9A">
        <w:rPr>
          <w:rFonts w:ascii="Times New Roman" w:hAnsi="Times New Roman"/>
          <w:b/>
          <w:sz w:val="24"/>
          <w:szCs w:val="24"/>
          <w:lang w:eastAsia="en-US"/>
        </w:rPr>
        <w:t>Вимоги до організації та порядку надання</w:t>
      </w:r>
      <w:r w:rsidRPr="00286A9A">
        <w:rPr>
          <w:rFonts w:ascii="Times New Roman" w:hAnsi="Times New Roman"/>
          <w:b/>
          <w:bCs/>
          <w:sz w:val="24"/>
          <w:szCs w:val="24"/>
        </w:rPr>
        <w:t xml:space="preserve"> </w:t>
      </w:r>
      <w:r w:rsidRPr="00286A9A">
        <w:rPr>
          <w:rFonts w:ascii="Times New Roman" w:hAnsi="Times New Roman"/>
          <w:b/>
          <w:noProof/>
          <w:sz w:val="24"/>
          <w:szCs w:val="24"/>
        </w:rPr>
        <w:t xml:space="preserve">Послуги з поточного ремонту </w:t>
      </w:r>
      <w:r w:rsidRPr="00286A9A">
        <w:rPr>
          <w:rFonts w:ascii="Times New Roman" w:hAnsi="Times New Roman"/>
          <w:b/>
          <w:sz w:val="24"/>
          <w:szCs w:val="24"/>
          <w:lang w:eastAsia="ar-SA"/>
        </w:rPr>
        <w:t xml:space="preserve">кабінету </w:t>
      </w:r>
      <w:proofErr w:type="spellStart"/>
      <w:r w:rsidRPr="00286A9A">
        <w:rPr>
          <w:rFonts w:ascii="Times New Roman" w:hAnsi="Times New Roman"/>
          <w:b/>
          <w:sz w:val="24"/>
          <w:szCs w:val="24"/>
          <w:lang w:eastAsia="ar-SA"/>
        </w:rPr>
        <w:t>колоноскопії</w:t>
      </w:r>
      <w:proofErr w:type="spellEnd"/>
      <w:r w:rsidRPr="00286A9A">
        <w:rPr>
          <w:rFonts w:ascii="Times New Roman" w:hAnsi="Times New Roman"/>
          <w:b/>
          <w:sz w:val="24"/>
          <w:szCs w:val="24"/>
          <w:lang w:eastAsia="ar-SA"/>
        </w:rPr>
        <w:t xml:space="preserve">  Комунального некомерційного підприємства «Канівська </w:t>
      </w:r>
      <w:r w:rsidR="00B65101">
        <w:rPr>
          <w:rFonts w:ascii="Times New Roman" w:hAnsi="Times New Roman"/>
          <w:b/>
          <w:sz w:val="24"/>
          <w:szCs w:val="24"/>
          <w:lang w:eastAsia="ar-SA"/>
        </w:rPr>
        <w:t>Б</w:t>
      </w:r>
      <w:r w:rsidR="00B65101" w:rsidRPr="00286A9A">
        <w:rPr>
          <w:rFonts w:ascii="Times New Roman" w:hAnsi="Times New Roman"/>
          <w:b/>
          <w:sz w:val="24"/>
          <w:szCs w:val="24"/>
          <w:lang w:eastAsia="ar-SA"/>
        </w:rPr>
        <w:t>агатопрофільна</w:t>
      </w:r>
      <w:r w:rsidRPr="00286A9A">
        <w:rPr>
          <w:rFonts w:ascii="Times New Roman" w:hAnsi="Times New Roman"/>
          <w:b/>
          <w:sz w:val="24"/>
          <w:szCs w:val="24"/>
          <w:lang w:eastAsia="ar-SA"/>
        </w:rPr>
        <w:t xml:space="preserve"> лікарня» Канівської міської ради Черкаської області за </w:t>
      </w:r>
      <w:proofErr w:type="spellStart"/>
      <w:r w:rsidRPr="00286A9A">
        <w:rPr>
          <w:rFonts w:ascii="Times New Roman" w:hAnsi="Times New Roman"/>
          <w:b/>
          <w:sz w:val="24"/>
          <w:szCs w:val="24"/>
          <w:lang w:eastAsia="ar-SA"/>
        </w:rPr>
        <w:t>адресою</w:t>
      </w:r>
      <w:proofErr w:type="spellEnd"/>
      <w:r w:rsidRPr="00286A9A">
        <w:rPr>
          <w:rFonts w:ascii="Times New Roman" w:hAnsi="Times New Roman"/>
          <w:b/>
          <w:sz w:val="24"/>
          <w:szCs w:val="24"/>
          <w:lang w:eastAsia="ar-SA"/>
        </w:rPr>
        <w:t>: Черкаська обл., м. Канів, вул. Успенська, 15-А</w:t>
      </w:r>
      <w:r w:rsidRPr="00286A9A">
        <w:rPr>
          <w:rFonts w:ascii="Times New Roman" w:hAnsi="Times New Roman"/>
          <w:b/>
          <w:noProof/>
          <w:sz w:val="24"/>
          <w:szCs w:val="24"/>
        </w:rPr>
        <w:t xml:space="preserve">, </w:t>
      </w:r>
      <w:r w:rsidRPr="00286A9A">
        <w:rPr>
          <w:rFonts w:ascii="Times New Roman" w:hAnsi="Times New Roman"/>
          <w:b/>
          <w:sz w:val="24"/>
          <w:szCs w:val="24"/>
        </w:rPr>
        <w:t>згідно коду за ДК 021:2015: 45450000-6 «Інші завершальні будівельні роботи»</w:t>
      </w:r>
    </w:p>
    <w:p w14:paraId="2E2CDC18" w14:textId="77777777" w:rsidR="000504F6" w:rsidRPr="00286A9A" w:rsidRDefault="000504F6" w:rsidP="000504F6">
      <w:pPr>
        <w:spacing w:after="0"/>
        <w:ind w:firstLine="567"/>
        <w:jc w:val="both"/>
        <w:rPr>
          <w:rFonts w:ascii="Times New Roman" w:hAnsi="Times New Roman"/>
          <w:bCs/>
          <w:sz w:val="24"/>
          <w:szCs w:val="24"/>
          <w:lang w:eastAsia="en-US"/>
        </w:rPr>
      </w:pPr>
      <w:r w:rsidRPr="00286A9A">
        <w:rPr>
          <w:rFonts w:ascii="Times New Roman" w:hAnsi="Times New Roman"/>
          <w:sz w:val="24"/>
          <w:szCs w:val="24"/>
          <w:lang w:eastAsia="en-US"/>
        </w:rPr>
        <w:t>- о</w:t>
      </w:r>
      <w:r w:rsidRPr="00286A9A">
        <w:rPr>
          <w:rFonts w:ascii="Times New Roman" w:hAnsi="Times New Roman"/>
          <w:bCs/>
          <w:sz w:val="24"/>
          <w:szCs w:val="24"/>
          <w:lang w:eastAsia="en-US"/>
        </w:rPr>
        <w:t>бов’язкова наявність підпису та печатки на кошторисах сертифікованого кошторисника (з наданням копії сертифікату);</w:t>
      </w:r>
    </w:p>
    <w:p w14:paraId="0A045A5E" w14:textId="77777777" w:rsidR="000504F6" w:rsidRPr="00286A9A" w:rsidRDefault="000504F6" w:rsidP="000504F6">
      <w:pPr>
        <w:spacing w:after="0"/>
        <w:ind w:firstLine="567"/>
        <w:jc w:val="both"/>
        <w:rPr>
          <w:rFonts w:ascii="Times New Roman" w:hAnsi="Times New Roman"/>
          <w:bCs/>
          <w:sz w:val="24"/>
          <w:szCs w:val="24"/>
          <w:lang w:eastAsia="en-US"/>
        </w:rPr>
      </w:pPr>
      <w:r w:rsidRPr="00286A9A">
        <w:rPr>
          <w:rFonts w:ascii="Times New Roman" w:hAnsi="Times New Roman"/>
          <w:bCs/>
          <w:sz w:val="24"/>
          <w:szCs w:val="24"/>
          <w:lang w:eastAsia="en-US"/>
        </w:rPr>
        <w:lastRenderedPageBreak/>
        <w:t>- забезпечити виконання вимог безпеки перебування людей, оскільки послуги з поточного ремонту будуть проводитись в умовах експлуатації діючої установи;</w:t>
      </w:r>
    </w:p>
    <w:p w14:paraId="640B6CDD" w14:textId="77777777" w:rsidR="000504F6" w:rsidRPr="00286A9A" w:rsidRDefault="000504F6" w:rsidP="000504F6">
      <w:pPr>
        <w:spacing w:after="0"/>
        <w:ind w:firstLine="567"/>
        <w:jc w:val="both"/>
        <w:rPr>
          <w:rFonts w:ascii="Times New Roman" w:hAnsi="Times New Roman"/>
          <w:bCs/>
          <w:sz w:val="24"/>
          <w:szCs w:val="24"/>
          <w:lang w:eastAsia="en-US"/>
        </w:rPr>
      </w:pPr>
      <w:r w:rsidRPr="00286A9A">
        <w:rPr>
          <w:rFonts w:ascii="Times New Roman" w:hAnsi="Times New Roman"/>
          <w:bCs/>
          <w:sz w:val="24"/>
          <w:szCs w:val="24"/>
          <w:lang w:eastAsia="en-US"/>
        </w:rPr>
        <w:t>- до початку надання послуг Виконавець зобов’язаний виконати підготовчі роботи по захисту приміщення Замовника від запилювання, забруднення, протікань та інших пошкоджень пов’язаних з наданням послуг;</w:t>
      </w:r>
    </w:p>
    <w:p w14:paraId="255C3447"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завезення обладнання та вивіз демонтованого, будівельного сміття має відбуватися безпосередньо з автотранспорту без проміжного складування на території установи;</w:t>
      </w:r>
    </w:p>
    <w:p w14:paraId="5D4E4109"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послуги необхідно надавати відповідно до графіку роботи об’єкта Замовника, з обов’язковим попереднім наданням усієї необхідної інформації для допуску працівників для надання послуг;</w:t>
      </w:r>
    </w:p>
    <w:p w14:paraId="1E21EDC8"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якщо в процесі монтажних робіт пошкоджено частину приміщень будівлі, які не підлягали ремонту, Виконавець ремонтує пошкоджену частину протягом 3 (трьох) календарних днів за власні кошти;</w:t>
      </w:r>
    </w:p>
    <w:p w14:paraId="16ABE0A2"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послугу надавати суворо дотримуючись вимог чинного законодавства України по  безпечному виконанню робіт, охороні праці, будівельних норм, державних стандартів України та правил, з дотриманням санітарних та протипожежних правил техніки безпеки;</w:t>
      </w:r>
    </w:p>
    <w:p w14:paraId="5AD56B8F" w14:textId="77777777" w:rsidR="000504F6" w:rsidRPr="00286A9A" w:rsidRDefault="000504F6" w:rsidP="000504F6">
      <w:pPr>
        <w:tabs>
          <w:tab w:val="left" w:pos="284"/>
          <w:tab w:val="left" w:pos="567"/>
        </w:tabs>
        <w:spacing w:after="0"/>
        <w:jc w:val="both"/>
        <w:rPr>
          <w:rFonts w:ascii="Times New Roman" w:hAnsi="Times New Roman"/>
          <w:sz w:val="24"/>
          <w:szCs w:val="24"/>
          <w:lang w:eastAsia="en-US"/>
        </w:rPr>
      </w:pPr>
      <w:r w:rsidRPr="00286A9A">
        <w:rPr>
          <w:rFonts w:ascii="Times New Roman" w:hAnsi="Times New Roman"/>
          <w:sz w:val="24"/>
          <w:szCs w:val="24"/>
          <w:lang w:eastAsia="en-US"/>
        </w:rPr>
        <w:tab/>
      </w:r>
      <w:r w:rsidRPr="00286A9A">
        <w:rPr>
          <w:rFonts w:ascii="Times New Roman" w:hAnsi="Times New Roman"/>
          <w:sz w:val="24"/>
          <w:szCs w:val="24"/>
          <w:lang w:eastAsia="en-US"/>
        </w:rPr>
        <w:tab/>
        <w:t xml:space="preserve">- </w:t>
      </w:r>
      <w:r w:rsidRPr="00286A9A">
        <w:rPr>
          <w:rFonts w:ascii="Times New Roman" w:hAnsi="Times New Roman"/>
          <w:spacing w:val="-6"/>
          <w:sz w:val="24"/>
          <w:szCs w:val="24"/>
          <w:lang w:eastAsia="uk-UA"/>
        </w:rPr>
        <w:t>Учасник</w:t>
      </w:r>
      <w:r w:rsidRPr="00286A9A">
        <w:rPr>
          <w:rFonts w:ascii="Times New Roman" w:hAnsi="Times New Roman"/>
          <w:sz w:val="24"/>
          <w:szCs w:val="24"/>
          <w:lang w:eastAsia="en-US"/>
        </w:rPr>
        <w:t xml:space="preserve"> повинен мати достатню кількість кваліфікованого персоналу для надання послуг згідно цих вимог;</w:t>
      </w:r>
    </w:p>
    <w:p w14:paraId="488C3C71" w14:textId="77777777" w:rsidR="000504F6" w:rsidRPr="00286A9A" w:rsidRDefault="000504F6" w:rsidP="000504F6">
      <w:pPr>
        <w:tabs>
          <w:tab w:val="left" w:pos="284"/>
          <w:tab w:val="left" w:pos="567"/>
        </w:tabs>
        <w:spacing w:after="0"/>
        <w:jc w:val="both"/>
        <w:rPr>
          <w:rFonts w:ascii="Times New Roman" w:hAnsi="Times New Roman"/>
          <w:sz w:val="24"/>
          <w:szCs w:val="24"/>
          <w:lang w:eastAsia="en-US"/>
        </w:rPr>
      </w:pPr>
      <w:r w:rsidRPr="00286A9A">
        <w:rPr>
          <w:rFonts w:ascii="Times New Roman" w:hAnsi="Times New Roman"/>
          <w:sz w:val="24"/>
          <w:szCs w:val="24"/>
          <w:lang w:eastAsia="en-US"/>
        </w:rPr>
        <w:tab/>
      </w:r>
      <w:r w:rsidRPr="00286A9A">
        <w:rPr>
          <w:rFonts w:ascii="Times New Roman" w:hAnsi="Times New Roman"/>
          <w:sz w:val="24"/>
          <w:szCs w:val="24"/>
          <w:lang w:eastAsia="en-US"/>
        </w:rPr>
        <w:tab/>
        <w:t xml:space="preserve">- </w:t>
      </w:r>
      <w:r w:rsidRPr="00286A9A">
        <w:rPr>
          <w:rFonts w:ascii="Times New Roman" w:hAnsi="Times New Roman"/>
          <w:spacing w:val="-6"/>
          <w:sz w:val="24"/>
          <w:szCs w:val="24"/>
          <w:lang w:eastAsia="uk-UA"/>
        </w:rPr>
        <w:t>Учасник</w:t>
      </w:r>
      <w:r w:rsidRPr="00286A9A">
        <w:rPr>
          <w:rFonts w:ascii="Times New Roman" w:hAnsi="Times New Roman"/>
          <w:sz w:val="24"/>
          <w:szCs w:val="24"/>
          <w:lang w:eastAsia="en-US"/>
        </w:rPr>
        <w:t xml:space="preserve"> повинен мати достатню кількості обладнання для проведення робіт згідно цих вимог.</w:t>
      </w:r>
    </w:p>
    <w:p w14:paraId="24B5ADE1" w14:textId="77777777" w:rsidR="000504F6" w:rsidRPr="00286A9A" w:rsidRDefault="000504F6" w:rsidP="000504F6">
      <w:pPr>
        <w:spacing w:after="0"/>
        <w:ind w:firstLine="567"/>
        <w:jc w:val="both"/>
        <w:rPr>
          <w:rFonts w:ascii="Times New Roman" w:hAnsi="Times New Roman"/>
          <w:b/>
          <w:sz w:val="24"/>
          <w:szCs w:val="24"/>
          <w:lang w:eastAsia="en-US"/>
        </w:rPr>
      </w:pPr>
      <w:r w:rsidRPr="00286A9A">
        <w:rPr>
          <w:rFonts w:ascii="Times New Roman" w:hAnsi="Times New Roman"/>
          <w:b/>
          <w:sz w:val="24"/>
          <w:szCs w:val="24"/>
          <w:lang w:eastAsia="en-US"/>
        </w:rPr>
        <w:t>Вимоги до матеріальних ресурсів:</w:t>
      </w:r>
    </w:p>
    <w:p w14:paraId="68DC5825" w14:textId="77777777" w:rsidR="000504F6" w:rsidRPr="00286A9A" w:rsidRDefault="000504F6" w:rsidP="000504F6">
      <w:pPr>
        <w:spacing w:after="0"/>
        <w:ind w:firstLine="567"/>
        <w:jc w:val="both"/>
        <w:rPr>
          <w:rFonts w:ascii="Times New Roman" w:hAnsi="Times New Roman"/>
          <w:sz w:val="24"/>
          <w:szCs w:val="24"/>
          <w:lang w:eastAsia="uk-UA"/>
        </w:rPr>
      </w:pPr>
      <w:r w:rsidRPr="00286A9A">
        <w:rPr>
          <w:rFonts w:ascii="Times New Roman" w:hAnsi="Times New Roman"/>
          <w:sz w:val="24"/>
          <w:szCs w:val="24"/>
          <w:lang w:eastAsia="en-US"/>
        </w:rPr>
        <w:t>- при розроблені кошторисної документації не застосовувати матеріальні ресурси</w:t>
      </w:r>
      <w:r w:rsidRPr="00286A9A">
        <w:rPr>
          <w:rFonts w:ascii="Times New Roman" w:hAnsi="Times New Roman"/>
          <w:sz w:val="24"/>
          <w:szCs w:val="24"/>
          <w:lang w:eastAsia="uk-UA"/>
        </w:rPr>
        <w:t xml:space="preserve"> походженням </w:t>
      </w:r>
      <w:r w:rsidRPr="00286A9A">
        <w:rPr>
          <w:rFonts w:ascii="Times New Roman" w:hAnsi="Times New Roman"/>
          <w:sz w:val="24"/>
          <w:szCs w:val="24"/>
        </w:rPr>
        <w:t xml:space="preserve">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86A9A">
        <w:rPr>
          <w:rFonts w:ascii="Times New Roman" w:hAnsi="Times New Roman"/>
          <w:i/>
          <w:sz w:val="24"/>
          <w:szCs w:val="24"/>
        </w:rPr>
        <w:t xml:space="preserve"> з</w:t>
      </w:r>
      <w:r w:rsidRPr="00286A9A">
        <w:rPr>
          <w:rFonts w:ascii="Times New Roman" w:hAnsi="Times New Roman"/>
          <w:sz w:val="24"/>
          <w:szCs w:val="24"/>
        </w:rPr>
        <w:t xml:space="preserve">ареєстрованих відповідно до законодавства України, кінцевим </w:t>
      </w:r>
      <w:proofErr w:type="spellStart"/>
      <w:r w:rsidRPr="00286A9A">
        <w:rPr>
          <w:rFonts w:ascii="Times New Roman" w:hAnsi="Times New Roman"/>
          <w:sz w:val="24"/>
          <w:szCs w:val="24"/>
        </w:rPr>
        <w:t>бенефіціарним</w:t>
      </w:r>
      <w:proofErr w:type="spellEnd"/>
      <w:r w:rsidRPr="00286A9A">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286A9A">
        <w:rPr>
          <w:rFonts w:ascii="Times New Roman" w:hAnsi="Times New Roman"/>
          <w:sz w:val="24"/>
          <w:szCs w:val="24"/>
          <w:lang w:eastAsia="en-US"/>
        </w:rPr>
        <w:t xml:space="preserve">відповідно до </w:t>
      </w:r>
      <w:r w:rsidRPr="00286A9A">
        <w:rPr>
          <w:rFonts w:ascii="Times New Roman" w:hAnsi="Times New Roman"/>
          <w:sz w:val="24"/>
          <w:szCs w:val="24"/>
          <w:shd w:val="clear" w:color="auto" w:fill="FFFFFF"/>
          <w:lang w:eastAsia="en-US"/>
        </w:rPr>
        <w:t>Закону України «Про санкції» та рішення Ради національної безпеки і оборони України від</w:t>
      </w:r>
      <w:r w:rsidRPr="00286A9A">
        <w:rPr>
          <w:rFonts w:ascii="Times New Roman" w:hAnsi="Times New Roman"/>
          <w:sz w:val="24"/>
          <w:szCs w:val="24"/>
          <w:lang w:eastAsia="en-US"/>
        </w:rPr>
        <w:t xml:space="preserve"> 19 березня 2019 року «Про застосування, скасування та внесення змін до персональних спеціальних економічних та інших обмежувальних заходів (санкцій)», уведеному в дію </w:t>
      </w:r>
      <w:r w:rsidRPr="00286A9A">
        <w:rPr>
          <w:rFonts w:ascii="Times New Roman" w:hAnsi="Times New Roman"/>
          <w:sz w:val="24"/>
          <w:szCs w:val="24"/>
          <w:shd w:val="clear" w:color="auto" w:fill="FFFFFF"/>
          <w:lang w:eastAsia="en-US"/>
        </w:rPr>
        <w:t>Указом Президента України від 19 березня 2019 року № 82/2019,</w:t>
      </w:r>
      <w:r w:rsidRPr="00286A9A">
        <w:rPr>
          <w:rFonts w:ascii="Times New Roman" w:hAnsi="Times New Roman"/>
          <w:sz w:val="24"/>
          <w:szCs w:val="24"/>
          <w:lang w:eastAsia="en-US"/>
        </w:rPr>
        <w:t xml:space="preserve"> закупівля продукції/ товарів, робіт і послуг не буде здійснюватися у юридичних та фізичних осіб, до яких застосовуються обмежувальні заходи (санкції)</w:t>
      </w:r>
      <w:r w:rsidRPr="00286A9A">
        <w:rPr>
          <w:rFonts w:ascii="Times New Roman" w:hAnsi="Times New Roman"/>
          <w:sz w:val="24"/>
          <w:szCs w:val="24"/>
          <w:lang w:eastAsia="uk-UA"/>
        </w:rPr>
        <w:t>;</w:t>
      </w:r>
    </w:p>
    <w:p w14:paraId="682E6140" w14:textId="77777777" w:rsidR="000504F6" w:rsidRPr="00286A9A" w:rsidRDefault="000504F6" w:rsidP="000504F6">
      <w:pPr>
        <w:spacing w:after="0"/>
        <w:ind w:firstLine="567"/>
        <w:jc w:val="both"/>
        <w:rPr>
          <w:rFonts w:ascii="Times New Roman" w:hAnsi="Times New Roman"/>
          <w:sz w:val="24"/>
          <w:szCs w:val="24"/>
          <w:lang w:eastAsia="uk-UA"/>
        </w:rPr>
      </w:pPr>
      <w:r w:rsidRPr="00286A9A">
        <w:rPr>
          <w:rFonts w:ascii="Times New Roman" w:hAnsi="Times New Roman"/>
          <w:sz w:val="24"/>
          <w:szCs w:val="24"/>
          <w:lang w:eastAsia="en-US"/>
        </w:rPr>
        <w:t>- м</w:t>
      </w:r>
      <w:r w:rsidRPr="00286A9A">
        <w:rPr>
          <w:rFonts w:ascii="Times New Roman" w:hAnsi="Times New Roman"/>
          <w:sz w:val="24"/>
          <w:szCs w:val="24"/>
          <w:lang w:eastAsia="x-none"/>
        </w:rPr>
        <w:t>атеріали,</w:t>
      </w:r>
      <w:r w:rsidRPr="00286A9A">
        <w:rPr>
          <w:rFonts w:ascii="Times New Roman" w:hAnsi="Times New Roman"/>
          <w:sz w:val="24"/>
          <w:szCs w:val="24"/>
          <w:lang w:eastAsia="en-US"/>
        </w:rPr>
        <w:t xml:space="preserve"> вузли, деталі, тощо,</w:t>
      </w:r>
      <w:r w:rsidRPr="00286A9A">
        <w:rPr>
          <w:rFonts w:ascii="Times New Roman" w:hAnsi="Times New Roman"/>
          <w:sz w:val="24"/>
          <w:szCs w:val="24"/>
          <w:lang w:eastAsia="x-none"/>
        </w:rPr>
        <w:t xml:space="preserve"> які будуть використовуватись при наданні послуг  повинні відповідати вимогам чинних норм та стандартів України.</w:t>
      </w:r>
    </w:p>
    <w:p w14:paraId="5655BDF9" w14:textId="77777777" w:rsidR="000504F6" w:rsidRPr="00286A9A" w:rsidRDefault="000504F6" w:rsidP="000504F6">
      <w:pPr>
        <w:spacing w:after="0"/>
        <w:ind w:firstLine="567"/>
        <w:jc w:val="both"/>
        <w:rPr>
          <w:rFonts w:ascii="Times New Roman" w:hAnsi="Times New Roman"/>
          <w:b/>
          <w:sz w:val="24"/>
          <w:szCs w:val="24"/>
          <w:lang w:eastAsia="en-US"/>
        </w:rPr>
      </w:pPr>
      <w:r w:rsidRPr="00286A9A">
        <w:rPr>
          <w:rFonts w:ascii="Times New Roman" w:hAnsi="Times New Roman"/>
          <w:b/>
          <w:sz w:val="24"/>
          <w:szCs w:val="24"/>
          <w:lang w:eastAsia="en-US"/>
        </w:rPr>
        <w:t>Вимоги до матеріалів:</w:t>
      </w:r>
    </w:p>
    <w:p w14:paraId="3265DE9D" w14:textId="77777777" w:rsidR="000504F6" w:rsidRPr="00286A9A" w:rsidRDefault="000504F6" w:rsidP="000504F6">
      <w:pPr>
        <w:spacing w:after="0"/>
        <w:contextualSpacing/>
        <w:jc w:val="both"/>
        <w:rPr>
          <w:rFonts w:ascii="Times New Roman" w:hAnsi="Times New Roman"/>
          <w:sz w:val="24"/>
          <w:szCs w:val="24"/>
          <w:lang w:eastAsia="en-US"/>
        </w:rPr>
      </w:pPr>
      <w:r w:rsidRPr="00286A9A">
        <w:rPr>
          <w:rFonts w:ascii="Times New Roman" w:hAnsi="Times New Roman"/>
          <w:sz w:val="24"/>
          <w:szCs w:val="24"/>
        </w:rPr>
        <w:tab/>
      </w:r>
      <w:r w:rsidRPr="00286A9A">
        <w:rPr>
          <w:rFonts w:ascii="Times New Roman" w:hAnsi="Times New Roman"/>
          <w:sz w:val="24"/>
          <w:szCs w:val="24"/>
          <w:lang w:eastAsia="en-US"/>
        </w:rPr>
        <w:t xml:space="preserve">У роботі використовувати тільки сертифіковані матеріали та вироби, </w:t>
      </w:r>
      <w:r w:rsidRPr="00286A9A">
        <w:rPr>
          <w:rFonts w:ascii="Times New Roman" w:hAnsi="Times New Roman"/>
          <w:sz w:val="24"/>
          <w:szCs w:val="24"/>
        </w:rPr>
        <w:t>Учасник у складі тендерної пропозиції повинен надати гарантійний лист у довільній формі.</w:t>
      </w:r>
    </w:p>
    <w:p w14:paraId="0919E8C2" w14:textId="77777777" w:rsidR="000504F6" w:rsidRPr="00286A9A" w:rsidRDefault="000504F6" w:rsidP="000504F6">
      <w:pPr>
        <w:autoSpaceDE w:val="0"/>
        <w:autoSpaceDN w:val="0"/>
        <w:spacing w:after="0"/>
        <w:ind w:firstLine="709"/>
        <w:jc w:val="both"/>
        <w:rPr>
          <w:rFonts w:ascii="Times New Roman" w:hAnsi="Times New Roman"/>
          <w:b/>
          <w:i/>
          <w:sz w:val="24"/>
          <w:szCs w:val="24"/>
          <w:lang w:eastAsia="ar-SA"/>
        </w:rPr>
      </w:pPr>
    </w:p>
    <w:p w14:paraId="42030509" w14:textId="77777777" w:rsidR="000504F6" w:rsidRPr="00286A9A" w:rsidRDefault="000504F6" w:rsidP="000504F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i/>
          <w:sz w:val="24"/>
          <w:szCs w:val="24"/>
          <w:lang w:eastAsia="ar-SA"/>
        </w:rPr>
      </w:pPr>
      <w:r w:rsidRPr="00286A9A">
        <w:rPr>
          <w:rFonts w:ascii="Times New Roman" w:hAnsi="Times New Roman"/>
          <w:b/>
          <w:i/>
          <w:sz w:val="24"/>
          <w:szCs w:val="24"/>
          <w:lang w:eastAsia="ar-SA"/>
        </w:rPr>
        <w:t>У складі тендерної пропозиції Учасник повинен надати:</w:t>
      </w:r>
    </w:p>
    <w:p w14:paraId="08E50AB5" w14:textId="77777777" w:rsidR="000504F6" w:rsidRPr="00286A9A" w:rsidRDefault="000504F6" w:rsidP="000504F6">
      <w:pPr>
        <w:pStyle w:val="11"/>
        <w:widowControl w:val="0"/>
        <w:numPr>
          <w:ilvl w:val="0"/>
          <w:numId w:val="30"/>
        </w:numPr>
        <w:tabs>
          <w:tab w:val="left" w:pos="993"/>
        </w:tabs>
        <w:autoSpaceDE w:val="0"/>
        <w:spacing w:after="0" w:line="240" w:lineRule="auto"/>
        <w:ind w:left="0" w:firstLine="709"/>
        <w:jc w:val="both"/>
        <w:rPr>
          <w:rFonts w:ascii="Times New Roman" w:hAnsi="Times New Roman"/>
        </w:rPr>
      </w:pPr>
      <w:r w:rsidRPr="00286A9A">
        <w:rPr>
          <w:rFonts w:ascii="Times New Roman" w:hAnsi="Times New Roman"/>
        </w:rPr>
        <w:t>Довідку в довільній формі про підтвердження виїзду Учасника до місяця надання послуг за закупівлею для обстеження приміщення, за підписом Представника Замовника. (</w:t>
      </w:r>
      <w:r w:rsidRPr="00286A9A">
        <w:rPr>
          <w:rFonts w:ascii="Times New Roman" w:hAnsi="Times New Roman"/>
          <w:b/>
        </w:rPr>
        <w:t>Огляд</w:t>
      </w:r>
      <w:r w:rsidRPr="00286A9A">
        <w:rPr>
          <w:rFonts w:ascii="Times New Roman" w:hAnsi="Times New Roman"/>
        </w:rPr>
        <w:t xml:space="preserve"> об’єктів Учасником перед подачею пропозиції </w:t>
      </w:r>
      <w:r w:rsidRPr="00286A9A">
        <w:rPr>
          <w:rFonts w:ascii="Times New Roman" w:hAnsi="Times New Roman"/>
          <w:b/>
        </w:rPr>
        <w:t>є обов’язковим</w:t>
      </w:r>
      <w:r w:rsidRPr="00286A9A">
        <w:rPr>
          <w:rFonts w:ascii="Times New Roman" w:hAnsi="Times New Roman"/>
        </w:rPr>
        <w:t xml:space="preserve">.) </w:t>
      </w:r>
    </w:p>
    <w:p w14:paraId="55D86C76" w14:textId="77777777" w:rsidR="000504F6" w:rsidRPr="00286A9A" w:rsidRDefault="000504F6" w:rsidP="000504F6">
      <w:pPr>
        <w:tabs>
          <w:tab w:val="left" w:pos="8168"/>
        </w:tabs>
        <w:spacing w:after="0"/>
        <w:ind w:firstLine="709"/>
        <w:jc w:val="both"/>
        <w:rPr>
          <w:rFonts w:ascii="Times New Roman" w:hAnsi="Times New Roman"/>
          <w:sz w:val="24"/>
          <w:szCs w:val="24"/>
        </w:rPr>
      </w:pPr>
      <w:r w:rsidRPr="00286A9A">
        <w:rPr>
          <w:rFonts w:ascii="Times New Roman" w:hAnsi="Times New Roman"/>
          <w:sz w:val="24"/>
          <w:szCs w:val="24"/>
          <w:lang w:eastAsia="ar-SA"/>
        </w:rPr>
        <w:lastRenderedPageBreak/>
        <w:t xml:space="preserve">- </w:t>
      </w:r>
      <w:r w:rsidRPr="00286A9A">
        <w:rPr>
          <w:rFonts w:ascii="Times New Roman" w:hAnsi="Times New Roman"/>
          <w:sz w:val="24"/>
          <w:szCs w:val="24"/>
        </w:rPr>
        <w:t>Д</w:t>
      </w:r>
      <w:r w:rsidRPr="00286A9A">
        <w:rPr>
          <w:rFonts w:ascii="Times New Roman" w:hAnsi="Times New Roman"/>
          <w:bCs/>
          <w:sz w:val="24"/>
          <w:szCs w:val="24"/>
        </w:rPr>
        <w:t xml:space="preserve">овідка у довільній формі щодо дотримання вимог чинного законодавства </w:t>
      </w:r>
      <w:r w:rsidRPr="00286A9A">
        <w:rPr>
          <w:rFonts w:ascii="Times New Roman" w:hAnsi="Times New Roman"/>
          <w:sz w:val="24"/>
          <w:szCs w:val="24"/>
        </w:rPr>
        <w:t>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виробництва предмета закупівлі.</w:t>
      </w:r>
    </w:p>
    <w:p w14:paraId="6AC5D93C" w14:textId="77777777" w:rsidR="000504F6" w:rsidRPr="00286A9A" w:rsidRDefault="000504F6" w:rsidP="000504F6">
      <w:pPr>
        <w:tabs>
          <w:tab w:val="left" w:pos="709"/>
          <w:tab w:val="left" w:pos="993"/>
        </w:tabs>
        <w:spacing w:after="0"/>
        <w:contextualSpacing/>
        <w:jc w:val="both"/>
        <w:rPr>
          <w:rFonts w:ascii="Times New Roman" w:hAnsi="Times New Roman"/>
          <w:sz w:val="24"/>
          <w:szCs w:val="24"/>
        </w:rPr>
      </w:pPr>
      <w:r w:rsidRPr="00286A9A">
        <w:rPr>
          <w:rFonts w:ascii="Times New Roman" w:hAnsi="Times New Roman"/>
          <w:sz w:val="24"/>
          <w:szCs w:val="24"/>
        </w:rPr>
        <w:tab/>
        <w:t xml:space="preserve">- Інформацію про необхідні технічні, якісні та кількісні характеристики предмета закупівлі, а саме: згода з умовами та вимогами, які визначені у технічній </w:t>
      </w:r>
      <w:r w:rsidRPr="00B0555E">
        <w:rPr>
          <w:rFonts w:ascii="Times New Roman" w:hAnsi="Times New Roman"/>
          <w:sz w:val="24"/>
          <w:szCs w:val="24"/>
        </w:rPr>
        <w:t xml:space="preserve">специфікації </w:t>
      </w:r>
      <w:r w:rsidRPr="00B0555E">
        <w:rPr>
          <w:rFonts w:ascii="Times New Roman" w:hAnsi="Times New Roman"/>
          <w:b/>
          <w:sz w:val="24"/>
          <w:szCs w:val="24"/>
        </w:rPr>
        <w:t>Д</w:t>
      </w:r>
      <w:r w:rsidRPr="00B0555E">
        <w:rPr>
          <w:rFonts w:ascii="Times New Roman" w:hAnsi="Times New Roman"/>
          <w:b/>
          <w:sz w:val="24"/>
          <w:szCs w:val="24"/>
          <w:shd w:val="clear" w:color="auto" w:fill="FFFFFF"/>
        </w:rPr>
        <w:t xml:space="preserve">одаток № 2 </w:t>
      </w:r>
      <w:r w:rsidRPr="00286A9A">
        <w:rPr>
          <w:rFonts w:ascii="Times New Roman" w:hAnsi="Times New Roman"/>
          <w:sz w:val="24"/>
          <w:szCs w:val="24"/>
          <w:shd w:val="clear" w:color="auto" w:fill="FFFFFF"/>
        </w:rPr>
        <w:t>до тендерної документації</w:t>
      </w:r>
      <w:r w:rsidRPr="00286A9A">
        <w:rPr>
          <w:rFonts w:ascii="Times New Roman" w:hAnsi="Times New Roman"/>
          <w:sz w:val="24"/>
          <w:szCs w:val="24"/>
        </w:rPr>
        <w:t xml:space="preserve"> та гарантування їх виконання у вигляді підписаної технічної специфікації.</w:t>
      </w:r>
    </w:p>
    <w:p w14:paraId="432BC1FE" w14:textId="77777777" w:rsidR="000504F6" w:rsidRPr="00286A9A" w:rsidRDefault="000504F6" w:rsidP="000504F6">
      <w:pPr>
        <w:tabs>
          <w:tab w:val="left" w:pos="452"/>
          <w:tab w:val="left" w:pos="709"/>
          <w:tab w:val="left" w:pos="993"/>
        </w:tabs>
        <w:spacing w:after="0"/>
        <w:jc w:val="both"/>
        <w:rPr>
          <w:rFonts w:ascii="Times New Roman" w:hAnsi="Times New Roman"/>
          <w:sz w:val="24"/>
          <w:szCs w:val="24"/>
        </w:rPr>
      </w:pPr>
      <w:r w:rsidRPr="00286A9A">
        <w:rPr>
          <w:rFonts w:ascii="Times New Roman" w:hAnsi="Times New Roman"/>
          <w:bCs/>
          <w:spacing w:val="-3"/>
          <w:sz w:val="24"/>
          <w:szCs w:val="24"/>
          <w:lang w:eastAsia="en-US"/>
        </w:rPr>
        <w:tab/>
      </w:r>
      <w:r w:rsidRPr="00286A9A">
        <w:rPr>
          <w:rFonts w:ascii="Times New Roman" w:hAnsi="Times New Roman"/>
          <w:bCs/>
          <w:spacing w:val="-3"/>
          <w:sz w:val="24"/>
          <w:szCs w:val="24"/>
          <w:lang w:eastAsia="en-US"/>
        </w:rPr>
        <w:tab/>
        <w:t>- Кошторисну документацію</w:t>
      </w:r>
      <w:r w:rsidRPr="00286A9A">
        <w:rPr>
          <w:rFonts w:ascii="Times New Roman" w:hAnsi="Times New Roman"/>
          <w:sz w:val="24"/>
          <w:szCs w:val="24"/>
        </w:rPr>
        <w:t xml:space="preserve"> </w:t>
      </w:r>
      <w:r w:rsidRPr="00286A9A">
        <w:rPr>
          <w:rFonts w:ascii="Times New Roman" w:hAnsi="Times New Roman"/>
          <w:bCs/>
          <w:spacing w:val="-3"/>
          <w:sz w:val="24"/>
          <w:szCs w:val="24"/>
          <w:lang w:eastAsia="en-US"/>
        </w:rPr>
        <w:t xml:space="preserve">у форматі PDF </w:t>
      </w:r>
      <w:r w:rsidRPr="00286A9A">
        <w:rPr>
          <w:rFonts w:ascii="Times New Roman" w:hAnsi="Times New Roman"/>
          <w:b/>
          <w:bCs/>
          <w:spacing w:val="-3"/>
          <w:sz w:val="24"/>
          <w:szCs w:val="24"/>
          <w:lang w:eastAsia="en-US"/>
        </w:rPr>
        <w:t>(належним чином завірена</w:t>
      </w:r>
      <w:r w:rsidRPr="00286A9A">
        <w:rPr>
          <w:rFonts w:ascii="Times New Roman" w:hAnsi="Times New Roman"/>
          <w:b/>
          <w:sz w:val="24"/>
          <w:szCs w:val="24"/>
          <w:lang w:eastAsia="uk-UA"/>
        </w:rPr>
        <w:t xml:space="preserve"> уповноваженою особою Учасника та обов’язково має містити підпис сертифікованого кошторисника)</w:t>
      </w:r>
      <w:r w:rsidRPr="00286A9A">
        <w:rPr>
          <w:rFonts w:ascii="Times New Roman" w:hAnsi="Times New Roman"/>
          <w:bCs/>
          <w:spacing w:val="-3"/>
          <w:sz w:val="24"/>
          <w:szCs w:val="24"/>
          <w:lang w:eastAsia="en-US"/>
        </w:rPr>
        <w:t xml:space="preserve"> </w:t>
      </w:r>
    </w:p>
    <w:p w14:paraId="00BDF608" w14:textId="77777777" w:rsidR="000504F6" w:rsidRPr="00286A9A" w:rsidRDefault="000504F6" w:rsidP="000504F6">
      <w:pPr>
        <w:widowControl w:val="0"/>
        <w:tabs>
          <w:tab w:val="left" w:pos="993"/>
          <w:tab w:val="left" w:pos="1276"/>
        </w:tabs>
        <w:autoSpaceDE w:val="0"/>
        <w:autoSpaceDN w:val="0"/>
        <w:adjustRightInd w:val="0"/>
        <w:spacing w:after="0"/>
        <w:ind w:firstLine="709"/>
        <w:jc w:val="both"/>
        <w:rPr>
          <w:rFonts w:ascii="Times New Roman" w:hAnsi="Times New Roman"/>
          <w:bCs/>
          <w:i/>
          <w:spacing w:val="-3"/>
          <w:sz w:val="24"/>
          <w:szCs w:val="24"/>
          <w:lang w:eastAsia="en-US"/>
        </w:rPr>
      </w:pPr>
      <w:r w:rsidRPr="00286A9A">
        <w:rPr>
          <w:rFonts w:ascii="Times New Roman" w:hAnsi="Times New Roman"/>
          <w:bCs/>
          <w:i/>
          <w:spacing w:val="-3"/>
          <w:sz w:val="24"/>
          <w:szCs w:val="24"/>
          <w:lang w:eastAsia="en-US"/>
        </w:rPr>
        <w:t>В складі кошторисної документації надається:</w:t>
      </w:r>
    </w:p>
    <w:p w14:paraId="129452B2" w14:textId="77777777" w:rsidR="000504F6" w:rsidRPr="00CD0DEA"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договірна ціна з пояснювальною запискою;</w:t>
      </w:r>
    </w:p>
    <w:p w14:paraId="5F353C92" w14:textId="77777777" w:rsidR="000504F6" w:rsidRPr="00CD0DEA" w:rsidRDefault="000504F6" w:rsidP="000504F6">
      <w:pPr>
        <w:spacing w:after="0"/>
        <w:ind w:firstLine="709"/>
        <w:jc w:val="both"/>
        <w:rPr>
          <w:rFonts w:ascii="Times New Roman" w:hAnsi="Times New Roman"/>
          <w:sz w:val="24"/>
        </w:rPr>
      </w:pPr>
      <w:r w:rsidRPr="00CD0DEA">
        <w:rPr>
          <w:rFonts w:ascii="Times New Roman" w:hAnsi="Times New Roman"/>
          <w:sz w:val="24"/>
        </w:rPr>
        <w:t>-</w:t>
      </w:r>
      <w:r w:rsidRPr="00CD0DEA">
        <w:rPr>
          <w:rFonts w:ascii="Times New Roman" w:hAnsi="Times New Roman"/>
          <w:sz w:val="24"/>
        </w:rPr>
        <w:tab/>
        <w:t>локальний(і) кошторис(и);</w:t>
      </w:r>
    </w:p>
    <w:p w14:paraId="1861A471" w14:textId="77777777" w:rsidR="000504F6" w:rsidRDefault="000504F6" w:rsidP="000504F6">
      <w:pPr>
        <w:spacing w:after="0"/>
        <w:ind w:firstLine="709"/>
        <w:jc w:val="both"/>
        <w:rPr>
          <w:rFonts w:ascii="Times New Roman" w:hAnsi="Times New Roman"/>
          <w:sz w:val="24"/>
        </w:rPr>
      </w:pPr>
      <w:r w:rsidRPr="00CD0DEA">
        <w:rPr>
          <w:rFonts w:ascii="Times New Roman" w:hAnsi="Times New Roman"/>
          <w:sz w:val="24"/>
        </w:rPr>
        <w:t>-</w:t>
      </w:r>
      <w:r w:rsidRPr="00CD0DEA">
        <w:rPr>
          <w:rFonts w:ascii="Times New Roman" w:hAnsi="Times New Roman"/>
          <w:sz w:val="24"/>
        </w:rPr>
        <w:tab/>
        <w:t>підсумкова відомість ресурсів;</w:t>
      </w:r>
    </w:p>
    <w:p w14:paraId="74EE345A" w14:textId="77777777" w:rsidR="000504F6"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відомість обсягів робіт</w:t>
      </w:r>
      <w:r>
        <w:rPr>
          <w:rFonts w:ascii="Times New Roman" w:hAnsi="Times New Roman"/>
          <w:sz w:val="24"/>
        </w:rPr>
        <w:t xml:space="preserve">; </w:t>
      </w:r>
    </w:p>
    <w:p w14:paraId="715B4E76" w14:textId="77777777" w:rsidR="000504F6"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зведений кошторисний розрахунок</w:t>
      </w:r>
      <w:r>
        <w:rPr>
          <w:rFonts w:ascii="Times New Roman" w:hAnsi="Times New Roman"/>
          <w:sz w:val="24"/>
        </w:rPr>
        <w:t>;</w:t>
      </w:r>
    </w:p>
    <w:p w14:paraId="56DE091D" w14:textId="77777777" w:rsidR="000504F6"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дефектний акт</w:t>
      </w:r>
      <w:r>
        <w:rPr>
          <w:rFonts w:ascii="Times New Roman" w:hAnsi="Times New Roman"/>
          <w:sz w:val="24"/>
        </w:rPr>
        <w:t>;</w:t>
      </w:r>
    </w:p>
    <w:p w14:paraId="1F108E4E" w14:textId="77777777" w:rsidR="000504F6" w:rsidRPr="00CD0DEA"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 xml:space="preserve">проект календарного графіку виконання робіт. </w:t>
      </w:r>
    </w:p>
    <w:p w14:paraId="593007F9" w14:textId="77777777" w:rsidR="000504F6" w:rsidRPr="00286A9A" w:rsidRDefault="000504F6" w:rsidP="000504F6">
      <w:pPr>
        <w:shd w:val="clear" w:color="auto" w:fill="FFFFFF"/>
        <w:tabs>
          <w:tab w:val="left" w:pos="993"/>
        </w:tabs>
        <w:suppressAutoHyphens/>
        <w:spacing w:after="0"/>
        <w:ind w:firstLine="709"/>
        <w:jc w:val="both"/>
        <w:rPr>
          <w:rFonts w:ascii="Times New Roman" w:hAnsi="Times New Roman"/>
          <w:b/>
          <w:bCs/>
          <w:i/>
          <w:iCs/>
          <w:sz w:val="24"/>
          <w:szCs w:val="24"/>
          <w:lang w:eastAsia="ar-SA"/>
        </w:rPr>
      </w:pPr>
      <w:r w:rsidRPr="00286A9A">
        <w:rPr>
          <w:rFonts w:ascii="Times New Roman" w:hAnsi="Times New Roman"/>
          <w:b/>
          <w:i/>
          <w:sz w:val="24"/>
          <w:szCs w:val="24"/>
          <w:lang w:eastAsia="en-US"/>
        </w:rPr>
        <w:t xml:space="preserve">Такі ресурси, як електроенергія та вода – виключати із кошторисного розрахунку. </w:t>
      </w:r>
    </w:p>
    <w:p w14:paraId="22AEB9CB" w14:textId="77777777" w:rsidR="000504F6" w:rsidRPr="00286A9A" w:rsidRDefault="000504F6" w:rsidP="000504F6">
      <w:pPr>
        <w:shd w:val="clear" w:color="auto" w:fill="FFFFFF"/>
        <w:tabs>
          <w:tab w:val="left" w:pos="993"/>
        </w:tabs>
        <w:suppressAutoHyphens/>
        <w:spacing w:after="0"/>
        <w:ind w:firstLine="709"/>
        <w:jc w:val="both"/>
        <w:rPr>
          <w:rFonts w:ascii="Times New Roman" w:hAnsi="Times New Roman"/>
          <w:b/>
          <w:bCs/>
          <w:i/>
          <w:iCs/>
          <w:sz w:val="24"/>
          <w:szCs w:val="24"/>
          <w:lang w:eastAsia="ar-SA"/>
        </w:rPr>
      </w:pPr>
      <w:r w:rsidRPr="00286A9A">
        <w:rPr>
          <w:rFonts w:ascii="Times New Roman" w:hAnsi="Times New Roman"/>
          <w:b/>
          <w:bCs/>
          <w:i/>
          <w:iCs/>
          <w:sz w:val="24"/>
          <w:szCs w:val="24"/>
          <w:lang w:eastAsia="ar-SA"/>
        </w:rPr>
        <w:t>При розрахунку кошторисної вартості необхідно врахувати всі супутні послуги (роботи), згідно з технологічним процесом надання вказаної послуги.</w:t>
      </w:r>
    </w:p>
    <w:p w14:paraId="241A6E86" w14:textId="77777777" w:rsidR="000504F6" w:rsidRPr="00286A9A" w:rsidRDefault="000504F6" w:rsidP="000504F6">
      <w:pPr>
        <w:widowControl w:val="0"/>
        <w:tabs>
          <w:tab w:val="left" w:pos="709"/>
        </w:tabs>
        <w:autoSpaceDE w:val="0"/>
        <w:autoSpaceDN w:val="0"/>
        <w:adjustRightInd w:val="0"/>
        <w:spacing w:after="0"/>
        <w:contextualSpacing/>
        <w:jc w:val="both"/>
        <w:rPr>
          <w:rFonts w:ascii="Times New Roman" w:hAnsi="Times New Roman"/>
          <w:sz w:val="24"/>
          <w:szCs w:val="24"/>
          <w:lang w:eastAsia="en-US"/>
        </w:rPr>
      </w:pPr>
      <w:r w:rsidRPr="00286A9A">
        <w:rPr>
          <w:rFonts w:ascii="Times New Roman" w:hAnsi="Times New Roman"/>
          <w:sz w:val="24"/>
          <w:szCs w:val="24"/>
          <w:lang w:eastAsia="en-US"/>
        </w:rPr>
        <w:tab/>
        <w:t xml:space="preserve">- Копію чинного кваліфікаційного сертифікату кошторисника (який склав та підписав кошторисну документацію). </w:t>
      </w:r>
    </w:p>
    <w:p w14:paraId="250ED2FD" w14:textId="77777777" w:rsidR="000504F6" w:rsidRPr="00286A9A" w:rsidRDefault="000504F6" w:rsidP="000504F6">
      <w:pPr>
        <w:widowControl w:val="0"/>
        <w:tabs>
          <w:tab w:val="left" w:pos="709"/>
        </w:tabs>
        <w:autoSpaceDE w:val="0"/>
        <w:autoSpaceDN w:val="0"/>
        <w:adjustRightInd w:val="0"/>
        <w:spacing w:after="0"/>
        <w:contextualSpacing/>
        <w:jc w:val="both"/>
        <w:rPr>
          <w:rFonts w:ascii="Times New Roman" w:hAnsi="Times New Roman"/>
          <w:bCs/>
          <w:i/>
          <w:spacing w:val="-3"/>
          <w:sz w:val="24"/>
          <w:szCs w:val="24"/>
          <w:lang w:eastAsia="en-US"/>
        </w:rPr>
      </w:pPr>
      <w:r w:rsidRPr="00286A9A">
        <w:rPr>
          <w:rFonts w:ascii="Times New Roman" w:hAnsi="Times New Roman"/>
          <w:sz w:val="24"/>
          <w:szCs w:val="24"/>
          <w:lang w:eastAsia="en-US"/>
        </w:rPr>
        <w:tab/>
        <w:t>- Гарантійний лист з точним зазначенням гарантійного строку на надані послуги, що є предметом закупівлі, але не менше 3-х років.</w:t>
      </w:r>
    </w:p>
    <w:p w14:paraId="44C0F240" w14:textId="77777777" w:rsidR="000504F6" w:rsidRPr="00286A9A" w:rsidRDefault="000504F6" w:rsidP="000504F6">
      <w:pPr>
        <w:shd w:val="clear" w:color="auto" w:fill="FFFFFF"/>
        <w:spacing w:after="0"/>
        <w:ind w:firstLine="720"/>
        <w:jc w:val="both"/>
        <w:rPr>
          <w:rFonts w:ascii="Times New Roman" w:hAnsi="Times New Roman"/>
          <w:i/>
          <w:sz w:val="24"/>
          <w:szCs w:val="24"/>
        </w:rPr>
      </w:pPr>
      <w:r w:rsidRPr="00286A9A">
        <w:rPr>
          <w:rFonts w:ascii="Times New Roman" w:hAnsi="Times New Roman"/>
          <w:i/>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86A9A">
        <w:rPr>
          <w:rFonts w:ascii="Times New Roman" w:hAnsi="Times New Roman"/>
          <w:i/>
          <w:sz w:val="24"/>
          <w:szCs w:val="24"/>
          <w:u w:val="single"/>
        </w:rPr>
        <w:t>слід вважати наявний вираз «або еквівалент», після кожного такого посилання</w:t>
      </w:r>
    </w:p>
    <w:p w14:paraId="391A5FE3" w14:textId="77777777" w:rsidR="000504F6" w:rsidRPr="00286A9A" w:rsidRDefault="000504F6" w:rsidP="000504F6">
      <w:pPr>
        <w:shd w:val="clear" w:color="auto" w:fill="FFFFFF"/>
        <w:spacing w:after="0"/>
        <w:ind w:firstLine="720"/>
        <w:jc w:val="both"/>
        <w:rPr>
          <w:rFonts w:ascii="Times New Roman" w:hAnsi="Times New Roman"/>
          <w:i/>
          <w:sz w:val="24"/>
          <w:szCs w:val="24"/>
          <w:u w:val="single"/>
        </w:rPr>
      </w:pPr>
      <w:r w:rsidRPr="00286A9A">
        <w:rPr>
          <w:rFonts w:ascii="Times New Roman" w:hAnsi="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86A9A">
        <w:rPr>
          <w:rFonts w:ascii="Times New Roman" w:hAnsi="Times New Roman"/>
          <w:i/>
          <w:sz w:val="24"/>
          <w:szCs w:val="24"/>
          <w:u w:val="single"/>
        </w:rPr>
        <w:t>Після кожного такого посилання слід вважати наявний вираз «або еквівалент».</w:t>
      </w:r>
    </w:p>
    <w:p w14:paraId="43DD4AC0" w14:textId="77777777" w:rsidR="000504F6" w:rsidRPr="00286A9A" w:rsidRDefault="000504F6" w:rsidP="000504F6">
      <w:pPr>
        <w:shd w:val="clear" w:color="auto" w:fill="FFFFFF"/>
        <w:spacing w:after="0"/>
        <w:ind w:firstLine="720"/>
        <w:jc w:val="both"/>
        <w:rPr>
          <w:rFonts w:ascii="Times New Roman" w:hAnsi="Times New Roman"/>
          <w:i/>
          <w:sz w:val="24"/>
          <w:szCs w:val="24"/>
          <w:u w:val="single"/>
        </w:rPr>
      </w:pPr>
    </w:p>
    <w:p w14:paraId="1B8985F0" w14:textId="77777777" w:rsidR="000504F6" w:rsidRPr="00286A9A" w:rsidRDefault="000504F6" w:rsidP="000504F6">
      <w:pPr>
        <w:spacing w:after="0"/>
        <w:ind w:right="-25" w:hanging="7"/>
        <w:jc w:val="both"/>
        <w:rPr>
          <w:rFonts w:ascii="Times New Roman" w:hAnsi="Times New Roman"/>
          <w:b/>
          <w:i/>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504F6" w:rsidRPr="00286A9A" w14:paraId="29A0FA73" w14:textId="77777777" w:rsidTr="000504F6">
        <w:trPr>
          <w:jc w:val="center"/>
        </w:trPr>
        <w:tc>
          <w:tcPr>
            <w:tcW w:w="3342" w:type="dxa"/>
          </w:tcPr>
          <w:p w14:paraId="05E40808"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sz w:val="24"/>
                <w:szCs w:val="24"/>
                <w:lang w:eastAsia="uk-UA"/>
              </w:rPr>
              <w:br w:type="page"/>
              <w:t>_____________________</w:t>
            </w:r>
          </w:p>
          <w:p w14:paraId="1814C518" w14:textId="77777777" w:rsidR="000504F6" w:rsidRPr="00286A9A" w:rsidRDefault="000504F6" w:rsidP="000504F6">
            <w:pPr>
              <w:spacing w:after="0"/>
              <w:jc w:val="both"/>
              <w:rPr>
                <w:rFonts w:ascii="Times New Roman" w:hAnsi="Times New Roman"/>
                <w:b/>
                <w:bCs/>
                <w:sz w:val="24"/>
                <w:szCs w:val="24"/>
                <w:lang w:eastAsia="uk-UA"/>
              </w:rPr>
            </w:pPr>
          </w:p>
        </w:tc>
        <w:tc>
          <w:tcPr>
            <w:tcW w:w="3341" w:type="dxa"/>
          </w:tcPr>
          <w:p w14:paraId="6FD9E74F"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sz w:val="24"/>
                <w:szCs w:val="24"/>
                <w:lang w:eastAsia="uk-UA"/>
              </w:rPr>
              <w:t>________________________</w:t>
            </w:r>
          </w:p>
        </w:tc>
        <w:tc>
          <w:tcPr>
            <w:tcW w:w="3341" w:type="dxa"/>
          </w:tcPr>
          <w:p w14:paraId="158BA761"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sz w:val="24"/>
                <w:szCs w:val="24"/>
                <w:lang w:eastAsia="uk-UA"/>
              </w:rPr>
              <w:t>________________________</w:t>
            </w:r>
          </w:p>
        </w:tc>
      </w:tr>
      <w:tr w:rsidR="000504F6" w:rsidRPr="00286A9A" w14:paraId="4D5E6E80" w14:textId="77777777" w:rsidTr="000504F6">
        <w:trPr>
          <w:jc w:val="center"/>
        </w:trPr>
        <w:tc>
          <w:tcPr>
            <w:tcW w:w="3342" w:type="dxa"/>
          </w:tcPr>
          <w:p w14:paraId="1FB4C8D3"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i/>
                <w:sz w:val="24"/>
                <w:szCs w:val="24"/>
                <w:lang w:eastAsia="uk-UA"/>
              </w:rPr>
              <w:t>посада уповноваженої особи Учасника</w:t>
            </w:r>
          </w:p>
        </w:tc>
        <w:tc>
          <w:tcPr>
            <w:tcW w:w="3341" w:type="dxa"/>
          </w:tcPr>
          <w:p w14:paraId="7588FF38"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i/>
                <w:sz w:val="24"/>
                <w:szCs w:val="24"/>
                <w:lang w:eastAsia="uk-UA"/>
              </w:rPr>
              <w:t>підпис та печатка (за умови використання)</w:t>
            </w:r>
          </w:p>
        </w:tc>
        <w:tc>
          <w:tcPr>
            <w:tcW w:w="3341" w:type="dxa"/>
          </w:tcPr>
          <w:p w14:paraId="23B40CDE"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i/>
                <w:sz w:val="24"/>
                <w:szCs w:val="24"/>
                <w:lang w:eastAsia="uk-UA"/>
              </w:rPr>
              <w:t>прізвище, ініціали</w:t>
            </w:r>
          </w:p>
        </w:tc>
      </w:tr>
    </w:tbl>
    <w:p w14:paraId="3AC1F3C6" w14:textId="77777777" w:rsidR="000504F6" w:rsidRPr="00286A9A" w:rsidRDefault="000504F6" w:rsidP="000504F6">
      <w:pPr>
        <w:tabs>
          <w:tab w:val="left" w:pos="3585"/>
        </w:tabs>
        <w:spacing w:after="0" w:line="276" w:lineRule="auto"/>
        <w:ind w:firstLine="709"/>
        <w:jc w:val="both"/>
        <w:rPr>
          <w:rFonts w:ascii="Times New Roman" w:hAnsi="Times New Roman"/>
          <w:sz w:val="24"/>
          <w:szCs w:val="24"/>
        </w:rPr>
      </w:pPr>
    </w:p>
    <w:p w14:paraId="2EA37376" w14:textId="54B898CC" w:rsidR="0086182F" w:rsidRPr="006B2378" w:rsidRDefault="0086182F" w:rsidP="006B2378">
      <w:pPr>
        <w:spacing w:line="240" w:lineRule="auto"/>
        <w:jc w:val="right"/>
        <w:rPr>
          <w:rFonts w:ascii="Times New Roman" w:eastAsia="Times New Roman" w:hAnsi="Times New Roman" w:cs="Times New Roman"/>
          <w:b/>
          <w:bCs/>
          <w:color w:val="FFFFFF" w:themeColor="background1"/>
          <w:sz w:val="24"/>
          <w:szCs w:val="24"/>
        </w:rPr>
      </w:pPr>
      <w:r w:rsidRPr="00B825FE">
        <w:rPr>
          <w:rFonts w:ascii="Times New Roman" w:eastAsia="Times New Roman" w:hAnsi="Times New Roman" w:cs="Times New Roman"/>
          <w:b/>
          <w:bCs/>
          <w:color w:val="FFFFFF" w:themeColor="background1"/>
          <w:sz w:val="24"/>
          <w:szCs w:val="24"/>
        </w:rPr>
        <w:t>Очікувана вартість 29100,00</w:t>
      </w:r>
    </w:p>
    <w:p w14:paraId="21071AA5" w14:textId="2895EDBB" w:rsidR="00547D47" w:rsidRDefault="00547D47" w:rsidP="00776C18">
      <w:pPr>
        <w:spacing w:after="0" w:line="276" w:lineRule="auto"/>
        <w:rPr>
          <w:rFonts w:ascii="Arial" w:eastAsia="Arial" w:hAnsi="Arial" w:cs="Arial"/>
          <w:color w:val="000000"/>
        </w:rPr>
      </w:pPr>
    </w:p>
    <w:p w14:paraId="1ACDE4D8" w14:textId="67D0F800" w:rsidR="00547D47" w:rsidRDefault="00547D47" w:rsidP="00776C18">
      <w:pPr>
        <w:spacing w:after="0" w:line="276" w:lineRule="auto"/>
        <w:rPr>
          <w:rFonts w:ascii="Arial" w:eastAsia="Arial" w:hAnsi="Arial" w:cs="Arial"/>
          <w:color w:val="000000"/>
        </w:rPr>
      </w:pPr>
    </w:p>
    <w:p w14:paraId="56C7076B" w14:textId="2C747188" w:rsidR="00547D47" w:rsidRDefault="00547D47" w:rsidP="00776C18">
      <w:pPr>
        <w:spacing w:after="0" w:line="276" w:lineRule="auto"/>
        <w:rPr>
          <w:rFonts w:ascii="Arial" w:eastAsia="Arial" w:hAnsi="Arial" w:cs="Arial"/>
          <w:color w:val="000000"/>
        </w:rPr>
      </w:pPr>
    </w:p>
    <w:p w14:paraId="53A0D0A3" w14:textId="77777777" w:rsidR="00547D47" w:rsidRDefault="00547D47" w:rsidP="00F0470B">
      <w:pPr>
        <w:spacing w:after="0" w:line="240" w:lineRule="auto"/>
        <w:jc w:val="right"/>
        <w:rPr>
          <w:rFonts w:ascii="Times New Roman" w:eastAsia="Times New Roman" w:hAnsi="Times New Roman" w:cs="Times New Roman"/>
          <w:b/>
          <w:bCs/>
          <w:color w:val="000000"/>
          <w:sz w:val="24"/>
          <w:szCs w:val="24"/>
        </w:rPr>
      </w:pPr>
    </w:p>
    <w:p w14:paraId="1A118DB6" w14:textId="395A2DEE" w:rsidR="00F0470B" w:rsidRPr="00E10895" w:rsidRDefault="00F0470B" w:rsidP="00E10895">
      <w:pPr>
        <w:spacing w:after="0" w:line="240" w:lineRule="auto"/>
        <w:jc w:val="right"/>
        <w:rPr>
          <w:rFonts w:ascii="Times New Roman" w:eastAsia="Times New Roman" w:hAnsi="Times New Roman" w:cs="Times New Roman"/>
          <w:b/>
          <w:bCs/>
          <w:color w:val="000000"/>
          <w:sz w:val="24"/>
          <w:szCs w:val="24"/>
        </w:rPr>
      </w:pPr>
      <w:r w:rsidRPr="00E10895">
        <w:rPr>
          <w:rFonts w:ascii="Times New Roman" w:eastAsia="Times New Roman" w:hAnsi="Times New Roman" w:cs="Times New Roman"/>
          <w:b/>
          <w:bCs/>
          <w:color w:val="000000"/>
          <w:sz w:val="24"/>
          <w:szCs w:val="24"/>
        </w:rPr>
        <w:lastRenderedPageBreak/>
        <w:t>Додаток № 3</w:t>
      </w:r>
    </w:p>
    <w:p w14:paraId="2E76495F" w14:textId="5B70DA80" w:rsidR="00F0470B" w:rsidRPr="00E10895" w:rsidRDefault="00F0470B" w:rsidP="00E10895">
      <w:pPr>
        <w:spacing w:after="0" w:line="240" w:lineRule="auto"/>
        <w:jc w:val="right"/>
        <w:rPr>
          <w:rFonts w:ascii="Times New Roman" w:eastAsia="Arial" w:hAnsi="Times New Roman" w:cs="Times New Roman"/>
          <w:color w:val="000000"/>
          <w:lang w:val="ru-RU"/>
        </w:rPr>
      </w:pPr>
      <w:r w:rsidRPr="00E10895">
        <w:rPr>
          <w:rFonts w:ascii="Times New Roman" w:eastAsia="Arial" w:hAnsi="Times New Roman" w:cs="Times New Roman"/>
          <w:noProof/>
          <w:color w:val="000000"/>
          <w:lang w:val="ru-RU"/>
        </w:rPr>
        <w:drawing>
          <wp:inline distT="0" distB="0" distL="0" distR="0" wp14:anchorId="5C4D8A56" wp14:editId="25C0F483">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137B3FD0" w14:textId="7A4BC3D5" w:rsidR="00547D47" w:rsidRPr="00E10895" w:rsidRDefault="00547D47" w:rsidP="00E10895">
      <w:pPr>
        <w:spacing w:after="0" w:line="240" w:lineRule="auto"/>
        <w:jc w:val="right"/>
        <w:rPr>
          <w:rFonts w:ascii="Times New Roman" w:eastAsia="Arial" w:hAnsi="Times New Roman" w:cs="Times New Roman"/>
          <w:color w:val="000000"/>
          <w:lang w:val="ru-RU"/>
        </w:rPr>
      </w:pPr>
    </w:p>
    <w:p w14:paraId="4119CAC2" w14:textId="77777777" w:rsidR="000504F6" w:rsidRPr="00E10895" w:rsidRDefault="000504F6" w:rsidP="00E10895">
      <w:pPr>
        <w:spacing w:after="0"/>
        <w:ind w:firstLine="567"/>
        <w:jc w:val="center"/>
        <w:rPr>
          <w:rFonts w:ascii="Times New Roman" w:hAnsi="Times New Roman" w:cs="Times New Roman"/>
          <w:b/>
          <w:kern w:val="1"/>
          <w:lang w:eastAsia="hi-IN" w:bidi="hi-IN"/>
        </w:rPr>
      </w:pPr>
      <w:r w:rsidRPr="00E10895">
        <w:rPr>
          <w:rFonts w:ascii="Times New Roman" w:hAnsi="Times New Roman" w:cs="Times New Roman"/>
          <w:b/>
          <w:kern w:val="1"/>
          <w:lang w:eastAsia="hi-IN" w:bidi="hi-IN"/>
        </w:rPr>
        <w:t xml:space="preserve">ПРОЄКТ ДОГОВОРУ ПРО ЗАКУПІВЛЮ </w:t>
      </w:r>
    </w:p>
    <w:p w14:paraId="15845B35" w14:textId="77777777" w:rsidR="000504F6" w:rsidRPr="00E10895" w:rsidRDefault="000504F6" w:rsidP="00E10895">
      <w:pPr>
        <w:spacing w:after="0"/>
        <w:contextualSpacing/>
        <w:rPr>
          <w:rFonts w:ascii="Times New Roman" w:eastAsia="Times New Roman" w:hAnsi="Times New Roman" w:cs="Times New Roman"/>
          <w:b/>
          <w:lang w:eastAsia="uk-UA"/>
        </w:rPr>
      </w:pPr>
    </w:p>
    <w:p w14:paraId="0345FCAB" w14:textId="77777777" w:rsidR="000504F6" w:rsidRPr="00E10895" w:rsidRDefault="000504F6" w:rsidP="00E10895">
      <w:pPr>
        <w:tabs>
          <w:tab w:val="left" w:pos="840"/>
        </w:tabs>
        <w:spacing w:after="0"/>
        <w:contextualSpacing/>
        <w:jc w:val="both"/>
        <w:rPr>
          <w:rFonts w:ascii="Times New Roman" w:hAnsi="Times New Roman" w:cs="Times New Roman"/>
          <w:b/>
          <w:snapToGrid w:val="0"/>
        </w:rPr>
      </w:pPr>
      <w:r w:rsidRPr="00E10895">
        <w:rPr>
          <w:rFonts w:ascii="Times New Roman" w:hAnsi="Times New Roman" w:cs="Times New Roman"/>
          <w:b/>
          <w:snapToGrid w:val="0"/>
        </w:rPr>
        <w:t>м. Канів                                                                                              «____» ______________2024 року</w:t>
      </w:r>
    </w:p>
    <w:p w14:paraId="2EFAEE0F" w14:textId="77777777" w:rsidR="000504F6" w:rsidRPr="00E10895" w:rsidRDefault="000504F6" w:rsidP="00E10895">
      <w:pPr>
        <w:spacing w:after="0"/>
        <w:ind w:firstLine="420"/>
        <w:jc w:val="both"/>
        <w:rPr>
          <w:rFonts w:ascii="Times New Roman" w:eastAsia="Times New Roman" w:hAnsi="Times New Roman" w:cs="Times New Roman"/>
          <w:color w:val="222222"/>
        </w:rPr>
      </w:pPr>
      <w:r w:rsidRPr="00E10895">
        <w:rPr>
          <w:rFonts w:ascii="Times New Roman" w:eastAsia="Times New Roman" w:hAnsi="Times New Roman" w:cs="Times New Roman"/>
          <w:color w:val="222222"/>
        </w:rPr>
        <w:t xml:space="preserve">Комунальне некомерційне підприємство «Канівська Багатопрофільна лікарня» Канівської міської ради Черкаської області, код ЄДРПОУ 02005326, надалі іменується – </w:t>
      </w:r>
      <w:r w:rsidRPr="00E10895">
        <w:rPr>
          <w:rFonts w:ascii="Times New Roman" w:eastAsia="Times New Roman" w:hAnsi="Times New Roman" w:cs="Times New Roman"/>
        </w:rPr>
        <w:t>«Замовник»</w:t>
      </w:r>
      <w:r w:rsidRPr="00E10895">
        <w:rPr>
          <w:rFonts w:ascii="Times New Roman" w:eastAsia="Times New Roman" w:hAnsi="Times New Roman" w:cs="Times New Roman"/>
          <w:color w:val="222222"/>
        </w:rPr>
        <w:t xml:space="preserve">, в особі головного лікаря </w:t>
      </w:r>
      <w:proofErr w:type="spellStart"/>
      <w:r w:rsidRPr="00E10895">
        <w:rPr>
          <w:rFonts w:ascii="Times New Roman" w:eastAsia="Times New Roman" w:hAnsi="Times New Roman" w:cs="Times New Roman"/>
          <w:color w:val="222222"/>
        </w:rPr>
        <w:t>Шапошник</w:t>
      </w:r>
      <w:proofErr w:type="spellEnd"/>
      <w:r w:rsidRPr="00E10895">
        <w:rPr>
          <w:rFonts w:ascii="Times New Roman" w:eastAsia="Times New Roman" w:hAnsi="Times New Roman" w:cs="Times New Roman"/>
          <w:color w:val="222222"/>
        </w:rPr>
        <w:t xml:space="preserve"> Віри Степанівни, яка діє на підстав Статуту, з однієї сторони, та </w:t>
      </w:r>
      <w:r w:rsidRPr="00E10895">
        <w:rPr>
          <w:rFonts w:ascii="Times New Roman" w:hAnsi="Times New Roman" w:cs="Times New Roman"/>
          <w:b/>
          <w:lang w:eastAsia="zh-CN"/>
        </w:rPr>
        <w:t xml:space="preserve">____________________________________ </w:t>
      </w:r>
      <w:r w:rsidRPr="00E10895">
        <w:rPr>
          <w:rFonts w:ascii="Times New Roman" w:hAnsi="Times New Roman" w:cs="Times New Roman"/>
          <w:lang w:eastAsia="zh-CN"/>
        </w:rPr>
        <w:t>(далі – «Виконавець»), в особі _______________________</w:t>
      </w:r>
      <w:r w:rsidRPr="00E10895">
        <w:rPr>
          <w:rFonts w:ascii="Times New Roman" w:hAnsi="Times New Roman" w:cs="Times New Roman"/>
          <w:spacing w:val="-2"/>
          <w:lang w:eastAsia="x-none"/>
        </w:rPr>
        <w:t>, який діє на підставі _____________________</w:t>
      </w:r>
      <w:r w:rsidRPr="00E10895">
        <w:rPr>
          <w:rFonts w:ascii="Times New Roman" w:hAnsi="Times New Roman" w:cs="Times New Roman"/>
          <w:lang w:eastAsia="zh-CN"/>
        </w:rPr>
        <w:t>,</w:t>
      </w:r>
      <w:r w:rsidRPr="00E10895">
        <w:rPr>
          <w:rFonts w:ascii="Times New Roman" w:hAnsi="Times New Roman" w:cs="Times New Roman"/>
          <w:spacing w:val="-2"/>
          <w:lang w:eastAsia="x-none"/>
        </w:rPr>
        <w:t xml:space="preserve"> з іншої сторони, далі разом іменовані як Сторони, а кожен окремо – Сторона, уклали цей договір про закупівлю послуг за державні кошти (далі – Договір) про наступне:</w:t>
      </w:r>
    </w:p>
    <w:p w14:paraId="6B8B894B" w14:textId="77777777" w:rsidR="000504F6" w:rsidRPr="00E10895" w:rsidRDefault="000504F6" w:rsidP="00E10895">
      <w:pPr>
        <w:spacing w:after="0"/>
        <w:ind w:firstLine="709"/>
        <w:jc w:val="center"/>
        <w:rPr>
          <w:rFonts w:ascii="Times New Roman" w:hAnsi="Times New Roman" w:cs="Times New Roman"/>
          <w:b/>
          <w:lang w:eastAsia="en-US"/>
        </w:rPr>
      </w:pPr>
      <w:r w:rsidRPr="00E10895">
        <w:rPr>
          <w:rFonts w:ascii="Times New Roman" w:hAnsi="Times New Roman" w:cs="Times New Roman"/>
          <w:b/>
          <w:lang w:eastAsia="en-US"/>
        </w:rPr>
        <w:t>І. Предмет Договору</w:t>
      </w:r>
    </w:p>
    <w:p w14:paraId="631EFCE7" w14:textId="77777777" w:rsidR="000504F6" w:rsidRPr="00E10895" w:rsidRDefault="000504F6" w:rsidP="00E10895">
      <w:pPr>
        <w:spacing w:after="0"/>
        <w:ind w:firstLine="709"/>
        <w:jc w:val="center"/>
        <w:rPr>
          <w:rFonts w:ascii="Times New Roman" w:hAnsi="Times New Roman" w:cs="Times New Roman"/>
          <w:b/>
          <w:lang w:eastAsia="en-US"/>
        </w:rPr>
      </w:pPr>
    </w:p>
    <w:p w14:paraId="36D91118" w14:textId="56285F14"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1.1. Замовник доручає, а Виконавець бере на себе зобов’язання своїми силами та засобами надати 2024 році </w:t>
      </w:r>
      <w:r w:rsidRPr="00E10895">
        <w:rPr>
          <w:rFonts w:ascii="Times New Roman" w:hAnsi="Times New Roman" w:cs="Times New Roman"/>
          <w:b/>
          <w:noProof/>
          <w:color w:val="000000"/>
        </w:rPr>
        <w:t xml:space="preserve">Послуги з </w:t>
      </w:r>
      <w:r w:rsidRPr="00E10895">
        <w:rPr>
          <w:rFonts w:ascii="Times New Roman" w:hAnsi="Times New Roman" w:cs="Times New Roman"/>
          <w:b/>
          <w:lang w:eastAsia="ar-SA"/>
        </w:rPr>
        <w:t xml:space="preserve">поточного ремонту </w:t>
      </w:r>
      <w:bookmarkStart w:id="10" w:name="_Hlk163119786"/>
      <w:r w:rsidRPr="00E10895">
        <w:rPr>
          <w:rFonts w:ascii="Times New Roman" w:hAnsi="Times New Roman" w:cs="Times New Roman"/>
          <w:b/>
          <w:lang w:eastAsia="ar-SA"/>
        </w:rPr>
        <w:t xml:space="preserve">кабінету </w:t>
      </w:r>
      <w:proofErr w:type="spellStart"/>
      <w:r w:rsidRPr="00E10895">
        <w:rPr>
          <w:rFonts w:ascii="Times New Roman" w:hAnsi="Times New Roman" w:cs="Times New Roman"/>
          <w:b/>
          <w:lang w:eastAsia="ar-SA"/>
        </w:rPr>
        <w:t>колоноскопії</w:t>
      </w:r>
      <w:proofErr w:type="spellEnd"/>
      <w:r w:rsidRPr="00E10895">
        <w:rPr>
          <w:rFonts w:ascii="Times New Roman" w:hAnsi="Times New Roman" w:cs="Times New Roman"/>
          <w:b/>
          <w:lang w:eastAsia="ar-SA"/>
        </w:rPr>
        <w:t xml:space="preserve">  Комунального некомерційного підприємства «Канівська </w:t>
      </w:r>
      <w:r w:rsidR="00B65101" w:rsidRPr="00E10895">
        <w:rPr>
          <w:rFonts w:ascii="Times New Roman" w:hAnsi="Times New Roman" w:cs="Times New Roman"/>
          <w:b/>
          <w:lang w:eastAsia="ar-SA"/>
        </w:rPr>
        <w:t>Багатопрофільна</w:t>
      </w:r>
      <w:r w:rsidRPr="00E10895">
        <w:rPr>
          <w:rFonts w:ascii="Times New Roman" w:hAnsi="Times New Roman" w:cs="Times New Roman"/>
          <w:b/>
          <w:lang w:eastAsia="ar-SA"/>
        </w:rPr>
        <w:t xml:space="preserve"> лікарня» Канівської міської ради Черкаської області за </w:t>
      </w:r>
      <w:proofErr w:type="spellStart"/>
      <w:r w:rsidRPr="00E10895">
        <w:rPr>
          <w:rFonts w:ascii="Times New Roman" w:hAnsi="Times New Roman" w:cs="Times New Roman"/>
          <w:b/>
          <w:lang w:eastAsia="ar-SA"/>
        </w:rPr>
        <w:t>адресою</w:t>
      </w:r>
      <w:proofErr w:type="spellEnd"/>
      <w:r w:rsidRPr="00E10895">
        <w:rPr>
          <w:rFonts w:ascii="Times New Roman" w:hAnsi="Times New Roman" w:cs="Times New Roman"/>
          <w:b/>
          <w:lang w:eastAsia="ar-SA"/>
        </w:rPr>
        <w:t>: Черкаська обл., м. Канів, вул. Успенська, 15-А</w:t>
      </w:r>
      <w:bookmarkEnd w:id="10"/>
      <w:r w:rsidRPr="00E10895">
        <w:rPr>
          <w:rFonts w:ascii="Times New Roman" w:hAnsi="Times New Roman" w:cs="Times New Roman"/>
          <w:b/>
        </w:rPr>
        <w:t xml:space="preserve">: 45450000-6 «Інші завершальні будівельні роботи» </w:t>
      </w:r>
      <w:r w:rsidRPr="00E10895">
        <w:rPr>
          <w:rFonts w:ascii="Times New Roman" w:hAnsi="Times New Roman" w:cs="Times New Roman"/>
          <w:lang w:eastAsia="en-US"/>
        </w:rPr>
        <w:t>в обумовлений Договором строк.</w:t>
      </w:r>
    </w:p>
    <w:p w14:paraId="4071A421"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Замовник зобов’язується прийняти якісно надані Послуги на умовах цього Договору і оплатити їх.</w:t>
      </w:r>
    </w:p>
    <w:p w14:paraId="62B25AB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1.2. Обсяг Послуг, їх зміст та загальна вартість узгоджуються та зазначаються Сторонами у Договірній ціні та Локальному кошторисі.</w:t>
      </w:r>
    </w:p>
    <w:p w14:paraId="6F4FA27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 Обсяг закупівлі Послуг може бути зменшено, у тому числі з урахуванням фактичного обсягу видатків Замовника, шляхом укладення Сторонами відповідної додаткової угоди.</w:t>
      </w:r>
    </w:p>
    <w:p w14:paraId="5D192DC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1.4. Виконавець гарантує, що він є спеціалізованим підприємством, має відповідні дозволи і ліцензії на надання Послуг, передбачених цим Договором.</w:t>
      </w:r>
    </w:p>
    <w:p w14:paraId="7A4C818D"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II. Якість Послуг</w:t>
      </w:r>
    </w:p>
    <w:p w14:paraId="4807E9B9"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2.1. Виконавець повинен надати Послуги, якість яких відповідає будівельним нормам, державним стандартам і правилам, технічним умовам та чинному законодавству України щодо показників якості такого виду Послуг, вихідним даним, наданих Замовником, та умовам цього Договору.</w:t>
      </w:r>
    </w:p>
    <w:p w14:paraId="729E3E4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2.2. Виконавець гарантує належну якість використаних у процесі надання Послуг власних матеріальних ресурсів, конструкцій, устаткування і систем, відповідність їх державним стандартам.</w:t>
      </w:r>
    </w:p>
    <w:p w14:paraId="3BC78B4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2.3. Гарантійний строк результату наданих Послуг становить тридцять шість місяців від дня підписання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приймання наданих послуг за формою КБ-2в (далі – Акт) та Довідки про вартість наданих послуг за формою КБ-3 (далі – Довідка).</w:t>
      </w:r>
    </w:p>
    <w:p w14:paraId="7137BF4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2.4. Виконавець здає Замовнику Послуги в обумовлені пунктом 5.1 цього Договору строки; за свій рахунок у погоджений Сторонами строк, установлений пунктом 6.3.6 цього Договору, усуває недоліки (дефекти), що виявилися в процесі приймання-передачі наданих Послуг, а також протягом гарантійного терміну, встановленого пунктом 2.3 цього Договору. </w:t>
      </w:r>
    </w:p>
    <w:p w14:paraId="02B2948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2.5. Виконавець гарантує безпечну експлуатацію результату наданих Послуг протягом усього гарантійного строку. Якщо протягом гарантійного строку під час експлуатації всього, що становить результат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14:paraId="17F92204" w14:textId="77777777" w:rsidR="000504F6" w:rsidRPr="00E10895" w:rsidRDefault="000504F6" w:rsidP="00E10895">
      <w:pPr>
        <w:spacing w:after="0"/>
        <w:ind w:left="709"/>
        <w:jc w:val="both"/>
        <w:rPr>
          <w:rFonts w:ascii="Times New Roman" w:hAnsi="Times New Roman" w:cs="Times New Roman"/>
          <w:lang w:eastAsia="en-US"/>
        </w:rPr>
      </w:pPr>
    </w:p>
    <w:p w14:paraId="4B9AA98E"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III. Сума Договору</w:t>
      </w:r>
    </w:p>
    <w:p w14:paraId="28244637" w14:textId="77777777" w:rsidR="000504F6" w:rsidRPr="00E10895" w:rsidRDefault="000504F6" w:rsidP="00E10895">
      <w:pPr>
        <w:widowControl w:val="0"/>
        <w:spacing w:after="0"/>
        <w:ind w:right="-1" w:firstLine="567"/>
        <w:jc w:val="both"/>
        <w:rPr>
          <w:rFonts w:ascii="Times New Roman" w:hAnsi="Times New Roman" w:cs="Times New Roman"/>
          <w:b/>
        </w:rPr>
      </w:pPr>
      <w:r w:rsidRPr="00E10895">
        <w:rPr>
          <w:rFonts w:ascii="Times New Roman" w:hAnsi="Times New Roman" w:cs="Times New Roman"/>
          <w:lang w:eastAsia="en-US"/>
        </w:rPr>
        <w:t xml:space="preserve">3.1. Загальна сума цього Договору визначена на підставі Договірної ціни (Додаток № 1 до Договору) і Зведеного кошторисного розрахунку (Додаток № 2 до Договору) та складає: </w:t>
      </w:r>
      <w:r w:rsidRPr="00E10895">
        <w:rPr>
          <w:rFonts w:ascii="Times New Roman" w:hAnsi="Times New Roman" w:cs="Times New Roman"/>
          <w:b/>
          <w:lang w:eastAsia="en-US"/>
        </w:rPr>
        <w:t>__________________________ грн (________________________________ гривень ____________ копійок)</w:t>
      </w:r>
      <w:r w:rsidRPr="00E10895">
        <w:rPr>
          <w:rFonts w:ascii="Times New Roman" w:hAnsi="Times New Roman" w:cs="Times New Roman"/>
          <w:b/>
          <w:bCs/>
          <w:lang w:eastAsia="en-US"/>
        </w:rPr>
        <w:t>, у тому числі ПДВ 20% – __________________ грн (___________________________ гривень  ___ копійок) / без ПДВ.</w:t>
      </w:r>
    </w:p>
    <w:p w14:paraId="12A661C8"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3.2. Договірна ціна Послуг, передбачених цим Договором, є динамічною, розрахована із застосуванням величин заробітної плати, заготівельно-складських та загально-виробничих витрат у розмірі, рекомендованому Міністерством регіонального розвитку, будівництва та житлово-комунального господарства України.</w:t>
      </w:r>
    </w:p>
    <w:p w14:paraId="1401F92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lastRenderedPageBreak/>
        <w:t>3.3. Зміна суми Договору в сторону збільшення не допускається.</w:t>
      </w:r>
    </w:p>
    <w:p w14:paraId="2AC0B359" w14:textId="77777777" w:rsidR="000504F6" w:rsidRPr="00E10895" w:rsidRDefault="000504F6" w:rsidP="00E10895">
      <w:pPr>
        <w:spacing w:after="0"/>
        <w:jc w:val="center"/>
        <w:rPr>
          <w:rFonts w:ascii="Times New Roman" w:hAnsi="Times New Roman" w:cs="Times New Roman"/>
          <w:b/>
          <w:lang w:eastAsia="en-US"/>
        </w:rPr>
      </w:pPr>
    </w:p>
    <w:p w14:paraId="3DAD372C"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IV. Порядок здійснення оплати</w:t>
      </w:r>
    </w:p>
    <w:p w14:paraId="2A645A6C" w14:textId="373745CC"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4.1. 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15 (п'ятнадцяти) </w:t>
      </w:r>
      <w:r w:rsidR="009756D7">
        <w:rPr>
          <w:rFonts w:ascii="Times New Roman" w:hAnsi="Times New Roman" w:cs="Times New Roman"/>
          <w:lang w:eastAsia="en-US"/>
        </w:rPr>
        <w:t>робочих</w:t>
      </w:r>
      <w:r w:rsidRPr="00E10895">
        <w:rPr>
          <w:rFonts w:ascii="Times New Roman" w:hAnsi="Times New Roman" w:cs="Times New Roman"/>
          <w:lang w:eastAsia="en-US"/>
        </w:rPr>
        <w:t xml:space="preserve"> днів з дня підписання уповноваженими представниками Сторін Актів та Довідок. </w:t>
      </w:r>
    </w:p>
    <w:p w14:paraId="66EDAF7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4.2. 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тощо).</w:t>
      </w:r>
    </w:p>
    <w:p w14:paraId="47710D9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4.3. 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10 (десяти) банківських днів з дати отримання відповідного бюджетного фінансування.</w:t>
      </w:r>
    </w:p>
    <w:p w14:paraId="572458BD" w14:textId="77777777" w:rsidR="000504F6" w:rsidRPr="00E10895" w:rsidRDefault="000504F6" w:rsidP="00E10895">
      <w:pPr>
        <w:spacing w:after="0"/>
        <w:rPr>
          <w:rFonts w:ascii="Times New Roman" w:hAnsi="Times New Roman" w:cs="Times New Roman"/>
          <w:lang w:eastAsia="en-US"/>
        </w:rPr>
      </w:pPr>
    </w:p>
    <w:p w14:paraId="286D2B8B"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 xml:space="preserve">V. Порядок надання Послуг </w:t>
      </w:r>
    </w:p>
    <w:p w14:paraId="7F2C4803" w14:textId="77777777" w:rsidR="000504F6" w:rsidRPr="00E10895" w:rsidRDefault="000504F6" w:rsidP="00E10895">
      <w:pPr>
        <w:spacing w:after="0"/>
        <w:ind w:firstLine="567"/>
        <w:jc w:val="both"/>
        <w:rPr>
          <w:rFonts w:ascii="Times New Roman" w:hAnsi="Times New Roman" w:cs="Times New Roman"/>
          <w:b/>
          <w:color w:val="FF0000"/>
          <w:lang w:eastAsia="en-US"/>
        </w:rPr>
      </w:pPr>
      <w:r w:rsidRPr="00E10895">
        <w:rPr>
          <w:rFonts w:ascii="Times New Roman" w:hAnsi="Times New Roman" w:cs="Times New Roman"/>
          <w:lang w:eastAsia="en-US"/>
        </w:rPr>
        <w:t xml:space="preserve">5.1. Строк надання Послуг: </w:t>
      </w:r>
      <w:r w:rsidRPr="00E10895">
        <w:rPr>
          <w:rFonts w:ascii="Times New Roman" w:hAnsi="Times New Roman" w:cs="Times New Roman"/>
          <w:b/>
          <w:lang w:eastAsia="en-US"/>
        </w:rPr>
        <w:t>до 01.08.2024 року.</w:t>
      </w:r>
    </w:p>
    <w:p w14:paraId="60D39718"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5.2. Місце надання Послуг:</w:t>
      </w:r>
      <w:r w:rsidRPr="00E10895">
        <w:rPr>
          <w:rFonts w:ascii="Times New Roman" w:eastAsia="Times New Roman" w:hAnsi="Times New Roman" w:cs="Times New Roman"/>
          <w:b/>
          <w:bCs/>
        </w:rPr>
        <w:t xml:space="preserve"> </w:t>
      </w:r>
      <w:r w:rsidRPr="00E10895">
        <w:rPr>
          <w:rFonts w:ascii="Times New Roman" w:hAnsi="Times New Roman" w:cs="Times New Roman"/>
          <w:b/>
          <w:noProof/>
          <w:color w:val="000000"/>
        </w:rPr>
        <w:t>вул. Успенська, 15-А, м. Канів, Черкаська область</w:t>
      </w:r>
      <w:r w:rsidRPr="00E10895">
        <w:rPr>
          <w:rFonts w:ascii="Times New Roman" w:hAnsi="Times New Roman" w:cs="Times New Roman"/>
          <w:lang w:eastAsia="en-US"/>
        </w:rPr>
        <w:t xml:space="preserve"> Виконавець зобов’язується у встановлені строки власними силами та засобами надати Послуги, що є предметом цього Договору, з використанням власних матеріалів та обладнання у порядку, визначеному Договором та чинним законодавством України.</w:t>
      </w:r>
    </w:p>
    <w:p w14:paraId="3058653D"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5.3. Виконавець зобов’язується надати </w:t>
      </w:r>
      <w:r w:rsidRPr="00E10895">
        <w:rPr>
          <w:rFonts w:ascii="Times New Roman" w:hAnsi="Times New Roman" w:cs="Times New Roman"/>
        </w:rPr>
        <w:t>Послуги відповідно</w:t>
      </w:r>
      <w:r w:rsidRPr="00E10895">
        <w:rPr>
          <w:rFonts w:ascii="Times New Roman" w:hAnsi="Times New Roman" w:cs="Times New Roman"/>
          <w:lang w:eastAsia="en-US"/>
        </w:rPr>
        <w:t xml:space="preserve"> до Договору, а Замовник – прийняти та оплатити фактичний обсяг наданих Послуг не пізніше строку, встановленого пунктом 5.1 цього Договору. У разі дострокового надання Послуг Замовник має право достроково прийняти та оплатити надані Послуги згідно Акту та Довідки.</w:t>
      </w:r>
    </w:p>
    <w:p w14:paraId="4A308FC1"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5.4. Послуги, що є предметом цього Договору, надаються із матеріалів та комплектуючих Виконавця. </w:t>
      </w:r>
    </w:p>
    <w:p w14:paraId="4407BA9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5.5. Під час надання Послуг у будівлях та приміщеннях Замовника Виконавець зобов’язаний дотримуватись правил внутрішнього трудового розпорядку Замовника, пожежної безпеки та охорони праці.</w:t>
      </w:r>
    </w:p>
    <w:p w14:paraId="778E7777"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5.6. Відповідальність за безпеку надання Послуг, дотримання правил внутрішнього трудового розпорядку, техніки безпеки, правил охорони праці та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14:paraId="2F8A020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5.7. У разі виявлення допущених Виконавцем відступів від умов цього Договору або інших недоліків у Послугах, обладнанні або устаткуванні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14:paraId="5C7D5CE6"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5.8. Виявлені недоліки усуваються Виконавцем протягом 14 (чотирнадцяти) календарних днів з дати підписання уповноваженими представниками Сторін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w:t>
      </w:r>
    </w:p>
    <w:p w14:paraId="5061DBE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5.9. Усунення всіх виявлених недоліків відповідно до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 здійснюється Виконавцем власними силами, засобами та за власні кошти.</w:t>
      </w:r>
    </w:p>
    <w:p w14:paraId="553D88B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5.10. Виконавець направляє Замовнику Акти та Довідки для перевірки і здійснення оплати на підставі фактично наданих Послуг.</w:t>
      </w:r>
    </w:p>
    <w:p w14:paraId="34B32BAD"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spacing w:val="-2"/>
          <w:lang w:eastAsia="en-US"/>
        </w:rPr>
        <w:t>5.11. Замовник протягом 7 (семи) робочих днів перевіряє фактичний обсяг наданих Послуг відповідно до наданих Актів та Довідок. У випадку, якщо протягом зазначеного строку з боку Замовника не надійшло письмових зауважень до наданих Актів та Довідок на адресу Виконавця, такі Послуги вважаються Замовником прийнятими без зауважень, а документи – підписаними</w:t>
      </w:r>
      <w:r w:rsidRPr="00E10895">
        <w:rPr>
          <w:rFonts w:ascii="Times New Roman" w:hAnsi="Times New Roman" w:cs="Times New Roman"/>
          <w:lang w:eastAsia="en-US"/>
        </w:rPr>
        <w:t>.</w:t>
      </w:r>
    </w:p>
    <w:p w14:paraId="589F5919"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5.12. У разі виявлення недоліків у наданих Послугах, Замовник приймає результати наданих Послуг тільки після усунення виявлених недоліків.</w:t>
      </w:r>
    </w:p>
    <w:p w14:paraId="7429F85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5.13. У разі прийняття наданих Послуг з урахуванням усунення недоліків Замовник </w:t>
      </w:r>
      <w:r w:rsidRPr="00E10895">
        <w:rPr>
          <w:rFonts w:ascii="Times New Roman" w:hAnsi="Times New Roman" w:cs="Times New Roman"/>
          <w:color w:val="000000"/>
          <w:lang w:eastAsia="en-US"/>
        </w:rPr>
        <w:t xml:space="preserve">протягом 7 (семи) робочих </w:t>
      </w:r>
      <w:r w:rsidRPr="00E10895">
        <w:rPr>
          <w:rFonts w:ascii="Times New Roman" w:hAnsi="Times New Roman" w:cs="Times New Roman"/>
          <w:lang w:eastAsia="en-US"/>
        </w:rPr>
        <w:t xml:space="preserve">днів розглядає, підписує та направляє Виконавцю підписаний Акт та Довідку. </w:t>
      </w:r>
    </w:p>
    <w:p w14:paraId="0928D66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5.14. 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14:paraId="7EB7160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lastRenderedPageBreak/>
        <w:t xml:space="preserve">5.15. Виконавець зобов’язаний у триденний строк з дати завершення надання Послуг згідно з підписаними уповноваженими на це представниками Сторін Актів та Довідок </w:t>
      </w:r>
      <w:r w:rsidRPr="00E10895">
        <w:rPr>
          <w:rFonts w:ascii="Times New Roman" w:hAnsi="Times New Roman" w:cs="Times New Roman"/>
          <w:spacing w:val="-2"/>
          <w:lang w:eastAsia="en-US"/>
        </w:rPr>
        <w:t>вивезти всі відходи,  устаткування та  комплектуючі, що йому належать і використовувалися під час надання Послуг за цим Договором.</w:t>
      </w:r>
    </w:p>
    <w:p w14:paraId="50D5AD4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5.16. Сторони домовились, що для оперативного обміну інформацією між ними щодо належного виконання умов Договору будуть визначені уповноважені представники Сторін. Сторони зобов’язуються своєчасно повідомляти один одного про обставини, що можуть вплинути на виконання ними своїх зобов’язань за цим Договором.</w:t>
      </w:r>
    </w:p>
    <w:p w14:paraId="28212CB0" w14:textId="5423C1F0"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 xml:space="preserve">VI. Права та обов’язки </w:t>
      </w:r>
      <w:r w:rsidR="00F53AE8" w:rsidRPr="00E10895">
        <w:rPr>
          <w:rFonts w:ascii="Times New Roman" w:hAnsi="Times New Roman" w:cs="Times New Roman"/>
          <w:b/>
          <w:lang w:eastAsia="en-US"/>
        </w:rPr>
        <w:t>Сторін</w:t>
      </w:r>
    </w:p>
    <w:p w14:paraId="1BBC3122"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b/>
          <w:lang w:eastAsia="en-US"/>
        </w:rPr>
        <w:t>6.1. Замовник зобов’язаний:</w:t>
      </w:r>
    </w:p>
    <w:p w14:paraId="1DB5ACF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6.1.1. Своєчасно та в повному обсязі оплачувати якісно надані Послуги.</w:t>
      </w:r>
    </w:p>
    <w:p w14:paraId="5DBA0BE6" w14:textId="77777777" w:rsidR="000504F6" w:rsidRPr="00E10895" w:rsidRDefault="000504F6" w:rsidP="00E10895">
      <w:pPr>
        <w:spacing w:after="0"/>
        <w:ind w:firstLine="567"/>
        <w:contextualSpacing/>
        <w:jc w:val="both"/>
        <w:rPr>
          <w:rFonts w:ascii="Times New Roman" w:hAnsi="Times New Roman" w:cs="Times New Roman"/>
          <w:lang w:eastAsia="en-US"/>
        </w:rPr>
      </w:pPr>
      <w:r w:rsidRPr="00E10895">
        <w:rPr>
          <w:rFonts w:ascii="Times New Roman" w:hAnsi="Times New Roman" w:cs="Times New Roman"/>
          <w:lang w:eastAsia="en-US"/>
        </w:rPr>
        <w:t>6.1.2. Приймати належним чином надані Послуги згідно з Актами та Довідками.</w:t>
      </w:r>
    </w:p>
    <w:p w14:paraId="456753E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6.1.3. У разі необхідності передати Виконавцю дозвільну документацію, яка необхідна для надання Послуг за цим Договором.</w:t>
      </w:r>
    </w:p>
    <w:p w14:paraId="280B1E49"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b/>
          <w:lang w:eastAsia="en-US"/>
        </w:rPr>
        <w:t>6.2. Замовник має право:</w:t>
      </w:r>
    </w:p>
    <w:p w14:paraId="4D95AE09"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6.2.1. Достроково розірвати цей Договір, у тому числі у разі невиконання зобов’язань Виконавцем, повідомивши про це останнього за 10 (десять) календарних днів до дати розірвання Договору.</w:t>
      </w:r>
    </w:p>
    <w:p w14:paraId="02426F1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6.2.2. Контролювати надання Послуг у строки, встановлені цим Договором.</w:t>
      </w:r>
    </w:p>
    <w:p w14:paraId="49AD1E7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6.2.3. Зменшувати обсяг закупівлі наданих Послуг та загальну вартість цього Договору, зокрема з урахуванням фактичного обсягу видатків Замовника. У такому разі Сторони вносять відповідні зміни до цього Договору шляхом підписання додаткової угоди.</w:t>
      </w:r>
    </w:p>
    <w:p w14:paraId="1177D71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6.2.4. Вимагати від Виконавця усунення недоліків наданих Послуг відповідно до оформленого уповноваженими представниками Сторін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w:t>
      </w:r>
    </w:p>
    <w:p w14:paraId="3D84505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6.2.5. Відмовитись від прийняття і оплати наданих Послуг неналежної якості, а якщо Послуги уже оплачені Замовником – вимагати повернення сплаченої суми від Виконавця.</w:t>
      </w:r>
    </w:p>
    <w:p w14:paraId="180C2860"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6.2.6. Призначити кваліфіковану експертизу у разі, коли Виконавець відмовляється від складання або підписання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 У такому випадку витрати на проведення кваліфікованої експертизи покладаються на Виконавця.</w:t>
      </w:r>
    </w:p>
    <w:p w14:paraId="2575B8E1"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b/>
          <w:lang w:eastAsia="en-US"/>
        </w:rPr>
        <w:t>6.3. Виконавець зобов’язаний:</w:t>
      </w:r>
    </w:p>
    <w:p w14:paraId="30424696" w14:textId="77777777" w:rsidR="000504F6" w:rsidRPr="00E10895" w:rsidRDefault="000504F6" w:rsidP="00E10895">
      <w:pPr>
        <w:spacing w:after="0"/>
        <w:ind w:firstLine="567"/>
        <w:contextualSpacing/>
        <w:jc w:val="both"/>
        <w:rPr>
          <w:rFonts w:ascii="Times New Roman" w:hAnsi="Times New Roman" w:cs="Times New Roman"/>
          <w:lang w:eastAsia="en-US"/>
        </w:rPr>
      </w:pPr>
      <w:r w:rsidRPr="00E10895">
        <w:rPr>
          <w:rFonts w:ascii="Times New Roman" w:hAnsi="Times New Roman" w:cs="Times New Roman"/>
          <w:lang w:eastAsia="en-US"/>
        </w:rPr>
        <w:t>6.3.1. Забезпечити надання Послуг у строки, встановлені цим Договором.</w:t>
      </w:r>
    </w:p>
    <w:p w14:paraId="799AC0D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6.3.2. Забезпечити надання Послуг, якість яких відповідає умовам цього Договору.</w:t>
      </w:r>
    </w:p>
    <w:p w14:paraId="40E48B2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6.3.3. Нести всі ризики та витрати, пов’язані з наданням Послуг, включаючи оплату податків, інших зборів і обов’язкових платежів.</w:t>
      </w:r>
    </w:p>
    <w:p w14:paraId="1ABA9CF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6.3.4. Усунути виявлені недоліки наданих Послуг власними силами, засобами та за власний рахунок у порядку, передбаченому цим Договором.</w:t>
      </w:r>
    </w:p>
    <w:p w14:paraId="0423EAF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6.3.5. Скласти та підписати Акт виявлених недоліків.</w:t>
      </w:r>
    </w:p>
    <w:p w14:paraId="70F9297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6.3.6. Забезпечити усунення всіх недоліків протягом 7 (семи) календарних днів з дати отримання від Замовника відповідного письмового або усного повідомлення, якщо такі недоліки виявлені впродовж гарантійного строку, встановленого пунктом 2.3 цього Договору.</w:t>
      </w:r>
    </w:p>
    <w:p w14:paraId="21B9AFF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6.3.7. Своєчасно попередити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14:paraId="6BA0BE31" w14:textId="77777777" w:rsidR="000504F6" w:rsidRPr="00E10895" w:rsidRDefault="000504F6" w:rsidP="00E10895">
      <w:pPr>
        <w:spacing w:after="0"/>
        <w:ind w:firstLine="567"/>
        <w:contextualSpacing/>
        <w:jc w:val="both"/>
        <w:rPr>
          <w:rFonts w:ascii="Times New Roman" w:hAnsi="Times New Roman" w:cs="Times New Roman"/>
          <w:b/>
          <w:lang w:eastAsia="en-US"/>
        </w:rPr>
      </w:pPr>
      <w:r w:rsidRPr="00E10895">
        <w:rPr>
          <w:rFonts w:ascii="Times New Roman" w:hAnsi="Times New Roman" w:cs="Times New Roman"/>
          <w:b/>
          <w:lang w:eastAsia="en-US"/>
        </w:rPr>
        <w:t>6.4. Виконавець має право:</w:t>
      </w:r>
    </w:p>
    <w:p w14:paraId="10AD5CB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6.4.1. Своєчасно та в повному обсязі отримувати плату за якісно надані Послуги.</w:t>
      </w:r>
    </w:p>
    <w:p w14:paraId="65CB4062"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6.4.2. У разі невиконання зобов’язань Замовником Виконавець має право достроково розірвати цей Договір, повідомивши про це Замовника за 10 (десять) календарних днів.</w:t>
      </w:r>
    </w:p>
    <w:p w14:paraId="4171D042" w14:textId="77777777" w:rsidR="000504F6" w:rsidRPr="00E10895" w:rsidRDefault="000504F6" w:rsidP="00E10895">
      <w:pPr>
        <w:spacing w:after="0"/>
        <w:jc w:val="center"/>
        <w:rPr>
          <w:rFonts w:ascii="Times New Roman" w:hAnsi="Times New Roman" w:cs="Times New Roman"/>
          <w:b/>
          <w:lang w:eastAsia="en-US"/>
        </w:rPr>
      </w:pPr>
    </w:p>
    <w:p w14:paraId="464F59F4" w14:textId="32815022"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 xml:space="preserve">VIІ. Відповідальність </w:t>
      </w:r>
      <w:r w:rsidR="00F53AE8" w:rsidRPr="00E10895">
        <w:rPr>
          <w:rFonts w:ascii="Times New Roman" w:hAnsi="Times New Roman" w:cs="Times New Roman"/>
          <w:b/>
          <w:lang w:eastAsia="en-US"/>
        </w:rPr>
        <w:t>Сторін</w:t>
      </w:r>
    </w:p>
    <w:p w14:paraId="6D3AC7A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0309F543"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t>7.2. У разі порушення умов зобов’язання щодо неналежної якості наданих Послуг стягується штраф у розмірі 20 (двадцяти) відсотків від вартості неякісно наданих Послуг.</w:t>
      </w:r>
    </w:p>
    <w:p w14:paraId="3012C99B"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lastRenderedPageBreak/>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10 (десяти) календарних днів додатково стягується штраф у розмірі 7 (семи) відсотків указаної вартості.</w:t>
      </w:r>
    </w:p>
    <w:p w14:paraId="5BCD16FA"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t>7.4. У разі прострочення строків усунення виявлених недоліків обумовлених в пункті 5.9 цього Договору, Виконавець сплачує Замовнику пеню у розмірі подвійної облікової ставки НБУ за кожен день такого прострочення, а за прострочення понад 10 (десяти) календарних днів – штраф у розмірі 25 (двадцяти п’яти) відсотків від вартості Послуг, у яких виявлено недоліки.</w:t>
      </w:r>
    </w:p>
    <w:p w14:paraId="65F7533A"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t>7.5. Оплата штрафних санкцій не звільняє Сторони від права на відшкодування збитків за неналежне виконання зобов’язання та від подальшого виконання умов Договору.</w:t>
      </w:r>
    </w:p>
    <w:p w14:paraId="5C40D32D"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7.6. Сплата неустойки і відшкодування збитків, завданих невиконанням або неналежним виконанням обов’язків, не звільняють Виконавця від виконання зобов’язань за Договором.</w:t>
      </w:r>
    </w:p>
    <w:p w14:paraId="3DF24FE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7.7. Виконавець несе повну відповідальність за збереження майна Замовника під час надання Послуг на Об’єкті. </w:t>
      </w:r>
    </w:p>
    <w:p w14:paraId="75D4D72D" w14:textId="77777777" w:rsidR="000504F6" w:rsidRPr="00E10895" w:rsidRDefault="000504F6" w:rsidP="00E10895">
      <w:pPr>
        <w:spacing w:after="0"/>
        <w:jc w:val="center"/>
        <w:rPr>
          <w:rFonts w:ascii="Times New Roman" w:hAnsi="Times New Roman" w:cs="Times New Roman"/>
          <w:b/>
          <w:bCs/>
          <w:lang w:eastAsia="en-US"/>
        </w:rPr>
      </w:pPr>
      <w:r w:rsidRPr="00E10895">
        <w:rPr>
          <w:rFonts w:ascii="Times New Roman" w:hAnsi="Times New Roman" w:cs="Times New Roman"/>
          <w:b/>
          <w:lang w:eastAsia="en-US"/>
        </w:rPr>
        <w:t>VIІІ.</w:t>
      </w:r>
      <w:r w:rsidRPr="00E10895">
        <w:rPr>
          <w:rFonts w:ascii="Times New Roman" w:hAnsi="Times New Roman" w:cs="Times New Roman"/>
          <w:b/>
          <w:bCs/>
          <w:lang w:eastAsia="en-US"/>
        </w:rPr>
        <w:t xml:space="preserve"> Ризики знищення або пошкодження об</w:t>
      </w:r>
      <w:r w:rsidRPr="00E10895">
        <w:rPr>
          <w:rFonts w:ascii="Times New Roman" w:hAnsi="Times New Roman" w:cs="Times New Roman"/>
          <w:lang w:eastAsia="en-US"/>
        </w:rPr>
        <w:t>’</w:t>
      </w:r>
      <w:r w:rsidRPr="00E10895">
        <w:rPr>
          <w:rFonts w:ascii="Times New Roman" w:hAnsi="Times New Roman" w:cs="Times New Roman"/>
          <w:b/>
          <w:bCs/>
          <w:lang w:eastAsia="en-US"/>
        </w:rPr>
        <w:t>єкта</w:t>
      </w:r>
    </w:p>
    <w:p w14:paraId="014FD4C2"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8.1. Ризик випадкового знищення або пошкодження об’єкта в процесі виконання Робіт несе Виконавець, крім випадків виникнення ризику внаслідок обставин, що залежали від Замовника. </w:t>
      </w:r>
    </w:p>
    <w:p w14:paraId="6EA1D03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8.2. Виконавець зобов’язаний негайно повідомити Замовника про обставини, що загрожують виконанню Робіт, а Замовник протягом двох днів після одержання повідомлення надати Підряднику відповідне рішення. У разі необхідності Сторони можуть </w:t>
      </w:r>
      <w:proofErr w:type="spellStart"/>
      <w:r w:rsidRPr="00E10895">
        <w:rPr>
          <w:rFonts w:ascii="Times New Roman" w:hAnsi="Times New Roman" w:cs="Times New Roman"/>
          <w:lang w:eastAsia="en-US"/>
        </w:rPr>
        <w:t>внести</w:t>
      </w:r>
      <w:proofErr w:type="spellEnd"/>
      <w:r w:rsidRPr="00E10895">
        <w:rPr>
          <w:rFonts w:ascii="Times New Roman" w:hAnsi="Times New Roman" w:cs="Times New Roman"/>
          <w:lang w:eastAsia="en-US"/>
        </w:rPr>
        <w:t xml:space="preserve"> відповідні зміни до умов Договору.</w:t>
      </w:r>
    </w:p>
    <w:p w14:paraId="50BEDC7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8.3. У разі випадкового пошкодження об’єкта до передачі його Замовнику Виконавець зобов’язаний негайно власними силами усунути пошкодження та надіслати Замовнику протягом одного дня після його виявлення повідомлення. На вимогу Замовника Виконавець передає план заходів щодо усунення наслідків випадкового пошкодження об’єкта.</w:t>
      </w:r>
    </w:p>
    <w:p w14:paraId="5FFDCA7B" w14:textId="77777777" w:rsidR="000504F6" w:rsidRPr="00E10895" w:rsidRDefault="000504F6" w:rsidP="00E10895">
      <w:pPr>
        <w:widowControl w:val="0"/>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right="-2"/>
        <w:jc w:val="center"/>
        <w:textAlignment w:val="baseline"/>
        <w:rPr>
          <w:rFonts w:ascii="Times New Roman" w:hAnsi="Times New Roman" w:cs="Times New Roman"/>
        </w:rPr>
      </w:pPr>
      <w:r w:rsidRPr="00E10895">
        <w:rPr>
          <w:rFonts w:ascii="Times New Roman" w:hAnsi="Times New Roman" w:cs="Times New Roman"/>
          <w:b/>
        </w:rPr>
        <w:t>IX. Антикорупційні застереження</w:t>
      </w:r>
    </w:p>
    <w:p w14:paraId="264DB910" w14:textId="77777777" w:rsidR="000504F6" w:rsidRPr="00E10895" w:rsidRDefault="000504F6" w:rsidP="00E10895">
      <w:pPr>
        <w:widowControl w:val="0"/>
        <w:overflowPunct w:val="0"/>
        <w:autoSpaceDE w:val="0"/>
        <w:autoSpaceDN w:val="0"/>
        <w:adjustRightInd w:val="0"/>
        <w:spacing w:after="0"/>
        <w:ind w:right="-2" w:firstLine="567"/>
        <w:jc w:val="both"/>
        <w:textAlignment w:val="baseline"/>
        <w:rPr>
          <w:rFonts w:ascii="Times New Roman" w:hAnsi="Times New Roman" w:cs="Times New Roman"/>
        </w:rPr>
      </w:pPr>
      <w:r w:rsidRPr="00E10895">
        <w:rPr>
          <w:rFonts w:ascii="Times New Roman" w:hAnsi="Times New Roman" w:cs="Times New Roman"/>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0EC14F44" w14:textId="77777777" w:rsidR="000504F6" w:rsidRPr="00E10895" w:rsidRDefault="000504F6" w:rsidP="00E10895">
      <w:pPr>
        <w:widowControl w:val="0"/>
        <w:overflowPunct w:val="0"/>
        <w:autoSpaceDE w:val="0"/>
        <w:autoSpaceDN w:val="0"/>
        <w:adjustRightInd w:val="0"/>
        <w:spacing w:after="0"/>
        <w:ind w:right="-2" w:firstLine="567"/>
        <w:jc w:val="both"/>
        <w:textAlignment w:val="baseline"/>
        <w:rPr>
          <w:rFonts w:ascii="Times New Roman" w:hAnsi="Times New Roman" w:cs="Times New Roman"/>
        </w:rPr>
      </w:pPr>
      <w:r w:rsidRPr="00E10895">
        <w:rPr>
          <w:rFonts w:ascii="Times New Roman" w:hAnsi="Times New Roman" w:cs="Times New Roman"/>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290A9CE0" w14:textId="77777777" w:rsidR="000504F6" w:rsidRPr="00E10895" w:rsidRDefault="000504F6" w:rsidP="00E10895">
      <w:pPr>
        <w:widowControl w:val="0"/>
        <w:overflowPunct w:val="0"/>
        <w:autoSpaceDE w:val="0"/>
        <w:autoSpaceDN w:val="0"/>
        <w:adjustRightInd w:val="0"/>
        <w:spacing w:after="0"/>
        <w:ind w:right="-2" w:firstLine="567"/>
        <w:jc w:val="both"/>
        <w:textAlignment w:val="baseline"/>
        <w:rPr>
          <w:rFonts w:ascii="Times New Roman" w:hAnsi="Times New Roman" w:cs="Times New Roman"/>
          <w:b/>
          <w:bCs/>
        </w:rPr>
      </w:pPr>
      <w:r w:rsidRPr="00E10895">
        <w:rPr>
          <w:rFonts w:ascii="Times New Roman" w:hAnsi="Times New Roman" w:cs="Times New Roman"/>
        </w:rPr>
        <w:t>9.3. Сторони зобов’язуються дотримуватися антикорупційного законодавства України.</w:t>
      </w:r>
    </w:p>
    <w:p w14:paraId="1731078F" w14:textId="77777777" w:rsidR="000504F6" w:rsidRPr="00E10895" w:rsidRDefault="000504F6" w:rsidP="00E10895">
      <w:pPr>
        <w:spacing w:after="0"/>
        <w:contextualSpacing/>
        <w:jc w:val="center"/>
        <w:rPr>
          <w:rFonts w:ascii="Times New Roman" w:hAnsi="Times New Roman" w:cs="Times New Roman"/>
          <w:b/>
          <w:lang w:eastAsia="en-US"/>
        </w:rPr>
      </w:pPr>
    </w:p>
    <w:p w14:paraId="4EFBA5AE"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 Обставини непереборної сили</w:t>
      </w:r>
    </w:p>
    <w:p w14:paraId="270FEEE9" w14:textId="77777777" w:rsidR="000504F6" w:rsidRPr="00E10895" w:rsidRDefault="000504F6" w:rsidP="00E10895">
      <w:pPr>
        <w:spacing w:after="0"/>
        <w:ind w:firstLine="567"/>
        <w:contextualSpacing/>
        <w:jc w:val="both"/>
        <w:rPr>
          <w:rFonts w:ascii="Times New Roman" w:hAnsi="Times New Roman" w:cs="Times New Roman"/>
          <w:lang w:eastAsia="en-US"/>
        </w:rPr>
      </w:pPr>
      <w:r w:rsidRPr="00E10895">
        <w:rPr>
          <w:rFonts w:ascii="Times New Roman" w:hAnsi="Times New Roman" w:cs="Times New Roman"/>
          <w:lang w:eastAsia="en-US"/>
        </w:rPr>
        <w:t>10.1. </w:t>
      </w:r>
      <w:r w:rsidRPr="00E10895">
        <w:rPr>
          <w:rFonts w:ascii="Times New Roman" w:hAnsi="Times New Roman" w:cs="Times New Roman"/>
        </w:rPr>
        <w:t xml:space="preserve">Сторони звільняються від відповідальності за часткове або повне невиконання своїх зобов’язань за Договором, якщо це сталося внаслідок випадку або непереборної сили (форс-мажор), в тому числі: повінь, землетрус та інші стихійні лиха, страйки, зміна законодавства, та обставини, які виникли внаслідок дій третіх осіб, якщо ці обставини безпосередньо впливають на виконання цього Договору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E10895">
        <w:rPr>
          <w:rFonts w:ascii="Times New Roman" w:hAnsi="Times New Roman" w:cs="Times New Roman"/>
        </w:rPr>
        <w:t>коронавірусної</w:t>
      </w:r>
      <w:proofErr w:type="spellEnd"/>
      <w:r w:rsidRPr="00E10895">
        <w:rPr>
          <w:rFonts w:ascii="Times New Roman" w:hAnsi="Times New Roman" w:cs="Times New Roman"/>
        </w:rPr>
        <w:t xml:space="preserve"> хвороби» - учасником у складі тендерної пропозиції надається письмова згода з обставиною, що договір про закупівлю може бути укладено в період дії карантинних обмежень). Строки виконання Сторонами своїх зобов’язань продовжуються на час тривання обставин форс-мажор.</w:t>
      </w:r>
    </w:p>
    <w:p w14:paraId="294D2D4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10CF8F7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10.3.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05C0377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10.4.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3A1D1C56" w14:textId="77777777" w:rsidR="000504F6" w:rsidRPr="00E10895" w:rsidRDefault="000504F6" w:rsidP="00E10895">
      <w:pPr>
        <w:spacing w:after="0"/>
        <w:contextualSpacing/>
        <w:rPr>
          <w:rFonts w:ascii="Times New Roman" w:hAnsi="Times New Roman" w:cs="Times New Roman"/>
          <w:lang w:eastAsia="en-US"/>
        </w:rPr>
      </w:pPr>
    </w:p>
    <w:p w14:paraId="09D4E0FE"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lastRenderedPageBreak/>
        <w:t>XI. Вирішення спорів</w:t>
      </w:r>
    </w:p>
    <w:p w14:paraId="46C82A4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11.1. У випадку виникнення спорів або розбіжностей Сторони зобов’язуються вирішувати їх шляхом взаємних переговорів та консультацій.</w:t>
      </w:r>
    </w:p>
    <w:p w14:paraId="080A632D"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lang w:eastAsia="en-US"/>
        </w:rPr>
        <w:t>11.2. У разі недосягнення Сторонами згоди спори (розбіжності) вирішуються у судовому порядку.</w:t>
      </w:r>
    </w:p>
    <w:p w14:paraId="118B5B1D"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XII. Строк дії Договору</w:t>
      </w:r>
    </w:p>
    <w:p w14:paraId="2A332FF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12.1. Договір набирає чинності з моменту його укладення і діє до </w:t>
      </w:r>
      <w:r w:rsidRPr="00E10895">
        <w:rPr>
          <w:rFonts w:ascii="Times New Roman" w:hAnsi="Times New Roman" w:cs="Times New Roman"/>
          <w:b/>
          <w:lang w:eastAsia="en-US"/>
        </w:rPr>
        <w:t>31 грудня 2024 року</w:t>
      </w:r>
      <w:r w:rsidRPr="00E10895">
        <w:rPr>
          <w:rFonts w:ascii="Times New Roman" w:hAnsi="Times New Roman" w:cs="Times New Roman"/>
          <w:lang w:eastAsia="en-US"/>
        </w:rPr>
        <w:t>, а в частині розрахунків – до повного їх виконання.</w:t>
      </w:r>
    </w:p>
    <w:p w14:paraId="08C4EF8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12.2. Договір укладається і підписується у 2 (двох) автентичних примірниках, що мають однакову юридичну силу, по одному примірнику для кожної із Сторін.</w:t>
      </w:r>
    </w:p>
    <w:p w14:paraId="0626CA9E"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XIII. Інші умови</w:t>
      </w:r>
    </w:p>
    <w:p w14:paraId="1937D370"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13.1.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14:paraId="0DB72078"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13.2. У випадках, не передбачених цим Договором, Сторони керуються чинним законодавством України.</w:t>
      </w:r>
    </w:p>
    <w:p w14:paraId="45655896"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13.3. Цей Договір вчиняється з метою настання реальних наслідків і проведення розрахунків за надані Послуги. Під настанням реальних наслідків Сторони розуміють результати наданих Послуг і здійснену оплату за надані Послуги.</w:t>
      </w:r>
    </w:p>
    <w:p w14:paraId="5C0446C9" w14:textId="77777777" w:rsidR="000504F6" w:rsidRPr="00E10895" w:rsidRDefault="000504F6" w:rsidP="00E10895">
      <w:pPr>
        <w:spacing w:after="0"/>
        <w:ind w:firstLine="567"/>
        <w:contextualSpacing/>
        <w:jc w:val="both"/>
        <w:rPr>
          <w:rFonts w:ascii="Times New Roman" w:hAnsi="Times New Roman" w:cs="Times New Roman"/>
        </w:rPr>
      </w:pPr>
      <w:r w:rsidRPr="00E10895">
        <w:rPr>
          <w:rFonts w:ascii="Times New Roman" w:hAnsi="Times New Roman" w:cs="Times New Roman"/>
        </w:rPr>
        <w:t>13.4. Умови цього Договору не повинні відрізнятися від змісту тендерної пропозиції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2B1C741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13.5.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14:paraId="7D9FA0B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13.6. У разі зміни свого місцезнаходження Виконавець зобов’язаний у строк до 15 (п’ятнадцяти)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6FE4F241"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XIV. Додатки до Договору</w:t>
      </w:r>
    </w:p>
    <w:p w14:paraId="3D2E91F0" w14:textId="77777777" w:rsidR="000504F6" w:rsidRPr="00E10895" w:rsidRDefault="000504F6" w:rsidP="00E10895">
      <w:pPr>
        <w:spacing w:after="0"/>
        <w:ind w:left="426" w:firstLine="425"/>
        <w:rPr>
          <w:rFonts w:ascii="Times New Roman" w:hAnsi="Times New Roman" w:cs="Times New Roman"/>
          <w:b/>
          <w:lang w:eastAsia="en-US"/>
        </w:rPr>
      </w:pPr>
    </w:p>
    <w:p w14:paraId="3EA17470"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договірна ціна з пояснювальною запискою;</w:t>
      </w:r>
    </w:p>
    <w:p w14:paraId="52FCB4C5"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локальний(і) кошторис(и);</w:t>
      </w:r>
    </w:p>
    <w:p w14:paraId="43AFB95D"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підсумкова відомість ресурсів;</w:t>
      </w:r>
    </w:p>
    <w:p w14:paraId="47670FC8"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 xml:space="preserve">відомість обсягів робіт; </w:t>
      </w:r>
    </w:p>
    <w:p w14:paraId="57D5542E"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зведений кошторисний розрахунок;</w:t>
      </w:r>
    </w:p>
    <w:p w14:paraId="2E0B5176"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дефектний акт;</w:t>
      </w:r>
    </w:p>
    <w:p w14:paraId="0340F32A"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 xml:space="preserve">проект календарного графіку виконання робіт. </w:t>
      </w:r>
    </w:p>
    <w:p w14:paraId="6DBD36D2" w14:textId="77777777" w:rsidR="000504F6" w:rsidRPr="00E10895" w:rsidRDefault="000504F6" w:rsidP="00E10895">
      <w:pPr>
        <w:spacing w:after="0"/>
        <w:rPr>
          <w:rFonts w:ascii="Times New Roman" w:hAnsi="Times New Roman" w:cs="Times New Roman"/>
          <w:b/>
          <w:spacing w:val="-3"/>
        </w:rPr>
      </w:pPr>
    </w:p>
    <w:p w14:paraId="3673E03F" w14:textId="25EC02F1" w:rsidR="000504F6" w:rsidRPr="00F53AE8" w:rsidRDefault="000504F6" w:rsidP="00F53AE8">
      <w:pPr>
        <w:spacing w:after="0"/>
        <w:contextualSpacing/>
        <w:jc w:val="center"/>
        <w:rPr>
          <w:rFonts w:ascii="Times New Roman" w:hAnsi="Times New Roman" w:cs="Times New Roman"/>
          <w:b/>
          <w:spacing w:val="1"/>
        </w:rPr>
      </w:pPr>
      <w:r w:rsidRPr="00E10895">
        <w:rPr>
          <w:rFonts w:ascii="Times New Roman" w:hAnsi="Times New Roman" w:cs="Times New Roman"/>
          <w:b/>
          <w:lang w:eastAsia="en-US"/>
        </w:rPr>
        <w:t>XV.</w:t>
      </w:r>
      <w:r w:rsidRPr="00E10895">
        <w:rPr>
          <w:rFonts w:ascii="Times New Roman" w:hAnsi="Times New Roman" w:cs="Times New Roman"/>
          <w:b/>
          <w:spacing w:val="-2"/>
        </w:rPr>
        <w:t xml:space="preserve"> Місцезнаходження,</w:t>
      </w:r>
      <w:r w:rsidRPr="00E10895">
        <w:rPr>
          <w:rFonts w:ascii="Times New Roman" w:hAnsi="Times New Roman" w:cs="Times New Roman"/>
          <w:b/>
          <w:spacing w:val="12"/>
        </w:rPr>
        <w:t xml:space="preserve"> </w:t>
      </w:r>
      <w:r w:rsidRPr="00E10895">
        <w:rPr>
          <w:rFonts w:ascii="Times New Roman" w:hAnsi="Times New Roman" w:cs="Times New Roman"/>
          <w:b/>
          <w:spacing w:val="-3"/>
        </w:rPr>
        <w:t>реквізити,</w:t>
      </w:r>
      <w:r w:rsidRPr="00E10895">
        <w:rPr>
          <w:rFonts w:ascii="Times New Roman" w:hAnsi="Times New Roman" w:cs="Times New Roman"/>
          <w:b/>
          <w:spacing w:val="11"/>
        </w:rPr>
        <w:t xml:space="preserve"> </w:t>
      </w:r>
      <w:r w:rsidRPr="00E10895">
        <w:rPr>
          <w:rFonts w:ascii="Times New Roman" w:hAnsi="Times New Roman" w:cs="Times New Roman"/>
          <w:b/>
          <w:spacing w:val="-2"/>
        </w:rPr>
        <w:t>підписи</w:t>
      </w:r>
      <w:r w:rsidRPr="00E10895">
        <w:rPr>
          <w:rFonts w:ascii="Times New Roman" w:hAnsi="Times New Roman" w:cs="Times New Roman"/>
          <w:b/>
          <w:spacing w:val="9"/>
        </w:rPr>
        <w:t xml:space="preserve"> С</w:t>
      </w:r>
      <w:r w:rsidRPr="00E10895">
        <w:rPr>
          <w:rFonts w:ascii="Times New Roman" w:hAnsi="Times New Roman" w:cs="Times New Roman"/>
          <w:b/>
          <w:spacing w:val="-3"/>
        </w:rPr>
        <w:t>торін</w:t>
      </w:r>
      <w:r w:rsidRPr="00E10895">
        <w:rPr>
          <w:rFonts w:ascii="Times New Roman" w:hAnsi="Times New Roman" w:cs="Times New Roman"/>
          <w:b/>
          <w:spacing w:val="1"/>
        </w:rPr>
        <w:t xml:space="preserve"> </w:t>
      </w:r>
    </w:p>
    <w:tbl>
      <w:tblPr>
        <w:tblStyle w:val="a5"/>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504F6" w:rsidRPr="00E10895" w14:paraId="1531CC03" w14:textId="77777777" w:rsidTr="000504F6">
        <w:tc>
          <w:tcPr>
            <w:tcW w:w="4814" w:type="dxa"/>
          </w:tcPr>
          <w:p w14:paraId="166E9839" w14:textId="77777777" w:rsidR="000504F6" w:rsidRPr="00E10895" w:rsidRDefault="000504F6" w:rsidP="00E10895">
            <w:pPr>
              <w:suppressAutoHyphens/>
              <w:jc w:val="both"/>
              <w:rPr>
                <w:rFonts w:ascii="Times New Roman" w:eastAsia="Times New Roman" w:hAnsi="Times New Roman" w:cs="Times New Roman"/>
                <w:b/>
              </w:rPr>
            </w:pPr>
            <w:r w:rsidRPr="00E10895">
              <w:rPr>
                <w:rFonts w:ascii="Times New Roman" w:eastAsia="Times New Roman" w:hAnsi="Times New Roman" w:cs="Times New Roman"/>
                <w:b/>
              </w:rPr>
              <w:t>КНП «Канівська БЛ»</w:t>
            </w:r>
          </w:p>
          <w:p w14:paraId="2BD27330" w14:textId="77777777" w:rsidR="000504F6" w:rsidRPr="00E10895" w:rsidRDefault="000504F6" w:rsidP="00E10895">
            <w:pPr>
              <w:jc w:val="both"/>
              <w:rPr>
                <w:rFonts w:ascii="Times New Roman" w:hAnsi="Times New Roman" w:cs="Times New Roman"/>
                <w:b/>
                <w:lang w:eastAsia="en-US"/>
              </w:rPr>
            </w:pPr>
            <w:r w:rsidRPr="00E10895">
              <w:rPr>
                <w:rFonts w:ascii="Times New Roman" w:hAnsi="Times New Roman" w:cs="Times New Roman"/>
                <w:lang w:eastAsia="en-US"/>
              </w:rPr>
              <w:t xml:space="preserve">19003, м. Канів                                                            </w:t>
            </w:r>
          </w:p>
          <w:p w14:paraId="4399BFEB" w14:textId="77777777" w:rsidR="000504F6" w:rsidRPr="00E10895" w:rsidRDefault="000504F6" w:rsidP="00E10895">
            <w:pPr>
              <w:jc w:val="both"/>
              <w:rPr>
                <w:rFonts w:ascii="Times New Roman" w:hAnsi="Times New Roman" w:cs="Times New Roman"/>
                <w:b/>
                <w:lang w:eastAsia="en-US"/>
              </w:rPr>
            </w:pPr>
            <w:r w:rsidRPr="00E10895">
              <w:rPr>
                <w:rFonts w:ascii="Times New Roman" w:hAnsi="Times New Roman" w:cs="Times New Roman"/>
                <w:lang w:eastAsia="en-US"/>
              </w:rPr>
              <w:t xml:space="preserve">вул. Успенська,15-А                                                            </w:t>
            </w:r>
          </w:p>
          <w:p w14:paraId="7C647F25" w14:textId="35C87666" w:rsidR="000504F6" w:rsidRPr="00E10895" w:rsidRDefault="000504F6" w:rsidP="00E10895">
            <w:pPr>
              <w:jc w:val="both"/>
              <w:rPr>
                <w:rFonts w:ascii="Times New Roman" w:hAnsi="Times New Roman" w:cs="Times New Roman"/>
                <w:lang w:eastAsia="en-US"/>
              </w:rPr>
            </w:pPr>
            <w:r w:rsidRPr="00E10895">
              <w:rPr>
                <w:rFonts w:ascii="Times New Roman" w:hAnsi="Times New Roman" w:cs="Times New Roman"/>
                <w:lang w:eastAsia="en-US"/>
              </w:rPr>
              <w:t>р/р UA</w:t>
            </w:r>
            <w:r w:rsidR="00392FD0">
              <w:rPr>
                <w:rFonts w:ascii="Times New Roman" w:hAnsi="Times New Roman" w:cs="Times New Roman"/>
                <w:lang w:eastAsia="en-US"/>
              </w:rPr>
              <w:t>608201720344370004000045026</w:t>
            </w:r>
          </w:p>
          <w:p w14:paraId="366EBA69" w14:textId="70F3DA38" w:rsidR="000504F6" w:rsidRPr="00E10895" w:rsidRDefault="00392FD0" w:rsidP="00E10895">
            <w:pPr>
              <w:suppressAutoHyphens/>
              <w:jc w:val="both"/>
              <w:rPr>
                <w:rFonts w:ascii="Times New Roman" w:eastAsia="Times New Roman" w:hAnsi="Times New Roman" w:cs="Times New Roman"/>
              </w:rPr>
            </w:pPr>
            <w:r>
              <w:rPr>
                <w:rFonts w:ascii="Times New Roman" w:eastAsia="Times New Roman" w:hAnsi="Times New Roman" w:cs="Times New Roman"/>
              </w:rPr>
              <w:t>ДКСУ м. Канів</w:t>
            </w:r>
            <w:bookmarkStart w:id="11" w:name="_GoBack"/>
            <w:bookmarkEnd w:id="11"/>
          </w:p>
          <w:p w14:paraId="50F20D4F" w14:textId="77777777" w:rsidR="000504F6" w:rsidRPr="00E10895" w:rsidRDefault="000504F6" w:rsidP="00E10895">
            <w:pPr>
              <w:jc w:val="both"/>
              <w:rPr>
                <w:rFonts w:ascii="Times New Roman" w:hAnsi="Times New Roman" w:cs="Times New Roman"/>
                <w:lang w:eastAsia="en-US"/>
              </w:rPr>
            </w:pPr>
            <w:r w:rsidRPr="00E10895">
              <w:rPr>
                <w:rFonts w:ascii="Times New Roman" w:hAnsi="Times New Roman" w:cs="Times New Roman"/>
                <w:lang w:eastAsia="en-US"/>
              </w:rPr>
              <w:t xml:space="preserve">Код ЄДРПОУ 02005326      </w:t>
            </w:r>
          </w:p>
          <w:p w14:paraId="70F56E42" w14:textId="77777777" w:rsidR="000504F6" w:rsidRPr="00E10895" w:rsidRDefault="000504F6" w:rsidP="00E10895">
            <w:pPr>
              <w:jc w:val="both"/>
              <w:rPr>
                <w:rFonts w:ascii="Times New Roman" w:hAnsi="Times New Roman" w:cs="Times New Roman"/>
                <w:b/>
                <w:lang w:eastAsia="en-US"/>
              </w:rPr>
            </w:pPr>
            <w:r w:rsidRPr="00E10895">
              <w:rPr>
                <w:rFonts w:ascii="Times New Roman" w:hAnsi="Times New Roman" w:cs="Times New Roman"/>
                <w:lang w:eastAsia="en-US"/>
              </w:rPr>
              <w:t xml:space="preserve">ІПН 020053223061                                                              </w:t>
            </w:r>
          </w:p>
          <w:p w14:paraId="1293BCA9" w14:textId="77777777" w:rsidR="000504F6" w:rsidRPr="00E10895" w:rsidRDefault="000504F6" w:rsidP="00E10895">
            <w:pPr>
              <w:jc w:val="both"/>
              <w:rPr>
                <w:rFonts w:ascii="Times New Roman" w:hAnsi="Times New Roman" w:cs="Times New Roman"/>
                <w:lang w:eastAsia="en-US"/>
              </w:rPr>
            </w:pPr>
            <w:proofErr w:type="spellStart"/>
            <w:r w:rsidRPr="00E10895">
              <w:rPr>
                <w:rFonts w:ascii="Times New Roman" w:hAnsi="Times New Roman" w:cs="Times New Roman"/>
                <w:lang w:eastAsia="en-US"/>
              </w:rPr>
              <w:t>Тел</w:t>
            </w:r>
            <w:proofErr w:type="spellEnd"/>
            <w:r w:rsidRPr="00E10895">
              <w:rPr>
                <w:rFonts w:ascii="Times New Roman" w:hAnsi="Times New Roman" w:cs="Times New Roman"/>
                <w:lang w:eastAsia="en-US"/>
              </w:rPr>
              <w:t>. (04736) 3-20-60, 3-20-07</w:t>
            </w:r>
          </w:p>
          <w:p w14:paraId="48B95B69" w14:textId="77777777" w:rsidR="000504F6" w:rsidRPr="00E10895" w:rsidRDefault="000504F6" w:rsidP="00E10895">
            <w:pPr>
              <w:suppressAutoHyphens/>
              <w:jc w:val="both"/>
              <w:rPr>
                <w:rFonts w:ascii="Times New Roman" w:eastAsia="Times New Roman" w:hAnsi="Times New Roman" w:cs="Times New Roman"/>
                <w:b/>
              </w:rPr>
            </w:pPr>
          </w:p>
          <w:p w14:paraId="0C416881" w14:textId="77777777" w:rsidR="000504F6" w:rsidRPr="00E10895" w:rsidRDefault="000504F6" w:rsidP="00E10895">
            <w:pPr>
              <w:suppressAutoHyphens/>
              <w:jc w:val="both"/>
              <w:rPr>
                <w:rFonts w:ascii="Times New Roman" w:eastAsia="Times New Roman" w:hAnsi="Times New Roman" w:cs="Times New Roman"/>
                <w:b/>
              </w:rPr>
            </w:pPr>
            <w:r w:rsidRPr="00E10895">
              <w:rPr>
                <w:rFonts w:ascii="Times New Roman" w:eastAsia="Times New Roman" w:hAnsi="Times New Roman" w:cs="Times New Roman"/>
                <w:b/>
              </w:rPr>
              <w:t>Головний лікар</w:t>
            </w:r>
          </w:p>
          <w:p w14:paraId="4452C912" w14:textId="77777777" w:rsidR="000504F6" w:rsidRPr="00E10895" w:rsidRDefault="000504F6" w:rsidP="00E10895">
            <w:pPr>
              <w:suppressAutoHyphens/>
              <w:jc w:val="both"/>
              <w:rPr>
                <w:rFonts w:ascii="Times New Roman" w:eastAsia="Times New Roman" w:hAnsi="Times New Roman" w:cs="Times New Roman"/>
                <w:b/>
              </w:rPr>
            </w:pPr>
          </w:p>
          <w:p w14:paraId="36F897D3" w14:textId="77777777" w:rsidR="000504F6" w:rsidRPr="00E10895" w:rsidRDefault="000504F6" w:rsidP="00E10895">
            <w:pPr>
              <w:tabs>
                <w:tab w:val="left" w:pos="840"/>
              </w:tabs>
              <w:jc w:val="center"/>
              <w:rPr>
                <w:rFonts w:ascii="Times New Roman" w:hAnsi="Times New Roman" w:cs="Times New Roman"/>
                <w:b/>
              </w:rPr>
            </w:pPr>
            <w:r w:rsidRPr="00E10895">
              <w:rPr>
                <w:rFonts w:ascii="Times New Roman" w:eastAsia="Times New Roman" w:hAnsi="Times New Roman" w:cs="Times New Roman"/>
                <w:b/>
              </w:rPr>
              <w:t>___________________ Віра ШАПОШНИК</w:t>
            </w:r>
          </w:p>
        </w:tc>
        <w:tc>
          <w:tcPr>
            <w:tcW w:w="4814" w:type="dxa"/>
          </w:tcPr>
          <w:p w14:paraId="79E53CC9" w14:textId="77777777" w:rsidR="000504F6" w:rsidRPr="00E10895" w:rsidRDefault="000504F6" w:rsidP="00E10895">
            <w:pPr>
              <w:tabs>
                <w:tab w:val="left" w:pos="840"/>
              </w:tabs>
              <w:jc w:val="center"/>
              <w:rPr>
                <w:rFonts w:ascii="Times New Roman" w:hAnsi="Times New Roman" w:cs="Times New Roman"/>
                <w:b/>
              </w:rPr>
            </w:pPr>
            <w:r w:rsidRPr="00E10895">
              <w:rPr>
                <w:rFonts w:ascii="Times New Roman" w:hAnsi="Times New Roman" w:cs="Times New Roman"/>
                <w:b/>
              </w:rPr>
              <w:t>«ЗАМОВНИК»</w:t>
            </w:r>
          </w:p>
          <w:p w14:paraId="6A59E1A1" w14:textId="77777777" w:rsidR="000504F6" w:rsidRPr="00E10895" w:rsidRDefault="000504F6" w:rsidP="00E10895">
            <w:pPr>
              <w:tabs>
                <w:tab w:val="left" w:pos="840"/>
              </w:tabs>
              <w:jc w:val="center"/>
              <w:rPr>
                <w:rFonts w:ascii="Times New Roman" w:hAnsi="Times New Roman" w:cs="Times New Roman"/>
                <w:spacing w:val="-3"/>
                <w:sz w:val="20"/>
                <w:szCs w:val="20"/>
                <w:highlight w:val="yellow"/>
                <w:lang w:eastAsia="en-US"/>
              </w:rPr>
            </w:pPr>
          </w:p>
        </w:tc>
      </w:tr>
    </w:tbl>
    <w:p w14:paraId="34846048" w14:textId="0F0ED829" w:rsidR="00C84441" w:rsidRDefault="00C84441" w:rsidP="001D798D">
      <w:pPr>
        <w:spacing w:after="0"/>
        <w:ind w:right="-25"/>
        <w:jc w:val="right"/>
        <w:rPr>
          <w:rFonts w:ascii="Times New Roman" w:hAnsi="Times New Roman" w:cs="Times New Roman"/>
          <w:b/>
          <w:color w:val="000000" w:themeColor="text1"/>
          <w:sz w:val="24"/>
          <w:szCs w:val="24"/>
        </w:rPr>
      </w:pPr>
    </w:p>
    <w:p w14:paraId="47874415" w14:textId="2B4BB365" w:rsidR="00547D47" w:rsidRDefault="00547D47" w:rsidP="001D798D">
      <w:pPr>
        <w:spacing w:after="0"/>
        <w:ind w:right="-25"/>
        <w:jc w:val="right"/>
        <w:rPr>
          <w:rFonts w:ascii="Times New Roman" w:hAnsi="Times New Roman" w:cs="Times New Roman"/>
          <w:b/>
          <w:color w:val="000000" w:themeColor="text1"/>
          <w:sz w:val="24"/>
          <w:szCs w:val="24"/>
        </w:rPr>
      </w:pPr>
    </w:p>
    <w:p w14:paraId="09828A30" w14:textId="4CAA18C0" w:rsidR="001D798D" w:rsidRPr="00EC2D1F" w:rsidRDefault="001D798D" w:rsidP="001D798D">
      <w:pPr>
        <w:spacing w:after="0"/>
        <w:ind w:right="-25"/>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lastRenderedPageBreak/>
        <w:t>Додаток №4</w:t>
      </w:r>
    </w:p>
    <w:p w14:paraId="6FFC15BF" w14:textId="77777777" w:rsidR="001D798D" w:rsidRPr="00EC2D1F" w:rsidRDefault="001D798D" w:rsidP="001D798D">
      <w:pPr>
        <w:spacing w:after="0"/>
        <w:ind w:right="-25" w:firstLine="6663"/>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t>до тендерної документації</w:t>
      </w:r>
    </w:p>
    <w:p w14:paraId="34DB4293" w14:textId="77777777" w:rsidR="001D798D" w:rsidRPr="00EC2D1F" w:rsidRDefault="001D798D" w:rsidP="001D798D">
      <w:pPr>
        <w:spacing w:after="0"/>
        <w:jc w:val="right"/>
        <w:rPr>
          <w:rFonts w:ascii="Times New Roman" w:hAnsi="Times New Roman" w:cs="Times New Roman"/>
          <w:color w:val="000000" w:themeColor="text1"/>
          <w:sz w:val="24"/>
          <w:szCs w:val="24"/>
        </w:rPr>
      </w:pPr>
    </w:p>
    <w:p w14:paraId="5A95DF23"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14:paraId="429E2478"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Учасник не повинен відступати від даної форми.</w:t>
      </w:r>
    </w:p>
    <w:p w14:paraId="47E9F8DE" w14:textId="77777777" w:rsidR="001D798D" w:rsidRPr="00EC2D1F" w:rsidRDefault="001D798D" w:rsidP="001D798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75FD3E5A" w14:textId="77777777" w:rsidR="001D798D" w:rsidRPr="00EC2D1F" w:rsidRDefault="001D798D" w:rsidP="001D798D">
      <w:pPr>
        <w:spacing w:after="0" w:line="240" w:lineRule="auto"/>
        <w:jc w:val="right"/>
        <w:rPr>
          <w:rFonts w:ascii="Times New Roman" w:hAnsi="Times New Roman" w:cs="Times New Roman"/>
          <w:b/>
          <w:sz w:val="24"/>
          <w:szCs w:val="24"/>
        </w:rPr>
      </w:pPr>
    </w:p>
    <w:p w14:paraId="0F4DFD82" w14:textId="77777777" w:rsidR="001D798D" w:rsidRPr="00EC2D1F" w:rsidRDefault="001D798D" w:rsidP="001D798D">
      <w:pPr>
        <w:spacing w:after="0" w:line="240" w:lineRule="auto"/>
        <w:jc w:val="center"/>
        <w:outlineLvl w:val="0"/>
        <w:rPr>
          <w:rFonts w:ascii="Times New Roman" w:eastAsia="Times New Roman" w:hAnsi="Times New Roman" w:cs="Times New Roman"/>
          <w:b/>
          <w:bCs/>
          <w:sz w:val="24"/>
          <w:szCs w:val="24"/>
          <w:vertAlign w:val="superscript"/>
        </w:rPr>
      </w:pPr>
      <w:r w:rsidRPr="00EC2D1F">
        <w:rPr>
          <w:rFonts w:ascii="Times New Roman" w:eastAsia="Times New Roman" w:hAnsi="Times New Roman" w:cs="Times New Roman"/>
          <w:b/>
          <w:bCs/>
          <w:sz w:val="24"/>
          <w:szCs w:val="24"/>
        </w:rPr>
        <w:t>«ЦІНОВА ПРОПОЗИЦІЯ»</w:t>
      </w:r>
      <w:r w:rsidRPr="00EC2D1F">
        <w:rPr>
          <w:rFonts w:ascii="Times New Roman" w:eastAsia="Times New Roman" w:hAnsi="Times New Roman" w:cs="Times New Roman"/>
          <w:b/>
          <w:bCs/>
          <w:sz w:val="24"/>
          <w:szCs w:val="24"/>
          <w:vertAlign w:val="superscript"/>
        </w:rPr>
        <w:t>1</w:t>
      </w:r>
    </w:p>
    <w:p w14:paraId="3E030C9D" w14:textId="77777777" w:rsidR="001D798D" w:rsidRPr="00EC2D1F" w:rsidRDefault="001D798D" w:rsidP="001D798D">
      <w:pPr>
        <w:spacing w:after="0" w:line="240" w:lineRule="auto"/>
        <w:ind w:hanging="720"/>
        <w:jc w:val="center"/>
        <w:rPr>
          <w:rFonts w:ascii="Times New Roman" w:eastAsia="Times New Roman" w:hAnsi="Times New Roman" w:cs="Times New Roman"/>
          <w:b/>
          <w:sz w:val="24"/>
          <w:szCs w:val="24"/>
        </w:rPr>
      </w:pPr>
      <w:r w:rsidRPr="00EC2D1F">
        <w:rPr>
          <w:rFonts w:ascii="Times New Roman" w:eastAsia="Times New Roman" w:hAnsi="Times New Roman" w:cs="Times New Roman"/>
          <w:sz w:val="24"/>
          <w:szCs w:val="24"/>
        </w:rPr>
        <w:t xml:space="preserve"> (форма, яка подається на фірмовому бланку)</w:t>
      </w:r>
    </w:p>
    <w:p w14:paraId="1607B935" w14:textId="77777777" w:rsidR="001D798D" w:rsidRPr="00EC2D1F" w:rsidRDefault="001D798D" w:rsidP="001D7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B163BA8" w14:textId="759368ED" w:rsidR="00F53AE8" w:rsidRDefault="001D798D" w:rsidP="00F53AE8">
      <w:pPr>
        <w:keepLines/>
        <w:autoSpaceDE w:val="0"/>
        <w:autoSpaceDN w:val="0"/>
        <w:spacing w:after="0"/>
        <w:jc w:val="both"/>
        <w:rPr>
          <w:rFonts w:asciiTheme="minorHAnsi" w:hAnsiTheme="minorHAnsi"/>
          <w:b/>
        </w:rPr>
      </w:pPr>
      <w:r w:rsidRPr="00EC2D1F">
        <w:rPr>
          <w:rFonts w:ascii="Times New Roman" w:eastAsia="Times New Roman" w:hAnsi="Times New Roman" w:cs="Times New Roman"/>
          <w:sz w:val="24"/>
          <w:szCs w:val="24"/>
          <w:lang w:eastAsia="en-US"/>
        </w:rPr>
        <w:t>Ми, (назва Учасника), надаємо свою пропозицію щодо участі у торгах на закупівлю ПОСЛУГ по  Класифікація за ДК 021-2015</w:t>
      </w:r>
      <w:r w:rsidR="00594769">
        <w:rPr>
          <w:rFonts w:ascii="Times New Roman" w:eastAsia="Times New Roman" w:hAnsi="Times New Roman" w:cs="Times New Roman"/>
          <w:sz w:val="24"/>
          <w:szCs w:val="24"/>
          <w:lang w:eastAsia="en-US"/>
        </w:rPr>
        <w:t xml:space="preserve">: </w:t>
      </w:r>
      <w:r w:rsidR="00F53AE8">
        <w:rPr>
          <w:rFonts w:ascii="Times New Roman" w:hAnsi="Times New Roman"/>
          <w:b/>
          <w:sz w:val="24"/>
          <w:szCs w:val="24"/>
        </w:rPr>
        <w:t>Послуги</w:t>
      </w:r>
      <w:r w:rsidR="00F53AE8" w:rsidRPr="00B80CEE">
        <w:rPr>
          <w:rFonts w:ascii="Times New Roman" w:hAnsi="Times New Roman"/>
          <w:b/>
          <w:sz w:val="24"/>
          <w:szCs w:val="24"/>
        </w:rPr>
        <w:t xml:space="preserve"> з поточного</w:t>
      </w:r>
      <w:r w:rsidR="00F53AE8" w:rsidRPr="00286A9A">
        <w:rPr>
          <w:rFonts w:ascii="Times New Roman" w:hAnsi="Times New Roman"/>
          <w:b/>
          <w:sz w:val="24"/>
          <w:szCs w:val="24"/>
        </w:rPr>
        <w:t xml:space="preserve"> ремонт</w:t>
      </w:r>
      <w:r w:rsidR="00F53AE8" w:rsidRPr="00B80CEE">
        <w:rPr>
          <w:rFonts w:ascii="Times New Roman" w:hAnsi="Times New Roman"/>
          <w:b/>
          <w:sz w:val="24"/>
          <w:szCs w:val="24"/>
        </w:rPr>
        <w:t>у</w:t>
      </w:r>
      <w:r w:rsidR="00F53AE8" w:rsidRPr="00286A9A">
        <w:rPr>
          <w:rFonts w:ascii="Times New Roman" w:hAnsi="Times New Roman"/>
          <w:b/>
          <w:sz w:val="24"/>
          <w:szCs w:val="24"/>
        </w:rPr>
        <w:t xml:space="preserve"> кабінету </w:t>
      </w:r>
      <w:proofErr w:type="spellStart"/>
      <w:r w:rsidR="00F53AE8" w:rsidRPr="00286A9A">
        <w:rPr>
          <w:rFonts w:ascii="Times New Roman" w:hAnsi="Times New Roman"/>
          <w:b/>
          <w:sz w:val="24"/>
          <w:szCs w:val="24"/>
        </w:rPr>
        <w:t>колоноскопії</w:t>
      </w:r>
      <w:proofErr w:type="spellEnd"/>
      <w:r w:rsidR="00F53AE8" w:rsidRPr="00286A9A">
        <w:rPr>
          <w:rFonts w:ascii="Times New Roman" w:hAnsi="Times New Roman"/>
          <w:b/>
          <w:sz w:val="24"/>
          <w:szCs w:val="24"/>
        </w:rPr>
        <w:t xml:space="preserve">  Комунального некомерційного підприємства «Канівська Багатопрофільн</w:t>
      </w:r>
      <w:r w:rsidR="00B65101">
        <w:rPr>
          <w:rFonts w:ascii="Times New Roman" w:hAnsi="Times New Roman"/>
          <w:b/>
          <w:sz w:val="24"/>
          <w:szCs w:val="24"/>
        </w:rPr>
        <w:t>а</w:t>
      </w:r>
      <w:r w:rsidR="00F53AE8" w:rsidRPr="00286A9A">
        <w:rPr>
          <w:rFonts w:ascii="Times New Roman" w:hAnsi="Times New Roman"/>
          <w:b/>
          <w:sz w:val="24"/>
          <w:szCs w:val="24"/>
        </w:rPr>
        <w:t xml:space="preserve"> лікарня» Канівської міської ради Черкаської області за </w:t>
      </w:r>
      <w:proofErr w:type="spellStart"/>
      <w:r w:rsidR="00F53AE8" w:rsidRPr="00286A9A">
        <w:rPr>
          <w:rFonts w:ascii="Times New Roman" w:hAnsi="Times New Roman"/>
          <w:b/>
          <w:sz w:val="24"/>
          <w:szCs w:val="24"/>
        </w:rPr>
        <w:t>адресою</w:t>
      </w:r>
      <w:proofErr w:type="spellEnd"/>
      <w:r w:rsidR="00F53AE8" w:rsidRPr="00286A9A">
        <w:rPr>
          <w:rFonts w:ascii="Times New Roman" w:hAnsi="Times New Roman"/>
          <w:b/>
          <w:sz w:val="24"/>
          <w:szCs w:val="24"/>
        </w:rPr>
        <w:t>: Черкаська обл., м. Канів, вул. Успенська, 15-А</w:t>
      </w:r>
      <w:r w:rsidR="00F53AE8" w:rsidRPr="00B80CEE">
        <w:rPr>
          <w:rFonts w:ascii="Times New Roman" w:hAnsi="Times New Roman"/>
          <w:b/>
          <w:sz w:val="24"/>
          <w:szCs w:val="24"/>
        </w:rPr>
        <w:t>: 45450000-6 «Інші завершальні будівельні роботи»</w:t>
      </w:r>
      <w:r w:rsidR="00F53AE8" w:rsidRPr="00011F7A">
        <w:rPr>
          <w:b/>
        </w:rPr>
        <w:t xml:space="preserve"> </w:t>
      </w:r>
    </w:p>
    <w:p w14:paraId="4158D562" w14:textId="1FEB9094" w:rsidR="001D798D" w:rsidRPr="00547D47" w:rsidRDefault="001D798D" w:rsidP="00F53AE8">
      <w:pPr>
        <w:spacing w:after="0" w:line="240" w:lineRule="auto"/>
        <w:contextualSpacing/>
        <w:jc w:val="both"/>
        <w:rPr>
          <w:rFonts w:ascii="Times New Roman" w:eastAsia="Times New Roman" w:hAnsi="Times New Roman" w:cs="Times New Roman"/>
          <w:b/>
          <w:bCs/>
          <w:sz w:val="28"/>
          <w:szCs w:val="24"/>
          <w:lang w:eastAsia="uk-UA"/>
        </w:rPr>
      </w:pPr>
      <w:r w:rsidRPr="00EC2D1F">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14:paraId="07FEF41C" w14:textId="77777777" w:rsidR="001D798D" w:rsidRPr="00EC2D1F" w:rsidRDefault="001D798D" w:rsidP="001D798D">
      <w:pPr>
        <w:spacing w:after="0" w:line="240" w:lineRule="auto"/>
        <w:ind w:firstLine="540"/>
        <w:jc w:val="both"/>
        <w:rPr>
          <w:rFonts w:ascii="Times New Roman" w:eastAsia="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121"/>
        <w:gridCol w:w="800"/>
        <w:gridCol w:w="1165"/>
        <w:gridCol w:w="889"/>
        <w:gridCol w:w="1435"/>
        <w:gridCol w:w="1134"/>
        <w:gridCol w:w="6"/>
      </w:tblGrid>
      <w:tr w:rsidR="001D798D" w:rsidRPr="00EC2D1F" w14:paraId="11A401A2" w14:textId="77777777" w:rsidTr="0086182F">
        <w:tc>
          <w:tcPr>
            <w:tcW w:w="534" w:type="dxa"/>
            <w:shd w:val="clear" w:color="auto" w:fill="auto"/>
          </w:tcPr>
          <w:p w14:paraId="5AE7920A"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 п/п</w:t>
            </w:r>
          </w:p>
        </w:tc>
        <w:tc>
          <w:tcPr>
            <w:tcW w:w="2976" w:type="dxa"/>
          </w:tcPr>
          <w:p w14:paraId="00DA687F"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C2D1F">
              <w:rPr>
                <w:rFonts w:ascii="Times New Roman" w:eastAsia="Arial" w:hAnsi="Times New Roman" w:cs="Arial"/>
                <w:b/>
                <w:color w:val="000000"/>
                <w:spacing w:val="-2"/>
              </w:rPr>
              <w:t>Найменування послуги</w:t>
            </w:r>
          </w:p>
        </w:tc>
        <w:tc>
          <w:tcPr>
            <w:tcW w:w="1121" w:type="dxa"/>
            <w:shd w:val="clear" w:color="auto" w:fill="auto"/>
          </w:tcPr>
          <w:p w14:paraId="55E781F7"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Одиниця виміру</w:t>
            </w:r>
          </w:p>
          <w:p w14:paraId="2D71B28E"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14:paraId="7DDBBE02"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К-сть</w:t>
            </w:r>
          </w:p>
          <w:p w14:paraId="72155D6B"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14:paraId="38ADB41A"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14:paraId="7AE32860"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з ПДВ, грн.</w:t>
            </w:r>
          </w:p>
        </w:tc>
        <w:tc>
          <w:tcPr>
            <w:tcW w:w="2575" w:type="dxa"/>
            <w:gridSpan w:val="3"/>
            <w:shd w:val="clear" w:color="auto" w:fill="auto"/>
          </w:tcPr>
          <w:p w14:paraId="7790F065"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Загальна вартість з ПДВ, грн.</w:t>
            </w:r>
          </w:p>
          <w:p w14:paraId="0E6346E9"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r>
      <w:tr w:rsidR="001D798D" w:rsidRPr="00EC2D1F" w14:paraId="18B6306E" w14:textId="77777777" w:rsidTr="0086182F">
        <w:trPr>
          <w:trHeight w:val="128"/>
        </w:trPr>
        <w:tc>
          <w:tcPr>
            <w:tcW w:w="534" w:type="dxa"/>
            <w:shd w:val="clear" w:color="auto" w:fill="auto"/>
          </w:tcPr>
          <w:p w14:paraId="5BDF650A"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tcPr>
          <w:p w14:paraId="24340B86"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1121" w:type="dxa"/>
            <w:shd w:val="clear" w:color="auto" w:fill="auto"/>
          </w:tcPr>
          <w:p w14:paraId="7BAAD3D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800" w:type="dxa"/>
            <w:shd w:val="clear" w:color="auto" w:fill="auto"/>
          </w:tcPr>
          <w:p w14:paraId="638CE558"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4</w:t>
            </w:r>
          </w:p>
        </w:tc>
        <w:tc>
          <w:tcPr>
            <w:tcW w:w="1165" w:type="dxa"/>
            <w:shd w:val="clear" w:color="auto" w:fill="auto"/>
          </w:tcPr>
          <w:p w14:paraId="2F475AE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5</w:t>
            </w:r>
          </w:p>
        </w:tc>
        <w:tc>
          <w:tcPr>
            <w:tcW w:w="889" w:type="dxa"/>
            <w:shd w:val="clear" w:color="auto" w:fill="auto"/>
          </w:tcPr>
          <w:p w14:paraId="5F763185"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6</w:t>
            </w:r>
          </w:p>
        </w:tc>
        <w:tc>
          <w:tcPr>
            <w:tcW w:w="2575" w:type="dxa"/>
            <w:gridSpan w:val="3"/>
            <w:shd w:val="clear" w:color="auto" w:fill="auto"/>
          </w:tcPr>
          <w:p w14:paraId="5456959B"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7</w:t>
            </w:r>
          </w:p>
        </w:tc>
      </w:tr>
      <w:tr w:rsidR="001D798D" w:rsidRPr="00EC2D1F" w14:paraId="4AD3CB10" w14:textId="77777777" w:rsidTr="0086182F">
        <w:tc>
          <w:tcPr>
            <w:tcW w:w="534" w:type="dxa"/>
            <w:shd w:val="clear" w:color="auto" w:fill="auto"/>
          </w:tcPr>
          <w:p w14:paraId="206CACA0"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shd w:val="clear" w:color="auto" w:fill="auto"/>
          </w:tcPr>
          <w:p w14:paraId="0427469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71CC3891"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42A2FC7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BC9A15"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3B6FCF3A"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4B6DB55F"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63BFED2E" w14:textId="77777777" w:rsidTr="0086182F">
        <w:tc>
          <w:tcPr>
            <w:tcW w:w="534" w:type="dxa"/>
            <w:shd w:val="clear" w:color="auto" w:fill="auto"/>
          </w:tcPr>
          <w:p w14:paraId="3A21FE94"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2976" w:type="dxa"/>
            <w:shd w:val="clear" w:color="auto" w:fill="auto"/>
          </w:tcPr>
          <w:p w14:paraId="45303E78"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D95F1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3C225CA9"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D498EA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59F316B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5DBAD666"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1598AED4" w14:textId="77777777" w:rsidTr="0086182F">
        <w:tc>
          <w:tcPr>
            <w:tcW w:w="534" w:type="dxa"/>
            <w:shd w:val="clear" w:color="auto" w:fill="auto"/>
          </w:tcPr>
          <w:p w14:paraId="54FAEDA7"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2976" w:type="dxa"/>
            <w:shd w:val="clear" w:color="auto" w:fill="auto"/>
          </w:tcPr>
          <w:p w14:paraId="397C07BE"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41E953"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09A1052C"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5031AB"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7C8E27F0"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749F129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2F32C499" w14:textId="77777777" w:rsidTr="0086182F">
        <w:trPr>
          <w:gridAfter w:val="1"/>
          <w:wAfter w:w="6" w:type="dxa"/>
        </w:trPr>
        <w:tc>
          <w:tcPr>
            <w:tcW w:w="8920" w:type="dxa"/>
            <w:gridSpan w:val="7"/>
          </w:tcPr>
          <w:p w14:paraId="1D77C69F" w14:textId="77777777" w:rsidR="001D798D" w:rsidRPr="00EC2D1F" w:rsidRDefault="001D798D" w:rsidP="0086182F">
            <w:pPr>
              <w:spacing w:after="0" w:line="240" w:lineRule="auto"/>
              <w:jc w:val="right"/>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Вартість без ПДВ, грн.</w:t>
            </w:r>
          </w:p>
        </w:tc>
        <w:tc>
          <w:tcPr>
            <w:tcW w:w="1134" w:type="dxa"/>
            <w:shd w:val="clear" w:color="auto" w:fill="auto"/>
          </w:tcPr>
          <w:p w14:paraId="170B7FCE"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31912F87" w14:textId="77777777" w:rsidTr="0086182F">
        <w:trPr>
          <w:gridAfter w:val="1"/>
          <w:wAfter w:w="6" w:type="dxa"/>
        </w:trPr>
        <w:tc>
          <w:tcPr>
            <w:tcW w:w="8920" w:type="dxa"/>
            <w:gridSpan w:val="7"/>
          </w:tcPr>
          <w:p w14:paraId="49ACF55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ПДВ, грн.</w:t>
            </w:r>
          </w:p>
        </w:tc>
        <w:tc>
          <w:tcPr>
            <w:tcW w:w="1134" w:type="dxa"/>
            <w:shd w:val="clear" w:color="auto" w:fill="auto"/>
          </w:tcPr>
          <w:p w14:paraId="0B4D5A63"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0230DC92" w14:textId="77777777" w:rsidTr="0086182F">
        <w:trPr>
          <w:gridAfter w:val="1"/>
          <w:wAfter w:w="6" w:type="dxa"/>
        </w:trPr>
        <w:tc>
          <w:tcPr>
            <w:tcW w:w="8920" w:type="dxa"/>
            <w:gridSpan w:val="7"/>
          </w:tcPr>
          <w:p w14:paraId="29D9244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Загальна вартість пропозиції, грн.</w:t>
            </w:r>
          </w:p>
        </w:tc>
        <w:tc>
          <w:tcPr>
            <w:tcW w:w="1134" w:type="dxa"/>
            <w:shd w:val="clear" w:color="auto" w:fill="auto"/>
          </w:tcPr>
          <w:p w14:paraId="0A51E0F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bl>
    <w:p w14:paraId="278A8949"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08C16A80"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7F1F64B9"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14:paraId="7267FE3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2. Ми погоджуємося дотримуватися умов своєї тендерної пропозиції протягом 120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14:paraId="1A8FC11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14:paraId="17EEA197" w14:textId="77777777" w:rsidR="001D798D" w:rsidRPr="00EC2D1F" w:rsidRDefault="001D798D" w:rsidP="001D798D">
      <w:pPr>
        <w:spacing w:after="0" w:line="240" w:lineRule="auto"/>
        <w:ind w:firstLine="454"/>
        <w:jc w:val="both"/>
        <w:rPr>
          <w:rFonts w:ascii="Times New Roman" w:eastAsia="Times New Roman" w:hAnsi="Times New Roman" w:cs="Times New Roman"/>
          <w:i/>
          <w:color w:val="000000"/>
          <w:sz w:val="24"/>
          <w:szCs w:val="24"/>
        </w:rPr>
      </w:pPr>
    </w:p>
    <w:p w14:paraId="38B9CD5C"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bCs/>
          <w:color w:val="000000"/>
          <w:sz w:val="24"/>
          <w:szCs w:val="24"/>
          <w:vertAlign w:val="superscript"/>
        </w:rPr>
        <w:t xml:space="preserve">1 </w:t>
      </w:r>
      <w:r w:rsidRPr="00EC2D1F">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4B082268" w14:textId="77777777" w:rsidR="001D798D" w:rsidRPr="00EC2D1F" w:rsidRDefault="001D798D" w:rsidP="001D798D">
      <w:pPr>
        <w:spacing w:after="0" w:line="240" w:lineRule="auto"/>
        <w:ind w:firstLine="454"/>
        <w:jc w:val="both"/>
        <w:rPr>
          <w:rFonts w:ascii="Times New Roman" w:eastAsia="Times New Roman" w:hAnsi="Times New Roman" w:cs="Times New Roman"/>
          <w:i/>
          <w:sz w:val="24"/>
          <w:szCs w:val="24"/>
        </w:rPr>
      </w:pPr>
    </w:p>
    <w:p w14:paraId="121CBD69" w14:textId="77777777" w:rsidR="001D798D" w:rsidRPr="00EC2D1F" w:rsidRDefault="001D798D" w:rsidP="001D798D">
      <w:pPr>
        <w:spacing w:after="0" w:line="240" w:lineRule="auto"/>
        <w:ind w:firstLine="454"/>
        <w:jc w:val="both"/>
        <w:rPr>
          <w:rFonts w:ascii="Times New Roman" w:eastAsia="Times New Roman" w:hAnsi="Times New Roman" w:cs="Times New Roman"/>
          <w:sz w:val="24"/>
          <w:szCs w:val="24"/>
        </w:rPr>
      </w:pPr>
      <w:r w:rsidRPr="00EC2D1F">
        <w:rPr>
          <w:rFonts w:ascii="Times New Roman" w:eastAsia="Times New Roman" w:hAnsi="Times New Roman" w:cs="Times New Roman"/>
          <w:i/>
          <w:sz w:val="24"/>
          <w:szCs w:val="24"/>
        </w:rPr>
        <w:t>(дата) (</w:t>
      </w:r>
      <w:r w:rsidRPr="00EC2D1F">
        <w:rPr>
          <w:rFonts w:ascii="Times New Roman" w:eastAsia="Times New Roman" w:hAnsi="Times New Roman" w:cs="Times New Roman"/>
          <w:i/>
          <w:color w:val="000000"/>
          <w:sz w:val="24"/>
          <w:szCs w:val="24"/>
        </w:rPr>
        <w:t>Посада, прізвище, ініціали,</w:t>
      </w:r>
      <w:r w:rsidRPr="00EC2D1F">
        <w:rPr>
          <w:rFonts w:ascii="Times New Roman" w:eastAsia="Times New Roman" w:hAnsi="Times New Roman" w:cs="Times New Roman"/>
          <w:i/>
          <w:sz w:val="24"/>
          <w:szCs w:val="24"/>
        </w:rPr>
        <w:t xml:space="preserve"> підпис уповноваженої особи, завірений печаткою (за наявності))</w:t>
      </w:r>
    </w:p>
    <w:p w14:paraId="739B1F83" w14:textId="77777777" w:rsidR="001D798D" w:rsidRPr="00EC2D1F" w:rsidRDefault="001D798D" w:rsidP="001D798D">
      <w:pPr>
        <w:widowControl w:val="0"/>
        <w:autoSpaceDE w:val="0"/>
        <w:autoSpaceDN w:val="0"/>
        <w:adjustRightInd w:val="0"/>
        <w:spacing w:after="0" w:line="240" w:lineRule="auto"/>
        <w:jc w:val="both"/>
        <w:rPr>
          <w:rFonts w:ascii="Times New Roman" w:hAnsi="Times New Roman" w:cs="Times New Roman"/>
          <w:lang w:eastAsia="en-US"/>
        </w:rPr>
      </w:pPr>
    </w:p>
    <w:p w14:paraId="78DBE411" w14:textId="65C462EF" w:rsidR="001D798D" w:rsidRDefault="001D798D"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EC2D1F">
        <w:rPr>
          <w:rFonts w:ascii="Times New Roman" w:hAnsi="Times New Roman" w:cs="Times New Roman"/>
          <w:i/>
          <w:lang w:eastAsia="en-US"/>
        </w:rPr>
        <w:t>Посада, прізвище, ініціали, підпис уповноваженої особи учасника, завірені печаткою**.</w:t>
      </w:r>
    </w:p>
    <w:p w14:paraId="3A1468A1" w14:textId="3BFEC15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74C83DF" w14:textId="0D6BC440"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7A54949A" w14:textId="19D5D17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AD22723" w14:textId="2B34402F"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0E8F1615" w14:textId="77777777" w:rsidR="00C84441" w:rsidRP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B4B1A4B" w14:textId="456199F8" w:rsidR="00066313" w:rsidRPr="00EC2D1F" w:rsidRDefault="00066313" w:rsidP="00066313">
      <w:pPr>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lastRenderedPageBreak/>
        <w:t>Додаток №5</w:t>
      </w:r>
    </w:p>
    <w:p w14:paraId="4B3C839D" w14:textId="77777777" w:rsidR="00066313" w:rsidRPr="00EC2D1F" w:rsidRDefault="00066313" w:rsidP="00066313">
      <w:pPr>
        <w:spacing w:after="0" w:line="240" w:lineRule="auto"/>
        <w:jc w:val="right"/>
        <w:rPr>
          <w:rFonts w:ascii="Times New Roman" w:hAnsi="Times New Roman" w:cs="Times New Roman"/>
          <w:i/>
          <w:sz w:val="24"/>
          <w:szCs w:val="24"/>
        </w:rPr>
      </w:pPr>
      <w:r w:rsidRPr="00EC2D1F">
        <w:rPr>
          <w:rFonts w:ascii="Times New Roman" w:hAnsi="Times New Roman" w:cs="Times New Roman"/>
          <w:i/>
          <w:sz w:val="24"/>
          <w:szCs w:val="24"/>
        </w:rPr>
        <w:t xml:space="preserve">до тендерної документації </w:t>
      </w:r>
    </w:p>
    <w:p w14:paraId="6B920C1A"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t>Зразок</w:t>
      </w:r>
    </w:p>
    <w:p w14:paraId="5CE73B21"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14:paraId="2DD43A3B"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EC2D1F">
        <w:rPr>
          <w:rFonts w:ascii="Times New Roman" w:eastAsia="Arial" w:hAnsi="Times New Roman" w:cs="Times New Roman"/>
          <w:bCs/>
          <w:i/>
          <w:color w:val="000000"/>
          <w:sz w:val="24"/>
          <w:szCs w:val="24"/>
          <w:lang w:val="ru-RU"/>
        </w:rPr>
        <w:t xml:space="preserve">НА БЛАНКУ УЧАСНИКА (за </w:t>
      </w:r>
      <w:proofErr w:type="spellStart"/>
      <w:r w:rsidRPr="00EC2D1F">
        <w:rPr>
          <w:rFonts w:ascii="Times New Roman" w:eastAsia="Arial" w:hAnsi="Times New Roman" w:cs="Times New Roman"/>
          <w:bCs/>
          <w:i/>
          <w:color w:val="000000"/>
          <w:sz w:val="24"/>
          <w:szCs w:val="24"/>
          <w:lang w:val="ru-RU"/>
        </w:rPr>
        <w:t>наявності</w:t>
      </w:r>
      <w:proofErr w:type="spellEnd"/>
      <w:r w:rsidRPr="00EC2D1F">
        <w:rPr>
          <w:rFonts w:ascii="Times New Roman" w:eastAsia="Arial" w:hAnsi="Times New Roman" w:cs="Times New Roman"/>
          <w:bCs/>
          <w:i/>
          <w:color w:val="000000"/>
          <w:sz w:val="24"/>
          <w:szCs w:val="24"/>
          <w:lang w:val="ru-RU"/>
        </w:rPr>
        <w:t>)</w:t>
      </w:r>
    </w:p>
    <w:p w14:paraId="41CAA9B9"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16DDF234" w14:textId="77777777" w:rsidR="00066313" w:rsidRPr="00EC2D1F" w:rsidRDefault="00066313" w:rsidP="00066313">
      <w:pPr>
        <w:tabs>
          <w:tab w:val="left" w:pos="3345"/>
        </w:tabs>
        <w:spacing w:after="0" w:line="240" w:lineRule="auto"/>
        <w:jc w:val="center"/>
        <w:rPr>
          <w:rFonts w:ascii="Times New Roman" w:hAnsi="Times New Roman" w:cs="Times New Roman"/>
          <w:b/>
          <w:sz w:val="24"/>
          <w:szCs w:val="24"/>
        </w:rPr>
      </w:pPr>
      <w:r w:rsidRPr="00EC2D1F">
        <w:rPr>
          <w:rFonts w:ascii="Times New Roman" w:hAnsi="Times New Roman" w:cs="Times New Roman"/>
          <w:b/>
          <w:sz w:val="24"/>
          <w:szCs w:val="24"/>
        </w:rPr>
        <w:t>Лист-згода на обробку персональних даних</w:t>
      </w:r>
    </w:p>
    <w:p w14:paraId="5BA1801E" w14:textId="77777777" w:rsidR="00066313" w:rsidRPr="00EC2D1F" w:rsidRDefault="00066313" w:rsidP="00066313">
      <w:pPr>
        <w:tabs>
          <w:tab w:val="left" w:pos="0"/>
        </w:tabs>
        <w:spacing w:after="0" w:line="240" w:lineRule="auto"/>
        <w:jc w:val="both"/>
        <w:rPr>
          <w:rFonts w:ascii="Times New Roman" w:hAnsi="Times New Roman" w:cs="Times New Roman"/>
          <w:sz w:val="24"/>
          <w:szCs w:val="24"/>
        </w:rPr>
      </w:pPr>
      <w:r w:rsidRPr="00EC2D1F">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C2D1F">
        <w:rPr>
          <w:rFonts w:ascii="Times New Roman" w:hAnsi="Times New Roman" w:cs="Times New Roman"/>
          <w:sz w:val="24"/>
          <w:szCs w:val="24"/>
        </w:rPr>
        <w:t>т.ч</w:t>
      </w:r>
      <w:proofErr w:type="spellEnd"/>
      <w:r w:rsidRPr="00EC2D1F">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DBCE6D3"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14:paraId="32F00405"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EC2D1F">
        <w:rPr>
          <w:rFonts w:ascii="Times New Roman" w:hAnsi="Times New Roman" w:cs="Times New Roman"/>
          <w:i/>
          <w:sz w:val="24"/>
          <w:szCs w:val="24"/>
        </w:rPr>
        <w:t>Посада, прізвище, ініціали, підпис уповноваженої особи учасника</w:t>
      </w:r>
    </w:p>
    <w:p w14:paraId="3CD705B7" w14:textId="77777777" w:rsidR="00066313" w:rsidRPr="00BC782D" w:rsidRDefault="00066313" w:rsidP="00066313">
      <w:pPr>
        <w:spacing w:after="0" w:line="240" w:lineRule="auto"/>
        <w:rPr>
          <w:rFonts w:ascii="Times New Roman" w:hAnsi="Times New Roman" w:cs="Times New Roman"/>
          <w:sz w:val="24"/>
          <w:szCs w:val="24"/>
        </w:rPr>
      </w:pPr>
    </w:p>
    <w:p w14:paraId="2003056A" w14:textId="77777777" w:rsidR="00066313" w:rsidRPr="00BC782D" w:rsidRDefault="00066313" w:rsidP="00066313">
      <w:pPr>
        <w:spacing w:after="0" w:line="240" w:lineRule="auto"/>
        <w:rPr>
          <w:rFonts w:ascii="Times New Roman" w:hAnsi="Times New Roman" w:cs="Times New Roman"/>
          <w:sz w:val="24"/>
          <w:szCs w:val="24"/>
        </w:rPr>
      </w:pPr>
    </w:p>
    <w:p w14:paraId="2EF3755F" w14:textId="77777777" w:rsidR="00066313" w:rsidRPr="00BC782D" w:rsidRDefault="00066313" w:rsidP="00066313">
      <w:pPr>
        <w:spacing w:after="0" w:line="240" w:lineRule="auto"/>
        <w:jc w:val="right"/>
        <w:rPr>
          <w:rFonts w:ascii="Times New Roman" w:hAnsi="Times New Roman" w:cs="Times New Roman"/>
          <w:b/>
        </w:rPr>
      </w:pPr>
    </w:p>
    <w:p w14:paraId="4CEA8A63" w14:textId="77777777" w:rsidR="00066313" w:rsidRPr="00BC782D" w:rsidRDefault="00066313" w:rsidP="00066313">
      <w:pPr>
        <w:spacing w:after="0" w:line="240" w:lineRule="auto"/>
        <w:jc w:val="right"/>
        <w:rPr>
          <w:rFonts w:ascii="Times New Roman" w:hAnsi="Times New Roman" w:cs="Times New Roman"/>
          <w:b/>
        </w:rPr>
      </w:pPr>
    </w:p>
    <w:p w14:paraId="5CCBDFBD" w14:textId="77777777" w:rsidR="00066313" w:rsidRDefault="00066313" w:rsidP="00066313">
      <w:pPr>
        <w:rPr>
          <w:rFonts w:ascii="Times New Roman" w:hAnsi="Times New Roman" w:cs="Times New Roman"/>
          <w:b/>
          <w:bCs/>
          <w:sz w:val="24"/>
          <w:szCs w:val="24"/>
        </w:rPr>
      </w:pPr>
    </w:p>
    <w:p w14:paraId="14534575" w14:textId="77777777"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14:paraId="599C4D47" w14:textId="77777777"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rsidSect="00CF300A">
      <w:footerReference w:type="default" r:id="rId18"/>
      <w:headerReference w:type="first" r:id="rId19"/>
      <w:footerReference w:type="first" r:id="rId20"/>
      <w:pgSz w:w="11906" w:h="16838"/>
      <w:pgMar w:top="850" w:right="849" w:bottom="426"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8E63" w14:textId="77777777" w:rsidR="00F435E4" w:rsidRDefault="00F435E4">
      <w:pPr>
        <w:spacing w:after="0" w:line="240" w:lineRule="auto"/>
      </w:pPr>
      <w:r>
        <w:separator/>
      </w:r>
    </w:p>
  </w:endnote>
  <w:endnote w:type="continuationSeparator" w:id="0">
    <w:p w14:paraId="27B53DC7" w14:textId="77777777" w:rsidR="00F435E4" w:rsidRDefault="00F43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2CF6" w14:textId="77777777" w:rsidR="00B65101" w:rsidRDefault="00B6510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355D" w14:textId="77777777" w:rsidR="00B65101" w:rsidRDefault="00B651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F8EA1" w14:textId="77777777" w:rsidR="00F435E4" w:rsidRDefault="00F435E4">
      <w:pPr>
        <w:spacing w:after="0" w:line="240" w:lineRule="auto"/>
      </w:pPr>
      <w:r>
        <w:separator/>
      </w:r>
    </w:p>
  </w:footnote>
  <w:footnote w:type="continuationSeparator" w:id="0">
    <w:p w14:paraId="0A55A048" w14:textId="77777777" w:rsidR="00F435E4" w:rsidRDefault="00F43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3BD8" w14:textId="77777777" w:rsidR="00B65101" w:rsidRDefault="00B6510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342365F"/>
    <w:multiLevelType w:val="multilevel"/>
    <w:tmpl w:val="453C7C18"/>
    <w:lvl w:ilvl="0">
      <w:start w:val="1"/>
      <w:numFmt w:val="bullet"/>
      <w:lvlText w:val="−"/>
      <w:lvlJc w:val="left"/>
      <w:pPr>
        <w:ind w:left="135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2A573D"/>
    <w:multiLevelType w:val="hybridMultilevel"/>
    <w:tmpl w:val="C882CF32"/>
    <w:lvl w:ilvl="0" w:tplc="F9F4BC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773325"/>
    <w:multiLevelType w:val="multilevel"/>
    <w:tmpl w:val="F1FA8F00"/>
    <w:lvl w:ilvl="0">
      <w:start w:val="1"/>
      <w:numFmt w:val="decimal"/>
      <w:lvlText w:val="%1."/>
      <w:lvlJc w:val="left"/>
      <w:pPr>
        <w:ind w:left="360" w:hanging="360"/>
      </w:pPr>
      <w:rPr>
        <w:b/>
        <w:vertAlign w:val="baseline"/>
      </w:rPr>
    </w:lvl>
    <w:lvl w:ilvl="1">
      <w:start w:val="2"/>
      <w:numFmt w:val="decimal"/>
      <w:lvlText w:val="%1.%2."/>
      <w:lvlJc w:val="left"/>
      <w:pPr>
        <w:ind w:left="1571" w:hanging="720"/>
      </w:pPr>
      <w:rPr>
        <w:b/>
        <w:vertAlign w:val="baseline"/>
      </w:rPr>
    </w:lvl>
    <w:lvl w:ilvl="2">
      <w:start w:val="1"/>
      <w:numFmt w:val="decimal"/>
      <w:lvlText w:val="%1.%2.%3."/>
      <w:lvlJc w:val="left"/>
      <w:pPr>
        <w:ind w:left="2422" w:hanging="720"/>
      </w:pPr>
      <w:rPr>
        <w:b/>
        <w:vertAlign w:val="baseline"/>
      </w:rPr>
    </w:lvl>
    <w:lvl w:ilvl="3">
      <w:start w:val="1"/>
      <w:numFmt w:val="decimal"/>
      <w:lvlText w:val="%1.%2.%3.%4."/>
      <w:lvlJc w:val="left"/>
      <w:pPr>
        <w:ind w:left="3633" w:hanging="1080"/>
      </w:pPr>
      <w:rPr>
        <w:b/>
        <w:vertAlign w:val="baseline"/>
      </w:rPr>
    </w:lvl>
    <w:lvl w:ilvl="4">
      <w:start w:val="1"/>
      <w:numFmt w:val="decimal"/>
      <w:lvlText w:val="%1.%2.%3.%4.%5."/>
      <w:lvlJc w:val="left"/>
      <w:pPr>
        <w:ind w:left="4844" w:hanging="1440"/>
      </w:pPr>
      <w:rPr>
        <w:b/>
        <w:vertAlign w:val="baseline"/>
      </w:rPr>
    </w:lvl>
    <w:lvl w:ilvl="5">
      <w:start w:val="1"/>
      <w:numFmt w:val="decimal"/>
      <w:lvlText w:val="%1.%2.%3.%4.%5.%6."/>
      <w:lvlJc w:val="left"/>
      <w:pPr>
        <w:ind w:left="5695" w:hanging="1440"/>
      </w:pPr>
      <w:rPr>
        <w:b/>
        <w:vertAlign w:val="baseline"/>
      </w:rPr>
    </w:lvl>
    <w:lvl w:ilvl="6">
      <w:start w:val="1"/>
      <w:numFmt w:val="decimal"/>
      <w:lvlText w:val="%1.%2.%3.%4.%5.%6.%7."/>
      <w:lvlJc w:val="left"/>
      <w:pPr>
        <w:ind w:left="6906" w:hanging="1800"/>
      </w:pPr>
      <w:rPr>
        <w:b/>
        <w:vertAlign w:val="baseline"/>
      </w:rPr>
    </w:lvl>
    <w:lvl w:ilvl="7">
      <w:start w:val="1"/>
      <w:numFmt w:val="decimal"/>
      <w:lvlText w:val="%1.%2.%3.%4.%5.%6.%7.%8."/>
      <w:lvlJc w:val="left"/>
      <w:pPr>
        <w:ind w:left="8117" w:hanging="2160"/>
      </w:pPr>
      <w:rPr>
        <w:b/>
        <w:vertAlign w:val="baseline"/>
      </w:rPr>
    </w:lvl>
    <w:lvl w:ilvl="8">
      <w:start w:val="1"/>
      <w:numFmt w:val="decimal"/>
      <w:lvlText w:val="%1.%2.%3.%4.%5.%6.%7.%8.%9."/>
      <w:lvlJc w:val="left"/>
      <w:pPr>
        <w:ind w:left="8968" w:hanging="2160"/>
      </w:pPr>
      <w:rPr>
        <w:b/>
        <w:vertAlign w:val="baseline"/>
      </w:rPr>
    </w:lvl>
  </w:abstractNum>
  <w:abstractNum w:abstractNumId="7"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8"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9"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301"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3"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4" w15:restartNumberingAfterBreak="0">
    <w:nsid w:val="3829310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9E4AEE"/>
    <w:multiLevelType w:val="multilevel"/>
    <w:tmpl w:val="A8FC59F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C1A5995"/>
    <w:multiLevelType w:val="hybridMultilevel"/>
    <w:tmpl w:val="BB0E8FA2"/>
    <w:lvl w:ilvl="0" w:tplc="167024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21"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3"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15:restartNumberingAfterBreak="0">
    <w:nsid w:val="7FEE155B"/>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8"/>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22"/>
  </w:num>
  <w:num w:numId="9">
    <w:abstractNumId w:val="13"/>
  </w:num>
  <w:num w:numId="10">
    <w:abstractNumId w:val="16"/>
  </w:num>
  <w:num w:numId="11">
    <w:abstractNumId w:val="12"/>
  </w:num>
  <w:num w:numId="12">
    <w:abstractNumId w:val="10"/>
  </w:num>
  <w:num w:numId="13">
    <w:abstractNumId w:val="19"/>
  </w:num>
  <w:num w:numId="14">
    <w:abstractNumId w:val="20"/>
  </w:num>
  <w:num w:numId="15">
    <w:abstractNumId w:val="24"/>
  </w:num>
  <w:num w:numId="16">
    <w:abstractNumId w:val="0"/>
  </w:num>
  <w:num w:numId="17">
    <w:abstractNumId w:val="9"/>
  </w:num>
  <w:num w:numId="18">
    <w:abstractNumId w:val="5"/>
  </w:num>
  <w:num w:numId="19">
    <w:abstractNumId w:val="3"/>
  </w:num>
  <w:num w:numId="20">
    <w:abstractNumId w:val="11"/>
  </w:num>
  <w:num w:numId="21">
    <w:abstractNumId w:val="2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4"/>
  </w:num>
  <w:num w:numId="27">
    <w:abstractNumId w:val="15"/>
  </w:num>
  <w:num w:numId="28">
    <w:abstractNumId w:val="23"/>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98"/>
    <w:rsid w:val="00001AD1"/>
    <w:rsid w:val="000023BC"/>
    <w:rsid w:val="00004AAD"/>
    <w:rsid w:val="0001139C"/>
    <w:rsid w:val="00030A8F"/>
    <w:rsid w:val="000504F6"/>
    <w:rsid w:val="00066313"/>
    <w:rsid w:val="00071EE5"/>
    <w:rsid w:val="00077A28"/>
    <w:rsid w:val="000A6A41"/>
    <w:rsid w:val="000C6B0F"/>
    <w:rsid w:val="000E1F6E"/>
    <w:rsid w:val="000E7119"/>
    <w:rsid w:val="000F6A2B"/>
    <w:rsid w:val="00100C4D"/>
    <w:rsid w:val="00104A8A"/>
    <w:rsid w:val="001324CB"/>
    <w:rsid w:val="00171B95"/>
    <w:rsid w:val="0019033D"/>
    <w:rsid w:val="00191698"/>
    <w:rsid w:val="001A61FF"/>
    <w:rsid w:val="001B620D"/>
    <w:rsid w:val="001C2B65"/>
    <w:rsid w:val="001D798D"/>
    <w:rsid w:val="001D7C68"/>
    <w:rsid w:val="001E1EE0"/>
    <w:rsid w:val="001E3339"/>
    <w:rsid w:val="001E3C2C"/>
    <w:rsid w:val="001E3C4B"/>
    <w:rsid w:val="001F684D"/>
    <w:rsid w:val="002003F8"/>
    <w:rsid w:val="002049B1"/>
    <w:rsid w:val="00211D2B"/>
    <w:rsid w:val="00221134"/>
    <w:rsid w:val="00227B7D"/>
    <w:rsid w:val="00232C77"/>
    <w:rsid w:val="0024286D"/>
    <w:rsid w:val="002441E8"/>
    <w:rsid w:val="00251DEF"/>
    <w:rsid w:val="00265FBF"/>
    <w:rsid w:val="0027685F"/>
    <w:rsid w:val="00287E1E"/>
    <w:rsid w:val="002953EC"/>
    <w:rsid w:val="00296A2E"/>
    <w:rsid w:val="002A53E8"/>
    <w:rsid w:val="002A74D0"/>
    <w:rsid w:val="002B3770"/>
    <w:rsid w:val="002C4683"/>
    <w:rsid w:val="002D3CA2"/>
    <w:rsid w:val="002F0CAA"/>
    <w:rsid w:val="002F165B"/>
    <w:rsid w:val="002F78ED"/>
    <w:rsid w:val="00312F94"/>
    <w:rsid w:val="00313991"/>
    <w:rsid w:val="003164D2"/>
    <w:rsid w:val="003255C1"/>
    <w:rsid w:val="00335E52"/>
    <w:rsid w:val="003726D5"/>
    <w:rsid w:val="0038673F"/>
    <w:rsid w:val="00392FD0"/>
    <w:rsid w:val="003A6038"/>
    <w:rsid w:val="003B6541"/>
    <w:rsid w:val="003C3D96"/>
    <w:rsid w:val="003C57F4"/>
    <w:rsid w:val="003C68A3"/>
    <w:rsid w:val="003D7B12"/>
    <w:rsid w:val="003F4C68"/>
    <w:rsid w:val="00405B15"/>
    <w:rsid w:val="004127B5"/>
    <w:rsid w:val="00424E5E"/>
    <w:rsid w:val="004303B0"/>
    <w:rsid w:val="004413D3"/>
    <w:rsid w:val="00443B36"/>
    <w:rsid w:val="00451509"/>
    <w:rsid w:val="0045370B"/>
    <w:rsid w:val="0046401E"/>
    <w:rsid w:val="00466FDA"/>
    <w:rsid w:val="004A0330"/>
    <w:rsid w:val="004A777A"/>
    <w:rsid w:val="004B3199"/>
    <w:rsid w:val="004B3704"/>
    <w:rsid w:val="004C11BA"/>
    <w:rsid w:val="004C740E"/>
    <w:rsid w:val="004C7BF2"/>
    <w:rsid w:val="00500BFC"/>
    <w:rsid w:val="00501BC9"/>
    <w:rsid w:val="0052632F"/>
    <w:rsid w:val="00526791"/>
    <w:rsid w:val="00536057"/>
    <w:rsid w:val="00542D41"/>
    <w:rsid w:val="0054451F"/>
    <w:rsid w:val="0054523F"/>
    <w:rsid w:val="005468C9"/>
    <w:rsid w:val="00547D47"/>
    <w:rsid w:val="00570536"/>
    <w:rsid w:val="00572893"/>
    <w:rsid w:val="00594769"/>
    <w:rsid w:val="005C28D8"/>
    <w:rsid w:val="005D1388"/>
    <w:rsid w:val="005D1445"/>
    <w:rsid w:val="006042D6"/>
    <w:rsid w:val="0061279D"/>
    <w:rsid w:val="006137A5"/>
    <w:rsid w:val="00626544"/>
    <w:rsid w:val="0063454D"/>
    <w:rsid w:val="00637583"/>
    <w:rsid w:val="00641993"/>
    <w:rsid w:val="0065734B"/>
    <w:rsid w:val="006577C0"/>
    <w:rsid w:val="00663EF0"/>
    <w:rsid w:val="0066681E"/>
    <w:rsid w:val="00674C11"/>
    <w:rsid w:val="00691760"/>
    <w:rsid w:val="00692F36"/>
    <w:rsid w:val="006A4F05"/>
    <w:rsid w:val="006A60C5"/>
    <w:rsid w:val="006B2378"/>
    <w:rsid w:val="006C1F80"/>
    <w:rsid w:val="006D1912"/>
    <w:rsid w:val="006E337D"/>
    <w:rsid w:val="00700BB0"/>
    <w:rsid w:val="0072436C"/>
    <w:rsid w:val="00724C3E"/>
    <w:rsid w:val="00730D84"/>
    <w:rsid w:val="00741289"/>
    <w:rsid w:val="0074283F"/>
    <w:rsid w:val="007460CE"/>
    <w:rsid w:val="00746509"/>
    <w:rsid w:val="007524C7"/>
    <w:rsid w:val="0075636B"/>
    <w:rsid w:val="00761BD6"/>
    <w:rsid w:val="00766E2D"/>
    <w:rsid w:val="00767559"/>
    <w:rsid w:val="00776C18"/>
    <w:rsid w:val="00792882"/>
    <w:rsid w:val="00797303"/>
    <w:rsid w:val="007A2EA2"/>
    <w:rsid w:val="007A365A"/>
    <w:rsid w:val="007B077E"/>
    <w:rsid w:val="007B7828"/>
    <w:rsid w:val="007D7FB1"/>
    <w:rsid w:val="007E25A0"/>
    <w:rsid w:val="007E312B"/>
    <w:rsid w:val="007E3276"/>
    <w:rsid w:val="007E5035"/>
    <w:rsid w:val="00801ABD"/>
    <w:rsid w:val="0081679B"/>
    <w:rsid w:val="00820A83"/>
    <w:rsid w:val="00822495"/>
    <w:rsid w:val="0082391D"/>
    <w:rsid w:val="008345B5"/>
    <w:rsid w:val="00834DC7"/>
    <w:rsid w:val="008366D1"/>
    <w:rsid w:val="008416CA"/>
    <w:rsid w:val="00842369"/>
    <w:rsid w:val="0086182F"/>
    <w:rsid w:val="00863EBB"/>
    <w:rsid w:val="008656A7"/>
    <w:rsid w:val="0087013A"/>
    <w:rsid w:val="0088535B"/>
    <w:rsid w:val="008945F6"/>
    <w:rsid w:val="00897034"/>
    <w:rsid w:val="008A2BA5"/>
    <w:rsid w:val="008C54D9"/>
    <w:rsid w:val="008D0BF3"/>
    <w:rsid w:val="008D5574"/>
    <w:rsid w:val="008D78C0"/>
    <w:rsid w:val="008E0492"/>
    <w:rsid w:val="008F007F"/>
    <w:rsid w:val="0090331D"/>
    <w:rsid w:val="00922B84"/>
    <w:rsid w:val="0092369A"/>
    <w:rsid w:val="00937750"/>
    <w:rsid w:val="00940FD5"/>
    <w:rsid w:val="009446FC"/>
    <w:rsid w:val="00952832"/>
    <w:rsid w:val="00954001"/>
    <w:rsid w:val="00972562"/>
    <w:rsid w:val="009756D7"/>
    <w:rsid w:val="00990006"/>
    <w:rsid w:val="00991BE3"/>
    <w:rsid w:val="0099791A"/>
    <w:rsid w:val="009A4FDA"/>
    <w:rsid w:val="009C0200"/>
    <w:rsid w:val="009C1EA9"/>
    <w:rsid w:val="009C494D"/>
    <w:rsid w:val="009C612F"/>
    <w:rsid w:val="009F2DC0"/>
    <w:rsid w:val="00A13B26"/>
    <w:rsid w:val="00A2402C"/>
    <w:rsid w:val="00A34FAB"/>
    <w:rsid w:val="00A418AB"/>
    <w:rsid w:val="00A42AB3"/>
    <w:rsid w:val="00A47FD1"/>
    <w:rsid w:val="00A621C7"/>
    <w:rsid w:val="00A83F03"/>
    <w:rsid w:val="00A87FEB"/>
    <w:rsid w:val="00A964E0"/>
    <w:rsid w:val="00AA31B7"/>
    <w:rsid w:val="00AC6949"/>
    <w:rsid w:val="00AD02D9"/>
    <w:rsid w:val="00AD7B91"/>
    <w:rsid w:val="00AD7E41"/>
    <w:rsid w:val="00AE4108"/>
    <w:rsid w:val="00B05EC0"/>
    <w:rsid w:val="00B11CDC"/>
    <w:rsid w:val="00B13FC4"/>
    <w:rsid w:val="00B17B7D"/>
    <w:rsid w:val="00B22F86"/>
    <w:rsid w:val="00B26B15"/>
    <w:rsid w:val="00B312FB"/>
    <w:rsid w:val="00B56A97"/>
    <w:rsid w:val="00B65101"/>
    <w:rsid w:val="00B817EF"/>
    <w:rsid w:val="00B9031F"/>
    <w:rsid w:val="00B9373E"/>
    <w:rsid w:val="00B95C2C"/>
    <w:rsid w:val="00BA0FAC"/>
    <w:rsid w:val="00BA3739"/>
    <w:rsid w:val="00BC54A4"/>
    <w:rsid w:val="00BC59F5"/>
    <w:rsid w:val="00BD025B"/>
    <w:rsid w:val="00BD3FD6"/>
    <w:rsid w:val="00BE6BA2"/>
    <w:rsid w:val="00BF5242"/>
    <w:rsid w:val="00C20049"/>
    <w:rsid w:val="00C37F4C"/>
    <w:rsid w:val="00C541F1"/>
    <w:rsid w:val="00C554D1"/>
    <w:rsid w:val="00C74E7A"/>
    <w:rsid w:val="00C83129"/>
    <w:rsid w:val="00C84441"/>
    <w:rsid w:val="00C93A68"/>
    <w:rsid w:val="00CA0280"/>
    <w:rsid w:val="00CD6188"/>
    <w:rsid w:val="00CF300A"/>
    <w:rsid w:val="00CF3075"/>
    <w:rsid w:val="00CF64D0"/>
    <w:rsid w:val="00CF7281"/>
    <w:rsid w:val="00D00B6F"/>
    <w:rsid w:val="00D062D9"/>
    <w:rsid w:val="00D140C8"/>
    <w:rsid w:val="00D2233C"/>
    <w:rsid w:val="00D22F9C"/>
    <w:rsid w:val="00D548F0"/>
    <w:rsid w:val="00D81506"/>
    <w:rsid w:val="00D9268A"/>
    <w:rsid w:val="00DA483A"/>
    <w:rsid w:val="00DA58D1"/>
    <w:rsid w:val="00DB528A"/>
    <w:rsid w:val="00DC12FA"/>
    <w:rsid w:val="00DD2DC4"/>
    <w:rsid w:val="00DD3F10"/>
    <w:rsid w:val="00DD75B8"/>
    <w:rsid w:val="00DE77F2"/>
    <w:rsid w:val="00E03688"/>
    <w:rsid w:val="00E10895"/>
    <w:rsid w:val="00E25610"/>
    <w:rsid w:val="00E53744"/>
    <w:rsid w:val="00E61179"/>
    <w:rsid w:val="00E639D9"/>
    <w:rsid w:val="00E64095"/>
    <w:rsid w:val="00E66FC2"/>
    <w:rsid w:val="00E801A5"/>
    <w:rsid w:val="00E825A8"/>
    <w:rsid w:val="00E9034D"/>
    <w:rsid w:val="00E92723"/>
    <w:rsid w:val="00EA7536"/>
    <w:rsid w:val="00EB167B"/>
    <w:rsid w:val="00EB3E55"/>
    <w:rsid w:val="00EC1777"/>
    <w:rsid w:val="00EC2D1F"/>
    <w:rsid w:val="00EC424B"/>
    <w:rsid w:val="00ED43CA"/>
    <w:rsid w:val="00EE3BB4"/>
    <w:rsid w:val="00EF13FF"/>
    <w:rsid w:val="00EF3E9C"/>
    <w:rsid w:val="00F0470B"/>
    <w:rsid w:val="00F144FE"/>
    <w:rsid w:val="00F15A3B"/>
    <w:rsid w:val="00F230B9"/>
    <w:rsid w:val="00F32F34"/>
    <w:rsid w:val="00F33126"/>
    <w:rsid w:val="00F37D99"/>
    <w:rsid w:val="00F43534"/>
    <w:rsid w:val="00F435E4"/>
    <w:rsid w:val="00F447DE"/>
    <w:rsid w:val="00F50628"/>
    <w:rsid w:val="00F53AE8"/>
    <w:rsid w:val="00F54CA1"/>
    <w:rsid w:val="00F72250"/>
    <w:rsid w:val="00F82D8E"/>
    <w:rsid w:val="00F83B26"/>
    <w:rsid w:val="00F91301"/>
    <w:rsid w:val="00F94A30"/>
    <w:rsid w:val="00F94B79"/>
    <w:rsid w:val="00F955DB"/>
    <w:rsid w:val="00FA316B"/>
    <w:rsid w:val="00FA5AAA"/>
    <w:rsid w:val="00FB675D"/>
    <w:rsid w:val="00FC10FC"/>
    <w:rsid w:val="00FE0986"/>
    <w:rsid w:val="00FE269F"/>
    <w:rsid w:val="00FE3287"/>
    <w:rsid w:val="00FE3C48"/>
    <w:rsid w:val="00FE4E23"/>
    <w:rsid w:val="00FF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932"/>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b">
    <w:name w:val="No Spacing"/>
    <w:link w:val="afc"/>
    <w:uiPriority w:val="1"/>
    <w:qFormat/>
    <w:rsid w:val="00FE4E23"/>
    <w:pPr>
      <w:spacing w:after="0" w:line="240" w:lineRule="auto"/>
    </w:pPr>
    <w:rPr>
      <w:rFonts w:cs="Times New Roman"/>
      <w:lang w:val="ru-RU" w:eastAsia="en-US"/>
    </w:rPr>
  </w:style>
  <w:style w:type="character" w:customStyle="1" w:styleId="afc">
    <w:name w:val="Без интервала Знак"/>
    <w:link w:val="afb"/>
    <w:uiPriority w:val="1"/>
    <w:locked/>
    <w:rsid w:val="00FE4E23"/>
    <w:rPr>
      <w:rFonts w:cs="Times New Roman"/>
      <w:lang w:val="ru-RU" w:eastAsia="en-US"/>
    </w:rPr>
  </w:style>
  <w:style w:type="paragraph" w:customStyle="1" w:styleId="12">
    <w:name w:val="Без интервала1"/>
    <w:rsid w:val="00FE4E23"/>
    <w:pPr>
      <w:suppressAutoHyphens/>
      <w:spacing w:after="0" w:line="240" w:lineRule="auto"/>
    </w:pPr>
    <w:rPr>
      <w:rFonts w:ascii="Times New Roman" w:eastAsia="Times New Roman" w:hAnsi="Times New Roman" w:cs="Times New Roman"/>
      <w:szCs w:val="20"/>
      <w:lang w:eastAsia="zh-CN"/>
    </w:rPr>
  </w:style>
  <w:style w:type="paragraph"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basedOn w:val="a"/>
    <w:rsid w:val="00251D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279">
    <w:name w:val="2279"/>
    <w:aliases w:val="baiaagaaboqcaaadvaqaaaxkbaaaaaaaaaaaaaaaaaaaaaaaaaaaaaaaaaaaaaaaaaaaaaaaaaaaaaaaaaaaaaaaaaaaaaaaaaaaaaaaaaaaaaaaaaaaaaaaaaaaaaaaaaaaaaaaaaaaaaaaaaaaaaaaaaaaaaaaaaaaaaaaaaaaaaaaaaaaaaaaaaaaaaaaaaaaaaaaaaaaaaaaaaaaaaaaaaaaaaaaaaaaaaaa"/>
    <w:basedOn w:val="a0"/>
    <w:rsid w:val="0025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39</Pages>
  <Words>15220</Words>
  <Characters>86755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Татьяна</cp:lastModifiedBy>
  <cp:revision>12</cp:revision>
  <cp:lastPrinted>2023-06-09T07:34:00Z</cp:lastPrinted>
  <dcterms:created xsi:type="dcterms:W3CDTF">2024-03-05T13:27:00Z</dcterms:created>
  <dcterms:modified xsi:type="dcterms:W3CDTF">2024-04-05T07:54:00Z</dcterms:modified>
</cp:coreProperties>
</file>