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67D7B" w14:textId="77777777" w:rsidR="008E155A" w:rsidRPr="00016460" w:rsidRDefault="008E155A" w:rsidP="008E155A">
      <w:pPr>
        <w:jc w:val="right"/>
        <w:rPr>
          <w:b/>
          <w:iCs/>
          <w:sz w:val="24"/>
          <w:szCs w:val="24"/>
          <w:shd w:val="clear" w:color="auto" w:fill="FFFFFF"/>
          <w:lang w:val="uk-UA" w:eastAsia="ru-RU"/>
        </w:rPr>
      </w:pPr>
      <w:r w:rsidRPr="00016460">
        <w:rPr>
          <w:b/>
          <w:iCs/>
          <w:sz w:val="24"/>
          <w:szCs w:val="24"/>
          <w:shd w:val="clear" w:color="auto" w:fill="FFFFFF"/>
          <w:lang w:val="uk-UA" w:eastAsia="ru-RU"/>
        </w:rPr>
        <w:t>Додаток№2</w:t>
      </w:r>
    </w:p>
    <w:p w14:paraId="65E8B39E" w14:textId="77777777" w:rsidR="008E155A" w:rsidRPr="00016460" w:rsidRDefault="008E155A" w:rsidP="008E155A">
      <w:pPr>
        <w:widowControl/>
        <w:spacing w:line="276" w:lineRule="auto"/>
        <w:ind w:firstLine="284"/>
        <w:jc w:val="right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  <w:r w:rsidRPr="00016460">
        <w:rPr>
          <w:rFonts w:eastAsia="Calibri"/>
          <w:b/>
          <w:color w:val="auto"/>
          <w:kern w:val="0"/>
          <w:sz w:val="24"/>
          <w:szCs w:val="24"/>
          <w:lang w:val="uk-UA" w:eastAsia="ru-RU"/>
        </w:rPr>
        <w:t>до тендерної документації</w:t>
      </w:r>
    </w:p>
    <w:p w14:paraId="2B3FAFBB" w14:textId="77777777" w:rsidR="008E155A" w:rsidRPr="00016460" w:rsidRDefault="008E155A" w:rsidP="008E155A">
      <w:pPr>
        <w:widowControl/>
        <w:ind w:firstLine="284"/>
        <w:jc w:val="center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</w:p>
    <w:p w14:paraId="45457206" w14:textId="77777777" w:rsidR="008E155A" w:rsidRDefault="008E155A" w:rsidP="008E155A">
      <w:pPr>
        <w:widowControl/>
        <w:ind w:firstLine="284"/>
        <w:jc w:val="center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  <w:r w:rsidRPr="00016460">
        <w:rPr>
          <w:rFonts w:eastAsia="Calibri"/>
          <w:b/>
          <w:color w:val="auto"/>
          <w:kern w:val="0"/>
          <w:sz w:val="24"/>
          <w:szCs w:val="24"/>
          <w:lang w:val="uk-UA" w:eastAsia="ru-RU"/>
        </w:rPr>
        <w:t>Технічна специфікація</w:t>
      </w:r>
    </w:p>
    <w:p w14:paraId="143428E6" w14:textId="77777777" w:rsidR="008E155A" w:rsidRDefault="008E155A" w:rsidP="008E155A">
      <w:pPr>
        <w:widowControl/>
        <w:ind w:firstLine="284"/>
        <w:jc w:val="center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  <w:r>
        <w:rPr>
          <w:rFonts w:eastAsia="Calibri"/>
          <w:b/>
          <w:color w:val="auto"/>
          <w:kern w:val="0"/>
          <w:sz w:val="24"/>
          <w:szCs w:val="24"/>
          <w:lang w:val="uk-UA" w:eastAsia="ru-RU"/>
        </w:rPr>
        <w:t>На закупівлю:</w:t>
      </w:r>
    </w:p>
    <w:p w14:paraId="3011B56E" w14:textId="30B43108" w:rsidR="008E155A" w:rsidRDefault="008E155A" w:rsidP="008E155A">
      <w:pPr>
        <w:widowControl/>
        <w:ind w:firstLine="284"/>
        <w:jc w:val="center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</w:p>
    <w:p w14:paraId="326A0771" w14:textId="77777777" w:rsidR="008E155A" w:rsidRPr="00016460" w:rsidRDefault="008E155A" w:rsidP="008E155A">
      <w:pPr>
        <w:widowControl/>
        <w:ind w:firstLine="284"/>
        <w:jc w:val="center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984"/>
      </w:tblGrid>
      <w:tr w:rsidR="00EE2036" w14:paraId="155244D1" w14:textId="77777777" w:rsidTr="00EE2036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7892" w14:textId="77777777" w:rsidR="00EE2036" w:rsidRPr="00EE2036" w:rsidRDefault="00EE2036">
            <w:pPr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  <w:r w:rsidRPr="00EE2036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4E02" w14:textId="77777777" w:rsidR="00EE2036" w:rsidRPr="00EE2036" w:rsidRDefault="00EE2036">
            <w:pPr>
              <w:rPr>
                <w:b/>
                <w:sz w:val="24"/>
                <w:szCs w:val="24"/>
                <w:lang w:val="uk-UA" w:eastAsia="en-US"/>
              </w:rPr>
            </w:pPr>
            <w:r w:rsidRPr="00EE2036">
              <w:rPr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BD1" w14:textId="77777777" w:rsidR="00EE2036" w:rsidRPr="00EE2036" w:rsidRDefault="00EE2036">
            <w:pPr>
              <w:rPr>
                <w:b/>
                <w:sz w:val="24"/>
                <w:szCs w:val="24"/>
                <w:lang w:val="uk-UA" w:eastAsia="ru-RU"/>
              </w:rPr>
            </w:pPr>
            <w:r w:rsidRPr="00EE2036">
              <w:rPr>
                <w:b/>
                <w:sz w:val="24"/>
                <w:szCs w:val="24"/>
                <w:lang w:val="uk-UA"/>
              </w:rPr>
              <w:t>Кількість літрів</w:t>
            </w:r>
          </w:p>
          <w:p w14:paraId="55C8D9A4" w14:textId="77777777" w:rsidR="00EE2036" w:rsidRPr="00EE2036" w:rsidRDefault="00EE203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E2036" w14:paraId="5FCC6311" w14:textId="77777777" w:rsidTr="00EE2036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068" w14:textId="77777777" w:rsidR="00EE2036" w:rsidRPr="00EE2036" w:rsidRDefault="00EE2036">
            <w:pPr>
              <w:rPr>
                <w:sz w:val="24"/>
                <w:szCs w:val="24"/>
                <w:lang w:val="uk-UA" w:eastAsia="ru-RU"/>
              </w:rPr>
            </w:pPr>
            <w:r w:rsidRPr="00EE2036">
              <w:rPr>
                <w:sz w:val="24"/>
                <w:szCs w:val="24"/>
                <w:lang w:val="uk-UA"/>
              </w:rPr>
              <w:t>Бензин А-95</w:t>
            </w:r>
          </w:p>
          <w:p w14:paraId="3C15EE63" w14:textId="77777777" w:rsidR="00EE2036" w:rsidRPr="00EE2036" w:rsidRDefault="00EE2036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62E" w14:textId="77777777" w:rsidR="00EE2036" w:rsidRPr="00EE2036" w:rsidRDefault="00EE203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E2036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0DE" w14:textId="77777777" w:rsidR="00EE2036" w:rsidRPr="00EE2036" w:rsidRDefault="00EE203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E2036">
              <w:rPr>
                <w:sz w:val="24"/>
                <w:szCs w:val="24"/>
                <w:lang w:val="uk-UA"/>
              </w:rPr>
              <w:t>1500</w:t>
            </w:r>
          </w:p>
        </w:tc>
      </w:tr>
      <w:tr w:rsidR="00EE2036" w14:paraId="7C9B60D9" w14:textId="77777777" w:rsidTr="00EE2036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9A4" w14:textId="77777777" w:rsidR="00EE2036" w:rsidRPr="00EE2036" w:rsidRDefault="00EE2036">
            <w:pPr>
              <w:rPr>
                <w:sz w:val="24"/>
                <w:szCs w:val="24"/>
                <w:lang w:val="uk-UA" w:eastAsia="ru-RU"/>
              </w:rPr>
            </w:pPr>
            <w:r w:rsidRPr="00EE2036">
              <w:rPr>
                <w:sz w:val="24"/>
                <w:szCs w:val="24"/>
                <w:lang w:val="uk-UA"/>
              </w:rPr>
              <w:t>Дизельне паливо</w:t>
            </w:r>
          </w:p>
          <w:p w14:paraId="36A4511C" w14:textId="77777777" w:rsidR="00EE2036" w:rsidRPr="00EE2036" w:rsidRDefault="00EE20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726B" w14:textId="77777777" w:rsidR="00EE2036" w:rsidRPr="00EE2036" w:rsidRDefault="00EE2036">
            <w:pPr>
              <w:jc w:val="center"/>
              <w:rPr>
                <w:sz w:val="24"/>
                <w:szCs w:val="24"/>
                <w:lang w:val="uk-UA"/>
              </w:rPr>
            </w:pPr>
            <w:r w:rsidRPr="00EE2036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525" w14:textId="77777777" w:rsidR="00EE2036" w:rsidRPr="00EE2036" w:rsidRDefault="00EE2036">
            <w:pPr>
              <w:jc w:val="center"/>
              <w:rPr>
                <w:sz w:val="24"/>
                <w:szCs w:val="24"/>
                <w:lang w:val="uk-UA"/>
              </w:rPr>
            </w:pPr>
            <w:r w:rsidRPr="00EE2036">
              <w:rPr>
                <w:sz w:val="24"/>
                <w:szCs w:val="24"/>
                <w:lang w:val="uk-UA"/>
              </w:rPr>
              <w:t>5200</w:t>
            </w:r>
          </w:p>
        </w:tc>
      </w:tr>
    </w:tbl>
    <w:p w14:paraId="43A6C2DE" w14:textId="77777777" w:rsidR="008E155A" w:rsidRDefault="008E155A" w:rsidP="008E155A">
      <w:pPr>
        <w:tabs>
          <w:tab w:val="left" w:pos="735"/>
          <w:tab w:val="center" w:pos="4677"/>
        </w:tabs>
        <w:autoSpaceDE w:val="0"/>
        <w:autoSpaceDN w:val="0"/>
        <w:adjustRightInd w:val="0"/>
        <w:rPr>
          <w:sz w:val="24"/>
          <w:szCs w:val="24"/>
          <w:lang w:val="uk-UA"/>
        </w:rPr>
      </w:pPr>
    </w:p>
    <w:p w14:paraId="1B9027DB" w14:textId="78187070" w:rsidR="00EE2036" w:rsidRPr="00EE2036" w:rsidRDefault="00EE2036" w:rsidP="00EE2036">
      <w:pPr>
        <w:widowControl/>
        <w:rPr>
          <w:rFonts w:eastAsia="Calibri"/>
          <w:b/>
          <w:bCs/>
          <w:color w:val="auto"/>
          <w:kern w:val="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val="uk-UA" w:eastAsia="ru-RU"/>
        </w:rPr>
        <w:t>Загальні вимоги</w:t>
      </w:r>
      <w:r w:rsidRPr="00EE2036">
        <w:rPr>
          <w:rFonts w:eastAsia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val="uk-UA" w:eastAsia="ru-RU"/>
        </w:rPr>
        <w:t>:</w:t>
      </w:r>
    </w:p>
    <w:p w14:paraId="6B11E41B" w14:textId="3295B586" w:rsidR="00EE2036" w:rsidRPr="00EE2036" w:rsidRDefault="00EE2036" w:rsidP="00EE2036">
      <w:pPr>
        <w:widowControl/>
        <w:numPr>
          <w:ilvl w:val="0"/>
          <w:numId w:val="4"/>
        </w:numPr>
        <w:ind w:left="0"/>
        <w:contextualSpacing/>
        <w:jc w:val="left"/>
        <w:rPr>
          <w:rFonts w:eastAsia="Calibri"/>
          <w:b/>
          <w:i/>
          <w:iCs/>
          <w:color w:val="auto"/>
          <w:kern w:val="0"/>
          <w:sz w:val="24"/>
          <w:szCs w:val="24"/>
          <w:lang w:val="uk-UA" w:eastAsia="ru-RU"/>
        </w:rPr>
      </w:pP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Заправка автомобілів буде 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здійснюватись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по смарт-картках або 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скретч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-картках (талонах).</w:t>
      </w:r>
      <w:r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</w:t>
      </w: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Смарт-картки або 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скретч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-картки (талони) повинні бути дійсні по всій</w:t>
      </w:r>
      <w:r w:rsidR="007B0A89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підконтрольній </w:t>
      </w: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території України. Термін дії талонів (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скретч-карткок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, смарт-карток) на паливо повинен бути не менше </w:t>
      </w:r>
      <w:r w:rsidR="007335AB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12 міс</w:t>
      </w: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місяців з дати отриманням талонів Замовником. Постачальник надає Покупцю талони (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скретч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-картки, смарт-картки)  за </w:t>
      </w:r>
      <w:proofErr w:type="spellStart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адресою</w:t>
      </w:r>
      <w:proofErr w:type="spellEnd"/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 Покупця</w:t>
      </w:r>
      <w:r w:rsidRPr="00EE2036">
        <w:rPr>
          <w:rFonts w:eastAsia="Calibri"/>
          <w:b/>
          <w:i/>
          <w:iCs/>
          <w:color w:val="auto"/>
          <w:kern w:val="0"/>
          <w:sz w:val="24"/>
          <w:szCs w:val="24"/>
          <w:lang w:val="uk-UA" w:eastAsia="ru-RU"/>
        </w:rPr>
        <w:t>. (Надати в складі пропозиції гарантійний лист).</w:t>
      </w:r>
    </w:p>
    <w:p w14:paraId="3260E69D" w14:textId="77777777" w:rsidR="00EE2036" w:rsidRDefault="00EE2036" w:rsidP="00EE2036">
      <w:pPr>
        <w:widowControl/>
        <w:numPr>
          <w:ilvl w:val="0"/>
          <w:numId w:val="4"/>
        </w:numPr>
        <w:ind w:left="0"/>
        <w:contextualSpacing/>
        <w:jc w:val="left"/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</w:pP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 xml:space="preserve">Талони, які надає Учасник, повинні бути єдиного зразка та забезпечити право на відпуск палива на всіх АЗС, запропонованих учасником. </w:t>
      </w:r>
      <w:r w:rsidRPr="00EE2036">
        <w:rPr>
          <w:rFonts w:eastAsia="Calibri"/>
          <w:b/>
          <w:i/>
          <w:iCs/>
          <w:color w:val="auto"/>
          <w:kern w:val="0"/>
          <w:sz w:val="24"/>
          <w:szCs w:val="24"/>
          <w:lang w:val="uk-UA" w:eastAsia="ru-RU"/>
        </w:rPr>
        <w:t>(Надати у складі пропозиції копію зразків</w:t>
      </w:r>
      <w:r w:rsidRPr="00EE2036">
        <w:rPr>
          <w:rFonts w:eastAsia="Calibri"/>
          <w:bCs/>
          <w:color w:val="auto"/>
          <w:kern w:val="0"/>
          <w:sz w:val="24"/>
          <w:szCs w:val="24"/>
          <w:lang w:val="uk-UA" w:eastAsia="ru-RU"/>
        </w:rPr>
        <w:t>)</w:t>
      </w:r>
    </w:p>
    <w:p w14:paraId="19B57D94" w14:textId="32A656E9" w:rsidR="008E155A" w:rsidRPr="00EE2036" w:rsidRDefault="00EE2036" w:rsidP="00EE2036">
      <w:pPr>
        <w:widowControl/>
        <w:numPr>
          <w:ilvl w:val="0"/>
          <w:numId w:val="4"/>
        </w:numPr>
        <w:ind w:left="0"/>
        <w:contextualSpacing/>
        <w:jc w:val="left"/>
        <w:rPr>
          <w:rFonts w:eastAsia="Calibri"/>
          <w:bCs/>
          <w:color w:val="auto"/>
          <w:kern w:val="0"/>
          <w:sz w:val="32"/>
          <w:szCs w:val="32"/>
          <w:lang w:val="uk-UA" w:eastAsia="ru-RU"/>
        </w:rPr>
      </w:pPr>
      <w:r w:rsidRPr="00EE2036">
        <w:rPr>
          <w:sz w:val="24"/>
          <w:szCs w:val="24"/>
          <w:lang w:val="uk-UA" w:eastAsia="en-US"/>
        </w:rPr>
        <w:t xml:space="preserve">Товар </w:t>
      </w:r>
      <w:proofErr w:type="spellStart"/>
      <w:r w:rsidR="008E155A" w:rsidRPr="00EE2036">
        <w:rPr>
          <w:sz w:val="24"/>
          <w:szCs w:val="24"/>
          <w:lang w:eastAsia="en-US"/>
        </w:rPr>
        <w:t>має</w:t>
      </w:r>
      <w:proofErr w:type="spellEnd"/>
      <w:r w:rsidR="008E155A" w:rsidRPr="00EE2036">
        <w:rPr>
          <w:sz w:val="24"/>
          <w:szCs w:val="24"/>
          <w:lang w:eastAsia="en-US"/>
        </w:rPr>
        <w:t xml:space="preserve"> </w:t>
      </w:r>
      <w:proofErr w:type="spellStart"/>
      <w:r w:rsidR="008E155A" w:rsidRPr="00EE2036">
        <w:rPr>
          <w:sz w:val="24"/>
          <w:szCs w:val="24"/>
          <w:lang w:eastAsia="en-US"/>
        </w:rPr>
        <w:t>за</w:t>
      </w:r>
      <w:proofErr w:type="spellEnd"/>
      <w:r w:rsidR="008E155A" w:rsidRPr="00EE2036">
        <w:rPr>
          <w:sz w:val="24"/>
          <w:szCs w:val="24"/>
          <w:lang w:eastAsia="en-US"/>
        </w:rPr>
        <w:t xml:space="preserve"> </w:t>
      </w:r>
      <w:proofErr w:type="spellStart"/>
      <w:r w:rsidR="008E155A" w:rsidRPr="00EE2036">
        <w:rPr>
          <w:sz w:val="24"/>
          <w:szCs w:val="24"/>
          <w:lang w:eastAsia="en-US"/>
        </w:rPr>
        <w:t>всіма</w:t>
      </w:r>
      <w:proofErr w:type="spellEnd"/>
      <w:r w:rsidR="008E155A" w:rsidRPr="00EE2036">
        <w:rPr>
          <w:sz w:val="24"/>
          <w:szCs w:val="24"/>
          <w:lang w:eastAsia="en-US"/>
        </w:rPr>
        <w:t xml:space="preserve"> </w:t>
      </w:r>
      <w:proofErr w:type="spellStart"/>
      <w:r w:rsidR="008E155A" w:rsidRPr="00EE2036">
        <w:rPr>
          <w:sz w:val="24"/>
          <w:szCs w:val="24"/>
          <w:lang w:eastAsia="en-US"/>
        </w:rPr>
        <w:t>своїми</w:t>
      </w:r>
      <w:proofErr w:type="spellEnd"/>
      <w:r w:rsidR="008E155A" w:rsidRPr="00EE2036">
        <w:rPr>
          <w:sz w:val="24"/>
          <w:szCs w:val="24"/>
          <w:lang w:eastAsia="en-US"/>
        </w:rPr>
        <w:t xml:space="preserve"> </w:t>
      </w:r>
      <w:proofErr w:type="spellStart"/>
      <w:r w:rsidR="008E155A" w:rsidRPr="00EE2036">
        <w:rPr>
          <w:sz w:val="24"/>
          <w:szCs w:val="24"/>
          <w:lang w:eastAsia="en-US"/>
        </w:rPr>
        <w:t>показниками</w:t>
      </w:r>
      <w:proofErr w:type="spellEnd"/>
      <w:r w:rsidR="008E155A" w:rsidRPr="00EE2036">
        <w:rPr>
          <w:sz w:val="24"/>
          <w:szCs w:val="24"/>
          <w:lang w:eastAsia="en-US"/>
        </w:rPr>
        <w:t xml:space="preserve">  </w:t>
      </w:r>
      <w:proofErr w:type="spellStart"/>
      <w:r w:rsidR="008E155A" w:rsidRPr="00EE2036">
        <w:rPr>
          <w:sz w:val="24"/>
          <w:szCs w:val="24"/>
          <w:lang w:eastAsia="en-US"/>
        </w:rPr>
        <w:t>відповідати</w:t>
      </w:r>
      <w:proofErr w:type="spellEnd"/>
      <w:r w:rsidR="008E155A" w:rsidRPr="00EE2036">
        <w:rPr>
          <w:sz w:val="24"/>
          <w:szCs w:val="24"/>
          <w:lang w:eastAsia="en-US"/>
        </w:rPr>
        <w:t xml:space="preserve"> </w:t>
      </w:r>
      <w:proofErr w:type="spellStart"/>
      <w:r w:rsidR="008E155A" w:rsidRPr="00EE2036">
        <w:rPr>
          <w:sz w:val="24"/>
          <w:szCs w:val="24"/>
          <w:lang w:eastAsia="en-US"/>
        </w:rPr>
        <w:t>вимогам</w:t>
      </w:r>
      <w:proofErr w:type="spellEnd"/>
      <w:r w:rsidR="008E155A" w:rsidRPr="00EE2036">
        <w:rPr>
          <w:sz w:val="24"/>
          <w:szCs w:val="24"/>
          <w:lang w:eastAsia="en-US"/>
        </w:rPr>
        <w:t xml:space="preserve"> ДСТУ. </w:t>
      </w:r>
    </w:p>
    <w:p w14:paraId="629F51A8" w14:textId="77777777" w:rsidR="008E155A" w:rsidRPr="007170B0" w:rsidRDefault="008E155A" w:rsidP="008E155A">
      <w:pPr>
        <w:shd w:val="clear" w:color="auto" w:fill="FFFFFF"/>
        <w:rPr>
          <w:sz w:val="24"/>
          <w:szCs w:val="24"/>
          <w:lang w:eastAsia="ru-RU"/>
        </w:rPr>
      </w:pPr>
      <w:proofErr w:type="spellStart"/>
      <w:r w:rsidRPr="007170B0">
        <w:rPr>
          <w:sz w:val="24"/>
          <w:szCs w:val="24"/>
          <w:lang w:eastAsia="ru-RU"/>
        </w:rPr>
        <w:t>Учасник</w:t>
      </w:r>
      <w:proofErr w:type="spellEnd"/>
      <w:r w:rsidRPr="007170B0">
        <w:rPr>
          <w:sz w:val="24"/>
          <w:szCs w:val="24"/>
          <w:lang w:eastAsia="ru-RU"/>
        </w:rPr>
        <w:t xml:space="preserve"> </w:t>
      </w:r>
      <w:proofErr w:type="spellStart"/>
      <w:r w:rsidRPr="007170B0">
        <w:rPr>
          <w:sz w:val="24"/>
          <w:szCs w:val="24"/>
          <w:lang w:eastAsia="ru-RU"/>
        </w:rPr>
        <w:t>повинен</w:t>
      </w:r>
      <w:proofErr w:type="spellEnd"/>
      <w:r w:rsidRPr="007170B0">
        <w:rPr>
          <w:sz w:val="24"/>
          <w:szCs w:val="24"/>
          <w:lang w:eastAsia="ru-RU"/>
        </w:rPr>
        <w:t xml:space="preserve"> </w:t>
      </w:r>
      <w:proofErr w:type="spellStart"/>
      <w:r w:rsidRPr="007170B0">
        <w:rPr>
          <w:sz w:val="24"/>
          <w:szCs w:val="24"/>
          <w:lang w:eastAsia="ru-RU"/>
        </w:rPr>
        <w:t>надати</w:t>
      </w:r>
      <w:proofErr w:type="spellEnd"/>
      <w:r w:rsidRPr="007170B0">
        <w:rPr>
          <w:sz w:val="24"/>
          <w:szCs w:val="24"/>
          <w:lang w:eastAsia="ru-RU"/>
        </w:rPr>
        <w:t xml:space="preserve"> в </w:t>
      </w:r>
      <w:proofErr w:type="spellStart"/>
      <w:r w:rsidRPr="007170B0">
        <w:rPr>
          <w:sz w:val="24"/>
          <w:szCs w:val="24"/>
          <w:lang w:eastAsia="ru-RU"/>
        </w:rPr>
        <w:t>складі</w:t>
      </w:r>
      <w:proofErr w:type="spellEnd"/>
      <w:r w:rsidRPr="007170B0">
        <w:rPr>
          <w:sz w:val="24"/>
          <w:szCs w:val="24"/>
          <w:lang w:eastAsia="ru-RU"/>
        </w:rPr>
        <w:t xml:space="preserve"> </w:t>
      </w:r>
      <w:proofErr w:type="spellStart"/>
      <w:r w:rsidRPr="007170B0">
        <w:rPr>
          <w:sz w:val="24"/>
          <w:szCs w:val="24"/>
          <w:lang w:eastAsia="ru-RU"/>
        </w:rPr>
        <w:t>тендерної</w:t>
      </w:r>
      <w:proofErr w:type="spellEnd"/>
      <w:r w:rsidRPr="007170B0">
        <w:rPr>
          <w:sz w:val="24"/>
          <w:szCs w:val="24"/>
          <w:lang w:eastAsia="ru-RU"/>
        </w:rPr>
        <w:t xml:space="preserve"> </w:t>
      </w:r>
      <w:proofErr w:type="spellStart"/>
      <w:r w:rsidRPr="007170B0">
        <w:rPr>
          <w:sz w:val="24"/>
          <w:szCs w:val="24"/>
          <w:lang w:eastAsia="ru-RU"/>
        </w:rPr>
        <w:t>пропозиції</w:t>
      </w:r>
      <w:proofErr w:type="spellEnd"/>
      <w:r w:rsidRPr="007170B0">
        <w:rPr>
          <w:sz w:val="24"/>
          <w:szCs w:val="24"/>
          <w:lang w:eastAsia="ru-RU"/>
        </w:rPr>
        <w:t>:</w:t>
      </w:r>
    </w:p>
    <w:p w14:paraId="150C9165" w14:textId="41A6A2C1" w:rsidR="008E155A" w:rsidRDefault="00EE2036" w:rsidP="008E155A">
      <w:pPr>
        <w:pStyle w:val="a5"/>
        <w:numPr>
          <w:ilvl w:val="0"/>
          <w:numId w:val="3"/>
        </w:numPr>
        <w:shd w:val="clear" w:color="auto" w:fill="FFFFFF"/>
        <w:spacing w:line="221" w:lineRule="atLeast"/>
        <w:ind w:left="0" w:firstLine="0"/>
        <w:jc w:val="both"/>
        <w:rPr>
          <w:color w:val="000000"/>
        </w:rPr>
      </w:pPr>
      <w:r w:rsidRPr="00EE2036">
        <w:rPr>
          <w:rFonts w:eastAsia="Times New Roman"/>
          <w:u w:val="single"/>
          <w:bdr w:val="none" w:sz="0" w:space="0" w:color="auto" w:frame="1"/>
          <w:lang w:val="uk-UA" w:eastAsia="en-US"/>
        </w:rPr>
        <w:t>Надати в складі тендерної пропозиції</w:t>
      </w:r>
      <w:r w:rsidRPr="00EE2036">
        <w:rPr>
          <w:rFonts w:eastAsia="Times New Roman"/>
          <w:bdr w:val="none" w:sz="0" w:space="0" w:color="auto" w:frame="1"/>
          <w:lang w:val="uk-UA" w:eastAsia="en-US"/>
        </w:rPr>
        <w:t xml:space="preserve"> </w:t>
      </w:r>
      <w:proofErr w:type="spellStart"/>
      <w:r w:rsidRPr="00EE2036">
        <w:rPr>
          <w:rFonts w:eastAsia="Times New Roman"/>
          <w:bdr w:val="none" w:sz="0" w:space="0" w:color="auto" w:frame="1"/>
          <w:lang w:val="uk-UA" w:eastAsia="en-US"/>
        </w:rPr>
        <w:t>скан</w:t>
      </w:r>
      <w:proofErr w:type="spellEnd"/>
      <w:r w:rsidRPr="00EE2036">
        <w:rPr>
          <w:rFonts w:eastAsia="Times New Roman"/>
          <w:bdr w:val="none" w:sz="0" w:space="0" w:color="auto" w:frame="1"/>
          <w:lang w:val="uk-UA" w:eastAsia="en-US"/>
        </w:rPr>
        <w:t>-копію Сертифікату відповідності Технічному регламенту щодо вимог до автомобільних бензинів, дизельного, суднових та котельних палив та ДСТУ 7688:2015 «Паливо дизельне Євро. Технічні умови» на паливо дизельне (далі - паливо), або Декларацію Учасника про відповідність палива Технічному регламенту та ДСТУ 7688:2015</w:t>
      </w:r>
      <w:r w:rsidR="008E155A" w:rsidRPr="007170B0">
        <w:rPr>
          <w:color w:val="000000"/>
        </w:rPr>
        <w:t xml:space="preserve">. </w:t>
      </w:r>
    </w:p>
    <w:p w14:paraId="41F2AEB0" w14:textId="6BDD624A" w:rsidR="00EE2036" w:rsidRPr="007170B0" w:rsidRDefault="00EE2036" w:rsidP="00EE2036">
      <w:pPr>
        <w:pStyle w:val="a5"/>
        <w:numPr>
          <w:ilvl w:val="0"/>
          <w:numId w:val="3"/>
        </w:numPr>
        <w:shd w:val="clear" w:color="auto" w:fill="FFFFFF"/>
        <w:spacing w:line="221" w:lineRule="atLeast"/>
        <w:ind w:left="0" w:firstLine="0"/>
        <w:jc w:val="both"/>
        <w:rPr>
          <w:color w:val="000000"/>
        </w:rPr>
      </w:pPr>
      <w:proofErr w:type="spellStart"/>
      <w:r w:rsidRPr="00EE2036">
        <w:rPr>
          <w:color w:val="000000"/>
        </w:rPr>
        <w:t>Надати</w:t>
      </w:r>
      <w:proofErr w:type="spellEnd"/>
      <w:r w:rsidRPr="00EE2036">
        <w:rPr>
          <w:color w:val="000000"/>
        </w:rPr>
        <w:t xml:space="preserve"> в </w:t>
      </w:r>
      <w:proofErr w:type="spellStart"/>
      <w:r w:rsidRPr="00EE2036">
        <w:rPr>
          <w:color w:val="000000"/>
        </w:rPr>
        <w:t>складі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тендерної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пропозиції</w:t>
      </w:r>
      <w:proofErr w:type="spellEnd"/>
      <w:r w:rsidRPr="00EE2036">
        <w:rPr>
          <w:color w:val="000000"/>
        </w:rPr>
        <w:t xml:space="preserve"> скан-</w:t>
      </w:r>
      <w:proofErr w:type="spellStart"/>
      <w:r w:rsidRPr="00EE2036">
        <w:rPr>
          <w:color w:val="000000"/>
        </w:rPr>
        <w:t>копію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Сертифікату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відповідності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Технічному</w:t>
      </w:r>
      <w:proofErr w:type="spellEnd"/>
      <w:r w:rsidRPr="00EE2036">
        <w:rPr>
          <w:color w:val="000000"/>
        </w:rPr>
        <w:t xml:space="preserve"> регламенту </w:t>
      </w:r>
      <w:proofErr w:type="spellStart"/>
      <w:r w:rsidRPr="00EE2036">
        <w:rPr>
          <w:color w:val="000000"/>
        </w:rPr>
        <w:t>щодо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вимог</w:t>
      </w:r>
      <w:proofErr w:type="spellEnd"/>
      <w:r w:rsidRPr="00EE2036">
        <w:rPr>
          <w:color w:val="000000"/>
        </w:rPr>
        <w:t xml:space="preserve"> до </w:t>
      </w:r>
      <w:proofErr w:type="spellStart"/>
      <w:r w:rsidRPr="00EE2036">
        <w:rPr>
          <w:color w:val="000000"/>
        </w:rPr>
        <w:t>автомобільних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бензинів</w:t>
      </w:r>
      <w:proofErr w:type="spellEnd"/>
      <w:r w:rsidRPr="00EE2036">
        <w:rPr>
          <w:color w:val="000000"/>
        </w:rPr>
        <w:t xml:space="preserve">, дизельного, </w:t>
      </w:r>
      <w:proofErr w:type="spellStart"/>
      <w:r w:rsidRPr="00EE2036">
        <w:rPr>
          <w:color w:val="000000"/>
        </w:rPr>
        <w:t>суднових</w:t>
      </w:r>
      <w:proofErr w:type="spellEnd"/>
      <w:r w:rsidRPr="00EE2036">
        <w:rPr>
          <w:color w:val="000000"/>
        </w:rPr>
        <w:t xml:space="preserve"> та </w:t>
      </w:r>
      <w:proofErr w:type="spellStart"/>
      <w:r w:rsidRPr="00EE2036">
        <w:rPr>
          <w:color w:val="000000"/>
        </w:rPr>
        <w:t>котельних</w:t>
      </w:r>
      <w:proofErr w:type="spellEnd"/>
      <w:r w:rsidRPr="00EE2036">
        <w:rPr>
          <w:color w:val="000000"/>
        </w:rPr>
        <w:t xml:space="preserve"> палив та ДСТУ 7687:2015 «Бензин </w:t>
      </w:r>
      <w:proofErr w:type="spellStart"/>
      <w:r w:rsidRPr="00EE2036">
        <w:rPr>
          <w:color w:val="000000"/>
        </w:rPr>
        <w:t>автомобільний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Євро</w:t>
      </w:r>
      <w:proofErr w:type="spellEnd"/>
      <w:r w:rsidRPr="00EE2036">
        <w:rPr>
          <w:color w:val="000000"/>
        </w:rPr>
        <w:t xml:space="preserve">. </w:t>
      </w:r>
      <w:proofErr w:type="spellStart"/>
      <w:r w:rsidRPr="00EE2036">
        <w:rPr>
          <w:color w:val="000000"/>
        </w:rPr>
        <w:t>Технічні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умови</w:t>
      </w:r>
      <w:proofErr w:type="spellEnd"/>
      <w:r w:rsidRPr="00EE2036">
        <w:rPr>
          <w:color w:val="000000"/>
        </w:rPr>
        <w:t xml:space="preserve">» на </w:t>
      </w:r>
      <w:proofErr w:type="spellStart"/>
      <w:r w:rsidRPr="00EE2036">
        <w:rPr>
          <w:color w:val="000000"/>
        </w:rPr>
        <w:t>бензини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автомобільні</w:t>
      </w:r>
      <w:proofErr w:type="spellEnd"/>
      <w:r w:rsidRPr="00EE2036">
        <w:rPr>
          <w:color w:val="000000"/>
        </w:rPr>
        <w:t xml:space="preserve"> (</w:t>
      </w:r>
      <w:proofErr w:type="spellStart"/>
      <w:r w:rsidRPr="00EE2036">
        <w:rPr>
          <w:color w:val="000000"/>
        </w:rPr>
        <w:t>далі</w:t>
      </w:r>
      <w:proofErr w:type="spellEnd"/>
      <w:r w:rsidRPr="00EE2036">
        <w:rPr>
          <w:color w:val="000000"/>
        </w:rPr>
        <w:t xml:space="preserve"> - </w:t>
      </w:r>
      <w:proofErr w:type="spellStart"/>
      <w:r w:rsidRPr="00EE2036">
        <w:rPr>
          <w:color w:val="000000"/>
        </w:rPr>
        <w:t>паливо</w:t>
      </w:r>
      <w:proofErr w:type="spellEnd"/>
      <w:r w:rsidRPr="00EE2036">
        <w:rPr>
          <w:color w:val="000000"/>
        </w:rPr>
        <w:t xml:space="preserve">), </w:t>
      </w:r>
      <w:proofErr w:type="spellStart"/>
      <w:r w:rsidRPr="00EE2036">
        <w:rPr>
          <w:color w:val="000000"/>
        </w:rPr>
        <w:t>або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Декларацію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Учасника</w:t>
      </w:r>
      <w:proofErr w:type="spellEnd"/>
      <w:r w:rsidRPr="00EE2036">
        <w:rPr>
          <w:color w:val="000000"/>
        </w:rPr>
        <w:t xml:space="preserve"> про </w:t>
      </w:r>
      <w:proofErr w:type="spellStart"/>
      <w:r w:rsidRPr="00EE2036">
        <w:rPr>
          <w:color w:val="000000"/>
        </w:rPr>
        <w:t>відповідність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палива</w:t>
      </w:r>
      <w:proofErr w:type="spellEnd"/>
      <w:r w:rsidRPr="00EE2036">
        <w:rPr>
          <w:color w:val="000000"/>
        </w:rPr>
        <w:t xml:space="preserve"> </w:t>
      </w:r>
      <w:proofErr w:type="spellStart"/>
      <w:r w:rsidRPr="00EE2036">
        <w:rPr>
          <w:color w:val="000000"/>
        </w:rPr>
        <w:t>Технічному</w:t>
      </w:r>
      <w:proofErr w:type="spellEnd"/>
      <w:r w:rsidRPr="00EE2036">
        <w:rPr>
          <w:color w:val="000000"/>
        </w:rPr>
        <w:t xml:space="preserve"> регламенту та ДСТУ 7687:2015</w:t>
      </w:r>
      <w:r w:rsidRPr="007170B0">
        <w:rPr>
          <w:color w:val="000000"/>
        </w:rPr>
        <w:t xml:space="preserve">. </w:t>
      </w:r>
    </w:p>
    <w:p w14:paraId="63760DD2" w14:textId="52FEB26C" w:rsidR="00EE2036" w:rsidRDefault="00EE2036" w:rsidP="00EE2036">
      <w:pPr>
        <w:pStyle w:val="a5"/>
        <w:numPr>
          <w:ilvl w:val="0"/>
          <w:numId w:val="3"/>
        </w:numPr>
        <w:shd w:val="clear" w:color="auto" w:fill="FFFFFF"/>
        <w:spacing w:line="221" w:lineRule="atLeast"/>
        <w:ind w:left="0" w:firstLine="0"/>
        <w:jc w:val="both"/>
        <w:rPr>
          <w:color w:val="000000"/>
        </w:rPr>
      </w:pPr>
      <w:r w:rsidRPr="007170B0">
        <w:rPr>
          <w:color w:val="000000"/>
        </w:rPr>
        <w:t xml:space="preserve">Паспорт </w:t>
      </w:r>
      <w:proofErr w:type="spellStart"/>
      <w:r w:rsidRPr="007170B0">
        <w:rPr>
          <w:color w:val="000000"/>
        </w:rPr>
        <w:t>якості</w:t>
      </w:r>
      <w:proofErr w:type="spellEnd"/>
      <w:r w:rsidRPr="007170B0">
        <w:rPr>
          <w:color w:val="000000"/>
        </w:rPr>
        <w:t xml:space="preserve"> </w:t>
      </w:r>
      <w:r>
        <w:rPr>
          <w:color w:val="000000"/>
          <w:lang w:val="uk-UA"/>
        </w:rPr>
        <w:t xml:space="preserve">на дизельне паливо </w:t>
      </w:r>
      <w:proofErr w:type="spellStart"/>
      <w:r w:rsidRPr="007170B0">
        <w:rPr>
          <w:color w:val="000000"/>
        </w:rPr>
        <w:t>із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зазначенням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технічних</w:t>
      </w:r>
      <w:proofErr w:type="spellEnd"/>
      <w:r w:rsidRPr="007170B0">
        <w:rPr>
          <w:color w:val="000000"/>
        </w:rPr>
        <w:t xml:space="preserve"> характеристик </w:t>
      </w:r>
      <w:proofErr w:type="spellStart"/>
      <w:r w:rsidRPr="007170B0">
        <w:rPr>
          <w:color w:val="000000"/>
        </w:rPr>
        <w:t>пропонованого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палива</w:t>
      </w:r>
      <w:proofErr w:type="spellEnd"/>
      <w:r w:rsidRPr="007170B0">
        <w:rPr>
          <w:color w:val="000000"/>
        </w:rPr>
        <w:t xml:space="preserve">, </w:t>
      </w:r>
      <w:proofErr w:type="spellStart"/>
      <w:r w:rsidRPr="007170B0">
        <w:rPr>
          <w:color w:val="000000"/>
        </w:rPr>
        <w:t>виданий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підприємством-виробником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палива</w:t>
      </w:r>
      <w:proofErr w:type="spellEnd"/>
      <w:r w:rsidRPr="007170B0">
        <w:rPr>
          <w:color w:val="000000"/>
        </w:rPr>
        <w:t xml:space="preserve">. </w:t>
      </w:r>
    </w:p>
    <w:p w14:paraId="0AD25424" w14:textId="2A50D660" w:rsidR="00EE2036" w:rsidRPr="007170B0" w:rsidRDefault="00EE2036" w:rsidP="008E155A">
      <w:pPr>
        <w:pStyle w:val="a5"/>
        <w:numPr>
          <w:ilvl w:val="0"/>
          <w:numId w:val="3"/>
        </w:numPr>
        <w:shd w:val="clear" w:color="auto" w:fill="FFFFFF"/>
        <w:spacing w:line="221" w:lineRule="atLeast"/>
        <w:ind w:left="0" w:firstLine="0"/>
        <w:jc w:val="both"/>
        <w:rPr>
          <w:color w:val="000000"/>
        </w:rPr>
      </w:pPr>
      <w:r w:rsidRPr="007170B0">
        <w:rPr>
          <w:color w:val="000000"/>
        </w:rPr>
        <w:t xml:space="preserve">Паспорт </w:t>
      </w:r>
      <w:proofErr w:type="spellStart"/>
      <w:r w:rsidRPr="007170B0">
        <w:rPr>
          <w:color w:val="000000"/>
        </w:rPr>
        <w:t>якості</w:t>
      </w:r>
      <w:proofErr w:type="spellEnd"/>
      <w:r w:rsidRPr="007170B0">
        <w:rPr>
          <w:color w:val="000000"/>
        </w:rPr>
        <w:t xml:space="preserve"> </w:t>
      </w:r>
      <w:r>
        <w:rPr>
          <w:color w:val="000000"/>
          <w:lang w:val="uk-UA"/>
        </w:rPr>
        <w:t xml:space="preserve">на бензин </w:t>
      </w:r>
      <w:proofErr w:type="spellStart"/>
      <w:r w:rsidRPr="007170B0">
        <w:rPr>
          <w:color w:val="000000"/>
        </w:rPr>
        <w:t>із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зазначенням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технічних</w:t>
      </w:r>
      <w:proofErr w:type="spellEnd"/>
      <w:r w:rsidRPr="007170B0">
        <w:rPr>
          <w:color w:val="000000"/>
        </w:rPr>
        <w:t xml:space="preserve"> характеристик </w:t>
      </w:r>
      <w:proofErr w:type="spellStart"/>
      <w:r w:rsidRPr="007170B0">
        <w:rPr>
          <w:color w:val="000000"/>
        </w:rPr>
        <w:t>пропонованого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палива</w:t>
      </w:r>
      <w:proofErr w:type="spellEnd"/>
      <w:r w:rsidRPr="007170B0">
        <w:rPr>
          <w:color w:val="000000"/>
        </w:rPr>
        <w:t xml:space="preserve">, </w:t>
      </w:r>
      <w:proofErr w:type="spellStart"/>
      <w:r w:rsidRPr="007170B0">
        <w:rPr>
          <w:color w:val="000000"/>
        </w:rPr>
        <w:t>виданий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підприємством-виробником</w:t>
      </w:r>
      <w:proofErr w:type="spellEnd"/>
      <w:r w:rsidRPr="007170B0">
        <w:rPr>
          <w:color w:val="000000"/>
        </w:rPr>
        <w:t xml:space="preserve"> </w:t>
      </w:r>
      <w:proofErr w:type="spellStart"/>
      <w:r w:rsidRPr="007170B0">
        <w:rPr>
          <w:color w:val="000000"/>
        </w:rPr>
        <w:t>палива</w:t>
      </w:r>
      <w:proofErr w:type="spellEnd"/>
    </w:p>
    <w:p w14:paraId="023226DA" w14:textId="68DB9564" w:rsidR="008E155A" w:rsidRPr="00EE2036" w:rsidRDefault="008E155A" w:rsidP="00EE203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221" w:lineRule="atLeast"/>
        <w:ind w:left="0" w:firstLine="0"/>
        <w:jc w:val="both"/>
        <w:rPr>
          <w:b/>
          <w:i/>
        </w:rPr>
      </w:pPr>
      <w:proofErr w:type="spellStart"/>
      <w:r w:rsidRPr="00EE2036">
        <w:rPr>
          <w:color w:val="000000" w:themeColor="text1"/>
          <w:shd w:val="clear" w:color="auto" w:fill="FFFFFF"/>
        </w:rPr>
        <w:t>Учасник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у </w:t>
      </w:r>
      <w:proofErr w:type="spellStart"/>
      <w:r w:rsidRPr="00EE2036">
        <w:rPr>
          <w:color w:val="000000" w:themeColor="text1"/>
          <w:shd w:val="clear" w:color="auto" w:fill="FFFFFF"/>
        </w:rPr>
        <w:t>складі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пропозиції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надає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скановану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копію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оригіналу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документу (</w:t>
      </w:r>
      <w:proofErr w:type="spellStart"/>
      <w:r w:rsidRPr="00EE2036">
        <w:rPr>
          <w:color w:val="000000" w:themeColor="text1"/>
          <w:shd w:val="clear" w:color="auto" w:fill="FFFFFF"/>
        </w:rPr>
        <w:t>сертифікат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тощо</w:t>
      </w:r>
      <w:proofErr w:type="spellEnd"/>
      <w:r w:rsidRPr="00EE2036">
        <w:rPr>
          <w:color w:val="000000" w:themeColor="text1"/>
          <w:shd w:val="clear" w:color="auto" w:fill="FFFFFF"/>
        </w:rPr>
        <w:t xml:space="preserve">), </w:t>
      </w:r>
      <w:proofErr w:type="spellStart"/>
      <w:r w:rsidRPr="00EE2036">
        <w:rPr>
          <w:color w:val="000000" w:themeColor="text1"/>
          <w:shd w:val="clear" w:color="auto" w:fill="FFFFFF"/>
        </w:rPr>
        <w:t>який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згідно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з ДСТУ 9001:2015 (ISO 9001:2015, IDT) «Система </w:t>
      </w:r>
      <w:proofErr w:type="spellStart"/>
      <w:r w:rsidRPr="00EE2036">
        <w:rPr>
          <w:color w:val="000000" w:themeColor="text1"/>
          <w:shd w:val="clear" w:color="auto" w:fill="FFFFFF"/>
        </w:rPr>
        <w:t>управління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якістю</w:t>
      </w:r>
      <w:proofErr w:type="spellEnd"/>
      <w:r w:rsidRPr="00EE2036">
        <w:rPr>
          <w:color w:val="000000" w:themeColor="text1"/>
          <w:shd w:val="clear" w:color="auto" w:fill="FFFFFF"/>
        </w:rPr>
        <w:t xml:space="preserve">» </w:t>
      </w:r>
      <w:proofErr w:type="spellStart"/>
      <w:r w:rsidRPr="00EE2036">
        <w:rPr>
          <w:color w:val="000000" w:themeColor="text1"/>
          <w:shd w:val="clear" w:color="auto" w:fill="FFFFFF"/>
        </w:rPr>
        <w:t>підтверджує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впровадження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системи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управління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якістю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в </w:t>
      </w:r>
      <w:proofErr w:type="spellStart"/>
      <w:r w:rsidRPr="00EE2036">
        <w:rPr>
          <w:color w:val="000000" w:themeColor="text1"/>
          <w:shd w:val="clear" w:color="auto" w:fill="FFFFFF"/>
        </w:rPr>
        <w:t>Учасника</w:t>
      </w:r>
      <w:proofErr w:type="spellEnd"/>
      <w:r w:rsidRPr="00EE2036">
        <w:rPr>
          <w:color w:val="000000" w:themeColor="text1"/>
          <w:shd w:val="clear" w:color="auto" w:fill="FFFFFF"/>
        </w:rPr>
        <w:t xml:space="preserve">, як </w:t>
      </w:r>
      <w:proofErr w:type="spellStart"/>
      <w:r w:rsidRPr="00EE2036">
        <w:rPr>
          <w:color w:val="000000" w:themeColor="text1"/>
          <w:shd w:val="clear" w:color="auto" w:fill="FFFFFF"/>
        </w:rPr>
        <w:t>суб’єкта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господарювання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– </w:t>
      </w:r>
      <w:proofErr w:type="spellStart"/>
      <w:r w:rsidRPr="00EE2036">
        <w:rPr>
          <w:color w:val="000000" w:themeColor="text1"/>
          <w:shd w:val="clear" w:color="auto" w:fill="FFFFFF"/>
        </w:rPr>
        <w:t>юридичної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особи </w:t>
      </w:r>
      <w:proofErr w:type="spellStart"/>
      <w:r w:rsidRPr="00EE2036">
        <w:rPr>
          <w:color w:val="000000" w:themeColor="text1"/>
          <w:shd w:val="clear" w:color="auto" w:fill="FFFFFF"/>
        </w:rPr>
        <w:t>стосовно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торгівлі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(</w:t>
      </w:r>
      <w:proofErr w:type="spellStart"/>
      <w:r w:rsidRPr="00EE2036">
        <w:rPr>
          <w:color w:val="000000" w:themeColor="text1"/>
          <w:shd w:val="clear" w:color="auto" w:fill="FFFFFF"/>
        </w:rPr>
        <w:t>оптової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чи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роздрібної</w:t>
      </w:r>
      <w:proofErr w:type="spellEnd"/>
      <w:r w:rsidRPr="00EE2036">
        <w:rPr>
          <w:color w:val="000000" w:themeColor="text1"/>
          <w:shd w:val="clear" w:color="auto" w:fill="FFFFFF"/>
        </w:rPr>
        <w:t xml:space="preserve">) </w:t>
      </w:r>
      <w:proofErr w:type="spellStart"/>
      <w:r w:rsidRPr="00EE2036">
        <w:rPr>
          <w:color w:val="000000" w:themeColor="text1"/>
          <w:shd w:val="clear" w:color="auto" w:fill="FFFFFF"/>
        </w:rPr>
        <w:t>пальним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(</w:t>
      </w:r>
      <w:proofErr w:type="spellStart"/>
      <w:r w:rsidRPr="00EE2036">
        <w:rPr>
          <w:color w:val="000000" w:themeColor="text1"/>
          <w:shd w:val="clear" w:color="auto" w:fill="FFFFFF"/>
        </w:rPr>
        <w:t>паливом</w:t>
      </w:r>
      <w:proofErr w:type="spellEnd"/>
      <w:r w:rsidRPr="00EE2036">
        <w:rPr>
          <w:color w:val="000000" w:themeColor="text1"/>
          <w:shd w:val="clear" w:color="auto" w:fill="FFFFFF"/>
        </w:rPr>
        <w:t xml:space="preserve">), </w:t>
      </w:r>
      <w:proofErr w:type="spellStart"/>
      <w:r w:rsidRPr="00EE2036">
        <w:rPr>
          <w:color w:val="000000" w:themeColor="text1"/>
          <w:shd w:val="clear" w:color="auto" w:fill="FFFFFF"/>
        </w:rPr>
        <w:t>виданий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акредитованим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уповноваженим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органом у </w:t>
      </w:r>
      <w:proofErr w:type="spellStart"/>
      <w:r w:rsidRPr="00EE2036">
        <w:rPr>
          <w:color w:val="000000" w:themeColor="text1"/>
          <w:shd w:val="clear" w:color="auto" w:fill="FFFFFF"/>
        </w:rPr>
        <w:t>сфері</w:t>
      </w:r>
      <w:proofErr w:type="spellEnd"/>
      <w:r w:rsidRPr="00EE2036">
        <w:rPr>
          <w:color w:val="000000" w:themeColor="text1"/>
          <w:shd w:val="clear" w:color="auto" w:fill="FFFFFF"/>
        </w:rPr>
        <w:t xml:space="preserve"> </w:t>
      </w:r>
      <w:proofErr w:type="spellStart"/>
      <w:r w:rsidRPr="00EE2036">
        <w:rPr>
          <w:color w:val="000000" w:themeColor="text1"/>
          <w:shd w:val="clear" w:color="auto" w:fill="FFFFFF"/>
        </w:rPr>
        <w:t>сертифікації</w:t>
      </w:r>
      <w:proofErr w:type="spellEnd"/>
      <w:r w:rsidR="00EE2036">
        <w:rPr>
          <w:color w:val="000000" w:themeColor="text1"/>
          <w:shd w:val="clear" w:color="auto" w:fill="FFFFFF"/>
          <w:lang w:val="uk-UA"/>
        </w:rPr>
        <w:t>.</w:t>
      </w:r>
    </w:p>
    <w:p w14:paraId="26C5D9C4" w14:textId="77777777" w:rsidR="00AE5FB2" w:rsidRDefault="00AE5FB2" w:rsidP="008E155A">
      <w:pPr>
        <w:spacing w:line="240" w:lineRule="atLeast"/>
        <w:rPr>
          <w:i/>
          <w:color w:val="auto"/>
          <w:sz w:val="24"/>
          <w:szCs w:val="24"/>
          <w:lang w:val="uk-UA"/>
        </w:rPr>
      </w:pPr>
    </w:p>
    <w:p w14:paraId="59091824" w14:textId="062DD15F" w:rsidR="008E155A" w:rsidRPr="00016460" w:rsidRDefault="008E155A" w:rsidP="008E155A">
      <w:pPr>
        <w:spacing w:line="240" w:lineRule="atLeast"/>
        <w:rPr>
          <w:i/>
          <w:color w:val="auto"/>
          <w:sz w:val="24"/>
          <w:szCs w:val="24"/>
          <w:lang w:val="uk-UA"/>
        </w:rPr>
      </w:pPr>
      <w:r w:rsidRPr="00016460">
        <w:rPr>
          <w:i/>
          <w:color w:val="auto"/>
          <w:sz w:val="24"/>
          <w:szCs w:val="24"/>
          <w:lang w:val="uk-UA"/>
        </w:rPr>
        <w:t xml:space="preserve">Примітки: *Характеристики повинні відповідати або бути кращими за показники, наведені у </w:t>
      </w:r>
      <w:r>
        <w:rPr>
          <w:i/>
          <w:color w:val="auto"/>
          <w:sz w:val="24"/>
          <w:szCs w:val="24"/>
          <w:lang w:val="uk-UA"/>
        </w:rPr>
        <w:t>Технічній специфікації</w:t>
      </w:r>
      <w:r w:rsidRPr="00016460">
        <w:rPr>
          <w:i/>
          <w:color w:val="auto"/>
          <w:sz w:val="24"/>
          <w:szCs w:val="24"/>
          <w:lang w:val="uk-UA"/>
        </w:rPr>
        <w:t xml:space="preserve">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із іншими характеристиками, а ніж ті, які передбачені у даному додатку – учасник подає додатково порівняльну характеристику та обґрунтування того, що запропонований товар є кращим. </w:t>
      </w:r>
    </w:p>
    <w:p w14:paraId="4CEFF798" w14:textId="77777777" w:rsidR="008E155A" w:rsidRPr="00016460" w:rsidRDefault="008E155A" w:rsidP="008E155A">
      <w:pPr>
        <w:jc w:val="center"/>
        <w:rPr>
          <w:rFonts w:eastAsia="Times New Roman"/>
          <w:b/>
          <w:i/>
          <w:kern w:val="0"/>
          <w:sz w:val="24"/>
          <w:szCs w:val="24"/>
          <w:lang w:val="uk-UA" w:eastAsia="ru-RU"/>
        </w:rPr>
      </w:pPr>
    </w:p>
    <w:p w14:paraId="2CFA5CE2" w14:textId="77777777" w:rsidR="008E155A" w:rsidRDefault="008E155A" w:rsidP="008E155A">
      <w:pPr>
        <w:contextualSpacing/>
        <w:rPr>
          <w:b/>
          <w:sz w:val="24"/>
          <w:szCs w:val="24"/>
        </w:rPr>
      </w:pPr>
    </w:p>
    <w:p w14:paraId="1BCA1BB3" w14:textId="77777777" w:rsidR="008E155A" w:rsidRDefault="008E155A" w:rsidP="008E155A">
      <w:pPr>
        <w:spacing w:after="120"/>
        <w:ind w:firstLine="709"/>
        <w:rPr>
          <w:sz w:val="24"/>
          <w:szCs w:val="24"/>
        </w:rPr>
      </w:pPr>
      <w:r w:rsidRPr="0046527A">
        <w:rPr>
          <w:b/>
          <w:bCs/>
          <w:sz w:val="24"/>
          <w:szCs w:val="24"/>
        </w:rPr>
        <w:t>ВАЖЛИВО!</w:t>
      </w:r>
      <w:r w:rsidRPr="0046527A">
        <w:rPr>
          <w:sz w:val="24"/>
          <w:szCs w:val="24"/>
        </w:rPr>
        <w:t xml:space="preserve">  </w:t>
      </w:r>
      <w:proofErr w:type="spellStart"/>
      <w:r w:rsidRPr="0046527A">
        <w:rPr>
          <w:sz w:val="24"/>
          <w:szCs w:val="24"/>
        </w:rPr>
        <w:t>Не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приймаються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пропозиції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на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Товари</w:t>
      </w:r>
      <w:proofErr w:type="spellEnd"/>
      <w:r w:rsidRPr="0046527A">
        <w:rPr>
          <w:sz w:val="24"/>
          <w:szCs w:val="24"/>
        </w:rPr>
        <w:t xml:space="preserve">, </w:t>
      </w:r>
      <w:proofErr w:type="spellStart"/>
      <w:r w:rsidRPr="0046527A">
        <w:rPr>
          <w:sz w:val="24"/>
          <w:szCs w:val="24"/>
        </w:rPr>
        <w:t>які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виготовлені</w:t>
      </w:r>
      <w:proofErr w:type="spellEnd"/>
      <w:r w:rsidRPr="0046527A">
        <w:rPr>
          <w:sz w:val="24"/>
          <w:szCs w:val="24"/>
        </w:rPr>
        <w:t xml:space="preserve"> в </w:t>
      </w:r>
      <w:proofErr w:type="spellStart"/>
      <w:r w:rsidRPr="0046527A">
        <w:rPr>
          <w:sz w:val="24"/>
          <w:szCs w:val="24"/>
        </w:rPr>
        <w:t>країні</w:t>
      </w:r>
      <w:proofErr w:type="spellEnd"/>
      <w:r w:rsidRPr="0046527A">
        <w:rPr>
          <w:sz w:val="24"/>
          <w:szCs w:val="24"/>
        </w:rPr>
        <w:t>(</w:t>
      </w:r>
      <w:proofErr w:type="spellStart"/>
      <w:r w:rsidRPr="0046527A">
        <w:rPr>
          <w:sz w:val="24"/>
          <w:szCs w:val="24"/>
        </w:rPr>
        <w:t>ах</w:t>
      </w:r>
      <w:proofErr w:type="spellEnd"/>
      <w:r w:rsidRPr="0046527A">
        <w:rPr>
          <w:sz w:val="24"/>
          <w:szCs w:val="24"/>
        </w:rPr>
        <w:t xml:space="preserve">) </w:t>
      </w:r>
      <w:proofErr w:type="spellStart"/>
      <w:r w:rsidRPr="0046527A">
        <w:rPr>
          <w:sz w:val="24"/>
          <w:szCs w:val="24"/>
        </w:rPr>
        <w:t>до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якої</w:t>
      </w:r>
      <w:proofErr w:type="spellEnd"/>
      <w:r w:rsidRPr="0046527A">
        <w:rPr>
          <w:sz w:val="24"/>
          <w:szCs w:val="24"/>
        </w:rPr>
        <w:t>(</w:t>
      </w:r>
      <w:proofErr w:type="spellStart"/>
      <w:r w:rsidRPr="0046527A">
        <w:rPr>
          <w:sz w:val="24"/>
          <w:szCs w:val="24"/>
        </w:rPr>
        <w:t>их</w:t>
      </w:r>
      <w:proofErr w:type="spellEnd"/>
      <w:r w:rsidRPr="0046527A">
        <w:rPr>
          <w:sz w:val="24"/>
          <w:szCs w:val="24"/>
        </w:rPr>
        <w:t xml:space="preserve">) </w:t>
      </w:r>
      <w:proofErr w:type="spellStart"/>
      <w:r w:rsidRPr="0046527A">
        <w:rPr>
          <w:sz w:val="24"/>
          <w:szCs w:val="24"/>
        </w:rPr>
        <w:t>застосовуються</w:t>
      </w:r>
      <w:proofErr w:type="spellEnd"/>
      <w:r w:rsidRPr="0046527A">
        <w:rPr>
          <w:sz w:val="24"/>
          <w:szCs w:val="24"/>
        </w:rPr>
        <w:t xml:space="preserve"> </w:t>
      </w:r>
      <w:proofErr w:type="spellStart"/>
      <w:r w:rsidRPr="0046527A">
        <w:rPr>
          <w:sz w:val="24"/>
          <w:szCs w:val="24"/>
        </w:rPr>
        <w:t>санкції</w:t>
      </w:r>
      <w:proofErr w:type="spellEnd"/>
      <w:r w:rsidRPr="0046527A">
        <w:rPr>
          <w:sz w:val="24"/>
          <w:szCs w:val="24"/>
        </w:rPr>
        <w:t xml:space="preserve"> (</w:t>
      </w:r>
      <w:proofErr w:type="spellStart"/>
      <w:r w:rsidRPr="0046527A">
        <w:rPr>
          <w:sz w:val="24"/>
          <w:szCs w:val="24"/>
          <w:shd w:val="clear" w:color="auto" w:fill="FFFFFF"/>
        </w:rPr>
        <w:t>персональні</w:t>
      </w:r>
      <w:proofErr w:type="spellEnd"/>
      <w:r w:rsidRPr="0046527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6527A">
        <w:rPr>
          <w:sz w:val="24"/>
          <w:szCs w:val="24"/>
          <w:shd w:val="clear" w:color="auto" w:fill="FFFFFF"/>
        </w:rPr>
        <w:t>спеціальні</w:t>
      </w:r>
      <w:proofErr w:type="spellEnd"/>
      <w:r w:rsidRPr="0046527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6527A">
        <w:rPr>
          <w:sz w:val="24"/>
          <w:szCs w:val="24"/>
          <w:shd w:val="clear" w:color="auto" w:fill="FFFFFF"/>
        </w:rPr>
        <w:t>економічні</w:t>
      </w:r>
      <w:proofErr w:type="spellEnd"/>
      <w:r w:rsidRPr="0046527A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46527A">
        <w:rPr>
          <w:sz w:val="24"/>
          <w:szCs w:val="24"/>
          <w:shd w:val="clear" w:color="auto" w:fill="FFFFFF"/>
        </w:rPr>
        <w:t>та</w:t>
      </w:r>
      <w:proofErr w:type="spellEnd"/>
      <w:r w:rsidRPr="0046527A">
        <w:rPr>
          <w:sz w:val="24"/>
          <w:szCs w:val="24"/>
          <w:shd w:val="clear" w:color="auto" w:fill="FFFFFF"/>
        </w:rPr>
        <w:t xml:space="preserve"> інші </w:t>
      </w:r>
      <w:proofErr w:type="spellStart"/>
      <w:r w:rsidRPr="0046527A">
        <w:rPr>
          <w:sz w:val="24"/>
          <w:szCs w:val="24"/>
          <w:shd w:val="clear" w:color="auto" w:fill="FFFFFF"/>
        </w:rPr>
        <w:t>обмежувальні</w:t>
      </w:r>
      <w:proofErr w:type="spellEnd"/>
      <w:r w:rsidRPr="0046527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6527A">
        <w:rPr>
          <w:sz w:val="24"/>
          <w:szCs w:val="24"/>
          <w:shd w:val="clear" w:color="auto" w:fill="FFFFFF"/>
        </w:rPr>
        <w:t>заходи</w:t>
      </w:r>
      <w:proofErr w:type="spellEnd"/>
      <w:r w:rsidRPr="0046527A">
        <w:rPr>
          <w:sz w:val="24"/>
          <w:szCs w:val="24"/>
        </w:rPr>
        <w:t>.</w:t>
      </w:r>
    </w:p>
    <w:p w14:paraId="33957473" w14:textId="77777777" w:rsidR="008E155A" w:rsidRPr="0046527A" w:rsidRDefault="008E155A" w:rsidP="008E155A">
      <w:pPr>
        <w:spacing w:after="120"/>
        <w:ind w:firstLine="709"/>
        <w:rPr>
          <w:sz w:val="24"/>
          <w:szCs w:val="24"/>
        </w:rPr>
      </w:pPr>
    </w:p>
    <w:p w14:paraId="07A13221" w14:textId="77777777" w:rsidR="008E155A" w:rsidRPr="00016460" w:rsidRDefault="008E155A" w:rsidP="008E155A">
      <w:pPr>
        <w:tabs>
          <w:tab w:val="left" w:pos="735"/>
          <w:tab w:val="center" w:pos="4677"/>
        </w:tabs>
        <w:autoSpaceDE w:val="0"/>
        <w:autoSpaceDN w:val="0"/>
        <w:adjustRightInd w:val="0"/>
        <w:rPr>
          <w:sz w:val="24"/>
          <w:szCs w:val="24"/>
          <w:lang w:val="uk-UA"/>
        </w:rPr>
      </w:pPr>
    </w:p>
    <w:p w14:paraId="4E0CC101" w14:textId="77777777" w:rsidR="008E155A" w:rsidRPr="00016460" w:rsidRDefault="008E155A" w:rsidP="008E155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A5512DC" w14:textId="77777777" w:rsidR="008E155A" w:rsidRPr="00016460" w:rsidRDefault="008E155A" w:rsidP="008E155A">
      <w:pPr>
        <w:jc w:val="center"/>
        <w:rPr>
          <w:rFonts w:eastAsia="Times New Roman"/>
          <w:b/>
          <w:i/>
          <w:kern w:val="0"/>
          <w:sz w:val="24"/>
          <w:szCs w:val="24"/>
          <w:lang w:val="uk-UA" w:eastAsia="ru-RU"/>
        </w:rPr>
      </w:pPr>
    </w:p>
    <w:p w14:paraId="454D0F4E" w14:textId="77777777" w:rsidR="00764190" w:rsidRDefault="00764190"/>
    <w:sectPr w:rsidR="00764190" w:rsidSect="000D6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1792"/>
    <w:multiLevelType w:val="hybridMultilevel"/>
    <w:tmpl w:val="FCC6C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FE8"/>
    <w:multiLevelType w:val="hybridMultilevel"/>
    <w:tmpl w:val="DD8A98D0"/>
    <w:lvl w:ilvl="0" w:tplc="03DC5006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4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1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8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3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0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7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461" w:hanging="180"/>
      </w:pPr>
      <w:rPr>
        <w:rFonts w:cs="Times New Roman"/>
      </w:rPr>
    </w:lvl>
  </w:abstractNum>
  <w:abstractNum w:abstractNumId="3" w15:restartNumberingAfterBreak="0">
    <w:nsid w:val="72F210D1"/>
    <w:multiLevelType w:val="hybridMultilevel"/>
    <w:tmpl w:val="D1121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28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357180">
    <w:abstractNumId w:val="3"/>
  </w:num>
  <w:num w:numId="3" w16cid:durableId="1956206961">
    <w:abstractNumId w:val="0"/>
  </w:num>
  <w:num w:numId="4" w16cid:durableId="237595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91"/>
    <w:rsid w:val="0022328B"/>
    <w:rsid w:val="00501691"/>
    <w:rsid w:val="007335AB"/>
    <w:rsid w:val="00764190"/>
    <w:rsid w:val="007B0A89"/>
    <w:rsid w:val="008E155A"/>
    <w:rsid w:val="00AE5FB2"/>
    <w:rsid w:val="00BC1B75"/>
    <w:rsid w:val="00E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7E64"/>
  <w15:chartTrackingRefBased/>
  <w15:docId w15:val="{BC2BBF05-1132-4E3A-B7C9-7BD4D8B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5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1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E155A"/>
    <w:pPr>
      <w:widowControl/>
      <w:jc w:val="left"/>
    </w:pPr>
    <w:rPr>
      <w:rFonts w:ascii="Courier New" w:eastAsia="Times New Roman" w:hAnsi="Courier New"/>
      <w:color w:val="auto"/>
      <w:kern w:val="0"/>
      <w:sz w:val="20"/>
    </w:rPr>
  </w:style>
  <w:style w:type="character" w:customStyle="1" w:styleId="a4">
    <w:name w:val="Текст Знак"/>
    <w:basedOn w:val="a0"/>
    <w:link w:val="a3"/>
    <w:rsid w:val="008E155A"/>
    <w:rPr>
      <w:rFonts w:ascii="Courier New" w:eastAsia="Times New Roman" w:hAnsi="Courier New" w:cs="Times New Roman"/>
      <w:kern w:val="0"/>
      <w:sz w:val="20"/>
      <w:szCs w:val="20"/>
      <w:lang w:val="en-US" w:eastAsia="zh-CN"/>
      <w14:ligatures w14:val="none"/>
    </w:rPr>
  </w:style>
  <w:style w:type="paragraph" w:styleId="a5">
    <w:name w:val="List Paragraph"/>
    <w:aliases w:val="AC List 01,EBRD List,CA bullets,Details,Заголовок 1.1,List Paragraph,Список уровня 2,название табл/рис,заголовок 1.1,Абзац списка5,Bullet Number,Bullet 1,Use Case List Paragraph,lp1,List Paragraph1,lp11,List Paragraph11,Chapter10,Литература"/>
    <w:basedOn w:val="a"/>
    <w:link w:val="a6"/>
    <w:uiPriority w:val="34"/>
    <w:qFormat/>
    <w:rsid w:val="008E155A"/>
    <w:pPr>
      <w:widowControl/>
      <w:ind w:left="720"/>
      <w:contextualSpacing/>
      <w:jc w:val="left"/>
    </w:pPr>
    <w:rPr>
      <w:rFonts w:eastAsia="Calibri"/>
      <w:color w:val="auto"/>
      <w:kern w:val="0"/>
      <w:sz w:val="24"/>
      <w:szCs w:val="24"/>
      <w:lang w:val="ru-RU" w:eastAsia="ru-RU"/>
    </w:rPr>
  </w:style>
  <w:style w:type="character" w:customStyle="1" w:styleId="a6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Абзац списка5 Знак,Bullet Number Знак,Bullet 1 Знак,lp1 Знак,lp11 Знак"/>
    <w:link w:val="a5"/>
    <w:uiPriority w:val="34"/>
    <w:qFormat/>
    <w:locked/>
    <w:rsid w:val="008E155A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table" w:styleId="a7">
    <w:name w:val="Table Grid"/>
    <w:basedOn w:val="a1"/>
    <w:uiPriority w:val="39"/>
    <w:rsid w:val="00EE2036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1956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2023-10-18T12:17:00Z</dcterms:created>
  <dcterms:modified xsi:type="dcterms:W3CDTF">2024-04-19T14:15:00Z</dcterms:modified>
</cp:coreProperties>
</file>