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72" w:rsidRDefault="00163272" w:rsidP="00163272">
      <w:pPr>
        <w:pStyle w:val="ab"/>
        <w:rPr>
          <w:rStyle w:val="21"/>
        </w:rPr>
      </w:pPr>
      <w:bookmarkStart w:id="0" w:name="_GoBack"/>
      <w:bookmarkEnd w:id="0"/>
      <w:r>
        <w:rPr>
          <w:rStyle w:val="21"/>
        </w:rPr>
        <w:t xml:space="preserve"> Капітальний ремонт існуючого підвального приміщення </w:t>
      </w:r>
      <w:proofErr w:type="spellStart"/>
      <w:r>
        <w:rPr>
          <w:rStyle w:val="21"/>
        </w:rPr>
        <w:t>трьохповерхової</w:t>
      </w:r>
      <w:proofErr w:type="spellEnd"/>
      <w:r>
        <w:rPr>
          <w:rStyle w:val="21"/>
        </w:rPr>
        <w:t xml:space="preserve"> будівлі акушерсько-гінекологічного відділення КПН «Ічнянська міська лікарня» Ічнянської міської ради з облаштування захисної споруди цивільного захисту протирадіаційного укриття за </w:t>
      </w:r>
      <w:proofErr w:type="spellStart"/>
      <w:r>
        <w:rPr>
          <w:rStyle w:val="21"/>
        </w:rPr>
        <w:t>адресою</w:t>
      </w:r>
      <w:proofErr w:type="spellEnd"/>
      <w:r>
        <w:rPr>
          <w:rStyle w:val="21"/>
        </w:rPr>
        <w:t xml:space="preserve">: </w:t>
      </w:r>
      <w:proofErr w:type="spellStart"/>
      <w:r>
        <w:rPr>
          <w:rStyle w:val="21"/>
        </w:rPr>
        <w:t>м.Ічня</w:t>
      </w:r>
      <w:proofErr w:type="spellEnd"/>
      <w:r>
        <w:rPr>
          <w:rStyle w:val="21"/>
        </w:rPr>
        <w:t>, вул.Ковалівка,6</w:t>
      </w:r>
    </w:p>
    <w:p w:rsidR="00163272" w:rsidRDefault="00163272" w:rsidP="00163272">
      <w:pPr>
        <w:pStyle w:val="ab"/>
        <w:rPr>
          <w:rStyle w:val="21"/>
        </w:rPr>
      </w:pPr>
    </w:p>
    <w:p w:rsidR="00163272" w:rsidRDefault="00163272" w:rsidP="00163272">
      <w:pPr>
        <w:pStyle w:val="a9"/>
        <w:framePr w:w="10253" w:wrap="notBeside" w:vAnchor="text" w:hAnchor="page" w:x="1096" w:y="264"/>
        <w:shd w:val="clear" w:color="auto" w:fill="auto"/>
        <w:spacing w:line="200" w:lineRule="exact"/>
      </w:pPr>
      <w:r>
        <w:rPr>
          <w:rStyle w:val="aa"/>
        </w:rPr>
        <w:t>Об'єми робіт</w:t>
      </w:r>
    </w:p>
    <w:tbl>
      <w:tblPr>
        <w:tblOverlap w:val="never"/>
        <w:tblW w:w="102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26"/>
        <w:gridCol w:w="876"/>
        <w:gridCol w:w="1421"/>
        <w:gridCol w:w="1440"/>
      </w:tblGrid>
      <w:tr w:rsidR="00163272" w:rsidTr="00163272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after="60" w:line="200" w:lineRule="exact"/>
              <w:ind w:left="240"/>
              <w:jc w:val="left"/>
            </w:pPr>
            <w:r>
              <w:rPr>
                <w:rStyle w:val="10pt0"/>
              </w:rPr>
              <w:t>№</w:t>
            </w:r>
          </w:p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before="60" w:line="200" w:lineRule="exact"/>
              <w:ind w:left="240"/>
              <w:jc w:val="left"/>
            </w:pPr>
            <w:proofErr w:type="spellStart"/>
            <w:r>
              <w:rPr>
                <w:rStyle w:val="10pt0"/>
              </w:rPr>
              <w:t>Ч.ч</w:t>
            </w:r>
            <w:proofErr w:type="spellEnd"/>
            <w:r>
              <w:rPr>
                <w:rStyle w:val="10pt0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Найменування робіт і витрат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after="60" w:line="200" w:lineRule="exact"/>
            </w:pPr>
            <w:r>
              <w:rPr>
                <w:rStyle w:val="10pt0"/>
              </w:rPr>
              <w:t>Одиниця</w:t>
            </w:r>
          </w:p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before="60" w:line="200" w:lineRule="exact"/>
            </w:pPr>
            <w:r>
              <w:rPr>
                <w:rStyle w:val="10pt0"/>
              </w:rPr>
              <w:t>виміру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Примітка</w:t>
            </w:r>
          </w:p>
        </w:tc>
      </w:tr>
      <w:tr w:rsidR="00163272" w:rsidTr="00163272">
        <w:trPr>
          <w:trHeight w:hRule="exact" w:val="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5</w:t>
            </w:r>
          </w:p>
        </w:tc>
      </w:tr>
      <w:tr w:rsidR="00163272" w:rsidTr="00163272">
        <w:trPr>
          <w:trHeight w:hRule="exact" w:val="11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Розробка ґрунту вручну в траншеях глибиною до 2 м без кріплень з укосами, група ґрунтів 2 в місцях, що знаходяться на відстані до 1 м від кабелів, що прокладені в трубопроводах або коробах, а також від водопровідних і каналізаційних труб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2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Улаштування постелі при одному кабелі у траншеї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3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Додавати до норми 8-142-1 на кожний наступний кабель при улаштуванні постелі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4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4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Засипка вручну траншей, пазух котлованів і ям, група ґрунтів 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3,5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5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 xml:space="preserve">Навантаження ґрунту вручну на </w:t>
            </w:r>
            <w:proofErr w:type="spellStart"/>
            <w:r>
              <w:rPr>
                <w:rStyle w:val="10pt0"/>
              </w:rPr>
              <w:t>автомобіпі</w:t>
            </w:r>
            <w:proofErr w:type="spellEnd"/>
            <w:r>
              <w:rPr>
                <w:rStyle w:val="10pt0"/>
              </w:rPr>
              <w:t>-самоскиди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24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6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0pt0"/>
              </w:rPr>
              <w:t>Перевезення ґрунту до 30 км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1,6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33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7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Труба поліетиленова по основі траншеї, діаметр до 50мм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56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8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before="60" w:line="221" w:lineRule="exact"/>
              <w:jc w:val="left"/>
            </w:pPr>
            <w:r>
              <w:rPr>
                <w:rStyle w:val="10pt0"/>
              </w:rPr>
              <w:t xml:space="preserve">Кабель до 35 </w:t>
            </w:r>
            <w:proofErr w:type="spellStart"/>
            <w:r>
              <w:rPr>
                <w:rStyle w:val="10pt0"/>
                <w:lang w:val="ru-RU"/>
              </w:rPr>
              <w:t>кВ</w:t>
            </w:r>
            <w:proofErr w:type="spellEnd"/>
            <w:r>
              <w:rPr>
                <w:rStyle w:val="10pt0"/>
                <w:lang w:val="ru-RU"/>
              </w:rPr>
              <w:t xml:space="preserve"> </w:t>
            </w:r>
            <w:r>
              <w:rPr>
                <w:rStyle w:val="10pt0"/>
              </w:rPr>
              <w:t>у прокладених трубах, блоках і коробах, маса 1 м до 1 кг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ЗО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7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9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 xml:space="preserve">м </w:t>
            </w:r>
            <w:proofErr w:type="spellStart"/>
            <w:r>
              <w:rPr>
                <w:rStyle w:val="10pt0"/>
              </w:rPr>
              <w:t>тр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10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Герметизація проходів при вводі кабелів у приміщення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прохід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6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11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5,5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12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Засипання вручну траншей, пазух котлованів та ям, група ґрунту 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5,5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13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10pt0"/>
              </w:rPr>
              <w:t>Заземлювач вертикальний з кутової сталі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proofErr w:type="spellStart"/>
            <w:r>
              <w:rPr>
                <w:rStyle w:val="10pt0"/>
              </w:rPr>
              <w:t>шт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14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Заземлювач горизонтальний у траншеї зі сталі штабової, переріз 160 мм2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22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45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15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0pt0"/>
              </w:rPr>
              <w:t>Провідник заземлюючий відкрито по будівельних основах зі штабової сталі перерізом 160 мм2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68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16</w:t>
            </w:r>
          </w:p>
        </w:tc>
        <w:tc>
          <w:tcPr>
            <w:tcW w:w="592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10pt0"/>
              </w:rPr>
              <w:t>Провідник заземлюючий відкрито по будівельних основах з мідного ізольованого проводу перерізом до 25 мм2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  <w:tr w:rsidR="00163272" w:rsidTr="00163272">
        <w:trPr>
          <w:trHeight w:hRule="exact" w:val="51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0"/>
              </w:rPr>
              <w:t>17</w:t>
            </w: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10pt0"/>
              </w:rPr>
              <w:t xml:space="preserve">Закладення кінцеве для 3-4 жильного </w:t>
            </w:r>
            <w:r>
              <w:rPr>
                <w:rStyle w:val="10pt0"/>
                <w:lang w:val="ru-RU"/>
              </w:rPr>
              <w:t xml:space="preserve">кабеля </w:t>
            </w:r>
            <w:r>
              <w:rPr>
                <w:rStyle w:val="10pt0"/>
              </w:rPr>
              <w:t xml:space="preserve">напругою до 1 </w:t>
            </w:r>
            <w:proofErr w:type="spellStart"/>
            <w:r>
              <w:rPr>
                <w:rStyle w:val="10pt0"/>
                <w:lang w:val="ru-RU"/>
              </w:rPr>
              <w:t>кВ</w:t>
            </w:r>
            <w:proofErr w:type="spellEnd"/>
            <w:r>
              <w:rPr>
                <w:rStyle w:val="10pt0"/>
                <w:lang w:val="ru-RU"/>
              </w:rPr>
              <w:t xml:space="preserve">, </w:t>
            </w:r>
            <w:r>
              <w:rPr>
                <w:rStyle w:val="10pt0"/>
              </w:rPr>
              <w:t>переріз однієї жили до 35</w:t>
            </w:r>
            <w:r w:rsidR="00FC1B16">
              <w:rPr>
                <w:rStyle w:val="10pt0"/>
              </w:rPr>
              <w:t xml:space="preserve"> </w:t>
            </w:r>
            <w:r>
              <w:rPr>
                <w:rStyle w:val="10pt0"/>
              </w:rPr>
              <w:t>мм2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proofErr w:type="spellStart"/>
            <w:r>
              <w:rPr>
                <w:rStyle w:val="10pt0"/>
              </w:rPr>
              <w:t>шт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pStyle w:val="1"/>
              <w:framePr w:w="10253" w:wrap="notBeside" w:vAnchor="text" w:hAnchor="page" w:x="1096" w:y="264"/>
              <w:shd w:val="clear" w:color="auto" w:fill="auto"/>
              <w:spacing w:line="200" w:lineRule="exact"/>
            </w:pPr>
            <w:r>
              <w:rPr>
                <w:rStyle w:val="10pt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272" w:rsidRDefault="00163272" w:rsidP="00163272">
            <w:pPr>
              <w:framePr w:w="10253" w:wrap="notBeside" w:vAnchor="text" w:hAnchor="page" w:x="1096" w:y="264"/>
              <w:rPr>
                <w:sz w:val="10"/>
                <w:szCs w:val="10"/>
              </w:rPr>
            </w:pPr>
          </w:p>
        </w:tc>
      </w:tr>
    </w:tbl>
    <w:p w:rsidR="00E74E97" w:rsidRDefault="00163272" w:rsidP="00163272">
      <w:pPr>
        <w:pStyle w:val="ab"/>
      </w:pPr>
      <w:r>
        <w:rPr>
          <w:rStyle w:val="21"/>
        </w:rPr>
        <w:t xml:space="preserve">                    Локальний кошторис 04-01-01 на зовнішнє електропостачання</w:t>
      </w:r>
    </w:p>
    <w:p w:rsidR="00E74E97" w:rsidRDefault="00E74E97">
      <w:pPr>
        <w:rPr>
          <w:sz w:val="2"/>
          <w:szCs w:val="2"/>
        </w:rPr>
      </w:pPr>
    </w:p>
    <w:p w:rsidR="00E74E97" w:rsidRDefault="00E74E97">
      <w:pPr>
        <w:rPr>
          <w:sz w:val="2"/>
          <w:szCs w:val="2"/>
        </w:rPr>
      </w:pPr>
    </w:p>
    <w:sectPr w:rsidR="00E74E97">
      <w:headerReference w:type="default" r:id="rId6"/>
      <w:type w:val="continuous"/>
      <w:pgSz w:w="11906" w:h="16838"/>
      <w:pgMar w:top="2747" w:right="723" w:bottom="1739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BE" w:rsidRDefault="00774DBE">
      <w:r>
        <w:separator/>
      </w:r>
    </w:p>
  </w:endnote>
  <w:endnote w:type="continuationSeparator" w:id="0">
    <w:p w:rsidR="00774DBE" w:rsidRDefault="007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BE" w:rsidRDefault="00774DBE"/>
  </w:footnote>
  <w:footnote w:type="continuationSeparator" w:id="0">
    <w:p w:rsidR="00774DBE" w:rsidRDefault="00774D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97" w:rsidRDefault="00E74E9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7"/>
    <w:rsid w:val="000555C8"/>
    <w:rsid w:val="00163272"/>
    <w:rsid w:val="003C4B5A"/>
    <w:rsid w:val="004742BE"/>
    <w:rsid w:val="00774DBE"/>
    <w:rsid w:val="0097388C"/>
    <w:rsid w:val="00C83A60"/>
    <w:rsid w:val="00CC7677"/>
    <w:rsid w:val="00E74E97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3D2D"/>
  <w15:docId w15:val="{018EC5D4-7751-4411-8675-6A57DFEA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10pt0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FranklinGothicHeavy4pt">
    <w:name w:val="Основной текст + Franklin Gothic Heavy;4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105pt0pt">
    <w:name w:val="Основной текст + 10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8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b">
    <w:name w:val="No Spacing"/>
    <w:uiPriority w:val="1"/>
    <w:qFormat/>
    <w:rsid w:val="001632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2024-02-23T09:47:00Z</dcterms:created>
  <dcterms:modified xsi:type="dcterms:W3CDTF">2024-02-23T10:38:00Z</dcterms:modified>
</cp:coreProperties>
</file>