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286767"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286767">
        <w:rPr>
          <w:rFonts w:ascii="Times New Roman" w:eastAsia="Times New Roman" w:hAnsi="Times New Roman"/>
          <w:b/>
          <w:bCs/>
          <w:color w:val="000000"/>
          <w:sz w:val="24"/>
          <w:szCs w:val="24"/>
          <w:lang w:eastAsia="uk-UA"/>
        </w:rPr>
        <w:t>ОГОЛОШЕННЯ</w:t>
      </w:r>
    </w:p>
    <w:p w14:paraId="1BF0B209" w14:textId="77777777" w:rsidR="008845D6" w:rsidRPr="00286767"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286767">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286767">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286767"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286767"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1. Замовник:</w:t>
      </w:r>
    </w:p>
    <w:p w14:paraId="2CE304DF" w14:textId="4E99ECB7" w:rsidR="008845D6" w:rsidRPr="00286767"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1.1. Найменування: </w:t>
      </w:r>
      <w:r w:rsidRPr="00286767">
        <w:rPr>
          <w:rFonts w:ascii="Times New Roman" w:hAnsi="Times New Roman"/>
          <w:sz w:val="24"/>
          <w:szCs w:val="24"/>
        </w:rPr>
        <w:t>Військова частина А1604</w:t>
      </w:r>
      <w:r w:rsidRPr="00286767">
        <w:rPr>
          <w:rFonts w:ascii="Times New Roman" w:eastAsia="Times New Roman" w:hAnsi="Times New Roman"/>
          <w:sz w:val="24"/>
          <w:szCs w:val="24"/>
          <w:lang w:eastAsia="ru-RU"/>
        </w:rPr>
        <w:t>.</w:t>
      </w:r>
    </w:p>
    <w:p w14:paraId="1C3E9C15" w14:textId="2956B0BB" w:rsidR="008845D6" w:rsidRPr="00286767"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bCs/>
          <w:sz w:val="24"/>
          <w:szCs w:val="24"/>
          <w:lang w:eastAsia="ru-RU"/>
        </w:rPr>
        <w:t xml:space="preserve">1.2. Код за ЄДРПОУ: </w:t>
      </w:r>
      <w:r w:rsidR="002020EA" w:rsidRPr="00286767">
        <w:rPr>
          <w:rFonts w:ascii="Times New Roman" w:hAnsi="Times New Roman"/>
          <w:sz w:val="24"/>
          <w:szCs w:val="24"/>
        </w:rPr>
        <w:t>08501380</w:t>
      </w:r>
      <w:r w:rsidRPr="00286767">
        <w:rPr>
          <w:rFonts w:ascii="Times New Roman" w:eastAsia="Times New Roman" w:hAnsi="Times New Roman"/>
          <w:sz w:val="24"/>
          <w:szCs w:val="24"/>
          <w:lang w:eastAsia="ru-RU"/>
        </w:rPr>
        <w:t>.</w:t>
      </w:r>
    </w:p>
    <w:p w14:paraId="28F68688" w14:textId="54F7DB06" w:rsidR="008845D6" w:rsidRPr="00286767"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286767">
        <w:rPr>
          <w:rFonts w:ascii="Times New Roman" w:eastAsia="Times New Roman" w:hAnsi="Times New Roman"/>
          <w:bCs/>
          <w:sz w:val="24"/>
          <w:szCs w:val="24"/>
          <w:lang w:eastAsia="ru-RU"/>
        </w:rPr>
        <w:t xml:space="preserve">1.3. </w:t>
      </w:r>
      <w:r w:rsidRPr="00286767">
        <w:rPr>
          <w:rFonts w:ascii="Times New Roman" w:hAnsi="Times New Roman"/>
          <w:sz w:val="24"/>
          <w:szCs w:val="24"/>
        </w:rPr>
        <w:t>Місцезнаходження: Україна, м. Кропивницький.</w:t>
      </w:r>
    </w:p>
    <w:p w14:paraId="6439FAA6" w14:textId="479023FA" w:rsidR="00E64A8B" w:rsidRPr="00286767"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286767">
        <w:rPr>
          <w:rFonts w:ascii="Times New Roman" w:hAnsi="Times New Roman"/>
          <w:sz w:val="24"/>
          <w:szCs w:val="24"/>
        </w:rPr>
        <w:t>1</w:t>
      </w:r>
      <w:r w:rsidR="00E64A8B" w:rsidRPr="00286767">
        <w:rPr>
          <w:rFonts w:ascii="Times New Roman" w:hAnsi="Times New Roman"/>
          <w:sz w:val="24"/>
          <w:szCs w:val="24"/>
        </w:rPr>
        <w:t>.4. Категорія замовника: Замовник, що здійснює закупівлі для потреб оборони</w:t>
      </w:r>
      <w:r w:rsidR="00837039" w:rsidRPr="00286767">
        <w:rPr>
          <w:rFonts w:ascii="Times New Roman" w:hAnsi="Times New Roman"/>
          <w:sz w:val="24"/>
          <w:szCs w:val="24"/>
        </w:rPr>
        <w:t>.</w:t>
      </w:r>
    </w:p>
    <w:p w14:paraId="1F51A998" w14:textId="2A80B961" w:rsidR="00E64A8B" w:rsidRPr="00286767"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286767">
        <w:rPr>
          <w:rFonts w:ascii="Times New Roman" w:hAnsi="Times New Roman"/>
          <w:sz w:val="24"/>
          <w:szCs w:val="24"/>
        </w:rPr>
        <w:t>1.5.</w:t>
      </w:r>
      <w:r w:rsidR="00DC409A" w:rsidRPr="00286767">
        <w:rPr>
          <w:rFonts w:ascii="Times New Roman" w:hAnsi="Times New Roman"/>
          <w:sz w:val="24"/>
          <w:szCs w:val="24"/>
        </w:rPr>
        <w:t> </w:t>
      </w:r>
      <w:r w:rsidRPr="00286767">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7AC83869" w:rsidR="008845D6" w:rsidRPr="00286767"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286767">
        <w:rPr>
          <w:rFonts w:ascii="Times New Roman" w:eastAsia="Times New Roman" w:hAnsi="Times New Roman"/>
          <w:b/>
          <w:sz w:val="24"/>
          <w:szCs w:val="24"/>
          <w:lang w:eastAsia="ru-RU"/>
        </w:rPr>
        <w:t>2.</w:t>
      </w:r>
      <w:r w:rsidR="00DC409A" w:rsidRPr="00286767">
        <w:rPr>
          <w:rFonts w:ascii="Times New Roman" w:eastAsia="Times New Roman" w:hAnsi="Times New Roman"/>
          <w:b/>
          <w:sz w:val="24"/>
          <w:szCs w:val="24"/>
          <w:lang w:eastAsia="ru-RU"/>
        </w:rPr>
        <w:t> </w:t>
      </w:r>
      <w:r w:rsidRPr="00286767">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286767">
        <w:rPr>
          <w:rFonts w:ascii="Times New Roman" w:eastAsia="Times New Roman" w:hAnsi="Times New Roman"/>
          <w:sz w:val="24"/>
          <w:szCs w:val="24"/>
          <w:lang w:eastAsia="ru-RU"/>
        </w:rPr>
        <w:t xml:space="preserve"> </w:t>
      </w:r>
      <w:r w:rsidR="00286767" w:rsidRPr="00286767">
        <w:rPr>
          <w:rFonts w:ascii="Times New Roman" w:eastAsia="Times New Roman" w:hAnsi="Times New Roman"/>
          <w:sz w:val="24"/>
          <w:szCs w:val="24"/>
          <w:lang w:eastAsia="ru-RU"/>
        </w:rPr>
        <w:t>38</w:t>
      </w:r>
      <w:r w:rsidR="006E5231" w:rsidRPr="00286767">
        <w:rPr>
          <w:rFonts w:ascii="Times New Roman" w:eastAsia="Times New Roman" w:hAnsi="Times New Roman"/>
          <w:sz w:val="24"/>
          <w:szCs w:val="24"/>
          <w:lang w:eastAsia="ru-RU"/>
        </w:rPr>
        <w:t> </w:t>
      </w:r>
      <w:r w:rsidR="00286767" w:rsidRPr="00286767">
        <w:rPr>
          <w:rFonts w:ascii="Times New Roman" w:eastAsia="Times New Roman" w:hAnsi="Times New Roman"/>
          <w:sz w:val="24"/>
          <w:szCs w:val="24"/>
          <w:lang w:eastAsia="ru-RU"/>
        </w:rPr>
        <w:t>0</w:t>
      </w:r>
      <w:r w:rsidR="006E5231" w:rsidRPr="00286767">
        <w:rPr>
          <w:rFonts w:ascii="Times New Roman" w:eastAsia="Times New Roman" w:hAnsi="Times New Roman"/>
          <w:sz w:val="24"/>
          <w:szCs w:val="24"/>
          <w:lang w:eastAsia="ru-RU"/>
        </w:rPr>
        <w:t>00</w:t>
      </w:r>
      <w:r w:rsidRPr="00286767">
        <w:rPr>
          <w:rFonts w:ascii="Times New Roman" w:eastAsia="Times New Roman" w:hAnsi="Times New Roman"/>
          <w:sz w:val="24"/>
          <w:szCs w:val="24"/>
          <w:lang w:eastAsia="ru-RU"/>
        </w:rPr>
        <w:t>,00</w:t>
      </w:r>
      <w:r w:rsidRPr="00286767">
        <w:rPr>
          <w:rFonts w:ascii="Times New Roman" w:hAnsi="Times New Roman"/>
          <w:sz w:val="24"/>
          <w:szCs w:val="24"/>
        </w:rPr>
        <w:t xml:space="preserve"> грн.</w:t>
      </w:r>
      <w:r w:rsidR="00521F78" w:rsidRPr="00286767">
        <w:rPr>
          <w:rFonts w:ascii="Times New Roman" w:hAnsi="Times New Roman"/>
          <w:sz w:val="24"/>
          <w:szCs w:val="24"/>
        </w:rPr>
        <w:t xml:space="preserve"> (</w:t>
      </w:r>
      <w:r w:rsidR="00286767" w:rsidRPr="00286767">
        <w:rPr>
          <w:rFonts w:ascii="Times New Roman" w:hAnsi="Times New Roman"/>
          <w:sz w:val="24"/>
          <w:szCs w:val="24"/>
        </w:rPr>
        <w:t>тридцять вісім</w:t>
      </w:r>
      <w:r w:rsidR="006E5231" w:rsidRPr="00286767">
        <w:rPr>
          <w:rFonts w:ascii="Times New Roman" w:hAnsi="Times New Roman"/>
          <w:sz w:val="24"/>
          <w:szCs w:val="24"/>
        </w:rPr>
        <w:t xml:space="preserve"> </w:t>
      </w:r>
      <w:r w:rsidR="00521F78" w:rsidRPr="00286767">
        <w:rPr>
          <w:rFonts w:ascii="Times New Roman" w:hAnsi="Times New Roman"/>
          <w:sz w:val="24"/>
          <w:szCs w:val="24"/>
        </w:rPr>
        <w:t>тисяч</w:t>
      </w:r>
      <w:r w:rsidR="00F10076" w:rsidRPr="00286767">
        <w:rPr>
          <w:rFonts w:ascii="Times New Roman" w:hAnsi="Times New Roman"/>
          <w:sz w:val="24"/>
          <w:szCs w:val="24"/>
        </w:rPr>
        <w:t xml:space="preserve"> </w:t>
      </w:r>
      <w:r w:rsidR="00521F78" w:rsidRPr="00286767">
        <w:rPr>
          <w:rFonts w:ascii="Times New Roman" w:hAnsi="Times New Roman"/>
          <w:sz w:val="24"/>
          <w:szCs w:val="24"/>
        </w:rPr>
        <w:t>грн. 00 коп.)</w:t>
      </w:r>
      <w:r w:rsidRPr="00286767">
        <w:rPr>
          <w:rFonts w:ascii="Times New Roman" w:hAnsi="Times New Roman"/>
          <w:sz w:val="24"/>
          <w:szCs w:val="24"/>
        </w:rPr>
        <w:t xml:space="preserve"> з ПДВ.</w:t>
      </w:r>
    </w:p>
    <w:p w14:paraId="72E5E0FA" w14:textId="7870FB35" w:rsidR="008845D6" w:rsidRPr="00286767"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2.1.</w:t>
      </w:r>
      <w:r w:rsidR="00DC409A" w:rsidRPr="00286767">
        <w:rPr>
          <w:rFonts w:ascii="Times New Roman" w:eastAsia="Times New Roman" w:hAnsi="Times New Roman"/>
          <w:sz w:val="24"/>
          <w:szCs w:val="24"/>
          <w:lang w:eastAsia="ru-RU"/>
        </w:rPr>
        <w:t> </w:t>
      </w:r>
      <w:r w:rsidR="009A17C3" w:rsidRPr="00286767">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286767" w:rsidRPr="00286767">
        <w:rPr>
          <w:rFonts w:ascii="Times New Roman" w:eastAsia="Times New Roman" w:hAnsi="Times New Roman"/>
          <w:sz w:val="24"/>
          <w:szCs w:val="24"/>
          <w:lang w:eastAsia="ru-RU"/>
        </w:rPr>
        <w:t>3</w:t>
      </w:r>
      <w:r w:rsidR="006E5231" w:rsidRPr="00286767">
        <w:rPr>
          <w:rFonts w:ascii="Times New Roman" w:eastAsia="Times New Roman" w:hAnsi="Times New Roman"/>
          <w:sz w:val="24"/>
          <w:szCs w:val="24"/>
          <w:lang w:eastAsia="ru-RU"/>
        </w:rPr>
        <w:t>0</w:t>
      </w:r>
      <w:r w:rsidR="00F10076" w:rsidRPr="00286767">
        <w:rPr>
          <w:rFonts w:ascii="Times New Roman" w:eastAsia="Times New Roman" w:hAnsi="Times New Roman"/>
          <w:sz w:val="24"/>
          <w:szCs w:val="24"/>
          <w:lang w:eastAsia="ru-RU"/>
        </w:rPr>
        <w:t>0</w:t>
      </w:r>
      <w:r w:rsidR="009A17C3" w:rsidRPr="00286767">
        <w:rPr>
          <w:rFonts w:ascii="Times New Roman" w:eastAsia="Times New Roman" w:hAnsi="Times New Roman"/>
          <w:sz w:val="24"/>
          <w:szCs w:val="24"/>
          <w:lang w:eastAsia="ru-RU"/>
        </w:rPr>
        <w:t>,00</w:t>
      </w:r>
      <w:r w:rsidR="00521F78" w:rsidRPr="00286767">
        <w:rPr>
          <w:rFonts w:ascii="Times New Roman" w:eastAsia="Times New Roman" w:hAnsi="Times New Roman"/>
          <w:sz w:val="24"/>
          <w:szCs w:val="24"/>
          <w:lang w:eastAsia="ru-RU"/>
        </w:rPr>
        <w:t> </w:t>
      </w:r>
      <w:r w:rsidR="009A17C3" w:rsidRPr="00286767">
        <w:rPr>
          <w:rFonts w:ascii="Times New Roman" w:eastAsia="Times New Roman" w:hAnsi="Times New Roman"/>
          <w:sz w:val="24"/>
          <w:szCs w:val="24"/>
          <w:lang w:eastAsia="ru-RU"/>
        </w:rPr>
        <w:t>грн.</w:t>
      </w:r>
    </w:p>
    <w:p w14:paraId="77F4D2C0" w14:textId="77777777" w:rsidR="008845D6" w:rsidRPr="00286767"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286767">
        <w:rPr>
          <w:rFonts w:ascii="Times New Roman" w:eastAsia="Times New Roman" w:hAnsi="Times New Roman"/>
          <w:b/>
          <w:sz w:val="24"/>
          <w:szCs w:val="24"/>
          <w:lang w:eastAsia="ru-RU"/>
        </w:rPr>
        <w:t>3. Інформація про предмет закупівлі:</w:t>
      </w:r>
    </w:p>
    <w:p w14:paraId="0645FA60" w14:textId="21E3771C" w:rsidR="008845D6" w:rsidRPr="00286767"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286767">
        <w:rPr>
          <w:rFonts w:ascii="Times New Roman" w:eastAsia="Times New Roman" w:hAnsi="Times New Roman"/>
          <w:spacing w:val="-4"/>
          <w:sz w:val="24"/>
          <w:szCs w:val="24"/>
          <w:lang w:eastAsia="ru-RU"/>
        </w:rPr>
        <w:t>3.1.</w:t>
      </w:r>
      <w:r w:rsidR="00DC409A" w:rsidRPr="00286767">
        <w:rPr>
          <w:rFonts w:ascii="Times New Roman" w:eastAsia="Times New Roman" w:hAnsi="Times New Roman"/>
          <w:spacing w:val="-4"/>
          <w:sz w:val="24"/>
          <w:szCs w:val="24"/>
          <w:lang w:eastAsia="ru-RU"/>
        </w:rPr>
        <w:t> </w:t>
      </w:r>
      <w:r w:rsidRPr="00286767">
        <w:rPr>
          <w:rFonts w:ascii="Times New Roman" w:eastAsia="Times New Roman" w:hAnsi="Times New Roman"/>
          <w:spacing w:val="-4"/>
          <w:sz w:val="24"/>
          <w:szCs w:val="24"/>
          <w:lang w:eastAsia="ru-RU"/>
        </w:rPr>
        <w:t xml:space="preserve">Найменування та кількість предмета закупівлі: </w:t>
      </w:r>
      <w:r w:rsidRPr="00286767">
        <w:rPr>
          <w:rFonts w:ascii="Times New Roman" w:eastAsia="Times New Roman" w:hAnsi="Times New Roman"/>
          <w:b/>
          <w:i/>
          <w:spacing w:val="-4"/>
          <w:sz w:val="24"/>
          <w:szCs w:val="24"/>
          <w:lang w:eastAsia="ru-RU"/>
        </w:rPr>
        <w:t xml:space="preserve">ДК 021:2015: </w:t>
      </w:r>
      <w:r w:rsidR="006E5231" w:rsidRPr="00286767">
        <w:rPr>
          <w:rFonts w:ascii="Times New Roman" w:eastAsia="Times New Roman" w:hAnsi="Times New Roman"/>
          <w:b/>
          <w:i/>
          <w:spacing w:val="-4"/>
          <w:sz w:val="24"/>
          <w:szCs w:val="24"/>
          <w:lang w:eastAsia="ru-RU"/>
        </w:rPr>
        <w:t>30210000-4 - Машини для обробки даних (апаратна частина)</w:t>
      </w:r>
      <w:r w:rsidRPr="00286767">
        <w:rPr>
          <w:rFonts w:ascii="Times New Roman" w:eastAsia="Times New Roman" w:hAnsi="Times New Roman"/>
          <w:spacing w:val="-4"/>
          <w:sz w:val="24"/>
          <w:szCs w:val="24"/>
          <w:lang w:eastAsia="ru-RU"/>
        </w:rPr>
        <w:t>, а саме:</w:t>
      </w:r>
    </w:p>
    <w:p w14:paraId="1D5A06F6" w14:textId="17B143F7" w:rsidR="009A1177" w:rsidRPr="00286767" w:rsidRDefault="00286767" w:rsidP="009A1177">
      <w:pPr>
        <w:tabs>
          <w:tab w:val="num" w:pos="0"/>
        </w:tabs>
        <w:spacing w:after="0" w:line="240" w:lineRule="auto"/>
        <w:ind w:firstLine="709"/>
        <w:jc w:val="both"/>
        <w:rPr>
          <w:rFonts w:ascii="Times New Roman" w:hAnsi="Times New Roman"/>
          <w:sz w:val="24"/>
          <w:szCs w:val="24"/>
        </w:rPr>
      </w:pPr>
      <w:r w:rsidRPr="00286767">
        <w:rPr>
          <w:rFonts w:ascii="Times New Roman" w:eastAsia="Times New Roman" w:hAnsi="Times New Roman"/>
          <w:sz w:val="24"/>
          <w:szCs w:val="24"/>
        </w:rPr>
        <w:t>Планшет Samsung Galaxy Tab S9 FE 5G 6/128GB</w:t>
      </w:r>
      <w:r w:rsidR="006B5028" w:rsidRPr="00286767">
        <w:rPr>
          <w:rFonts w:ascii="Times New Roman" w:hAnsi="Times New Roman"/>
          <w:sz w:val="24"/>
          <w:szCs w:val="24"/>
        </w:rPr>
        <w:t>.</w:t>
      </w:r>
    </w:p>
    <w:p w14:paraId="008A5ADD" w14:textId="11BD11A1" w:rsidR="008845D6" w:rsidRPr="00286767"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286767">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286767">
        <w:rPr>
          <w:rFonts w:ascii="Times New Roman" w:eastAsia="Times New Roman" w:hAnsi="Times New Roman"/>
          <w:spacing w:val="-4"/>
          <w:sz w:val="24"/>
          <w:szCs w:val="24"/>
          <w:lang w:eastAsia="ru-RU"/>
        </w:rPr>
        <w:t> </w:t>
      </w:r>
      <w:r w:rsidRPr="00286767">
        <w:rPr>
          <w:rFonts w:ascii="Times New Roman" w:eastAsia="Times New Roman" w:hAnsi="Times New Roman"/>
          <w:spacing w:val="-4"/>
          <w:sz w:val="24"/>
          <w:szCs w:val="24"/>
          <w:lang w:eastAsia="ru-RU"/>
        </w:rPr>
        <w:t>2</w:t>
      </w:r>
    </w:p>
    <w:p w14:paraId="56CC86D5" w14:textId="306CA929" w:rsidR="008845D6" w:rsidRPr="00286767"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286767"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3.3.</w:t>
      </w:r>
      <w:r w:rsidR="00DC409A" w:rsidRPr="00286767">
        <w:rPr>
          <w:rFonts w:ascii="Times New Roman" w:eastAsia="Times New Roman" w:hAnsi="Times New Roman"/>
          <w:sz w:val="24"/>
          <w:szCs w:val="24"/>
          <w:lang w:eastAsia="ru-RU"/>
        </w:rPr>
        <w:t> </w:t>
      </w:r>
      <w:r w:rsidRPr="00286767">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286767">
        <w:rPr>
          <w:rFonts w:ascii="Times New Roman" w:eastAsia="Times New Roman" w:hAnsi="Times New Roman"/>
          <w:sz w:val="24"/>
          <w:szCs w:val="24"/>
          <w:lang w:eastAsia="ru-RU"/>
        </w:rPr>
        <w:t>и</w:t>
      </w:r>
      <w:r w:rsidRPr="00286767">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286767"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3.4. Строк поставки товарів, виконання робіт чи надання послуг: </w:t>
      </w:r>
      <w:r w:rsidRPr="00286767">
        <w:rPr>
          <w:rFonts w:ascii="Times New Roman" w:eastAsia="Times New Roman" w:hAnsi="Times New Roman"/>
          <w:b/>
          <w:bCs/>
          <w:sz w:val="24"/>
          <w:szCs w:val="24"/>
          <w:lang w:eastAsia="ru-RU"/>
        </w:rPr>
        <w:t xml:space="preserve">до </w:t>
      </w:r>
      <w:r w:rsidR="00A835F4" w:rsidRPr="00286767">
        <w:rPr>
          <w:rFonts w:ascii="Times New Roman" w:eastAsia="Times New Roman" w:hAnsi="Times New Roman"/>
          <w:b/>
          <w:bCs/>
          <w:sz w:val="24"/>
          <w:szCs w:val="24"/>
          <w:lang w:eastAsia="ru-RU"/>
        </w:rPr>
        <w:t>01</w:t>
      </w:r>
      <w:r w:rsidRPr="00286767">
        <w:rPr>
          <w:rFonts w:ascii="Times New Roman" w:eastAsia="Times New Roman" w:hAnsi="Times New Roman"/>
          <w:b/>
          <w:bCs/>
          <w:sz w:val="24"/>
          <w:szCs w:val="24"/>
          <w:lang w:eastAsia="ru-RU"/>
        </w:rPr>
        <w:t>.0</w:t>
      </w:r>
      <w:r w:rsidR="00A835F4" w:rsidRPr="00286767">
        <w:rPr>
          <w:rFonts w:ascii="Times New Roman" w:eastAsia="Times New Roman" w:hAnsi="Times New Roman"/>
          <w:b/>
          <w:bCs/>
          <w:sz w:val="24"/>
          <w:szCs w:val="24"/>
          <w:lang w:eastAsia="ru-RU"/>
        </w:rPr>
        <w:t>6</w:t>
      </w:r>
      <w:r w:rsidRPr="00286767">
        <w:rPr>
          <w:rFonts w:ascii="Times New Roman" w:eastAsia="Times New Roman" w:hAnsi="Times New Roman"/>
          <w:b/>
          <w:bCs/>
          <w:sz w:val="24"/>
          <w:szCs w:val="24"/>
          <w:lang w:eastAsia="ru-RU"/>
        </w:rPr>
        <w:t>.2024 року</w:t>
      </w:r>
      <w:r w:rsidRPr="00286767">
        <w:rPr>
          <w:rFonts w:ascii="Times New Roman" w:eastAsia="Times New Roman" w:hAnsi="Times New Roman"/>
          <w:sz w:val="24"/>
          <w:szCs w:val="24"/>
          <w:lang w:eastAsia="ru-RU"/>
        </w:rPr>
        <w:t xml:space="preserve">. </w:t>
      </w:r>
    </w:p>
    <w:p w14:paraId="15C5CB03" w14:textId="59C20832" w:rsidR="008845D6" w:rsidRPr="00286767"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Cs/>
          <w:sz w:val="24"/>
          <w:szCs w:val="24"/>
          <w:lang w:eastAsia="uk-UA"/>
        </w:rPr>
        <w:t>3.5.</w:t>
      </w:r>
      <w:r w:rsidR="00A835F4" w:rsidRPr="00286767">
        <w:rPr>
          <w:rFonts w:ascii="Times New Roman" w:eastAsia="Courier New" w:hAnsi="Times New Roman"/>
          <w:bCs/>
          <w:sz w:val="24"/>
          <w:szCs w:val="24"/>
          <w:lang w:eastAsia="uk-UA"/>
        </w:rPr>
        <w:t> </w:t>
      </w:r>
      <w:r w:rsidRPr="00286767">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286767"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Cs/>
          <w:sz w:val="24"/>
          <w:szCs w:val="24"/>
          <w:lang w:eastAsia="uk-UA"/>
        </w:rPr>
        <w:t xml:space="preserve">3.6. Розмір забезпечення тендерних пропозиції: не </w:t>
      </w:r>
      <w:r w:rsidR="00E64A8B" w:rsidRPr="00286767">
        <w:rPr>
          <w:rFonts w:ascii="Times New Roman" w:eastAsia="Courier New" w:hAnsi="Times New Roman"/>
          <w:bCs/>
          <w:sz w:val="24"/>
          <w:szCs w:val="24"/>
          <w:lang w:eastAsia="uk-UA"/>
        </w:rPr>
        <w:t>вимагається</w:t>
      </w:r>
      <w:r w:rsidRPr="00286767">
        <w:rPr>
          <w:rFonts w:ascii="Times New Roman" w:eastAsia="Courier New" w:hAnsi="Times New Roman"/>
          <w:bCs/>
          <w:sz w:val="24"/>
          <w:szCs w:val="24"/>
          <w:lang w:eastAsia="uk-UA"/>
        </w:rPr>
        <w:t>.</w:t>
      </w:r>
    </w:p>
    <w:p w14:paraId="7A42349B" w14:textId="6E9BA04E" w:rsidR="008845D6" w:rsidRPr="00286767"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Cs/>
          <w:sz w:val="24"/>
          <w:szCs w:val="24"/>
          <w:lang w:eastAsia="uk-UA"/>
        </w:rPr>
        <w:t xml:space="preserve">3.7. Розмір забезпечення виконання договору: не </w:t>
      </w:r>
      <w:r w:rsidR="00E64A8B" w:rsidRPr="00286767">
        <w:rPr>
          <w:rFonts w:ascii="Times New Roman" w:eastAsia="Courier New" w:hAnsi="Times New Roman"/>
          <w:bCs/>
          <w:sz w:val="24"/>
          <w:szCs w:val="24"/>
          <w:lang w:eastAsia="uk-UA"/>
        </w:rPr>
        <w:t>вимагається</w:t>
      </w:r>
      <w:r w:rsidRPr="00286767">
        <w:rPr>
          <w:rFonts w:ascii="Times New Roman" w:eastAsia="Courier New" w:hAnsi="Times New Roman"/>
          <w:bCs/>
          <w:sz w:val="24"/>
          <w:szCs w:val="24"/>
          <w:lang w:eastAsia="uk-UA"/>
        </w:rPr>
        <w:t>.</w:t>
      </w:r>
    </w:p>
    <w:p w14:paraId="403BBE64" w14:textId="3D9B4D0B" w:rsidR="00D91979" w:rsidRPr="00286767"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286767">
        <w:rPr>
          <w:rFonts w:ascii="Times New Roman" w:eastAsia="Courier New" w:hAnsi="Times New Roman"/>
          <w:b/>
          <w:sz w:val="24"/>
          <w:szCs w:val="24"/>
          <w:lang w:eastAsia="uk-UA"/>
        </w:rPr>
        <w:t xml:space="preserve">4. Період уточнення інформації про закупівлю </w:t>
      </w:r>
      <w:r w:rsidRPr="00286767">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до 00.00 год. </w:t>
      </w:r>
      <w:r w:rsidR="00286767">
        <w:rPr>
          <w:rFonts w:ascii="Times New Roman" w:eastAsia="Courier New" w:hAnsi="Times New Roman"/>
          <w:bCs/>
          <w:sz w:val="24"/>
          <w:szCs w:val="24"/>
          <w:lang w:eastAsia="uk-UA"/>
        </w:rPr>
        <w:t>0</w:t>
      </w:r>
      <w:r w:rsidR="00094029">
        <w:rPr>
          <w:rFonts w:ascii="Times New Roman" w:eastAsia="Courier New" w:hAnsi="Times New Roman"/>
          <w:bCs/>
          <w:sz w:val="24"/>
          <w:szCs w:val="24"/>
          <w:lang w:eastAsia="uk-UA"/>
        </w:rPr>
        <w:t>3</w:t>
      </w:r>
      <w:r w:rsidRPr="00286767">
        <w:rPr>
          <w:rFonts w:ascii="Times New Roman" w:eastAsia="Courier New" w:hAnsi="Times New Roman"/>
          <w:bCs/>
          <w:sz w:val="24"/>
          <w:szCs w:val="24"/>
          <w:lang w:eastAsia="uk-UA"/>
        </w:rPr>
        <w:t>.0</w:t>
      </w:r>
      <w:r w:rsidR="00286767">
        <w:rPr>
          <w:rFonts w:ascii="Times New Roman" w:eastAsia="Courier New" w:hAnsi="Times New Roman"/>
          <w:bCs/>
          <w:sz w:val="24"/>
          <w:szCs w:val="24"/>
          <w:lang w:eastAsia="uk-UA"/>
        </w:rPr>
        <w:t>5</w:t>
      </w:r>
      <w:r w:rsidRPr="00286767">
        <w:rPr>
          <w:rFonts w:ascii="Times New Roman" w:eastAsia="Courier New" w:hAnsi="Times New Roman"/>
          <w:bCs/>
          <w:sz w:val="24"/>
          <w:szCs w:val="24"/>
          <w:lang w:eastAsia="uk-UA"/>
        </w:rPr>
        <w:t>.2024.</w:t>
      </w:r>
    </w:p>
    <w:p w14:paraId="4F03CA7C" w14:textId="0D395C44" w:rsidR="00D91979" w:rsidRPr="00286767"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
          <w:sz w:val="24"/>
          <w:szCs w:val="24"/>
          <w:lang w:eastAsia="uk-UA"/>
        </w:rPr>
        <w:t xml:space="preserve">5. Кінцевий строк подання пропозицій </w:t>
      </w:r>
      <w:r w:rsidRPr="00286767">
        <w:rPr>
          <w:rFonts w:ascii="Times New Roman" w:eastAsia="Courier New" w:hAnsi="Times New Roman"/>
          <w:bCs/>
          <w:sz w:val="24"/>
          <w:szCs w:val="24"/>
          <w:lang w:eastAsia="uk-UA"/>
        </w:rPr>
        <w:t xml:space="preserve">(строк для подання пропозицій не може бути менше ніж два робочі дні з дня закінчення періоду уточнення інформації про закупівлю): до 00.00 год. </w:t>
      </w:r>
      <w:r w:rsidR="00286767">
        <w:rPr>
          <w:rFonts w:ascii="Times New Roman" w:eastAsia="Courier New" w:hAnsi="Times New Roman"/>
          <w:bCs/>
          <w:sz w:val="24"/>
          <w:szCs w:val="24"/>
          <w:lang w:eastAsia="uk-UA"/>
        </w:rPr>
        <w:t>0</w:t>
      </w:r>
      <w:r w:rsidR="00094029">
        <w:rPr>
          <w:rFonts w:ascii="Times New Roman" w:eastAsia="Courier New" w:hAnsi="Times New Roman"/>
          <w:bCs/>
          <w:sz w:val="24"/>
          <w:szCs w:val="24"/>
          <w:lang w:eastAsia="uk-UA"/>
        </w:rPr>
        <w:t>7</w:t>
      </w:r>
      <w:r w:rsidRPr="00286767">
        <w:rPr>
          <w:rFonts w:ascii="Times New Roman" w:eastAsia="Courier New" w:hAnsi="Times New Roman"/>
          <w:bCs/>
          <w:sz w:val="24"/>
          <w:szCs w:val="24"/>
          <w:lang w:eastAsia="uk-UA"/>
        </w:rPr>
        <w:t>.0</w:t>
      </w:r>
      <w:r w:rsidR="00286767">
        <w:rPr>
          <w:rFonts w:ascii="Times New Roman" w:eastAsia="Courier New" w:hAnsi="Times New Roman"/>
          <w:bCs/>
          <w:sz w:val="24"/>
          <w:szCs w:val="24"/>
          <w:lang w:eastAsia="uk-UA"/>
        </w:rPr>
        <w:t>5</w:t>
      </w:r>
      <w:r w:rsidRPr="00286767">
        <w:rPr>
          <w:rFonts w:ascii="Times New Roman" w:eastAsia="Courier New" w:hAnsi="Times New Roman"/>
          <w:bCs/>
          <w:sz w:val="24"/>
          <w:szCs w:val="24"/>
          <w:lang w:eastAsia="uk-UA"/>
        </w:rPr>
        <w:t>.2024.</w:t>
      </w:r>
    </w:p>
    <w:p w14:paraId="5F7BCDD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6. Вимоги до кваліфікації учасників та спосіб їх підтвердження.</w:t>
      </w:r>
    </w:p>
    <w:p w14:paraId="2B938B71"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1. Копія статуту (для юридичних осіб).</w:t>
      </w:r>
    </w:p>
    <w:p w14:paraId="36A9CFB9"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286767"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6. Цінова пропозиція (Додаток № 1).</w:t>
      </w:r>
    </w:p>
    <w:p w14:paraId="563A79DB" w14:textId="77777777" w:rsidR="00F10076" w:rsidRPr="00286767"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7. Технічні вимоги до предмета закупівлі (Додаток № 2).</w:t>
      </w:r>
    </w:p>
    <w:p w14:paraId="2832DD7A" w14:textId="671708F3" w:rsidR="00D91979" w:rsidRPr="00286767"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8. Відомості про учасника (Додаток 4).</w:t>
      </w:r>
    </w:p>
    <w:p w14:paraId="42675C06" w14:textId="77777777" w:rsidR="00D91979" w:rsidRPr="00286767"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286767">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7. Відхилення пропозиції Учасника.</w:t>
      </w:r>
    </w:p>
    <w:p w14:paraId="102C6728"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Замовник відхиляє пропозицію в разі, якщо:</w:t>
      </w:r>
    </w:p>
    <w:p w14:paraId="127E1272"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2) учасник, який визначений переможцем спрощеної закупівлі, відмовився від укладення договору про закупівлю;</w:t>
      </w:r>
    </w:p>
    <w:p w14:paraId="67F97AD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7) 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 xml:space="preserve">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w:t>
      </w:r>
      <w:r w:rsidRPr="00286767">
        <w:rPr>
          <w:color w:val="00000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286767" w:rsidRDefault="00D91979" w:rsidP="00D91979">
      <w:pPr>
        <w:pStyle w:val="a3"/>
        <w:spacing w:before="0" w:beforeAutospacing="0" w:after="0" w:afterAutospacing="0"/>
        <w:ind w:firstLine="709"/>
        <w:jc w:val="both"/>
        <w:rPr>
          <w:b/>
          <w:color w:val="000000"/>
          <w:lang w:val="uk-UA"/>
        </w:rPr>
      </w:pPr>
      <w:r w:rsidRPr="00286767">
        <w:rPr>
          <w:b/>
          <w:color w:val="000000"/>
          <w:lang w:val="uk-UA"/>
        </w:rPr>
        <w:t>8. Відміна спрощеної закупівлі.</w:t>
      </w:r>
    </w:p>
    <w:p w14:paraId="6089F812"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Замовник відміняє спрощену закупівлю в разі:</w:t>
      </w:r>
    </w:p>
    <w:p w14:paraId="27FEACE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 відсутності подальшої потреби в закупівлі товарів, робіт і послуг;</w:t>
      </w:r>
    </w:p>
    <w:p w14:paraId="703CA02A"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3) скорочення видатків на здійснення закупівлі товарів, робіт і послуг.</w:t>
      </w:r>
    </w:p>
    <w:p w14:paraId="0E80F0B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9. Укладення договору про закупівлю з учасником.</w:t>
      </w:r>
    </w:p>
    <w:p w14:paraId="039E50D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10. Особливості здійснення закупівлі.</w:t>
      </w:r>
    </w:p>
    <w:p w14:paraId="63A970F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286767">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санкції» від 14.08.2014 № 1644-VII.</w:t>
      </w:r>
    </w:p>
    <w:p w14:paraId="5B290BD8"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захист економічних конкуренцій».</w:t>
      </w:r>
    </w:p>
    <w:p w14:paraId="50B83A4E"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286767">
        <w:rPr>
          <w:rFonts w:ascii="Times New Roman" w:eastAsia="Times New Roman" w:hAnsi="Times New Roman"/>
          <w:sz w:val="24"/>
          <w:szCs w:val="24"/>
          <w:lang w:eastAsia="ru-RU"/>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w:t>
      </w:r>
      <w:r w:rsidRPr="00286767">
        <w:rPr>
          <w:rFonts w:ascii="Times New Roman" w:eastAsia="Times New Roman" w:hAnsi="Times New Roman"/>
          <w:sz w:val="24"/>
          <w:szCs w:val="24"/>
          <w:lang w:eastAsia="ru-RU"/>
        </w:rPr>
        <w:lastRenderedPageBreak/>
        <w:t>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w:t>
      </w:r>
      <w:r w:rsidRPr="00286767">
        <w:rPr>
          <w:rFonts w:ascii="Times New Roman" w:eastAsia="Times New Roman" w:hAnsi="Times New Roman"/>
          <w:sz w:val="24"/>
          <w:szCs w:val="24"/>
          <w:lang w:eastAsia="ru-RU"/>
        </w:rPr>
        <w:lastRenderedPageBreak/>
        <w:t>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286767">
        <w:rPr>
          <w:rFonts w:ascii="Times New Roman" w:eastAsia="Times New Roman" w:hAnsi="Times New Roman"/>
          <w:b/>
          <w:bCs/>
          <w:sz w:val="24"/>
          <w:szCs w:val="24"/>
          <w:lang w:eastAsia="ru-RU"/>
        </w:rPr>
        <w:t xml:space="preserve">11. Переможець спрощеної закупівлі під час укладення договору про закупівлю повинен надати: </w:t>
      </w:r>
    </w:p>
    <w:p w14:paraId="7F53441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1)</w:t>
      </w:r>
      <w:r w:rsidRPr="00286767">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w:t>
      </w:r>
      <w:r w:rsidRPr="00286767">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EEC627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w:t>
      </w:r>
      <w:r w:rsidRPr="00286767">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4)</w:t>
      </w:r>
      <w:r w:rsidRPr="00286767">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3A474581"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5)</w:t>
      </w:r>
      <w:r w:rsidRPr="00286767">
        <w:rPr>
          <w:rFonts w:ascii="Times New Roman" w:eastAsia="Times New Roman" w:hAnsi="Times New Roman"/>
          <w:sz w:val="24"/>
          <w:szCs w:val="24"/>
          <w:lang w:eastAsia="ru-RU"/>
        </w:rPr>
        <w:tab/>
        <w:t>наявність/відсутність підстав, установлених у пункті 47 Особливостей</w:t>
      </w:r>
      <w:r w:rsidR="00673B56">
        <w:rPr>
          <w:rFonts w:ascii="Times New Roman" w:eastAsia="Times New Roman" w:hAnsi="Times New Roman"/>
          <w:sz w:val="24"/>
          <w:szCs w:val="24"/>
          <w:lang w:eastAsia="ru-RU"/>
        </w:rPr>
        <w:t>.</w:t>
      </w:r>
    </w:p>
    <w:p w14:paraId="71266C1A"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286767">
        <w:rPr>
          <w:rFonts w:ascii="Times New Roman" w:eastAsia="Times New Roman" w:hAnsi="Times New Roman"/>
          <w:b/>
          <w:sz w:val="24"/>
          <w:szCs w:val="24"/>
          <w:lang w:eastAsia="uk-UA"/>
        </w:rPr>
        <w:t>12. Додатки до документації:</w:t>
      </w:r>
    </w:p>
    <w:p w14:paraId="33C4E17B"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Додаток №1 – Цінова пропозиція.</w:t>
      </w:r>
    </w:p>
    <w:p w14:paraId="230AF258"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 xml:space="preserve">Додаток №2 – Технічні вимоги. </w:t>
      </w:r>
    </w:p>
    <w:p w14:paraId="75FFD875"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Додаток №3 – Проект договору.</w:t>
      </w:r>
    </w:p>
    <w:p w14:paraId="1D586F2E" w14:textId="35B8DBC6" w:rsidR="009A17C3" w:rsidRPr="00286767"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286767">
        <w:rPr>
          <w:rFonts w:ascii="Times New Roman" w:eastAsia="Times New Roman" w:hAnsi="Times New Roman"/>
          <w:sz w:val="24"/>
          <w:szCs w:val="24"/>
          <w:lang w:eastAsia="uk-UA"/>
        </w:rPr>
        <w:t>Додаток №4 – Інформація про учасника.</w:t>
      </w:r>
    </w:p>
    <w:sectPr w:rsidR="009A17C3" w:rsidRPr="00286767" w:rsidSect="006742BF">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94029"/>
    <w:rsid w:val="000D52B9"/>
    <w:rsid w:val="001C29B6"/>
    <w:rsid w:val="002020EA"/>
    <w:rsid w:val="002604CE"/>
    <w:rsid w:val="00286767"/>
    <w:rsid w:val="002A5C57"/>
    <w:rsid w:val="00365BAD"/>
    <w:rsid w:val="00380A57"/>
    <w:rsid w:val="003F7C3C"/>
    <w:rsid w:val="00422F51"/>
    <w:rsid w:val="0051118D"/>
    <w:rsid w:val="0052030C"/>
    <w:rsid w:val="00521F78"/>
    <w:rsid w:val="00527A48"/>
    <w:rsid w:val="005D01AF"/>
    <w:rsid w:val="00600C6B"/>
    <w:rsid w:val="00644060"/>
    <w:rsid w:val="00673B56"/>
    <w:rsid w:val="006742BF"/>
    <w:rsid w:val="00694198"/>
    <w:rsid w:val="006B5028"/>
    <w:rsid w:val="006E5231"/>
    <w:rsid w:val="00746945"/>
    <w:rsid w:val="008033F4"/>
    <w:rsid w:val="008069A8"/>
    <w:rsid w:val="00837039"/>
    <w:rsid w:val="00854473"/>
    <w:rsid w:val="008845D6"/>
    <w:rsid w:val="00885924"/>
    <w:rsid w:val="008F0D70"/>
    <w:rsid w:val="008F1E9E"/>
    <w:rsid w:val="009A1177"/>
    <w:rsid w:val="009A17C3"/>
    <w:rsid w:val="00A32ECA"/>
    <w:rsid w:val="00A34EE3"/>
    <w:rsid w:val="00A77598"/>
    <w:rsid w:val="00A835F4"/>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0076"/>
    <w:rsid w:val="00F15A4E"/>
    <w:rsid w:val="00F96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13336</Words>
  <Characters>7602</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28</cp:revision>
  <cp:lastPrinted>2024-04-08T13:07:00Z</cp:lastPrinted>
  <dcterms:created xsi:type="dcterms:W3CDTF">2024-03-19T16:23:00Z</dcterms:created>
  <dcterms:modified xsi:type="dcterms:W3CDTF">2024-04-27T07:33:00Z</dcterms:modified>
</cp:coreProperties>
</file>