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6491" w14:textId="77777777" w:rsidR="001E4C2B" w:rsidRDefault="001E4C2B" w:rsidP="001E4C2B">
      <w:pPr>
        <w:autoSpaceDE w:val="0"/>
        <w:autoSpaceDN w:val="0"/>
        <w:adjustRightInd w:val="0"/>
        <w:spacing w:after="0" w:line="240" w:lineRule="auto"/>
        <w:ind w:right="329"/>
        <w:jc w:val="right"/>
        <w:rPr>
          <w:rFonts w:ascii="Times New Roman" w:hAnsi="Times New Roman" w:cs="Times New Roman"/>
          <w:b/>
          <w:bCs/>
        </w:rPr>
      </w:pPr>
      <w:r>
        <w:rPr>
          <w:rFonts w:ascii="Times New Roman" w:hAnsi="Times New Roman" w:cs="Times New Roman"/>
          <w:b/>
          <w:bCs/>
        </w:rPr>
        <w:t xml:space="preserve">Додаток 2 </w:t>
      </w:r>
    </w:p>
    <w:p w14:paraId="420D5B4E" w14:textId="02069DD3" w:rsidR="001E4C2B" w:rsidRDefault="001E4C2B" w:rsidP="001E4C2B">
      <w:pPr>
        <w:autoSpaceDE w:val="0"/>
        <w:autoSpaceDN w:val="0"/>
        <w:adjustRightInd w:val="0"/>
        <w:spacing w:after="0" w:line="240" w:lineRule="auto"/>
        <w:ind w:right="329"/>
        <w:jc w:val="right"/>
        <w:rPr>
          <w:rFonts w:ascii="Times New Roman" w:hAnsi="Times New Roman" w:cs="Times New Roman"/>
          <w:b/>
          <w:bCs/>
        </w:rPr>
      </w:pPr>
      <w:r>
        <w:rPr>
          <w:rFonts w:ascii="Times New Roman" w:hAnsi="Times New Roman" w:cs="Times New Roman"/>
          <w:b/>
          <w:bCs/>
        </w:rPr>
        <w:t>до тендерної документації</w:t>
      </w:r>
    </w:p>
    <w:p w14:paraId="33FA3278" w14:textId="77777777" w:rsidR="001E4C2B" w:rsidRDefault="001E4C2B" w:rsidP="00560921">
      <w:pPr>
        <w:autoSpaceDE w:val="0"/>
        <w:autoSpaceDN w:val="0"/>
        <w:adjustRightInd w:val="0"/>
        <w:ind w:right="329"/>
        <w:jc w:val="center"/>
        <w:rPr>
          <w:rFonts w:ascii="Times New Roman" w:hAnsi="Times New Roman" w:cs="Times New Roman"/>
          <w:b/>
          <w:bCs/>
        </w:rPr>
      </w:pPr>
    </w:p>
    <w:p w14:paraId="7BA50B8E" w14:textId="15749163" w:rsidR="00560921" w:rsidRPr="00560921" w:rsidRDefault="00560921" w:rsidP="00560921">
      <w:pPr>
        <w:autoSpaceDE w:val="0"/>
        <w:autoSpaceDN w:val="0"/>
        <w:adjustRightInd w:val="0"/>
        <w:ind w:right="329"/>
        <w:jc w:val="center"/>
        <w:rPr>
          <w:rFonts w:ascii="Times New Roman" w:hAnsi="Times New Roman" w:cs="Times New Roman"/>
          <w:b/>
          <w:bCs/>
        </w:rPr>
      </w:pPr>
      <w:r w:rsidRPr="00560921">
        <w:rPr>
          <w:rFonts w:ascii="Times New Roman" w:hAnsi="Times New Roman" w:cs="Times New Roman"/>
          <w:b/>
          <w:bCs/>
        </w:rPr>
        <w:t xml:space="preserve">ІНФОРМАЦІЯ ПРО НЕОБХІДНІ ТЕХНІЧНІ, ЯКІСНІ ТА КІЛЬКІСНІ ХАРАКТЕРИСТИКИ ПРЕДМЕТА ЗАКУПІВЛІ </w:t>
      </w:r>
    </w:p>
    <w:p w14:paraId="05B94E82" w14:textId="77777777" w:rsidR="00560921" w:rsidRPr="00560921" w:rsidRDefault="00560921" w:rsidP="00560921">
      <w:pPr>
        <w:autoSpaceDE w:val="0"/>
        <w:autoSpaceDN w:val="0"/>
        <w:adjustRightInd w:val="0"/>
        <w:ind w:right="329"/>
        <w:jc w:val="center"/>
        <w:rPr>
          <w:rFonts w:ascii="Times New Roman" w:hAnsi="Times New Roman" w:cs="Times New Roman"/>
          <w:b/>
          <w:bCs/>
        </w:rPr>
      </w:pPr>
      <w:r w:rsidRPr="00560921">
        <w:rPr>
          <w:rFonts w:ascii="Times New Roman" w:hAnsi="Times New Roman" w:cs="Times New Roman"/>
          <w:b/>
          <w:bCs/>
        </w:rPr>
        <w:t>Технічні вимоги</w:t>
      </w:r>
    </w:p>
    <w:p w14:paraId="310597E3" w14:textId="77777777" w:rsidR="00560921" w:rsidRPr="00560921" w:rsidRDefault="00560921" w:rsidP="00560921">
      <w:pPr>
        <w:autoSpaceDE w:val="0"/>
        <w:autoSpaceDN w:val="0"/>
        <w:adjustRightInd w:val="0"/>
        <w:ind w:right="329"/>
        <w:jc w:val="center"/>
        <w:rPr>
          <w:rFonts w:ascii="Times New Roman" w:hAnsi="Times New Roman" w:cs="Times New Roman"/>
          <w:b/>
          <w:bCs/>
        </w:rPr>
      </w:pPr>
    </w:p>
    <w:p w14:paraId="3EA09DF5" w14:textId="216E50B3" w:rsidR="00560921" w:rsidRPr="00560921" w:rsidRDefault="00560921" w:rsidP="00560921">
      <w:pPr>
        <w:autoSpaceDE w:val="0"/>
        <w:autoSpaceDN w:val="0"/>
        <w:adjustRightInd w:val="0"/>
        <w:ind w:right="329"/>
        <w:jc w:val="center"/>
        <w:rPr>
          <w:rFonts w:ascii="Times New Roman" w:hAnsi="Times New Roman" w:cs="Times New Roman"/>
        </w:rPr>
      </w:pPr>
      <w:r w:rsidRPr="00560921">
        <w:rPr>
          <w:rFonts w:ascii="Times New Roman" w:hAnsi="Times New Roman" w:cs="Times New Roman"/>
          <w:bCs/>
        </w:rPr>
        <w:t>1.</w:t>
      </w:r>
      <w:r w:rsidRPr="00560921">
        <w:rPr>
          <w:rFonts w:ascii="Times New Roman" w:hAnsi="Times New Roman" w:cs="Times New Roman"/>
        </w:rPr>
        <w:t>Перелік та кількість товару (Кількість та обсяг закупівлі):</w:t>
      </w:r>
    </w:p>
    <w:tbl>
      <w:tblPr>
        <w:tblW w:w="0" w:type="auto"/>
        <w:tblInd w:w="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054"/>
        <w:gridCol w:w="5054"/>
        <w:gridCol w:w="1266"/>
        <w:gridCol w:w="1415"/>
      </w:tblGrid>
      <w:tr w:rsidR="00560921" w:rsidRPr="00560921" w14:paraId="5104887C" w14:textId="77777777" w:rsidTr="008037BB">
        <w:trPr>
          <w:trHeight w:val="748"/>
        </w:trPr>
        <w:tc>
          <w:tcPr>
            <w:tcW w:w="626" w:type="dxa"/>
            <w:shd w:val="clear" w:color="auto" w:fill="auto"/>
            <w:vAlign w:val="center"/>
          </w:tcPr>
          <w:p w14:paraId="32D88636"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 з/п</w:t>
            </w:r>
          </w:p>
        </w:tc>
        <w:tc>
          <w:tcPr>
            <w:tcW w:w="2054" w:type="dxa"/>
            <w:shd w:val="clear" w:color="auto" w:fill="auto"/>
            <w:vAlign w:val="center"/>
          </w:tcPr>
          <w:p w14:paraId="37A1A706"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Код продукції</w:t>
            </w:r>
          </w:p>
        </w:tc>
        <w:tc>
          <w:tcPr>
            <w:tcW w:w="5054" w:type="dxa"/>
            <w:shd w:val="clear" w:color="auto" w:fill="auto"/>
            <w:vAlign w:val="center"/>
          </w:tcPr>
          <w:p w14:paraId="4F91701D"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Найменування товару</w:t>
            </w:r>
          </w:p>
        </w:tc>
        <w:tc>
          <w:tcPr>
            <w:tcW w:w="1266" w:type="dxa"/>
            <w:shd w:val="clear" w:color="auto" w:fill="auto"/>
            <w:vAlign w:val="center"/>
          </w:tcPr>
          <w:p w14:paraId="1986E7B2"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Одиниця виміру</w:t>
            </w:r>
          </w:p>
        </w:tc>
        <w:tc>
          <w:tcPr>
            <w:tcW w:w="1415" w:type="dxa"/>
            <w:shd w:val="clear" w:color="auto" w:fill="auto"/>
            <w:vAlign w:val="center"/>
          </w:tcPr>
          <w:p w14:paraId="6773655D"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Кількість</w:t>
            </w:r>
          </w:p>
        </w:tc>
      </w:tr>
      <w:tr w:rsidR="00560921" w:rsidRPr="00560921" w14:paraId="6003DE72" w14:textId="77777777" w:rsidTr="008037BB">
        <w:trPr>
          <w:trHeight w:val="498"/>
        </w:trPr>
        <w:tc>
          <w:tcPr>
            <w:tcW w:w="626" w:type="dxa"/>
            <w:shd w:val="clear" w:color="auto" w:fill="auto"/>
            <w:vAlign w:val="center"/>
          </w:tcPr>
          <w:p w14:paraId="35F4E5DF"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1</w:t>
            </w:r>
          </w:p>
        </w:tc>
        <w:tc>
          <w:tcPr>
            <w:tcW w:w="2054" w:type="dxa"/>
            <w:shd w:val="clear" w:color="auto" w:fill="auto"/>
            <w:vAlign w:val="center"/>
          </w:tcPr>
          <w:p w14:paraId="0F237A46"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09310000-5</w:t>
            </w:r>
          </w:p>
        </w:tc>
        <w:tc>
          <w:tcPr>
            <w:tcW w:w="5054" w:type="dxa"/>
            <w:shd w:val="clear" w:color="auto" w:fill="auto"/>
            <w:vAlign w:val="center"/>
          </w:tcPr>
          <w:p w14:paraId="5F16963C" w14:textId="6DD0BCD7" w:rsidR="00560921" w:rsidRPr="00560921" w:rsidRDefault="004E3148" w:rsidP="00560921">
            <w:pPr>
              <w:jc w:val="center"/>
              <w:rPr>
                <w:rFonts w:ascii="Times New Roman" w:hAnsi="Times New Roman" w:cs="Times New Roman"/>
              </w:rPr>
            </w:pPr>
            <w:r w:rsidRPr="004E3148">
              <w:rPr>
                <w:rFonts w:ascii="Times New Roman" w:hAnsi="Times New Roman" w:cs="Times New Roman"/>
              </w:rPr>
              <w:t>Електрична енергія, код ДК 021:2015: 09310000-5 – Електрична енергія</w:t>
            </w:r>
          </w:p>
        </w:tc>
        <w:tc>
          <w:tcPr>
            <w:tcW w:w="1266" w:type="dxa"/>
            <w:shd w:val="clear" w:color="auto" w:fill="auto"/>
            <w:vAlign w:val="center"/>
          </w:tcPr>
          <w:p w14:paraId="008E6E97"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кВт/год</w:t>
            </w:r>
          </w:p>
        </w:tc>
        <w:tc>
          <w:tcPr>
            <w:tcW w:w="1415" w:type="dxa"/>
            <w:shd w:val="clear" w:color="auto" w:fill="auto"/>
            <w:vAlign w:val="center"/>
          </w:tcPr>
          <w:p w14:paraId="733554D2" w14:textId="354AEFD8" w:rsidR="00560921" w:rsidRPr="00560921" w:rsidRDefault="008B6490" w:rsidP="00560921">
            <w:pPr>
              <w:jc w:val="center"/>
              <w:rPr>
                <w:rFonts w:ascii="Times New Roman" w:hAnsi="Times New Roman" w:cs="Times New Roman"/>
                <w:strike/>
              </w:rPr>
            </w:pPr>
            <w:r>
              <w:rPr>
                <w:rFonts w:ascii="Times New Roman" w:hAnsi="Times New Roman" w:cs="Times New Roman"/>
              </w:rPr>
              <w:t>120000</w:t>
            </w:r>
          </w:p>
        </w:tc>
      </w:tr>
    </w:tbl>
    <w:p w14:paraId="0F799ED9" w14:textId="77777777" w:rsidR="00560921" w:rsidRPr="00560921" w:rsidRDefault="00560921" w:rsidP="00560921">
      <w:pPr>
        <w:autoSpaceDE w:val="0"/>
        <w:autoSpaceDN w:val="0"/>
        <w:adjustRightInd w:val="0"/>
        <w:ind w:left="14" w:right="329"/>
        <w:jc w:val="center"/>
        <w:rPr>
          <w:rFonts w:ascii="Times New Roman" w:hAnsi="Times New Roman" w:cs="Times New Roman"/>
        </w:rPr>
      </w:pPr>
      <w:r w:rsidRPr="00560921">
        <w:rPr>
          <w:rFonts w:ascii="Times New Roman" w:hAnsi="Times New Roman" w:cs="Times New Roman"/>
        </w:rPr>
        <w:t>2.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47CF9FBB" w14:textId="77777777" w:rsidR="00560921" w:rsidRPr="00560921" w:rsidRDefault="00560921" w:rsidP="00560921">
      <w:pPr>
        <w:autoSpaceDE w:val="0"/>
        <w:autoSpaceDN w:val="0"/>
        <w:adjustRightInd w:val="0"/>
        <w:ind w:right="329"/>
        <w:jc w:val="center"/>
        <w:rPr>
          <w:rFonts w:ascii="Times New Roman" w:hAnsi="Times New Roman" w:cs="Times New Roman"/>
          <w:b/>
          <w:bCs/>
        </w:rPr>
      </w:pPr>
      <w:r w:rsidRPr="00560921">
        <w:rPr>
          <w:rFonts w:ascii="Times New Roman" w:hAnsi="Times New Roman" w:cs="Times New Roman"/>
          <w:b/>
          <w:bCs/>
        </w:rPr>
        <w:t>3. Строк поставки Товару: з дати підписання договору - до 31.12.2024 року</w:t>
      </w:r>
    </w:p>
    <w:p w14:paraId="032FABEB" w14:textId="27E7073B" w:rsidR="00560921" w:rsidRPr="00560921" w:rsidRDefault="00560921" w:rsidP="00560921">
      <w:pPr>
        <w:autoSpaceDE w:val="0"/>
        <w:autoSpaceDN w:val="0"/>
        <w:adjustRightInd w:val="0"/>
        <w:ind w:right="329"/>
        <w:jc w:val="center"/>
        <w:rPr>
          <w:rFonts w:ascii="Times New Roman" w:hAnsi="Times New Roman" w:cs="Times New Roman"/>
        </w:rPr>
      </w:pPr>
      <w:r w:rsidRPr="00560921">
        <w:rPr>
          <w:rFonts w:ascii="Times New Roman" w:hAnsi="Times New Roman" w:cs="Times New Roman"/>
        </w:rPr>
        <w:t xml:space="preserve">4. Місце поставки (передачі) Товару: </w:t>
      </w:r>
      <w:r w:rsidR="006A103D">
        <w:rPr>
          <w:rFonts w:ascii="Times New Roman" w:hAnsi="Times New Roman" w:cs="Times New Roman"/>
        </w:rPr>
        <w:t>заклади Відділу освіти, культури, молоді та спорту Козинської селищної ради</w:t>
      </w:r>
    </w:p>
    <w:p w14:paraId="0696B3DB" w14:textId="0156CFEC" w:rsidR="004F7384" w:rsidRPr="009B308D" w:rsidRDefault="004F7384" w:rsidP="009B308D">
      <w:pPr>
        <w:spacing w:after="0" w:line="240" w:lineRule="auto"/>
        <w:ind w:left="12240"/>
        <w:rPr>
          <w:rFonts w:ascii="Times New Roman" w:hAnsi="Times New Roman" w:cs="Times New Roman"/>
          <w:sz w:val="18"/>
          <w:szCs w:val="18"/>
        </w:rPr>
      </w:pPr>
    </w:p>
    <w:p w14:paraId="0C7086F1" w14:textId="77777777" w:rsidR="00936397" w:rsidRPr="009B308D" w:rsidRDefault="00936397" w:rsidP="00936397">
      <w:pPr>
        <w:spacing w:after="0" w:line="240" w:lineRule="auto"/>
        <w:rPr>
          <w:rFonts w:ascii="Times New Roman" w:hAnsi="Times New Roman" w:cs="Times New Roman"/>
          <w:sz w:val="18"/>
          <w:szCs w:val="18"/>
        </w:rPr>
      </w:pPr>
    </w:p>
    <w:p w14:paraId="7A13E8AD" w14:textId="77777777" w:rsidR="00560921" w:rsidRDefault="00560921" w:rsidP="00936397">
      <w:pPr>
        <w:spacing w:after="0" w:line="240" w:lineRule="auto"/>
        <w:jc w:val="center"/>
        <w:rPr>
          <w:rFonts w:ascii="Times New Roman" w:hAnsi="Times New Roman" w:cs="Times New Roman"/>
        </w:rPr>
      </w:pPr>
    </w:p>
    <w:p w14:paraId="5E7D652B" w14:textId="77777777" w:rsidR="00560921" w:rsidRDefault="00560921" w:rsidP="00936397">
      <w:pPr>
        <w:spacing w:after="0" w:line="240" w:lineRule="auto"/>
        <w:jc w:val="center"/>
        <w:rPr>
          <w:rFonts w:ascii="Times New Roman" w:hAnsi="Times New Roman" w:cs="Times New Roman"/>
        </w:rPr>
      </w:pPr>
    </w:p>
    <w:p w14:paraId="4C4F32E9" w14:textId="77777777" w:rsidR="00560921" w:rsidRDefault="00560921" w:rsidP="00936397">
      <w:pPr>
        <w:spacing w:after="0" w:line="240" w:lineRule="auto"/>
        <w:jc w:val="center"/>
        <w:rPr>
          <w:rFonts w:ascii="Times New Roman" w:hAnsi="Times New Roman" w:cs="Times New Roman"/>
        </w:rPr>
      </w:pPr>
    </w:p>
    <w:p w14:paraId="44CC0426" w14:textId="77777777" w:rsidR="00560921" w:rsidRDefault="00560921" w:rsidP="00936397">
      <w:pPr>
        <w:spacing w:after="0" w:line="240" w:lineRule="auto"/>
        <w:jc w:val="center"/>
        <w:rPr>
          <w:rFonts w:ascii="Times New Roman" w:hAnsi="Times New Roman" w:cs="Times New Roman"/>
        </w:rPr>
      </w:pPr>
    </w:p>
    <w:p w14:paraId="4E3A4A8C" w14:textId="77777777" w:rsidR="00560921" w:rsidRDefault="00560921" w:rsidP="00936397">
      <w:pPr>
        <w:spacing w:after="0" w:line="240" w:lineRule="auto"/>
        <w:jc w:val="center"/>
        <w:rPr>
          <w:rFonts w:ascii="Times New Roman" w:hAnsi="Times New Roman" w:cs="Times New Roman"/>
        </w:rPr>
      </w:pPr>
    </w:p>
    <w:p w14:paraId="27697607" w14:textId="77777777" w:rsidR="00560921" w:rsidRDefault="00560921" w:rsidP="00936397">
      <w:pPr>
        <w:spacing w:after="0" w:line="240" w:lineRule="auto"/>
        <w:jc w:val="center"/>
        <w:rPr>
          <w:rFonts w:ascii="Times New Roman" w:hAnsi="Times New Roman" w:cs="Times New Roman"/>
        </w:rPr>
      </w:pPr>
    </w:p>
    <w:p w14:paraId="541E58F7" w14:textId="77777777" w:rsidR="00560921" w:rsidRDefault="00560921" w:rsidP="00936397">
      <w:pPr>
        <w:spacing w:after="0" w:line="240" w:lineRule="auto"/>
        <w:jc w:val="center"/>
        <w:rPr>
          <w:rFonts w:ascii="Times New Roman" w:hAnsi="Times New Roman" w:cs="Times New Roman"/>
        </w:rPr>
      </w:pPr>
    </w:p>
    <w:p w14:paraId="0182298E" w14:textId="77777777" w:rsidR="00560921" w:rsidRDefault="00560921" w:rsidP="00936397">
      <w:pPr>
        <w:spacing w:after="0" w:line="240" w:lineRule="auto"/>
        <w:jc w:val="center"/>
        <w:rPr>
          <w:rFonts w:ascii="Times New Roman" w:hAnsi="Times New Roman" w:cs="Times New Roman"/>
        </w:rPr>
      </w:pPr>
    </w:p>
    <w:p w14:paraId="5FF2998E" w14:textId="77777777" w:rsidR="00560921" w:rsidRDefault="00560921" w:rsidP="00936397">
      <w:pPr>
        <w:spacing w:after="0" w:line="240" w:lineRule="auto"/>
        <w:jc w:val="center"/>
        <w:rPr>
          <w:rFonts w:ascii="Times New Roman" w:hAnsi="Times New Roman" w:cs="Times New Roman"/>
        </w:rPr>
      </w:pPr>
    </w:p>
    <w:p w14:paraId="1EE3C4C1" w14:textId="77777777" w:rsidR="00560921" w:rsidRDefault="00560921" w:rsidP="00936397">
      <w:pPr>
        <w:spacing w:after="0" w:line="240" w:lineRule="auto"/>
        <w:jc w:val="center"/>
        <w:rPr>
          <w:rFonts w:ascii="Times New Roman" w:hAnsi="Times New Roman" w:cs="Times New Roman"/>
        </w:rPr>
      </w:pPr>
    </w:p>
    <w:p w14:paraId="4EA0F448" w14:textId="77777777" w:rsidR="00560921" w:rsidRDefault="00560921" w:rsidP="00936397">
      <w:pPr>
        <w:spacing w:after="0" w:line="240" w:lineRule="auto"/>
        <w:jc w:val="center"/>
        <w:rPr>
          <w:rFonts w:ascii="Times New Roman" w:hAnsi="Times New Roman" w:cs="Times New Roman"/>
        </w:rPr>
      </w:pPr>
    </w:p>
    <w:p w14:paraId="11C98FF3" w14:textId="77777777" w:rsidR="00560921" w:rsidRDefault="00560921" w:rsidP="00936397">
      <w:pPr>
        <w:spacing w:after="0" w:line="240" w:lineRule="auto"/>
        <w:jc w:val="center"/>
        <w:rPr>
          <w:rFonts w:ascii="Times New Roman" w:hAnsi="Times New Roman" w:cs="Times New Roman"/>
        </w:rPr>
      </w:pPr>
    </w:p>
    <w:p w14:paraId="3E4300DA" w14:textId="77777777" w:rsidR="00560921" w:rsidRDefault="00560921" w:rsidP="00936397">
      <w:pPr>
        <w:spacing w:after="0" w:line="240" w:lineRule="auto"/>
        <w:jc w:val="center"/>
        <w:rPr>
          <w:rFonts w:ascii="Times New Roman" w:hAnsi="Times New Roman" w:cs="Times New Roman"/>
        </w:rPr>
      </w:pPr>
    </w:p>
    <w:p w14:paraId="17606B64" w14:textId="77777777" w:rsidR="00560921" w:rsidRDefault="00560921" w:rsidP="00936397">
      <w:pPr>
        <w:spacing w:after="0" w:line="240" w:lineRule="auto"/>
        <w:jc w:val="center"/>
        <w:rPr>
          <w:rFonts w:ascii="Times New Roman" w:hAnsi="Times New Roman" w:cs="Times New Roman"/>
        </w:rPr>
      </w:pPr>
    </w:p>
    <w:p w14:paraId="7045F6BA" w14:textId="77777777" w:rsidR="00560921" w:rsidRDefault="00560921" w:rsidP="00936397">
      <w:pPr>
        <w:spacing w:after="0" w:line="240" w:lineRule="auto"/>
        <w:jc w:val="center"/>
        <w:rPr>
          <w:rFonts w:ascii="Times New Roman" w:hAnsi="Times New Roman" w:cs="Times New Roman"/>
        </w:rPr>
      </w:pPr>
    </w:p>
    <w:p w14:paraId="60FD2E6F" w14:textId="77777777" w:rsidR="00560921" w:rsidRDefault="00560921" w:rsidP="00936397">
      <w:pPr>
        <w:spacing w:after="0" w:line="240" w:lineRule="auto"/>
        <w:jc w:val="center"/>
        <w:rPr>
          <w:rFonts w:ascii="Times New Roman" w:hAnsi="Times New Roman" w:cs="Times New Roman"/>
        </w:rPr>
      </w:pPr>
    </w:p>
    <w:p w14:paraId="3C79BE31" w14:textId="77777777" w:rsidR="00560921" w:rsidRDefault="00560921" w:rsidP="00936397">
      <w:pPr>
        <w:spacing w:after="0" w:line="240" w:lineRule="auto"/>
        <w:jc w:val="center"/>
        <w:rPr>
          <w:rFonts w:ascii="Times New Roman" w:hAnsi="Times New Roman" w:cs="Times New Roman"/>
        </w:rPr>
      </w:pPr>
    </w:p>
    <w:p w14:paraId="107D962A" w14:textId="77777777" w:rsidR="00560921" w:rsidRDefault="00560921" w:rsidP="00936397">
      <w:pPr>
        <w:spacing w:after="0" w:line="240" w:lineRule="auto"/>
        <w:jc w:val="center"/>
        <w:rPr>
          <w:rFonts w:ascii="Times New Roman" w:hAnsi="Times New Roman" w:cs="Times New Roman"/>
        </w:rPr>
      </w:pPr>
    </w:p>
    <w:p w14:paraId="5A9CE19E" w14:textId="77777777" w:rsidR="00560921" w:rsidRDefault="00560921" w:rsidP="00936397">
      <w:pPr>
        <w:spacing w:after="0" w:line="240" w:lineRule="auto"/>
        <w:jc w:val="center"/>
        <w:rPr>
          <w:rFonts w:ascii="Times New Roman" w:hAnsi="Times New Roman" w:cs="Times New Roman"/>
        </w:rPr>
      </w:pPr>
    </w:p>
    <w:p w14:paraId="3C664A89" w14:textId="77777777" w:rsidR="00560921" w:rsidRDefault="00560921" w:rsidP="00936397">
      <w:pPr>
        <w:spacing w:after="0" w:line="240" w:lineRule="auto"/>
        <w:jc w:val="center"/>
        <w:rPr>
          <w:rFonts w:ascii="Times New Roman" w:hAnsi="Times New Roman" w:cs="Times New Roman"/>
        </w:rPr>
      </w:pPr>
    </w:p>
    <w:p w14:paraId="119109DD" w14:textId="77777777" w:rsidR="00560921" w:rsidRDefault="00560921" w:rsidP="00936397">
      <w:pPr>
        <w:spacing w:after="0" w:line="240" w:lineRule="auto"/>
        <w:jc w:val="center"/>
        <w:rPr>
          <w:rFonts w:ascii="Times New Roman" w:hAnsi="Times New Roman" w:cs="Times New Roman"/>
        </w:rPr>
      </w:pPr>
    </w:p>
    <w:p w14:paraId="5FC12CD6" w14:textId="77777777" w:rsidR="00560921" w:rsidRDefault="00560921" w:rsidP="00936397">
      <w:pPr>
        <w:spacing w:after="0" w:line="240" w:lineRule="auto"/>
        <w:jc w:val="center"/>
        <w:rPr>
          <w:rFonts w:ascii="Times New Roman" w:hAnsi="Times New Roman" w:cs="Times New Roman"/>
        </w:rPr>
      </w:pPr>
    </w:p>
    <w:p w14:paraId="457E10CD" w14:textId="77777777" w:rsidR="00560921" w:rsidRDefault="00560921" w:rsidP="00936397">
      <w:pPr>
        <w:spacing w:after="0" w:line="240" w:lineRule="auto"/>
        <w:jc w:val="center"/>
        <w:rPr>
          <w:rFonts w:ascii="Times New Roman" w:hAnsi="Times New Roman" w:cs="Times New Roman"/>
        </w:rPr>
      </w:pPr>
    </w:p>
    <w:p w14:paraId="03522984" w14:textId="77777777" w:rsidR="00560921" w:rsidRDefault="00560921" w:rsidP="00936397">
      <w:pPr>
        <w:spacing w:after="0" w:line="240" w:lineRule="auto"/>
        <w:jc w:val="center"/>
        <w:rPr>
          <w:rFonts w:ascii="Times New Roman" w:hAnsi="Times New Roman" w:cs="Times New Roman"/>
        </w:rPr>
      </w:pPr>
    </w:p>
    <w:p w14:paraId="20D6C5F3" w14:textId="77777777" w:rsidR="00560921" w:rsidRDefault="00560921" w:rsidP="00936397">
      <w:pPr>
        <w:spacing w:after="0" w:line="240" w:lineRule="auto"/>
        <w:jc w:val="center"/>
        <w:rPr>
          <w:rFonts w:ascii="Times New Roman" w:hAnsi="Times New Roman" w:cs="Times New Roman"/>
        </w:rPr>
      </w:pPr>
    </w:p>
    <w:p w14:paraId="7E16C3B6" w14:textId="03D005DB" w:rsidR="00936397" w:rsidRPr="009B308D" w:rsidRDefault="00936397" w:rsidP="00936397">
      <w:pPr>
        <w:spacing w:after="0" w:line="240" w:lineRule="auto"/>
        <w:jc w:val="center"/>
        <w:rPr>
          <w:rFonts w:ascii="Times New Roman" w:hAnsi="Times New Roman" w:cs="Times New Roman"/>
        </w:rPr>
      </w:pPr>
      <w:r w:rsidRPr="009B308D">
        <w:rPr>
          <w:rFonts w:ascii="Times New Roman" w:hAnsi="Times New Roman" w:cs="Times New Roman"/>
        </w:rPr>
        <w:t>Відомості про обсяги очікуваного споживання електричної енергії Споживача</w:t>
      </w:r>
    </w:p>
    <w:p w14:paraId="0F6F9AAE" w14:textId="4776B87A" w:rsidR="00936397" w:rsidRDefault="00936397" w:rsidP="009B308D">
      <w:pPr>
        <w:spacing w:after="0" w:line="240" w:lineRule="auto"/>
        <w:jc w:val="center"/>
        <w:rPr>
          <w:rFonts w:ascii="Times New Roman" w:hAnsi="Times New Roman" w:cs="Times New Roman"/>
          <w:b/>
          <w:bCs/>
          <w:u w:val="single"/>
        </w:rPr>
      </w:pPr>
      <w:r w:rsidRPr="009B308D">
        <w:rPr>
          <w:rFonts w:ascii="Times New Roman" w:hAnsi="Times New Roman" w:cs="Times New Roman"/>
          <w:b/>
          <w:bCs/>
          <w:u w:val="single"/>
        </w:rPr>
        <w:t>Відділ освіти, культури, молоді та спорту Козинської селищної ради</w:t>
      </w:r>
    </w:p>
    <w:p w14:paraId="2048B3E0" w14:textId="77777777" w:rsidR="009B308D" w:rsidRPr="009B308D" w:rsidRDefault="009B308D" w:rsidP="009B308D">
      <w:pPr>
        <w:spacing w:after="0" w:line="240" w:lineRule="auto"/>
        <w:jc w:val="center"/>
        <w:rPr>
          <w:rFonts w:ascii="Times New Roman" w:hAnsi="Times New Roman" w:cs="Times New Roman"/>
          <w:b/>
          <w:bCs/>
          <w:u w:val="single"/>
        </w:rPr>
      </w:pPr>
    </w:p>
    <w:tbl>
      <w:tblPr>
        <w:tblW w:w="15593" w:type="dxa"/>
        <w:tblInd w:w="132" w:type="dxa"/>
        <w:tblLook w:val="04A0" w:firstRow="1" w:lastRow="0" w:firstColumn="1" w:lastColumn="0" w:noHBand="0" w:noVBand="1"/>
      </w:tblPr>
      <w:tblGrid>
        <w:gridCol w:w="433"/>
        <w:gridCol w:w="1515"/>
        <w:gridCol w:w="989"/>
        <w:gridCol w:w="1384"/>
        <w:gridCol w:w="704"/>
        <w:gridCol w:w="694"/>
        <w:gridCol w:w="695"/>
        <w:gridCol w:w="695"/>
        <w:gridCol w:w="616"/>
        <w:gridCol w:w="658"/>
        <w:gridCol w:w="616"/>
        <w:gridCol w:w="694"/>
        <w:gridCol w:w="616"/>
        <w:gridCol w:w="616"/>
        <w:gridCol w:w="695"/>
        <w:gridCol w:w="658"/>
        <w:gridCol w:w="695"/>
        <w:gridCol w:w="616"/>
        <w:gridCol w:w="616"/>
        <w:gridCol w:w="692"/>
        <w:gridCol w:w="696"/>
      </w:tblGrid>
      <w:tr w:rsidR="008B6490" w:rsidRPr="009B308D" w14:paraId="664DE5DE" w14:textId="77777777" w:rsidTr="003D7037">
        <w:trPr>
          <w:trHeight w:val="612"/>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39FE39"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 п/п</w:t>
            </w:r>
          </w:p>
        </w:tc>
        <w:tc>
          <w:tcPr>
            <w:tcW w:w="3888" w:type="dxa"/>
            <w:gridSpan w:val="3"/>
            <w:tcBorders>
              <w:top w:val="single" w:sz="8" w:space="0" w:color="auto"/>
              <w:left w:val="nil"/>
              <w:bottom w:val="single" w:sz="8" w:space="0" w:color="auto"/>
              <w:right w:val="single" w:sz="8" w:space="0" w:color="000000"/>
            </w:tcBorders>
            <w:shd w:val="clear" w:color="auto" w:fill="auto"/>
            <w:vAlign w:val="center"/>
            <w:hideMark/>
          </w:tcPr>
          <w:p w14:paraId="26DA836F"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Найменування та фактична адреса площадки вимірювання Споживача</w:t>
            </w:r>
          </w:p>
        </w:tc>
        <w:tc>
          <w:tcPr>
            <w:tcW w:w="11272" w:type="dxa"/>
            <w:gridSpan w:val="17"/>
            <w:tcBorders>
              <w:top w:val="single" w:sz="8" w:space="0" w:color="auto"/>
              <w:left w:val="nil"/>
              <w:bottom w:val="single" w:sz="8" w:space="0" w:color="auto"/>
              <w:right w:val="single" w:sz="8" w:space="0" w:color="000000"/>
            </w:tcBorders>
            <w:shd w:val="clear" w:color="auto" w:fill="auto"/>
            <w:vAlign w:val="center"/>
            <w:hideMark/>
          </w:tcPr>
          <w:p w14:paraId="27F1120B" w14:textId="76BE0940"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 xml:space="preserve">Обсяги очікуваного споживання електричної енергії споживача на </w:t>
            </w:r>
            <w:r w:rsidRPr="009B308D">
              <w:rPr>
                <w:rFonts w:ascii="Times New Roman" w:eastAsia="Times New Roman" w:hAnsi="Times New Roman" w:cs="Times New Roman"/>
                <w:b/>
                <w:bCs/>
                <w:color w:val="000000"/>
                <w:kern w:val="0"/>
                <w:sz w:val="16"/>
                <w:szCs w:val="16"/>
                <w:lang w:eastAsia="ru-RU"/>
                <w14:ligatures w14:val="none"/>
              </w:rPr>
              <w:t>2024</w:t>
            </w:r>
            <w:r w:rsidRPr="009B308D">
              <w:rPr>
                <w:rFonts w:ascii="Times New Roman" w:eastAsia="Times New Roman" w:hAnsi="Times New Roman" w:cs="Times New Roman"/>
                <w:color w:val="000000"/>
                <w:kern w:val="0"/>
                <w:sz w:val="16"/>
                <w:szCs w:val="16"/>
                <w:lang w:eastAsia="ru-RU"/>
                <w14:ligatures w14:val="none"/>
              </w:rPr>
              <w:t xml:space="preserve"> рік, кВт/г</w:t>
            </w:r>
          </w:p>
        </w:tc>
      </w:tr>
      <w:tr w:rsidR="008B6490" w:rsidRPr="009B308D" w14:paraId="7791055C" w14:textId="77777777" w:rsidTr="003D7037">
        <w:trPr>
          <w:trHeight w:val="146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78667D"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p>
        </w:tc>
        <w:tc>
          <w:tcPr>
            <w:tcW w:w="0" w:type="auto"/>
            <w:tcBorders>
              <w:top w:val="nil"/>
              <w:left w:val="nil"/>
              <w:bottom w:val="single" w:sz="8" w:space="0" w:color="auto"/>
              <w:right w:val="single" w:sz="8" w:space="0" w:color="auto"/>
            </w:tcBorders>
            <w:shd w:val="clear" w:color="auto" w:fill="auto"/>
            <w:vAlign w:val="center"/>
            <w:hideMark/>
          </w:tcPr>
          <w:p w14:paraId="0700B862"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ЕІС код точки розподілу</w:t>
            </w:r>
          </w:p>
        </w:tc>
        <w:tc>
          <w:tcPr>
            <w:tcW w:w="989" w:type="dxa"/>
            <w:tcBorders>
              <w:top w:val="nil"/>
              <w:left w:val="nil"/>
              <w:bottom w:val="single" w:sz="8" w:space="0" w:color="auto"/>
              <w:right w:val="single" w:sz="8" w:space="0" w:color="auto"/>
            </w:tcBorders>
            <w:shd w:val="clear" w:color="auto" w:fill="auto"/>
            <w:vAlign w:val="center"/>
            <w:hideMark/>
          </w:tcPr>
          <w:p w14:paraId="41AE3B74"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Вид об’єкту</w:t>
            </w:r>
          </w:p>
        </w:tc>
        <w:tc>
          <w:tcPr>
            <w:tcW w:w="1384" w:type="dxa"/>
            <w:tcBorders>
              <w:top w:val="nil"/>
              <w:left w:val="nil"/>
              <w:bottom w:val="single" w:sz="8" w:space="0" w:color="auto"/>
              <w:right w:val="single" w:sz="8" w:space="0" w:color="auto"/>
            </w:tcBorders>
            <w:shd w:val="clear" w:color="auto" w:fill="auto"/>
            <w:vAlign w:val="center"/>
            <w:hideMark/>
          </w:tcPr>
          <w:p w14:paraId="542B9F4A"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Адреса об’єкту</w:t>
            </w:r>
          </w:p>
        </w:tc>
        <w:tc>
          <w:tcPr>
            <w:tcW w:w="704" w:type="dxa"/>
            <w:tcBorders>
              <w:top w:val="nil"/>
              <w:left w:val="nil"/>
              <w:bottom w:val="single" w:sz="8" w:space="0" w:color="auto"/>
              <w:right w:val="single" w:sz="8" w:space="0" w:color="auto"/>
            </w:tcBorders>
            <w:shd w:val="clear" w:color="auto" w:fill="auto"/>
            <w:textDirection w:val="btLr"/>
            <w:vAlign w:val="center"/>
            <w:hideMark/>
          </w:tcPr>
          <w:p w14:paraId="288AC508"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Січень</w:t>
            </w:r>
          </w:p>
        </w:tc>
        <w:tc>
          <w:tcPr>
            <w:tcW w:w="694" w:type="dxa"/>
            <w:tcBorders>
              <w:top w:val="nil"/>
              <w:left w:val="nil"/>
              <w:bottom w:val="single" w:sz="8" w:space="0" w:color="auto"/>
              <w:right w:val="single" w:sz="8" w:space="0" w:color="auto"/>
            </w:tcBorders>
            <w:shd w:val="clear" w:color="auto" w:fill="auto"/>
            <w:textDirection w:val="btLr"/>
            <w:vAlign w:val="center"/>
            <w:hideMark/>
          </w:tcPr>
          <w:p w14:paraId="6EB59401"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Лютий</w:t>
            </w:r>
          </w:p>
        </w:tc>
        <w:tc>
          <w:tcPr>
            <w:tcW w:w="695" w:type="dxa"/>
            <w:tcBorders>
              <w:top w:val="nil"/>
              <w:left w:val="nil"/>
              <w:bottom w:val="single" w:sz="8" w:space="0" w:color="auto"/>
              <w:right w:val="single" w:sz="8" w:space="0" w:color="auto"/>
            </w:tcBorders>
            <w:shd w:val="clear" w:color="auto" w:fill="auto"/>
            <w:textDirection w:val="btLr"/>
            <w:vAlign w:val="center"/>
            <w:hideMark/>
          </w:tcPr>
          <w:p w14:paraId="46FBCADF"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Березень</w:t>
            </w:r>
          </w:p>
        </w:tc>
        <w:tc>
          <w:tcPr>
            <w:tcW w:w="695" w:type="dxa"/>
            <w:tcBorders>
              <w:top w:val="nil"/>
              <w:left w:val="nil"/>
              <w:bottom w:val="single" w:sz="8" w:space="0" w:color="auto"/>
              <w:right w:val="single" w:sz="8" w:space="0" w:color="auto"/>
            </w:tcBorders>
            <w:shd w:val="clear" w:color="auto" w:fill="auto"/>
            <w:textDirection w:val="btLr"/>
            <w:vAlign w:val="center"/>
            <w:hideMark/>
          </w:tcPr>
          <w:p w14:paraId="44A2A50D"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en-US" w:eastAsia="ru-RU"/>
                <w14:ligatures w14:val="none"/>
              </w:rPr>
              <w:t>I Квартал</w:t>
            </w:r>
          </w:p>
        </w:tc>
        <w:tc>
          <w:tcPr>
            <w:tcW w:w="616" w:type="dxa"/>
            <w:tcBorders>
              <w:top w:val="nil"/>
              <w:left w:val="nil"/>
              <w:bottom w:val="single" w:sz="8" w:space="0" w:color="auto"/>
              <w:right w:val="single" w:sz="8" w:space="0" w:color="auto"/>
            </w:tcBorders>
            <w:shd w:val="clear" w:color="auto" w:fill="auto"/>
            <w:textDirection w:val="btLr"/>
            <w:vAlign w:val="center"/>
            <w:hideMark/>
          </w:tcPr>
          <w:p w14:paraId="2EA2CDF9"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Квітень</w:t>
            </w:r>
          </w:p>
        </w:tc>
        <w:tc>
          <w:tcPr>
            <w:tcW w:w="658" w:type="dxa"/>
            <w:tcBorders>
              <w:top w:val="nil"/>
              <w:left w:val="nil"/>
              <w:bottom w:val="single" w:sz="8" w:space="0" w:color="auto"/>
              <w:right w:val="single" w:sz="8" w:space="0" w:color="auto"/>
            </w:tcBorders>
            <w:shd w:val="clear" w:color="auto" w:fill="auto"/>
            <w:textDirection w:val="btLr"/>
            <w:vAlign w:val="center"/>
            <w:hideMark/>
          </w:tcPr>
          <w:p w14:paraId="36C492AA"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Травень</w:t>
            </w:r>
          </w:p>
        </w:tc>
        <w:tc>
          <w:tcPr>
            <w:tcW w:w="616" w:type="dxa"/>
            <w:tcBorders>
              <w:top w:val="nil"/>
              <w:left w:val="nil"/>
              <w:bottom w:val="single" w:sz="8" w:space="0" w:color="auto"/>
              <w:right w:val="single" w:sz="8" w:space="0" w:color="auto"/>
            </w:tcBorders>
            <w:shd w:val="clear" w:color="auto" w:fill="auto"/>
            <w:textDirection w:val="btLr"/>
            <w:vAlign w:val="center"/>
            <w:hideMark/>
          </w:tcPr>
          <w:p w14:paraId="2E3B48FE"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Червень</w:t>
            </w:r>
          </w:p>
        </w:tc>
        <w:tc>
          <w:tcPr>
            <w:tcW w:w="694" w:type="dxa"/>
            <w:tcBorders>
              <w:top w:val="nil"/>
              <w:left w:val="nil"/>
              <w:bottom w:val="single" w:sz="8" w:space="0" w:color="auto"/>
              <w:right w:val="single" w:sz="8" w:space="0" w:color="auto"/>
            </w:tcBorders>
            <w:shd w:val="clear" w:color="auto" w:fill="auto"/>
            <w:textDirection w:val="btLr"/>
            <w:vAlign w:val="center"/>
            <w:hideMark/>
          </w:tcPr>
          <w:p w14:paraId="336C0BD2"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en-US" w:eastAsia="ru-RU"/>
                <w14:ligatures w14:val="none"/>
              </w:rPr>
              <w:t>II Квартал</w:t>
            </w:r>
          </w:p>
        </w:tc>
        <w:tc>
          <w:tcPr>
            <w:tcW w:w="616" w:type="dxa"/>
            <w:tcBorders>
              <w:top w:val="nil"/>
              <w:left w:val="nil"/>
              <w:bottom w:val="single" w:sz="8" w:space="0" w:color="auto"/>
              <w:right w:val="single" w:sz="8" w:space="0" w:color="auto"/>
            </w:tcBorders>
            <w:shd w:val="clear" w:color="auto" w:fill="auto"/>
            <w:textDirection w:val="btLr"/>
            <w:vAlign w:val="center"/>
            <w:hideMark/>
          </w:tcPr>
          <w:p w14:paraId="530E3F12"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Липень</w:t>
            </w:r>
          </w:p>
        </w:tc>
        <w:tc>
          <w:tcPr>
            <w:tcW w:w="616" w:type="dxa"/>
            <w:tcBorders>
              <w:top w:val="nil"/>
              <w:left w:val="nil"/>
              <w:bottom w:val="single" w:sz="8" w:space="0" w:color="auto"/>
              <w:right w:val="single" w:sz="8" w:space="0" w:color="auto"/>
            </w:tcBorders>
            <w:shd w:val="clear" w:color="auto" w:fill="auto"/>
            <w:textDirection w:val="btLr"/>
            <w:vAlign w:val="center"/>
            <w:hideMark/>
          </w:tcPr>
          <w:p w14:paraId="64966FD3"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Серпень</w:t>
            </w:r>
          </w:p>
        </w:tc>
        <w:tc>
          <w:tcPr>
            <w:tcW w:w="695" w:type="dxa"/>
            <w:tcBorders>
              <w:top w:val="nil"/>
              <w:left w:val="nil"/>
              <w:bottom w:val="single" w:sz="8" w:space="0" w:color="auto"/>
              <w:right w:val="single" w:sz="8" w:space="0" w:color="auto"/>
            </w:tcBorders>
            <w:shd w:val="clear" w:color="auto" w:fill="auto"/>
            <w:textDirection w:val="btLr"/>
            <w:vAlign w:val="center"/>
            <w:hideMark/>
          </w:tcPr>
          <w:p w14:paraId="7A4CED22"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Вересень</w:t>
            </w:r>
          </w:p>
        </w:tc>
        <w:tc>
          <w:tcPr>
            <w:tcW w:w="658" w:type="dxa"/>
            <w:tcBorders>
              <w:top w:val="nil"/>
              <w:left w:val="nil"/>
              <w:bottom w:val="single" w:sz="8" w:space="0" w:color="auto"/>
              <w:right w:val="single" w:sz="8" w:space="0" w:color="auto"/>
            </w:tcBorders>
            <w:shd w:val="clear" w:color="auto" w:fill="auto"/>
            <w:textDirection w:val="btLr"/>
            <w:vAlign w:val="center"/>
            <w:hideMark/>
          </w:tcPr>
          <w:p w14:paraId="74321860"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en-US" w:eastAsia="ru-RU"/>
                <w14:ligatures w14:val="none"/>
              </w:rPr>
              <w:t>III Квартал</w:t>
            </w:r>
          </w:p>
        </w:tc>
        <w:tc>
          <w:tcPr>
            <w:tcW w:w="695" w:type="dxa"/>
            <w:tcBorders>
              <w:top w:val="nil"/>
              <w:left w:val="nil"/>
              <w:bottom w:val="single" w:sz="8" w:space="0" w:color="auto"/>
              <w:right w:val="single" w:sz="8" w:space="0" w:color="auto"/>
            </w:tcBorders>
            <w:shd w:val="clear" w:color="auto" w:fill="auto"/>
            <w:textDirection w:val="btLr"/>
            <w:vAlign w:val="center"/>
            <w:hideMark/>
          </w:tcPr>
          <w:p w14:paraId="40DE11C9"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Жовтень</w:t>
            </w:r>
          </w:p>
        </w:tc>
        <w:tc>
          <w:tcPr>
            <w:tcW w:w="616" w:type="dxa"/>
            <w:tcBorders>
              <w:top w:val="nil"/>
              <w:left w:val="nil"/>
              <w:bottom w:val="single" w:sz="8" w:space="0" w:color="auto"/>
              <w:right w:val="single" w:sz="8" w:space="0" w:color="auto"/>
            </w:tcBorders>
            <w:shd w:val="clear" w:color="auto" w:fill="auto"/>
            <w:textDirection w:val="btLr"/>
            <w:vAlign w:val="center"/>
            <w:hideMark/>
          </w:tcPr>
          <w:p w14:paraId="225D300D"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Листопад</w:t>
            </w:r>
          </w:p>
        </w:tc>
        <w:tc>
          <w:tcPr>
            <w:tcW w:w="616" w:type="dxa"/>
            <w:tcBorders>
              <w:top w:val="nil"/>
              <w:left w:val="nil"/>
              <w:bottom w:val="single" w:sz="8" w:space="0" w:color="auto"/>
              <w:right w:val="single" w:sz="8" w:space="0" w:color="auto"/>
            </w:tcBorders>
            <w:shd w:val="clear" w:color="auto" w:fill="auto"/>
            <w:textDirection w:val="btLr"/>
            <w:vAlign w:val="center"/>
            <w:hideMark/>
          </w:tcPr>
          <w:p w14:paraId="6C092901"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Грудень</w:t>
            </w:r>
          </w:p>
        </w:tc>
        <w:tc>
          <w:tcPr>
            <w:tcW w:w="692" w:type="dxa"/>
            <w:tcBorders>
              <w:top w:val="nil"/>
              <w:left w:val="nil"/>
              <w:bottom w:val="single" w:sz="8" w:space="0" w:color="auto"/>
              <w:right w:val="single" w:sz="8" w:space="0" w:color="auto"/>
            </w:tcBorders>
            <w:shd w:val="clear" w:color="auto" w:fill="auto"/>
            <w:textDirection w:val="btLr"/>
            <w:vAlign w:val="center"/>
            <w:hideMark/>
          </w:tcPr>
          <w:p w14:paraId="3676F3BD"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en-US" w:eastAsia="ru-RU"/>
                <w14:ligatures w14:val="none"/>
              </w:rPr>
              <w:t xml:space="preserve">IV </w:t>
            </w:r>
            <w:proofErr w:type="spellStart"/>
            <w:r w:rsidRPr="009B308D">
              <w:rPr>
                <w:rFonts w:ascii="Times New Roman" w:eastAsia="Times New Roman" w:hAnsi="Times New Roman" w:cs="Times New Roman"/>
                <w:b/>
                <w:bCs/>
                <w:color w:val="000000"/>
                <w:kern w:val="0"/>
                <w:sz w:val="16"/>
                <w:szCs w:val="16"/>
                <w:lang w:val="en-US" w:eastAsia="ru-RU"/>
                <w14:ligatures w14:val="none"/>
              </w:rPr>
              <w:t>квартал</w:t>
            </w:r>
            <w:proofErr w:type="spellEnd"/>
          </w:p>
        </w:tc>
        <w:tc>
          <w:tcPr>
            <w:tcW w:w="696" w:type="dxa"/>
            <w:tcBorders>
              <w:top w:val="nil"/>
              <w:left w:val="nil"/>
              <w:bottom w:val="single" w:sz="8" w:space="0" w:color="auto"/>
              <w:right w:val="single" w:sz="8" w:space="0" w:color="auto"/>
            </w:tcBorders>
            <w:shd w:val="clear" w:color="auto" w:fill="auto"/>
            <w:textDirection w:val="btLr"/>
            <w:vAlign w:val="center"/>
            <w:hideMark/>
          </w:tcPr>
          <w:p w14:paraId="0C71748D"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На 2024 рік всього</w:t>
            </w:r>
          </w:p>
        </w:tc>
      </w:tr>
      <w:tr w:rsidR="008B6490" w:rsidRPr="009B308D" w14:paraId="76682F19" w14:textId="77777777" w:rsidTr="003D7037">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8786D9" w14:textId="77777777"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w:t>
            </w:r>
          </w:p>
        </w:tc>
        <w:tc>
          <w:tcPr>
            <w:tcW w:w="0" w:type="auto"/>
            <w:tcBorders>
              <w:top w:val="nil"/>
              <w:left w:val="nil"/>
              <w:bottom w:val="single" w:sz="8" w:space="0" w:color="auto"/>
              <w:right w:val="single" w:sz="8" w:space="0" w:color="auto"/>
            </w:tcBorders>
            <w:shd w:val="clear" w:color="auto" w:fill="auto"/>
            <w:vAlign w:val="center"/>
            <w:hideMark/>
          </w:tcPr>
          <w:p w14:paraId="174CE004" w14:textId="7FDA2144" w:rsidR="008B6490" w:rsidRPr="009B308D" w:rsidRDefault="008B6490" w:rsidP="008B6490">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w:t>
            </w:r>
            <w:r>
              <w:rPr>
                <w:rFonts w:ascii="Times New Roman" w:eastAsia="Times New Roman" w:hAnsi="Times New Roman" w:cs="Times New Roman"/>
                <w:color w:val="000000"/>
                <w:kern w:val="0"/>
                <w:sz w:val="16"/>
                <w:szCs w:val="16"/>
                <w:lang w:eastAsia="ru-RU"/>
                <w14:ligatures w14:val="none"/>
              </w:rPr>
              <w:t>2969432350401</w:t>
            </w:r>
          </w:p>
        </w:tc>
        <w:tc>
          <w:tcPr>
            <w:tcW w:w="989" w:type="dxa"/>
            <w:tcBorders>
              <w:top w:val="nil"/>
              <w:left w:val="nil"/>
              <w:bottom w:val="single" w:sz="8" w:space="0" w:color="auto"/>
              <w:right w:val="single" w:sz="8" w:space="0" w:color="auto"/>
            </w:tcBorders>
            <w:shd w:val="clear" w:color="auto" w:fill="auto"/>
            <w:vAlign w:val="center"/>
            <w:hideMark/>
          </w:tcPr>
          <w:p w14:paraId="7B3AC13B" w14:textId="3BF3FCA8" w:rsidR="008B6490" w:rsidRPr="009B308D" w:rsidRDefault="008B6490" w:rsidP="008B6490">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eastAsia="ru-RU"/>
                <w14:ligatures w14:val="none"/>
              </w:rPr>
              <w:t>Будинок культури</w:t>
            </w:r>
          </w:p>
        </w:tc>
        <w:tc>
          <w:tcPr>
            <w:tcW w:w="1384" w:type="dxa"/>
            <w:tcBorders>
              <w:top w:val="nil"/>
              <w:left w:val="nil"/>
              <w:bottom w:val="single" w:sz="8" w:space="0" w:color="auto"/>
              <w:right w:val="single" w:sz="8" w:space="0" w:color="auto"/>
            </w:tcBorders>
            <w:shd w:val="clear" w:color="auto" w:fill="auto"/>
            <w:vAlign w:val="center"/>
            <w:hideMark/>
          </w:tcPr>
          <w:p w14:paraId="1813F517" w14:textId="07B1EFF0" w:rsidR="008B6490" w:rsidRPr="009B308D" w:rsidRDefault="008B6490" w:rsidP="008B6490">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proofErr w:type="spellStart"/>
            <w:r>
              <w:rPr>
                <w:rFonts w:ascii="Times New Roman" w:eastAsia="Times New Roman" w:hAnsi="Times New Roman" w:cs="Times New Roman"/>
                <w:color w:val="000000"/>
                <w:kern w:val="0"/>
                <w:sz w:val="16"/>
                <w:szCs w:val="16"/>
                <w:lang w:val="ru-RU" w:eastAsia="ru-RU"/>
                <w14:ligatures w14:val="none"/>
              </w:rPr>
              <w:t>Смт</w:t>
            </w:r>
            <w:proofErr w:type="spellEnd"/>
            <w:r>
              <w:rPr>
                <w:rFonts w:ascii="Times New Roman" w:eastAsia="Times New Roman" w:hAnsi="Times New Roman" w:cs="Times New Roman"/>
                <w:color w:val="000000"/>
                <w:kern w:val="0"/>
                <w:sz w:val="16"/>
                <w:szCs w:val="16"/>
                <w:lang w:val="ru-RU" w:eastAsia="ru-RU"/>
                <w14:ligatures w14:val="none"/>
              </w:rPr>
              <w:t xml:space="preserve">. Козин, </w:t>
            </w:r>
            <w:proofErr w:type="spellStart"/>
            <w:r>
              <w:rPr>
                <w:rFonts w:ascii="Times New Roman" w:eastAsia="Times New Roman" w:hAnsi="Times New Roman" w:cs="Times New Roman"/>
                <w:color w:val="000000"/>
                <w:kern w:val="0"/>
                <w:sz w:val="16"/>
                <w:szCs w:val="16"/>
                <w:lang w:val="ru-RU" w:eastAsia="ru-RU"/>
                <w14:ligatures w14:val="none"/>
              </w:rPr>
              <w:t>вул</w:t>
            </w:r>
            <w:proofErr w:type="spellEnd"/>
            <w:r>
              <w:rPr>
                <w:rFonts w:ascii="Times New Roman" w:eastAsia="Times New Roman" w:hAnsi="Times New Roman" w:cs="Times New Roman"/>
                <w:color w:val="000000"/>
                <w:kern w:val="0"/>
                <w:sz w:val="16"/>
                <w:szCs w:val="16"/>
                <w:lang w:val="ru-RU" w:eastAsia="ru-RU"/>
                <w14:ligatures w14:val="none"/>
              </w:rPr>
              <w:t xml:space="preserve">. </w:t>
            </w:r>
            <w:proofErr w:type="spellStart"/>
            <w:r>
              <w:rPr>
                <w:rFonts w:ascii="Times New Roman" w:eastAsia="Times New Roman" w:hAnsi="Times New Roman" w:cs="Times New Roman"/>
                <w:color w:val="000000"/>
                <w:kern w:val="0"/>
                <w:sz w:val="16"/>
                <w:szCs w:val="16"/>
                <w:lang w:val="ru-RU" w:eastAsia="ru-RU"/>
                <w14:ligatures w14:val="none"/>
              </w:rPr>
              <w:t>Партизанська</w:t>
            </w:r>
            <w:proofErr w:type="spellEnd"/>
            <w:r>
              <w:rPr>
                <w:rFonts w:ascii="Times New Roman" w:eastAsia="Times New Roman" w:hAnsi="Times New Roman" w:cs="Times New Roman"/>
                <w:color w:val="000000"/>
                <w:kern w:val="0"/>
                <w:sz w:val="16"/>
                <w:szCs w:val="16"/>
                <w:lang w:val="ru-RU" w:eastAsia="ru-RU"/>
                <w14:ligatures w14:val="none"/>
              </w:rPr>
              <w:t>, 1а</w:t>
            </w:r>
          </w:p>
        </w:tc>
        <w:tc>
          <w:tcPr>
            <w:tcW w:w="704" w:type="dxa"/>
            <w:tcBorders>
              <w:top w:val="nil"/>
              <w:left w:val="nil"/>
              <w:bottom w:val="single" w:sz="8" w:space="0" w:color="auto"/>
              <w:right w:val="single" w:sz="8" w:space="0" w:color="auto"/>
            </w:tcBorders>
            <w:shd w:val="clear" w:color="auto" w:fill="auto"/>
            <w:vAlign w:val="center"/>
          </w:tcPr>
          <w:p w14:paraId="50AE222F" w14:textId="408D8E90"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4" w:type="dxa"/>
            <w:tcBorders>
              <w:top w:val="nil"/>
              <w:left w:val="nil"/>
              <w:bottom w:val="single" w:sz="8" w:space="0" w:color="auto"/>
              <w:right w:val="single" w:sz="8" w:space="0" w:color="auto"/>
            </w:tcBorders>
            <w:shd w:val="clear" w:color="auto" w:fill="auto"/>
            <w:vAlign w:val="center"/>
          </w:tcPr>
          <w:p w14:paraId="43625312" w14:textId="4DDA89CF"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5" w:type="dxa"/>
            <w:tcBorders>
              <w:top w:val="nil"/>
              <w:left w:val="nil"/>
              <w:bottom w:val="single" w:sz="8" w:space="0" w:color="auto"/>
              <w:right w:val="single" w:sz="8" w:space="0" w:color="auto"/>
            </w:tcBorders>
            <w:shd w:val="clear" w:color="auto" w:fill="auto"/>
            <w:vAlign w:val="center"/>
          </w:tcPr>
          <w:p w14:paraId="2E19A5E4" w14:textId="192371B8"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5" w:type="dxa"/>
            <w:tcBorders>
              <w:top w:val="nil"/>
              <w:left w:val="nil"/>
              <w:bottom w:val="single" w:sz="8" w:space="0" w:color="auto"/>
              <w:right w:val="single" w:sz="8" w:space="0" w:color="auto"/>
            </w:tcBorders>
            <w:shd w:val="clear" w:color="auto" w:fill="auto"/>
            <w:vAlign w:val="center"/>
          </w:tcPr>
          <w:p w14:paraId="28FDF931" w14:textId="1774F2DD" w:rsidR="008B6490" w:rsidRPr="009B308D" w:rsidRDefault="008B6490" w:rsidP="008B6490">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30000</w:t>
            </w:r>
          </w:p>
        </w:tc>
        <w:tc>
          <w:tcPr>
            <w:tcW w:w="616" w:type="dxa"/>
            <w:tcBorders>
              <w:top w:val="nil"/>
              <w:left w:val="nil"/>
              <w:bottom w:val="single" w:sz="8" w:space="0" w:color="auto"/>
              <w:right w:val="single" w:sz="8" w:space="0" w:color="auto"/>
            </w:tcBorders>
            <w:shd w:val="clear" w:color="auto" w:fill="auto"/>
            <w:vAlign w:val="center"/>
          </w:tcPr>
          <w:p w14:paraId="324D8CB7" w14:textId="1B7DB880"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58" w:type="dxa"/>
            <w:tcBorders>
              <w:top w:val="nil"/>
              <w:left w:val="nil"/>
              <w:bottom w:val="single" w:sz="8" w:space="0" w:color="auto"/>
              <w:right w:val="single" w:sz="8" w:space="0" w:color="auto"/>
            </w:tcBorders>
            <w:shd w:val="clear" w:color="auto" w:fill="auto"/>
            <w:vAlign w:val="center"/>
          </w:tcPr>
          <w:p w14:paraId="641C1FFF" w14:textId="411BC690"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16" w:type="dxa"/>
            <w:tcBorders>
              <w:top w:val="nil"/>
              <w:left w:val="nil"/>
              <w:bottom w:val="single" w:sz="8" w:space="0" w:color="auto"/>
              <w:right w:val="single" w:sz="8" w:space="0" w:color="auto"/>
            </w:tcBorders>
            <w:shd w:val="clear" w:color="auto" w:fill="auto"/>
            <w:vAlign w:val="center"/>
          </w:tcPr>
          <w:p w14:paraId="26045979" w14:textId="619D67C4"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4" w:type="dxa"/>
            <w:tcBorders>
              <w:top w:val="nil"/>
              <w:left w:val="nil"/>
              <w:bottom w:val="single" w:sz="8" w:space="0" w:color="auto"/>
              <w:right w:val="single" w:sz="8" w:space="0" w:color="auto"/>
            </w:tcBorders>
            <w:shd w:val="clear" w:color="auto" w:fill="auto"/>
            <w:vAlign w:val="center"/>
          </w:tcPr>
          <w:p w14:paraId="0FE936A6" w14:textId="6EA2A1CB" w:rsidR="008B6490" w:rsidRPr="009B308D" w:rsidRDefault="008B6490" w:rsidP="008B6490">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30000</w:t>
            </w:r>
          </w:p>
        </w:tc>
        <w:tc>
          <w:tcPr>
            <w:tcW w:w="616" w:type="dxa"/>
            <w:tcBorders>
              <w:top w:val="nil"/>
              <w:left w:val="nil"/>
              <w:bottom w:val="single" w:sz="8" w:space="0" w:color="auto"/>
              <w:right w:val="single" w:sz="8" w:space="0" w:color="auto"/>
            </w:tcBorders>
            <w:shd w:val="clear" w:color="auto" w:fill="auto"/>
            <w:vAlign w:val="center"/>
          </w:tcPr>
          <w:p w14:paraId="00E240EC" w14:textId="21D932C8"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16" w:type="dxa"/>
            <w:tcBorders>
              <w:top w:val="nil"/>
              <w:left w:val="nil"/>
              <w:bottom w:val="single" w:sz="8" w:space="0" w:color="auto"/>
              <w:right w:val="single" w:sz="8" w:space="0" w:color="auto"/>
            </w:tcBorders>
            <w:shd w:val="clear" w:color="auto" w:fill="auto"/>
            <w:vAlign w:val="center"/>
          </w:tcPr>
          <w:p w14:paraId="02E13D35" w14:textId="247DEB44"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5" w:type="dxa"/>
            <w:tcBorders>
              <w:top w:val="nil"/>
              <w:left w:val="nil"/>
              <w:bottom w:val="single" w:sz="8" w:space="0" w:color="auto"/>
              <w:right w:val="single" w:sz="8" w:space="0" w:color="auto"/>
            </w:tcBorders>
            <w:shd w:val="clear" w:color="auto" w:fill="auto"/>
            <w:vAlign w:val="center"/>
          </w:tcPr>
          <w:p w14:paraId="15F5D8D3" w14:textId="0DB7438F"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58" w:type="dxa"/>
            <w:tcBorders>
              <w:top w:val="nil"/>
              <w:left w:val="nil"/>
              <w:bottom w:val="single" w:sz="8" w:space="0" w:color="auto"/>
              <w:right w:val="single" w:sz="8" w:space="0" w:color="auto"/>
            </w:tcBorders>
            <w:shd w:val="clear" w:color="auto" w:fill="auto"/>
            <w:vAlign w:val="center"/>
          </w:tcPr>
          <w:p w14:paraId="138BC8F8" w14:textId="4AA76CBC" w:rsidR="008B6490" w:rsidRPr="009B308D" w:rsidRDefault="008B6490" w:rsidP="008B6490">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30000</w:t>
            </w:r>
          </w:p>
        </w:tc>
        <w:tc>
          <w:tcPr>
            <w:tcW w:w="695" w:type="dxa"/>
            <w:tcBorders>
              <w:top w:val="nil"/>
              <w:left w:val="nil"/>
              <w:bottom w:val="single" w:sz="8" w:space="0" w:color="auto"/>
              <w:right w:val="single" w:sz="8" w:space="0" w:color="auto"/>
            </w:tcBorders>
            <w:shd w:val="clear" w:color="auto" w:fill="auto"/>
            <w:vAlign w:val="center"/>
          </w:tcPr>
          <w:p w14:paraId="74A980A9" w14:textId="740522AA"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16" w:type="dxa"/>
            <w:tcBorders>
              <w:top w:val="nil"/>
              <w:left w:val="nil"/>
              <w:bottom w:val="single" w:sz="8" w:space="0" w:color="auto"/>
              <w:right w:val="single" w:sz="8" w:space="0" w:color="auto"/>
            </w:tcBorders>
            <w:shd w:val="clear" w:color="auto" w:fill="auto"/>
            <w:vAlign w:val="center"/>
          </w:tcPr>
          <w:p w14:paraId="25B9BC2F" w14:textId="040FBB3D"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16" w:type="dxa"/>
            <w:tcBorders>
              <w:top w:val="nil"/>
              <w:left w:val="nil"/>
              <w:bottom w:val="single" w:sz="8" w:space="0" w:color="auto"/>
              <w:right w:val="single" w:sz="8" w:space="0" w:color="auto"/>
            </w:tcBorders>
            <w:shd w:val="clear" w:color="auto" w:fill="auto"/>
            <w:vAlign w:val="center"/>
          </w:tcPr>
          <w:p w14:paraId="61751EC7" w14:textId="6A8EC0CA" w:rsidR="008B6490" w:rsidRPr="009B308D" w:rsidRDefault="008B6490" w:rsidP="008B6490">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2" w:type="dxa"/>
            <w:tcBorders>
              <w:top w:val="nil"/>
              <w:left w:val="nil"/>
              <w:bottom w:val="single" w:sz="8" w:space="0" w:color="auto"/>
              <w:right w:val="single" w:sz="8" w:space="0" w:color="auto"/>
            </w:tcBorders>
            <w:shd w:val="clear" w:color="auto" w:fill="auto"/>
            <w:vAlign w:val="center"/>
          </w:tcPr>
          <w:p w14:paraId="652AB1F9" w14:textId="0186F6FA" w:rsidR="008B6490" w:rsidRPr="009B308D" w:rsidRDefault="008B6490" w:rsidP="008B6490">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30000</w:t>
            </w:r>
          </w:p>
        </w:tc>
        <w:tc>
          <w:tcPr>
            <w:tcW w:w="696" w:type="dxa"/>
            <w:tcBorders>
              <w:top w:val="nil"/>
              <w:left w:val="nil"/>
              <w:bottom w:val="single" w:sz="8" w:space="0" w:color="auto"/>
              <w:right w:val="single" w:sz="8" w:space="0" w:color="auto"/>
            </w:tcBorders>
            <w:shd w:val="clear" w:color="auto" w:fill="auto"/>
            <w:vAlign w:val="center"/>
          </w:tcPr>
          <w:p w14:paraId="31FA9D10" w14:textId="261161D9" w:rsidR="008B6490" w:rsidRPr="009B308D" w:rsidRDefault="008B6490" w:rsidP="008B6490">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120000</w:t>
            </w:r>
          </w:p>
        </w:tc>
      </w:tr>
      <w:tr w:rsidR="003D7037" w:rsidRPr="009B308D" w14:paraId="52506DB6" w14:textId="77777777" w:rsidTr="003D7037">
        <w:trPr>
          <w:trHeight w:val="510"/>
        </w:trPr>
        <w:tc>
          <w:tcPr>
            <w:tcW w:w="43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4B8D1E" w14:textId="77777777" w:rsidR="003D7037" w:rsidRPr="009B308D" w:rsidRDefault="003D7037" w:rsidP="003D7037">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Усього за особовим рахунком</w:t>
            </w:r>
          </w:p>
        </w:tc>
        <w:tc>
          <w:tcPr>
            <w:tcW w:w="704" w:type="dxa"/>
            <w:tcBorders>
              <w:top w:val="nil"/>
              <w:left w:val="nil"/>
              <w:bottom w:val="single" w:sz="8" w:space="0" w:color="auto"/>
              <w:right w:val="single" w:sz="8" w:space="0" w:color="auto"/>
            </w:tcBorders>
            <w:shd w:val="clear" w:color="auto" w:fill="auto"/>
            <w:vAlign w:val="center"/>
          </w:tcPr>
          <w:p w14:paraId="4E71A644" w14:textId="4C2C008C"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4" w:type="dxa"/>
            <w:tcBorders>
              <w:top w:val="nil"/>
              <w:left w:val="nil"/>
              <w:bottom w:val="single" w:sz="8" w:space="0" w:color="auto"/>
              <w:right w:val="single" w:sz="8" w:space="0" w:color="auto"/>
            </w:tcBorders>
            <w:shd w:val="clear" w:color="auto" w:fill="auto"/>
            <w:vAlign w:val="center"/>
          </w:tcPr>
          <w:p w14:paraId="79046DE5" w14:textId="4F1DC99C"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5" w:type="dxa"/>
            <w:tcBorders>
              <w:top w:val="nil"/>
              <w:left w:val="nil"/>
              <w:bottom w:val="single" w:sz="8" w:space="0" w:color="auto"/>
              <w:right w:val="single" w:sz="8" w:space="0" w:color="auto"/>
            </w:tcBorders>
            <w:shd w:val="clear" w:color="auto" w:fill="auto"/>
            <w:vAlign w:val="center"/>
          </w:tcPr>
          <w:p w14:paraId="39F8D950" w14:textId="44CC3BD7"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5" w:type="dxa"/>
            <w:tcBorders>
              <w:top w:val="nil"/>
              <w:left w:val="nil"/>
              <w:bottom w:val="single" w:sz="8" w:space="0" w:color="auto"/>
              <w:right w:val="single" w:sz="8" w:space="0" w:color="auto"/>
            </w:tcBorders>
            <w:shd w:val="clear" w:color="auto" w:fill="auto"/>
            <w:vAlign w:val="center"/>
          </w:tcPr>
          <w:p w14:paraId="1AB593ED" w14:textId="6A207C99"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30000</w:t>
            </w:r>
          </w:p>
        </w:tc>
        <w:tc>
          <w:tcPr>
            <w:tcW w:w="616" w:type="dxa"/>
            <w:tcBorders>
              <w:top w:val="nil"/>
              <w:left w:val="nil"/>
              <w:bottom w:val="single" w:sz="8" w:space="0" w:color="auto"/>
              <w:right w:val="single" w:sz="8" w:space="0" w:color="auto"/>
            </w:tcBorders>
            <w:shd w:val="clear" w:color="auto" w:fill="auto"/>
            <w:vAlign w:val="center"/>
          </w:tcPr>
          <w:p w14:paraId="42F8B7F9" w14:textId="7B58DD15"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58" w:type="dxa"/>
            <w:tcBorders>
              <w:top w:val="nil"/>
              <w:left w:val="nil"/>
              <w:bottom w:val="single" w:sz="8" w:space="0" w:color="auto"/>
              <w:right w:val="single" w:sz="8" w:space="0" w:color="auto"/>
            </w:tcBorders>
            <w:shd w:val="clear" w:color="auto" w:fill="auto"/>
            <w:vAlign w:val="center"/>
          </w:tcPr>
          <w:p w14:paraId="5AB6B33B" w14:textId="1B26773A"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16" w:type="dxa"/>
            <w:tcBorders>
              <w:top w:val="nil"/>
              <w:left w:val="nil"/>
              <w:bottom w:val="single" w:sz="8" w:space="0" w:color="auto"/>
              <w:right w:val="single" w:sz="8" w:space="0" w:color="auto"/>
            </w:tcBorders>
            <w:shd w:val="clear" w:color="auto" w:fill="auto"/>
            <w:vAlign w:val="center"/>
          </w:tcPr>
          <w:p w14:paraId="2E06CE3A" w14:textId="2DB8A4A5"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4" w:type="dxa"/>
            <w:tcBorders>
              <w:top w:val="nil"/>
              <w:left w:val="nil"/>
              <w:bottom w:val="single" w:sz="8" w:space="0" w:color="auto"/>
              <w:right w:val="single" w:sz="8" w:space="0" w:color="auto"/>
            </w:tcBorders>
            <w:shd w:val="clear" w:color="auto" w:fill="auto"/>
            <w:vAlign w:val="center"/>
          </w:tcPr>
          <w:p w14:paraId="56226135" w14:textId="1F9106BD"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30000</w:t>
            </w:r>
          </w:p>
        </w:tc>
        <w:tc>
          <w:tcPr>
            <w:tcW w:w="616" w:type="dxa"/>
            <w:tcBorders>
              <w:top w:val="nil"/>
              <w:left w:val="nil"/>
              <w:bottom w:val="single" w:sz="8" w:space="0" w:color="auto"/>
              <w:right w:val="single" w:sz="8" w:space="0" w:color="auto"/>
            </w:tcBorders>
            <w:shd w:val="clear" w:color="auto" w:fill="auto"/>
            <w:vAlign w:val="center"/>
          </w:tcPr>
          <w:p w14:paraId="7FF81BCC" w14:textId="19BC4E5D"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16" w:type="dxa"/>
            <w:tcBorders>
              <w:top w:val="nil"/>
              <w:left w:val="nil"/>
              <w:bottom w:val="single" w:sz="8" w:space="0" w:color="auto"/>
              <w:right w:val="single" w:sz="8" w:space="0" w:color="auto"/>
            </w:tcBorders>
            <w:shd w:val="clear" w:color="auto" w:fill="auto"/>
            <w:vAlign w:val="center"/>
          </w:tcPr>
          <w:p w14:paraId="6C4F5060" w14:textId="6817071F"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5" w:type="dxa"/>
            <w:tcBorders>
              <w:top w:val="nil"/>
              <w:left w:val="nil"/>
              <w:bottom w:val="single" w:sz="8" w:space="0" w:color="auto"/>
              <w:right w:val="single" w:sz="8" w:space="0" w:color="auto"/>
            </w:tcBorders>
            <w:shd w:val="clear" w:color="auto" w:fill="auto"/>
            <w:vAlign w:val="center"/>
          </w:tcPr>
          <w:p w14:paraId="39CB690A" w14:textId="56791916"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58" w:type="dxa"/>
            <w:tcBorders>
              <w:top w:val="nil"/>
              <w:left w:val="nil"/>
              <w:bottom w:val="single" w:sz="8" w:space="0" w:color="auto"/>
              <w:right w:val="single" w:sz="8" w:space="0" w:color="auto"/>
            </w:tcBorders>
            <w:shd w:val="clear" w:color="auto" w:fill="auto"/>
            <w:vAlign w:val="center"/>
          </w:tcPr>
          <w:p w14:paraId="4B896957" w14:textId="7EC43F40"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30000</w:t>
            </w:r>
          </w:p>
        </w:tc>
        <w:tc>
          <w:tcPr>
            <w:tcW w:w="695" w:type="dxa"/>
            <w:tcBorders>
              <w:top w:val="nil"/>
              <w:left w:val="nil"/>
              <w:bottom w:val="single" w:sz="8" w:space="0" w:color="auto"/>
              <w:right w:val="single" w:sz="8" w:space="0" w:color="auto"/>
            </w:tcBorders>
            <w:shd w:val="clear" w:color="auto" w:fill="auto"/>
            <w:vAlign w:val="center"/>
          </w:tcPr>
          <w:p w14:paraId="719B1E19" w14:textId="49BB676C"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16" w:type="dxa"/>
            <w:tcBorders>
              <w:top w:val="nil"/>
              <w:left w:val="nil"/>
              <w:bottom w:val="single" w:sz="8" w:space="0" w:color="auto"/>
              <w:right w:val="single" w:sz="8" w:space="0" w:color="auto"/>
            </w:tcBorders>
            <w:shd w:val="clear" w:color="auto" w:fill="auto"/>
            <w:vAlign w:val="center"/>
          </w:tcPr>
          <w:p w14:paraId="66DE89B5" w14:textId="357B66BD"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16" w:type="dxa"/>
            <w:tcBorders>
              <w:top w:val="nil"/>
              <w:left w:val="nil"/>
              <w:bottom w:val="single" w:sz="8" w:space="0" w:color="auto"/>
              <w:right w:val="single" w:sz="8" w:space="0" w:color="auto"/>
            </w:tcBorders>
            <w:shd w:val="clear" w:color="auto" w:fill="auto"/>
            <w:vAlign w:val="center"/>
          </w:tcPr>
          <w:p w14:paraId="0255E2DD" w14:textId="5A212598"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color w:val="000000"/>
                <w:kern w:val="0"/>
                <w:sz w:val="16"/>
                <w:szCs w:val="16"/>
                <w:lang w:val="ru-RU" w:eastAsia="ru-RU"/>
                <w14:ligatures w14:val="none"/>
              </w:rPr>
              <w:t>10000</w:t>
            </w:r>
          </w:p>
        </w:tc>
        <w:tc>
          <w:tcPr>
            <w:tcW w:w="692" w:type="dxa"/>
            <w:tcBorders>
              <w:top w:val="nil"/>
              <w:left w:val="nil"/>
              <w:bottom w:val="single" w:sz="8" w:space="0" w:color="auto"/>
              <w:right w:val="single" w:sz="8" w:space="0" w:color="auto"/>
            </w:tcBorders>
            <w:shd w:val="clear" w:color="auto" w:fill="auto"/>
            <w:vAlign w:val="center"/>
          </w:tcPr>
          <w:p w14:paraId="33ECE04C" w14:textId="44AC1641"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30000</w:t>
            </w:r>
          </w:p>
        </w:tc>
        <w:tc>
          <w:tcPr>
            <w:tcW w:w="696" w:type="dxa"/>
            <w:tcBorders>
              <w:top w:val="nil"/>
              <w:left w:val="nil"/>
              <w:bottom w:val="single" w:sz="8" w:space="0" w:color="auto"/>
              <w:right w:val="single" w:sz="8" w:space="0" w:color="auto"/>
            </w:tcBorders>
            <w:shd w:val="clear" w:color="auto" w:fill="auto"/>
            <w:vAlign w:val="center"/>
          </w:tcPr>
          <w:p w14:paraId="21659D4E" w14:textId="18DE93E2" w:rsidR="003D7037" w:rsidRPr="009B308D" w:rsidRDefault="003D7037" w:rsidP="003D7037">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Pr>
                <w:rFonts w:ascii="Times New Roman" w:eastAsia="Times New Roman" w:hAnsi="Times New Roman" w:cs="Times New Roman"/>
                <w:b/>
                <w:bCs/>
                <w:color w:val="000000"/>
                <w:kern w:val="0"/>
                <w:sz w:val="16"/>
                <w:szCs w:val="16"/>
                <w:lang w:val="ru-RU" w:eastAsia="ru-RU"/>
                <w14:ligatures w14:val="none"/>
              </w:rPr>
              <w:t>120000</w:t>
            </w:r>
          </w:p>
        </w:tc>
      </w:tr>
    </w:tbl>
    <w:p w14:paraId="011EC366" w14:textId="7000D645" w:rsidR="00936397" w:rsidRPr="009B308D" w:rsidRDefault="00936397" w:rsidP="00936397">
      <w:pPr>
        <w:spacing w:after="0" w:line="240" w:lineRule="auto"/>
        <w:rPr>
          <w:rFonts w:ascii="Times New Roman" w:hAnsi="Times New Roman" w:cs="Times New Roman"/>
          <w:sz w:val="20"/>
          <w:szCs w:val="20"/>
        </w:rPr>
      </w:pPr>
      <w:r w:rsidRPr="009B308D">
        <w:rPr>
          <w:rFonts w:ascii="Times New Roman" w:hAnsi="Times New Roman" w:cs="Times New Roman"/>
          <w:sz w:val="20"/>
          <w:szCs w:val="20"/>
        </w:rPr>
        <w:t>*Обсяги очікуваного споживання електричної енергії вказуються для кожної площадки вимірювання в межах дозволеної потужності та режиму роботи електроустановок Споживача</w:t>
      </w:r>
    </w:p>
    <w:p w14:paraId="2227898F" w14:textId="77777777" w:rsidR="00936397" w:rsidRPr="00936397" w:rsidRDefault="00936397" w:rsidP="00936397">
      <w:pPr>
        <w:spacing w:after="0" w:line="240" w:lineRule="auto"/>
        <w:rPr>
          <w:rFonts w:ascii="Times New Roman" w:hAnsi="Times New Roman" w:cs="Times New Roman"/>
        </w:rPr>
      </w:pPr>
    </w:p>
    <w:p w14:paraId="3F59781D" w14:textId="4E44E76C" w:rsidR="00936397" w:rsidRDefault="00936397" w:rsidP="00936397">
      <w:pPr>
        <w:spacing w:after="0" w:line="240" w:lineRule="auto"/>
        <w:rPr>
          <w:rFonts w:ascii="Times New Roman" w:hAnsi="Times New Roman" w:cs="Times New Roman"/>
        </w:rPr>
      </w:pPr>
      <w:r w:rsidRPr="00936397">
        <w:rPr>
          <w:rFonts w:ascii="Times New Roman" w:hAnsi="Times New Roman" w:cs="Times New Roman"/>
        </w:rPr>
        <w:t>Споживач _______________________________ “____”__________________ 20___ р</w:t>
      </w:r>
    </w:p>
    <w:p w14:paraId="3C2FEC61" w14:textId="77777777" w:rsidR="00224A5D" w:rsidRDefault="00224A5D" w:rsidP="00936397">
      <w:pPr>
        <w:spacing w:after="0" w:line="240" w:lineRule="auto"/>
        <w:rPr>
          <w:rFonts w:ascii="Times New Roman" w:hAnsi="Times New Roman" w:cs="Times New Roman"/>
        </w:rPr>
      </w:pPr>
    </w:p>
    <w:p w14:paraId="3D7F7DB2" w14:textId="77777777" w:rsidR="00224A5D" w:rsidRDefault="00224A5D" w:rsidP="00936397">
      <w:pPr>
        <w:spacing w:after="0" w:line="240" w:lineRule="auto"/>
        <w:rPr>
          <w:rFonts w:ascii="Times New Roman" w:hAnsi="Times New Roman" w:cs="Times New Roman"/>
        </w:rPr>
      </w:pPr>
    </w:p>
    <w:p w14:paraId="0F345E82" w14:textId="77777777" w:rsidR="00224A5D" w:rsidRDefault="00224A5D" w:rsidP="00936397">
      <w:pPr>
        <w:spacing w:after="0" w:line="240" w:lineRule="auto"/>
        <w:rPr>
          <w:rFonts w:ascii="Times New Roman" w:hAnsi="Times New Roman" w:cs="Times New Roman"/>
        </w:rPr>
      </w:pPr>
    </w:p>
    <w:p w14:paraId="76D47EB5" w14:textId="77777777" w:rsidR="00224A5D" w:rsidRDefault="00224A5D" w:rsidP="00936397">
      <w:pPr>
        <w:spacing w:after="0" w:line="240" w:lineRule="auto"/>
        <w:rPr>
          <w:rFonts w:ascii="Times New Roman" w:hAnsi="Times New Roman" w:cs="Times New Roman"/>
        </w:rPr>
      </w:pPr>
    </w:p>
    <w:p w14:paraId="13621601" w14:textId="77777777" w:rsidR="00224A5D" w:rsidRPr="00224A5D" w:rsidRDefault="00224A5D" w:rsidP="007626F1">
      <w:pPr>
        <w:tabs>
          <w:tab w:val="left" w:pos="993"/>
        </w:tabs>
        <w:ind w:left="284" w:right="531"/>
        <w:jc w:val="both"/>
        <w:rPr>
          <w:rFonts w:ascii="Times New Roman" w:hAnsi="Times New Roman" w:cs="Times New Roman"/>
          <w:b/>
          <w:sz w:val="24"/>
          <w:szCs w:val="24"/>
        </w:rPr>
      </w:pPr>
      <w:r w:rsidRPr="00224A5D">
        <w:rPr>
          <w:rFonts w:ascii="Times New Roman" w:eastAsia="Arial" w:hAnsi="Times New Roman" w:cs="Times New Roman"/>
          <w:sz w:val="24"/>
          <w:szCs w:val="24"/>
        </w:rPr>
        <w:t xml:space="preserve">5. </w:t>
      </w:r>
      <w:bookmarkStart w:id="0" w:name="_Hlk526955602"/>
      <w:r w:rsidRPr="00224A5D">
        <w:rPr>
          <w:rFonts w:ascii="Times New Roman" w:eastAsia="Arial" w:hAnsi="Times New Roman" w:cs="Times New Roman"/>
          <w:sz w:val="24"/>
          <w:szCs w:val="24"/>
        </w:rPr>
        <w:t>Перелік операторів системи розподілу, до яких під’єднані Об’єкти Споживача:</w:t>
      </w:r>
      <w:bookmarkEnd w:id="0"/>
      <w:r w:rsidRPr="00224A5D">
        <w:rPr>
          <w:rFonts w:ascii="Times New Roman" w:hAnsi="Times New Roman" w:cs="Times New Roman"/>
          <w:b/>
          <w:sz w:val="24"/>
          <w:szCs w:val="24"/>
        </w:rPr>
        <w:t xml:space="preserve"> Оператор системи розподілу – </w:t>
      </w:r>
      <w:r w:rsidRPr="00224A5D">
        <w:rPr>
          <w:rFonts w:ascii="Times New Roman" w:hAnsi="Times New Roman" w:cs="Times New Roman"/>
          <w:b/>
          <w:bCs/>
          <w:sz w:val="24"/>
          <w:szCs w:val="24"/>
        </w:rPr>
        <w:t>ПрАТ «ДТЕК Київські регіональні електромережі».</w:t>
      </w:r>
    </w:p>
    <w:p w14:paraId="34F2EFF8" w14:textId="77777777" w:rsidR="00224A5D" w:rsidRPr="00224A5D" w:rsidRDefault="00224A5D" w:rsidP="007626F1">
      <w:pPr>
        <w:ind w:left="284" w:right="672"/>
        <w:jc w:val="both"/>
        <w:rPr>
          <w:rFonts w:ascii="Times New Roman" w:hAnsi="Times New Roman" w:cs="Times New Roman"/>
          <w:sz w:val="24"/>
          <w:szCs w:val="24"/>
        </w:rPr>
      </w:pPr>
      <w:r w:rsidRPr="00224A5D">
        <w:rPr>
          <w:rFonts w:ascii="Times New Roman" w:hAnsi="Times New Roman" w:cs="Times New Roman"/>
          <w:sz w:val="24"/>
          <w:szCs w:val="24"/>
        </w:rPr>
        <w:t xml:space="preserve">6. Гарантійний лист від Учасника про можливість здійснювати поставку електричної енергії за </w:t>
      </w:r>
      <w:proofErr w:type="spellStart"/>
      <w:r w:rsidRPr="00224A5D">
        <w:rPr>
          <w:rFonts w:ascii="Times New Roman" w:hAnsi="Times New Roman" w:cs="Times New Roman"/>
          <w:sz w:val="24"/>
          <w:szCs w:val="24"/>
        </w:rPr>
        <w:t>адресою</w:t>
      </w:r>
      <w:proofErr w:type="spellEnd"/>
      <w:r w:rsidRPr="00224A5D">
        <w:rPr>
          <w:rFonts w:ascii="Times New Roman" w:hAnsi="Times New Roman" w:cs="Times New Roman"/>
          <w:sz w:val="24"/>
          <w:szCs w:val="24"/>
        </w:rPr>
        <w:t xml:space="preserve"> поставки протягом визначеного терміну постачання. </w:t>
      </w:r>
    </w:p>
    <w:p w14:paraId="66ECBB22" w14:textId="77777777" w:rsidR="00224A5D" w:rsidRPr="00224A5D" w:rsidRDefault="00224A5D" w:rsidP="00300213">
      <w:pPr>
        <w:autoSpaceDE w:val="0"/>
        <w:autoSpaceDN w:val="0"/>
        <w:adjustRightInd w:val="0"/>
        <w:ind w:left="284" w:right="329"/>
        <w:jc w:val="center"/>
        <w:rPr>
          <w:rFonts w:ascii="Times New Roman" w:hAnsi="Times New Roman" w:cs="Times New Roman"/>
          <w:b/>
          <w:bCs/>
          <w:sz w:val="24"/>
          <w:szCs w:val="24"/>
          <w:u w:val="single"/>
        </w:rPr>
      </w:pPr>
    </w:p>
    <w:p w14:paraId="22D3F07A" w14:textId="77777777" w:rsidR="00224A5D" w:rsidRPr="00224A5D" w:rsidRDefault="00224A5D" w:rsidP="00300213">
      <w:pPr>
        <w:autoSpaceDE w:val="0"/>
        <w:autoSpaceDN w:val="0"/>
        <w:adjustRightInd w:val="0"/>
        <w:ind w:left="284" w:right="329"/>
        <w:jc w:val="center"/>
        <w:rPr>
          <w:rFonts w:ascii="Times New Roman" w:hAnsi="Times New Roman" w:cs="Times New Roman"/>
          <w:b/>
          <w:bCs/>
          <w:sz w:val="24"/>
          <w:szCs w:val="24"/>
          <w:u w:val="single"/>
        </w:rPr>
      </w:pPr>
      <w:r w:rsidRPr="00224A5D">
        <w:rPr>
          <w:rFonts w:ascii="Times New Roman" w:hAnsi="Times New Roman" w:cs="Times New Roman"/>
          <w:b/>
          <w:bCs/>
          <w:sz w:val="24"/>
          <w:szCs w:val="24"/>
          <w:u w:val="single"/>
        </w:rPr>
        <w:t xml:space="preserve">Якісні та технічні характеристики </w:t>
      </w:r>
    </w:p>
    <w:p w14:paraId="37BD4C17"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Вимоги щодо якості електричної енергії:</w:t>
      </w:r>
    </w:p>
    <w:p w14:paraId="741CEB0A"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224A5D">
        <w:rPr>
          <w:rFonts w:ascii="Times New Roman" w:hAnsi="Times New Roman" w:cs="Times New Roman"/>
          <w:sz w:val="24"/>
          <w:szCs w:val="24"/>
        </w:rPr>
        <w:t>призначеності</w:t>
      </w:r>
      <w:proofErr w:type="spellEnd"/>
      <w:r w:rsidRPr="00224A5D">
        <w:rPr>
          <w:rFonts w:ascii="Times New Roman" w:hAnsi="Times New Roman" w:cs="Times New Roman"/>
          <w:sz w:val="24"/>
          <w:szCs w:val="24"/>
        </w:rPr>
        <w:t xml:space="preserve">» (далі – ДСТУ EN 50160:2014). Відповідно до пункту 3.1. розділу 3 Постанови НКРЕКП від 12.06.2018 № 375 «Про </w:t>
      </w:r>
      <w:r w:rsidRPr="00224A5D">
        <w:rPr>
          <w:rFonts w:ascii="Times New Roman" w:hAnsi="Times New Roman" w:cs="Times New Roman"/>
          <w:sz w:val="24"/>
          <w:szCs w:val="24"/>
        </w:rPr>
        <w:lastRenderedPageBreak/>
        <w:t xml:space="preserve">затвердження Порядку забезпечення стандартів якості електропостачання та надання компенсацій споживачам за їх недотримання» </w:t>
      </w:r>
      <w:proofErr w:type="spellStart"/>
      <w:r w:rsidRPr="00224A5D">
        <w:rPr>
          <w:rFonts w:ascii="Times New Roman" w:hAnsi="Times New Roman" w:cs="Times New Roman"/>
          <w:sz w:val="24"/>
          <w:szCs w:val="24"/>
        </w:rPr>
        <w:t>електропостачальник</w:t>
      </w:r>
      <w:proofErr w:type="spellEnd"/>
      <w:r w:rsidRPr="00224A5D">
        <w:rPr>
          <w:rFonts w:ascii="Times New Roman" w:hAnsi="Times New Roman" w:cs="Times New Roman"/>
          <w:sz w:val="24"/>
          <w:szCs w:val="24"/>
        </w:rPr>
        <w:t xml:space="preserve"> забезпечує дотримання загальних та гарантованих стандартів якості надання послуг.</w:t>
      </w:r>
    </w:p>
    <w:p w14:paraId="1471D2ED"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Відносини між енергопостачальною організацією та споживачем електричної енергії регулюються наступними документами:</w:t>
      </w:r>
    </w:p>
    <w:p w14:paraId="6DB57DF9" w14:textId="77777777" w:rsidR="00224A5D" w:rsidRPr="00224A5D" w:rsidRDefault="00224A5D" w:rsidP="00300213">
      <w:pPr>
        <w:numPr>
          <w:ilvl w:val="0"/>
          <w:numId w:val="1"/>
        </w:numPr>
        <w:autoSpaceDE w:val="0"/>
        <w:autoSpaceDN w:val="0"/>
        <w:adjustRightInd w:val="0"/>
        <w:spacing w:after="0" w:line="240" w:lineRule="auto"/>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Закон України «Про ринок електричної енергії» від 13.04.2017 № 2019-VIII;</w:t>
      </w:r>
    </w:p>
    <w:p w14:paraId="66AEBC48" w14:textId="77777777" w:rsidR="00224A5D" w:rsidRPr="00224A5D" w:rsidRDefault="00224A5D" w:rsidP="00300213">
      <w:pPr>
        <w:numPr>
          <w:ilvl w:val="0"/>
          <w:numId w:val="1"/>
        </w:numPr>
        <w:autoSpaceDE w:val="0"/>
        <w:autoSpaceDN w:val="0"/>
        <w:adjustRightInd w:val="0"/>
        <w:spacing w:after="0" w:line="240" w:lineRule="auto"/>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 (ПРРЕЕ).</w:t>
      </w:r>
    </w:p>
    <w:p w14:paraId="5879F5B0"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Товар повинен відповідати показникам якості безпеки, які встановлюються законодавством України та стандартами, а також не повинен мати негативного впливу на навколишнє середовище.</w:t>
      </w:r>
    </w:p>
    <w:p w14:paraId="59D3517B"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нормативним актам законодавства України (державним стандартам (технічним умовам)).</w:t>
      </w:r>
    </w:p>
    <w:p w14:paraId="1AE9AEC8" w14:textId="77777777" w:rsidR="00224A5D" w:rsidRPr="00224A5D" w:rsidRDefault="00224A5D" w:rsidP="00300213">
      <w:pPr>
        <w:tabs>
          <w:tab w:val="left" w:pos="8025"/>
        </w:tabs>
        <w:ind w:left="284"/>
        <w:jc w:val="both"/>
        <w:rPr>
          <w:rFonts w:ascii="Times New Roman" w:eastAsia="Arial" w:hAnsi="Times New Roman" w:cs="Times New Roman"/>
          <w:i/>
          <w:sz w:val="24"/>
          <w:szCs w:val="24"/>
          <w:lang w:eastAsia="zh-CN"/>
        </w:rPr>
      </w:pPr>
    </w:p>
    <w:p w14:paraId="1D279A95" w14:textId="52F337CF" w:rsidR="00224A5D" w:rsidRPr="00224A5D" w:rsidRDefault="00224A5D" w:rsidP="007626F1">
      <w:pPr>
        <w:tabs>
          <w:tab w:val="left" w:pos="8025"/>
        </w:tabs>
        <w:ind w:left="567"/>
        <w:jc w:val="both"/>
        <w:rPr>
          <w:rFonts w:ascii="Times New Roman" w:hAnsi="Times New Roman" w:cs="Times New Roman"/>
          <w:sz w:val="24"/>
          <w:szCs w:val="24"/>
        </w:rPr>
      </w:pPr>
      <w:r w:rsidRPr="00224A5D">
        <w:rPr>
          <w:rFonts w:ascii="Times New Roman" w:eastAsia="Arial" w:hAnsi="Times New Roman" w:cs="Times New Roman"/>
          <w:i/>
          <w:sz w:val="24"/>
          <w:szCs w:val="24"/>
          <w:lang w:eastAsia="zh-CN"/>
        </w:rPr>
        <w:t xml:space="preserve">     </w:t>
      </w:r>
    </w:p>
    <w:sectPr w:rsidR="00224A5D" w:rsidRPr="00224A5D" w:rsidSect="00AE3015">
      <w:pgSz w:w="15840" w:h="12240" w:orient="landscape"/>
      <w:pgMar w:top="284" w:right="0" w:bottom="284" w:left="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40FF" w14:textId="77777777" w:rsidR="00AE3015" w:rsidRDefault="00AE3015" w:rsidP="007745B7">
      <w:pPr>
        <w:spacing w:after="0" w:line="240" w:lineRule="auto"/>
      </w:pPr>
      <w:r>
        <w:separator/>
      </w:r>
    </w:p>
  </w:endnote>
  <w:endnote w:type="continuationSeparator" w:id="0">
    <w:p w14:paraId="64935BB5" w14:textId="77777777" w:rsidR="00AE3015" w:rsidRDefault="00AE3015" w:rsidP="0077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0DCF" w14:textId="77777777" w:rsidR="00AE3015" w:rsidRDefault="00AE3015" w:rsidP="007745B7">
      <w:pPr>
        <w:spacing w:after="0" w:line="240" w:lineRule="auto"/>
      </w:pPr>
      <w:r>
        <w:separator/>
      </w:r>
    </w:p>
  </w:footnote>
  <w:footnote w:type="continuationSeparator" w:id="0">
    <w:p w14:paraId="731FB807" w14:textId="77777777" w:rsidR="00AE3015" w:rsidRDefault="00AE3015" w:rsidP="0077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25528"/>
    <w:lvl w:ilvl="0">
      <w:numFmt w:val="bullet"/>
      <w:lvlText w:val="*"/>
      <w:lvlJc w:val="left"/>
    </w:lvl>
  </w:abstractNum>
  <w:num w:numId="1" w16cid:durableId="49009716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97"/>
    <w:rsid w:val="000B447F"/>
    <w:rsid w:val="001E4C2B"/>
    <w:rsid w:val="00224A5D"/>
    <w:rsid w:val="00256BE0"/>
    <w:rsid w:val="002C63CA"/>
    <w:rsid w:val="00300213"/>
    <w:rsid w:val="003D7037"/>
    <w:rsid w:val="003F5B35"/>
    <w:rsid w:val="004A69BF"/>
    <w:rsid w:val="004E3148"/>
    <w:rsid w:val="004F7384"/>
    <w:rsid w:val="00560921"/>
    <w:rsid w:val="006A103D"/>
    <w:rsid w:val="006A4184"/>
    <w:rsid w:val="007626F1"/>
    <w:rsid w:val="007745B7"/>
    <w:rsid w:val="007B71A1"/>
    <w:rsid w:val="008037BB"/>
    <w:rsid w:val="008B6490"/>
    <w:rsid w:val="00921D09"/>
    <w:rsid w:val="00936397"/>
    <w:rsid w:val="0098726D"/>
    <w:rsid w:val="009B308D"/>
    <w:rsid w:val="009D3399"/>
    <w:rsid w:val="00A2392E"/>
    <w:rsid w:val="00AE3015"/>
    <w:rsid w:val="00CB0511"/>
    <w:rsid w:val="00CD41F1"/>
    <w:rsid w:val="00E308FB"/>
    <w:rsid w:val="00FC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C394"/>
  <w15:chartTrackingRefBased/>
  <w15:docId w15:val="{18EFFBC3-F330-4EED-9F5F-DA5C38FE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5B7"/>
    <w:pPr>
      <w:tabs>
        <w:tab w:val="center" w:pos="4986"/>
        <w:tab w:val="right" w:pos="9973"/>
      </w:tabs>
      <w:spacing w:after="0" w:line="240" w:lineRule="auto"/>
    </w:pPr>
  </w:style>
  <w:style w:type="character" w:customStyle="1" w:styleId="a5">
    <w:name w:val="Верхній колонтитул Знак"/>
    <w:basedOn w:val="a0"/>
    <w:link w:val="a4"/>
    <w:uiPriority w:val="99"/>
    <w:rsid w:val="007745B7"/>
    <w:rPr>
      <w:lang w:val="uk-UA"/>
    </w:rPr>
  </w:style>
  <w:style w:type="paragraph" w:styleId="a6">
    <w:name w:val="footer"/>
    <w:basedOn w:val="a"/>
    <w:link w:val="a7"/>
    <w:uiPriority w:val="99"/>
    <w:unhideWhenUsed/>
    <w:rsid w:val="007745B7"/>
    <w:pPr>
      <w:tabs>
        <w:tab w:val="center" w:pos="4986"/>
        <w:tab w:val="right" w:pos="9973"/>
      </w:tabs>
      <w:spacing w:after="0" w:line="240" w:lineRule="auto"/>
    </w:pPr>
  </w:style>
  <w:style w:type="character" w:customStyle="1" w:styleId="a7">
    <w:name w:val="Нижній колонтитул Знак"/>
    <w:basedOn w:val="a0"/>
    <w:link w:val="a6"/>
    <w:uiPriority w:val="99"/>
    <w:rsid w:val="007745B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348C-95AF-48B1-A0BF-868D3A24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2470</Words>
  <Characters>1409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111350110_17 rada</dc:creator>
  <cp:keywords/>
  <dc:description/>
  <cp:lastModifiedBy>111350110_14 rada</cp:lastModifiedBy>
  <cp:revision>28</cp:revision>
  <cp:lastPrinted>2023-09-29T05:50:00Z</cp:lastPrinted>
  <dcterms:created xsi:type="dcterms:W3CDTF">2024-01-28T12:47:00Z</dcterms:created>
  <dcterms:modified xsi:type="dcterms:W3CDTF">2024-02-09T07:18:00Z</dcterms:modified>
</cp:coreProperties>
</file>