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AE021B" w14:textId="77777777" w:rsidR="00D51F35" w:rsidRPr="00817A27" w:rsidRDefault="00D51F35" w:rsidP="00D51F35">
      <w:pPr>
        <w:pBdr>
          <w:top w:val="nil"/>
          <w:left w:val="nil"/>
          <w:bottom w:val="nil"/>
          <w:right w:val="nil"/>
          <w:between w:val="nil"/>
        </w:pBdr>
        <w:ind w:left="1" w:hanging="3"/>
        <w:jc w:val="center"/>
        <w:rPr>
          <w:sz w:val="28"/>
          <w:szCs w:val="28"/>
        </w:rPr>
      </w:pPr>
      <w:r w:rsidRPr="00817A27">
        <w:rPr>
          <w:b/>
          <w:sz w:val="28"/>
          <w:szCs w:val="28"/>
        </w:rPr>
        <w:t>КОМУНАЛЬНЕ ПІДПРИЄМСТВО КИЇВСЬКОЇ МІСЬКОЇ РАДИ</w:t>
      </w:r>
    </w:p>
    <w:p w14:paraId="089397A2" w14:textId="77777777" w:rsidR="00D51F35" w:rsidRPr="00817A27" w:rsidRDefault="00D51F35" w:rsidP="00D51F35">
      <w:pPr>
        <w:pBdr>
          <w:top w:val="nil"/>
          <w:left w:val="nil"/>
          <w:bottom w:val="nil"/>
          <w:right w:val="nil"/>
          <w:between w:val="nil"/>
        </w:pBdr>
        <w:ind w:left="1" w:hanging="3"/>
        <w:jc w:val="center"/>
        <w:rPr>
          <w:sz w:val="28"/>
          <w:szCs w:val="28"/>
        </w:rPr>
      </w:pPr>
      <w:r w:rsidRPr="00817A27">
        <w:rPr>
          <w:b/>
          <w:sz w:val="28"/>
          <w:szCs w:val="28"/>
        </w:rPr>
        <w:t>«ТЕЛЕКОМПАНІЯ «КИЇВ»</w:t>
      </w:r>
    </w:p>
    <w:p w14:paraId="212CE2D1" w14:textId="77777777" w:rsidR="00D51F35" w:rsidRPr="00817A27" w:rsidRDefault="00D51F35" w:rsidP="00D51F35">
      <w:pPr>
        <w:pBdr>
          <w:top w:val="nil"/>
          <w:left w:val="nil"/>
          <w:bottom w:val="nil"/>
          <w:right w:val="nil"/>
          <w:between w:val="nil"/>
        </w:pBdr>
        <w:ind w:left="1" w:hanging="3"/>
        <w:jc w:val="center"/>
        <w:rPr>
          <w:sz w:val="28"/>
          <w:szCs w:val="28"/>
        </w:rPr>
      </w:pPr>
    </w:p>
    <w:tbl>
      <w:tblPr>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D51F35" w:rsidRPr="00817A27" w14:paraId="1D5AB2B3" w14:textId="77777777" w:rsidTr="006D1767">
        <w:tc>
          <w:tcPr>
            <w:tcW w:w="3931" w:type="dxa"/>
            <w:tcBorders>
              <w:top w:val="nil"/>
              <w:left w:val="nil"/>
              <w:bottom w:val="nil"/>
              <w:right w:val="nil"/>
            </w:tcBorders>
          </w:tcPr>
          <w:p w14:paraId="520631E8" w14:textId="77777777" w:rsidR="00D51F35" w:rsidRPr="00817A27" w:rsidRDefault="00D51F35" w:rsidP="006D1767">
            <w:pPr>
              <w:pBdr>
                <w:top w:val="nil"/>
                <w:left w:val="nil"/>
                <w:bottom w:val="nil"/>
                <w:right w:val="nil"/>
                <w:between w:val="nil"/>
              </w:pBdr>
              <w:ind w:left="1" w:hanging="3"/>
              <w:rPr>
                <w:sz w:val="28"/>
                <w:szCs w:val="28"/>
              </w:rPr>
            </w:pPr>
          </w:p>
        </w:tc>
        <w:tc>
          <w:tcPr>
            <w:tcW w:w="5954" w:type="dxa"/>
            <w:tcBorders>
              <w:top w:val="nil"/>
              <w:left w:val="nil"/>
              <w:bottom w:val="nil"/>
              <w:right w:val="nil"/>
            </w:tcBorders>
          </w:tcPr>
          <w:p w14:paraId="52B58425" w14:textId="77777777" w:rsidR="00D51F35" w:rsidRPr="00817A27" w:rsidRDefault="00D51F35" w:rsidP="006D1767">
            <w:pPr>
              <w:pBdr>
                <w:top w:val="nil"/>
                <w:left w:val="nil"/>
                <w:bottom w:val="nil"/>
                <w:right w:val="nil"/>
                <w:between w:val="nil"/>
              </w:pBdr>
              <w:ind w:hanging="2"/>
            </w:pPr>
          </w:p>
          <w:p w14:paraId="189B6ABE" w14:textId="77777777" w:rsidR="00D51F35" w:rsidRPr="00817A27" w:rsidRDefault="00D51F35" w:rsidP="006D1767">
            <w:pPr>
              <w:pBdr>
                <w:top w:val="nil"/>
                <w:left w:val="nil"/>
                <w:bottom w:val="nil"/>
                <w:right w:val="nil"/>
                <w:between w:val="nil"/>
              </w:pBdr>
              <w:ind w:hanging="2"/>
            </w:pPr>
            <w:r w:rsidRPr="00817A27">
              <w:rPr>
                <w:b/>
              </w:rPr>
              <w:t>«ЗАТВЕРДЖЕНО»</w:t>
            </w:r>
          </w:p>
        </w:tc>
      </w:tr>
      <w:tr w:rsidR="00D51F35" w:rsidRPr="00817A27" w14:paraId="4D782F74" w14:textId="77777777" w:rsidTr="006D1767">
        <w:tc>
          <w:tcPr>
            <w:tcW w:w="3931" w:type="dxa"/>
            <w:tcBorders>
              <w:top w:val="nil"/>
              <w:left w:val="nil"/>
              <w:bottom w:val="nil"/>
              <w:right w:val="nil"/>
            </w:tcBorders>
          </w:tcPr>
          <w:p w14:paraId="3B862EEE" w14:textId="77777777" w:rsidR="00D51F35" w:rsidRPr="00817A27" w:rsidRDefault="00D51F35" w:rsidP="006D1767">
            <w:pPr>
              <w:pBdr>
                <w:top w:val="nil"/>
                <w:left w:val="nil"/>
                <w:bottom w:val="nil"/>
                <w:right w:val="nil"/>
                <w:between w:val="nil"/>
              </w:pBdr>
              <w:ind w:left="1" w:hanging="3"/>
              <w:rPr>
                <w:sz w:val="28"/>
                <w:szCs w:val="28"/>
              </w:rPr>
            </w:pPr>
          </w:p>
        </w:tc>
        <w:tc>
          <w:tcPr>
            <w:tcW w:w="5954" w:type="dxa"/>
            <w:tcBorders>
              <w:top w:val="nil"/>
              <w:left w:val="nil"/>
              <w:bottom w:val="nil"/>
              <w:right w:val="nil"/>
            </w:tcBorders>
          </w:tcPr>
          <w:p w14:paraId="25C33941" w14:textId="77777777" w:rsidR="00D51F35" w:rsidRPr="00817A27" w:rsidRDefault="00D51F35" w:rsidP="006D1767">
            <w:pPr>
              <w:pBdr>
                <w:top w:val="nil"/>
                <w:left w:val="nil"/>
                <w:bottom w:val="nil"/>
                <w:right w:val="nil"/>
                <w:between w:val="nil"/>
              </w:pBdr>
              <w:ind w:hanging="2"/>
            </w:pPr>
            <w:r w:rsidRPr="00817A27">
              <w:rPr>
                <w:b/>
              </w:rPr>
              <w:t xml:space="preserve">Протоколом щодо прийняття рішення </w:t>
            </w:r>
          </w:p>
        </w:tc>
      </w:tr>
      <w:tr w:rsidR="00D51F35" w:rsidRPr="00817A27" w14:paraId="6620C79A" w14:textId="77777777" w:rsidTr="006D1767">
        <w:tc>
          <w:tcPr>
            <w:tcW w:w="3931" w:type="dxa"/>
            <w:tcBorders>
              <w:top w:val="nil"/>
              <w:left w:val="nil"/>
              <w:bottom w:val="nil"/>
              <w:right w:val="nil"/>
            </w:tcBorders>
          </w:tcPr>
          <w:p w14:paraId="16C161DD" w14:textId="77777777" w:rsidR="00D51F35" w:rsidRPr="00817A27" w:rsidRDefault="00D51F35" w:rsidP="006D1767">
            <w:pPr>
              <w:pBdr>
                <w:top w:val="nil"/>
                <w:left w:val="nil"/>
                <w:bottom w:val="nil"/>
                <w:right w:val="nil"/>
                <w:between w:val="nil"/>
              </w:pBdr>
              <w:ind w:left="1" w:hanging="3"/>
              <w:rPr>
                <w:sz w:val="28"/>
                <w:szCs w:val="28"/>
              </w:rPr>
            </w:pPr>
          </w:p>
        </w:tc>
        <w:tc>
          <w:tcPr>
            <w:tcW w:w="5954" w:type="dxa"/>
            <w:tcBorders>
              <w:top w:val="nil"/>
              <w:left w:val="nil"/>
              <w:bottom w:val="nil"/>
              <w:right w:val="nil"/>
            </w:tcBorders>
          </w:tcPr>
          <w:p w14:paraId="13D42445" w14:textId="77777777" w:rsidR="00D51F35" w:rsidRPr="00817A27" w:rsidRDefault="00D51F35" w:rsidP="006D1767">
            <w:pPr>
              <w:pBdr>
                <w:top w:val="nil"/>
                <w:left w:val="nil"/>
                <w:bottom w:val="nil"/>
                <w:right w:val="nil"/>
                <w:between w:val="nil"/>
              </w:pBdr>
              <w:ind w:hanging="2"/>
            </w:pPr>
            <w:r w:rsidRPr="00817A27">
              <w:rPr>
                <w:b/>
              </w:rPr>
              <w:t>уповноваженою особою Комунального підприємства Київської міської ради</w:t>
            </w:r>
          </w:p>
          <w:p w14:paraId="4C801B65" w14:textId="77777777" w:rsidR="00D51F35" w:rsidRPr="00817A27" w:rsidRDefault="00D51F35" w:rsidP="006D1767">
            <w:pPr>
              <w:pBdr>
                <w:top w:val="nil"/>
                <w:left w:val="nil"/>
                <w:bottom w:val="nil"/>
                <w:right w:val="nil"/>
                <w:between w:val="nil"/>
              </w:pBdr>
              <w:ind w:hanging="2"/>
              <w:rPr>
                <w:b/>
              </w:rPr>
            </w:pPr>
            <w:r w:rsidRPr="00817A27">
              <w:rPr>
                <w:b/>
              </w:rPr>
              <w:t xml:space="preserve">«Телекомпанія «Київ» </w:t>
            </w:r>
          </w:p>
          <w:p w14:paraId="69A7D199" w14:textId="66BF8D0F" w:rsidR="00D51F35" w:rsidRPr="00817A27" w:rsidRDefault="00D51F35" w:rsidP="006D1767">
            <w:pPr>
              <w:pBdr>
                <w:top w:val="nil"/>
                <w:left w:val="nil"/>
                <w:bottom w:val="nil"/>
                <w:right w:val="nil"/>
                <w:between w:val="nil"/>
              </w:pBdr>
              <w:ind w:hanging="2"/>
            </w:pPr>
            <w:r w:rsidRPr="00817A27">
              <w:rPr>
                <w:b/>
              </w:rPr>
              <w:t>№</w:t>
            </w:r>
            <w:r w:rsidR="001C47C9">
              <w:rPr>
                <w:b/>
                <w:lang w:val="ru-RU"/>
              </w:rPr>
              <w:t>0720</w:t>
            </w:r>
            <w:r w:rsidRPr="00817A27">
              <w:rPr>
                <w:b/>
              </w:rPr>
              <w:t xml:space="preserve">/2023 від </w:t>
            </w:r>
            <w:r w:rsidR="001C47C9">
              <w:rPr>
                <w:b/>
                <w:lang w:val="ru-RU"/>
              </w:rPr>
              <w:t>20 липня</w:t>
            </w:r>
            <w:r w:rsidR="00621902">
              <w:rPr>
                <w:b/>
              </w:rPr>
              <w:t xml:space="preserve"> 2023</w:t>
            </w:r>
            <w:r w:rsidRPr="00817A27">
              <w:rPr>
                <w:b/>
              </w:rPr>
              <w:t xml:space="preserve"> року</w:t>
            </w:r>
          </w:p>
        </w:tc>
      </w:tr>
      <w:tr w:rsidR="00D51F35" w:rsidRPr="00817A27" w14:paraId="7319559D" w14:textId="77777777" w:rsidTr="006D1767">
        <w:tc>
          <w:tcPr>
            <w:tcW w:w="3931" w:type="dxa"/>
            <w:tcBorders>
              <w:top w:val="nil"/>
              <w:left w:val="nil"/>
              <w:bottom w:val="nil"/>
              <w:right w:val="nil"/>
            </w:tcBorders>
          </w:tcPr>
          <w:p w14:paraId="129643CD" w14:textId="77777777" w:rsidR="00D51F35" w:rsidRPr="00817A27" w:rsidRDefault="00D51F35" w:rsidP="006D1767">
            <w:pPr>
              <w:pBdr>
                <w:top w:val="nil"/>
                <w:left w:val="nil"/>
                <w:bottom w:val="nil"/>
                <w:right w:val="nil"/>
                <w:between w:val="nil"/>
              </w:pBdr>
              <w:ind w:left="1" w:hanging="3"/>
              <w:rPr>
                <w:sz w:val="28"/>
                <w:szCs w:val="28"/>
              </w:rPr>
            </w:pPr>
          </w:p>
        </w:tc>
        <w:tc>
          <w:tcPr>
            <w:tcW w:w="5954" w:type="dxa"/>
            <w:tcBorders>
              <w:top w:val="nil"/>
              <w:left w:val="nil"/>
              <w:bottom w:val="nil"/>
              <w:right w:val="nil"/>
            </w:tcBorders>
          </w:tcPr>
          <w:p w14:paraId="29B3D5AF" w14:textId="77777777" w:rsidR="00D51F35" w:rsidRPr="00817A27" w:rsidRDefault="00D51F35" w:rsidP="006D1767">
            <w:pPr>
              <w:pBdr>
                <w:top w:val="nil"/>
                <w:left w:val="nil"/>
                <w:bottom w:val="nil"/>
                <w:right w:val="nil"/>
                <w:between w:val="nil"/>
              </w:pBdr>
              <w:ind w:hanging="2"/>
            </w:pPr>
          </w:p>
        </w:tc>
      </w:tr>
      <w:tr w:rsidR="00D51F35" w:rsidRPr="00817A27" w14:paraId="6E9578CA" w14:textId="77777777" w:rsidTr="006D1767">
        <w:trPr>
          <w:trHeight w:val="677"/>
        </w:trPr>
        <w:tc>
          <w:tcPr>
            <w:tcW w:w="3931" w:type="dxa"/>
            <w:tcBorders>
              <w:top w:val="nil"/>
              <w:left w:val="nil"/>
              <w:bottom w:val="nil"/>
              <w:right w:val="nil"/>
            </w:tcBorders>
          </w:tcPr>
          <w:p w14:paraId="2DF66D56" w14:textId="77777777" w:rsidR="00D51F35" w:rsidRPr="00817A27" w:rsidRDefault="00D51F35" w:rsidP="006D1767">
            <w:pPr>
              <w:pBdr>
                <w:top w:val="nil"/>
                <w:left w:val="nil"/>
                <w:bottom w:val="nil"/>
                <w:right w:val="nil"/>
                <w:between w:val="nil"/>
              </w:pBdr>
              <w:ind w:left="1" w:hanging="3"/>
              <w:rPr>
                <w:sz w:val="28"/>
                <w:szCs w:val="28"/>
              </w:rPr>
            </w:pPr>
          </w:p>
        </w:tc>
        <w:tc>
          <w:tcPr>
            <w:tcW w:w="5954" w:type="dxa"/>
            <w:tcBorders>
              <w:top w:val="nil"/>
              <w:left w:val="nil"/>
              <w:bottom w:val="nil"/>
              <w:right w:val="nil"/>
            </w:tcBorders>
          </w:tcPr>
          <w:p w14:paraId="61CD351C" w14:textId="77777777" w:rsidR="00D51F35" w:rsidRPr="00817A27" w:rsidRDefault="00D51F35" w:rsidP="006D1767">
            <w:pPr>
              <w:pBdr>
                <w:top w:val="nil"/>
                <w:left w:val="nil"/>
                <w:bottom w:val="nil"/>
                <w:right w:val="nil"/>
                <w:between w:val="nil"/>
              </w:pBdr>
              <w:ind w:hanging="2"/>
            </w:pPr>
          </w:p>
          <w:p w14:paraId="187B6E35" w14:textId="77777777" w:rsidR="00D51F35" w:rsidRPr="00817A27" w:rsidRDefault="00D51F35" w:rsidP="006D1767">
            <w:pPr>
              <w:pBdr>
                <w:top w:val="nil"/>
                <w:left w:val="nil"/>
                <w:bottom w:val="nil"/>
                <w:right w:val="nil"/>
                <w:between w:val="nil"/>
              </w:pBdr>
              <w:ind w:hanging="2"/>
            </w:pPr>
            <w:r w:rsidRPr="00817A27">
              <w:rPr>
                <w:b/>
              </w:rPr>
              <w:t>Уповноважена особа</w:t>
            </w:r>
          </w:p>
          <w:p w14:paraId="523FA478" w14:textId="77777777" w:rsidR="00D51F35" w:rsidRPr="00817A27" w:rsidRDefault="00D51F35" w:rsidP="006D1767">
            <w:pPr>
              <w:pBdr>
                <w:top w:val="nil"/>
                <w:left w:val="nil"/>
                <w:bottom w:val="nil"/>
                <w:right w:val="nil"/>
                <w:between w:val="nil"/>
              </w:pBdr>
              <w:ind w:hanging="2"/>
            </w:pPr>
            <w:r w:rsidRPr="00817A27">
              <w:rPr>
                <w:b/>
              </w:rPr>
              <w:t>_______________________ Ольга САВЕНКО</w:t>
            </w:r>
            <w:r w:rsidRPr="00817A27">
              <w:rPr>
                <w:b/>
              </w:rPr>
              <w:br/>
            </w:r>
          </w:p>
        </w:tc>
      </w:tr>
    </w:tbl>
    <w:p w14:paraId="7747DE7B" w14:textId="77777777" w:rsidR="00D51F35" w:rsidRPr="00817A27" w:rsidRDefault="00D51F35" w:rsidP="00D51F35">
      <w:pPr>
        <w:pBdr>
          <w:top w:val="nil"/>
          <w:left w:val="nil"/>
          <w:bottom w:val="nil"/>
          <w:right w:val="nil"/>
          <w:between w:val="nil"/>
        </w:pBdr>
        <w:tabs>
          <w:tab w:val="left" w:pos="4101"/>
        </w:tabs>
        <w:ind w:left="1" w:hanging="3"/>
        <w:rPr>
          <w:sz w:val="28"/>
          <w:szCs w:val="28"/>
        </w:rPr>
      </w:pPr>
      <w:r w:rsidRPr="00817A27">
        <w:rPr>
          <w:sz w:val="28"/>
          <w:szCs w:val="28"/>
        </w:rPr>
        <w:tab/>
      </w:r>
    </w:p>
    <w:p w14:paraId="1B2F13B1" w14:textId="77777777" w:rsidR="00D51F35" w:rsidRPr="00C018D7" w:rsidRDefault="00D51F35" w:rsidP="00D51F35">
      <w:pPr>
        <w:pBdr>
          <w:top w:val="nil"/>
          <w:left w:val="nil"/>
          <w:bottom w:val="nil"/>
          <w:right w:val="nil"/>
          <w:between w:val="nil"/>
        </w:pBdr>
        <w:tabs>
          <w:tab w:val="left" w:pos="4101"/>
        </w:tabs>
        <w:ind w:left="1" w:hanging="3"/>
        <w:rPr>
          <w:sz w:val="28"/>
          <w:szCs w:val="28"/>
          <w:lang w:val="en-US"/>
        </w:rPr>
      </w:pPr>
    </w:p>
    <w:p w14:paraId="78131C47" w14:textId="77777777" w:rsidR="00D51F35" w:rsidRPr="00817A27" w:rsidRDefault="00D51F35" w:rsidP="00D51F35">
      <w:pPr>
        <w:pBdr>
          <w:top w:val="nil"/>
          <w:left w:val="nil"/>
          <w:bottom w:val="nil"/>
          <w:right w:val="nil"/>
          <w:between w:val="nil"/>
        </w:pBdr>
        <w:tabs>
          <w:tab w:val="left" w:pos="4101"/>
        </w:tabs>
        <w:ind w:left="1" w:hanging="3"/>
        <w:rPr>
          <w:sz w:val="28"/>
          <w:szCs w:val="28"/>
        </w:rPr>
      </w:pPr>
    </w:p>
    <w:p w14:paraId="1030CBBA" w14:textId="77777777" w:rsidR="00D51F35" w:rsidRPr="00817A27" w:rsidRDefault="00D51F35" w:rsidP="00D51F35">
      <w:pPr>
        <w:pBdr>
          <w:top w:val="nil"/>
          <w:left w:val="nil"/>
          <w:bottom w:val="nil"/>
          <w:right w:val="nil"/>
          <w:between w:val="nil"/>
        </w:pBdr>
        <w:ind w:left="1" w:hanging="3"/>
        <w:jc w:val="center"/>
        <w:rPr>
          <w:sz w:val="28"/>
          <w:szCs w:val="28"/>
        </w:rPr>
      </w:pPr>
    </w:p>
    <w:p w14:paraId="3B0462D5" w14:textId="77777777" w:rsidR="00D51F35" w:rsidRPr="00817A27" w:rsidRDefault="00D51F35" w:rsidP="00D51F35">
      <w:pPr>
        <w:pBdr>
          <w:top w:val="nil"/>
          <w:left w:val="nil"/>
          <w:bottom w:val="nil"/>
          <w:right w:val="nil"/>
          <w:between w:val="nil"/>
        </w:pBdr>
        <w:ind w:left="1" w:hanging="3"/>
        <w:jc w:val="center"/>
        <w:rPr>
          <w:sz w:val="28"/>
          <w:szCs w:val="28"/>
        </w:rPr>
      </w:pPr>
    </w:p>
    <w:p w14:paraId="32504B10" w14:textId="77777777" w:rsidR="00D51F35" w:rsidRPr="00817A27" w:rsidRDefault="00D51F35" w:rsidP="00D51F35">
      <w:pPr>
        <w:pBdr>
          <w:top w:val="nil"/>
          <w:left w:val="nil"/>
          <w:bottom w:val="nil"/>
          <w:right w:val="nil"/>
          <w:between w:val="nil"/>
        </w:pBdr>
        <w:ind w:left="1" w:hanging="3"/>
        <w:jc w:val="center"/>
        <w:rPr>
          <w:sz w:val="28"/>
          <w:szCs w:val="28"/>
        </w:rPr>
      </w:pPr>
    </w:p>
    <w:p w14:paraId="4D5C7BCE" w14:textId="77777777" w:rsidR="00D51F35" w:rsidRPr="00817A27" w:rsidRDefault="00D51F35" w:rsidP="00D51F35">
      <w:pPr>
        <w:pBdr>
          <w:top w:val="nil"/>
          <w:left w:val="nil"/>
          <w:bottom w:val="nil"/>
          <w:right w:val="nil"/>
          <w:between w:val="nil"/>
        </w:pBdr>
        <w:ind w:left="1" w:hanging="3"/>
        <w:jc w:val="center"/>
        <w:rPr>
          <w:sz w:val="28"/>
          <w:szCs w:val="28"/>
        </w:rPr>
      </w:pPr>
    </w:p>
    <w:p w14:paraId="70066340" w14:textId="77777777" w:rsidR="00D51F35" w:rsidRPr="00817A27" w:rsidRDefault="00D51F35" w:rsidP="00D51F35">
      <w:pPr>
        <w:pBdr>
          <w:top w:val="nil"/>
          <w:left w:val="nil"/>
          <w:bottom w:val="nil"/>
          <w:right w:val="nil"/>
          <w:between w:val="nil"/>
        </w:pBdr>
        <w:ind w:left="1" w:hanging="3"/>
        <w:jc w:val="center"/>
        <w:rPr>
          <w:sz w:val="28"/>
          <w:szCs w:val="28"/>
        </w:rPr>
      </w:pPr>
    </w:p>
    <w:p w14:paraId="401A9126" w14:textId="77777777" w:rsidR="00D51F35" w:rsidRPr="00817A27" w:rsidRDefault="00D51F35" w:rsidP="00D51F35">
      <w:pPr>
        <w:pBdr>
          <w:top w:val="nil"/>
          <w:left w:val="nil"/>
          <w:bottom w:val="nil"/>
          <w:right w:val="nil"/>
          <w:between w:val="nil"/>
        </w:pBdr>
        <w:ind w:left="1" w:hanging="3"/>
        <w:jc w:val="center"/>
        <w:rPr>
          <w:sz w:val="28"/>
          <w:szCs w:val="28"/>
        </w:rPr>
      </w:pPr>
    </w:p>
    <w:p w14:paraId="563F453B" w14:textId="77777777" w:rsidR="00D51F35" w:rsidRPr="0077097F" w:rsidRDefault="00D51F35" w:rsidP="00D51F35">
      <w:pPr>
        <w:pBdr>
          <w:top w:val="nil"/>
          <w:left w:val="nil"/>
          <w:bottom w:val="nil"/>
          <w:right w:val="nil"/>
          <w:between w:val="nil"/>
        </w:pBdr>
        <w:ind w:left="1" w:hanging="3"/>
        <w:jc w:val="center"/>
        <w:rPr>
          <w:sz w:val="28"/>
          <w:szCs w:val="28"/>
        </w:rPr>
      </w:pPr>
    </w:p>
    <w:p w14:paraId="544FCDE3" w14:textId="77777777" w:rsidR="00D51F35" w:rsidRPr="00817A27" w:rsidRDefault="00D51F35" w:rsidP="00D51F35">
      <w:pPr>
        <w:pBdr>
          <w:top w:val="nil"/>
          <w:left w:val="nil"/>
          <w:bottom w:val="nil"/>
          <w:right w:val="nil"/>
          <w:between w:val="nil"/>
        </w:pBdr>
        <w:ind w:left="1" w:hanging="3"/>
        <w:jc w:val="center"/>
        <w:rPr>
          <w:sz w:val="28"/>
          <w:szCs w:val="28"/>
        </w:rPr>
      </w:pPr>
    </w:p>
    <w:p w14:paraId="149A550F" w14:textId="77777777" w:rsidR="00D51F35" w:rsidRPr="00817A27" w:rsidRDefault="00D51F35" w:rsidP="00D51F35">
      <w:pPr>
        <w:pBdr>
          <w:top w:val="nil"/>
          <w:left w:val="nil"/>
          <w:bottom w:val="nil"/>
          <w:right w:val="nil"/>
          <w:between w:val="nil"/>
        </w:pBdr>
        <w:ind w:left="1" w:hanging="3"/>
        <w:jc w:val="center"/>
        <w:rPr>
          <w:sz w:val="28"/>
          <w:szCs w:val="28"/>
        </w:rPr>
      </w:pPr>
    </w:p>
    <w:p w14:paraId="7FBDE0E2" w14:textId="77777777" w:rsidR="00D51F35" w:rsidRPr="00D46C2D" w:rsidRDefault="00D51F35" w:rsidP="00D51F35">
      <w:pPr>
        <w:pBdr>
          <w:top w:val="nil"/>
          <w:left w:val="nil"/>
          <w:bottom w:val="nil"/>
          <w:right w:val="nil"/>
          <w:between w:val="nil"/>
        </w:pBdr>
        <w:ind w:left="1" w:hanging="3"/>
        <w:jc w:val="center"/>
        <w:rPr>
          <w:sz w:val="28"/>
          <w:szCs w:val="28"/>
        </w:rPr>
      </w:pPr>
      <w:r w:rsidRPr="00817A27">
        <w:rPr>
          <w:b/>
          <w:sz w:val="28"/>
          <w:szCs w:val="28"/>
        </w:rPr>
        <w:t xml:space="preserve">ТЕНДЕРНА </w:t>
      </w:r>
      <w:r w:rsidRPr="00D46C2D">
        <w:rPr>
          <w:b/>
          <w:sz w:val="28"/>
          <w:szCs w:val="28"/>
        </w:rPr>
        <w:t>ДОКУМЕНТАЦІЯ</w:t>
      </w:r>
    </w:p>
    <w:tbl>
      <w:tblPr>
        <w:tblW w:w="9847" w:type="dxa"/>
        <w:tblInd w:w="-108" w:type="dxa"/>
        <w:tblLayout w:type="fixed"/>
        <w:tblLook w:val="0000" w:firstRow="0" w:lastRow="0" w:firstColumn="0" w:lastColumn="0" w:noHBand="0" w:noVBand="0"/>
      </w:tblPr>
      <w:tblGrid>
        <w:gridCol w:w="9847"/>
      </w:tblGrid>
      <w:tr w:rsidR="00D51F35" w:rsidRPr="00D46C2D" w14:paraId="0BBE7A1E" w14:textId="77777777" w:rsidTr="006D1767">
        <w:tc>
          <w:tcPr>
            <w:tcW w:w="9847" w:type="dxa"/>
          </w:tcPr>
          <w:p w14:paraId="32694666" w14:textId="77777777" w:rsidR="00D51F35" w:rsidRPr="00D46C2D" w:rsidRDefault="00D51F35" w:rsidP="006D1767">
            <w:pPr>
              <w:pBdr>
                <w:top w:val="nil"/>
                <w:left w:val="nil"/>
                <w:bottom w:val="nil"/>
                <w:right w:val="nil"/>
                <w:between w:val="nil"/>
              </w:pBdr>
              <w:ind w:left="1" w:hanging="3"/>
              <w:jc w:val="center"/>
              <w:rPr>
                <w:sz w:val="28"/>
                <w:szCs w:val="28"/>
              </w:rPr>
            </w:pPr>
            <w:r w:rsidRPr="00D46C2D">
              <w:rPr>
                <w:b/>
                <w:sz w:val="28"/>
                <w:szCs w:val="28"/>
              </w:rPr>
              <w:t>процедура закупівлі – відкриті торги з особливостями</w:t>
            </w:r>
          </w:p>
        </w:tc>
      </w:tr>
    </w:tbl>
    <w:p w14:paraId="255F9A2E" w14:textId="77777777" w:rsidR="00D51F35" w:rsidRPr="00D46C2D" w:rsidRDefault="00D51F35" w:rsidP="00D51F35">
      <w:pPr>
        <w:pBdr>
          <w:top w:val="nil"/>
          <w:left w:val="nil"/>
          <w:bottom w:val="nil"/>
          <w:right w:val="nil"/>
          <w:between w:val="nil"/>
        </w:pBdr>
        <w:ind w:left="1" w:hanging="3"/>
        <w:jc w:val="center"/>
        <w:rPr>
          <w:sz w:val="28"/>
          <w:szCs w:val="28"/>
        </w:rPr>
      </w:pPr>
      <w:r w:rsidRPr="00D46C2D">
        <w:rPr>
          <w:b/>
          <w:sz w:val="28"/>
          <w:szCs w:val="28"/>
        </w:rPr>
        <w:t>на закупівлю послуг:</w:t>
      </w:r>
    </w:p>
    <w:p w14:paraId="5FAAA2E9" w14:textId="77777777" w:rsidR="00D51F35" w:rsidRPr="00D46C2D" w:rsidRDefault="00D51F35" w:rsidP="00D51F35">
      <w:pPr>
        <w:pBdr>
          <w:top w:val="nil"/>
          <w:left w:val="nil"/>
          <w:bottom w:val="nil"/>
          <w:right w:val="nil"/>
          <w:between w:val="nil"/>
        </w:pBdr>
        <w:ind w:left="1" w:hanging="3"/>
        <w:jc w:val="center"/>
        <w:rPr>
          <w:sz w:val="28"/>
          <w:szCs w:val="28"/>
        </w:rPr>
      </w:pPr>
    </w:p>
    <w:p w14:paraId="55AC7177" w14:textId="5389B4CD" w:rsidR="006D1767" w:rsidRDefault="006D1767" w:rsidP="006D1767">
      <w:pPr>
        <w:pStyle w:val="10"/>
        <w:shd w:val="clear" w:color="auto" w:fill="FDFEFD"/>
        <w:spacing w:before="0" w:after="0" w:line="240" w:lineRule="auto"/>
        <w:jc w:val="center"/>
        <w:textAlignment w:val="baseline"/>
        <w:rPr>
          <w:rFonts w:ascii="Times New Roman" w:hAnsi="Times New Roman" w:cs="Times New Roman"/>
          <w:bCs/>
          <w:sz w:val="32"/>
          <w:szCs w:val="32"/>
        </w:rPr>
      </w:pPr>
      <w:r w:rsidRPr="006D1767">
        <w:rPr>
          <w:rFonts w:ascii="Times New Roman" w:hAnsi="Times New Roman" w:cs="Times New Roman"/>
          <w:bCs/>
          <w:sz w:val="32"/>
          <w:szCs w:val="32"/>
        </w:rPr>
        <w:t xml:space="preserve">Паливо рідинне </w:t>
      </w:r>
    </w:p>
    <w:p w14:paraId="6FF010D4" w14:textId="2A388754" w:rsidR="006D1767" w:rsidRPr="006D1767" w:rsidRDefault="006D1767" w:rsidP="006D1767">
      <w:pPr>
        <w:pStyle w:val="10"/>
        <w:shd w:val="clear" w:color="auto" w:fill="FDFEFD"/>
        <w:spacing w:before="0" w:after="0" w:line="240" w:lineRule="auto"/>
        <w:jc w:val="center"/>
        <w:textAlignment w:val="baseline"/>
        <w:rPr>
          <w:rFonts w:ascii="Times New Roman" w:hAnsi="Times New Roman" w:cs="Times New Roman"/>
          <w:bCs/>
          <w:sz w:val="32"/>
          <w:szCs w:val="32"/>
        </w:rPr>
      </w:pPr>
      <w:r w:rsidRPr="006D1767">
        <w:rPr>
          <w:rFonts w:ascii="Times New Roman" w:hAnsi="Times New Roman" w:cs="Times New Roman"/>
          <w:bCs/>
          <w:sz w:val="32"/>
          <w:szCs w:val="32"/>
        </w:rPr>
        <w:t>(</w:t>
      </w:r>
      <w:r w:rsidRPr="006D1767">
        <w:rPr>
          <w:rFonts w:ascii="Times New Roman" w:hAnsi="Times New Roman" w:cs="Times New Roman"/>
          <w:i/>
          <w:iCs/>
          <w:sz w:val="32"/>
          <w:szCs w:val="32"/>
        </w:rPr>
        <w:t xml:space="preserve">Бензин А-95 (Євро 5 або </w:t>
      </w:r>
      <w:r w:rsidRPr="006D1767">
        <w:rPr>
          <w:rFonts w:ascii="Times New Roman" w:hAnsi="Times New Roman" w:cs="Times New Roman"/>
          <w:i/>
          <w:iCs/>
          <w:sz w:val="32"/>
          <w:szCs w:val="32"/>
          <w:lang w:val="en-US"/>
        </w:rPr>
        <w:t>Ventus</w:t>
      </w:r>
      <w:r w:rsidRPr="006D1767">
        <w:rPr>
          <w:rFonts w:ascii="Times New Roman" w:hAnsi="Times New Roman" w:cs="Times New Roman"/>
          <w:i/>
          <w:iCs/>
          <w:sz w:val="32"/>
          <w:szCs w:val="32"/>
        </w:rPr>
        <w:t xml:space="preserve"> або </w:t>
      </w:r>
      <w:proofErr w:type="spellStart"/>
      <w:r w:rsidRPr="006D1767">
        <w:rPr>
          <w:rFonts w:ascii="Times New Roman" w:hAnsi="Times New Roman" w:cs="Times New Roman"/>
          <w:i/>
          <w:iCs/>
          <w:sz w:val="32"/>
          <w:szCs w:val="32"/>
          <w:lang w:val="en-US"/>
        </w:rPr>
        <w:t>Puls</w:t>
      </w:r>
      <w:proofErr w:type="spellEnd"/>
      <w:r w:rsidRPr="006D1767">
        <w:rPr>
          <w:rFonts w:ascii="Times New Roman" w:hAnsi="Times New Roman" w:cs="Times New Roman"/>
          <w:i/>
          <w:iCs/>
          <w:sz w:val="32"/>
          <w:szCs w:val="32"/>
        </w:rPr>
        <w:t>)</w:t>
      </w:r>
    </w:p>
    <w:p w14:paraId="3038BA6F" w14:textId="6D04E5C8" w:rsidR="00D51F35" w:rsidRPr="0072461A" w:rsidRDefault="00D51F35" w:rsidP="00D51F35">
      <w:pPr>
        <w:pBdr>
          <w:top w:val="nil"/>
          <w:left w:val="nil"/>
          <w:bottom w:val="nil"/>
          <w:right w:val="nil"/>
          <w:between w:val="nil"/>
        </w:pBdr>
        <w:ind w:left="1" w:hanging="3"/>
        <w:jc w:val="center"/>
        <w:rPr>
          <w:b/>
          <w:i/>
          <w:sz w:val="28"/>
          <w:szCs w:val="28"/>
        </w:rPr>
      </w:pPr>
      <w:r>
        <w:rPr>
          <w:b/>
          <w:i/>
          <w:sz w:val="28"/>
          <w:szCs w:val="28"/>
        </w:rPr>
        <w:t xml:space="preserve"> </w:t>
      </w:r>
    </w:p>
    <w:p w14:paraId="0B54FC7C" w14:textId="77777777" w:rsidR="00D51F35" w:rsidRPr="0072461A" w:rsidRDefault="00D51F35" w:rsidP="00D51F35">
      <w:pPr>
        <w:pBdr>
          <w:top w:val="nil"/>
          <w:left w:val="nil"/>
          <w:bottom w:val="nil"/>
          <w:right w:val="nil"/>
          <w:between w:val="nil"/>
        </w:pBdr>
        <w:ind w:left="1" w:hanging="3"/>
        <w:jc w:val="center"/>
        <w:rPr>
          <w:b/>
          <w:bCs/>
          <w:i/>
          <w:sz w:val="28"/>
          <w:szCs w:val="28"/>
        </w:rPr>
      </w:pPr>
    </w:p>
    <w:p w14:paraId="5666D173" w14:textId="77777777" w:rsidR="00D51F35" w:rsidRPr="0072461A" w:rsidRDefault="00D51F35" w:rsidP="00D51F35">
      <w:pPr>
        <w:pBdr>
          <w:top w:val="nil"/>
          <w:left w:val="nil"/>
          <w:bottom w:val="nil"/>
          <w:right w:val="nil"/>
          <w:between w:val="nil"/>
        </w:pBdr>
        <w:ind w:left="1" w:hanging="3"/>
        <w:jc w:val="center"/>
        <w:rPr>
          <w:b/>
          <w:bCs/>
          <w:i/>
          <w:sz w:val="28"/>
          <w:szCs w:val="28"/>
        </w:rPr>
      </w:pPr>
    </w:p>
    <w:p w14:paraId="2DB79449" w14:textId="77777777" w:rsidR="006D1767" w:rsidRPr="00FA6F86" w:rsidRDefault="006D1767" w:rsidP="006D1767">
      <w:pPr>
        <w:jc w:val="center"/>
        <w:rPr>
          <w:b/>
          <w:sz w:val="32"/>
          <w:szCs w:val="32"/>
          <w:lang w:eastAsia="ru-RU"/>
        </w:rPr>
      </w:pPr>
      <w:r w:rsidRPr="00D21952">
        <w:rPr>
          <w:b/>
          <w:sz w:val="32"/>
          <w:szCs w:val="32"/>
          <w:lang w:eastAsia="ru-RU"/>
        </w:rPr>
        <w:t>код за ДК 021:2015 - 09130000-9 – Нафта</w:t>
      </w:r>
      <w:r w:rsidRPr="00FA6F86">
        <w:rPr>
          <w:b/>
          <w:sz w:val="32"/>
          <w:szCs w:val="32"/>
          <w:lang w:eastAsia="ru-RU"/>
        </w:rPr>
        <w:t xml:space="preserve"> і дистиляти</w:t>
      </w:r>
    </w:p>
    <w:p w14:paraId="18772027" w14:textId="2D193C35" w:rsidR="00D51F35" w:rsidRDefault="00D51F35" w:rsidP="00D51F35">
      <w:pPr>
        <w:spacing w:line="240" w:lineRule="atLeast"/>
        <w:ind w:left="1" w:hanging="3"/>
        <w:jc w:val="center"/>
        <w:rPr>
          <w:rFonts w:eastAsia="Calibri"/>
          <w:b/>
          <w:i/>
          <w:iCs/>
          <w:sz w:val="28"/>
          <w:szCs w:val="28"/>
        </w:rPr>
      </w:pPr>
    </w:p>
    <w:p w14:paraId="3C278509" w14:textId="5327848F" w:rsidR="00D51F35" w:rsidRDefault="00D51F35" w:rsidP="00D51F35">
      <w:pPr>
        <w:spacing w:line="240" w:lineRule="atLeast"/>
        <w:ind w:left="1" w:hanging="3"/>
        <w:jc w:val="center"/>
        <w:rPr>
          <w:rFonts w:eastAsia="Calibri"/>
          <w:b/>
          <w:i/>
          <w:iCs/>
          <w:sz w:val="28"/>
          <w:szCs w:val="28"/>
        </w:rPr>
      </w:pPr>
    </w:p>
    <w:p w14:paraId="477139E7" w14:textId="77777777" w:rsidR="00D51F35" w:rsidRPr="0072461A" w:rsidRDefault="00D51F35" w:rsidP="00D51F35">
      <w:pPr>
        <w:pBdr>
          <w:top w:val="nil"/>
          <w:left w:val="nil"/>
          <w:bottom w:val="nil"/>
          <w:right w:val="nil"/>
          <w:between w:val="nil"/>
        </w:pBdr>
        <w:ind w:left="1" w:hanging="3"/>
        <w:rPr>
          <w:b/>
          <w:bCs/>
          <w:i/>
          <w:sz w:val="28"/>
          <w:szCs w:val="28"/>
        </w:rPr>
      </w:pPr>
    </w:p>
    <w:p w14:paraId="5DC73BF7" w14:textId="77777777" w:rsidR="00D51F35" w:rsidRPr="00817A27" w:rsidRDefault="00D51F35" w:rsidP="00D51F35">
      <w:pPr>
        <w:pBdr>
          <w:top w:val="nil"/>
          <w:left w:val="nil"/>
          <w:bottom w:val="nil"/>
          <w:right w:val="nil"/>
          <w:between w:val="nil"/>
        </w:pBdr>
        <w:ind w:left="1" w:hanging="3"/>
        <w:jc w:val="center"/>
        <w:rPr>
          <w:rFonts w:asciiTheme="majorBidi" w:hAnsiTheme="majorBidi" w:cstheme="majorBidi"/>
          <w:b/>
          <w:bCs/>
          <w:sz w:val="28"/>
          <w:szCs w:val="28"/>
        </w:rPr>
      </w:pPr>
    </w:p>
    <w:p w14:paraId="3F5465E5" w14:textId="77777777" w:rsidR="00D51F35" w:rsidRPr="00817A27" w:rsidRDefault="00D51F35" w:rsidP="00D51F35">
      <w:pPr>
        <w:pBdr>
          <w:top w:val="nil"/>
          <w:left w:val="nil"/>
          <w:bottom w:val="nil"/>
          <w:right w:val="nil"/>
          <w:between w:val="nil"/>
        </w:pBdr>
        <w:ind w:left="1" w:hanging="3"/>
        <w:jc w:val="center"/>
        <w:rPr>
          <w:sz w:val="28"/>
          <w:szCs w:val="28"/>
        </w:rPr>
      </w:pPr>
    </w:p>
    <w:p w14:paraId="23D5E300" w14:textId="77777777" w:rsidR="00D51F35" w:rsidRDefault="00D51F35" w:rsidP="00D51F35">
      <w:pPr>
        <w:pBdr>
          <w:top w:val="nil"/>
          <w:left w:val="nil"/>
          <w:bottom w:val="nil"/>
          <w:right w:val="nil"/>
          <w:between w:val="nil"/>
        </w:pBdr>
        <w:ind w:left="1" w:hanging="3"/>
        <w:jc w:val="center"/>
        <w:rPr>
          <w:sz w:val="28"/>
          <w:szCs w:val="28"/>
        </w:rPr>
      </w:pPr>
    </w:p>
    <w:p w14:paraId="3DBCAEFD" w14:textId="77777777" w:rsidR="00D51F35" w:rsidRPr="00817A27" w:rsidRDefault="00D51F35" w:rsidP="00D51F35">
      <w:pPr>
        <w:pBdr>
          <w:top w:val="nil"/>
          <w:left w:val="nil"/>
          <w:bottom w:val="nil"/>
          <w:right w:val="nil"/>
          <w:between w:val="nil"/>
        </w:pBdr>
        <w:ind w:left="1" w:hanging="3"/>
        <w:jc w:val="center"/>
        <w:rPr>
          <w:sz w:val="28"/>
          <w:szCs w:val="28"/>
        </w:rPr>
      </w:pPr>
    </w:p>
    <w:p w14:paraId="0A91EA9E" w14:textId="77777777" w:rsidR="00D51F35" w:rsidRPr="00817A27" w:rsidRDefault="00D51F35" w:rsidP="00D51F35">
      <w:pPr>
        <w:pBdr>
          <w:top w:val="nil"/>
          <w:left w:val="nil"/>
          <w:bottom w:val="nil"/>
          <w:right w:val="nil"/>
          <w:between w:val="nil"/>
        </w:pBdr>
        <w:ind w:left="1" w:hanging="3"/>
        <w:jc w:val="center"/>
        <w:rPr>
          <w:b/>
          <w:sz w:val="28"/>
          <w:szCs w:val="28"/>
        </w:rPr>
      </w:pPr>
    </w:p>
    <w:p w14:paraId="1AE2668C" w14:textId="77777777" w:rsidR="00D51F35" w:rsidRPr="00817A27" w:rsidRDefault="00D51F35" w:rsidP="00D51F35">
      <w:pPr>
        <w:pBdr>
          <w:top w:val="nil"/>
          <w:left w:val="nil"/>
          <w:bottom w:val="nil"/>
          <w:right w:val="nil"/>
          <w:between w:val="nil"/>
        </w:pBdr>
        <w:ind w:left="1" w:hanging="3"/>
        <w:jc w:val="center"/>
        <w:rPr>
          <w:b/>
          <w:sz w:val="28"/>
          <w:szCs w:val="28"/>
        </w:rPr>
      </w:pPr>
    </w:p>
    <w:p w14:paraId="7A84D6B5" w14:textId="7EEE6E33" w:rsidR="00D51F35" w:rsidRDefault="00D51F35" w:rsidP="00D51F35">
      <w:pPr>
        <w:pBdr>
          <w:top w:val="nil"/>
          <w:left w:val="nil"/>
          <w:bottom w:val="nil"/>
          <w:right w:val="nil"/>
          <w:between w:val="nil"/>
        </w:pBdr>
        <w:ind w:left="1" w:hanging="3"/>
        <w:jc w:val="center"/>
        <w:rPr>
          <w:b/>
          <w:sz w:val="28"/>
          <w:szCs w:val="28"/>
        </w:rPr>
      </w:pPr>
      <w:r w:rsidRPr="00817A27">
        <w:rPr>
          <w:b/>
          <w:sz w:val="28"/>
          <w:szCs w:val="28"/>
        </w:rPr>
        <w:t>Київ – 202</w:t>
      </w:r>
      <w:r>
        <w:rPr>
          <w:b/>
          <w:sz w:val="28"/>
          <w:szCs w:val="28"/>
        </w:rPr>
        <w:t>3</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028A6B6F" w:rsidR="00E908F3" w:rsidRPr="00697AA4" w:rsidRDefault="00D51F35" w:rsidP="00D51F35">
            <w:pPr>
              <w:shd w:val="clear" w:color="auto" w:fill="FFFFFF" w:themeFill="background1"/>
              <w:jc w:val="both"/>
              <w:rPr>
                <w:b/>
                <w:bCs/>
                <w:color w:val="C00000"/>
              </w:rPr>
            </w:pPr>
            <w:r w:rsidRPr="00817A27">
              <w:rPr>
                <w:rFonts w:ascii="Cambria" w:eastAsia="Cambria" w:hAnsi="Cambria" w:cs="Cambria"/>
                <w:b/>
              </w:rPr>
              <w:t>Комунальне підприємство Київської міської ради «Телекомпанія «Київ»</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6E0FF9E7" w:rsidR="00E908F3" w:rsidRPr="00697AA4" w:rsidRDefault="00D51F35" w:rsidP="00E908F3">
            <w:pPr>
              <w:shd w:val="clear" w:color="auto" w:fill="FFFFFF" w:themeFill="background1"/>
              <w:rPr>
                <w:b/>
                <w:bCs/>
                <w:color w:val="C00000"/>
              </w:rPr>
            </w:pPr>
            <w:r w:rsidRPr="00817A27">
              <w:rPr>
                <w:rFonts w:ascii="Cambria" w:eastAsia="Cambria" w:hAnsi="Cambria" w:cs="Cambria"/>
                <w:b/>
              </w:rPr>
              <w:t>01001, Україна, м. Київ, вул. Хрещатик, 36</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CF3DDA3" w14:textId="77777777" w:rsidR="00D51F35" w:rsidRPr="006D1767" w:rsidRDefault="00D51F35" w:rsidP="006D1767">
            <w:pPr>
              <w:pBdr>
                <w:top w:val="nil"/>
                <w:left w:val="nil"/>
                <w:bottom w:val="nil"/>
                <w:right w:val="nil"/>
                <w:between w:val="nil"/>
              </w:pBdr>
              <w:tabs>
                <w:tab w:val="left" w:pos="515"/>
              </w:tabs>
              <w:ind w:hanging="2"/>
              <w:jc w:val="both"/>
              <w:rPr>
                <w:rFonts w:eastAsia="Cambria"/>
              </w:rPr>
            </w:pPr>
            <w:r w:rsidRPr="006D1767">
              <w:rPr>
                <w:rFonts w:eastAsia="Cambria"/>
              </w:rPr>
              <w:t xml:space="preserve">Савенко Ольга Ігорівна (начальник юридичного відділу, уповноважена особа), </w:t>
            </w:r>
            <w:proofErr w:type="spellStart"/>
            <w:r w:rsidRPr="006D1767">
              <w:rPr>
                <w:rFonts w:eastAsia="Cambria"/>
              </w:rPr>
              <w:t>тел</w:t>
            </w:r>
            <w:proofErr w:type="spellEnd"/>
            <w:r w:rsidRPr="006D1767">
              <w:rPr>
                <w:rFonts w:eastAsia="Cambria"/>
              </w:rPr>
              <w:t>. (067) 447-16-91, e-</w:t>
            </w:r>
            <w:proofErr w:type="spellStart"/>
            <w:r w:rsidRPr="006D1767">
              <w:rPr>
                <w:rFonts w:eastAsia="Cambria"/>
              </w:rPr>
              <w:t>mail</w:t>
            </w:r>
            <w:proofErr w:type="spellEnd"/>
            <w:r w:rsidRPr="006D1767">
              <w:rPr>
                <w:rFonts w:eastAsia="Cambria"/>
              </w:rPr>
              <w:t xml:space="preserve">: </w:t>
            </w:r>
            <w:hyperlink r:id="rId10" w:history="1">
              <w:r w:rsidRPr="006D1767">
                <w:rPr>
                  <w:rStyle w:val="affff2"/>
                  <w:rFonts w:eastAsia="Cambria"/>
                </w:rPr>
                <w:t>olha.savenko@kyivtv.com.ua</w:t>
              </w:r>
            </w:hyperlink>
            <w:r w:rsidRPr="006D1767">
              <w:rPr>
                <w:rFonts w:eastAsia="Cambria"/>
              </w:rPr>
              <w:t>.</w:t>
            </w:r>
          </w:p>
          <w:p w14:paraId="0CDF3485" w14:textId="5BA2AF1A" w:rsidR="00E372F2" w:rsidRPr="00697AA4" w:rsidRDefault="001C47C9" w:rsidP="00E372F2">
            <w:pPr>
              <w:shd w:val="clear" w:color="auto" w:fill="FFFFFF" w:themeFill="background1"/>
              <w:rPr>
                <w:b/>
                <w:color w:val="C00000"/>
                <w:lang w:eastAsia="ar-SA"/>
              </w:rPr>
            </w:pPr>
            <w:r w:rsidRPr="009C089A">
              <w:rPr>
                <w:rFonts w:asciiTheme="majorBidi" w:eastAsia="Cambria" w:hAnsiTheme="majorBidi" w:cstheme="majorBidi"/>
              </w:rPr>
              <w:t xml:space="preserve">З технічних питань </w:t>
            </w:r>
            <w:r w:rsidRPr="009C089A">
              <w:rPr>
                <w:rFonts w:asciiTheme="majorBidi" w:hAnsiTheme="majorBidi" w:cstheme="majorBidi"/>
              </w:rPr>
              <w:t xml:space="preserve">Омельченко Євген Дмитрович, начальник транспортного відділу, </w:t>
            </w:r>
            <w:proofErr w:type="spellStart"/>
            <w:r w:rsidRPr="009C089A">
              <w:rPr>
                <w:rFonts w:asciiTheme="majorBidi" w:hAnsiTheme="majorBidi" w:cstheme="majorBidi"/>
              </w:rPr>
              <w:t>тел</w:t>
            </w:r>
            <w:proofErr w:type="spellEnd"/>
            <w:r w:rsidRPr="009C089A">
              <w:rPr>
                <w:rFonts w:asciiTheme="majorBidi" w:hAnsiTheme="majorBidi" w:cstheme="majorBidi"/>
              </w:rPr>
              <w:t>. 095 314 54 96</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0AE800FA" w14:textId="79FC6365" w:rsidR="006D1767" w:rsidRPr="006D1767" w:rsidRDefault="006D1767" w:rsidP="006D1767">
            <w:pPr>
              <w:jc w:val="both"/>
              <w:rPr>
                <w:b/>
                <w:lang w:eastAsia="ru-RU"/>
              </w:rPr>
            </w:pPr>
            <w:r w:rsidRPr="006D1767">
              <w:rPr>
                <w:b/>
                <w:bCs/>
                <w:color w:val="000000"/>
              </w:rPr>
              <w:t>Паливо рідинне (</w:t>
            </w:r>
            <w:r w:rsidRPr="006D1767">
              <w:rPr>
                <w:b/>
                <w:iCs/>
              </w:rPr>
              <w:t xml:space="preserve">Бензин А-95 (Євро 5 або </w:t>
            </w:r>
            <w:r w:rsidRPr="006D1767">
              <w:rPr>
                <w:b/>
                <w:iCs/>
                <w:lang w:val="en-US"/>
              </w:rPr>
              <w:t>Ventus</w:t>
            </w:r>
            <w:r w:rsidRPr="006D1767">
              <w:rPr>
                <w:b/>
                <w:iCs/>
              </w:rPr>
              <w:t xml:space="preserve"> або </w:t>
            </w:r>
            <w:proofErr w:type="spellStart"/>
            <w:r w:rsidRPr="006D1767">
              <w:rPr>
                <w:b/>
                <w:iCs/>
                <w:lang w:val="en-US"/>
              </w:rPr>
              <w:t>Puls</w:t>
            </w:r>
            <w:proofErr w:type="spellEnd"/>
            <w:r w:rsidRPr="006D1767">
              <w:rPr>
                <w:b/>
                <w:iCs/>
              </w:rPr>
              <w:t>)</w:t>
            </w:r>
            <w:r w:rsidRPr="006D1767">
              <w:rPr>
                <w:b/>
                <w:iCs/>
                <w:lang w:val="ru-RU"/>
              </w:rPr>
              <w:t>, код товар</w:t>
            </w:r>
            <w:proofErr w:type="spellStart"/>
            <w:r w:rsidRPr="006D1767">
              <w:rPr>
                <w:b/>
                <w:iCs/>
              </w:rPr>
              <w:t>ів</w:t>
            </w:r>
            <w:proofErr w:type="spellEnd"/>
            <w:r w:rsidRPr="006D1767">
              <w:rPr>
                <w:b/>
                <w:iCs/>
              </w:rPr>
              <w:t xml:space="preserve"> </w:t>
            </w:r>
            <w:r w:rsidRPr="006D1767">
              <w:rPr>
                <w:b/>
                <w:lang w:eastAsia="ru-RU"/>
              </w:rPr>
              <w:t>код за ДК 021:2015 - 09130000-9 – Нафта і дистиляти</w:t>
            </w:r>
          </w:p>
          <w:p w14:paraId="17C6CE17" w14:textId="6FB118FF" w:rsidR="00B952B2" w:rsidRPr="00697AA4" w:rsidRDefault="00B952B2" w:rsidP="007435C3">
            <w:pPr>
              <w:pStyle w:val="ac"/>
              <w:spacing w:before="0" w:beforeAutospacing="0" w:after="0" w:afterAutospacing="0"/>
              <w:jc w:val="both"/>
              <w:rPr>
                <w:b/>
              </w:rPr>
            </w:pP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5FF09EAD" w14:textId="77777777" w:rsidR="00060F6D" w:rsidRPr="00060F6D" w:rsidRDefault="00060F6D" w:rsidP="00060F6D">
            <w:pPr>
              <w:pStyle w:val="af0"/>
              <w:tabs>
                <w:tab w:val="left" w:pos="515"/>
                <w:tab w:val="left" w:pos="708"/>
              </w:tabs>
              <w:contextualSpacing/>
              <w:jc w:val="both"/>
              <w:rPr>
                <w:b/>
                <w:szCs w:val="24"/>
                <w:lang w:val="uk-UA" w:eastAsia="ru-RU"/>
              </w:rPr>
            </w:pPr>
            <w:r w:rsidRPr="00060F6D">
              <w:rPr>
                <w:b/>
                <w:szCs w:val="24"/>
                <w:lang w:val="uk-UA" w:eastAsia="ru-RU"/>
              </w:rPr>
              <w:t xml:space="preserve">м. Київ та Україна, </w:t>
            </w:r>
          </w:p>
          <w:p w14:paraId="0AF20B14" w14:textId="6728B47C" w:rsidR="00D51F35" w:rsidRPr="00060F6D" w:rsidRDefault="00C018D7" w:rsidP="00060F6D">
            <w:pPr>
              <w:pBdr>
                <w:top w:val="nil"/>
                <w:left w:val="nil"/>
                <w:bottom w:val="nil"/>
                <w:right w:val="nil"/>
                <w:between w:val="nil"/>
              </w:pBdr>
              <w:tabs>
                <w:tab w:val="left" w:pos="515"/>
                <w:tab w:val="left" w:pos="708"/>
              </w:tabs>
              <w:ind w:hanging="2"/>
              <w:jc w:val="both"/>
              <w:rPr>
                <w:rFonts w:eastAsia="Cambria"/>
              </w:rPr>
            </w:pPr>
            <w:r w:rsidRPr="001C47C9">
              <w:rPr>
                <w:b/>
                <w:lang w:val="ru-RU"/>
              </w:rPr>
              <w:t>6</w:t>
            </w:r>
            <w:r w:rsidR="00060F6D" w:rsidRPr="00060F6D">
              <w:rPr>
                <w:b/>
              </w:rPr>
              <w:t xml:space="preserve"> 000 літрів Бензин (бензин А-95 по талонам)</w:t>
            </w:r>
          </w:p>
          <w:p w14:paraId="46789AA5" w14:textId="36836B9E" w:rsidR="009C753D" w:rsidRPr="00060F6D" w:rsidRDefault="009C753D" w:rsidP="00A927D1">
            <w:pPr>
              <w:pStyle w:val="21"/>
              <w:shd w:val="clear" w:color="auto" w:fill="FFFFFF" w:themeFill="background1"/>
              <w:spacing w:after="0" w:line="240" w:lineRule="auto"/>
              <w:ind w:right="-1"/>
              <w:jc w:val="both"/>
              <w:rPr>
                <w:bCs/>
                <w:sz w:val="24"/>
                <w:szCs w:val="24"/>
              </w:rPr>
            </w:pP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552806B" w:rsidR="009D63C1" w:rsidRPr="00060F6D" w:rsidRDefault="006D1767" w:rsidP="009D63C1">
            <w:pPr>
              <w:pStyle w:val="ac"/>
              <w:shd w:val="clear" w:color="auto" w:fill="FFFFFF" w:themeFill="background1"/>
              <w:spacing w:before="0" w:beforeAutospacing="0" w:after="0" w:afterAutospacing="0"/>
              <w:jc w:val="both"/>
              <w:rPr>
                <w:b/>
                <w:lang w:val="ru-RU"/>
              </w:rPr>
            </w:pPr>
            <w:r w:rsidRPr="00060F6D">
              <w:rPr>
                <w:b/>
                <w:lang w:val="ru-RU"/>
              </w:rPr>
              <w:t xml:space="preserve">до </w:t>
            </w:r>
            <w:r w:rsidR="001C47C9">
              <w:rPr>
                <w:b/>
                <w:lang w:val="ru-RU"/>
              </w:rPr>
              <w:t xml:space="preserve">20 </w:t>
            </w:r>
            <w:proofErr w:type="spellStart"/>
            <w:r w:rsidR="001C47C9">
              <w:rPr>
                <w:b/>
                <w:lang w:val="ru-RU"/>
              </w:rPr>
              <w:t>серпня</w:t>
            </w:r>
            <w:proofErr w:type="spellEnd"/>
            <w:r w:rsidRPr="00060F6D">
              <w:rPr>
                <w:b/>
                <w:lang w:val="ru-RU"/>
              </w:rPr>
              <w:t xml:space="preserve"> 2023 року</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03DD5784" w14:textId="4304B79E" w:rsidR="000C4393" w:rsidRPr="00060F6D" w:rsidRDefault="000A2B8D" w:rsidP="00D51F35">
            <w:pPr>
              <w:jc w:val="both"/>
              <w:rPr>
                <w:b/>
              </w:rPr>
            </w:pPr>
            <w:r w:rsidRPr="000A2B8D">
              <w:rPr>
                <w:rFonts w:asciiTheme="majorBidi" w:hAnsiTheme="majorBidi" w:cstheme="majorBidi"/>
                <w:b/>
                <w:bCs/>
                <w:color w:val="000000"/>
              </w:rPr>
              <w:t>293 380,00</w:t>
            </w:r>
            <w:r w:rsidRPr="00BE221E">
              <w:rPr>
                <w:rFonts w:asciiTheme="majorBidi" w:hAnsiTheme="majorBidi" w:cstheme="majorBidi"/>
                <w:color w:val="000000"/>
              </w:rPr>
              <w:t xml:space="preserve"> </w:t>
            </w:r>
            <w:r w:rsidR="00060F6D" w:rsidRPr="00060F6D">
              <w:rPr>
                <w:b/>
                <w:iCs/>
              </w:rPr>
              <w:t>гривень</w:t>
            </w: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68EF2225" w:rsidR="00DD088F" w:rsidRPr="001C47C9" w:rsidRDefault="001C47C9" w:rsidP="00DD088F">
            <w:pPr>
              <w:jc w:val="both"/>
              <w:rPr>
                <w:b/>
                <w:lang w:val="ru-RU"/>
              </w:rPr>
            </w:pPr>
            <w:r w:rsidRPr="001C47C9">
              <w:rPr>
                <w:b/>
                <w:lang w:val="ru-RU"/>
              </w:rPr>
              <w:t>1%</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CAC03EC" w:rsidR="00DD088F" w:rsidRPr="00697AA4" w:rsidRDefault="00DD088F" w:rsidP="00DD088F">
            <w:pPr>
              <w:shd w:val="clear" w:color="auto" w:fill="FFFFFF" w:themeFill="background1"/>
              <w:jc w:val="both"/>
            </w:pPr>
            <w:r w:rsidRPr="00697AA4">
              <w:rPr>
                <w:color w:val="000000" w:themeColor="text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97AA4">
              <w:rPr>
                <w:color w:val="000000" w:themeColor="text1"/>
              </w:rPr>
              <w:t>вимо</w:t>
            </w:r>
            <w:r w:rsidR="00D51F35">
              <w:rPr>
                <w:color w:val="000000" w:themeColor="text1"/>
              </w:rPr>
              <w:t>з</w:t>
            </w:r>
            <w:r w:rsidRPr="00697AA4">
              <w:rPr>
                <w:color w:val="000000" w:themeColor="text1"/>
              </w:rPr>
              <w:t>і</w:t>
            </w:r>
            <w:proofErr w:type="spellEnd"/>
            <w:r w:rsidRPr="00697AA4">
              <w:rPr>
                <w:color w:val="000000" w:themeColor="text1"/>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467FDC40"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D51F35">
              <w:t>6</w:t>
            </w:r>
            <w:r w:rsidRPr="00697AA4">
              <w:t xml:space="preserve"> до тендерної документації);</w:t>
            </w:r>
          </w:p>
          <w:p w14:paraId="5C99CA26" w14:textId="63B7B626"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w:t>
            </w:r>
            <w:r w:rsidR="00D51F35">
              <w:t xml:space="preserve">2 </w:t>
            </w:r>
            <w:r w:rsidR="002562C3" w:rsidRPr="00697AA4">
              <w:t>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6B1C8E36"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w:t>
            </w:r>
            <w:r w:rsidR="00D51F35">
              <w:t>1</w:t>
            </w:r>
            <w:r w:rsidRPr="00697AA4">
              <w:t xml:space="preserve"> до тендерної документації);</w:t>
            </w:r>
          </w:p>
          <w:p w14:paraId="2874F6C5" w14:textId="3022C9D6"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 xml:space="preserve">(згідно Додатку </w:t>
            </w:r>
            <w:r w:rsidR="00D51F35">
              <w:rPr>
                <w:bCs/>
              </w:rPr>
              <w:t>2</w:t>
            </w:r>
            <w:r w:rsidR="001768F5" w:rsidRPr="00697AA4">
              <w:rPr>
                <w:bCs/>
              </w:rPr>
              <w:t xml:space="preserve"> тендерної документації);</w:t>
            </w:r>
          </w:p>
          <w:p w14:paraId="2A2B9C10" w14:textId="0299E7C1"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w:t>
            </w:r>
            <w:r w:rsidR="001C47C9">
              <w:rPr>
                <w:bCs/>
                <w:lang w:val="ru-RU"/>
              </w:rPr>
              <w:t xml:space="preserve"> 5</w:t>
            </w:r>
            <w:r w:rsidR="00A4716D" w:rsidRPr="00697AA4">
              <w:rPr>
                <w:bCs/>
              </w:rPr>
              <w:t xml:space="preserve"> тендерної документації);</w:t>
            </w:r>
          </w:p>
          <w:p w14:paraId="660EEA00" w14:textId="6DB4857D"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w:t>
            </w:r>
            <w:r w:rsidR="001C47C9">
              <w:rPr>
                <w:bCs/>
                <w:lang w:val="ru-RU"/>
              </w:rPr>
              <w:t>до</w:t>
            </w:r>
            <w:r w:rsidRPr="00697AA4">
              <w:rPr>
                <w:bCs/>
              </w:rPr>
              <w:t xml:space="preserve">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46715DCC"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r w:rsidR="00D51F35">
              <w:rPr>
                <w:b/>
                <w:bCs/>
                <w:color w:val="212121"/>
              </w:rPr>
              <w:t xml:space="preserve"> (з </w:t>
            </w:r>
            <w:proofErr w:type="spellStart"/>
            <w:r w:rsidR="00D51F35">
              <w:rPr>
                <w:b/>
                <w:bCs/>
                <w:color w:val="212121"/>
              </w:rPr>
              <w:t>обовʼязковим</w:t>
            </w:r>
            <w:proofErr w:type="spellEnd"/>
            <w:r w:rsidR="00D51F35">
              <w:rPr>
                <w:b/>
                <w:bCs/>
                <w:color w:val="212121"/>
              </w:rPr>
              <w:t xml:space="preserve"> долученням копії </w:t>
            </w:r>
            <w:r w:rsidR="00060BC5">
              <w:rPr>
                <w:b/>
                <w:bCs/>
                <w:color w:val="212121"/>
              </w:rPr>
              <w:t>документа про уповноваження представника на підпис)</w:t>
            </w:r>
            <w:r w:rsidRPr="00697AA4">
              <w:rPr>
                <w:b/>
                <w:bCs/>
                <w:color w:val="212121"/>
              </w:rPr>
              <w:t>.</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697AA4">
                <w:rPr>
                  <w:rStyle w:val="affff2"/>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697AA4">
                <w:rPr>
                  <w:rStyle w:val="affff2"/>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lastRenderedPageBreak/>
              <w:t>--------------------------------------------------------------------------------</w:t>
            </w:r>
          </w:p>
          <w:p w14:paraId="1DD8F095" w14:textId="062837A6" w:rsidR="00DD088F" w:rsidRPr="00697AA4" w:rsidRDefault="00DD088F" w:rsidP="00DD088F">
            <w:pPr>
              <w:widowControl w:val="0"/>
              <w:shd w:val="clear" w:color="auto" w:fill="FFFFFF" w:themeFill="background1"/>
              <w:jc w:val="both"/>
            </w:pPr>
            <w:r w:rsidRPr="00697AA4">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1CB16ABC"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w:t>
            </w:r>
            <w:r w:rsidR="00060BC5" w:rsidRPr="00060BC5">
              <w:rPr>
                <w:highlight w:val="cyan"/>
              </w:rPr>
              <w:t>_</w:t>
            </w:r>
            <w:r w:rsidRPr="00697AA4">
              <w:t xml:space="preserve">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060BC5" w:rsidRDefault="002E7BDE" w:rsidP="002E7BDE">
            <w:pPr>
              <w:widowControl w:val="0"/>
              <w:pBdr>
                <w:top w:val="nil"/>
                <w:left w:val="nil"/>
                <w:bottom w:val="nil"/>
                <w:right w:val="nil"/>
                <w:between w:val="nil"/>
              </w:pBdr>
              <w:spacing w:after="160" w:line="259" w:lineRule="auto"/>
              <w:jc w:val="both"/>
            </w:pPr>
            <w:r w:rsidRPr="00060BC5">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2) відомості про юридичну особу, яка є учасником процедури закупівлі, </w:t>
            </w:r>
            <w:proofErr w:type="spellStart"/>
            <w:r w:rsidRPr="00060BC5">
              <w:t>внесено</w:t>
            </w:r>
            <w:proofErr w:type="spellEnd"/>
            <w:r w:rsidRPr="00060BC5">
              <w:t xml:space="preserve"> до Єдиного державного реєстру осіб, які вчинили корупційні або пов’язані з корупцією правопорушення;</w:t>
            </w:r>
          </w:p>
          <w:p w14:paraId="23A59D41"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0BC5">
              <w:t>антиконкурентних</w:t>
            </w:r>
            <w:proofErr w:type="spellEnd"/>
            <w:r w:rsidRPr="00060BC5">
              <w:t xml:space="preserve"> узгоджених дій, що стосуються спотворення результатів тендерів;</w:t>
            </w:r>
          </w:p>
          <w:p w14:paraId="2FEDE7FD"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5) фізична особа, яка є учасником процедури закупівлі, була засуджена за кримінальне правопорушення, вчинене з корисливих </w:t>
            </w:r>
            <w:r w:rsidRPr="00060BC5">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60BC5">
              <w:br/>
              <w:t>20 млн. гривень (у тому числі за лотом);</w:t>
            </w:r>
          </w:p>
          <w:p w14:paraId="5899C2EB"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11) учасник процедури закупівлі або кінцевий </w:t>
            </w:r>
            <w:proofErr w:type="spellStart"/>
            <w:r w:rsidRPr="00060BC5">
              <w:t>бенефіціарний</w:t>
            </w:r>
            <w:proofErr w:type="spellEnd"/>
            <w:r w:rsidRPr="00060BC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60BC5">
              <w:t>закупівель</w:t>
            </w:r>
            <w:proofErr w:type="spellEnd"/>
            <w:r w:rsidRPr="00060BC5">
              <w:t xml:space="preserve"> товарів, робіт і послуг згідно із Законом України “Про санкції”;</w:t>
            </w:r>
          </w:p>
          <w:p w14:paraId="1DD784EB"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060BC5" w:rsidRDefault="002E7BDE" w:rsidP="002E7BDE">
            <w:pPr>
              <w:widowControl w:val="0"/>
              <w:pBdr>
                <w:top w:val="nil"/>
                <w:left w:val="nil"/>
                <w:bottom w:val="nil"/>
                <w:right w:val="nil"/>
                <w:between w:val="nil"/>
              </w:pBdr>
              <w:spacing w:before="120" w:after="160" w:line="259" w:lineRule="auto"/>
              <w:jc w:val="both"/>
            </w:pPr>
            <w:r w:rsidRPr="00060BC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60BC5">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060BC5">
              <w:rPr>
                <w:sz w:val="28"/>
                <w:szCs w:val="28"/>
              </w:rPr>
              <w:t xml:space="preserve"> </w:t>
            </w:r>
            <w:r w:rsidRPr="00060BC5">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060BC5">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60BC5">
              <w:rPr>
                <w:highlight w:val="white"/>
              </w:rPr>
              <w:t>закупівель</w:t>
            </w:r>
            <w:proofErr w:type="spellEnd"/>
            <w:r w:rsidRPr="00060BC5">
              <w:rPr>
                <w:highlight w:val="white"/>
              </w:rPr>
              <w:t xml:space="preserve"> шляхом обміну інформацією з іншими державними системами та реєстрами</w:t>
            </w:r>
            <w:r w:rsidR="00DD088F" w:rsidRPr="00060BC5">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22F3975F"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 xml:space="preserve">одатку </w:t>
            </w:r>
            <w:r w:rsidR="00060BC5">
              <w:t>1</w:t>
            </w:r>
            <w:r w:rsidRPr="00697AA4">
              <w:t xml:space="preserve">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3519BF35" w:rsidR="00DD088F" w:rsidRPr="002757CB" w:rsidRDefault="00DD088F" w:rsidP="00DD088F">
            <w:pPr>
              <w:widowControl w:val="0"/>
              <w:shd w:val="clear" w:color="auto" w:fill="FFFFFF" w:themeFill="background1"/>
              <w:jc w:val="both"/>
            </w:pPr>
            <w:r w:rsidRPr="002757CB">
              <w:t xml:space="preserve">Згідно </w:t>
            </w:r>
            <w:r w:rsidR="00C21A5D" w:rsidRPr="002757CB">
              <w:t xml:space="preserve">відповідного </w:t>
            </w:r>
            <w:r w:rsidR="007C01C0" w:rsidRPr="002757CB">
              <w:t>Д</w:t>
            </w:r>
            <w:r w:rsidRPr="002757CB">
              <w:t>одатку</w:t>
            </w:r>
            <w:r w:rsidR="00C21A5D" w:rsidRPr="002757CB">
              <w:t xml:space="preserve"> </w:t>
            </w:r>
            <w:r w:rsidRPr="002757CB">
              <w:t>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1E4253C8" w:rsidR="00DD088F" w:rsidRPr="002757CB" w:rsidRDefault="00DD088F" w:rsidP="00DD088F">
            <w:pPr>
              <w:widowControl w:val="0"/>
              <w:shd w:val="clear" w:color="auto" w:fill="FFFFFF" w:themeFill="background1"/>
              <w:jc w:val="both"/>
              <w:rPr>
                <w:b/>
                <w:bCs/>
              </w:rPr>
            </w:pPr>
            <w:r w:rsidRPr="00AD6622">
              <w:t xml:space="preserve">Кінцевий строк подання тендерних пропозицій </w:t>
            </w:r>
            <w:r w:rsidR="00F0422C" w:rsidRPr="00AD6622">
              <w:t>–</w:t>
            </w:r>
            <w:r w:rsidR="00224E65" w:rsidRPr="00AD6622">
              <w:rPr>
                <w:lang w:val="ru-RU"/>
              </w:rPr>
              <w:t xml:space="preserve"> </w:t>
            </w:r>
            <w:r w:rsidR="002757CB" w:rsidRPr="002757CB">
              <w:rPr>
                <w:b/>
                <w:u w:val="single"/>
                <w:lang w:val="ru-RU"/>
              </w:rPr>
              <w:t>2</w:t>
            </w:r>
            <w:r w:rsidR="001C47C9">
              <w:rPr>
                <w:b/>
                <w:u w:val="single"/>
                <w:lang w:val="ru-RU"/>
              </w:rPr>
              <w:t>8</w:t>
            </w:r>
            <w:r w:rsidR="002757CB" w:rsidRPr="002757CB">
              <w:rPr>
                <w:b/>
                <w:u w:val="single"/>
                <w:lang w:val="ru-RU"/>
              </w:rPr>
              <w:t xml:space="preserve"> </w:t>
            </w:r>
            <w:r w:rsidR="001C47C9">
              <w:rPr>
                <w:b/>
                <w:u w:val="single"/>
                <w:lang w:val="ru-RU"/>
              </w:rPr>
              <w:t>липня</w:t>
            </w:r>
            <w:r w:rsidR="002757CB" w:rsidRPr="002757CB">
              <w:rPr>
                <w:u w:val="single"/>
                <w:lang w:val="ru-RU"/>
              </w:rPr>
              <w:t xml:space="preserve"> </w:t>
            </w:r>
            <w:r w:rsidR="0077003C" w:rsidRPr="002757CB">
              <w:rPr>
                <w:b/>
                <w:bCs/>
                <w:u w:val="single"/>
              </w:rPr>
              <w:t>202</w:t>
            </w:r>
            <w:r w:rsidR="0077003C" w:rsidRPr="002757CB">
              <w:rPr>
                <w:b/>
                <w:bCs/>
                <w:u w:val="single"/>
                <w:lang w:val="ru-RU"/>
              </w:rPr>
              <w:t>3</w:t>
            </w:r>
            <w:r w:rsidRPr="002757CB">
              <w:rPr>
                <w:b/>
                <w:bCs/>
                <w:u w:val="single"/>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282573EE" w14:textId="780F7304" w:rsidR="00DD088F" w:rsidRPr="001C47C9" w:rsidRDefault="00C85C2D" w:rsidP="001C47C9">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1CC2B350" w:rsidR="00C85C2D" w:rsidRPr="00C85C2D" w:rsidRDefault="00C85C2D" w:rsidP="00C85C2D">
            <w:pPr>
              <w:widowControl w:val="0"/>
              <w:shd w:val="clear" w:color="auto" w:fill="FFFFFF" w:themeFill="background1"/>
              <w:jc w:val="both"/>
              <w:rPr>
                <w:b/>
                <w:bCs/>
                <w:lang w:eastAsia="ru-RU"/>
              </w:rPr>
            </w:pPr>
            <w:r w:rsidRPr="00C85C2D">
              <w:rPr>
                <w:b/>
                <w:bCs/>
                <w:lang w:eastAsia="ru-RU"/>
              </w:rPr>
              <w:t xml:space="preserve">Відкриті торги проводяться </w:t>
            </w:r>
            <w:r w:rsidR="001C47C9">
              <w:rPr>
                <w:b/>
                <w:bCs/>
                <w:lang w:eastAsia="ru-RU"/>
              </w:rPr>
              <w:t>із</w:t>
            </w:r>
            <w:r w:rsidRPr="00C85C2D">
              <w:rPr>
                <w:b/>
                <w:bCs/>
                <w:lang w:eastAsia="ru-RU"/>
              </w:rPr>
              <w:t xml:space="preserve"> застосування</w:t>
            </w:r>
            <w:r w:rsidR="001C47C9">
              <w:rPr>
                <w:b/>
                <w:bCs/>
                <w:lang w:eastAsia="ru-RU"/>
              </w:rPr>
              <w:t>м</w:t>
            </w:r>
            <w:r w:rsidRPr="00C85C2D">
              <w:rPr>
                <w:b/>
                <w:bCs/>
                <w:lang w:eastAsia="ru-RU"/>
              </w:rPr>
              <w:t xml:space="preserve">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C85C2D">
              <w:rPr>
                <w:lang w:eastAsia="ru-RU"/>
              </w:rPr>
              <w:lastRenderedPageBreak/>
              <w:t>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 xml:space="preserve">У разі отримання достовірної інформації про невідповідність </w:t>
            </w:r>
            <w:r w:rsidRPr="00697AA4">
              <w:lastRenderedPageBreak/>
              <w:t xml:space="preserve">переможця процедури закупівлі вимогам кваліфікаційних критеріїв, підставам, </w:t>
            </w:r>
            <w:r w:rsidRPr="002757CB">
              <w:t>установленим</w:t>
            </w:r>
            <w:r w:rsidR="008E0D77" w:rsidRPr="002757CB">
              <w:rPr>
                <w:b/>
              </w:rPr>
              <w:t xml:space="preserve"> пунктом 44 Особливостей</w:t>
            </w:r>
            <w:r w:rsidRPr="002757CB">
              <w:t xml:space="preserve"> Закону, або факту зазначення у тендерній пропозиції будь</w:t>
            </w:r>
            <w:r w:rsidRPr="00697AA4">
              <w:t>-якої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0E1AB7A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484B26BB" w14:textId="77777777" w:rsidR="00C85C2D" w:rsidRPr="00060BC5" w:rsidRDefault="00C85C2D" w:rsidP="00C85C2D">
            <w:pPr>
              <w:widowControl w:val="0"/>
              <w:jc w:val="both"/>
              <w:rPr>
                <w:b/>
                <w:bCs/>
                <w:lang w:eastAsia="ru-RU"/>
              </w:rPr>
            </w:pPr>
            <w:r w:rsidRPr="00060BC5">
              <w:rPr>
                <w:b/>
                <w:bCs/>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 xml:space="preserve">врахуванням вважається факт подання тендерної пропозиції, що учасник ознайомлений з даним нормами і їх не порушує, жодні </w:t>
            </w:r>
            <w:r>
              <w:lastRenderedPageBreak/>
              <w:t>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Pr="00060BC5" w:rsidRDefault="0090138D" w:rsidP="0090138D">
            <w:pPr>
              <w:widowControl w:val="0"/>
              <w:jc w:val="both"/>
            </w:pPr>
            <w:r w:rsidRPr="00060BC5">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60BC5">
              <w:t>бенефіціарним</w:t>
            </w:r>
            <w:proofErr w:type="spellEnd"/>
            <w:r w:rsidRPr="00060BC5">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sidRPr="00060BC5">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0BC5">
              <w:t>закупівель</w:t>
            </w:r>
            <w:proofErr w:type="spellEnd"/>
            <w:r w:rsidRPr="00060BC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D18599" w14:textId="6473285E" w:rsidR="0090138D" w:rsidRPr="00060BC5" w:rsidRDefault="0090138D" w:rsidP="0090138D">
            <w:pPr>
              <w:widowControl w:val="0"/>
              <w:spacing w:after="160" w:line="259" w:lineRule="auto"/>
              <w:jc w:val="both"/>
            </w:pPr>
            <w:r w:rsidRPr="0090138D">
              <w:t xml:space="preserve">— </w:t>
            </w:r>
            <w:r w:rsidRPr="00060BC5">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060BC5">
              <w:t xml:space="preserve">— не виправив виявлені замовником після </w:t>
            </w:r>
            <w:r w:rsidRPr="0090138D">
              <w:t xml:space="preserve">розкриття тендерних </w:t>
            </w:r>
            <w:r w:rsidRPr="0090138D">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060BC5" w:rsidRDefault="0090138D" w:rsidP="0090138D">
            <w:pPr>
              <w:widowControl w:val="0"/>
              <w:spacing w:after="160" w:line="259" w:lineRule="auto"/>
              <w:jc w:val="both"/>
            </w:pPr>
            <w:r w:rsidRPr="0090138D">
              <w:t xml:space="preserve">— </w:t>
            </w:r>
            <w:r w:rsidRPr="00060BC5">
              <w:t>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060BC5" w:rsidRDefault="0090138D" w:rsidP="0090138D">
            <w:pPr>
              <w:widowControl w:val="0"/>
              <w:spacing w:after="160" w:line="259" w:lineRule="auto"/>
              <w:jc w:val="both"/>
            </w:pPr>
            <w:r w:rsidRPr="00060BC5">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60BC5">
              <w:t>бенефіціарним</w:t>
            </w:r>
            <w:proofErr w:type="spellEnd"/>
            <w:r w:rsidRPr="00060BC5">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0BC5">
              <w:t>закупівель</w:t>
            </w:r>
            <w:proofErr w:type="spellEnd"/>
            <w:r w:rsidRPr="00060BC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060BC5" w:rsidRDefault="0090138D" w:rsidP="0090138D">
            <w:pPr>
              <w:widowControl w:val="0"/>
              <w:pBdr>
                <w:top w:val="nil"/>
                <w:left w:val="nil"/>
                <w:bottom w:val="nil"/>
                <w:right w:val="nil"/>
                <w:between w:val="nil"/>
              </w:pBdr>
              <w:spacing w:after="160" w:line="228" w:lineRule="auto"/>
              <w:jc w:val="both"/>
              <w:rPr>
                <w:b/>
                <w:i/>
              </w:rPr>
            </w:pPr>
            <w:r w:rsidRPr="00060BC5">
              <w:rPr>
                <w:b/>
                <w:i/>
              </w:rPr>
              <w:t>2) тендерна пропозиція:</w:t>
            </w:r>
          </w:p>
          <w:p w14:paraId="6CF7CB68" w14:textId="30E619DF" w:rsidR="0090138D" w:rsidRPr="00060BC5" w:rsidRDefault="0090138D" w:rsidP="0090138D">
            <w:pPr>
              <w:widowControl w:val="0"/>
              <w:pBdr>
                <w:top w:val="nil"/>
                <w:left w:val="nil"/>
                <w:bottom w:val="nil"/>
                <w:right w:val="nil"/>
                <w:between w:val="nil"/>
              </w:pBdr>
              <w:spacing w:after="160" w:line="228" w:lineRule="auto"/>
              <w:jc w:val="both"/>
            </w:pPr>
            <w:r w:rsidRPr="00060BC5">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90138D">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060BC5" w:rsidRDefault="0090138D" w:rsidP="0090138D">
            <w:pPr>
              <w:widowControl w:val="0"/>
              <w:pBdr>
                <w:top w:val="nil"/>
                <w:left w:val="nil"/>
                <w:bottom w:val="nil"/>
                <w:right w:val="nil"/>
                <w:between w:val="nil"/>
              </w:pBdr>
              <w:spacing w:after="160" w:line="228" w:lineRule="auto"/>
              <w:jc w:val="both"/>
            </w:pPr>
            <w:r w:rsidRPr="0090138D">
              <w:t xml:space="preserve">— відмовився від підписання договору про закупівлю відповідно до </w:t>
            </w:r>
            <w:r w:rsidRPr="00060BC5">
              <w:t>вимог тендерної документації або укладення договору про закупівлю;</w:t>
            </w:r>
          </w:p>
          <w:p w14:paraId="3D4331E2" w14:textId="067B5F40" w:rsidR="0090138D" w:rsidRPr="00060BC5" w:rsidRDefault="0090138D" w:rsidP="0090138D">
            <w:pPr>
              <w:widowControl w:val="0"/>
              <w:pBdr>
                <w:top w:val="nil"/>
                <w:left w:val="nil"/>
                <w:bottom w:val="nil"/>
                <w:right w:val="nil"/>
                <w:between w:val="nil"/>
              </w:pBdr>
              <w:spacing w:after="160" w:line="228" w:lineRule="auto"/>
              <w:jc w:val="both"/>
            </w:pPr>
            <w:r w:rsidRPr="00060BC5">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5DD8431" w14:textId="77777777" w:rsidR="0090138D" w:rsidRPr="00060BC5" w:rsidRDefault="0090138D" w:rsidP="0090138D">
            <w:pPr>
              <w:widowControl w:val="0"/>
              <w:pBdr>
                <w:top w:val="nil"/>
                <w:left w:val="nil"/>
                <w:bottom w:val="nil"/>
                <w:right w:val="nil"/>
                <w:between w:val="nil"/>
              </w:pBdr>
              <w:spacing w:after="160" w:line="228" w:lineRule="auto"/>
              <w:jc w:val="both"/>
            </w:pPr>
            <w:r w:rsidRPr="00060BC5">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060BC5" w:rsidRDefault="0090138D" w:rsidP="0090138D">
            <w:pPr>
              <w:widowControl w:val="0"/>
              <w:pBdr>
                <w:top w:val="nil"/>
                <w:left w:val="nil"/>
                <w:bottom w:val="nil"/>
                <w:right w:val="nil"/>
                <w:between w:val="nil"/>
              </w:pBdr>
              <w:spacing w:after="160" w:line="228" w:lineRule="auto"/>
              <w:jc w:val="both"/>
            </w:pPr>
            <w:r w:rsidRPr="00060BC5">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060BC5">
              <w:t xml:space="preserve">— надав недостовірну </w:t>
            </w:r>
            <w:r w:rsidRPr="0090138D">
              <w:t>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w:t>
            </w:r>
            <w:r w:rsidRPr="0090138D">
              <w:lastRenderedPageBreak/>
              <w:t xml:space="preserve">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w:t>
            </w:r>
            <w:r w:rsidRPr="00697AA4">
              <w:lastRenderedPageBreak/>
              <w:t>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Pr="00060BC5" w:rsidRDefault="0090138D" w:rsidP="0090138D">
            <w:pPr>
              <w:widowControl w:val="0"/>
              <w:jc w:val="both"/>
            </w:pPr>
            <w:r w:rsidRPr="00060BC5">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Pr="00060BC5" w:rsidRDefault="0090138D" w:rsidP="0090138D">
            <w:pPr>
              <w:widowControl w:val="0"/>
              <w:jc w:val="both"/>
            </w:pPr>
            <w:r w:rsidRPr="00060BC5">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Pr="00060BC5" w:rsidRDefault="0090138D" w:rsidP="0090138D">
            <w:pPr>
              <w:widowControl w:val="0"/>
              <w:pBdr>
                <w:top w:val="nil"/>
                <w:left w:val="nil"/>
                <w:bottom w:val="nil"/>
                <w:right w:val="nil"/>
                <w:between w:val="nil"/>
              </w:pBdr>
              <w:jc w:val="both"/>
            </w:pPr>
            <w:r w:rsidRPr="00060BC5">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Pr="00060BC5" w:rsidRDefault="0090138D" w:rsidP="0090138D">
            <w:pPr>
              <w:widowControl w:val="0"/>
              <w:pBdr>
                <w:top w:val="nil"/>
                <w:left w:val="nil"/>
                <w:bottom w:val="nil"/>
                <w:right w:val="nil"/>
                <w:between w:val="nil"/>
              </w:pBdr>
              <w:jc w:val="both"/>
            </w:pPr>
            <w:r w:rsidRPr="00060BC5">
              <w:t>визначення грошового еквівалента зобов’язання в іноземній валюті;</w:t>
            </w:r>
          </w:p>
          <w:p w14:paraId="58790A84" w14:textId="77777777" w:rsidR="0090138D" w:rsidRPr="00060BC5" w:rsidRDefault="0090138D" w:rsidP="0090138D">
            <w:pPr>
              <w:widowControl w:val="0"/>
              <w:pBdr>
                <w:top w:val="nil"/>
                <w:left w:val="nil"/>
                <w:bottom w:val="nil"/>
                <w:right w:val="nil"/>
                <w:between w:val="nil"/>
              </w:pBdr>
              <w:jc w:val="both"/>
            </w:pPr>
            <w:r w:rsidRPr="00060BC5">
              <w:t>перерахунку ціни в бік зменшення ціни тендерної пропозиції переможця без зменшення обсягів закупівлі;</w:t>
            </w:r>
          </w:p>
          <w:p w14:paraId="6D66D22F" w14:textId="4601C88E" w:rsidR="00DD088F" w:rsidRPr="00060BC5" w:rsidRDefault="0090138D" w:rsidP="0090138D">
            <w:pPr>
              <w:jc w:val="both"/>
            </w:pPr>
            <w:r w:rsidRPr="00060BC5">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060BC5" w:rsidRDefault="00DD088F" w:rsidP="00DD088F">
            <w:pPr>
              <w:widowControl w:val="0"/>
              <w:shd w:val="clear" w:color="auto" w:fill="FFFFFF" w:themeFill="background1"/>
              <w:jc w:val="both"/>
            </w:pPr>
            <w:r w:rsidRPr="00060BC5">
              <w:t xml:space="preserve">У разі якщо переможець процедури закупівлі відмовився від підписання договору про </w:t>
            </w:r>
            <w:r w:rsidR="006C629D" w:rsidRPr="00060BC5">
              <w:t xml:space="preserve"> поста</w:t>
            </w:r>
            <w:r w:rsidR="003907A9" w:rsidRPr="00060BC5">
              <w:t>вку товару</w:t>
            </w:r>
            <w:r w:rsidR="006C629D" w:rsidRPr="00060BC5">
              <w:t xml:space="preserve"> </w:t>
            </w:r>
            <w:r w:rsidRPr="00060BC5">
              <w:t>відповідно до вимог тендерної документації або укладення договору про</w:t>
            </w:r>
            <w:r w:rsidR="006C629D" w:rsidRPr="00060BC5">
              <w:t xml:space="preserve"> поста</w:t>
            </w:r>
            <w:r w:rsidR="003907A9" w:rsidRPr="00060BC5">
              <w:t>вку товару</w:t>
            </w:r>
            <w:r w:rsidRPr="00060BC5">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 xml:space="preserve">Розмір, вид, строк та умови надання, </w:t>
            </w:r>
            <w:r w:rsidRPr="00697AA4">
              <w:rPr>
                <w:b/>
              </w:rPr>
              <w:lastRenderedPageBreak/>
              <w:t>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lastRenderedPageBreak/>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516266DF" w14:textId="77777777" w:rsidR="00060BC5" w:rsidRDefault="00060BC5" w:rsidP="0028776F">
      <w:pPr>
        <w:shd w:val="clear" w:color="auto" w:fill="FFFFFF" w:themeFill="background1"/>
        <w:ind w:firstLine="425"/>
        <w:jc w:val="center"/>
        <w:rPr>
          <w:b/>
        </w:rPr>
      </w:pPr>
    </w:p>
    <w:p w14:paraId="0061D2D3" w14:textId="77777777" w:rsidR="00060BC5" w:rsidRDefault="00060BC5" w:rsidP="0028776F">
      <w:pPr>
        <w:shd w:val="clear" w:color="auto" w:fill="FFFFFF" w:themeFill="background1"/>
        <w:ind w:firstLine="425"/>
        <w:jc w:val="center"/>
        <w:rPr>
          <w:b/>
        </w:rPr>
      </w:pPr>
    </w:p>
    <w:p w14:paraId="7DCFD1BA" w14:textId="77777777" w:rsidR="00060BC5" w:rsidRDefault="00060BC5" w:rsidP="00060BC5">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28ADD46B" w14:textId="77777777" w:rsidR="00060BC5" w:rsidRPr="00310FE1" w:rsidRDefault="00060BC5" w:rsidP="00060BC5">
      <w:pPr>
        <w:jc w:val="center"/>
        <w:rPr>
          <w:b/>
          <w:bCs/>
          <w:color w:val="000000"/>
          <w:shd w:val="clear" w:color="auto" w:fill="FFFFFF"/>
        </w:rPr>
      </w:pPr>
      <w:r>
        <w:rPr>
          <w:b/>
          <w:bCs/>
          <w:color w:val="000000"/>
          <w:shd w:val="clear" w:color="auto" w:fill="FFFFFF"/>
        </w:rPr>
        <w:t>Технічні вимоги до предмету закупівлі</w:t>
      </w:r>
    </w:p>
    <w:p w14:paraId="2FBACC7D" w14:textId="77777777" w:rsidR="00060BC5" w:rsidRDefault="00060BC5" w:rsidP="00060BC5">
      <w:pPr>
        <w:tabs>
          <w:tab w:val="left" w:pos="915"/>
        </w:tabs>
        <w:jc w:val="both"/>
        <w:rPr>
          <w:bCs/>
        </w:rPr>
      </w:pPr>
    </w:p>
    <w:p w14:paraId="75C56830" w14:textId="77777777" w:rsidR="008E3CFA" w:rsidRPr="00015098" w:rsidRDefault="008E3CFA" w:rsidP="008E3CFA">
      <w:pPr>
        <w:tabs>
          <w:tab w:val="left" w:pos="284"/>
        </w:tabs>
        <w:ind w:firstLine="567"/>
        <w:contextualSpacing/>
        <w:jc w:val="center"/>
        <w:rPr>
          <w:rFonts w:ascii="Cambria" w:hAnsi="Cambria"/>
          <w:i/>
          <w:snapToGrid w:val="0"/>
          <w:spacing w:val="-6"/>
        </w:rPr>
      </w:pPr>
    </w:p>
    <w:p w14:paraId="313B0110" w14:textId="77777777" w:rsidR="008E3CFA" w:rsidRPr="00B37176" w:rsidRDefault="008E3CFA" w:rsidP="008E3CFA">
      <w:pPr>
        <w:tabs>
          <w:tab w:val="left" w:pos="284"/>
        </w:tabs>
        <w:contextualSpacing/>
        <w:jc w:val="center"/>
        <w:rPr>
          <w:rFonts w:ascii="Cambria" w:hAnsi="Cambria"/>
          <w:i/>
          <w:snapToGrid w:val="0"/>
          <w:spacing w:val="-6"/>
        </w:rPr>
      </w:pPr>
    </w:p>
    <w:p w14:paraId="3FA48486" w14:textId="77777777" w:rsidR="008E3CFA" w:rsidRDefault="008E3CFA" w:rsidP="008E3CFA">
      <w:pPr>
        <w:tabs>
          <w:tab w:val="left" w:pos="0"/>
          <w:tab w:val="left" w:pos="1134"/>
        </w:tabs>
        <w:ind w:firstLine="561"/>
        <w:jc w:val="both"/>
        <w:rPr>
          <w:rFonts w:ascii="Cambria" w:hAnsi="Cambria"/>
          <w:b/>
          <w:color w:val="000000"/>
          <w:lang w:eastAsia="ru-RU"/>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771"/>
        <w:gridCol w:w="1340"/>
        <w:gridCol w:w="2832"/>
      </w:tblGrid>
      <w:tr w:rsidR="008E3CFA" w:rsidRPr="00432910" w14:paraId="7BAD77CF" w14:textId="77777777" w:rsidTr="004F16BD">
        <w:trPr>
          <w:jc w:val="center"/>
        </w:trPr>
        <w:tc>
          <w:tcPr>
            <w:tcW w:w="1842" w:type="dxa"/>
            <w:vAlign w:val="center"/>
          </w:tcPr>
          <w:p w14:paraId="257CEDFC" w14:textId="77777777" w:rsidR="008E3CFA" w:rsidRPr="00432910" w:rsidRDefault="008E3CFA" w:rsidP="004F16BD">
            <w:pPr>
              <w:tabs>
                <w:tab w:val="left" w:pos="0"/>
                <w:tab w:val="left" w:pos="1134"/>
              </w:tabs>
              <w:jc w:val="center"/>
              <w:rPr>
                <w:b/>
                <w:lang w:eastAsia="ru-RU"/>
              </w:rPr>
            </w:pPr>
            <w:r w:rsidRPr="00432910">
              <w:rPr>
                <w:b/>
                <w:lang w:eastAsia="ru-RU"/>
              </w:rPr>
              <w:t>№</w:t>
            </w:r>
          </w:p>
        </w:tc>
        <w:tc>
          <w:tcPr>
            <w:tcW w:w="2771" w:type="dxa"/>
            <w:vAlign w:val="center"/>
          </w:tcPr>
          <w:p w14:paraId="44C2A634" w14:textId="77777777" w:rsidR="008E3CFA" w:rsidRPr="00432910" w:rsidRDefault="008E3CFA" w:rsidP="004F16BD">
            <w:pPr>
              <w:tabs>
                <w:tab w:val="left" w:pos="0"/>
                <w:tab w:val="left" w:pos="1134"/>
              </w:tabs>
              <w:jc w:val="center"/>
              <w:rPr>
                <w:b/>
                <w:lang w:eastAsia="ru-RU"/>
              </w:rPr>
            </w:pPr>
            <w:r w:rsidRPr="00432910">
              <w:rPr>
                <w:b/>
                <w:lang w:eastAsia="ru-RU"/>
              </w:rPr>
              <w:t>Найменування</w:t>
            </w:r>
          </w:p>
        </w:tc>
        <w:tc>
          <w:tcPr>
            <w:tcW w:w="1340" w:type="dxa"/>
            <w:vAlign w:val="center"/>
          </w:tcPr>
          <w:p w14:paraId="7A6EE191" w14:textId="77777777" w:rsidR="008E3CFA" w:rsidRPr="00432910" w:rsidRDefault="008E3CFA" w:rsidP="004F16BD">
            <w:pPr>
              <w:tabs>
                <w:tab w:val="left" w:pos="0"/>
                <w:tab w:val="left" w:pos="1134"/>
              </w:tabs>
              <w:jc w:val="center"/>
              <w:rPr>
                <w:b/>
                <w:lang w:eastAsia="ru-RU"/>
              </w:rPr>
            </w:pPr>
            <w:r w:rsidRPr="00432910">
              <w:rPr>
                <w:b/>
                <w:lang w:eastAsia="ru-RU"/>
              </w:rPr>
              <w:t>Одиниця виміру</w:t>
            </w:r>
          </w:p>
        </w:tc>
        <w:tc>
          <w:tcPr>
            <w:tcW w:w="2832" w:type="dxa"/>
            <w:vAlign w:val="center"/>
          </w:tcPr>
          <w:p w14:paraId="0AD07F3A" w14:textId="77777777" w:rsidR="008E3CFA" w:rsidRPr="00432910" w:rsidRDefault="008E3CFA" w:rsidP="004F16BD">
            <w:pPr>
              <w:tabs>
                <w:tab w:val="left" w:pos="0"/>
                <w:tab w:val="left" w:pos="1134"/>
              </w:tabs>
              <w:jc w:val="center"/>
              <w:rPr>
                <w:b/>
                <w:lang w:eastAsia="ru-RU"/>
              </w:rPr>
            </w:pPr>
            <w:r w:rsidRPr="00432910">
              <w:rPr>
                <w:b/>
                <w:lang w:eastAsia="ru-RU"/>
              </w:rPr>
              <w:t>Кількість</w:t>
            </w:r>
          </w:p>
        </w:tc>
      </w:tr>
      <w:tr w:rsidR="008E3CFA" w:rsidRPr="00432910" w14:paraId="15D81F01" w14:textId="77777777" w:rsidTr="004F16BD">
        <w:trPr>
          <w:trHeight w:val="313"/>
          <w:jc w:val="center"/>
        </w:trPr>
        <w:tc>
          <w:tcPr>
            <w:tcW w:w="1842" w:type="dxa"/>
            <w:vAlign w:val="center"/>
          </w:tcPr>
          <w:p w14:paraId="48DA32B0" w14:textId="77777777" w:rsidR="008E3CFA" w:rsidRPr="00432910" w:rsidRDefault="008E3CFA" w:rsidP="004F16BD">
            <w:pPr>
              <w:tabs>
                <w:tab w:val="left" w:pos="0"/>
                <w:tab w:val="left" w:pos="1134"/>
              </w:tabs>
              <w:jc w:val="center"/>
              <w:rPr>
                <w:b/>
                <w:lang w:eastAsia="ru-RU"/>
              </w:rPr>
            </w:pPr>
            <w:r>
              <w:rPr>
                <w:b/>
                <w:lang w:eastAsia="ru-RU"/>
              </w:rPr>
              <w:t>1</w:t>
            </w:r>
          </w:p>
        </w:tc>
        <w:tc>
          <w:tcPr>
            <w:tcW w:w="2771" w:type="dxa"/>
            <w:vAlign w:val="center"/>
          </w:tcPr>
          <w:p w14:paraId="75D778C1" w14:textId="1B447343" w:rsidR="008E3CFA" w:rsidRPr="008E3CFA" w:rsidRDefault="008E3CFA" w:rsidP="004F16BD">
            <w:pPr>
              <w:tabs>
                <w:tab w:val="left" w:pos="0"/>
                <w:tab w:val="left" w:pos="1134"/>
              </w:tabs>
              <w:jc w:val="center"/>
              <w:rPr>
                <w:lang w:eastAsia="ru-RU"/>
              </w:rPr>
            </w:pPr>
            <w:r w:rsidRPr="008E3CFA">
              <w:rPr>
                <w:iCs/>
              </w:rPr>
              <w:t xml:space="preserve">Бензин А-95 (Євро 5 або </w:t>
            </w:r>
            <w:r w:rsidRPr="008E3CFA">
              <w:rPr>
                <w:iCs/>
                <w:lang w:val="en-US"/>
              </w:rPr>
              <w:t>Ventus</w:t>
            </w:r>
            <w:r w:rsidRPr="008E3CFA">
              <w:rPr>
                <w:iCs/>
              </w:rPr>
              <w:t xml:space="preserve"> або </w:t>
            </w:r>
            <w:proofErr w:type="spellStart"/>
            <w:r w:rsidRPr="008E3CFA">
              <w:rPr>
                <w:iCs/>
                <w:lang w:val="en-US"/>
              </w:rPr>
              <w:t>Puls</w:t>
            </w:r>
            <w:proofErr w:type="spellEnd"/>
            <w:r w:rsidRPr="008E3CFA">
              <w:rPr>
                <w:iCs/>
              </w:rPr>
              <w:t>)</w:t>
            </w:r>
          </w:p>
        </w:tc>
        <w:tc>
          <w:tcPr>
            <w:tcW w:w="1340" w:type="dxa"/>
            <w:vAlign w:val="center"/>
          </w:tcPr>
          <w:p w14:paraId="664076C0" w14:textId="77777777" w:rsidR="008E3CFA" w:rsidRPr="00432910" w:rsidRDefault="008E3CFA" w:rsidP="004F16BD">
            <w:pPr>
              <w:tabs>
                <w:tab w:val="left" w:pos="0"/>
                <w:tab w:val="left" w:pos="1134"/>
              </w:tabs>
              <w:jc w:val="center"/>
              <w:rPr>
                <w:lang w:eastAsia="ru-RU"/>
              </w:rPr>
            </w:pPr>
            <w:r w:rsidRPr="00432910">
              <w:rPr>
                <w:lang w:eastAsia="ru-RU"/>
              </w:rPr>
              <w:t>літр</w:t>
            </w:r>
          </w:p>
        </w:tc>
        <w:tc>
          <w:tcPr>
            <w:tcW w:w="2832" w:type="dxa"/>
            <w:vAlign w:val="center"/>
          </w:tcPr>
          <w:p w14:paraId="5218A0A8" w14:textId="7A5A7444" w:rsidR="008E3CFA" w:rsidRPr="00432910" w:rsidRDefault="008E3CFA" w:rsidP="004F16BD">
            <w:pPr>
              <w:tabs>
                <w:tab w:val="left" w:pos="0"/>
                <w:tab w:val="left" w:pos="1134"/>
              </w:tabs>
              <w:jc w:val="center"/>
              <w:rPr>
                <w:lang w:eastAsia="ru-RU"/>
              </w:rPr>
            </w:pPr>
            <w:r>
              <w:rPr>
                <w:lang w:eastAsia="ru-RU"/>
              </w:rPr>
              <w:t>6 000</w:t>
            </w:r>
          </w:p>
        </w:tc>
      </w:tr>
    </w:tbl>
    <w:p w14:paraId="1F2A3844" w14:textId="77777777" w:rsidR="008E3CFA" w:rsidRDefault="008E3CFA" w:rsidP="008E3CFA">
      <w:pPr>
        <w:tabs>
          <w:tab w:val="left" w:pos="0"/>
          <w:tab w:val="left" w:pos="1134"/>
        </w:tabs>
        <w:ind w:firstLine="561"/>
        <w:jc w:val="both"/>
        <w:rPr>
          <w:rFonts w:ascii="Cambria" w:hAnsi="Cambria"/>
          <w:b/>
          <w:color w:val="000000"/>
          <w:lang w:eastAsia="ru-RU"/>
        </w:rPr>
      </w:pPr>
    </w:p>
    <w:p w14:paraId="31BD4672" w14:textId="26EC0959" w:rsidR="008E3CFA" w:rsidRPr="00621902" w:rsidRDefault="008E3CFA" w:rsidP="00621902">
      <w:pPr>
        <w:ind w:firstLine="567"/>
        <w:jc w:val="both"/>
        <w:rPr>
          <w:bCs/>
        </w:rPr>
      </w:pPr>
      <w:r w:rsidRPr="00621902">
        <w:rPr>
          <w:lang w:eastAsia="ru-RU"/>
        </w:rPr>
        <w:t xml:space="preserve">Якість товару (бензину А-95) повинна відповідати </w:t>
      </w:r>
      <w:r w:rsidRPr="00621902">
        <w:t xml:space="preserve">діючому державному стандарту (7687:2015 «Бензини автомобільні Євро. Технічні умови».), </w:t>
      </w:r>
      <w:r w:rsidRPr="00621902">
        <w:rPr>
          <w:b/>
        </w:rPr>
        <w:t xml:space="preserve">що має буди підтверджено в пропозиції копіями </w:t>
      </w:r>
      <w:r w:rsidRPr="00621902">
        <w:rPr>
          <w:b/>
          <w:color w:val="000000"/>
          <w:shd w:val="clear" w:color="auto" w:fill="FFFFFF"/>
        </w:rPr>
        <w:t>паспортів якості та сертифікатів відповідності</w:t>
      </w:r>
      <w:r w:rsidRPr="00621902">
        <w:rPr>
          <w:b/>
        </w:rPr>
        <w:t xml:space="preserve">, дійсними на дату розкриття пропозицій </w:t>
      </w:r>
      <w:r w:rsidRPr="00621902">
        <w:t>для</w:t>
      </w:r>
      <w:r w:rsidRPr="00621902">
        <w:rPr>
          <w:b/>
        </w:rPr>
        <w:t xml:space="preserve"> </w:t>
      </w:r>
      <w:r w:rsidRPr="00621902">
        <w:t>марки А-95-Євро 5-Е5</w:t>
      </w:r>
      <w:r w:rsidRPr="00621902">
        <w:rPr>
          <w:b/>
        </w:rPr>
        <w:t xml:space="preserve">. </w:t>
      </w:r>
      <w:r w:rsidRPr="00621902">
        <w:t>Якість пального підтверджується сертифікатами якості на відповідну партію палива під час подання тендерної пропозиції та при укладанні договору.</w:t>
      </w:r>
      <w:r w:rsidRPr="00621902">
        <w:rPr>
          <w:bCs/>
        </w:rPr>
        <w:t xml:space="preserve"> Форма відпуску товару: за талонами (по 10 літрів). Термін дії талону: </w:t>
      </w:r>
      <w:r w:rsidRPr="00621902">
        <w:t>не менше шести місяців з дня їх отримання</w:t>
      </w:r>
      <w:r w:rsidRPr="00621902">
        <w:rPr>
          <w:bCs/>
        </w:rPr>
        <w:t>.</w:t>
      </w:r>
    </w:p>
    <w:p w14:paraId="454450AA" w14:textId="77777777" w:rsidR="008E3CFA" w:rsidRPr="00621902" w:rsidRDefault="008E3CFA" w:rsidP="00621902">
      <w:pPr>
        <w:tabs>
          <w:tab w:val="left" w:pos="0"/>
          <w:tab w:val="left" w:pos="1134"/>
        </w:tabs>
        <w:ind w:firstLine="567"/>
        <w:jc w:val="both"/>
        <w:rPr>
          <w:lang w:eastAsia="ru-RU"/>
        </w:rPr>
      </w:pPr>
      <w:r w:rsidRPr="00621902">
        <w:rPr>
          <w:lang w:eastAsia="ru-RU"/>
        </w:rPr>
        <w:t>Продаж пального (бензину А95) безпосередньо на автозаправних станціях по бланках-дозволах (талонах) в межах м. Києва та України.</w:t>
      </w:r>
    </w:p>
    <w:p w14:paraId="3D757D7F" w14:textId="77777777" w:rsidR="00621902" w:rsidRPr="00621902" w:rsidRDefault="00621902" w:rsidP="00621902">
      <w:pPr>
        <w:pStyle w:val="ac"/>
        <w:spacing w:before="0" w:beforeAutospacing="0" w:after="0" w:afterAutospacing="0"/>
        <w:ind w:firstLine="567"/>
        <w:jc w:val="both"/>
        <w:rPr>
          <w:color w:val="000000"/>
        </w:rPr>
      </w:pPr>
      <w:r w:rsidRPr="00621902">
        <w:rPr>
          <w:color w:val="000000"/>
        </w:rPr>
        <w:t>Учасник повинен мати розгалужену мережу власних/ орендованих/ партнерських/тих, що знаходяться у користуванні на інших договірних засадах) автозаправних станцій (далі – АЗС), а саме, розвинену мережу АЗС у місті Києві (обов’язкова наявність автозаправних станцій в кожному з районів міста Києва (не менш ніж 20 АЗС) та на території України (обов’язкова наявність автозаправних станцій в районних та обласних центрах України та на головних автомобільних шляхах країни), окрім тимчасово окупованих територій. Не менше 3х автозаправних станцій в місті Києві повинні працювати цілодобово.</w:t>
      </w:r>
    </w:p>
    <w:p w14:paraId="5F5C4EA5" w14:textId="77777777" w:rsidR="00621902" w:rsidRPr="00621902" w:rsidRDefault="00621902" w:rsidP="00621902">
      <w:pPr>
        <w:pStyle w:val="ac"/>
        <w:spacing w:before="0" w:beforeAutospacing="0" w:after="0" w:afterAutospacing="0"/>
        <w:ind w:firstLine="567"/>
        <w:jc w:val="both"/>
        <w:rPr>
          <w:color w:val="000000"/>
        </w:rPr>
      </w:pPr>
      <w:r w:rsidRPr="00621902">
        <w:rPr>
          <w:color w:val="000000"/>
        </w:rPr>
        <w:t>Талони на пальне мають бути єдиного зразка номіналом 10 л. (в складі тендерної пропозиції надаються зразки талонів)</w:t>
      </w:r>
    </w:p>
    <w:p w14:paraId="0DA2A3E5" w14:textId="45F75B47" w:rsidR="008E3CFA" w:rsidRPr="008E3CFA" w:rsidRDefault="008E3CFA" w:rsidP="008E3CFA">
      <w:pPr>
        <w:ind w:firstLine="709"/>
        <w:jc w:val="both"/>
        <w:rPr>
          <w:rFonts w:ascii="Cambria" w:hAnsi="Cambria"/>
        </w:rPr>
      </w:pPr>
      <w:r>
        <w:rPr>
          <w:rFonts w:ascii="Cambria" w:hAnsi="Cambria"/>
        </w:rPr>
        <w:t>.</w:t>
      </w:r>
    </w:p>
    <w:p w14:paraId="57DC33CE" w14:textId="77777777" w:rsidR="008E3CFA" w:rsidRPr="003B7A1B" w:rsidRDefault="008E3CFA" w:rsidP="008E3CFA">
      <w:pPr>
        <w:tabs>
          <w:tab w:val="left" w:pos="0"/>
          <w:tab w:val="left" w:pos="1134"/>
        </w:tabs>
        <w:ind w:firstLine="709"/>
        <w:jc w:val="both"/>
        <w:rPr>
          <w:rFonts w:ascii="Cambria" w:hAnsi="Cambria"/>
          <w:b/>
        </w:rPr>
      </w:pPr>
    </w:p>
    <w:p w14:paraId="35BC41C6" w14:textId="77777777" w:rsidR="008E3CFA" w:rsidRPr="00015098" w:rsidRDefault="008E3CFA" w:rsidP="008E3CFA">
      <w:pPr>
        <w:tabs>
          <w:tab w:val="left" w:pos="284"/>
        </w:tabs>
        <w:ind w:right="-2"/>
        <w:jc w:val="both"/>
        <w:rPr>
          <w:rFonts w:ascii="Cambria" w:hAnsi="Cambria"/>
          <w:b/>
        </w:rPr>
      </w:pPr>
    </w:p>
    <w:p w14:paraId="3D548AB9" w14:textId="77777777" w:rsidR="00186454" w:rsidRDefault="00186454" w:rsidP="00060BC5">
      <w:pPr>
        <w:shd w:val="clear" w:color="auto" w:fill="FFFFFF" w:themeFill="background1"/>
        <w:jc w:val="both"/>
        <w:rPr>
          <w:i/>
          <w:sz w:val="20"/>
          <w:szCs w:val="20"/>
        </w:rPr>
      </w:pPr>
    </w:p>
    <w:p w14:paraId="3D25E705" w14:textId="77777777" w:rsidR="00186454" w:rsidRDefault="00186454" w:rsidP="00060BC5">
      <w:pPr>
        <w:shd w:val="clear" w:color="auto" w:fill="FFFFFF" w:themeFill="background1"/>
        <w:jc w:val="both"/>
        <w:rPr>
          <w:i/>
          <w:sz w:val="20"/>
          <w:szCs w:val="20"/>
        </w:rPr>
      </w:pPr>
    </w:p>
    <w:p w14:paraId="493148B0" w14:textId="77777777" w:rsidR="00186454" w:rsidRDefault="00186454" w:rsidP="00060BC5">
      <w:pPr>
        <w:shd w:val="clear" w:color="auto" w:fill="FFFFFF" w:themeFill="background1"/>
        <w:jc w:val="both"/>
        <w:rPr>
          <w:i/>
          <w:sz w:val="20"/>
          <w:szCs w:val="20"/>
        </w:rPr>
      </w:pPr>
    </w:p>
    <w:p w14:paraId="5E29D069" w14:textId="77777777" w:rsidR="00186454" w:rsidRDefault="00186454" w:rsidP="00060BC5">
      <w:pPr>
        <w:shd w:val="clear" w:color="auto" w:fill="FFFFFF" w:themeFill="background1"/>
        <w:jc w:val="both"/>
        <w:rPr>
          <w:i/>
          <w:sz w:val="20"/>
          <w:szCs w:val="20"/>
        </w:rPr>
      </w:pPr>
    </w:p>
    <w:p w14:paraId="3175CD72" w14:textId="77777777" w:rsidR="00186454" w:rsidRDefault="00186454" w:rsidP="00060BC5">
      <w:pPr>
        <w:shd w:val="clear" w:color="auto" w:fill="FFFFFF" w:themeFill="background1"/>
        <w:jc w:val="both"/>
        <w:rPr>
          <w:i/>
          <w:sz w:val="20"/>
          <w:szCs w:val="20"/>
        </w:rPr>
      </w:pPr>
    </w:p>
    <w:p w14:paraId="253F0EB2" w14:textId="77777777" w:rsidR="00186454" w:rsidRDefault="00186454" w:rsidP="00060BC5">
      <w:pPr>
        <w:shd w:val="clear" w:color="auto" w:fill="FFFFFF" w:themeFill="background1"/>
        <w:jc w:val="both"/>
        <w:rPr>
          <w:i/>
          <w:sz w:val="20"/>
          <w:szCs w:val="20"/>
        </w:rPr>
      </w:pPr>
    </w:p>
    <w:p w14:paraId="10F3582C" w14:textId="77777777" w:rsidR="00186454" w:rsidRDefault="00186454" w:rsidP="00060BC5">
      <w:pPr>
        <w:shd w:val="clear" w:color="auto" w:fill="FFFFFF" w:themeFill="background1"/>
        <w:jc w:val="both"/>
        <w:rPr>
          <w:i/>
          <w:sz w:val="20"/>
          <w:szCs w:val="20"/>
        </w:rPr>
      </w:pPr>
    </w:p>
    <w:p w14:paraId="6EBAC6FC" w14:textId="77777777" w:rsidR="00186454" w:rsidRDefault="00186454" w:rsidP="00060BC5">
      <w:pPr>
        <w:shd w:val="clear" w:color="auto" w:fill="FFFFFF" w:themeFill="background1"/>
        <w:jc w:val="both"/>
        <w:rPr>
          <w:i/>
          <w:sz w:val="20"/>
          <w:szCs w:val="20"/>
        </w:rPr>
      </w:pPr>
    </w:p>
    <w:p w14:paraId="0FFED6F0" w14:textId="77777777" w:rsidR="00186454" w:rsidRDefault="00186454" w:rsidP="00060BC5">
      <w:pPr>
        <w:shd w:val="clear" w:color="auto" w:fill="FFFFFF" w:themeFill="background1"/>
        <w:jc w:val="both"/>
        <w:rPr>
          <w:i/>
          <w:sz w:val="20"/>
          <w:szCs w:val="20"/>
        </w:rPr>
      </w:pPr>
    </w:p>
    <w:p w14:paraId="44ACAFA2" w14:textId="0E709488" w:rsidR="00060BC5" w:rsidRPr="00E420A6" w:rsidRDefault="00060BC5" w:rsidP="00060BC5">
      <w:pPr>
        <w:shd w:val="clear" w:color="auto" w:fill="FFFFFF" w:themeFill="background1"/>
        <w:jc w:val="both"/>
        <w:rPr>
          <w:i/>
          <w:sz w:val="20"/>
          <w:szCs w:val="20"/>
        </w:rPr>
      </w:pPr>
      <w:r w:rsidRPr="00E420A6">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420A6">
        <w:rPr>
          <w:i/>
          <w:sz w:val="20"/>
          <w:szCs w:val="20"/>
          <w:u w:val="single"/>
        </w:rPr>
        <w:t>Після кожного такого посилання слід вважати наявний вираз «або еквівалент».</w:t>
      </w:r>
      <w:r w:rsidRPr="00E420A6">
        <w:rPr>
          <w:i/>
          <w:sz w:val="20"/>
          <w:szCs w:val="20"/>
        </w:rPr>
        <w:t xml:space="preserve"> </w:t>
      </w:r>
    </w:p>
    <w:p w14:paraId="2FDAA24F" w14:textId="77777777" w:rsidR="00060BC5" w:rsidRPr="00E420A6" w:rsidRDefault="00060BC5" w:rsidP="00060BC5">
      <w:pPr>
        <w:shd w:val="clear" w:color="auto" w:fill="FFFFFF" w:themeFill="background1"/>
        <w:jc w:val="both"/>
        <w:rPr>
          <w:i/>
          <w:sz w:val="20"/>
          <w:szCs w:val="20"/>
          <w:u w:val="single"/>
        </w:rPr>
      </w:pPr>
      <w:r w:rsidRPr="00E420A6">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420A6">
        <w:rPr>
          <w:i/>
          <w:sz w:val="20"/>
          <w:szCs w:val="20"/>
          <w:u w:val="single"/>
        </w:rPr>
        <w:t xml:space="preserve">Після кожного такого посилання слід вважати наявний вираз «або еквівалент». </w:t>
      </w:r>
    </w:p>
    <w:p w14:paraId="71917CF9" w14:textId="77777777" w:rsidR="00060BC5" w:rsidRPr="00E420A6" w:rsidRDefault="00060BC5" w:rsidP="00060BC5">
      <w:pPr>
        <w:spacing w:line="276" w:lineRule="auto"/>
        <w:rPr>
          <w:b/>
        </w:rPr>
      </w:pPr>
      <w:r w:rsidRPr="00E420A6">
        <w:rPr>
          <w:b/>
        </w:rPr>
        <w:br w:type="page"/>
      </w:r>
    </w:p>
    <w:p w14:paraId="4320B94A" w14:textId="77777777" w:rsidR="00060BC5" w:rsidRDefault="00060BC5" w:rsidP="0028776F">
      <w:pPr>
        <w:shd w:val="clear" w:color="auto" w:fill="FFFFFF" w:themeFill="background1"/>
        <w:ind w:firstLine="425"/>
        <w:jc w:val="center"/>
        <w:rPr>
          <w:b/>
        </w:rPr>
      </w:pPr>
    </w:p>
    <w:p w14:paraId="441DE2BE" w14:textId="113C524E" w:rsidR="00186454" w:rsidRPr="00697AA4" w:rsidRDefault="00186454" w:rsidP="00186454">
      <w:pPr>
        <w:shd w:val="clear" w:color="auto" w:fill="FFFFFF" w:themeFill="background1"/>
        <w:ind w:left="8364"/>
        <w:jc w:val="right"/>
      </w:pPr>
      <w:r w:rsidRPr="00697AA4">
        <w:rPr>
          <w:b/>
        </w:rPr>
        <w:t xml:space="preserve">Додаток </w:t>
      </w:r>
      <w:r>
        <w:rPr>
          <w:b/>
        </w:rPr>
        <w:t>2</w:t>
      </w:r>
    </w:p>
    <w:p w14:paraId="49906D9D" w14:textId="77777777" w:rsidR="00186454" w:rsidRPr="00697AA4" w:rsidRDefault="00186454" w:rsidP="00186454">
      <w:pPr>
        <w:shd w:val="clear" w:color="auto" w:fill="FFFFFF" w:themeFill="background1"/>
        <w:jc w:val="right"/>
      </w:pPr>
      <w:r w:rsidRPr="00697AA4">
        <w:t>до тендерної документації</w:t>
      </w:r>
    </w:p>
    <w:p w14:paraId="637C2A7E" w14:textId="77777777" w:rsidR="00060BC5" w:rsidRDefault="00060BC5" w:rsidP="0028776F">
      <w:pPr>
        <w:shd w:val="clear" w:color="auto" w:fill="FFFFFF" w:themeFill="background1"/>
        <w:ind w:firstLine="425"/>
        <w:jc w:val="center"/>
        <w:rPr>
          <w:b/>
        </w:rPr>
      </w:pPr>
    </w:p>
    <w:p w14:paraId="49A7194D" w14:textId="0F8BEC8C" w:rsidR="00060BC5" w:rsidRDefault="00AB4C38" w:rsidP="00AB4C38">
      <w:pPr>
        <w:shd w:val="clear" w:color="auto" w:fill="FFFFFF" w:themeFill="background1"/>
        <w:ind w:firstLine="425"/>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Таблиця 1</w:t>
      </w:r>
    </w:p>
    <w:p w14:paraId="05FE6B3D" w14:textId="77777777" w:rsidR="00AB4C38" w:rsidRDefault="00AB4C38" w:rsidP="00AB4C38">
      <w:pPr>
        <w:shd w:val="clear" w:color="auto" w:fill="FFFFFF" w:themeFill="background1"/>
        <w:ind w:firstLine="425"/>
        <w:jc w:val="both"/>
        <w:rPr>
          <w:b/>
        </w:rPr>
      </w:pPr>
    </w:p>
    <w:p w14:paraId="412AE177" w14:textId="64EB6D8B" w:rsidR="0028776F" w:rsidRPr="00697AA4" w:rsidRDefault="0028776F" w:rsidP="00AB4C38">
      <w:pPr>
        <w:shd w:val="clear" w:color="auto" w:fill="FFFFFF" w:themeFill="background1"/>
        <w:ind w:firstLine="425"/>
        <w:jc w:val="both"/>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2F3321">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2F3321">
            <w:pPr>
              <w:jc w:val="center"/>
            </w:pPr>
            <w:r w:rsidRPr="00D26D6D">
              <w:rPr>
                <w:b/>
                <w:bCs/>
                <w:color w:val="000000"/>
              </w:rPr>
              <w:t>№</w:t>
            </w:r>
          </w:p>
          <w:p w14:paraId="3AB31854" w14:textId="77777777" w:rsidR="00E372F2" w:rsidRPr="00D26D6D" w:rsidRDefault="00E372F2" w:rsidP="002F3321">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2F3321">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2F3321">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2F3321">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2F3321">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2F3321">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2F3321">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C63F59">
            <w:pPr>
              <w:pStyle w:val="af2"/>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C63F59">
            <w:pPr>
              <w:pStyle w:val="af2"/>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C63F59">
            <w:pPr>
              <w:pStyle w:val="af2"/>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C63F59">
            <w:pPr>
              <w:pStyle w:val="af2"/>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C63F59">
            <w:pPr>
              <w:pStyle w:val="af2"/>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1"/>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2F3321">
              <w:trPr>
                <w:trHeight w:val="253"/>
                <w:jc w:val="center"/>
              </w:trPr>
              <w:tc>
                <w:tcPr>
                  <w:tcW w:w="824" w:type="dxa"/>
                  <w:vMerge w:val="restart"/>
                  <w:vAlign w:val="center"/>
                </w:tcPr>
                <w:p w14:paraId="1B2B1DE4"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2F3321">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2F3321">
              <w:trPr>
                <w:trHeight w:val="267"/>
                <w:jc w:val="center"/>
              </w:trPr>
              <w:tc>
                <w:tcPr>
                  <w:tcW w:w="824" w:type="dxa"/>
                  <w:vMerge/>
                  <w:vAlign w:val="center"/>
                </w:tcPr>
                <w:p w14:paraId="545D9E44" w14:textId="77777777" w:rsidR="00E372F2" w:rsidRPr="0028776F" w:rsidRDefault="00E372F2" w:rsidP="002F3321">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2F3321">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2F3321">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2F3321">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2F3321">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2F3321">
              <w:trPr>
                <w:trHeight w:val="380"/>
                <w:jc w:val="center"/>
              </w:trPr>
              <w:tc>
                <w:tcPr>
                  <w:tcW w:w="824" w:type="dxa"/>
                </w:tcPr>
                <w:p w14:paraId="3C36B23E" w14:textId="77777777" w:rsidR="00E372F2" w:rsidRPr="00D26D6D" w:rsidRDefault="00E372F2" w:rsidP="002F3321">
                  <w:pPr>
                    <w:shd w:val="clear" w:color="auto" w:fill="FFFFFF" w:themeFill="background1"/>
                    <w:jc w:val="both"/>
                    <w:rPr>
                      <w:color w:val="000000"/>
                    </w:rPr>
                  </w:pPr>
                </w:p>
                <w:p w14:paraId="1960BF9B" w14:textId="77777777" w:rsidR="00E372F2" w:rsidRPr="00D26D6D" w:rsidRDefault="00E372F2" w:rsidP="002F3321">
                  <w:pPr>
                    <w:shd w:val="clear" w:color="auto" w:fill="FFFFFF" w:themeFill="background1"/>
                    <w:jc w:val="both"/>
                    <w:rPr>
                      <w:color w:val="000000"/>
                    </w:rPr>
                  </w:pPr>
                </w:p>
                <w:p w14:paraId="2FA350EF" w14:textId="77777777" w:rsidR="00E372F2" w:rsidRPr="00D26D6D" w:rsidRDefault="00E372F2" w:rsidP="002F3321">
                  <w:pPr>
                    <w:shd w:val="clear" w:color="auto" w:fill="FFFFFF" w:themeFill="background1"/>
                    <w:jc w:val="both"/>
                    <w:rPr>
                      <w:color w:val="000000"/>
                    </w:rPr>
                  </w:pPr>
                </w:p>
              </w:tc>
              <w:tc>
                <w:tcPr>
                  <w:tcW w:w="720" w:type="dxa"/>
                </w:tcPr>
                <w:p w14:paraId="2764C06F" w14:textId="77777777" w:rsidR="00E372F2" w:rsidRPr="00D26D6D" w:rsidRDefault="00E372F2" w:rsidP="002F3321">
                  <w:pPr>
                    <w:shd w:val="clear" w:color="auto" w:fill="FFFFFF" w:themeFill="background1"/>
                    <w:jc w:val="both"/>
                    <w:rPr>
                      <w:color w:val="000000"/>
                    </w:rPr>
                  </w:pPr>
                </w:p>
              </w:tc>
              <w:tc>
                <w:tcPr>
                  <w:tcW w:w="653" w:type="dxa"/>
                </w:tcPr>
                <w:p w14:paraId="5F373378" w14:textId="77777777" w:rsidR="00E372F2" w:rsidRPr="00D26D6D" w:rsidRDefault="00E372F2" w:rsidP="002F3321">
                  <w:pPr>
                    <w:shd w:val="clear" w:color="auto" w:fill="FFFFFF" w:themeFill="background1"/>
                    <w:jc w:val="both"/>
                    <w:rPr>
                      <w:color w:val="000000"/>
                    </w:rPr>
                  </w:pPr>
                </w:p>
              </w:tc>
              <w:tc>
                <w:tcPr>
                  <w:tcW w:w="1101" w:type="dxa"/>
                </w:tcPr>
                <w:p w14:paraId="63BE77EE" w14:textId="77777777" w:rsidR="00E372F2" w:rsidRPr="00D26D6D" w:rsidRDefault="00E372F2" w:rsidP="002F3321">
                  <w:pPr>
                    <w:shd w:val="clear" w:color="auto" w:fill="FFFFFF" w:themeFill="background1"/>
                    <w:jc w:val="both"/>
                    <w:rPr>
                      <w:color w:val="000000"/>
                    </w:rPr>
                  </w:pPr>
                </w:p>
              </w:tc>
              <w:tc>
                <w:tcPr>
                  <w:tcW w:w="662" w:type="dxa"/>
                </w:tcPr>
                <w:p w14:paraId="1D0BD089" w14:textId="77777777" w:rsidR="00E372F2" w:rsidRPr="00D26D6D" w:rsidRDefault="00E372F2" w:rsidP="002F3321">
                  <w:pPr>
                    <w:shd w:val="clear" w:color="auto" w:fill="FFFFFF" w:themeFill="background1"/>
                    <w:jc w:val="both"/>
                    <w:rPr>
                      <w:color w:val="000000"/>
                    </w:rPr>
                  </w:pPr>
                </w:p>
              </w:tc>
              <w:tc>
                <w:tcPr>
                  <w:tcW w:w="716" w:type="dxa"/>
                </w:tcPr>
                <w:p w14:paraId="694BE0E6" w14:textId="77777777" w:rsidR="00E372F2" w:rsidRPr="00D26D6D" w:rsidRDefault="00E372F2" w:rsidP="002F3321">
                  <w:pPr>
                    <w:shd w:val="clear" w:color="auto" w:fill="FFFFFF" w:themeFill="background1"/>
                    <w:jc w:val="both"/>
                    <w:rPr>
                      <w:color w:val="000000"/>
                    </w:rPr>
                  </w:pPr>
                </w:p>
              </w:tc>
            </w:tr>
          </w:tbl>
          <w:p w14:paraId="53E32EBD" w14:textId="77777777" w:rsidR="00E372F2" w:rsidRPr="00D85119" w:rsidRDefault="00E372F2" w:rsidP="002F3321">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2F3321">
            <w:pPr>
              <w:shd w:val="clear" w:color="auto" w:fill="FFFFFF" w:themeFill="background1"/>
              <w:jc w:val="both"/>
            </w:pPr>
            <w:r w:rsidRPr="00D85119">
              <w:t>1.3. Копію актів</w:t>
            </w:r>
            <w:r w:rsidRPr="002543BB">
              <w:rPr>
                <w:lang w:val="ru-RU"/>
              </w:rPr>
              <w:t>/</w:t>
            </w:r>
            <w:r>
              <w:t>накладних</w:t>
            </w:r>
            <w:r w:rsidRPr="00D85119">
              <w:t xml:space="preserve"> наданих послуг</w:t>
            </w:r>
            <w:r w:rsidRPr="002543BB">
              <w:rPr>
                <w:lang w:val="ru-RU"/>
              </w:rPr>
              <w:t>/</w:t>
            </w:r>
            <w:r>
              <w:t>робіт</w:t>
            </w:r>
            <w:r w:rsidRPr="002543BB">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6995EB9A" w:rsidR="00E372F2" w:rsidRPr="00C06D71" w:rsidRDefault="00E372F2" w:rsidP="002F3321">
            <w:pPr>
              <w:ind w:left="-40"/>
              <w:contextualSpacing/>
              <w:jc w:val="both"/>
              <w:rPr>
                <w:b/>
                <w:i/>
              </w:rPr>
            </w:pPr>
            <w:r w:rsidRPr="00910BF3">
              <w:rPr>
                <w:bCs/>
                <w:color w:val="C00000"/>
              </w:rPr>
              <w:t>*</w:t>
            </w:r>
            <w:r w:rsidRPr="008E3CFA">
              <w:rPr>
                <w:b/>
                <w:i/>
              </w:rPr>
              <w:t>Під аналогічним за предметом закупівлі договором слід розуміти виконаний</w:t>
            </w:r>
            <w:r w:rsidR="008E3CFA">
              <w:rPr>
                <w:b/>
                <w:i/>
              </w:rPr>
              <w:t xml:space="preserve"> </w:t>
            </w:r>
            <w:r w:rsidRPr="008E3CFA">
              <w:rPr>
                <w:b/>
                <w:i/>
              </w:rPr>
              <w:t xml:space="preserve">договір </w:t>
            </w:r>
            <w:r w:rsidR="008E3CFA">
              <w:rPr>
                <w:b/>
                <w:i/>
              </w:rPr>
              <w:t>за кодом</w:t>
            </w:r>
            <w:r w:rsidRPr="008E3CFA">
              <w:rPr>
                <w:b/>
                <w:i/>
              </w:rPr>
              <w:t xml:space="preserve"> ДК 021:2015 – </w:t>
            </w:r>
            <w:r w:rsidR="005964B2" w:rsidRPr="008E3CFA">
              <w:rPr>
                <w:b/>
                <w:i/>
              </w:rPr>
              <w:t xml:space="preserve">ДК 021:2015 – </w:t>
            </w:r>
            <w:r w:rsidR="008E3CFA" w:rsidRPr="008E3CFA">
              <w:rPr>
                <w:b/>
                <w:i/>
              </w:rPr>
              <w:t>09130000-9 – Нафта і дистиляти</w:t>
            </w:r>
          </w:p>
        </w:tc>
      </w:tr>
    </w:tbl>
    <w:p w14:paraId="3F2115C8" w14:textId="77777777" w:rsidR="00E0518B" w:rsidRPr="002543BB" w:rsidRDefault="00E0518B" w:rsidP="003826D6">
      <w:pPr>
        <w:shd w:val="clear" w:color="auto" w:fill="FFFFFF" w:themeFill="background1"/>
        <w:jc w:val="both"/>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3D32CC6B" w14:textId="4464B62F" w:rsidR="00194C53" w:rsidRPr="00697AA4" w:rsidRDefault="00AB4C38" w:rsidP="00194C53">
      <w:pPr>
        <w:shd w:val="clear" w:color="auto" w:fill="FFFFFF" w:themeFill="background1"/>
        <w:jc w:val="right"/>
      </w:pPr>
      <w:r>
        <w:rPr>
          <w:b/>
        </w:rPr>
        <w:lastRenderedPageBreak/>
        <w:t>Таблиця 2</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6BB7" w14:textId="77777777" w:rsidR="00AB4C38" w:rsidRPr="00AB4C38" w:rsidRDefault="00AB4C38" w:rsidP="00AB4C38">
            <w:pPr>
              <w:pBdr>
                <w:top w:val="nil"/>
                <w:left w:val="nil"/>
                <w:bottom w:val="nil"/>
                <w:right w:val="nil"/>
                <w:between w:val="nil"/>
              </w:pBdr>
              <w:ind w:hanging="2"/>
              <w:jc w:val="both"/>
              <w:rPr>
                <w:rFonts w:eastAsia="Cambria"/>
                <w:sz w:val="20"/>
                <w:szCs w:val="20"/>
              </w:rPr>
            </w:pPr>
            <w:r w:rsidRPr="00AB4C38">
              <w:rPr>
                <w:rFonts w:eastAsia="Cambria"/>
                <w:b/>
                <w:sz w:val="20"/>
                <w:szCs w:val="20"/>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14:paraId="710F07A5" w14:textId="77777777" w:rsidR="00AB4C38" w:rsidRPr="00AB4C38" w:rsidRDefault="00AB4C38" w:rsidP="00AB4C38">
            <w:pPr>
              <w:pBdr>
                <w:top w:val="nil"/>
                <w:left w:val="nil"/>
                <w:bottom w:val="nil"/>
                <w:right w:val="nil"/>
                <w:between w:val="nil"/>
              </w:pBdr>
              <w:ind w:hanging="2"/>
              <w:jc w:val="both"/>
              <w:rPr>
                <w:rFonts w:eastAsia="Cambria"/>
                <w:sz w:val="20"/>
                <w:szCs w:val="20"/>
              </w:rPr>
            </w:pPr>
            <w:r w:rsidRPr="00AB4C38">
              <w:rPr>
                <w:rFonts w:eastAsia="Cambria"/>
                <w:sz w:val="20"/>
                <w:szCs w:val="20"/>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8A53FAC" w14:textId="77777777" w:rsidR="00AB4C38" w:rsidRPr="00AB4C38" w:rsidRDefault="00AB4C38" w:rsidP="00AB4C38">
            <w:pPr>
              <w:pBdr>
                <w:top w:val="nil"/>
                <w:left w:val="nil"/>
                <w:bottom w:val="nil"/>
                <w:right w:val="nil"/>
                <w:between w:val="nil"/>
              </w:pBdr>
              <w:ind w:hanging="2"/>
              <w:jc w:val="both"/>
              <w:rPr>
                <w:rFonts w:eastAsia="Cambria"/>
                <w:sz w:val="20"/>
                <w:szCs w:val="20"/>
              </w:rPr>
            </w:pPr>
            <w:r w:rsidRPr="00AB4C38">
              <w:rPr>
                <w:rFonts w:eastAsia="Cambria"/>
                <w:sz w:val="20"/>
                <w:szCs w:val="20"/>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AB4C38">
              <w:rPr>
                <w:rFonts w:eastAsia="Cambria"/>
                <w:sz w:val="20"/>
                <w:szCs w:val="20"/>
                <w:u w:val="single"/>
              </w:rPr>
              <w:t>(надаються виключно у випадку, якщо статутом (іншими установчими документами) передбачено певні обмеження</w:t>
            </w:r>
            <w:r w:rsidRPr="00AB4C38">
              <w:rPr>
                <w:rFonts w:eastAsia="Cambria"/>
                <w:sz w:val="20"/>
                <w:szCs w:val="20"/>
              </w:rPr>
              <w:t>);</w:t>
            </w:r>
          </w:p>
          <w:p w14:paraId="268897B5" w14:textId="77777777" w:rsidR="00AB4C38" w:rsidRPr="00AB4C38" w:rsidRDefault="00AB4C38" w:rsidP="00AB4C38">
            <w:pPr>
              <w:pBdr>
                <w:top w:val="nil"/>
                <w:left w:val="nil"/>
                <w:bottom w:val="nil"/>
                <w:right w:val="nil"/>
                <w:between w:val="nil"/>
              </w:pBdr>
              <w:ind w:hanging="2"/>
              <w:jc w:val="both"/>
              <w:rPr>
                <w:rFonts w:eastAsia="Cambria"/>
                <w:sz w:val="20"/>
                <w:szCs w:val="20"/>
              </w:rPr>
            </w:pPr>
            <w:r w:rsidRPr="00AB4C38">
              <w:rPr>
                <w:rFonts w:eastAsia="Cambria"/>
                <w:sz w:val="20"/>
                <w:szCs w:val="20"/>
              </w:rPr>
              <w:t>1.3. Копія Наказу про призначення (вступ) на посаду, завірену підписом уповноваженої особи та печаткою Учасника.</w:t>
            </w:r>
          </w:p>
          <w:p w14:paraId="64570547" w14:textId="39FC00FA" w:rsidR="007E484D" w:rsidRPr="00AB4C38" w:rsidRDefault="00AB4C38" w:rsidP="00AB4C38">
            <w:pPr>
              <w:ind w:hanging="2"/>
              <w:jc w:val="both"/>
              <w:rPr>
                <w:sz w:val="20"/>
                <w:szCs w:val="20"/>
                <w:lang w:val="ru-RU"/>
              </w:rPr>
            </w:pPr>
            <w:r w:rsidRPr="00AB4C38">
              <w:rPr>
                <w:rFonts w:eastAsia="Cambria"/>
                <w:sz w:val="20"/>
                <w:szCs w:val="20"/>
              </w:rPr>
              <w:t xml:space="preserve">1.4. Довіреність, якщо повноваження особи визначені довіреністю. При цьому документи визначені </w:t>
            </w:r>
            <w:proofErr w:type="spellStart"/>
            <w:r w:rsidRPr="00AB4C38">
              <w:rPr>
                <w:rFonts w:eastAsia="Cambria"/>
                <w:sz w:val="20"/>
                <w:szCs w:val="20"/>
              </w:rPr>
              <w:t>пп</w:t>
            </w:r>
            <w:proofErr w:type="spellEnd"/>
            <w:r w:rsidRPr="00AB4C38">
              <w:rPr>
                <w:rFonts w:eastAsia="Cambria"/>
                <w:sz w:val="20"/>
                <w:szCs w:val="20"/>
              </w:rPr>
              <w:t xml:space="preserve">. </w:t>
            </w:r>
            <w:r>
              <w:rPr>
                <w:rFonts w:eastAsia="Cambria"/>
                <w:sz w:val="20"/>
                <w:szCs w:val="20"/>
              </w:rPr>
              <w:t>1.1.-1.4.</w:t>
            </w:r>
            <w:r w:rsidRPr="00AB4C38">
              <w:rPr>
                <w:rFonts w:eastAsia="Cambria"/>
                <w:sz w:val="20"/>
                <w:szCs w:val="20"/>
              </w:rPr>
              <w:t xml:space="preserve"> надаються в повному обсязі на особу, яка надала таку довіреність.</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180C52" w:rsidRDefault="007E484D" w:rsidP="007E484D">
            <w:pPr>
              <w:spacing w:before="240"/>
              <w:ind w:left="100"/>
              <w:rPr>
                <w:sz w:val="20"/>
                <w:szCs w:val="20"/>
                <w:lang w:val="ru-RU"/>
              </w:rPr>
            </w:pPr>
            <w:r w:rsidRPr="00180C52">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30EDCCE5" w:rsidR="007E484D" w:rsidRPr="00180C52" w:rsidRDefault="00180C52" w:rsidP="007E484D">
            <w:pPr>
              <w:ind w:left="100" w:right="120" w:hanging="20"/>
              <w:jc w:val="both"/>
              <w:rPr>
                <w:sz w:val="20"/>
                <w:szCs w:val="20"/>
                <w:lang w:val="ru-RU"/>
              </w:rPr>
            </w:pPr>
            <w:r w:rsidRPr="00180C52">
              <w:rPr>
                <w:sz w:val="20"/>
                <w:szCs w:val="20"/>
              </w:rPr>
              <w:t>Довідка у довільній формі про товар, що пропонується для постачання (опис предмета закупівлі, щодо якого надана пропозиція (найменування, ДСТУ, місце зберігання)), з додатковим зазначенням інформації про найменування та місцезнаходження виробника, а також інформація про екологічну безпеку такого товару.</w:t>
            </w:r>
          </w:p>
        </w:tc>
      </w:tr>
      <w:tr w:rsidR="00180C52" w:rsidRPr="007E484D" w14:paraId="36DB044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2AF9D" w14:textId="0B402FD3" w:rsidR="00180C52" w:rsidRPr="00180C52" w:rsidRDefault="00180C52" w:rsidP="007E484D">
            <w:pPr>
              <w:spacing w:before="240"/>
              <w:ind w:left="100"/>
              <w:rPr>
                <w:b/>
                <w:color w:val="000000"/>
                <w:sz w:val="20"/>
                <w:szCs w:val="20"/>
                <w:lang w:val="ru-RU"/>
              </w:rPr>
            </w:pPr>
            <w:r w:rsidRPr="00180C52">
              <w:rPr>
                <w:b/>
                <w:color w:val="000000"/>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809C1" w14:textId="75258C0F" w:rsidR="00180C52" w:rsidRPr="00180C52" w:rsidRDefault="00180C52" w:rsidP="007E484D">
            <w:pPr>
              <w:ind w:left="100" w:right="120" w:hanging="20"/>
              <w:jc w:val="both"/>
              <w:rPr>
                <w:sz w:val="20"/>
                <w:szCs w:val="20"/>
              </w:rPr>
            </w:pPr>
            <w:r w:rsidRPr="00180C52">
              <w:rPr>
                <w:sz w:val="20"/>
                <w:szCs w:val="20"/>
              </w:rPr>
              <w:t>В разі якщо учасник процедури закупівлі не є власником торгової марки пропонованого Товару (палива) в складі тендерної пропозиції Учасника надається сканована копія оригіналу або нотаріально завірені</w:t>
            </w:r>
            <w:r w:rsidRPr="00180C52">
              <w:rPr>
                <w:sz w:val="20"/>
                <w:szCs w:val="20"/>
                <w:lang w:val="ru-RU"/>
              </w:rPr>
              <w:t xml:space="preserve"> </w:t>
            </w:r>
            <w:r w:rsidRPr="00180C52">
              <w:rPr>
                <w:sz w:val="20"/>
                <w:szCs w:val="20"/>
              </w:rPr>
              <w:t xml:space="preserve">копії договорів поставки, зберігання або інших документів, що </w:t>
            </w:r>
            <w:proofErr w:type="spellStart"/>
            <w:r w:rsidRPr="00180C52">
              <w:rPr>
                <w:sz w:val="20"/>
                <w:szCs w:val="20"/>
              </w:rPr>
              <w:t>підтвержують</w:t>
            </w:r>
            <w:proofErr w:type="spellEnd"/>
            <w:r w:rsidRPr="00180C52">
              <w:rPr>
                <w:sz w:val="20"/>
                <w:szCs w:val="20"/>
              </w:rPr>
              <w:t xml:space="preserve"> право на володіння, використання, розпорядження Товару зазначеної торгової марки (палива). В складі тендерної пропозиції Учасника надаються скановані копії оригіналів гарантійних листів (або інших документів) по кожному договору (стосується партнерських договорів, </w:t>
            </w:r>
            <w:r w:rsidRPr="00180C52">
              <w:rPr>
                <w:sz w:val="20"/>
                <w:szCs w:val="20"/>
              </w:rPr>
              <w:lastRenderedPageBreak/>
              <w:t>договорів поставки (постачання), договорів зберігання та інших договорів, що визначають залучення до виконання субпідрядників, із зазначенням (посиланням) у них на номер і дату договору та кінцевий їх строк дії.</w:t>
            </w:r>
          </w:p>
        </w:tc>
      </w:tr>
      <w:tr w:rsidR="00180C52" w:rsidRPr="007E484D" w14:paraId="40220332"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B0249" w14:textId="7AD779B6" w:rsidR="00180C52" w:rsidRPr="00180C52" w:rsidRDefault="00180C52" w:rsidP="007E484D">
            <w:pPr>
              <w:spacing w:before="240"/>
              <w:ind w:left="100"/>
              <w:rPr>
                <w:b/>
                <w:color w:val="000000"/>
                <w:sz w:val="20"/>
                <w:szCs w:val="20"/>
                <w:lang w:val="ru-RU"/>
              </w:rPr>
            </w:pPr>
            <w:r w:rsidRPr="00180C52">
              <w:rPr>
                <w:b/>
                <w:color w:val="000000"/>
                <w:sz w:val="20"/>
                <w:szCs w:val="20"/>
                <w:lang w:val="ru-RU"/>
              </w:rPr>
              <w:lastRenderedPageBreak/>
              <w:t>4</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38B40" w14:textId="4CFA5DB5" w:rsidR="00180C52" w:rsidRPr="00180C52" w:rsidRDefault="00180C52" w:rsidP="007E484D">
            <w:pPr>
              <w:ind w:left="100" w:right="120" w:hanging="20"/>
              <w:jc w:val="both"/>
              <w:rPr>
                <w:sz w:val="20"/>
                <w:szCs w:val="20"/>
              </w:rPr>
            </w:pPr>
            <w:r w:rsidRPr="00180C52">
              <w:rPr>
                <w:sz w:val="20"/>
                <w:szCs w:val="20"/>
              </w:rPr>
              <w:t xml:space="preserve">Документ з інформацією (у вигляді довідки або листа) про мережу АЗС на яких Учасник </w:t>
            </w:r>
            <w:r w:rsidRPr="00180C52">
              <w:rPr>
                <w:sz w:val="20"/>
                <w:szCs w:val="20"/>
                <w:u w:val="single"/>
              </w:rPr>
              <w:t>гарантує</w:t>
            </w:r>
            <w:r w:rsidRPr="00180C52">
              <w:rPr>
                <w:sz w:val="20"/>
                <w:szCs w:val="20"/>
              </w:rPr>
              <w:t xml:space="preserve"> заправку транспортних засобів Замовника по талонам, зазначивши перелік та розташування таких АЗС. Кількість та розташування мають відповідати Технічним вимогам (Додаток 1 до Тендерної документації).</w:t>
            </w:r>
            <w:r>
              <w:rPr>
                <w:sz w:val="20"/>
                <w:szCs w:val="20"/>
              </w:rPr>
              <w:t xml:space="preserve"> </w:t>
            </w:r>
            <w:r w:rsidRPr="00180C52">
              <w:rPr>
                <w:b/>
                <w:sz w:val="20"/>
                <w:szCs w:val="20"/>
                <w:u w:val="single"/>
              </w:rPr>
              <w:t>В листі також необхідно зазначити інформацію про АЗС, які працюють цілодобово.</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62AE8971" w14:textId="2E009C4A" w:rsidR="00C72079" w:rsidRPr="00697AA4" w:rsidRDefault="00AB4C38" w:rsidP="00135F0B">
      <w:pPr>
        <w:shd w:val="clear" w:color="auto" w:fill="FFFFFF" w:themeFill="background1"/>
        <w:jc w:val="right"/>
      </w:pPr>
      <w:r>
        <w:rPr>
          <w:b/>
        </w:rPr>
        <w:lastRenderedPageBreak/>
        <w:t>Таблиця 3</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32A5905"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sidR="00AB4C38">
        <w:rPr>
          <w:b/>
          <w:bCs/>
        </w:rPr>
        <w:t>2</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w:t>
      </w:r>
      <w:r w:rsidRPr="00AB4C38">
        <w:t>визначених</w:t>
      </w:r>
      <w:r w:rsidRPr="00AB4C38">
        <w:rPr>
          <w:b/>
        </w:rPr>
        <w:t xml:space="preserve"> пунктом 44 Особливостей</w:t>
      </w:r>
      <w:r w:rsidRPr="00AB4C38">
        <w:t xml:space="preserve">, надається </w:t>
      </w:r>
      <w:r w:rsidRPr="00394DE8">
        <w:t xml:space="preserve">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1C1275" w:rsidRDefault="00AD6622" w:rsidP="00AD6622">
      <w:pPr>
        <w:widowControl w:val="0"/>
        <w:shd w:val="clear" w:color="auto" w:fill="FFFFFF" w:themeFill="background1"/>
        <w:ind w:firstLine="426"/>
        <w:jc w:val="both"/>
      </w:pPr>
      <w:r w:rsidRPr="001C1275">
        <w:rPr>
          <w:b/>
          <w:bCs/>
        </w:rPr>
        <w:t>3.</w:t>
      </w:r>
      <w:r w:rsidRPr="001C1275">
        <w:t xml:space="preserve"> Інформація про необхідні технічні, якісні та кількісні характеристики предмета закупівлі, а саме:</w:t>
      </w:r>
    </w:p>
    <w:p w14:paraId="5876C95A" w14:textId="6A4F7345" w:rsidR="00AD6622" w:rsidRPr="001C1275" w:rsidRDefault="00AB4C38" w:rsidP="00AD6622">
      <w:pPr>
        <w:widowControl w:val="0"/>
        <w:shd w:val="clear" w:color="auto" w:fill="FFFFFF" w:themeFill="background1"/>
        <w:jc w:val="both"/>
        <w:rPr>
          <w:rFonts w:eastAsia="Cambria"/>
        </w:rPr>
      </w:pPr>
      <w:r w:rsidRPr="001C1275">
        <w:rPr>
          <w:rFonts w:eastAsia="Cambria"/>
          <w:b/>
        </w:rPr>
        <w:t>Опис предмета закупівлі</w:t>
      </w:r>
      <w:r w:rsidRPr="001C1275">
        <w:rPr>
          <w:rFonts w:eastAsia="Cambri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w:t>
      </w:r>
      <w:r w:rsidR="001C1275">
        <w:rPr>
          <w:rFonts w:eastAsia="Cambria"/>
        </w:rPr>
        <w:t xml:space="preserve"> у випадку, якщо це вимагалось</w:t>
      </w:r>
      <w:r w:rsidRPr="001C1275">
        <w:rPr>
          <w:rFonts w:eastAsia="Cambria"/>
        </w:rPr>
        <w:t>) у формі довідки/листа за підписом уповноваженої особи з проставленням печатки підприємства (у випадку наявності)</w:t>
      </w:r>
    </w:p>
    <w:p w14:paraId="0958CD21" w14:textId="77777777" w:rsidR="001C1275" w:rsidRPr="00E420A6" w:rsidRDefault="001C1275"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19EE189F"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 xml:space="preserve">згідно додатку </w:t>
      </w:r>
      <w:r w:rsidR="00180C52">
        <w:rPr>
          <w:b/>
        </w:rPr>
        <w:t>4</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166E43B0"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sidR="00180C52">
        <w:rPr>
          <w:b/>
        </w:rPr>
        <w:t>5</w:t>
      </w:r>
      <w:r>
        <w:rPr>
          <w:b/>
        </w:rPr>
        <w:t xml:space="preserve">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465D189"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1C1275"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 xml:space="preserve">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sidRPr="001C1275">
        <w:t>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1C1275" w:rsidRDefault="00AD6622" w:rsidP="00AD6622">
      <w:pPr>
        <w:widowControl w:val="0"/>
        <w:shd w:val="clear" w:color="auto" w:fill="FFFFFF" w:themeFill="background1"/>
        <w:jc w:val="both"/>
        <w:rPr>
          <w:i/>
          <w:iCs/>
        </w:rPr>
      </w:pPr>
      <w:r w:rsidRPr="001C1275">
        <w:rPr>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1C1275">
        <w:rPr>
          <w:b/>
          <w:bCs/>
        </w:rPr>
        <w:t>11.</w:t>
      </w:r>
      <w:r w:rsidRPr="001C1275">
        <w:t xml:space="preserve"> Статут (в новій редакції з усіма доповненнями та змінами) або іншого установчого </w:t>
      </w:r>
      <w:r w:rsidRPr="000A099F">
        <w:t>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0A4F5E5D" w:rsidR="00AD6622"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 xml:space="preserve">заповнена форма «ЦІНОВА ПРОПОЗИЦІЯ» (відповідно до </w:t>
      </w:r>
      <w:r w:rsidRPr="00180C52">
        <w:t xml:space="preserve">Додатку </w:t>
      </w:r>
      <w:r w:rsidR="001C1275" w:rsidRPr="00180C52">
        <w:t>6</w:t>
      </w:r>
      <w:r w:rsidRPr="00180C52">
        <w:t xml:space="preserve"> до тендерної</w:t>
      </w:r>
      <w:r w:rsidRPr="00045293">
        <w:t xml:space="preserve"> документації)</w:t>
      </w:r>
      <w:r>
        <w:t>.</w:t>
      </w:r>
    </w:p>
    <w:p w14:paraId="21E3DE51" w14:textId="3DD49CAC" w:rsidR="001C1275" w:rsidRDefault="001C1275" w:rsidP="00AD6622">
      <w:pPr>
        <w:widowControl w:val="0"/>
        <w:shd w:val="clear" w:color="auto" w:fill="FFFFFF" w:themeFill="background1"/>
        <w:jc w:val="both"/>
      </w:pPr>
    </w:p>
    <w:p w14:paraId="2AECD57D" w14:textId="0F855303" w:rsidR="001C1275" w:rsidRDefault="001C1275" w:rsidP="001C1275">
      <w:pPr>
        <w:shd w:val="clear" w:color="auto" w:fill="FFFFFF" w:themeFill="background1"/>
        <w:jc w:val="both"/>
        <w:rPr>
          <w:b/>
          <w:iCs/>
        </w:rPr>
      </w:pP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t>Таблиця 4</w:t>
      </w:r>
    </w:p>
    <w:p w14:paraId="19D98AE4" w14:textId="3E0A4459" w:rsidR="001C1275" w:rsidRPr="007E484D" w:rsidRDefault="001C1275" w:rsidP="001C1275">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49B1FA16" w14:textId="77777777" w:rsidR="001C1275" w:rsidRPr="007E484D" w:rsidRDefault="001C1275" w:rsidP="001C1275">
      <w:pPr>
        <w:shd w:val="clear" w:color="auto" w:fill="FFFFFF" w:themeFill="background1"/>
      </w:pPr>
    </w:p>
    <w:p w14:paraId="4BD3ECBE" w14:textId="77777777" w:rsidR="001C1275" w:rsidRPr="002543BB" w:rsidRDefault="001C1275" w:rsidP="001C1275">
      <w:pPr>
        <w:widowControl w:val="0"/>
        <w:pBdr>
          <w:top w:val="nil"/>
          <w:left w:val="nil"/>
          <w:bottom w:val="nil"/>
          <w:right w:val="nil"/>
          <w:between w:val="nil"/>
        </w:pBdr>
        <w:spacing w:before="120"/>
        <w:ind w:firstLine="567"/>
        <w:jc w:val="both"/>
        <w:rPr>
          <w:sz w:val="20"/>
          <w:szCs w:val="20"/>
        </w:rPr>
      </w:pPr>
      <w:r w:rsidRPr="002543BB">
        <w:rPr>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2543BB">
        <w:rPr>
          <w:sz w:val="20"/>
          <w:szCs w:val="20"/>
        </w:rPr>
        <w:t>закупівель</w:t>
      </w:r>
      <w:proofErr w:type="spellEnd"/>
      <w:r w:rsidRPr="002543BB">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43BB">
        <w:rPr>
          <w:sz w:val="20"/>
          <w:szCs w:val="20"/>
        </w:rPr>
        <w:t>закупівель</w:t>
      </w:r>
      <w:proofErr w:type="spellEnd"/>
      <w:r w:rsidRPr="002543BB">
        <w:rPr>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C2E0B32" w14:textId="77777777" w:rsidR="001C1275" w:rsidRPr="007E484D" w:rsidRDefault="001C1275" w:rsidP="001C1275">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2D702C4C" w14:textId="77777777" w:rsidR="001C1275" w:rsidRPr="007E484D" w:rsidRDefault="001C1275" w:rsidP="001C1275">
      <w:pPr>
        <w:widowControl w:val="0"/>
        <w:pBdr>
          <w:top w:val="nil"/>
          <w:left w:val="nil"/>
          <w:bottom w:val="nil"/>
          <w:right w:val="nil"/>
          <w:between w:val="nil"/>
        </w:pBdr>
        <w:spacing w:before="120"/>
        <w:ind w:firstLine="567"/>
        <w:jc w:val="both"/>
        <w:rPr>
          <w:sz w:val="20"/>
          <w:szCs w:val="20"/>
          <w:lang w:val="ru-RU"/>
        </w:rPr>
      </w:pPr>
    </w:p>
    <w:p w14:paraId="43601CC0" w14:textId="77777777" w:rsidR="001C1275" w:rsidRPr="007E484D" w:rsidRDefault="001C1275" w:rsidP="001C1275">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1C1275" w:rsidRPr="007E484D" w14:paraId="55CD7F4D" w14:textId="77777777" w:rsidTr="006D1767">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BD3FB" w14:textId="77777777" w:rsidR="001C1275" w:rsidRPr="007E484D" w:rsidRDefault="001C1275" w:rsidP="006D1767">
            <w:pPr>
              <w:ind w:left="100"/>
              <w:jc w:val="center"/>
              <w:rPr>
                <w:sz w:val="20"/>
                <w:szCs w:val="20"/>
                <w:lang w:val="ru-RU"/>
              </w:rPr>
            </w:pPr>
            <w:r w:rsidRPr="007E484D">
              <w:rPr>
                <w:b/>
                <w:sz w:val="20"/>
                <w:szCs w:val="20"/>
                <w:lang w:val="ru-RU"/>
              </w:rPr>
              <w:t>№</w:t>
            </w:r>
          </w:p>
          <w:p w14:paraId="6740230A" w14:textId="77777777" w:rsidR="001C1275" w:rsidRPr="007E484D" w:rsidRDefault="001C1275" w:rsidP="006D1767">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3530" w14:textId="77777777" w:rsidR="001C1275" w:rsidRPr="007E484D" w:rsidRDefault="001C1275" w:rsidP="006D1767">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E4443" w14:textId="77777777" w:rsidR="001C1275" w:rsidRPr="007E484D" w:rsidRDefault="001C1275" w:rsidP="006D1767">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1C1275" w:rsidRPr="007E484D" w14:paraId="0118DABB" w14:textId="77777777" w:rsidTr="006D17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99952" w14:textId="77777777" w:rsidR="001C1275" w:rsidRPr="007E484D" w:rsidRDefault="001C1275" w:rsidP="006D1767">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BAB4A"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7107212D" w14:textId="77777777" w:rsidR="001C1275" w:rsidRPr="007E484D" w:rsidRDefault="001C1275" w:rsidP="006D1767">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0BFBF" w14:textId="77777777" w:rsidR="001C1275" w:rsidRPr="007E484D" w:rsidRDefault="001C1275" w:rsidP="006D1767">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1C1275" w:rsidRPr="007E484D" w14:paraId="5E819CBD" w14:textId="77777777" w:rsidTr="006D1767">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F154" w14:textId="77777777" w:rsidR="001C1275" w:rsidRPr="007E484D" w:rsidRDefault="001C1275" w:rsidP="006D1767">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60299"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18EA02E" w14:textId="77777777" w:rsidR="001C1275" w:rsidRPr="007E484D" w:rsidRDefault="001C1275" w:rsidP="006D1767">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A3D8C9" w14:textId="77777777" w:rsidR="001C1275" w:rsidRPr="007E484D" w:rsidRDefault="001C1275" w:rsidP="006D1767">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03C042DB" w14:textId="77777777" w:rsidR="001C1275" w:rsidRPr="007E484D" w:rsidRDefault="001C1275" w:rsidP="006D1767">
            <w:pPr>
              <w:jc w:val="both"/>
              <w:rPr>
                <w:b/>
                <w:sz w:val="20"/>
                <w:szCs w:val="20"/>
                <w:lang w:val="ru-RU"/>
              </w:rPr>
            </w:pPr>
          </w:p>
          <w:p w14:paraId="01D18901" w14:textId="77777777" w:rsidR="001C1275" w:rsidRPr="007E484D" w:rsidRDefault="001C1275" w:rsidP="006D1767">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1C1275" w:rsidRPr="007E484D" w14:paraId="2278C2EB" w14:textId="77777777" w:rsidTr="006D17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6F367" w14:textId="77777777" w:rsidR="001C1275" w:rsidRPr="007E484D" w:rsidRDefault="001C1275" w:rsidP="006D1767">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80BF"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91C006C" w14:textId="77777777" w:rsidR="001C1275" w:rsidRPr="007E484D" w:rsidRDefault="001C1275" w:rsidP="006D1767">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48EB53" w14:textId="77777777" w:rsidR="001C1275" w:rsidRPr="007E484D" w:rsidRDefault="001C1275" w:rsidP="006D1767">
            <w:pPr>
              <w:widowControl w:val="0"/>
              <w:pBdr>
                <w:top w:val="nil"/>
                <w:left w:val="nil"/>
                <w:bottom w:val="nil"/>
                <w:right w:val="nil"/>
                <w:between w:val="nil"/>
              </w:pBdr>
              <w:spacing w:line="276" w:lineRule="auto"/>
              <w:rPr>
                <w:b/>
                <w:sz w:val="20"/>
                <w:szCs w:val="20"/>
                <w:lang w:val="ru-RU"/>
              </w:rPr>
            </w:pPr>
          </w:p>
        </w:tc>
      </w:tr>
      <w:tr w:rsidR="001C1275" w:rsidRPr="007E484D" w14:paraId="18055DDC" w14:textId="77777777" w:rsidTr="006D1767">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A7D34" w14:textId="77777777" w:rsidR="001C1275" w:rsidRPr="007E484D" w:rsidRDefault="001C1275" w:rsidP="006D1767">
            <w:pPr>
              <w:ind w:left="100"/>
              <w:jc w:val="center"/>
              <w:rPr>
                <w:b/>
                <w:sz w:val="20"/>
                <w:szCs w:val="20"/>
                <w:lang w:val="ru-RU"/>
              </w:rPr>
            </w:pPr>
            <w:r w:rsidRPr="007E484D">
              <w:rPr>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1E07A" w14:textId="77777777" w:rsidR="001C1275" w:rsidRPr="007E484D" w:rsidRDefault="001C1275" w:rsidP="006D1767">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6D0D5EB7" w14:textId="77777777" w:rsidR="001C1275" w:rsidRPr="007E484D" w:rsidRDefault="001C1275" w:rsidP="006D1767">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78DBD" w14:textId="77777777" w:rsidR="001C1275" w:rsidRPr="007E484D" w:rsidRDefault="001C1275" w:rsidP="006D1767">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20EE7E5E" w14:textId="77777777" w:rsidR="001C1275" w:rsidRPr="007E484D" w:rsidRDefault="001C1275" w:rsidP="001C1275">
      <w:pPr>
        <w:rPr>
          <w:b/>
          <w:sz w:val="20"/>
          <w:szCs w:val="20"/>
          <w:lang w:val="ru-RU"/>
        </w:rPr>
      </w:pPr>
    </w:p>
    <w:p w14:paraId="78728D86" w14:textId="77777777" w:rsidR="001C1275" w:rsidRPr="007E484D" w:rsidRDefault="001C1275" w:rsidP="001C1275">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1C1275" w:rsidRPr="007E484D" w14:paraId="38D1B949" w14:textId="77777777" w:rsidTr="006D17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C426B" w14:textId="77777777" w:rsidR="001C1275" w:rsidRPr="007E484D" w:rsidRDefault="001C1275" w:rsidP="006D1767">
            <w:pPr>
              <w:ind w:left="100"/>
              <w:jc w:val="center"/>
              <w:rPr>
                <w:sz w:val="20"/>
                <w:szCs w:val="20"/>
                <w:lang w:val="ru-RU"/>
              </w:rPr>
            </w:pPr>
            <w:r w:rsidRPr="007E484D">
              <w:rPr>
                <w:b/>
                <w:sz w:val="20"/>
                <w:szCs w:val="20"/>
                <w:lang w:val="ru-RU"/>
              </w:rPr>
              <w:lastRenderedPageBreak/>
              <w:t>№</w:t>
            </w:r>
          </w:p>
          <w:p w14:paraId="347CDCB6" w14:textId="77777777" w:rsidR="001C1275" w:rsidRPr="007E484D" w:rsidRDefault="001C1275" w:rsidP="006D1767">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03CA" w14:textId="77777777" w:rsidR="001C1275" w:rsidRPr="007E484D" w:rsidRDefault="001C1275" w:rsidP="006D1767">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749A35C5" w14:textId="77777777" w:rsidR="001C1275" w:rsidRPr="007E484D" w:rsidRDefault="001C1275" w:rsidP="006D1767">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BB27" w14:textId="77777777" w:rsidR="001C1275" w:rsidRPr="007E484D" w:rsidRDefault="001C1275" w:rsidP="006D1767">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1C1275" w:rsidRPr="007E484D" w14:paraId="7C74298A" w14:textId="77777777" w:rsidTr="006D17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DF17F" w14:textId="77777777" w:rsidR="001C1275" w:rsidRPr="007E484D" w:rsidRDefault="001C1275" w:rsidP="006D1767">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E67604"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314A7256" w14:textId="77777777" w:rsidR="001C1275" w:rsidRPr="007E484D" w:rsidRDefault="001C1275" w:rsidP="006D1767">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1122E3" w14:textId="77777777" w:rsidR="001C1275" w:rsidRPr="007E484D" w:rsidRDefault="001C1275" w:rsidP="006D1767">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1C1275" w:rsidRPr="007E484D" w14:paraId="172F0EDD" w14:textId="77777777" w:rsidTr="006D17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A937D" w14:textId="77777777" w:rsidR="001C1275" w:rsidRPr="007E484D" w:rsidRDefault="001C1275" w:rsidP="006D1767">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DBBC"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17026D0D" w14:textId="77777777" w:rsidR="001C1275" w:rsidRPr="007E484D" w:rsidRDefault="001C1275" w:rsidP="006D1767">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1E5693" w14:textId="77777777" w:rsidR="001C1275" w:rsidRPr="007E484D" w:rsidRDefault="001C1275" w:rsidP="006D1767">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DEC30D9" w14:textId="77777777" w:rsidR="001C1275" w:rsidRPr="007E484D" w:rsidRDefault="001C1275" w:rsidP="006D1767">
            <w:pPr>
              <w:jc w:val="both"/>
              <w:rPr>
                <w:b/>
                <w:sz w:val="20"/>
                <w:szCs w:val="20"/>
                <w:lang w:val="ru-RU"/>
              </w:rPr>
            </w:pPr>
          </w:p>
          <w:p w14:paraId="791AE0CD" w14:textId="77777777" w:rsidR="001C1275" w:rsidRPr="007E484D" w:rsidRDefault="001C1275" w:rsidP="006D1767">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1C1275" w:rsidRPr="007E484D" w14:paraId="10569C6D" w14:textId="77777777" w:rsidTr="006D17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9E777" w14:textId="77777777" w:rsidR="001C1275" w:rsidRPr="007E484D" w:rsidRDefault="001C1275" w:rsidP="006D1767">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17608" w14:textId="77777777" w:rsidR="001C1275" w:rsidRPr="007E484D" w:rsidRDefault="001C1275" w:rsidP="006D1767">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57E9D46A" w14:textId="77777777" w:rsidR="001C1275" w:rsidRPr="007E484D" w:rsidRDefault="001C1275" w:rsidP="006D1767">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86D999" w14:textId="77777777" w:rsidR="001C1275" w:rsidRPr="007E484D" w:rsidRDefault="001C1275" w:rsidP="006D1767">
            <w:pPr>
              <w:widowControl w:val="0"/>
              <w:pBdr>
                <w:top w:val="nil"/>
                <w:left w:val="nil"/>
                <w:bottom w:val="nil"/>
                <w:right w:val="nil"/>
                <w:between w:val="nil"/>
              </w:pBdr>
              <w:spacing w:line="276" w:lineRule="auto"/>
              <w:rPr>
                <w:sz w:val="20"/>
                <w:szCs w:val="20"/>
                <w:lang w:val="ru-RU"/>
              </w:rPr>
            </w:pPr>
          </w:p>
        </w:tc>
      </w:tr>
      <w:tr w:rsidR="001C1275" w:rsidRPr="007E484D" w14:paraId="55D214FD" w14:textId="77777777" w:rsidTr="006D176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BACE7" w14:textId="77777777" w:rsidR="001C1275" w:rsidRPr="007E484D" w:rsidRDefault="001C1275" w:rsidP="006D1767">
            <w:pPr>
              <w:ind w:left="100"/>
              <w:jc w:val="center"/>
              <w:rPr>
                <w:b/>
                <w:sz w:val="20"/>
                <w:szCs w:val="20"/>
                <w:lang w:val="ru-RU"/>
              </w:rPr>
            </w:pPr>
            <w:r w:rsidRPr="007E484D">
              <w:rPr>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519AB" w14:textId="77777777" w:rsidR="001C1275" w:rsidRPr="007E484D" w:rsidRDefault="001C1275" w:rsidP="006D1767">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F16A9B5" w14:textId="77777777" w:rsidR="001C1275" w:rsidRPr="007E484D" w:rsidRDefault="001C1275" w:rsidP="006D1767">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76DF" w14:textId="77777777" w:rsidR="001C1275" w:rsidRPr="007E484D" w:rsidRDefault="001C1275" w:rsidP="006D1767">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777C0ECA" w14:textId="77777777" w:rsidR="001C1275" w:rsidRPr="007E484D" w:rsidRDefault="001C1275" w:rsidP="001C1275">
      <w:pPr>
        <w:shd w:val="clear" w:color="auto" w:fill="FFFFFF"/>
        <w:rPr>
          <w:sz w:val="20"/>
          <w:szCs w:val="20"/>
          <w:lang w:val="ru-RU"/>
        </w:rPr>
      </w:pPr>
    </w:p>
    <w:p w14:paraId="6D505643" w14:textId="77777777" w:rsidR="001C1275" w:rsidRPr="00697AA4" w:rsidRDefault="001C1275" w:rsidP="001C1275">
      <w:pPr>
        <w:pStyle w:val="af2"/>
        <w:shd w:val="clear" w:color="auto" w:fill="FFFFFF" w:themeFill="background1"/>
        <w:spacing w:line="240" w:lineRule="auto"/>
        <w:ind w:left="0"/>
        <w:jc w:val="both"/>
        <w:rPr>
          <w:rFonts w:ascii="Times New Roman" w:hAnsi="Times New Roman" w:cs="Times New Roman"/>
          <w:color w:val="auto"/>
          <w:sz w:val="24"/>
          <w:szCs w:val="24"/>
        </w:rPr>
      </w:pPr>
    </w:p>
    <w:p w14:paraId="208B44C2" w14:textId="77777777" w:rsidR="001C1275" w:rsidRPr="000A099F" w:rsidRDefault="001C1275" w:rsidP="00AD6622">
      <w:pPr>
        <w:widowControl w:val="0"/>
        <w:shd w:val="clear" w:color="auto" w:fill="FFFFFF" w:themeFill="background1"/>
        <w:jc w:val="both"/>
      </w:pP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61447D73" w:rsidR="00C72079" w:rsidRPr="00697AA4" w:rsidRDefault="004C2BC1" w:rsidP="006447F8">
      <w:pPr>
        <w:shd w:val="clear" w:color="auto" w:fill="FFFFFF" w:themeFill="background1"/>
        <w:tabs>
          <w:tab w:val="left" w:pos="426"/>
        </w:tabs>
        <w:jc w:val="right"/>
      </w:pPr>
      <w:r w:rsidRPr="00697AA4">
        <w:rPr>
          <w:b/>
        </w:rPr>
        <w:lastRenderedPageBreak/>
        <w:t xml:space="preserve">Додаток </w:t>
      </w:r>
      <w:r w:rsidR="001C1275">
        <w:rPr>
          <w:b/>
        </w:rPr>
        <w:t>3</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23140322" w14:textId="77777777" w:rsidR="001C1275" w:rsidRDefault="001C1275" w:rsidP="00F81BCF">
      <w:pPr>
        <w:shd w:val="clear" w:color="auto" w:fill="FFFFFF" w:themeFill="background1"/>
        <w:tabs>
          <w:tab w:val="left" w:pos="426"/>
        </w:tabs>
        <w:jc w:val="center"/>
        <w:rPr>
          <w:b/>
        </w:rPr>
      </w:pPr>
    </w:p>
    <w:p w14:paraId="26E2E073" w14:textId="77777777" w:rsidR="001C1275" w:rsidRDefault="001C1275" w:rsidP="00F81BCF">
      <w:pPr>
        <w:shd w:val="clear" w:color="auto" w:fill="FFFFFF" w:themeFill="background1"/>
        <w:tabs>
          <w:tab w:val="left" w:pos="426"/>
        </w:tabs>
        <w:jc w:val="center"/>
        <w:rPr>
          <w:b/>
        </w:rPr>
      </w:pPr>
    </w:p>
    <w:p w14:paraId="133C2560" w14:textId="77777777" w:rsidR="001C1275" w:rsidRDefault="001C1275" w:rsidP="00F81BCF">
      <w:pPr>
        <w:shd w:val="clear" w:color="auto" w:fill="FFFFFF" w:themeFill="background1"/>
        <w:tabs>
          <w:tab w:val="left" w:pos="426"/>
        </w:tabs>
        <w:jc w:val="center"/>
        <w:rPr>
          <w:b/>
        </w:rPr>
      </w:pPr>
    </w:p>
    <w:p w14:paraId="6EBA7082" w14:textId="77777777" w:rsidR="00180C52" w:rsidRPr="00180C52" w:rsidRDefault="00180C52" w:rsidP="00180C52">
      <w:pPr>
        <w:pStyle w:val="afff3"/>
        <w:tabs>
          <w:tab w:val="left" w:pos="0"/>
        </w:tabs>
        <w:spacing w:after="0" w:line="240" w:lineRule="auto"/>
        <w:contextualSpacing/>
        <w:jc w:val="center"/>
        <w:rPr>
          <w:rFonts w:ascii="Times New Roman" w:hAnsi="Times New Roman"/>
          <w:b/>
          <w:sz w:val="24"/>
          <w:szCs w:val="24"/>
          <w:u w:val="single"/>
        </w:rPr>
      </w:pPr>
      <w:r w:rsidRPr="00180C52">
        <w:rPr>
          <w:rFonts w:ascii="Times New Roman" w:hAnsi="Times New Roman"/>
          <w:b/>
          <w:sz w:val="24"/>
          <w:szCs w:val="24"/>
          <w:u w:val="single"/>
        </w:rPr>
        <w:t>ПРОЕКТ ДОГОВОРУ ПРО ЗАКУПІВЛЮ*</w:t>
      </w:r>
    </w:p>
    <w:p w14:paraId="017B28A9" w14:textId="77777777" w:rsidR="00180C52" w:rsidRPr="00180C52" w:rsidRDefault="00180C52" w:rsidP="00180C52">
      <w:pPr>
        <w:pStyle w:val="ac"/>
        <w:spacing w:before="0" w:beforeAutospacing="0" w:after="0" w:afterAutospacing="0"/>
        <w:ind w:firstLine="708"/>
        <w:jc w:val="both"/>
        <w:rPr>
          <w:i/>
          <w:lang w:eastAsia="ar-SA"/>
        </w:rPr>
      </w:pPr>
      <w:r w:rsidRPr="00180C52">
        <w:rPr>
          <w:i/>
          <w:lang w:eastAsia="ar-S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14:paraId="6CD39191" w14:textId="77777777" w:rsidR="00180C52" w:rsidRPr="00180C52" w:rsidRDefault="00180C52" w:rsidP="00180C52"/>
    <w:p w14:paraId="0B844E08" w14:textId="77777777" w:rsidR="00180C52" w:rsidRPr="00180C52" w:rsidRDefault="00180C52" w:rsidP="00180C52">
      <w:pPr>
        <w:shd w:val="clear" w:color="auto" w:fill="FFFFFF"/>
        <w:jc w:val="center"/>
        <w:rPr>
          <w:b/>
          <w:bCs/>
          <w:caps/>
        </w:rPr>
      </w:pPr>
      <w:r w:rsidRPr="00180C52">
        <w:rPr>
          <w:b/>
          <w:bCs/>
          <w:caps/>
        </w:rPr>
        <w:t>Проект договору</w:t>
      </w:r>
      <w:r w:rsidRPr="00180C52">
        <w:rPr>
          <w:b/>
          <w:iCs/>
          <w:color w:val="000000"/>
        </w:rPr>
        <w:t xml:space="preserve"> </w:t>
      </w:r>
      <w:r w:rsidRPr="00180C52">
        <w:rPr>
          <w:b/>
          <w:bCs/>
          <w:caps/>
        </w:rPr>
        <w:t xml:space="preserve"> </w:t>
      </w:r>
    </w:p>
    <w:p w14:paraId="6DB24C90" w14:textId="77777777" w:rsidR="00180C52" w:rsidRPr="00180C52" w:rsidRDefault="00180C52" w:rsidP="00180C52">
      <w:pPr>
        <w:shd w:val="clear" w:color="auto" w:fill="FFFFFF"/>
        <w:jc w:val="center"/>
        <w:rPr>
          <w:b/>
          <w:iCs/>
          <w:color w:val="000000"/>
        </w:rPr>
      </w:pPr>
      <w:r w:rsidRPr="00180C52">
        <w:rPr>
          <w:b/>
        </w:rPr>
        <w:t xml:space="preserve">про закупівлю </w:t>
      </w:r>
      <w:proofErr w:type="spellStart"/>
      <w:r w:rsidRPr="00180C52">
        <w:rPr>
          <w:b/>
          <w:iCs/>
          <w:color w:val="000000"/>
          <w:lang w:val="ru-RU"/>
        </w:rPr>
        <w:t>пального</w:t>
      </w:r>
      <w:proofErr w:type="spellEnd"/>
      <w:r w:rsidRPr="00180C52">
        <w:rPr>
          <w:b/>
          <w:iCs/>
          <w:color w:val="000000"/>
        </w:rPr>
        <w:t xml:space="preserve"> </w:t>
      </w:r>
    </w:p>
    <w:p w14:paraId="6C303156" w14:textId="4F7F7B49" w:rsidR="00180C52" w:rsidRPr="00180C52" w:rsidRDefault="00180C52" w:rsidP="00180C52">
      <w:pPr>
        <w:shd w:val="clear" w:color="auto" w:fill="FFFFFF"/>
        <w:jc w:val="center"/>
        <w:rPr>
          <w:b/>
          <w:bCs/>
        </w:rPr>
      </w:pPr>
      <w:r w:rsidRPr="00180C52">
        <w:rPr>
          <w:b/>
          <w:bCs/>
        </w:rPr>
        <w:t>м. Київ</w:t>
      </w:r>
      <w:r w:rsidRPr="00180C52">
        <w:rPr>
          <w:b/>
          <w:bCs/>
        </w:rPr>
        <w:tab/>
      </w:r>
      <w:r w:rsidRPr="00180C52">
        <w:rPr>
          <w:b/>
          <w:bCs/>
        </w:rPr>
        <w:tab/>
      </w:r>
      <w:r w:rsidRPr="00180C52">
        <w:rPr>
          <w:b/>
          <w:bCs/>
        </w:rPr>
        <w:tab/>
      </w:r>
      <w:r w:rsidRPr="00180C52">
        <w:rPr>
          <w:b/>
          <w:bCs/>
        </w:rPr>
        <w:tab/>
      </w:r>
      <w:r w:rsidRPr="00180C52">
        <w:rPr>
          <w:b/>
          <w:bCs/>
        </w:rPr>
        <w:tab/>
      </w:r>
      <w:r w:rsidRPr="00180C52">
        <w:rPr>
          <w:b/>
          <w:bCs/>
        </w:rPr>
        <w:tab/>
      </w:r>
      <w:r w:rsidRPr="00180C52">
        <w:rPr>
          <w:b/>
          <w:bCs/>
        </w:rPr>
        <w:tab/>
      </w:r>
      <w:r w:rsidRPr="00180C52">
        <w:rPr>
          <w:b/>
          <w:bCs/>
        </w:rPr>
        <w:tab/>
      </w:r>
      <w:r w:rsidRPr="00180C52">
        <w:rPr>
          <w:b/>
          <w:bCs/>
        </w:rPr>
        <w:tab/>
        <w:t>"___" ____________ 202</w:t>
      </w:r>
      <w:r w:rsidR="001C47C9">
        <w:rPr>
          <w:b/>
          <w:bCs/>
        </w:rPr>
        <w:t>3</w:t>
      </w:r>
      <w:r w:rsidRPr="00180C52">
        <w:rPr>
          <w:b/>
          <w:bCs/>
        </w:rPr>
        <w:t xml:space="preserve"> року</w:t>
      </w:r>
    </w:p>
    <w:p w14:paraId="0FE1A85B" w14:textId="77777777" w:rsidR="00180C52" w:rsidRPr="00180C52" w:rsidRDefault="00180C52" w:rsidP="00180C52">
      <w:pPr>
        <w:shd w:val="clear" w:color="auto" w:fill="FFFFFF"/>
        <w:jc w:val="center"/>
        <w:rPr>
          <w:b/>
          <w:bCs/>
        </w:rPr>
      </w:pPr>
    </w:p>
    <w:p w14:paraId="5F046520" w14:textId="77777777" w:rsidR="00180C52" w:rsidRPr="00180C52" w:rsidRDefault="00180C52" w:rsidP="00180C52">
      <w:pPr>
        <w:shd w:val="clear" w:color="auto" w:fill="FFFFFF"/>
        <w:ind w:firstLine="720"/>
        <w:jc w:val="both"/>
        <w:rPr>
          <w:b/>
          <w:spacing w:val="1"/>
        </w:rPr>
      </w:pPr>
      <w:r w:rsidRPr="00180C52">
        <w:t xml:space="preserve">__________________________________________(назва постачальника), в особі _____________________________________________________(посада та ПІБ керівника), який діє на підставі __________________, далі – </w:t>
      </w:r>
      <w:r w:rsidRPr="00180C52">
        <w:rPr>
          <w:b/>
        </w:rPr>
        <w:t>Постачальник</w:t>
      </w:r>
      <w:r w:rsidRPr="00180C52">
        <w:t xml:space="preserve">, з однієї сторони, та </w:t>
      </w:r>
    </w:p>
    <w:p w14:paraId="46A87410" w14:textId="77777777" w:rsidR="00180C52" w:rsidRPr="00180C52" w:rsidRDefault="00180C52" w:rsidP="00180C52">
      <w:pPr>
        <w:ind w:firstLine="709"/>
        <w:jc w:val="both"/>
      </w:pPr>
      <w:r w:rsidRPr="00180C52">
        <w:rPr>
          <w:b/>
          <w:lang w:eastAsia="ru-RU"/>
        </w:rPr>
        <w:t>Комунальне підприємство Київської міської ради «Телекомпанія «Київ»,</w:t>
      </w:r>
      <w:r w:rsidRPr="00180C52">
        <w:t xml:space="preserve"> в особі ___________________________________________ (посада та ПІБ керівника), який діє на підставі ________________________________________________, далі – </w:t>
      </w:r>
      <w:r w:rsidRPr="00180C52">
        <w:rPr>
          <w:b/>
        </w:rPr>
        <w:t>Покупець</w:t>
      </w:r>
      <w:r w:rsidRPr="00180C52">
        <w:t xml:space="preserve">, з другої сторони, а при спільному згадуванні - </w:t>
      </w:r>
      <w:r w:rsidRPr="00180C52">
        <w:rPr>
          <w:b/>
        </w:rPr>
        <w:t>Сторони</w:t>
      </w:r>
      <w:r w:rsidRPr="00180C52">
        <w:t xml:space="preserve">, за результатами відкритих торгів (оголошення № ________), керуючись вимогами чинного законодавства України, домовились укласти даний договір про закупівлю пального (далі – </w:t>
      </w:r>
      <w:r w:rsidRPr="00180C52">
        <w:rPr>
          <w:b/>
        </w:rPr>
        <w:t>Договір),</w:t>
      </w:r>
      <w:r w:rsidRPr="00180C52">
        <w:t xml:space="preserve"> про наступне: </w:t>
      </w:r>
    </w:p>
    <w:p w14:paraId="477951D2"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80C52">
        <w:rPr>
          <w:b/>
        </w:rPr>
        <w:t>1. Предмет договору</w:t>
      </w:r>
    </w:p>
    <w:p w14:paraId="1444AE1F" w14:textId="33B114DA" w:rsidR="00180C52" w:rsidRPr="00180C52" w:rsidRDefault="00180C52" w:rsidP="00180C52">
      <w:pPr>
        <w:shd w:val="clear" w:color="auto" w:fill="FFFFFF"/>
        <w:ind w:firstLine="708"/>
        <w:jc w:val="both"/>
      </w:pPr>
      <w:r w:rsidRPr="00180C52">
        <w:t xml:space="preserve">1.1. Постачальник </w:t>
      </w:r>
      <w:proofErr w:type="spellStart"/>
      <w:r w:rsidRPr="00180C52">
        <w:t>зобовʼязується</w:t>
      </w:r>
      <w:proofErr w:type="spellEnd"/>
      <w:r w:rsidRPr="00180C52">
        <w:rPr>
          <w:lang w:eastAsia="ru-RU"/>
        </w:rPr>
        <w:t xml:space="preserve"> протягом строку дії цього Договору передати у власність Покупцю </w:t>
      </w:r>
      <w:r w:rsidRPr="00180C52">
        <w:rPr>
          <w:b/>
          <w:lang w:eastAsia="ru-RU"/>
        </w:rPr>
        <w:t>продукції за Кодом за ДК 021:2015 - 09130000-9 – Нафта і дистиляти</w:t>
      </w:r>
      <w:r w:rsidRPr="00180C52">
        <w:rPr>
          <w:lang w:eastAsia="ru-RU"/>
        </w:rPr>
        <w:t>, а саме</w:t>
      </w:r>
      <w:r w:rsidRPr="00180C52">
        <w:rPr>
          <w:i/>
          <w:lang w:eastAsia="ru-RU"/>
        </w:rPr>
        <w:t xml:space="preserve"> </w:t>
      </w:r>
      <w:r w:rsidRPr="00180C52">
        <w:rPr>
          <w:b/>
          <w:bCs/>
          <w:i/>
          <w:color w:val="000000"/>
        </w:rPr>
        <w:t xml:space="preserve">Паливо рідинне: </w:t>
      </w:r>
      <w:r w:rsidRPr="00180C52">
        <w:rPr>
          <w:b/>
          <w:i/>
          <w:lang w:eastAsia="ru-RU"/>
        </w:rPr>
        <w:t xml:space="preserve">Бензин (бензин А-95 </w:t>
      </w:r>
      <w:r w:rsidRPr="00180C52">
        <w:rPr>
          <w:b/>
          <w:i/>
        </w:rPr>
        <w:t>Євро5-Е5</w:t>
      </w:r>
      <w:r w:rsidRPr="00180C52">
        <w:rPr>
          <w:i/>
        </w:rPr>
        <w:t xml:space="preserve"> </w:t>
      </w:r>
      <w:r w:rsidRPr="00180C52">
        <w:rPr>
          <w:b/>
          <w:i/>
          <w:lang w:eastAsia="ru-RU"/>
        </w:rPr>
        <w:t>по талонам)</w:t>
      </w:r>
      <w:r w:rsidR="001C47C9">
        <w:rPr>
          <w:b/>
          <w:i/>
          <w:lang w:val="ru-RU" w:eastAsia="ru-RU"/>
        </w:rPr>
        <w:t xml:space="preserve"> </w:t>
      </w:r>
      <w:r w:rsidRPr="00180C52">
        <w:t xml:space="preserve">(далі – </w:t>
      </w:r>
      <w:r w:rsidRPr="00180C52">
        <w:rPr>
          <w:b/>
        </w:rPr>
        <w:t>Товар)</w:t>
      </w:r>
      <w:r w:rsidRPr="00180C52">
        <w:t>, а Покупець – прийняти Товар та оплатити його вартість.</w:t>
      </w:r>
    </w:p>
    <w:p w14:paraId="29D8A405" w14:textId="77777777" w:rsidR="00180C52" w:rsidRPr="00180C52" w:rsidRDefault="00180C52" w:rsidP="00180C52">
      <w:pPr>
        <w:ind w:firstLine="708"/>
        <w:jc w:val="both"/>
      </w:pPr>
      <w:r w:rsidRPr="00180C52">
        <w:t xml:space="preserve">1.2. Загальна кількість Товару, що підлягає поставці та вартість одиниці Товару визначається у Специфікації до Договору (Додаток 1 до Договору).  </w:t>
      </w:r>
    </w:p>
    <w:p w14:paraId="7719159A" w14:textId="77777777" w:rsidR="00180C52" w:rsidRPr="00180C52" w:rsidRDefault="00180C52" w:rsidP="00180C52">
      <w:pPr>
        <w:ind w:firstLine="708"/>
        <w:jc w:val="both"/>
      </w:pPr>
      <w:r w:rsidRPr="00180C52">
        <w:t>1.3. Партією Товару вважається кількість Товару, яка вказана в рахунках-фактурах, наданих Постачальником на підставі письмового замовлення Покупця. Замовлення (заявки) надаються Покупцем протягом терміну дії Договору за формою, що затверджена Сторонами в Додатку №2 до цього Договору у межах кількості Товару, що вказана в Специфікації (Додаток №1) до Договору.</w:t>
      </w:r>
    </w:p>
    <w:p w14:paraId="185EA138" w14:textId="77777777" w:rsidR="00180C52" w:rsidRPr="00180C52" w:rsidRDefault="00180C52" w:rsidP="00180C52">
      <w:pPr>
        <w:ind w:firstLine="708"/>
        <w:jc w:val="both"/>
      </w:pPr>
      <w:r w:rsidRPr="00180C52">
        <w:t xml:space="preserve">1.4. Постачальник зобов’язується передати Покупцю талони на Товар, які надають право Покупцю заправляти транспортні засоби пальним на </w:t>
      </w:r>
      <w:r w:rsidRPr="00180C52">
        <w:rPr>
          <w:lang w:eastAsia="ru-RU"/>
        </w:rPr>
        <w:t>будь-якій АЗС, зазначеній в Додатку №3 до цього Договору</w:t>
      </w:r>
      <w:r w:rsidRPr="00180C52">
        <w:t xml:space="preserve">. </w:t>
      </w:r>
    </w:p>
    <w:p w14:paraId="015BA6F5" w14:textId="77777777" w:rsidR="00180C52" w:rsidRPr="00180C52" w:rsidRDefault="00180C52" w:rsidP="00180C52">
      <w:pPr>
        <w:ind w:firstLine="708"/>
        <w:jc w:val="both"/>
        <w:rPr>
          <w:lang w:eastAsia="ru-RU"/>
        </w:rPr>
      </w:pPr>
      <w:r w:rsidRPr="00180C52">
        <w:t xml:space="preserve">1.5. </w:t>
      </w:r>
      <w:r w:rsidRPr="00180C52">
        <w:rPr>
          <w:snapToGrid w:val="0"/>
          <w:color w:val="000000"/>
        </w:rPr>
        <w:t xml:space="preserve">Термін дії талонів становить не менше 4х (чотирьох) місяців та не залежить від терміну дії договору. У разі зміни зовнішньої форми талонів або якщо виробником не передбачено видання їх безстроково, він зобов’язується завчасно повідомити про це Покупця за 30 діб до закінчення строку дії талонів або до дати зміни їх зовнішньої форми, та замінити невикористані талони на таку саму кількість, того ж номіналу, асортименту, на талони нової форми та строком дії на наступний календарний період без додаткової оплати. </w:t>
      </w:r>
      <w:r w:rsidRPr="00180C52">
        <w:rPr>
          <w:lang w:eastAsia="ru-RU"/>
        </w:rPr>
        <w:t>Бланки-дозволи (талони) діють до їх повного використання. Постачальник зобов’язаний надати Покупцю весь обсяг Товару (Пального), зазначений у Бланках-дозволах (талонах).</w:t>
      </w:r>
    </w:p>
    <w:p w14:paraId="3420AEAA" w14:textId="77777777" w:rsidR="00180C52" w:rsidRPr="00180C52" w:rsidRDefault="00180C52" w:rsidP="00180C52">
      <w:pPr>
        <w:ind w:firstLine="708"/>
        <w:jc w:val="both"/>
        <w:rPr>
          <w:lang w:eastAsia="ru-RU"/>
        </w:rPr>
      </w:pPr>
      <w:r w:rsidRPr="00180C52">
        <w:rPr>
          <w:lang w:eastAsia="ru-RU"/>
        </w:rPr>
        <w:t xml:space="preserve">1.6. У випадку закриття будь-яких АЗС, зазначених в Додатку №3 до цього договору, Постачальник </w:t>
      </w:r>
      <w:proofErr w:type="spellStart"/>
      <w:r w:rsidRPr="00180C52">
        <w:rPr>
          <w:lang w:eastAsia="ru-RU"/>
        </w:rPr>
        <w:t>зобовʼязаний</w:t>
      </w:r>
      <w:proofErr w:type="spellEnd"/>
      <w:r w:rsidRPr="00180C52">
        <w:rPr>
          <w:lang w:eastAsia="ru-RU"/>
        </w:rPr>
        <w:t xml:space="preserve"> забезпечити можливість придбати бензин на інших АЗС, в </w:t>
      </w:r>
      <w:proofErr w:type="spellStart"/>
      <w:r w:rsidRPr="00180C52">
        <w:rPr>
          <w:lang w:eastAsia="ru-RU"/>
        </w:rPr>
        <w:t>т.ч</w:t>
      </w:r>
      <w:proofErr w:type="spellEnd"/>
      <w:r w:rsidRPr="00180C52">
        <w:rPr>
          <w:lang w:eastAsia="ru-RU"/>
        </w:rPr>
        <w:t xml:space="preserve">. у випадку необхідності </w:t>
      </w:r>
      <w:r w:rsidRPr="00180C52">
        <w:rPr>
          <w:snapToGrid w:val="0"/>
          <w:color w:val="000000"/>
        </w:rPr>
        <w:t>замінити невикористані талони на таку саму кількість, того ж номіналу, асортименту, на талони нової форми та строком дії на наступний календарний період без додаткової оплати.</w:t>
      </w:r>
    </w:p>
    <w:p w14:paraId="64D9894C" w14:textId="77777777" w:rsidR="00180C52" w:rsidRPr="00180C52" w:rsidRDefault="00180C52" w:rsidP="00180C52">
      <w:pPr>
        <w:ind w:firstLine="708"/>
        <w:jc w:val="both"/>
      </w:pPr>
      <w:r w:rsidRPr="00180C52">
        <w:t>1.6. Обсяги закупівлі Товару можуть бути зменшені залежно від реального фінансування видатків Покупця.</w:t>
      </w:r>
    </w:p>
    <w:p w14:paraId="08751047" w14:textId="3A67A6C4" w:rsidR="00180C52" w:rsidRPr="00180C52" w:rsidRDefault="00180C52" w:rsidP="00180C52">
      <w:pPr>
        <w:ind w:firstLine="708"/>
        <w:jc w:val="both"/>
      </w:pPr>
      <w:r w:rsidRPr="00180C52">
        <w:t xml:space="preserve">1.7. Термін постачання товарів: </w:t>
      </w:r>
      <w:r w:rsidR="001C47C9">
        <w:t>серпень-жовтень</w:t>
      </w:r>
      <w:r w:rsidRPr="00180C52">
        <w:t xml:space="preserve"> 202</w:t>
      </w:r>
      <w:r w:rsidR="001C47C9">
        <w:t>3</w:t>
      </w:r>
      <w:r w:rsidRPr="00180C52">
        <w:t xml:space="preserve"> року.</w:t>
      </w:r>
    </w:p>
    <w:p w14:paraId="0DFE1F8E" w14:textId="77777777" w:rsidR="00180C52" w:rsidRPr="00180C52" w:rsidRDefault="00180C52" w:rsidP="00180C52">
      <w:pPr>
        <w:tabs>
          <w:tab w:val="left" w:pos="3930"/>
        </w:tabs>
        <w:ind w:firstLine="720"/>
        <w:jc w:val="both"/>
        <w:rPr>
          <w:b/>
        </w:rPr>
      </w:pPr>
      <w:r w:rsidRPr="00180C52">
        <w:tab/>
      </w:r>
      <w:r w:rsidRPr="00180C52">
        <w:rPr>
          <w:b/>
        </w:rPr>
        <w:t>2. Порядок поставки Товару</w:t>
      </w:r>
    </w:p>
    <w:p w14:paraId="690D410E" w14:textId="77777777" w:rsidR="00180C52" w:rsidRPr="00180C52" w:rsidRDefault="00180C52" w:rsidP="00180C52">
      <w:pPr>
        <w:shd w:val="clear" w:color="auto" w:fill="FFFFFF"/>
        <w:ind w:firstLine="720"/>
        <w:jc w:val="both"/>
      </w:pPr>
      <w:r w:rsidRPr="00180C52">
        <w:t>2.1. Перехід права власності на Товар від Постачальника Покупцю відбувається в день отримання Покупцем у Постачальника талонів та підписання Сторонами видаткової накладної на Товар відповідно до умов цього Договору.</w:t>
      </w:r>
    </w:p>
    <w:p w14:paraId="3C85B850" w14:textId="77777777" w:rsidR="00180C52" w:rsidRPr="00180C52" w:rsidRDefault="00180C52" w:rsidP="00180C52">
      <w:pPr>
        <w:shd w:val="clear" w:color="auto" w:fill="FFFFFF"/>
        <w:ind w:firstLine="720"/>
        <w:jc w:val="both"/>
      </w:pPr>
      <w:r w:rsidRPr="00180C52">
        <w:lastRenderedPageBreak/>
        <w:t>2.2. Під час отримання Покупцем талонів/штрих-карт, Сторони зобов’язані належним чином оформити і підписати усі необхідні документи, що засвідчують факт приймання-передачі Товару (видаткова накладна, довіреність).</w:t>
      </w:r>
    </w:p>
    <w:p w14:paraId="70FCA30F" w14:textId="77777777" w:rsidR="00180C52" w:rsidRPr="00180C52" w:rsidRDefault="00180C52" w:rsidP="00180C52">
      <w:pPr>
        <w:shd w:val="clear" w:color="auto" w:fill="FFFFFF"/>
        <w:ind w:firstLine="720"/>
        <w:jc w:val="both"/>
      </w:pPr>
      <w:r w:rsidRPr="00180C52">
        <w:t>2.3. Датою поставки Товару вважається дата отримання Покупцем талонів та оформлення уповноваженими представниками Сторін видаткової накладної на Товар.</w:t>
      </w:r>
    </w:p>
    <w:p w14:paraId="27087A06" w14:textId="77777777" w:rsidR="00180C52" w:rsidRPr="00180C52" w:rsidRDefault="00180C52" w:rsidP="00180C52">
      <w:pPr>
        <w:ind w:firstLine="709"/>
        <w:jc w:val="both"/>
      </w:pPr>
      <w:r w:rsidRPr="00180C52">
        <w:t xml:space="preserve">2.4. Поставка Товару здійснюється партіями на підставі письмового замовлення (заявки) Покупця, шляхом отримання у Постачальника талонів у період строку дії Договору. Замовлення (заявка) надається Покупцем Постачальнику за формою, що затверджена Сторонами в Додатку № 2 до цього Договору. </w:t>
      </w:r>
    </w:p>
    <w:p w14:paraId="0B3E1086" w14:textId="77777777" w:rsidR="00180C52" w:rsidRPr="00180C52" w:rsidRDefault="00180C52" w:rsidP="00180C52">
      <w:pPr>
        <w:shd w:val="clear" w:color="auto" w:fill="FFFFFF"/>
        <w:tabs>
          <w:tab w:val="left" w:pos="1134"/>
        </w:tabs>
        <w:ind w:firstLine="709"/>
        <w:jc w:val="both"/>
        <w:rPr>
          <w:spacing w:val="1"/>
        </w:rPr>
      </w:pPr>
      <w:r w:rsidRPr="00180C52">
        <w:t xml:space="preserve">2.5. </w:t>
      </w:r>
      <w:r w:rsidRPr="00180C52">
        <w:rPr>
          <w:spacing w:val="1"/>
        </w:rPr>
        <w:t xml:space="preserve">Постачальник зобов’язується здійснити поставку (передання у власність) Товару Покупцю шляхом передання </w:t>
      </w:r>
      <w:r w:rsidRPr="00180C52">
        <w:t xml:space="preserve">талонів та підписання видаткової накладної Покупцю </w:t>
      </w:r>
      <w:r w:rsidRPr="00180C52">
        <w:rPr>
          <w:spacing w:val="1"/>
        </w:rPr>
        <w:t xml:space="preserve">протягом 2х (двох) робочих днів з дати отримання заявки Покупця встановленого зразка (Додаток № 2). </w:t>
      </w:r>
    </w:p>
    <w:p w14:paraId="670C9E13" w14:textId="77777777" w:rsidR="00180C52" w:rsidRPr="00180C52" w:rsidRDefault="00180C52" w:rsidP="00180C52">
      <w:pPr>
        <w:shd w:val="clear" w:color="auto" w:fill="FFFFFF"/>
        <w:tabs>
          <w:tab w:val="left" w:pos="1134"/>
        </w:tabs>
        <w:ind w:firstLine="709"/>
        <w:jc w:val="both"/>
        <w:rPr>
          <w:spacing w:val="1"/>
        </w:rPr>
      </w:pPr>
      <w:r w:rsidRPr="00180C52">
        <w:rPr>
          <w:spacing w:val="1"/>
        </w:rPr>
        <w:t>2.6. Передача Постачальником т</w:t>
      </w:r>
      <w:r w:rsidRPr="00180C52">
        <w:t xml:space="preserve">алонів Покупцю здійснюється за </w:t>
      </w:r>
      <w:proofErr w:type="spellStart"/>
      <w:r w:rsidRPr="00180C52">
        <w:t>адресою</w:t>
      </w:r>
      <w:proofErr w:type="spellEnd"/>
      <w:r w:rsidRPr="00180C52">
        <w:t>: _____________.</w:t>
      </w:r>
    </w:p>
    <w:p w14:paraId="6A191DFC" w14:textId="77777777" w:rsidR="00180C52" w:rsidRPr="00180C52" w:rsidRDefault="00180C52" w:rsidP="00180C52">
      <w:pPr>
        <w:shd w:val="clear" w:color="auto" w:fill="FFFFFF"/>
        <w:ind w:firstLine="720"/>
        <w:jc w:val="both"/>
      </w:pPr>
      <w:r w:rsidRPr="00180C52">
        <w:t xml:space="preserve">2.7. Постачальник зобов’язується безоплатно зберігати поставлений Товар до моменту використання усіх талонів Покупцем шляхом заправки його транспортних засобів </w:t>
      </w:r>
      <w:r w:rsidRPr="00180C52">
        <w:rPr>
          <w:lang w:val="ru-RU"/>
        </w:rPr>
        <w:t xml:space="preserve">у </w:t>
      </w:r>
      <w:proofErr w:type="spellStart"/>
      <w:r w:rsidRPr="00180C52">
        <w:rPr>
          <w:lang w:val="ru-RU"/>
        </w:rPr>
        <w:t>власній</w:t>
      </w:r>
      <w:proofErr w:type="spellEnd"/>
      <w:r w:rsidRPr="00180C52">
        <w:rPr>
          <w:lang w:val="ru-RU"/>
        </w:rPr>
        <w:t xml:space="preserve"> </w:t>
      </w:r>
      <w:r w:rsidRPr="00180C52">
        <w:t>роздрібній мережі автозаправних станцій та роздрібній мережі автозаправних станцій партнерів Постачальника (далі – роздрібна мережа АЗС Постачальника).</w:t>
      </w:r>
    </w:p>
    <w:p w14:paraId="60A039A4" w14:textId="77777777" w:rsidR="00180C52" w:rsidRPr="00180C52" w:rsidRDefault="00180C52" w:rsidP="00180C52">
      <w:pPr>
        <w:ind w:firstLine="709"/>
        <w:jc w:val="both"/>
      </w:pPr>
      <w:r w:rsidRPr="00180C52">
        <w:t xml:space="preserve">2.8. Заправка транспортних засобів Покупця пальним, який зберігається у Постачальника, здійснюється шляхом використанням талонів в роздрібній мережі АЗС Постачальника. </w:t>
      </w:r>
      <w:r w:rsidRPr="00180C52">
        <w:rPr>
          <w:snapToGrid w:val="0"/>
        </w:rPr>
        <w:t>Наявність талона в особи, яка звернулася до однієї із АЗС Постачальника є підтвердженням повноважень такої особи від Покупця на заправку транспортного засобу.</w:t>
      </w:r>
    </w:p>
    <w:p w14:paraId="7DD03466" w14:textId="77777777" w:rsidR="00180C52" w:rsidRPr="00180C52" w:rsidRDefault="00180C52" w:rsidP="00180C52">
      <w:pPr>
        <w:tabs>
          <w:tab w:val="left" w:pos="1260"/>
        </w:tabs>
        <w:ind w:firstLine="720"/>
        <w:jc w:val="both"/>
      </w:pPr>
      <w:r w:rsidRPr="00180C52">
        <w:t>2.9. Заправка транспортних засобів Покупця в роздрібній мережі АЗС Постачальника здійснюється виключно у їх робочі години шляхом пред’явлення представниками Покупця талонів.</w:t>
      </w:r>
    </w:p>
    <w:p w14:paraId="37771581" w14:textId="77777777" w:rsidR="00180C52" w:rsidRPr="00180C52" w:rsidRDefault="00180C52" w:rsidP="00180C52">
      <w:pPr>
        <w:ind w:firstLine="709"/>
        <w:jc w:val="both"/>
        <w:rPr>
          <w:snapToGrid w:val="0"/>
        </w:rPr>
      </w:pPr>
      <w:r w:rsidRPr="00180C52">
        <w:rPr>
          <w:snapToGrid w:val="0"/>
        </w:rPr>
        <w:t xml:space="preserve">2.10. </w:t>
      </w:r>
      <w:r w:rsidRPr="00180C52">
        <w:t xml:space="preserve">Заправка транспортних засобів Покупця здійснюється в роздрібній мережі АЗС постачальника, які </w:t>
      </w:r>
      <w:r w:rsidRPr="00180C52">
        <w:rPr>
          <w:snapToGrid w:val="0"/>
        </w:rPr>
        <w:t>зазначено у переліку (додаток № 3 до Договору).</w:t>
      </w:r>
    </w:p>
    <w:p w14:paraId="6E80D7CB" w14:textId="77777777" w:rsidR="00180C52" w:rsidRPr="00180C52" w:rsidRDefault="00180C52" w:rsidP="00180C52">
      <w:pPr>
        <w:ind w:firstLine="709"/>
        <w:jc w:val="both"/>
        <w:rPr>
          <w:snapToGrid w:val="0"/>
        </w:rPr>
      </w:pPr>
      <w:r w:rsidRPr="00180C52">
        <w:rPr>
          <w:snapToGrid w:val="0"/>
        </w:rPr>
        <w:t xml:space="preserve">2.11. Вибір АЗС визначених у Переліку (Додаток № 3 до Договору), здійснюється </w:t>
      </w:r>
      <w:r w:rsidRPr="00180C52">
        <w:t>Покупцем</w:t>
      </w:r>
      <w:r w:rsidRPr="00180C52">
        <w:rPr>
          <w:snapToGrid w:val="0"/>
        </w:rPr>
        <w:t xml:space="preserve"> (уповноваженими ним особами, представниками) на власний розсуд.</w:t>
      </w:r>
    </w:p>
    <w:p w14:paraId="5FE37018" w14:textId="77777777" w:rsidR="00180C52" w:rsidRPr="00180C52" w:rsidRDefault="00180C52" w:rsidP="00180C52">
      <w:pPr>
        <w:ind w:firstLine="709"/>
        <w:jc w:val="both"/>
      </w:pPr>
      <w:r w:rsidRPr="00180C52">
        <w:t>2.12.Заправка транспортних засобів Покупця здійснюється на підставі талону в асортименті та кількості, вказаних в цьому талоні.</w:t>
      </w:r>
    </w:p>
    <w:p w14:paraId="3350318B" w14:textId="77777777" w:rsidR="00180C52" w:rsidRPr="00180C52" w:rsidRDefault="00180C52" w:rsidP="00180C52">
      <w:pPr>
        <w:widowControl w:val="0"/>
        <w:ind w:firstLine="720"/>
        <w:jc w:val="both"/>
        <w:rPr>
          <w:b/>
          <w:snapToGrid w:val="0"/>
          <w:lang w:eastAsia="ru-RU"/>
        </w:rPr>
      </w:pPr>
    </w:p>
    <w:p w14:paraId="26897FC2" w14:textId="77777777" w:rsidR="00180C52" w:rsidRPr="00180C52" w:rsidRDefault="00180C52" w:rsidP="00180C52">
      <w:pPr>
        <w:widowControl w:val="0"/>
        <w:ind w:firstLine="720"/>
        <w:jc w:val="both"/>
        <w:rPr>
          <w:b/>
          <w:snapToGrid w:val="0"/>
          <w:lang w:eastAsia="ru-RU"/>
        </w:rPr>
      </w:pPr>
      <w:r w:rsidRPr="00180C52">
        <w:rPr>
          <w:b/>
          <w:snapToGrid w:val="0"/>
          <w:lang w:eastAsia="ru-RU"/>
        </w:rPr>
        <w:t>3. Ціна договору</w:t>
      </w:r>
    </w:p>
    <w:p w14:paraId="03F6FC4A" w14:textId="77777777" w:rsidR="00180C52" w:rsidRPr="00180C52" w:rsidRDefault="00180C52" w:rsidP="00180C52">
      <w:pPr>
        <w:tabs>
          <w:tab w:val="num" w:pos="644"/>
          <w:tab w:val="left" w:pos="1260"/>
        </w:tabs>
        <w:ind w:firstLine="720"/>
        <w:jc w:val="both"/>
      </w:pPr>
      <w:r w:rsidRPr="00180C52">
        <w:t>3.1. Загальна ціна Договору становить __________________ (______________________) грн. ________ коп. у тому числі ПДВ ______ грн. _____ коп.</w:t>
      </w:r>
    </w:p>
    <w:p w14:paraId="353948F3" w14:textId="77777777" w:rsidR="00180C52" w:rsidRPr="00180C52" w:rsidRDefault="00180C52" w:rsidP="00180C52">
      <w:pPr>
        <w:tabs>
          <w:tab w:val="num" w:pos="644"/>
          <w:tab w:val="left" w:pos="1260"/>
        </w:tabs>
        <w:ind w:firstLine="720"/>
        <w:jc w:val="both"/>
      </w:pPr>
      <w:r w:rsidRPr="00180C52">
        <w:t xml:space="preserve">3.2. Ціна даного Договору може бути зменшена за взаємною згодою Сторін на підставах, визначених законодавством у сфері публічних </w:t>
      </w:r>
      <w:proofErr w:type="spellStart"/>
      <w:r w:rsidRPr="00180C52">
        <w:t>закупівель</w:t>
      </w:r>
      <w:proofErr w:type="spellEnd"/>
      <w:r w:rsidRPr="00180C52">
        <w:t>.</w:t>
      </w:r>
    </w:p>
    <w:p w14:paraId="71B0503E" w14:textId="77777777" w:rsidR="00180C52" w:rsidRPr="00180C52" w:rsidRDefault="00180C52" w:rsidP="00180C52">
      <w:pPr>
        <w:widowControl w:val="0"/>
        <w:ind w:firstLine="720"/>
        <w:jc w:val="both"/>
        <w:rPr>
          <w:b/>
          <w:snapToGrid w:val="0"/>
          <w:lang w:eastAsia="ru-RU"/>
        </w:rPr>
      </w:pPr>
    </w:p>
    <w:p w14:paraId="14033CAF" w14:textId="77777777" w:rsidR="00180C52" w:rsidRPr="00180C52" w:rsidRDefault="00180C52" w:rsidP="00180C52">
      <w:pPr>
        <w:widowControl w:val="0"/>
        <w:ind w:firstLine="720"/>
        <w:jc w:val="both"/>
        <w:rPr>
          <w:b/>
          <w:snapToGrid w:val="0"/>
          <w:lang w:eastAsia="ru-RU"/>
        </w:rPr>
      </w:pPr>
      <w:r w:rsidRPr="00180C52">
        <w:rPr>
          <w:b/>
          <w:snapToGrid w:val="0"/>
          <w:lang w:eastAsia="ru-RU"/>
        </w:rPr>
        <w:t>4. Порядок здійснення оплати</w:t>
      </w:r>
    </w:p>
    <w:p w14:paraId="5B3BB740" w14:textId="77777777" w:rsidR="00180C52" w:rsidRPr="00180C52" w:rsidRDefault="00180C52" w:rsidP="00180C52">
      <w:pPr>
        <w:ind w:firstLine="708"/>
        <w:jc w:val="both"/>
      </w:pPr>
      <w:r w:rsidRPr="00180C52">
        <w:t xml:space="preserve">4.1. Покупець оплачує вартість поставленого Товару шляхом безготівкового переказу коштів на поточний рахунок Постачальника, який вказано у даному Договорі протягом 20 (двадцяти) банківських днів з дати підписання Сторонами видаткової накладної та пред’явлення Постачальником рахунку-фактури на оплату Товару. </w:t>
      </w:r>
    </w:p>
    <w:p w14:paraId="1CF1FC80" w14:textId="77777777" w:rsidR="00180C52" w:rsidRPr="00180C52" w:rsidRDefault="00180C52" w:rsidP="00180C52">
      <w:pPr>
        <w:tabs>
          <w:tab w:val="left" w:pos="180"/>
          <w:tab w:val="num" w:pos="644"/>
          <w:tab w:val="left" w:pos="1260"/>
        </w:tabs>
        <w:ind w:firstLine="720"/>
        <w:jc w:val="both"/>
      </w:pPr>
      <w:r w:rsidRPr="00180C52">
        <w:t>4.2. Підставою для оплати поставленого Товару є рахунок-фактура та видаткова накладна Постачальника на кожну поставлену партію Товару.</w:t>
      </w:r>
    </w:p>
    <w:p w14:paraId="0A7083B5" w14:textId="77777777" w:rsidR="00180C52" w:rsidRPr="00180C52" w:rsidRDefault="00180C52" w:rsidP="00180C52">
      <w:pPr>
        <w:widowControl w:val="0"/>
        <w:ind w:firstLine="720"/>
        <w:jc w:val="both"/>
        <w:rPr>
          <w:b/>
          <w:snapToGrid w:val="0"/>
          <w:lang w:eastAsia="ru-RU"/>
        </w:rPr>
      </w:pPr>
    </w:p>
    <w:p w14:paraId="19797BFE" w14:textId="77777777" w:rsidR="00180C52" w:rsidRPr="00180C52" w:rsidRDefault="00180C52" w:rsidP="00180C52">
      <w:pPr>
        <w:widowControl w:val="0"/>
        <w:ind w:firstLine="720"/>
        <w:jc w:val="both"/>
        <w:rPr>
          <w:b/>
          <w:snapToGrid w:val="0"/>
          <w:lang w:eastAsia="ru-RU"/>
        </w:rPr>
      </w:pPr>
      <w:r w:rsidRPr="00180C52">
        <w:rPr>
          <w:b/>
          <w:snapToGrid w:val="0"/>
          <w:lang w:eastAsia="ru-RU"/>
        </w:rPr>
        <w:t>5. Права та обов'язки сторін</w:t>
      </w:r>
    </w:p>
    <w:p w14:paraId="64966C74" w14:textId="77777777" w:rsidR="00180C52" w:rsidRPr="00180C52" w:rsidRDefault="00180C52" w:rsidP="00180C52">
      <w:pPr>
        <w:tabs>
          <w:tab w:val="left" w:pos="180"/>
          <w:tab w:val="num" w:pos="720"/>
          <w:tab w:val="left" w:pos="1260"/>
          <w:tab w:val="left" w:pos="1620"/>
        </w:tabs>
        <w:ind w:firstLine="720"/>
        <w:jc w:val="both"/>
      </w:pPr>
      <w:r w:rsidRPr="00180C52">
        <w:t>5.1. Покупець зобов'язаний:</w:t>
      </w:r>
    </w:p>
    <w:p w14:paraId="79CB8C48"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5.1.1. Своєчасно та в повному обсязі оплачувати вартість поставленого Товару;</w:t>
      </w:r>
    </w:p>
    <w:p w14:paraId="10D1A6D0"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5.1.2. Отримати поставлений Товар згідно із замовленням (заявкою);</w:t>
      </w:r>
    </w:p>
    <w:p w14:paraId="55F92864" w14:textId="77777777" w:rsidR="00180C52" w:rsidRPr="00180C52" w:rsidRDefault="00180C52" w:rsidP="00180C52">
      <w:pPr>
        <w:tabs>
          <w:tab w:val="left" w:pos="180"/>
          <w:tab w:val="left" w:pos="720"/>
        </w:tabs>
        <w:ind w:firstLine="720"/>
        <w:jc w:val="both"/>
      </w:pPr>
      <w:r w:rsidRPr="00180C52">
        <w:t>5.2. Покупець має право:</w:t>
      </w:r>
    </w:p>
    <w:p w14:paraId="528F7252"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14:paraId="6421A681"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5.2.2. Контролювати поставку Товару у строки, встановлені цим Договором;</w:t>
      </w:r>
    </w:p>
    <w:p w14:paraId="79FD8039"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lastRenderedPageBreak/>
        <w:t>5.2.3. Вимагати від Постачальника усунення недоліків (недостачі) поставленого Товару (палива) відповідно до оформленого уповноваженими представниками Сторін Акту виявлених недоліків (недостачі);</w:t>
      </w:r>
    </w:p>
    <w:p w14:paraId="0D2CF0FD"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5.2.4.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1025CB24" w14:textId="77777777" w:rsidR="00180C52" w:rsidRPr="00180C52" w:rsidRDefault="00180C52" w:rsidP="00180C52">
      <w:pPr>
        <w:tabs>
          <w:tab w:val="left" w:pos="720"/>
          <w:tab w:val="left" w:pos="1620"/>
        </w:tabs>
        <w:ind w:firstLine="720"/>
        <w:jc w:val="both"/>
      </w:pPr>
      <w:r w:rsidRPr="00180C52">
        <w:t>5.3. Постачальник зобов'язаний:</w:t>
      </w:r>
    </w:p>
    <w:p w14:paraId="14EEE485"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5.3.1. Забезпечити поставку Товару у строки, обсягах та за цінами, встановлені цим Договором;</w:t>
      </w:r>
    </w:p>
    <w:p w14:paraId="2BC17DE3" w14:textId="77777777" w:rsidR="00180C52" w:rsidRPr="00180C52" w:rsidRDefault="00180C52" w:rsidP="00180C52">
      <w:pPr>
        <w:tabs>
          <w:tab w:val="left" w:pos="180"/>
          <w:tab w:val="num" w:pos="720"/>
          <w:tab w:val="left" w:pos="1260"/>
          <w:tab w:val="left" w:pos="1800"/>
          <w:tab w:val="left" w:pos="1980"/>
          <w:tab w:val="num" w:pos="2268"/>
        </w:tabs>
        <w:ind w:firstLine="720"/>
        <w:jc w:val="both"/>
        <w:rPr>
          <w:spacing w:val="1"/>
        </w:rPr>
      </w:pPr>
      <w:r w:rsidRPr="00180C52">
        <w:rPr>
          <w:spacing w:val="1"/>
        </w:rPr>
        <w:t>5.3.2. Забезпечити поставку Товару, якість якого відповідає умовам цього Договору;</w:t>
      </w:r>
    </w:p>
    <w:p w14:paraId="39073074"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rPr>
          <w:spacing w:val="1"/>
        </w:rPr>
        <w:t>5.3.3. Нести всі ризики та витрати, пов’язані з поставкою Товару та його збереженням, включаючи оплату податків та інших зборів і обов’язкових платежів у відповідності до вимог чинного законодавства України;</w:t>
      </w:r>
    </w:p>
    <w:p w14:paraId="63DA9473" w14:textId="77777777" w:rsidR="00180C52" w:rsidRPr="00180C52" w:rsidRDefault="00180C52" w:rsidP="00180C52">
      <w:pPr>
        <w:tabs>
          <w:tab w:val="left" w:pos="180"/>
          <w:tab w:val="num" w:pos="720"/>
          <w:tab w:val="left" w:pos="1260"/>
          <w:tab w:val="left" w:pos="1800"/>
          <w:tab w:val="left" w:pos="1980"/>
          <w:tab w:val="num" w:pos="2268"/>
        </w:tabs>
        <w:ind w:firstLine="720"/>
        <w:jc w:val="both"/>
      </w:pPr>
      <w:r w:rsidRPr="00180C52">
        <w:t xml:space="preserve">5.3.4. Усувати виявлені недоліки поставленого Товару, здійснювати </w:t>
      </w:r>
      <w:proofErr w:type="spellStart"/>
      <w:r w:rsidRPr="00180C52">
        <w:t>допоставку</w:t>
      </w:r>
      <w:proofErr w:type="spellEnd"/>
      <w:r w:rsidRPr="00180C52">
        <w:t xml:space="preserve"> у разі виявлення недостачі, заміну поставленого Товару неналежної якості;</w:t>
      </w:r>
    </w:p>
    <w:p w14:paraId="537DF677" w14:textId="77777777" w:rsidR="00180C52" w:rsidRPr="00180C52" w:rsidRDefault="00180C52" w:rsidP="00180C52">
      <w:pPr>
        <w:tabs>
          <w:tab w:val="left" w:pos="180"/>
          <w:tab w:val="left" w:pos="1260"/>
          <w:tab w:val="left" w:pos="1800"/>
          <w:tab w:val="left" w:pos="1980"/>
          <w:tab w:val="num" w:pos="2268"/>
          <w:tab w:val="left" w:pos="2410"/>
        </w:tabs>
        <w:ind w:firstLine="720"/>
        <w:jc w:val="both"/>
        <w:rPr>
          <w:spacing w:val="1"/>
        </w:rPr>
      </w:pPr>
      <w:r w:rsidRPr="00180C52">
        <w:rPr>
          <w:spacing w:val="1"/>
        </w:rPr>
        <w:t>5.3.5. Забезпечити збереження Товару, який передано у власність Покупця на умовах даного договору, до моменту використання усієї його кількості представниками Покупця в роздрібній мережі АЗС Постачальника.</w:t>
      </w:r>
    </w:p>
    <w:p w14:paraId="22650248" w14:textId="77777777" w:rsidR="00180C52" w:rsidRPr="00180C52" w:rsidRDefault="00180C52" w:rsidP="00180C52">
      <w:pPr>
        <w:tabs>
          <w:tab w:val="left" w:pos="180"/>
          <w:tab w:val="left" w:pos="1260"/>
          <w:tab w:val="left" w:pos="1800"/>
          <w:tab w:val="left" w:pos="1980"/>
          <w:tab w:val="num" w:pos="2268"/>
          <w:tab w:val="left" w:pos="2410"/>
        </w:tabs>
        <w:ind w:firstLine="720"/>
        <w:jc w:val="both"/>
        <w:rPr>
          <w:spacing w:val="1"/>
        </w:rPr>
      </w:pPr>
      <w:r w:rsidRPr="00180C52">
        <w:rPr>
          <w:spacing w:val="1"/>
        </w:rPr>
        <w:t>5.3.6. Повідомляти завчасно та у письмовій формі Покупця про реорганізацію або припинення (ліквідацію) Постачальника, а також про наявність порушеної справи про банкрутство Постачальника в строк, що не перевищує 5 діб з дати порушення. У такому випадку Покупець має право вимагати у Постачальника повернення із зберігання усього обсягу поставленого Товару або його невикористаної частини.</w:t>
      </w:r>
    </w:p>
    <w:p w14:paraId="18154FD6"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80C52">
        <w:t>5.4. Постачальник має право:</w:t>
      </w:r>
    </w:p>
    <w:p w14:paraId="04A489C1"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80C52">
        <w:t>5.4.1. Своєчасно та в повному обсязі отримувати плату за поставлений Товар;</w:t>
      </w:r>
    </w:p>
    <w:p w14:paraId="37456FC1" w14:textId="77777777" w:rsidR="00180C52" w:rsidRPr="00180C52" w:rsidRDefault="00180C52" w:rsidP="00180C52">
      <w:pPr>
        <w:shd w:val="clear" w:color="auto" w:fill="FFFFFF"/>
        <w:tabs>
          <w:tab w:val="left" w:pos="709"/>
        </w:tabs>
        <w:jc w:val="both"/>
      </w:pPr>
      <w:r w:rsidRPr="00180C52">
        <w:tab/>
        <w:t>5.4.2.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14:paraId="7DDD1341"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14:paraId="2538A425"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80C52">
        <w:rPr>
          <w:b/>
        </w:rPr>
        <w:t xml:space="preserve">6. Відповідальність сторін </w:t>
      </w:r>
    </w:p>
    <w:p w14:paraId="08FDD8EA" w14:textId="77777777" w:rsidR="00180C52" w:rsidRPr="00180C52" w:rsidRDefault="00180C52" w:rsidP="00180C52">
      <w:pPr>
        <w:ind w:firstLine="720"/>
        <w:jc w:val="both"/>
        <w:rPr>
          <w:spacing w:val="1"/>
        </w:rPr>
      </w:pPr>
      <w:r w:rsidRPr="00180C52">
        <w:rPr>
          <w:spacing w:val="1"/>
        </w:rPr>
        <w:t>6.1. За порушення строків виконання зобов’язання щодо передачі Товару (пункт 2.5 Договору) із Постачальника стягується пеня в розмірі 0,1 відсотків вартості Товару, з якої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0D7748B3" w14:textId="77777777" w:rsidR="00180C52" w:rsidRPr="00180C52" w:rsidRDefault="00180C52" w:rsidP="00180C52">
      <w:pPr>
        <w:tabs>
          <w:tab w:val="left" w:pos="1260"/>
        </w:tabs>
        <w:ind w:firstLine="720"/>
        <w:jc w:val="both"/>
      </w:pPr>
      <w:r w:rsidRPr="00180C52">
        <w:t xml:space="preserve">6.2.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поставленого Товару. </w:t>
      </w:r>
    </w:p>
    <w:p w14:paraId="342CBDA4" w14:textId="77777777" w:rsidR="00180C52" w:rsidRPr="00180C52" w:rsidRDefault="00180C52" w:rsidP="00180C52">
      <w:pPr>
        <w:tabs>
          <w:tab w:val="left" w:pos="1260"/>
        </w:tabs>
        <w:ind w:firstLine="720"/>
        <w:jc w:val="both"/>
        <w:rPr>
          <w:spacing w:val="1"/>
        </w:rPr>
      </w:pPr>
      <w:r w:rsidRPr="00180C52">
        <w:t>6.3. Сплата пені та/або штрафу не звільняє Сторони  від належного виконання ними своїх зобов’язань, передбачених даним Договором</w:t>
      </w:r>
      <w:r w:rsidRPr="00180C52">
        <w:rPr>
          <w:spacing w:val="1"/>
        </w:rPr>
        <w:t>.</w:t>
      </w:r>
    </w:p>
    <w:p w14:paraId="3374026A" w14:textId="77777777" w:rsidR="00180C52" w:rsidRPr="00180C52" w:rsidRDefault="00180C52" w:rsidP="00180C52">
      <w:pPr>
        <w:tabs>
          <w:tab w:val="left" w:pos="1260"/>
        </w:tabs>
        <w:ind w:firstLine="720"/>
        <w:jc w:val="both"/>
      </w:pPr>
      <w:r w:rsidRPr="00180C52">
        <w:t>6.4.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місцевого бюджету на зазначені цілі Покупця.</w:t>
      </w:r>
    </w:p>
    <w:p w14:paraId="048D5B14"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1"/>
        </w:rPr>
      </w:pPr>
      <w:r w:rsidRPr="00180C52">
        <w:rPr>
          <w:spacing w:val="1"/>
        </w:rPr>
        <w:t xml:space="preserve">6.5. </w:t>
      </w:r>
      <w:r w:rsidRPr="00180C52">
        <w:t>Постачальник несе майнову відповідальність за втрату/загибель/псування поставленого Товару (пального) у розмірі вартості втраченого Товару, яке належить Покупцю та знаходиться у нього на безоплатному зберіганні згідно пункту 2.7 Договору до  моменту фактичного отримання палива шляхом заправки транспортних засобів Покупця на підставі талонів/штрих-карт в роздрібній мережі АЗС Постачальника.</w:t>
      </w:r>
    </w:p>
    <w:p w14:paraId="3DEBB514" w14:textId="77777777" w:rsidR="00180C52" w:rsidRPr="00180C52" w:rsidRDefault="00180C52" w:rsidP="00180C52">
      <w:pPr>
        <w:tabs>
          <w:tab w:val="left" w:pos="1260"/>
        </w:tabs>
        <w:ind w:firstLine="720"/>
        <w:jc w:val="both"/>
        <w:rPr>
          <w:spacing w:val="1"/>
        </w:rPr>
      </w:pPr>
      <w:r w:rsidRPr="00180C52">
        <w:t xml:space="preserve">6.6. </w:t>
      </w:r>
      <w:r w:rsidRPr="00180C52">
        <w:rPr>
          <w:spacing w:val="1"/>
        </w:rPr>
        <w:t>У разі невиконання або неналежного виконання інших зобов’язань за Договором Сторони несуть відповідальність, передбачену законодавством України та даним Договором.</w:t>
      </w:r>
    </w:p>
    <w:p w14:paraId="168E9D8E" w14:textId="77777777" w:rsidR="00180C52" w:rsidRPr="00180C52" w:rsidRDefault="00180C52" w:rsidP="00180C52">
      <w:pPr>
        <w:tabs>
          <w:tab w:val="left" w:pos="1260"/>
        </w:tabs>
        <w:ind w:firstLine="720"/>
        <w:jc w:val="both"/>
        <w:rPr>
          <w:color w:val="000000"/>
          <w:spacing w:val="1"/>
          <w:shd w:val="clear" w:color="auto" w:fill="FFFFFF"/>
        </w:rPr>
      </w:pPr>
      <w:r w:rsidRPr="00180C52">
        <w:rPr>
          <w:color w:val="000000"/>
          <w:spacing w:val="1"/>
          <w:shd w:val="clear" w:color="auto" w:fill="FFFFFF"/>
        </w:rPr>
        <w:t>6.7. У разі дострокового розірвання Договору Покупцем відповідно до пункту 5.2.1. Договору Постачальник сплачу штраф Покупцеві у розмірі сім відсотків від ціни Договору.</w:t>
      </w:r>
    </w:p>
    <w:p w14:paraId="783F0987" w14:textId="77777777" w:rsidR="00180C52" w:rsidRPr="00180C52" w:rsidRDefault="00180C52" w:rsidP="00180C52">
      <w:pPr>
        <w:ind w:firstLine="708"/>
        <w:jc w:val="both"/>
      </w:pPr>
      <w:r w:rsidRPr="00180C52">
        <w:t xml:space="preserve">6.8. У випадку відмови АЗС Постачальника отоварювати отримані Покупцем талони, Постачальник </w:t>
      </w:r>
      <w:proofErr w:type="spellStart"/>
      <w:r w:rsidRPr="00180C52">
        <w:t>зобовʼязаний</w:t>
      </w:r>
      <w:proofErr w:type="spellEnd"/>
      <w:r w:rsidRPr="00180C52">
        <w:t xml:space="preserve"> в найкоротші терміни, при цьому у будь-якому разі не більше ніж протягом 12 годин з моменту отримання відповідного повідомлення від Покупця, усунути такі проблеми. У випадку не усунення перешкод в користуванні талонами протягом вищезазначеного часу, Постачальник зобов’язаний сплатити Покупцю штраф в розмірі 0,5% від загальної ціни договору за кожен такий випадок. Крім цього, Покупець отримує право розірвати договір в односторонньому </w:t>
      </w:r>
      <w:r w:rsidRPr="00180C52">
        <w:lastRenderedPageBreak/>
        <w:t>порядку, письмово повідомивши про це Постачальника. У випадку розірвання договору покупцем з підстав, зазначених в даному пункті, Постачальник зобов’язаний повернути Покупцю кошти по талонах, що не були використані за Договором, протягом 3х банківських днів з моменту отримання листа про розірвання Договору.</w:t>
      </w:r>
    </w:p>
    <w:p w14:paraId="255D820C" w14:textId="77777777" w:rsidR="00180C52" w:rsidRPr="00180C52" w:rsidRDefault="00180C52" w:rsidP="00180C52">
      <w:pPr>
        <w:ind w:firstLine="708"/>
        <w:jc w:val="both"/>
      </w:pPr>
      <w:r w:rsidRPr="00180C52">
        <w:t>6.9. У випадку дострокового розірвання даного договору в односторонньому порядку з ініціативи Замовника у зв’язку із невиконанням або неналежним виконанням умов цього Договору (як в повному обсязі, так і частково) Виконавцем, на підставі п.4 ч.1 ст.236 Господарського кодексу України та ч.2 ст.17 Закону України «Про публічні закупівлі» (далі – Закон), З</w:t>
      </w:r>
      <w:r w:rsidRPr="00180C52">
        <w:rPr>
          <w:shd w:val="clear" w:color="auto" w:fill="FFFFFF"/>
        </w:rPr>
        <w:t xml:space="preserve">амовник має право прийняти рішення про відмову Виконавцю в участі у процедурах наступних </w:t>
      </w:r>
      <w:proofErr w:type="spellStart"/>
      <w:r w:rsidRPr="00180C52">
        <w:rPr>
          <w:shd w:val="clear" w:color="auto" w:fill="FFFFFF"/>
        </w:rPr>
        <w:t>закупівель</w:t>
      </w:r>
      <w:proofErr w:type="spellEnd"/>
      <w:r w:rsidRPr="00180C52">
        <w:rPr>
          <w:shd w:val="clear" w:color="auto" w:fill="FFFFFF"/>
        </w:rPr>
        <w:t xml:space="preserve"> та може відхилити його тендерну пропозицію з наступних підстав, передбачених Законом: невиконання  зобов’язань за раніше укладеним договором про закупівлю, що призвело до його дострокового розірвання, та застосування санкції у вигляді штрафів та/або відшкодування збитків - протягом трьох років з дати дострокового розірвання такого договору.</w:t>
      </w:r>
    </w:p>
    <w:p w14:paraId="0F52BF88" w14:textId="77777777" w:rsidR="00180C52" w:rsidRPr="00180C52" w:rsidRDefault="00180C52" w:rsidP="00180C52">
      <w:pPr>
        <w:ind w:firstLine="720"/>
        <w:jc w:val="both"/>
        <w:rPr>
          <w:b/>
        </w:rPr>
      </w:pPr>
    </w:p>
    <w:p w14:paraId="748A8E95" w14:textId="77777777" w:rsidR="00180C52" w:rsidRPr="00180C52" w:rsidRDefault="00180C52" w:rsidP="00180C52">
      <w:pPr>
        <w:ind w:firstLine="720"/>
        <w:jc w:val="both"/>
        <w:rPr>
          <w:b/>
        </w:rPr>
      </w:pPr>
      <w:r w:rsidRPr="00180C52">
        <w:rPr>
          <w:b/>
        </w:rPr>
        <w:t>7. Якість Товару</w:t>
      </w:r>
    </w:p>
    <w:p w14:paraId="028CE397" w14:textId="77777777" w:rsidR="00180C52" w:rsidRPr="00180C52" w:rsidRDefault="00180C52" w:rsidP="00180C52">
      <w:pPr>
        <w:tabs>
          <w:tab w:val="num" w:pos="28"/>
          <w:tab w:val="num" w:pos="644"/>
        </w:tabs>
        <w:ind w:firstLine="720"/>
        <w:jc w:val="both"/>
      </w:pPr>
      <w:r w:rsidRPr="00180C52">
        <w:t>7.1 Якість Товару повинна відповідати технологічним регламентам заводу-виробника та стандартам України. В разі вимоги підтвердження якості Товару, під час отримання в роздрібній мережі АЗС Постачальника касиром повинен бути пред'явлений паспорт якості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7203DC43" w14:textId="77777777" w:rsidR="00180C52" w:rsidRPr="00180C52" w:rsidRDefault="00180C52" w:rsidP="00180C52">
      <w:pPr>
        <w:shd w:val="clear" w:color="auto" w:fill="FFFFFF"/>
        <w:ind w:firstLine="720"/>
        <w:jc w:val="both"/>
      </w:pPr>
      <w:r w:rsidRPr="00180C52">
        <w:t>7.2. Постачальник відповідає за всі недоліки Товару, які не могли бути виявлені Покупцем під час прийому Товару.</w:t>
      </w:r>
    </w:p>
    <w:p w14:paraId="1925F054"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80C52">
        <w:rPr>
          <w:b/>
        </w:rPr>
        <w:t>8. Обставини непереборної сили (форс – мажор)</w:t>
      </w:r>
    </w:p>
    <w:p w14:paraId="5F8185FA"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80C52">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6FDC242" w14:textId="77777777" w:rsidR="00180C52" w:rsidRPr="00180C52" w:rsidRDefault="00180C52" w:rsidP="00180C52">
      <w:pPr>
        <w:tabs>
          <w:tab w:val="left" w:pos="900"/>
          <w:tab w:val="left" w:pos="1418"/>
        </w:tabs>
        <w:ind w:firstLine="720"/>
        <w:jc w:val="both"/>
      </w:pPr>
      <w:r w:rsidRPr="00180C52">
        <w:t>8.2. Сторона, що не може виконувати зобов'язання за даним Договором внаслідок дії обставин непереборної сили, повинна не пізніше ніж впродовж 3 (трьох) днів з моменту їх виникнення повідомити про це іншу Сторону у письмовій формі.</w:t>
      </w:r>
    </w:p>
    <w:p w14:paraId="501209CF" w14:textId="77777777" w:rsidR="00180C52" w:rsidRPr="00180C52" w:rsidRDefault="00180C52" w:rsidP="00180C52">
      <w:pPr>
        <w:tabs>
          <w:tab w:val="left" w:pos="900"/>
          <w:tab w:val="left" w:pos="1418"/>
        </w:tabs>
        <w:ind w:firstLine="720"/>
        <w:jc w:val="both"/>
      </w:pPr>
      <w:r w:rsidRPr="00180C52">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F0F2E01" w14:textId="77777777" w:rsidR="00180C52" w:rsidRPr="00180C52" w:rsidRDefault="00180C52" w:rsidP="00180C52">
      <w:pPr>
        <w:tabs>
          <w:tab w:val="left" w:pos="900"/>
          <w:tab w:val="left" w:pos="1418"/>
        </w:tabs>
        <w:ind w:firstLine="720"/>
        <w:jc w:val="both"/>
      </w:pPr>
      <w:r w:rsidRPr="00180C52">
        <w:t>8.4. У разі коли строк дії обставин непереборної сили продовжується більше ніж 30 (тридцять) календарних днів, строк дії договору продовжується на проміжок часу в  який діяли  обставини непереборної сили.</w:t>
      </w:r>
    </w:p>
    <w:p w14:paraId="6464B41A" w14:textId="77777777" w:rsidR="00180C52" w:rsidRPr="00180C52" w:rsidRDefault="00180C52" w:rsidP="00180C52">
      <w:pPr>
        <w:shd w:val="clear" w:color="auto" w:fill="FFFFFF"/>
        <w:tabs>
          <w:tab w:val="left" w:pos="900"/>
          <w:tab w:val="left" w:pos="1418"/>
        </w:tabs>
        <w:ind w:firstLine="720"/>
        <w:jc w:val="both"/>
      </w:pPr>
      <w:r w:rsidRPr="00180C52">
        <w:t>8.5. У випадку настання обставин непереборної сили  жодна із Сторін не має права вимагати від іншої Сторони відшкодування можливих збитків.</w:t>
      </w:r>
    </w:p>
    <w:p w14:paraId="065E3E30"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80C52">
        <w:rPr>
          <w:b/>
        </w:rPr>
        <w:t>9. Вирішення спорів</w:t>
      </w:r>
    </w:p>
    <w:p w14:paraId="68846AC3"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80C52">
        <w:t>9.1. У випадку виникнення спорів або розбіжностей Сторони зобов'язуються вирішувати їх шляхом досудового урегулювання спорів.</w:t>
      </w:r>
    </w:p>
    <w:p w14:paraId="3B00A4F0" w14:textId="77777777" w:rsidR="00180C52" w:rsidRPr="00180C52" w:rsidRDefault="00180C52" w:rsidP="00180C52">
      <w:pPr>
        <w:tabs>
          <w:tab w:val="left" w:pos="1260"/>
        </w:tabs>
        <w:ind w:firstLine="720"/>
        <w:jc w:val="both"/>
      </w:pPr>
      <w:r w:rsidRPr="00180C52">
        <w:t>9.2. У разі недосягнення Сторонами згоди, спори або розбіжності вирішуються у судовому порядку.</w:t>
      </w:r>
    </w:p>
    <w:p w14:paraId="22C46CD2" w14:textId="77777777" w:rsidR="00180C52" w:rsidRPr="00180C52" w:rsidRDefault="00180C52" w:rsidP="00180C52">
      <w:pPr>
        <w:tabs>
          <w:tab w:val="left" w:pos="4185"/>
        </w:tabs>
        <w:ind w:firstLine="720"/>
        <w:jc w:val="both"/>
        <w:rPr>
          <w:b/>
        </w:rPr>
      </w:pPr>
      <w:r w:rsidRPr="00180C52">
        <w:tab/>
      </w:r>
      <w:r w:rsidRPr="00180C52">
        <w:rPr>
          <w:b/>
        </w:rPr>
        <w:t xml:space="preserve">10. Строк дії договору </w:t>
      </w:r>
    </w:p>
    <w:p w14:paraId="648F81C3" w14:textId="49F7A0B4"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80C52">
        <w:t xml:space="preserve">10.1. Договір набирає чинності з дати його підписання уповноваженими представниками Сторін, та діє до 31 грудня </w:t>
      </w:r>
      <w:r w:rsidRPr="00180C52">
        <w:rPr>
          <w:lang w:val="ru-RU"/>
        </w:rPr>
        <w:t>202</w:t>
      </w:r>
      <w:r w:rsidR="001C47C9">
        <w:rPr>
          <w:lang w:val="ru-RU"/>
        </w:rPr>
        <w:t>3</w:t>
      </w:r>
      <w:r w:rsidRPr="00180C52">
        <w:t xml:space="preserve"> року, а в частині взаєморозрахунків та зберігання пального Постачальником - до повного їх виконання Сторонами.</w:t>
      </w:r>
    </w:p>
    <w:p w14:paraId="70720EFF"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14:paraId="62B641D3"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bookmarkStart w:id="4" w:name="_Hlk11314146"/>
      <w:r w:rsidRPr="00180C52">
        <w:rPr>
          <w:b/>
        </w:rPr>
        <w:t>11. Порядок внесення змін у договір</w:t>
      </w:r>
    </w:p>
    <w:p w14:paraId="050818CB" w14:textId="77777777" w:rsidR="00180C52" w:rsidRPr="00180C52" w:rsidRDefault="00180C52" w:rsidP="00180C52">
      <w:pPr>
        <w:widowControl w:val="0"/>
        <w:autoSpaceDE w:val="0"/>
        <w:autoSpaceDN w:val="0"/>
        <w:adjustRightInd w:val="0"/>
        <w:ind w:firstLine="708"/>
        <w:jc w:val="both"/>
        <w:rPr>
          <w:color w:val="000000"/>
          <w:lang w:eastAsia="ru-RU"/>
        </w:rPr>
      </w:pPr>
      <w:r w:rsidRPr="00180C52">
        <w:rPr>
          <w:color w:val="000000"/>
          <w:lang w:eastAsia="ru-RU"/>
        </w:rPr>
        <w:t>11.1. Істотні умови Договору про закупівлю  не можуть змінюватись  після його підписання до виконання зобов'язань Сторонами у повному обсязі, крім випадків:</w:t>
      </w:r>
    </w:p>
    <w:p w14:paraId="22ABCEC2" w14:textId="77777777" w:rsidR="00180C52" w:rsidRPr="00180C52" w:rsidRDefault="00180C52" w:rsidP="00180C52">
      <w:pPr>
        <w:widowControl w:val="0"/>
        <w:autoSpaceDE w:val="0"/>
        <w:autoSpaceDN w:val="0"/>
        <w:adjustRightInd w:val="0"/>
        <w:ind w:firstLine="709"/>
        <w:jc w:val="both"/>
        <w:rPr>
          <w:color w:val="000000"/>
          <w:lang w:eastAsia="ru-RU"/>
        </w:rPr>
      </w:pPr>
      <w:r w:rsidRPr="00180C52">
        <w:rPr>
          <w:color w:val="000000"/>
          <w:lang w:eastAsia="ru-RU"/>
        </w:rPr>
        <w:t>- зменшення обсягів закупівлі, зокрема з урахуванням фактичного обсягу видатків замовника;</w:t>
      </w:r>
    </w:p>
    <w:p w14:paraId="3427A5FE" w14:textId="77777777" w:rsidR="00180C52" w:rsidRPr="00180C52" w:rsidRDefault="00180C52" w:rsidP="00180C52">
      <w:pPr>
        <w:widowControl w:val="0"/>
        <w:autoSpaceDE w:val="0"/>
        <w:autoSpaceDN w:val="0"/>
        <w:adjustRightInd w:val="0"/>
        <w:ind w:firstLine="709"/>
        <w:jc w:val="both"/>
        <w:rPr>
          <w:color w:val="000000"/>
          <w:lang w:eastAsia="ru-RU"/>
        </w:rPr>
      </w:pPr>
      <w:r w:rsidRPr="00180C52">
        <w:rPr>
          <w:color w:val="000000"/>
          <w:lang w:eastAsia="ru-RU"/>
        </w:rPr>
        <w:t xml:space="preserve">- </w:t>
      </w:r>
      <w:r w:rsidRPr="00180C52">
        <w:rPr>
          <w:color w:val="000000"/>
        </w:rPr>
        <w:t xml:space="preserve">збільшення ціни за одиницю товару до 10 відсотків </w:t>
      </w:r>
      <w:proofErr w:type="spellStart"/>
      <w:r w:rsidRPr="00180C52">
        <w:rPr>
          <w:color w:val="000000"/>
        </w:rPr>
        <w:t>пропорційно</w:t>
      </w:r>
      <w:proofErr w:type="spellEnd"/>
      <w:r w:rsidRPr="00180C52">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180C52">
        <w:rPr>
          <w:color w:val="000000"/>
          <w:lang w:eastAsia="ru-RU"/>
        </w:rPr>
        <w:t>;</w:t>
      </w:r>
    </w:p>
    <w:p w14:paraId="7017DFFB" w14:textId="77777777" w:rsidR="00180C52" w:rsidRPr="00180C52" w:rsidRDefault="00180C52" w:rsidP="00180C52">
      <w:pPr>
        <w:widowControl w:val="0"/>
        <w:autoSpaceDE w:val="0"/>
        <w:autoSpaceDN w:val="0"/>
        <w:adjustRightInd w:val="0"/>
        <w:ind w:firstLine="709"/>
        <w:jc w:val="both"/>
        <w:rPr>
          <w:color w:val="000000"/>
          <w:lang w:eastAsia="ru-RU"/>
        </w:rPr>
      </w:pPr>
      <w:r w:rsidRPr="00180C52">
        <w:rPr>
          <w:color w:val="000000"/>
          <w:lang w:eastAsia="ru-RU"/>
        </w:rPr>
        <w:t xml:space="preserve">- покращення якості предмета закупівлі за умови, що таке покращення не призведе до </w:t>
      </w:r>
      <w:r w:rsidRPr="00180C52">
        <w:rPr>
          <w:color w:val="000000"/>
          <w:lang w:eastAsia="ru-RU"/>
        </w:rPr>
        <w:lastRenderedPageBreak/>
        <w:t>збільшення суми, визначеної у договорі;</w:t>
      </w:r>
    </w:p>
    <w:p w14:paraId="5EF890CD" w14:textId="77777777" w:rsidR="00180C52" w:rsidRPr="00180C52" w:rsidRDefault="00180C52" w:rsidP="00180C52">
      <w:pPr>
        <w:widowControl w:val="0"/>
        <w:autoSpaceDE w:val="0"/>
        <w:autoSpaceDN w:val="0"/>
        <w:adjustRightInd w:val="0"/>
        <w:ind w:firstLine="709"/>
        <w:jc w:val="both"/>
        <w:rPr>
          <w:color w:val="000000"/>
          <w:lang w:eastAsia="ru-RU"/>
        </w:rPr>
      </w:pPr>
      <w:r w:rsidRPr="00180C52">
        <w:rPr>
          <w:color w:val="000000"/>
          <w:lang w:eastAsia="ru-RU"/>
        </w:rPr>
        <w:t>-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визначеної в договорі;</w:t>
      </w:r>
    </w:p>
    <w:p w14:paraId="00D7E29E" w14:textId="77777777" w:rsidR="00180C52" w:rsidRPr="00180C52" w:rsidRDefault="00180C52" w:rsidP="00180C52">
      <w:pPr>
        <w:ind w:firstLine="709"/>
        <w:jc w:val="both"/>
      </w:pPr>
      <w:r w:rsidRPr="00180C52">
        <w:rPr>
          <w:color w:val="000000"/>
        </w:rPr>
        <w:t xml:space="preserve">- </w:t>
      </w:r>
      <w:r w:rsidRPr="00180C52">
        <w:t>погодження зміни ціни в бік зменшення (без зміни кількості (обсягу) та якості Товару), у тому числі у разі коливання ціни товару на ринку;</w:t>
      </w:r>
    </w:p>
    <w:p w14:paraId="751D6837" w14:textId="77777777" w:rsidR="00180C52" w:rsidRPr="00180C52" w:rsidRDefault="00180C52" w:rsidP="00180C52">
      <w:pPr>
        <w:ind w:firstLine="709"/>
        <w:jc w:val="both"/>
        <w:rPr>
          <w:color w:val="000000"/>
        </w:rPr>
      </w:pPr>
      <w:r w:rsidRPr="00180C52">
        <w:t xml:space="preserve">- </w:t>
      </w:r>
      <w:r w:rsidRPr="00180C52">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0C52">
        <w:rPr>
          <w:color w:val="000000"/>
        </w:rPr>
        <w:t>пропорційно</w:t>
      </w:r>
      <w:proofErr w:type="spellEnd"/>
      <w:r w:rsidRPr="00180C52">
        <w:rPr>
          <w:color w:val="000000"/>
        </w:rPr>
        <w:t xml:space="preserve"> до зміни таких ставок та/або пільг з оподаткування; </w:t>
      </w:r>
    </w:p>
    <w:p w14:paraId="0433F541" w14:textId="77777777" w:rsidR="00180C52" w:rsidRPr="00180C52" w:rsidRDefault="00180C52" w:rsidP="00180C52">
      <w:pPr>
        <w:ind w:firstLine="709"/>
        <w:jc w:val="both"/>
      </w:pPr>
      <w:r w:rsidRPr="00180C52">
        <w:t>- з</w:t>
      </w:r>
      <w:r w:rsidRPr="00180C52">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0C52">
        <w:rPr>
          <w:color w:val="000000"/>
        </w:rPr>
        <w:t>Platts</w:t>
      </w:r>
      <w:proofErr w:type="spellEnd"/>
      <w:r w:rsidRPr="00180C52">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80C52">
        <w:t>;</w:t>
      </w:r>
    </w:p>
    <w:p w14:paraId="58547396" w14:textId="77777777" w:rsidR="00180C52" w:rsidRPr="00180C52" w:rsidRDefault="00180C52" w:rsidP="00180C52">
      <w:pPr>
        <w:ind w:firstLine="709"/>
        <w:jc w:val="both"/>
      </w:pPr>
      <w:r w:rsidRPr="00180C52">
        <w:t xml:space="preserve">- </w:t>
      </w:r>
      <w:r w:rsidRPr="00180C52">
        <w:rPr>
          <w:color w:val="000000"/>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E32B71" w14:textId="77777777" w:rsidR="00180C52" w:rsidRPr="00180C52" w:rsidRDefault="00180C52" w:rsidP="00180C52">
      <w:pPr>
        <w:ind w:firstLine="708"/>
        <w:jc w:val="both"/>
      </w:pPr>
      <w:r w:rsidRPr="00180C52">
        <w:t xml:space="preserve">11.2. У випадку коливання ціни на ринку в бік збільшення, Постачальник має право письмово звернутись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380661BF" w14:textId="77777777" w:rsidR="00180C52" w:rsidRPr="00180C52" w:rsidRDefault="00180C52" w:rsidP="00180C52">
      <w:pPr>
        <w:ind w:firstLine="708"/>
        <w:jc w:val="both"/>
      </w:pPr>
      <w:r w:rsidRPr="00180C52">
        <w:t xml:space="preserve">Постачальник разом з письмовою пропозицією щодо внесення змін до договору надає документ (або документи), що підтверджують коливання ціни на ринку за одиницю товару. Документи, що підтверджують коливання ціни товару на ринку, повинні містити дані щодо середньо ринкової або найвищої на ринку або найнижчої на ринку ціни за одиницю товару на день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та середньо ринкової або найвищої на ринку або </w:t>
      </w:r>
      <w:bookmarkStart w:id="5" w:name="_Hlk11316511"/>
      <w:r w:rsidRPr="00180C52">
        <w:t>найнижчої</w:t>
      </w:r>
      <w:bookmarkEnd w:id="5"/>
      <w:r w:rsidRPr="00180C52">
        <w:t xml:space="preserve"> на ринку ціни за одиницю товару за наступний період в якому визначається середньо ринкова або найвища на ринку або найнижчої на ринку ціна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тощо. У випадку, якщо вартість послуг Виконавця не відповідатиме середньо ринковій вартості аналогічних послуг на ринку України в наслідок зменшення ціни Учасника в період проведення аукціону, за результатами якого Учасник був визнаний переможцем та в подальшому укладений договір, Замовник вправі відмовити Учаснику у збільшенні ціни Договору.</w:t>
      </w:r>
    </w:p>
    <w:p w14:paraId="67E0B21A" w14:textId="77777777" w:rsidR="00180C52" w:rsidRPr="00180C52" w:rsidRDefault="00180C52" w:rsidP="00180C52">
      <w:pPr>
        <w:ind w:firstLine="708"/>
        <w:jc w:val="both"/>
      </w:pPr>
      <w:r w:rsidRPr="00180C52">
        <w:t>Постачальник вправі ініціювати зміни ціни Товару щодо невикупленої частини Товару. Ціни на Товар, що був оплачений Покупцем, не підлягає коригуванню.</w:t>
      </w:r>
    </w:p>
    <w:p w14:paraId="321D87DB" w14:textId="77777777" w:rsidR="00180C52" w:rsidRPr="00180C52" w:rsidRDefault="00180C52" w:rsidP="00180C52">
      <w:pPr>
        <w:ind w:firstLine="708"/>
        <w:jc w:val="both"/>
      </w:pPr>
      <w:r w:rsidRPr="00180C52">
        <w:t>11.3. В будь-якому випадку підвищення ціни за одиницю товару здійснюється з урахуванням вимог п. 2 ч. 5 ст. 41 Закону України «Про публічні закупівлі». Покупець має право відмовитись від зміни ціни за одиницю товару у випадках, якщо Постачальником не надано належного документального підтвердження підвищення ціни, передбачене пунктом 11.2. Договору.</w:t>
      </w:r>
    </w:p>
    <w:p w14:paraId="31F1B26D" w14:textId="77777777" w:rsidR="00180C52" w:rsidRPr="00180C52" w:rsidRDefault="00180C52" w:rsidP="00180C52">
      <w:pPr>
        <w:widowControl w:val="0"/>
        <w:ind w:firstLine="709"/>
        <w:jc w:val="both"/>
        <w:rPr>
          <w:b/>
          <w:lang w:eastAsia="ru-RU"/>
        </w:rPr>
      </w:pPr>
      <w:r w:rsidRPr="00180C52">
        <w:t>11.4.</w:t>
      </w:r>
      <w:r w:rsidRPr="00180C52">
        <w:rPr>
          <w:b/>
          <w:lang w:eastAsia="ru-RU"/>
        </w:rPr>
        <w:t xml:space="preserve"> Незалежно від підстав, за яких Постачальник ініціює збільшення ціни Договору, таке збільшення можливе виключно після того, як Покупцю буде здійснено поставку Товару в кількості не менше, ніж 30% загальної кількості Товару, обсяг якого передбачений Договором, за ціною Товару, визначеною в Договорі у момент його підписання (що відповідає ціні Товару, визначеній у тендерній пропозиції учасника-переможця за результатами аукціону). </w:t>
      </w:r>
    </w:p>
    <w:p w14:paraId="2056DF95" w14:textId="77777777" w:rsidR="00180C52" w:rsidRPr="00180C52" w:rsidRDefault="00180C52" w:rsidP="00180C52">
      <w:pPr>
        <w:widowControl w:val="0"/>
        <w:ind w:firstLine="709"/>
        <w:jc w:val="both"/>
        <w:rPr>
          <w:b/>
          <w:lang w:eastAsia="ru-RU"/>
        </w:rPr>
      </w:pPr>
      <w:r w:rsidRPr="00180C52">
        <w:rPr>
          <w:b/>
          <w:lang w:eastAsia="ru-RU"/>
        </w:rPr>
        <w:t xml:space="preserve">11.5. Порушення Постачальником пункту 11.4. даного Договору, включаючи невиконання поставки Товару після отримання заявки від Покупця, тягне за собою автоматичне припинення даного Договору через 14 (чотирнадцять) календарних днів з дати направлення Покупцем претензії Постачальнику про </w:t>
      </w:r>
      <w:proofErr w:type="spellStart"/>
      <w:r w:rsidRPr="00180C52">
        <w:rPr>
          <w:b/>
          <w:lang w:eastAsia="ru-RU"/>
        </w:rPr>
        <w:t>непоставку</w:t>
      </w:r>
      <w:proofErr w:type="spellEnd"/>
      <w:r w:rsidRPr="00180C52">
        <w:rPr>
          <w:b/>
          <w:lang w:eastAsia="ru-RU"/>
        </w:rPr>
        <w:t xml:space="preserve"> Товару. В такому випадку Постачальник зобов’язаний сплатити Покупцю штраф у розмірі 10 % (десять відсотків) від суми, на яку був непоставлений (недопоставлений) Товар.    </w:t>
      </w:r>
    </w:p>
    <w:p w14:paraId="3FCC24C1" w14:textId="77777777" w:rsidR="00180C52" w:rsidRPr="00180C52" w:rsidRDefault="00180C52" w:rsidP="00180C52">
      <w:pPr>
        <w:ind w:firstLine="708"/>
        <w:jc w:val="both"/>
      </w:pPr>
      <w:r w:rsidRPr="00180C52">
        <w:lastRenderedPageBreak/>
        <w:t xml:space="preserve">11.6.  Підписуючи цей Договір Постачальник підтверджує, що не має наміру підвищувати ціну товару за період з дати прийняття рішення Покупцем про визначення переможця відкритих торгів та про намір укласти договір з переможцем відкритих торгів до дати підписання цього Договору, а також не здійснювалось дій щодо отримання підтверджуючих документів з метою подання їх в подальшому Покупцю для підвищення ціни за одиницю товару за вказаний період. </w:t>
      </w:r>
    </w:p>
    <w:p w14:paraId="15AAE0D9" w14:textId="77777777" w:rsidR="00180C52" w:rsidRPr="00180C52" w:rsidRDefault="00180C52" w:rsidP="00180C52">
      <w:pPr>
        <w:ind w:firstLine="708"/>
        <w:jc w:val="both"/>
      </w:pPr>
      <w:r w:rsidRPr="00180C52">
        <w:t>Підписуючи цей Договір Постачальник підтверджує, що ним під час участі в процедурі відкритих торгів не здійснювалось дій з метою заниження ціни на товар нижче ринкової.</w:t>
      </w:r>
    </w:p>
    <w:p w14:paraId="5780AB6A" w14:textId="77777777" w:rsidR="00180C52" w:rsidRPr="00180C52" w:rsidRDefault="00180C52" w:rsidP="00180C52">
      <w:pPr>
        <w:ind w:firstLine="720"/>
        <w:jc w:val="both"/>
      </w:pPr>
      <w:r w:rsidRPr="00180C52">
        <w:t xml:space="preserve">11.7.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ціни договору, визначеної у цьому Договорі. </w:t>
      </w:r>
    </w:p>
    <w:p w14:paraId="7E3CDF64" w14:textId="77777777" w:rsidR="00180C52" w:rsidRPr="00180C52" w:rsidRDefault="00180C52" w:rsidP="00180C52">
      <w:pPr>
        <w:ind w:firstLine="720"/>
        <w:jc w:val="both"/>
      </w:pPr>
      <w:r w:rsidRPr="00180C52">
        <w:t>11.8. Будь-які зміни і доповнення до даного Договору, в тому числі щодо коригування його ціни, вважаються дійсними, якщо вони оформлені в письмовій формі та підписані уповноваженими на це представниками Сторін.</w:t>
      </w:r>
    </w:p>
    <w:p w14:paraId="0052F006" w14:textId="77777777" w:rsidR="00180C52" w:rsidRPr="00180C52" w:rsidRDefault="00180C52" w:rsidP="00180C52">
      <w:pPr>
        <w:ind w:firstLine="720"/>
        <w:jc w:val="both"/>
      </w:pPr>
      <w:r w:rsidRPr="00180C52">
        <w:t>11.9. Постачальник не вправі ініціювати збільшення вартості Товару на партію, яка була відпущена.</w:t>
      </w:r>
    </w:p>
    <w:bookmarkEnd w:id="4"/>
    <w:p w14:paraId="08CED0DA" w14:textId="77777777" w:rsidR="00180C52" w:rsidRPr="00180C52" w:rsidRDefault="00180C52" w:rsidP="00180C52">
      <w:pPr>
        <w:ind w:firstLine="720"/>
        <w:jc w:val="both"/>
        <w:rPr>
          <w:b/>
        </w:rPr>
      </w:pPr>
    </w:p>
    <w:p w14:paraId="012EF74B" w14:textId="77777777" w:rsidR="00180C52" w:rsidRPr="00180C52" w:rsidRDefault="00180C52" w:rsidP="00180C52">
      <w:pPr>
        <w:ind w:firstLine="720"/>
        <w:jc w:val="both"/>
        <w:rPr>
          <w:b/>
        </w:rPr>
      </w:pPr>
      <w:bookmarkStart w:id="6" w:name="_Hlk11315400"/>
      <w:r w:rsidRPr="00180C52">
        <w:rPr>
          <w:b/>
        </w:rPr>
        <w:t>12. Інші умови</w:t>
      </w:r>
    </w:p>
    <w:p w14:paraId="01D1ADAA" w14:textId="77777777" w:rsidR="00180C52" w:rsidRPr="00180C52" w:rsidRDefault="00180C52" w:rsidP="00180C52">
      <w:pPr>
        <w:ind w:firstLine="720"/>
        <w:jc w:val="both"/>
      </w:pPr>
      <w:r w:rsidRPr="00180C52">
        <w:t xml:space="preserve">12.1. У випадках, не передбачених даним Договором, Сторони керуються чинним законодавством України. </w:t>
      </w:r>
    </w:p>
    <w:p w14:paraId="64000A88" w14:textId="77777777" w:rsidR="00180C52" w:rsidRPr="00180C52" w:rsidRDefault="00180C52" w:rsidP="00180C52">
      <w:pPr>
        <w:ind w:firstLine="720"/>
        <w:jc w:val="both"/>
      </w:pPr>
      <w:r w:rsidRPr="00180C52">
        <w:t xml:space="preserve">12.2. Даний Договір укладений українською мовою у 2 (двох) автентичних примірниках, що мають однакову юридичну силу, по одному для кожної із сторін. </w:t>
      </w:r>
    </w:p>
    <w:p w14:paraId="70A0F58C" w14:textId="77777777" w:rsidR="00180C52" w:rsidRPr="00180C52" w:rsidRDefault="00180C52" w:rsidP="00180C52">
      <w:pPr>
        <w:ind w:firstLine="720"/>
        <w:jc w:val="both"/>
      </w:pPr>
      <w:r w:rsidRPr="00180C52">
        <w:t>12.3.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9F8DE9D" w14:textId="77777777" w:rsidR="00180C52" w:rsidRPr="00180C52" w:rsidRDefault="00180C52" w:rsidP="00180C52">
      <w:pPr>
        <w:shd w:val="clear" w:color="auto" w:fill="FFFFFF"/>
        <w:ind w:firstLine="710"/>
        <w:jc w:val="both"/>
      </w:pPr>
      <w:r w:rsidRPr="00180C52">
        <w:t xml:space="preserve">12.4. </w:t>
      </w:r>
      <w:r w:rsidRPr="00180C52">
        <w:rPr>
          <w:color w:val="000000"/>
          <w:spacing w:val="7"/>
        </w:rPr>
        <w:t>У разі зміни свого місцезнаходження або реквізитів Постачальник</w:t>
      </w:r>
      <w:r w:rsidRPr="00180C52">
        <w:rPr>
          <w:color w:val="000000"/>
        </w:rPr>
        <w:t xml:space="preserve"> та Покупець зобов'язані протягом 5 (</w:t>
      </w:r>
      <w:proofErr w:type="spellStart"/>
      <w:r w:rsidRPr="00180C52">
        <w:rPr>
          <w:color w:val="000000"/>
        </w:rPr>
        <w:t>пʼяти</w:t>
      </w:r>
      <w:proofErr w:type="spellEnd"/>
      <w:r w:rsidRPr="00180C52">
        <w:rPr>
          <w:color w:val="000000"/>
        </w:rPr>
        <w:t xml:space="preserve">) календарних днів з дати </w:t>
      </w:r>
      <w:r w:rsidRPr="00180C52">
        <w:rPr>
          <w:color w:val="000000"/>
          <w:spacing w:val="-1"/>
        </w:rPr>
        <w:t xml:space="preserve">такої зміни поінформувати про це листом </w:t>
      </w:r>
      <w:r w:rsidRPr="00180C52">
        <w:rPr>
          <w:color w:val="000000"/>
          <w:spacing w:val="3"/>
        </w:rPr>
        <w:t>другу сторону Договору.</w:t>
      </w:r>
    </w:p>
    <w:p w14:paraId="0B811676" w14:textId="77777777" w:rsidR="00180C52" w:rsidRPr="00180C52" w:rsidRDefault="00180C52" w:rsidP="00180C52">
      <w:pPr>
        <w:ind w:firstLine="720"/>
        <w:jc w:val="both"/>
        <w:rPr>
          <w:color w:val="000000"/>
          <w:spacing w:val="1"/>
        </w:rPr>
      </w:pPr>
      <w:r w:rsidRPr="00180C52">
        <w:rPr>
          <w:color w:val="000000"/>
          <w:spacing w:val="-1"/>
        </w:rPr>
        <w:t xml:space="preserve">12.5. У випадку несвоєчасного повідомлення або не повідомлення про зміну свого місця знаходження Сторонами вважається, що кореспонденція, що виникає з умов даного договору (листи, заявки, повідомлення тощо), </w:t>
      </w:r>
      <w:r w:rsidRPr="00180C52">
        <w:rPr>
          <w:color w:val="000000"/>
        </w:rPr>
        <w:t xml:space="preserve">такі, що надіслані </w:t>
      </w:r>
      <w:r w:rsidRPr="00180C52">
        <w:rPr>
          <w:color w:val="000000"/>
          <w:spacing w:val="-1"/>
        </w:rPr>
        <w:t xml:space="preserve">за належною </w:t>
      </w:r>
      <w:proofErr w:type="spellStart"/>
      <w:r w:rsidRPr="00180C52">
        <w:rPr>
          <w:color w:val="000000"/>
          <w:spacing w:val="-1"/>
        </w:rPr>
        <w:t>адресою</w:t>
      </w:r>
      <w:proofErr w:type="spellEnd"/>
      <w:r w:rsidRPr="00180C52">
        <w:rPr>
          <w:color w:val="000000"/>
          <w:spacing w:val="-1"/>
        </w:rPr>
        <w:t xml:space="preserve"> місцезнаходження Сторін. У цьому випадку вважається, що листи (заявки, повідомлення тощо) </w:t>
      </w:r>
      <w:r w:rsidRPr="00180C52">
        <w:rPr>
          <w:color w:val="000000"/>
        </w:rPr>
        <w:t xml:space="preserve">отримані через 3 (три) дні з </w:t>
      </w:r>
      <w:r w:rsidRPr="00180C52">
        <w:rPr>
          <w:color w:val="000000"/>
          <w:spacing w:val="-1"/>
        </w:rPr>
        <w:t xml:space="preserve">наступного дня, коли кореспонденція була здана до відділення поштового </w:t>
      </w:r>
      <w:r w:rsidRPr="00180C52">
        <w:rPr>
          <w:color w:val="000000"/>
          <w:spacing w:val="1"/>
        </w:rPr>
        <w:t>зв'язку.</w:t>
      </w:r>
      <w:r w:rsidRPr="00180C52">
        <w:rPr>
          <w:color w:val="000000"/>
          <w:spacing w:val="-1"/>
        </w:rPr>
        <w:t xml:space="preserve"> Дана умова Договору діє </w:t>
      </w:r>
      <w:r w:rsidRPr="00180C52">
        <w:rPr>
          <w:color w:val="000000"/>
          <w:spacing w:val="5"/>
        </w:rPr>
        <w:t xml:space="preserve">до моменту належного повідомлення згідно з </w:t>
      </w:r>
      <w:r w:rsidRPr="00180C52">
        <w:rPr>
          <w:color w:val="000000"/>
        </w:rPr>
        <w:t>пунктом 12.4.</w:t>
      </w:r>
    </w:p>
    <w:p w14:paraId="72477625" w14:textId="77777777" w:rsidR="00180C52" w:rsidRPr="00180C52" w:rsidRDefault="00180C52" w:rsidP="00180C52">
      <w:pPr>
        <w:ind w:firstLine="720"/>
        <w:jc w:val="both"/>
        <w:rPr>
          <w:color w:val="000000"/>
          <w:spacing w:val="1"/>
        </w:rPr>
      </w:pPr>
      <w:r w:rsidRPr="00180C52">
        <w:rPr>
          <w:color w:val="000000"/>
          <w:spacing w:val="1"/>
        </w:rPr>
        <w:t>12.6. Статус  платника податків Покупця – на загальних підставах.</w:t>
      </w:r>
    </w:p>
    <w:p w14:paraId="3A8C5C02" w14:textId="77777777" w:rsidR="00180C52" w:rsidRPr="00180C52" w:rsidRDefault="00180C52" w:rsidP="00180C52">
      <w:pPr>
        <w:ind w:firstLine="720"/>
        <w:jc w:val="both"/>
        <w:rPr>
          <w:b/>
        </w:rPr>
      </w:pPr>
      <w:r w:rsidRPr="00180C52">
        <w:rPr>
          <w:color w:val="000000"/>
          <w:spacing w:val="1"/>
        </w:rPr>
        <w:t>12.8. Статус  платника податків Постачальника - ______________________.</w:t>
      </w:r>
    </w:p>
    <w:bookmarkEnd w:id="6"/>
    <w:p w14:paraId="35B2883A" w14:textId="77777777" w:rsidR="00180C52" w:rsidRPr="00180C52" w:rsidRDefault="00180C52" w:rsidP="00180C52">
      <w:pPr>
        <w:jc w:val="both"/>
        <w:rPr>
          <w:b/>
        </w:rPr>
      </w:pPr>
    </w:p>
    <w:p w14:paraId="1D20E832"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80C52">
        <w:rPr>
          <w:b/>
        </w:rPr>
        <w:t xml:space="preserve">13. Додатки до договору </w:t>
      </w:r>
    </w:p>
    <w:p w14:paraId="127898D0" w14:textId="77777777" w:rsidR="00180C52" w:rsidRPr="00180C52" w:rsidRDefault="00180C52" w:rsidP="00180C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0C52">
        <w:t xml:space="preserve"> </w:t>
      </w:r>
      <w:r w:rsidRPr="00180C52">
        <w:tab/>
        <w:t>13.1. Невід'ємними частинами цього Договору є:</w:t>
      </w:r>
    </w:p>
    <w:p w14:paraId="378B2474" w14:textId="77777777" w:rsidR="00180C52" w:rsidRPr="00180C52" w:rsidRDefault="00180C52" w:rsidP="00180C52">
      <w:pPr>
        <w:jc w:val="both"/>
        <w:rPr>
          <w:spacing w:val="-2"/>
          <w:lang w:val="ru-RU"/>
        </w:rPr>
      </w:pPr>
      <w:r w:rsidRPr="00180C52">
        <w:rPr>
          <w:spacing w:val="-2"/>
        </w:rPr>
        <w:t xml:space="preserve"> </w:t>
      </w:r>
      <w:r w:rsidRPr="00180C52">
        <w:rPr>
          <w:spacing w:val="-2"/>
        </w:rPr>
        <w:tab/>
        <w:t xml:space="preserve">13.1.1. Додаток № 1 – Специфікація на поставку </w:t>
      </w:r>
      <w:r w:rsidRPr="00180C52">
        <w:rPr>
          <w:spacing w:val="-2"/>
          <w:lang w:val="ru-RU"/>
        </w:rPr>
        <w:t>Товару</w:t>
      </w:r>
      <w:r w:rsidRPr="00180C52">
        <w:t>.</w:t>
      </w:r>
    </w:p>
    <w:p w14:paraId="70023527" w14:textId="77777777" w:rsidR="00180C52" w:rsidRPr="00180C52" w:rsidRDefault="00180C52" w:rsidP="00180C52">
      <w:pPr>
        <w:jc w:val="both"/>
        <w:rPr>
          <w:spacing w:val="-2"/>
        </w:rPr>
      </w:pPr>
      <w:r w:rsidRPr="00180C52">
        <w:rPr>
          <w:spacing w:val="-2"/>
          <w:lang w:val="ru-RU"/>
        </w:rPr>
        <w:t xml:space="preserve">              13.1.2.</w:t>
      </w:r>
      <w:r w:rsidRPr="00180C52">
        <w:rPr>
          <w:spacing w:val="-2"/>
        </w:rPr>
        <w:t xml:space="preserve"> Додаток № </w:t>
      </w:r>
      <w:r w:rsidRPr="00180C52">
        <w:rPr>
          <w:spacing w:val="-2"/>
          <w:lang w:val="ru-RU"/>
        </w:rPr>
        <w:t>2</w:t>
      </w:r>
      <w:r w:rsidRPr="00180C52">
        <w:rPr>
          <w:spacing w:val="-2"/>
        </w:rPr>
        <w:t xml:space="preserve"> – Зразок Замовлення (заявки) </w:t>
      </w:r>
      <w:r w:rsidRPr="00180C52">
        <w:t>на</w:t>
      </w:r>
      <w:r w:rsidRPr="00180C52">
        <w:rPr>
          <w:spacing w:val="-2"/>
        </w:rPr>
        <w:t xml:space="preserve"> поставку Товару:</w:t>
      </w:r>
    </w:p>
    <w:p w14:paraId="1FBE1028" w14:textId="77777777" w:rsidR="00180C52" w:rsidRPr="00180C52" w:rsidRDefault="00180C52" w:rsidP="00180C52">
      <w:pPr>
        <w:jc w:val="both"/>
      </w:pPr>
      <w:r w:rsidRPr="00180C52">
        <w:t xml:space="preserve">  </w:t>
      </w:r>
      <w:r w:rsidRPr="00180C52">
        <w:tab/>
        <w:t>13.1.</w:t>
      </w:r>
      <w:r w:rsidRPr="00180C52">
        <w:rPr>
          <w:lang w:val="ru-RU"/>
        </w:rPr>
        <w:t>3</w:t>
      </w:r>
      <w:r w:rsidRPr="00180C52">
        <w:t xml:space="preserve">. </w:t>
      </w:r>
      <w:r w:rsidRPr="00180C52">
        <w:rPr>
          <w:spacing w:val="-2"/>
        </w:rPr>
        <w:t xml:space="preserve">Додаток № </w:t>
      </w:r>
      <w:r w:rsidRPr="00180C52">
        <w:rPr>
          <w:spacing w:val="-2"/>
          <w:lang w:val="ru-RU"/>
        </w:rPr>
        <w:t>3</w:t>
      </w:r>
      <w:r w:rsidRPr="00180C52">
        <w:rPr>
          <w:spacing w:val="-2"/>
        </w:rPr>
        <w:t xml:space="preserve"> – </w:t>
      </w:r>
      <w:r w:rsidRPr="00180C52">
        <w:t>Перелік роздрібної мережі АЗС Постачальника, через які здійснюється отримання Покупцем (представниками Покупця) Товару (пального), що знаходиться на зберіганні.</w:t>
      </w:r>
    </w:p>
    <w:p w14:paraId="597E9317"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14:paraId="67DDBAE9" w14:textId="77777777" w:rsidR="00180C52" w:rsidRPr="00180C52" w:rsidRDefault="00180C52" w:rsidP="0018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180C52">
        <w:rPr>
          <w:b/>
        </w:rPr>
        <w:t xml:space="preserve">14. Місцезнаходження та банківські реквізити сторін </w:t>
      </w:r>
    </w:p>
    <w:p w14:paraId="40586984" w14:textId="77777777" w:rsidR="00180C52" w:rsidRPr="00180C52" w:rsidRDefault="00180C52" w:rsidP="00180C52">
      <w:pPr>
        <w:ind w:firstLine="720"/>
      </w:pPr>
    </w:p>
    <w:tbl>
      <w:tblPr>
        <w:tblW w:w="10188" w:type="dxa"/>
        <w:tblInd w:w="-176" w:type="dxa"/>
        <w:tblLayout w:type="fixed"/>
        <w:tblLook w:val="0000" w:firstRow="0" w:lastRow="0" w:firstColumn="0" w:lastColumn="0" w:noHBand="0" w:noVBand="0"/>
      </w:tblPr>
      <w:tblGrid>
        <w:gridCol w:w="5328"/>
        <w:gridCol w:w="4860"/>
      </w:tblGrid>
      <w:tr w:rsidR="00180C52" w:rsidRPr="00180C52" w14:paraId="79635F86" w14:textId="77777777" w:rsidTr="004F16BD">
        <w:trPr>
          <w:trHeight w:val="340"/>
        </w:trPr>
        <w:tc>
          <w:tcPr>
            <w:tcW w:w="5328" w:type="dxa"/>
          </w:tcPr>
          <w:p w14:paraId="1AD4C3DF" w14:textId="77777777" w:rsidR="00180C52" w:rsidRPr="00180C52" w:rsidRDefault="00180C52" w:rsidP="00180C52">
            <w:pPr>
              <w:jc w:val="center"/>
              <w:rPr>
                <w:b/>
              </w:rPr>
            </w:pPr>
            <w:r w:rsidRPr="00180C52">
              <w:rPr>
                <w:b/>
              </w:rPr>
              <w:t>ПОСТАЧАЛЬНИК:</w:t>
            </w:r>
          </w:p>
        </w:tc>
        <w:tc>
          <w:tcPr>
            <w:tcW w:w="4860" w:type="dxa"/>
          </w:tcPr>
          <w:p w14:paraId="6F6B1076" w14:textId="77777777" w:rsidR="00180C52" w:rsidRPr="00180C52" w:rsidRDefault="00180C52" w:rsidP="00180C52">
            <w:pPr>
              <w:jc w:val="center"/>
              <w:rPr>
                <w:b/>
              </w:rPr>
            </w:pPr>
            <w:r w:rsidRPr="00180C52">
              <w:rPr>
                <w:b/>
              </w:rPr>
              <w:t>ПОКУПЕЦЬ:</w:t>
            </w:r>
          </w:p>
        </w:tc>
      </w:tr>
    </w:tbl>
    <w:p w14:paraId="74547DCE" w14:textId="77777777" w:rsidR="00180C52" w:rsidRPr="00180C52" w:rsidRDefault="00180C52" w:rsidP="00180C52">
      <w:pPr>
        <w:jc w:val="right"/>
        <w:rPr>
          <w:b/>
          <w:bCs/>
          <w:lang w:val="ru-RU"/>
        </w:rPr>
      </w:pPr>
    </w:p>
    <w:p w14:paraId="686B37DA" w14:textId="77777777" w:rsidR="00180C52" w:rsidRPr="00180C52" w:rsidRDefault="00180C52" w:rsidP="00180C52">
      <w:pPr>
        <w:jc w:val="right"/>
        <w:rPr>
          <w:b/>
          <w:bCs/>
        </w:rPr>
      </w:pPr>
      <w:r w:rsidRPr="00180C52">
        <w:rPr>
          <w:b/>
          <w:bCs/>
        </w:rPr>
        <w:t xml:space="preserve">Додаток № 1 </w:t>
      </w:r>
    </w:p>
    <w:p w14:paraId="744A9550" w14:textId="77777777" w:rsidR="00180C52" w:rsidRPr="00180C52" w:rsidRDefault="00180C52" w:rsidP="00180C52">
      <w:pPr>
        <w:jc w:val="right"/>
        <w:rPr>
          <w:b/>
          <w:bCs/>
        </w:rPr>
      </w:pPr>
      <w:r w:rsidRPr="00180C52">
        <w:rPr>
          <w:b/>
          <w:bCs/>
        </w:rPr>
        <w:t xml:space="preserve">до </w:t>
      </w:r>
      <w:r w:rsidRPr="00180C52">
        <w:rPr>
          <w:b/>
          <w:bCs/>
          <w:spacing w:val="1"/>
        </w:rPr>
        <w:t>Договору</w:t>
      </w:r>
    </w:p>
    <w:p w14:paraId="6C4F0636" w14:textId="76384048" w:rsidR="00180C52" w:rsidRPr="00180C52" w:rsidRDefault="00180C52" w:rsidP="00180C52">
      <w:pPr>
        <w:jc w:val="right"/>
        <w:rPr>
          <w:b/>
          <w:bCs/>
        </w:rPr>
      </w:pPr>
      <w:r w:rsidRPr="00180C52">
        <w:rPr>
          <w:b/>
          <w:bCs/>
        </w:rPr>
        <w:t>від ______________ 202</w:t>
      </w:r>
      <w:r w:rsidR="001C47C9">
        <w:rPr>
          <w:b/>
          <w:bCs/>
        </w:rPr>
        <w:t>3</w:t>
      </w:r>
      <w:r w:rsidRPr="00180C52">
        <w:rPr>
          <w:b/>
          <w:bCs/>
        </w:rPr>
        <w:t xml:space="preserve"> № ____</w:t>
      </w:r>
    </w:p>
    <w:p w14:paraId="2EAE320A" w14:textId="77777777" w:rsidR="00180C52" w:rsidRPr="00180C52" w:rsidRDefault="00180C52" w:rsidP="00180C52">
      <w:pPr>
        <w:pStyle w:val="afff3"/>
        <w:tabs>
          <w:tab w:val="left" w:pos="0"/>
        </w:tabs>
        <w:spacing w:after="0" w:line="240" w:lineRule="auto"/>
        <w:jc w:val="center"/>
        <w:rPr>
          <w:rFonts w:ascii="Times New Roman" w:hAnsi="Times New Roman"/>
          <w:b/>
          <w:bCs/>
          <w:sz w:val="24"/>
          <w:szCs w:val="24"/>
        </w:rPr>
      </w:pPr>
    </w:p>
    <w:p w14:paraId="6BC27D2D" w14:textId="77777777" w:rsidR="00180C52" w:rsidRPr="00180C52" w:rsidRDefault="00180C52" w:rsidP="00180C52">
      <w:pPr>
        <w:pStyle w:val="afff3"/>
        <w:tabs>
          <w:tab w:val="left" w:pos="0"/>
        </w:tabs>
        <w:spacing w:after="0" w:line="240" w:lineRule="auto"/>
        <w:jc w:val="center"/>
        <w:rPr>
          <w:rFonts w:ascii="Times New Roman" w:hAnsi="Times New Roman"/>
          <w:b/>
          <w:bCs/>
          <w:sz w:val="24"/>
          <w:szCs w:val="24"/>
        </w:rPr>
      </w:pPr>
    </w:p>
    <w:p w14:paraId="1F49157F" w14:textId="77777777" w:rsidR="00180C52" w:rsidRPr="00180C52" w:rsidRDefault="00180C52" w:rsidP="00180C52">
      <w:pPr>
        <w:pStyle w:val="afff3"/>
        <w:tabs>
          <w:tab w:val="left" w:pos="0"/>
        </w:tabs>
        <w:spacing w:after="0" w:line="240" w:lineRule="auto"/>
        <w:jc w:val="center"/>
        <w:rPr>
          <w:rFonts w:ascii="Times New Roman" w:hAnsi="Times New Roman"/>
          <w:b/>
          <w:bCs/>
          <w:sz w:val="24"/>
          <w:szCs w:val="24"/>
        </w:rPr>
      </w:pPr>
      <w:r w:rsidRPr="00180C52">
        <w:rPr>
          <w:rFonts w:ascii="Times New Roman" w:hAnsi="Times New Roman"/>
          <w:b/>
          <w:bCs/>
          <w:sz w:val="24"/>
          <w:szCs w:val="24"/>
        </w:rPr>
        <w:t>Специфікація</w:t>
      </w:r>
    </w:p>
    <w:p w14:paraId="51CA5D36" w14:textId="77777777" w:rsidR="00180C52" w:rsidRPr="00180C52" w:rsidRDefault="00180C52" w:rsidP="00180C52">
      <w:pPr>
        <w:jc w:val="center"/>
        <w:rPr>
          <w:color w:val="0000FF"/>
        </w:rPr>
      </w:pPr>
      <w:r w:rsidRPr="00180C52">
        <w:t>на поставку Товару</w:t>
      </w:r>
    </w:p>
    <w:p w14:paraId="5B66C3AC" w14:textId="77777777" w:rsidR="00180C52" w:rsidRPr="00180C52" w:rsidRDefault="00180C52" w:rsidP="00180C52"/>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1275"/>
        <w:gridCol w:w="1275"/>
        <w:gridCol w:w="1560"/>
        <w:gridCol w:w="1559"/>
      </w:tblGrid>
      <w:tr w:rsidR="00180C52" w:rsidRPr="00180C52" w14:paraId="14EFA98C" w14:textId="77777777" w:rsidTr="004F16BD">
        <w:tc>
          <w:tcPr>
            <w:tcW w:w="567" w:type="dxa"/>
            <w:vAlign w:val="center"/>
          </w:tcPr>
          <w:p w14:paraId="106D7C46" w14:textId="77777777" w:rsidR="00180C52" w:rsidRPr="00180C52" w:rsidRDefault="00180C52" w:rsidP="00180C52">
            <w:pPr>
              <w:jc w:val="center"/>
              <w:rPr>
                <w:b/>
              </w:rPr>
            </w:pPr>
            <w:r w:rsidRPr="00180C52">
              <w:rPr>
                <w:b/>
              </w:rPr>
              <w:lastRenderedPageBreak/>
              <w:t>№ п/п</w:t>
            </w:r>
          </w:p>
        </w:tc>
        <w:tc>
          <w:tcPr>
            <w:tcW w:w="3828" w:type="dxa"/>
            <w:vAlign w:val="center"/>
          </w:tcPr>
          <w:p w14:paraId="5345344A" w14:textId="77777777" w:rsidR="00180C52" w:rsidRPr="00180C52" w:rsidRDefault="00180C52" w:rsidP="00180C52">
            <w:pPr>
              <w:jc w:val="center"/>
              <w:rPr>
                <w:b/>
                <w:bCs/>
              </w:rPr>
            </w:pPr>
            <w:r w:rsidRPr="00180C52">
              <w:rPr>
                <w:b/>
                <w:bCs/>
              </w:rPr>
              <w:t>Найменування товару</w:t>
            </w:r>
          </w:p>
        </w:tc>
        <w:tc>
          <w:tcPr>
            <w:tcW w:w="1275" w:type="dxa"/>
            <w:vAlign w:val="center"/>
          </w:tcPr>
          <w:p w14:paraId="20F3D0D4" w14:textId="77777777" w:rsidR="00180C52" w:rsidRPr="00180C52" w:rsidRDefault="00180C52" w:rsidP="00180C52">
            <w:pPr>
              <w:jc w:val="center"/>
              <w:rPr>
                <w:b/>
                <w:bCs/>
              </w:rPr>
            </w:pPr>
            <w:r w:rsidRPr="00180C52">
              <w:rPr>
                <w:b/>
                <w:bCs/>
              </w:rPr>
              <w:t>Одиниця виміру</w:t>
            </w:r>
          </w:p>
        </w:tc>
        <w:tc>
          <w:tcPr>
            <w:tcW w:w="1275" w:type="dxa"/>
            <w:vAlign w:val="center"/>
          </w:tcPr>
          <w:p w14:paraId="449F159B" w14:textId="77777777" w:rsidR="00180C52" w:rsidRPr="00180C52" w:rsidRDefault="00180C52" w:rsidP="00180C52">
            <w:pPr>
              <w:jc w:val="center"/>
              <w:rPr>
                <w:b/>
                <w:bCs/>
              </w:rPr>
            </w:pPr>
            <w:r w:rsidRPr="00180C52">
              <w:rPr>
                <w:b/>
                <w:bCs/>
              </w:rPr>
              <w:t>Кількість</w:t>
            </w:r>
          </w:p>
        </w:tc>
        <w:tc>
          <w:tcPr>
            <w:tcW w:w="1560" w:type="dxa"/>
            <w:vAlign w:val="center"/>
          </w:tcPr>
          <w:p w14:paraId="260CA4D1" w14:textId="77777777" w:rsidR="00180C52" w:rsidRPr="00180C52" w:rsidRDefault="00180C52" w:rsidP="00180C52">
            <w:pPr>
              <w:jc w:val="center"/>
              <w:rPr>
                <w:b/>
                <w:bCs/>
              </w:rPr>
            </w:pPr>
            <w:r w:rsidRPr="00180C52">
              <w:rPr>
                <w:b/>
                <w:bCs/>
              </w:rPr>
              <w:t>Ціна за одиницю з ПДВ, грн.</w:t>
            </w:r>
          </w:p>
        </w:tc>
        <w:tc>
          <w:tcPr>
            <w:tcW w:w="1559" w:type="dxa"/>
            <w:vAlign w:val="center"/>
          </w:tcPr>
          <w:p w14:paraId="4E1BA0AB" w14:textId="77777777" w:rsidR="00180C52" w:rsidRPr="00180C52" w:rsidRDefault="00180C52" w:rsidP="00180C52">
            <w:pPr>
              <w:jc w:val="center"/>
              <w:rPr>
                <w:b/>
                <w:bCs/>
              </w:rPr>
            </w:pPr>
            <w:r w:rsidRPr="00180C52">
              <w:rPr>
                <w:b/>
                <w:bCs/>
              </w:rPr>
              <w:t>Загальна вартість з ПДВ, грн.</w:t>
            </w:r>
          </w:p>
        </w:tc>
      </w:tr>
      <w:tr w:rsidR="00180C52" w:rsidRPr="00180C52" w14:paraId="5FD73897" w14:textId="77777777" w:rsidTr="004F16BD">
        <w:tc>
          <w:tcPr>
            <w:tcW w:w="567" w:type="dxa"/>
          </w:tcPr>
          <w:p w14:paraId="49482924" w14:textId="77777777" w:rsidR="00180C52" w:rsidRPr="00180C52" w:rsidRDefault="00180C52" w:rsidP="00180C52">
            <w:pPr>
              <w:jc w:val="center"/>
            </w:pPr>
            <w:r w:rsidRPr="00180C52">
              <w:t>1</w:t>
            </w:r>
          </w:p>
        </w:tc>
        <w:tc>
          <w:tcPr>
            <w:tcW w:w="3828" w:type="dxa"/>
            <w:vAlign w:val="center"/>
          </w:tcPr>
          <w:p w14:paraId="705F1647" w14:textId="77777777" w:rsidR="00180C52" w:rsidRPr="00180C52" w:rsidRDefault="00180C52" w:rsidP="00180C52">
            <w:r w:rsidRPr="00180C52">
              <w:t>Бензин А-95 (Євро5-Е5) (талони)</w:t>
            </w:r>
          </w:p>
        </w:tc>
        <w:tc>
          <w:tcPr>
            <w:tcW w:w="1275" w:type="dxa"/>
            <w:vAlign w:val="center"/>
          </w:tcPr>
          <w:p w14:paraId="0AE69795" w14:textId="77777777" w:rsidR="00180C52" w:rsidRPr="00180C52" w:rsidRDefault="00180C52" w:rsidP="00180C52">
            <w:pPr>
              <w:jc w:val="center"/>
            </w:pPr>
            <w:r w:rsidRPr="00180C52">
              <w:t>літр</w:t>
            </w:r>
          </w:p>
        </w:tc>
        <w:tc>
          <w:tcPr>
            <w:tcW w:w="1275" w:type="dxa"/>
            <w:vAlign w:val="center"/>
          </w:tcPr>
          <w:p w14:paraId="4B51F749" w14:textId="77777777" w:rsidR="00180C52" w:rsidRPr="00180C52" w:rsidRDefault="00180C52" w:rsidP="00180C52">
            <w:pPr>
              <w:jc w:val="center"/>
            </w:pPr>
          </w:p>
        </w:tc>
        <w:tc>
          <w:tcPr>
            <w:tcW w:w="1560" w:type="dxa"/>
            <w:vAlign w:val="center"/>
          </w:tcPr>
          <w:p w14:paraId="2288824A" w14:textId="77777777" w:rsidR="00180C52" w:rsidRPr="00180C52" w:rsidRDefault="00180C52" w:rsidP="00180C52">
            <w:pPr>
              <w:jc w:val="center"/>
            </w:pPr>
          </w:p>
        </w:tc>
        <w:tc>
          <w:tcPr>
            <w:tcW w:w="1559" w:type="dxa"/>
            <w:vAlign w:val="center"/>
          </w:tcPr>
          <w:p w14:paraId="69FB1165" w14:textId="77777777" w:rsidR="00180C52" w:rsidRPr="00180C52" w:rsidRDefault="00180C52" w:rsidP="00180C52">
            <w:pPr>
              <w:jc w:val="center"/>
            </w:pPr>
          </w:p>
        </w:tc>
      </w:tr>
      <w:tr w:rsidR="00180C52" w:rsidRPr="00180C52" w14:paraId="3E7A7FF6" w14:textId="77777777" w:rsidTr="004F16BD">
        <w:tc>
          <w:tcPr>
            <w:tcW w:w="567" w:type="dxa"/>
          </w:tcPr>
          <w:p w14:paraId="489F1065" w14:textId="77777777" w:rsidR="00180C52" w:rsidRPr="00180C52" w:rsidRDefault="00180C52" w:rsidP="00180C52"/>
        </w:tc>
        <w:tc>
          <w:tcPr>
            <w:tcW w:w="3828" w:type="dxa"/>
            <w:vAlign w:val="bottom"/>
          </w:tcPr>
          <w:p w14:paraId="1944C783" w14:textId="77777777" w:rsidR="00180C52" w:rsidRPr="00180C52" w:rsidRDefault="00180C52" w:rsidP="00180C52">
            <w:pPr>
              <w:rPr>
                <w:b/>
              </w:rPr>
            </w:pPr>
            <w:r w:rsidRPr="00180C52">
              <w:rPr>
                <w:b/>
              </w:rPr>
              <w:t>Всього, з ПДВ, грн</w:t>
            </w:r>
          </w:p>
        </w:tc>
        <w:tc>
          <w:tcPr>
            <w:tcW w:w="1275" w:type="dxa"/>
            <w:vAlign w:val="center"/>
          </w:tcPr>
          <w:p w14:paraId="7EA6B7BD" w14:textId="77777777" w:rsidR="00180C52" w:rsidRPr="00180C52" w:rsidRDefault="00180C52" w:rsidP="00180C52">
            <w:pPr>
              <w:jc w:val="center"/>
            </w:pPr>
          </w:p>
        </w:tc>
        <w:tc>
          <w:tcPr>
            <w:tcW w:w="1275" w:type="dxa"/>
            <w:vAlign w:val="center"/>
          </w:tcPr>
          <w:p w14:paraId="5CE3D4FB" w14:textId="77777777" w:rsidR="00180C52" w:rsidRPr="00180C52" w:rsidRDefault="00180C52" w:rsidP="00180C52">
            <w:pPr>
              <w:jc w:val="center"/>
            </w:pPr>
          </w:p>
        </w:tc>
        <w:tc>
          <w:tcPr>
            <w:tcW w:w="1560" w:type="dxa"/>
            <w:vAlign w:val="center"/>
          </w:tcPr>
          <w:p w14:paraId="2B6E7CD3" w14:textId="77777777" w:rsidR="00180C52" w:rsidRPr="00180C52" w:rsidRDefault="00180C52" w:rsidP="00180C52">
            <w:pPr>
              <w:jc w:val="center"/>
            </w:pPr>
          </w:p>
        </w:tc>
        <w:tc>
          <w:tcPr>
            <w:tcW w:w="1559" w:type="dxa"/>
            <w:vAlign w:val="center"/>
          </w:tcPr>
          <w:p w14:paraId="48B763BF" w14:textId="77777777" w:rsidR="00180C52" w:rsidRPr="00180C52" w:rsidRDefault="00180C52" w:rsidP="00180C52">
            <w:pPr>
              <w:jc w:val="center"/>
            </w:pPr>
          </w:p>
        </w:tc>
      </w:tr>
      <w:tr w:rsidR="00180C52" w:rsidRPr="00180C52" w14:paraId="4319F962" w14:textId="77777777" w:rsidTr="004F16BD">
        <w:tc>
          <w:tcPr>
            <w:tcW w:w="567" w:type="dxa"/>
          </w:tcPr>
          <w:p w14:paraId="7C8BD795" w14:textId="77777777" w:rsidR="00180C52" w:rsidRPr="00180C52" w:rsidRDefault="00180C52" w:rsidP="00180C52"/>
        </w:tc>
        <w:tc>
          <w:tcPr>
            <w:tcW w:w="3828" w:type="dxa"/>
            <w:vAlign w:val="bottom"/>
          </w:tcPr>
          <w:p w14:paraId="1BDA5974" w14:textId="77777777" w:rsidR="00180C52" w:rsidRPr="00180C52" w:rsidRDefault="00180C52" w:rsidP="00180C52">
            <w:pPr>
              <w:rPr>
                <w:b/>
              </w:rPr>
            </w:pPr>
            <w:r w:rsidRPr="00180C52">
              <w:rPr>
                <w:b/>
              </w:rPr>
              <w:t xml:space="preserve">в </w:t>
            </w:r>
            <w:proofErr w:type="spellStart"/>
            <w:r w:rsidRPr="00180C52">
              <w:rPr>
                <w:b/>
              </w:rPr>
              <w:t>т.ч</w:t>
            </w:r>
            <w:proofErr w:type="spellEnd"/>
            <w:r w:rsidRPr="00180C52">
              <w:rPr>
                <w:b/>
              </w:rPr>
              <w:t>. ПДВ</w:t>
            </w:r>
          </w:p>
        </w:tc>
        <w:tc>
          <w:tcPr>
            <w:tcW w:w="1275" w:type="dxa"/>
            <w:vAlign w:val="center"/>
          </w:tcPr>
          <w:p w14:paraId="22A68764" w14:textId="77777777" w:rsidR="00180C52" w:rsidRPr="00180C52" w:rsidRDefault="00180C52" w:rsidP="00180C52">
            <w:pPr>
              <w:jc w:val="center"/>
            </w:pPr>
          </w:p>
        </w:tc>
        <w:tc>
          <w:tcPr>
            <w:tcW w:w="1275" w:type="dxa"/>
            <w:vAlign w:val="center"/>
          </w:tcPr>
          <w:p w14:paraId="69A4CF68" w14:textId="77777777" w:rsidR="00180C52" w:rsidRPr="00180C52" w:rsidRDefault="00180C52" w:rsidP="00180C52">
            <w:pPr>
              <w:jc w:val="center"/>
            </w:pPr>
          </w:p>
        </w:tc>
        <w:tc>
          <w:tcPr>
            <w:tcW w:w="1560" w:type="dxa"/>
            <w:vAlign w:val="center"/>
          </w:tcPr>
          <w:p w14:paraId="72B5BEF1" w14:textId="77777777" w:rsidR="00180C52" w:rsidRPr="00180C52" w:rsidRDefault="00180C52" w:rsidP="00180C52">
            <w:pPr>
              <w:jc w:val="center"/>
            </w:pPr>
          </w:p>
        </w:tc>
        <w:tc>
          <w:tcPr>
            <w:tcW w:w="1559" w:type="dxa"/>
            <w:vAlign w:val="center"/>
          </w:tcPr>
          <w:p w14:paraId="416B0E8C" w14:textId="77777777" w:rsidR="00180C52" w:rsidRPr="00180C52" w:rsidRDefault="00180C52" w:rsidP="00180C52">
            <w:pPr>
              <w:jc w:val="center"/>
            </w:pPr>
          </w:p>
        </w:tc>
      </w:tr>
    </w:tbl>
    <w:p w14:paraId="56810D5A" w14:textId="77777777" w:rsidR="00180C52" w:rsidRPr="00180C52" w:rsidRDefault="00180C52" w:rsidP="00180C52">
      <w:pPr>
        <w:ind w:firstLine="720"/>
      </w:pPr>
    </w:p>
    <w:p w14:paraId="2FEA0CFD" w14:textId="77777777" w:rsidR="00180C52" w:rsidRPr="00180C52" w:rsidRDefault="00180C52" w:rsidP="00180C52">
      <w:pPr>
        <w:ind w:firstLine="720"/>
      </w:pPr>
    </w:p>
    <w:p w14:paraId="410110D7" w14:textId="77777777" w:rsidR="00180C52" w:rsidRPr="00180C52" w:rsidRDefault="00180C52" w:rsidP="00180C52">
      <w:pPr>
        <w:ind w:firstLine="720"/>
      </w:pPr>
    </w:p>
    <w:p w14:paraId="60EFD428" w14:textId="77777777" w:rsidR="00180C52" w:rsidRPr="00180C52" w:rsidRDefault="00180C52" w:rsidP="00180C52">
      <w:pPr>
        <w:ind w:firstLine="720"/>
      </w:pPr>
      <w:r w:rsidRPr="00180C52">
        <w:t xml:space="preserve">Загальна вартість </w:t>
      </w:r>
      <w:r w:rsidRPr="00180C52">
        <w:rPr>
          <w:spacing w:val="1"/>
        </w:rPr>
        <w:t>Договору</w:t>
      </w:r>
      <w:r w:rsidRPr="00180C52">
        <w:t xml:space="preserve"> складає _________(_____________________) грн. _____ коп. у тому числі ПДВ ___________(_______________)  грн. ____ коп.</w:t>
      </w:r>
    </w:p>
    <w:p w14:paraId="6BAAEA61" w14:textId="77777777" w:rsidR="00180C52" w:rsidRPr="00180C52" w:rsidRDefault="00180C52" w:rsidP="00180C52">
      <w:pPr>
        <w:ind w:firstLine="720"/>
      </w:pPr>
    </w:p>
    <w:tbl>
      <w:tblPr>
        <w:tblW w:w="10423" w:type="dxa"/>
        <w:tblInd w:w="-176" w:type="dxa"/>
        <w:tblLayout w:type="fixed"/>
        <w:tblLook w:val="0000" w:firstRow="0" w:lastRow="0" w:firstColumn="0" w:lastColumn="0" w:noHBand="0" w:noVBand="0"/>
      </w:tblPr>
      <w:tblGrid>
        <w:gridCol w:w="5328"/>
        <w:gridCol w:w="235"/>
        <w:gridCol w:w="4625"/>
        <w:gridCol w:w="235"/>
      </w:tblGrid>
      <w:tr w:rsidR="00180C52" w:rsidRPr="00180C52" w14:paraId="6BBC373E" w14:textId="77777777" w:rsidTr="004F16BD">
        <w:trPr>
          <w:gridAfter w:val="1"/>
          <w:wAfter w:w="235" w:type="dxa"/>
          <w:trHeight w:val="340"/>
        </w:trPr>
        <w:tc>
          <w:tcPr>
            <w:tcW w:w="5328" w:type="dxa"/>
          </w:tcPr>
          <w:p w14:paraId="16EE8201" w14:textId="77777777" w:rsidR="00180C52" w:rsidRPr="00180C52" w:rsidRDefault="00180C52" w:rsidP="00180C52">
            <w:pPr>
              <w:jc w:val="center"/>
              <w:rPr>
                <w:b/>
              </w:rPr>
            </w:pPr>
            <w:r w:rsidRPr="00180C52">
              <w:rPr>
                <w:b/>
              </w:rPr>
              <w:t>ПОСТАЧАЛЬНИК:</w:t>
            </w:r>
          </w:p>
        </w:tc>
        <w:tc>
          <w:tcPr>
            <w:tcW w:w="4860" w:type="dxa"/>
            <w:gridSpan w:val="2"/>
          </w:tcPr>
          <w:p w14:paraId="56FE1017" w14:textId="77777777" w:rsidR="00180C52" w:rsidRPr="00180C52" w:rsidRDefault="00180C52" w:rsidP="00180C52">
            <w:pPr>
              <w:jc w:val="center"/>
              <w:rPr>
                <w:b/>
              </w:rPr>
            </w:pPr>
            <w:r w:rsidRPr="00180C52">
              <w:rPr>
                <w:b/>
              </w:rPr>
              <w:t>ПОКУПЕЦЬ:</w:t>
            </w:r>
          </w:p>
        </w:tc>
      </w:tr>
      <w:tr w:rsidR="00180C52" w:rsidRPr="00180C52" w14:paraId="22B6D1A6" w14:textId="77777777" w:rsidTr="004F16BD">
        <w:trPr>
          <w:trHeight w:val="340"/>
        </w:trPr>
        <w:tc>
          <w:tcPr>
            <w:tcW w:w="5563" w:type="dxa"/>
            <w:gridSpan w:val="2"/>
          </w:tcPr>
          <w:p w14:paraId="2EA02D27" w14:textId="77777777" w:rsidR="00180C52" w:rsidRPr="00180C52" w:rsidRDefault="00180C52" w:rsidP="00180C52"/>
        </w:tc>
        <w:tc>
          <w:tcPr>
            <w:tcW w:w="4860" w:type="dxa"/>
            <w:gridSpan w:val="2"/>
          </w:tcPr>
          <w:p w14:paraId="51F0ECBC" w14:textId="77777777" w:rsidR="00180C52" w:rsidRPr="00180C52" w:rsidRDefault="00180C52" w:rsidP="00180C52">
            <w:pPr>
              <w:jc w:val="center"/>
              <w:rPr>
                <w:i/>
                <w:color w:val="000000"/>
              </w:rPr>
            </w:pPr>
          </w:p>
        </w:tc>
      </w:tr>
    </w:tbl>
    <w:p w14:paraId="5A958F9D" w14:textId="77777777" w:rsidR="00180C52" w:rsidRPr="00180C52" w:rsidRDefault="00180C52" w:rsidP="00180C52">
      <w:pPr>
        <w:ind w:firstLine="708"/>
        <w:jc w:val="center"/>
        <w:rPr>
          <w:b/>
          <w:bCs/>
        </w:rPr>
      </w:pPr>
      <w:r w:rsidRPr="00180C52">
        <w:rPr>
          <w:b/>
          <w:bCs/>
        </w:rPr>
        <w:t>Додаток № 2</w:t>
      </w:r>
    </w:p>
    <w:p w14:paraId="36B370B9" w14:textId="77777777" w:rsidR="00180C52" w:rsidRPr="00180C52" w:rsidRDefault="00180C52" w:rsidP="00180C52">
      <w:pPr>
        <w:jc w:val="right"/>
        <w:rPr>
          <w:b/>
          <w:bCs/>
        </w:rPr>
      </w:pPr>
      <w:r w:rsidRPr="00180C52">
        <w:rPr>
          <w:b/>
          <w:bCs/>
        </w:rPr>
        <w:t xml:space="preserve">до </w:t>
      </w:r>
      <w:r w:rsidRPr="00180C52">
        <w:rPr>
          <w:b/>
          <w:bCs/>
          <w:spacing w:val="1"/>
        </w:rPr>
        <w:t>Договору про закупівлю</w:t>
      </w:r>
    </w:p>
    <w:p w14:paraId="1CF83842" w14:textId="11C6B862" w:rsidR="00180C52" w:rsidRPr="00180C52" w:rsidRDefault="00180C52" w:rsidP="00180C52">
      <w:pPr>
        <w:jc w:val="right"/>
        <w:rPr>
          <w:b/>
          <w:bCs/>
        </w:rPr>
      </w:pPr>
      <w:r w:rsidRPr="00180C52">
        <w:rPr>
          <w:b/>
          <w:bCs/>
        </w:rPr>
        <w:t xml:space="preserve">від </w:t>
      </w:r>
      <w:r w:rsidRPr="00180C52">
        <w:rPr>
          <w:u w:val="single"/>
        </w:rPr>
        <w:t>____.________</w:t>
      </w:r>
      <w:r w:rsidRPr="00180C52">
        <w:rPr>
          <w:b/>
          <w:bCs/>
        </w:rPr>
        <w:t xml:space="preserve"> 202</w:t>
      </w:r>
      <w:r w:rsidR="001C47C9">
        <w:rPr>
          <w:b/>
          <w:bCs/>
        </w:rPr>
        <w:t>3</w:t>
      </w:r>
      <w:r w:rsidRPr="00180C52">
        <w:rPr>
          <w:b/>
          <w:bCs/>
        </w:rPr>
        <w:t xml:space="preserve"> № </w:t>
      </w:r>
      <w:r w:rsidRPr="00180C52">
        <w:rPr>
          <w:u w:val="single"/>
        </w:rPr>
        <w:t>___</w:t>
      </w:r>
    </w:p>
    <w:p w14:paraId="799307A7" w14:textId="77777777" w:rsidR="00180C52" w:rsidRPr="00180C52" w:rsidRDefault="00180C52" w:rsidP="00180C52">
      <w:pPr>
        <w:pStyle w:val="affd"/>
        <w:spacing w:after="0" w:line="240" w:lineRule="auto"/>
        <w:ind w:left="0"/>
        <w:jc w:val="center"/>
        <w:rPr>
          <w:rFonts w:ascii="Times New Roman" w:hAnsi="Times New Roman"/>
          <w:b/>
          <w:bCs/>
          <w:sz w:val="24"/>
          <w:szCs w:val="24"/>
          <w:u w:val="single"/>
        </w:rPr>
      </w:pPr>
    </w:p>
    <w:p w14:paraId="18997D0B" w14:textId="77777777" w:rsidR="00180C52" w:rsidRPr="00180C52" w:rsidRDefault="00180C52" w:rsidP="00180C52">
      <w:pPr>
        <w:pStyle w:val="affd"/>
        <w:spacing w:after="0" w:line="240" w:lineRule="auto"/>
        <w:ind w:left="0"/>
        <w:jc w:val="center"/>
        <w:rPr>
          <w:rFonts w:ascii="Times New Roman" w:hAnsi="Times New Roman"/>
          <w:b/>
          <w:bCs/>
          <w:sz w:val="24"/>
          <w:szCs w:val="24"/>
          <w:u w:val="single"/>
        </w:rPr>
      </w:pPr>
    </w:p>
    <w:p w14:paraId="535ECDB6" w14:textId="77777777" w:rsidR="00180C52" w:rsidRPr="00180C52" w:rsidRDefault="00180C52" w:rsidP="00180C52">
      <w:pPr>
        <w:pStyle w:val="affd"/>
        <w:spacing w:after="0" w:line="240" w:lineRule="auto"/>
        <w:ind w:left="0"/>
        <w:jc w:val="center"/>
        <w:rPr>
          <w:rFonts w:ascii="Times New Roman" w:hAnsi="Times New Roman"/>
          <w:b/>
          <w:bCs/>
          <w:sz w:val="24"/>
          <w:szCs w:val="24"/>
          <w:u w:val="single"/>
        </w:rPr>
      </w:pPr>
      <w:r w:rsidRPr="00180C52">
        <w:rPr>
          <w:rFonts w:ascii="Times New Roman" w:hAnsi="Times New Roman"/>
          <w:b/>
          <w:bCs/>
          <w:sz w:val="24"/>
          <w:szCs w:val="24"/>
          <w:u w:val="single"/>
        </w:rPr>
        <w:t>Форма заявки на поставку Товару</w:t>
      </w:r>
    </w:p>
    <w:p w14:paraId="77069A3A" w14:textId="77777777" w:rsidR="00180C52" w:rsidRPr="00180C52" w:rsidRDefault="00180C52" w:rsidP="00180C52">
      <w:pPr>
        <w:jc w:val="right"/>
        <w:rPr>
          <w:b/>
          <w:bCs/>
        </w:rPr>
      </w:pPr>
    </w:p>
    <w:p w14:paraId="53579E7A" w14:textId="77777777" w:rsidR="00180C52" w:rsidRPr="00180C52" w:rsidRDefault="00180C52" w:rsidP="00180C52">
      <w:pPr>
        <w:pStyle w:val="affd"/>
        <w:spacing w:after="0" w:line="240" w:lineRule="auto"/>
        <w:ind w:left="0"/>
        <w:jc w:val="center"/>
        <w:rPr>
          <w:rFonts w:ascii="Times New Roman" w:hAnsi="Times New Roman"/>
          <w:b/>
          <w:bCs/>
          <w:sz w:val="24"/>
          <w:szCs w:val="24"/>
        </w:rPr>
      </w:pPr>
      <w:r w:rsidRPr="00180C52">
        <w:rPr>
          <w:rFonts w:ascii="Times New Roman" w:hAnsi="Times New Roman"/>
          <w:b/>
          <w:bCs/>
          <w:sz w:val="24"/>
          <w:szCs w:val="24"/>
        </w:rPr>
        <w:t>ЗАЯВКА</w:t>
      </w:r>
    </w:p>
    <w:p w14:paraId="63678E74" w14:textId="77777777" w:rsidR="00180C52" w:rsidRPr="00180C52" w:rsidRDefault="00180C52" w:rsidP="00180C52">
      <w:pPr>
        <w:jc w:val="center"/>
      </w:pPr>
      <w:r w:rsidRPr="00180C52">
        <w:t>на поставку пального в талонах</w:t>
      </w:r>
    </w:p>
    <w:p w14:paraId="16D0D3B5" w14:textId="7B56349C" w:rsidR="00180C52" w:rsidRPr="00180C52" w:rsidRDefault="00180C52" w:rsidP="00180C52">
      <w:pPr>
        <w:jc w:val="center"/>
        <w:rPr>
          <w:b/>
          <w:bCs/>
        </w:rPr>
      </w:pPr>
      <w:r w:rsidRPr="00180C52">
        <w:rPr>
          <w:b/>
          <w:bCs/>
        </w:rPr>
        <w:t>від «____»___________ 202</w:t>
      </w:r>
      <w:r w:rsidR="001C47C9">
        <w:rPr>
          <w:b/>
          <w:bCs/>
        </w:rPr>
        <w:t>3</w:t>
      </w:r>
      <w:r w:rsidRPr="00180C52">
        <w:rPr>
          <w:b/>
          <w:bCs/>
        </w:rPr>
        <w:t xml:space="preserve"> р.</w:t>
      </w:r>
    </w:p>
    <w:p w14:paraId="645678E1" w14:textId="24BAF6EB" w:rsidR="00180C52" w:rsidRPr="00180C52" w:rsidRDefault="00180C52" w:rsidP="00180C52">
      <w:pPr>
        <w:pStyle w:val="affd"/>
        <w:spacing w:after="0" w:line="240" w:lineRule="auto"/>
        <w:ind w:left="0" w:firstLine="720"/>
        <w:rPr>
          <w:rFonts w:ascii="Times New Roman" w:hAnsi="Times New Roman"/>
          <w:bCs/>
          <w:sz w:val="24"/>
          <w:szCs w:val="24"/>
        </w:rPr>
      </w:pPr>
      <w:r w:rsidRPr="00180C52">
        <w:rPr>
          <w:rFonts w:ascii="Times New Roman" w:hAnsi="Times New Roman"/>
          <w:bCs/>
          <w:sz w:val="24"/>
          <w:szCs w:val="24"/>
        </w:rPr>
        <w:t>Просимо відвантажити паливо в строк до «____»________ 202</w:t>
      </w:r>
      <w:r w:rsidR="001C47C9">
        <w:rPr>
          <w:rFonts w:ascii="Times New Roman" w:hAnsi="Times New Roman"/>
          <w:bCs/>
          <w:sz w:val="24"/>
          <w:szCs w:val="24"/>
        </w:rPr>
        <w:t>3</w:t>
      </w:r>
      <w:r w:rsidRPr="00180C52">
        <w:rPr>
          <w:rFonts w:ascii="Times New Roman" w:hAnsi="Times New Roman"/>
          <w:bCs/>
          <w:sz w:val="24"/>
          <w:szCs w:val="24"/>
        </w:rPr>
        <w:t xml:space="preserve"> р. на умовах Договору № __________ від __.__ 20__ року в нижче визначеному асортименті та кількості:</w:t>
      </w:r>
    </w:p>
    <w:tbl>
      <w:tblPr>
        <w:tblW w:w="10029" w:type="dxa"/>
        <w:tblInd w:w="2" w:type="dxa"/>
        <w:tblLayout w:type="fixed"/>
        <w:tblLook w:val="0000" w:firstRow="0" w:lastRow="0" w:firstColumn="0" w:lastColumn="0" w:noHBand="0" w:noVBand="0"/>
      </w:tblPr>
      <w:tblGrid>
        <w:gridCol w:w="714"/>
        <w:gridCol w:w="7189"/>
        <w:gridCol w:w="2126"/>
      </w:tblGrid>
      <w:tr w:rsidR="00180C52" w:rsidRPr="00180C52" w14:paraId="3B17BD4F" w14:textId="77777777" w:rsidTr="004F16BD">
        <w:trPr>
          <w:trHeight w:val="358"/>
        </w:trPr>
        <w:tc>
          <w:tcPr>
            <w:tcW w:w="714" w:type="dxa"/>
            <w:tcBorders>
              <w:top w:val="single" w:sz="4" w:space="0" w:color="000000"/>
              <w:left w:val="single" w:sz="4" w:space="0" w:color="000000"/>
              <w:bottom w:val="single" w:sz="4" w:space="0" w:color="000000"/>
            </w:tcBorders>
            <w:vAlign w:val="center"/>
          </w:tcPr>
          <w:p w14:paraId="64683D6E" w14:textId="77777777" w:rsidR="00180C52" w:rsidRPr="00180C52" w:rsidRDefault="00180C52" w:rsidP="00180C52">
            <w:pPr>
              <w:pStyle w:val="affd"/>
              <w:snapToGrid w:val="0"/>
              <w:spacing w:after="0" w:line="240" w:lineRule="auto"/>
              <w:ind w:left="0"/>
              <w:jc w:val="center"/>
              <w:rPr>
                <w:rFonts w:ascii="Times New Roman" w:hAnsi="Times New Roman"/>
                <w:b/>
                <w:bCs/>
                <w:sz w:val="24"/>
                <w:szCs w:val="24"/>
              </w:rPr>
            </w:pPr>
            <w:r w:rsidRPr="00180C52">
              <w:rPr>
                <w:rFonts w:ascii="Times New Roman" w:hAnsi="Times New Roman"/>
                <w:b/>
                <w:bCs/>
                <w:sz w:val="24"/>
                <w:szCs w:val="24"/>
              </w:rPr>
              <w:t>№</w:t>
            </w:r>
          </w:p>
          <w:p w14:paraId="0E09A22B" w14:textId="77777777" w:rsidR="00180C52" w:rsidRPr="00180C52" w:rsidRDefault="00180C52" w:rsidP="00180C52">
            <w:pPr>
              <w:pStyle w:val="affd"/>
              <w:spacing w:after="0" w:line="240" w:lineRule="auto"/>
              <w:ind w:left="0"/>
              <w:jc w:val="center"/>
              <w:rPr>
                <w:rFonts w:ascii="Times New Roman" w:hAnsi="Times New Roman"/>
                <w:b/>
                <w:bCs/>
                <w:sz w:val="24"/>
                <w:szCs w:val="24"/>
              </w:rPr>
            </w:pPr>
            <w:r w:rsidRPr="00180C52">
              <w:rPr>
                <w:rFonts w:ascii="Times New Roman" w:hAnsi="Times New Roman"/>
                <w:b/>
                <w:bCs/>
                <w:sz w:val="24"/>
                <w:szCs w:val="24"/>
              </w:rPr>
              <w:t>з/п</w:t>
            </w:r>
          </w:p>
        </w:tc>
        <w:tc>
          <w:tcPr>
            <w:tcW w:w="7189" w:type="dxa"/>
            <w:tcBorders>
              <w:top w:val="single" w:sz="4" w:space="0" w:color="000000"/>
              <w:left w:val="single" w:sz="4" w:space="0" w:color="000000"/>
              <w:bottom w:val="single" w:sz="4" w:space="0" w:color="000000"/>
            </w:tcBorders>
            <w:vAlign w:val="center"/>
          </w:tcPr>
          <w:p w14:paraId="229F131B" w14:textId="77777777" w:rsidR="00180C52" w:rsidRPr="00180C52" w:rsidRDefault="00180C52" w:rsidP="00180C52">
            <w:pPr>
              <w:pStyle w:val="affd"/>
              <w:snapToGrid w:val="0"/>
              <w:spacing w:after="0" w:line="240" w:lineRule="auto"/>
              <w:ind w:left="0"/>
              <w:jc w:val="center"/>
              <w:rPr>
                <w:rFonts w:ascii="Times New Roman" w:hAnsi="Times New Roman"/>
                <w:b/>
                <w:bCs/>
                <w:sz w:val="24"/>
                <w:szCs w:val="24"/>
              </w:rPr>
            </w:pPr>
            <w:r w:rsidRPr="00180C52">
              <w:rPr>
                <w:rFonts w:ascii="Times New Roman" w:hAnsi="Times New Roman"/>
                <w:b/>
                <w:bCs/>
                <w:sz w:val="24"/>
                <w:szCs w:val="24"/>
              </w:rPr>
              <w:t>Найменування, марка та вид товару</w:t>
            </w:r>
          </w:p>
        </w:tc>
        <w:tc>
          <w:tcPr>
            <w:tcW w:w="2126" w:type="dxa"/>
            <w:tcBorders>
              <w:top w:val="single" w:sz="4" w:space="0" w:color="000000"/>
              <w:left w:val="single" w:sz="4" w:space="0" w:color="000000"/>
              <w:bottom w:val="single" w:sz="4" w:space="0" w:color="000000"/>
              <w:right w:val="single" w:sz="4" w:space="0" w:color="000000"/>
            </w:tcBorders>
            <w:vAlign w:val="center"/>
          </w:tcPr>
          <w:p w14:paraId="4BACB139" w14:textId="77777777" w:rsidR="00180C52" w:rsidRPr="00180C52" w:rsidRDefault="00180C52" w:rsidP="00180C52">
            <w:pPr>
              <w:pStyle w:val="affd"/>
              <w:snapToGrid w:val="0"/>
              <w:spacing w:after="0" w:line="240" w:lineRule="auto"/>
              <w:ind w:left="0"/>
              <w:jc w:val="center"/>
              <w:rPr>
                <w:rFonts w:ascii="Times New Roman" w:hAnsi="Times New Roman"/>
                <w:b/>
                <w:bCs/>
                <w:sz w:val="24"/>
                <w:szCs w:val="24"/>
              </w:rPr>
            </w:pPr>
            <w:r w:rsidRPr="00180C52">
              <w:rPr>
                <w:rFonts w:ascii="Times New Roman" w:hAnsi="Times New Roman"/>
                <w:b/>
                <w:bCs/>
                <w:sz w:val="24"/>
                <w:szCs w:val="24"/>
              </w:rPr>
              <w:t>Кількість Товару, літрів</w:t>
            </w:r>
          </w:p>
        </w:tc>
      </w:tr>
      <w:tr w:rsidR="00180C52" w:rsidRPr="00180C52" w14:paraId="188D2BEE" w14:textId="77777777" w:rsidTr="004F16BD">
        <w:trPr>
          <w:trHeight w:val="274"/>
        </w:trPr>
        <w:tc>
          <w:tcPr>
            <w:tcW w:w="714" w:type="dxa"/>
            <w:tcBorders>
              <w:top w:val="single" w:sz="4" w:space="0" w:color="000000"/>
              <w:left w:val="single" w:sz="4" w:space="0" w:color="000000"/>
              <w:bottom w:val="single" w:sz="4" w:space="0" w:color="000000"/>
            </w:tcBorders>
          </w:tcPr>
          <w:p w14:paraId="18C6653B" w14:textId="77777777" w:rsidR="00180C52" w:rsidRPr="00180C52" w:rsidRDefault="00180C52" w:rsidP="00180C52">
            <w:pPr>
              <w:pStyle w:val="affd"/>
              <w:snapToGrid w:val="0"/>
              <w:spacing w:after="0" w:line="240" w:lineRule="auto"/>
              <w:ind w:left="0"/>
              <w:rPr>
                <w:rFonts w:ascii="Times New Roman" w:hAnsi="Times New Roman"/>
                <w:b/>
                <w:bCs/>
                <w:sz w:val="24"/>
                <w:szCs w:val="24"/>
              </w:rPr>
            </w:pPr>
          </w:p>
        </w:tc>
        <w:tc>
          <w:tcPr>
            <w:tcW w:w="7189" w:type="dxa"/>
            <w:tcBorders>
              <w:top w:val="single" w:sz="4" w:space="0" w:color="000000"/>
              <w:left w:val="single" w:sz="4" w:space="0" w:color="000000"/>
              <w:bottom w:val="single" w:sz="4" w:space="0" w:color="000000"/>
            </w:tcBorders>
            <w:vAlign w:val="bottom"/>
          </w:tcPr>
          <w:p w14:paraId="0E2640A2" w14:textId="77777777" w:rsidR="00180C52" w:rsidRPr="00180C52" w:rsidRDefault="00180C52" w:rsidP="00180C52"/>
          <w:p w14:paraId="6C8A432B" w14:textId="77777777" w:rsidR="00180C52" w:rsidRPr="00180C52" w:rsidRDefault="00180C52" w:rsidP="00180C52"/>
        </w:tc>
        <w:tc>
          <w:tcPr>
            <w:tcW w:w="2126" w:type="dxa"/>
            <w:tcBorders>
              <w:top w:val="single" w:sz="4" w:space="0" w:color="000000"/>
              <w:left w:val="single" w:sz="4" w:space="0" w:color="000000"/>
              <w:bottom w:val="single" w:sz="4" w:space="0" w:color="000000"/>
              <w:right w:val="single" w:sz="4" w:space="0" w:color="000000"/>
            </w:tcBorders>
          </w:tcPr>
          <w:p w14:paraId="0F3FAAEE" w14:textId="77777777" w:rsidR="00180C52" w:rsidRPr="00180C52" w:rsidRDefault="00180C52" w:rsidP="00180C52">
            <w:pPr>
              <w:pStyle w:val="affd"/>
              <w:snapToGrid w:val="0"/>
              <w:spacing w:after="0" w:line="240" w:lineRule="auto"/>
              <w:ind w:left="0"/>
              <w:jc w:val="center"/>
              <w:rPr>
                <w:rFonts w:ascii="Times New Roman" w:hAnsi="Times New Roman"/>
                <w:b/>
                <w:bCs/>
                <w:sz w:val="24"/>
                <w:szCs w:val="24"/>
              </w:rPr>
            </w:pPr>
          </w:p>
        </w:tc>
      </w:tr>
    </w:tbl>
    <w:p w14:paraId="7ADAF72A" w14:textId="77777777" w:rsidR="00180C52" w:rsidRPr="00180C52" w:rsidRDefault="00180C52" w:rsidP="00180C52">
      <w:pPr>
        <w:tabs>
          <w:tab w:val="left" w:pos="9500"/>
        </w:tabs>
      </w:pPr>
    </w:p>
    <w:p w14:paraId="3D48FED1" w14:textId="77777777" w:rsidR="00180C52" w:rsidRPr="00180C52" w:rsidRDefault="00180C52" w:rsidP="00180C52">
      <w:pPr>
        <w:tabs>
          <w:tab w:val="left" w:pos="700"/>
        </w:tabs>
        <w:rPr>
          <w:b/>
        </w:rPr>
      </w:pPr>
    </w:p>
    <w:p w14:paraId="34647BCE" w14:textId="77777777" w:rsidR="00180C52" w:rsidRPr="00180C52" w:rsidRDefault="00180C52" w:rsidP="00180C52">
      <w:pPr>
        <w:tabs>
          <w:tab w:val="left" w:pos="734"/>
        </w:tabs>
        <w:rPr>
          <w:b/>
          <w:bCs/>
        </w:rPr>
      </w:pPr>
      <w:r w:rsidRPr="00180C52">
        <w:rPr>
          <w:b/>
          <w:bCs/>
        </w:rPr>
        <w:tab/>
      </w:r>
    </w:p>
    <w:tbl>
      <w:tblPr>
        <w:tblW w:w="10423" w:type="dxa"/>
        <w:tblInd w:w="-176" w:type="dxa"/>
        <w:tblLayout w:type="fixed"/>
        <w:tblLook w:val="0000" w:firstRow="0" w:lastRow="0" w:firstColumn="0" w:lastColumn="0" w:noHBand="0" w:noVBand="0"/>
      </w:tblPr>
      <w:tblGrid>
        <w:gridCol w:w="5328"/>
        <w:gridCol w:w="235"/>
        <w:gridCol w:w="4625"/>
        <w:gridCol w:w="235"/>
      </w:tblGrid>
      <w:tr w:rsidR="00180C52" w:rsidRPr="00180C52" w14:paraId="03828F9A" w14:textId="77777777" w:rsidTr="004F16BD">
        <w:trPr>
          <w:gridAfter w:val="1"/>
          <w:wAfter w:w="235" w:type="dxa"/>
          <w:trHeight w:val="340"/>
        </w:trPr>
        <w:tc>
          <w:tcPr>
            <w:tcW w:w="5328" w:type="dxa"/>
          </w:tcPr>
          <w:p w14:paraId="0DEE6C8C" w14:textId="77777777" w:rsidR="00180C52" w:rsidRPr="00180C52" w:rsidRDefault="00180C52" w:rsidP="00180C52">
            <w:pPr>
              <w:jc w:val="center"/>
              <w:rPr>
                <w:b/>
              </w:rPr>
            </w:pPr>
            <w:r w:rsidRPr="00180C52">
              <w:rPr>
                <w:b/>
              </w:rPr>
              <w:t>ПОСТАЧАЛЬНИК:</w:t>
            </w:r>
          </w:p>
        </w:tc>
        <w:tc>
          <w:tcPr>
            <w:tcW w:w="4860" w:type="dxa"/>
            <w:gridSpan w:val="2"/>
          </w:tcPr>
          <w:p w14:paraId="0EC7011E" w14:textId="77777777" w:rsidR="00180C52" w:rsidRPr="00180C52" w:rsidRDefault="00180C52" w:rsidP="00180C52">
            <w:pPr>
              <w:jc w:val="center"/>
              <w:rPr>
                <w:b/>
              </w:rPr>
            </w:pPr>
            <w:r w:rsidRPr="00180C52">
              <w:rPr>
                <w:b/>
              </w:rPr>
              <w:t>ПОКУПЕЦЬ:</w:t>
            </w:r>
          </w:p>
        </w:tc>
      </w:tr>
      <w:tr w:rsidR="00180C52" w:rsidRPr="00180C52" w14:paraId="357D822E" w14:textId="77777777" w:rsidTr="004F16BD">
        <w:trPr>
          <w:trHeight w:val="340"/>
        </w:trPr>
        <w:tc>
          <w:tcPr>
            <w:tcW w:w="5563" w:type="dxa"/>
            <w:gridSpan w:val="2"/>
          </w:tcPr>
          <w:p w14:paraId="42CBC729" w14:textId="77777777" w:rsidR="00180C52" w:rsidRPr="00180C52" w:rsidRDefault="00180C52" w:rsidP="00180C52">
            <w:r w:rsidRPr="00180C52">
              <w:rPr>
                <w:i/>
                <w:color w:val="000000"/>
              </w:rPr>
              <w:t>Реквізити постачальника</w:t>
            </w:r>
          </w:p>
          <w:p w14:paraId="1EA43CEC" w14:textId="77777777" w:rsidR="00180C52" w:rsidRPr="00180C52" w:rsidRDefault="00180C52" w:rsidP="00180C52">
            <w:r w:rsidRPr="00180C52">
              <w:t>___________________</w:t>
            </w:r>
          </w:p>
        </w:tc>
        <w:tc>
          <w:tcPr>
            <w:tcW w:w="4860" w:type="dxa"/>
            <w:gridSpan w:val="2"/>
          </w:tcPr>
          <w:p w14:paraId="1DC1F916" w14:textId="77777777" w:rsidR="00180C52" w:rsidRPr="00180C52" w:rsidRDefault="00180C52" w:rsidP="00180C52">
            <w:pPr>
              <w:jc w:val="center"/>
              <w:rPr>
                <w:i/>
                <w:color w:val="000000"/>
              </w:rPr>
            </w:pPr>
          </w:p>
        </w:tc>
      </w:tr>
    </w:tbl>
    <w:p w14:paraId="2AF7F99A" w14:textId="77777777" w:rsidR="00180C52" w:rsidRPr="00180C52" w:rsidRDefault="00180C52" w:rsidP="00180C52">
      <w:pPr>
        <w:tabs>
          <w:tab w:val="left" w:pos="734"/>
        </w:tabs>
        <w:rPr>
          <w:b/>
          <w:bCs/>
          <w:lang w:val="en-US"/>
        </w:rPr>
      </w:pPr>
    </w:p>
    <w:p w14:paraId="062F4916" w14:textId="77777777" w:rsidR="00180C52" w:rsidRPr="00180C52" w:rsidRDefault="00180C52" w:rsidP="00180C52">
      <w:pPr>
        <w:tabs>
          <w:tab w:val="left" w:pos="6600"/>
        </w:tabs>
        <w:rPr>
          <w:b/>
          <w:bCs/>
        </w:rPr>
      </w:pPr>
      <w:r w:rsidRPr="00180C52">
        <w:rPr>
          <w:b/>
          <w:bCs/>
        </w:rPr>
        <w:tab/>
      </w:r>
    </w:p>
    <w:p w14:paraId="5F13970C" w14:textId="77777777" w:rsidR="00180C52" w:rsidRPr="00180C52" w:rsidRDefault="00180C52" w:rsidP="00180C52">
      <w:pPr>
        <w:jc w:val="right"/>
        <w:rPr>
          <w:b/>
          <w:bCs/>
        </w:rPr>
      </w:pPr>
      <w:r w:rsidRPr="00180C52">
        <w:rPr>
          <w:b/>
          <w:bCs/>
        </w:rPr>
        <w:t>Додаток № 3</w:t>
      </w:r>
    </w:p>
    <w:p w14:paraId="0D96A132" w14:textId="77777777" w:rsidR="00180C52" w:rsidRPr="00180C52" w:rsidRDefault="00180C52" w:rsidP="00180C52">
      <w:pPr>
        <w:jc w:val="right"/>
        <w:rPr>
          <w:b/>
          <w:bCs/>
        </w:rPr>
      </w:pPr>
      <w:r w:rsidRPr="00180C52">
        <w:rPr>
          <w:b/>
          <w:bCs/>
        </w:rPr>
        <w:t xml:space="preserve">до </w:t>
      </w:r>
      <w:r w:rsidRPr="00180C52">
        <w:rPr>
          <w:b/>
          <w:bCs/>
          <w:spacing w:val="1"/>
        </w:rPr>
        <w:t>Договору</w:t>
      </w:r>
    </w:p>
    <w:p w14:paraId="66B2BBFA" w14:textId="05CAE42F" w:rsidR="00180C52" w:rsidRPr="00180C52" w:rsidRDefault="00180C52" w:rsidP="00180C52">
      <w:pPr>
        <w:jc w:val="right"/>
        <w:rPr>
          <w:b/>
          <w:bCs/>
        </w:rPr>
      </w:pPr>
      <w:r w:rsidRPr="00180C52">
        <w:rPr>
          <w:b/>
          <w:bCs/>
        </w:rPr>
        <w:t xml:space="preserve">від </w:t>
      </w:r>
      <w:r w:rsidRPr="00180C52">
        <w:rPr>
          <w:u w:val="single"/>
        </w:rPr>
        <w:t>____.________</w:t>
      </w:r>
      <w:r w:rsidRPr="00180C52">
        <w:rPr>
          <w:b/>
          <w:bCs/>
        </w:rPr>
        <w:t xml:space="preserve"> 202</w:t>
      </w:r>
      <w:r w:rsidR="001C47C9">
        <w:rPr>
          <w:b/>
          <w:bCs/>
        </w:rPr>
        <w:t>3</w:t>
      </w:r>
      <w:r w:rsidRPr="00180C52">
        <w:rPr>
          <w:b/>
          <w:bCs/>
        </w:rPr>
        <w:t xml:space="preserve"> № </w:t>
      </w:r>
      <w:r w:rsidRPr="00180C52">
        <w:rPr>
          <w:u w:val="single"/>
        </w:rPr>
        <w:t>___</w:t>
      </w:r>
    </w:p>
    <w:p w14:paraId="71E2443A" w14:textId="77777777" w:rsidR="00180C52" w:rsidRPr="00180C52" w:rsidRDefault="00180C52" w:rsidP="00180C52">
      <w:pPr>
        <w:rPr>
          <w:b/>
          <w:color w:val="000000"/>
          <w:spacing w:val="1"/>
        </w:rPr>
      </w:pPr>
    </w:p>
    <w:p w14:paraId="1060602E" w14:textId="77777777" w:rsidR="00180C52" w:rsidRPr="00180C52" w:rsidRDefault="00180C52" w:rsidP="00180C52">
      <w:pPr>
        <w:rPr>
          <w:b/>
          <w:color w:val="000000"/>
          <w:spacing w:val="1"/>
        </w:rPr>
      </w:pPr>
    </w:p>
    <w:p w14:paraId="5C5688F8" w14:textId="77777777" w:rsidR="00180C52" w:rsidRPr="00180C52" w:rsidRDefault="00180C52" w:rsidP="00180C52">
      <w:pPr>
        <w:rPr>
          <w:b/>
          <w:color w:val="000000"/>
          <w:spacing w:val="1"/>
        </w:rPr>
      </w:pPr>
    </w:p>
    <w:p w14:paraId="7ED17E23" w14:textId="77777777" w:rsidR="00180C52" w:rsidRPr="00180C52" w:rsidRDefault="00180C52" w:rsidP="00180C52">
      <w:pPr>
        <w:jc w:val="center"/>
        <w:rPr>
          <w:b/>
          <w:color w:val="000000"/>
          <w:spacing w:val="1"/>
        </w:rPr>
      </w:pPr>
      <w:r w:rsidRPr="00180C52">
        <w:rPr>
          <w:b/>
          <w:color w:val="000000"/>
          <w:spacing w:val="1"/>
        </w:rPr>
        <w:t>Перелік автозаправних станцій Постачальника</w:t>
      </w:r>
    </w:p>
    <w:p w14:paraId="45E10212" w14:textId="77777777" w:rsidR="00180C52" w:rsidRPr="00180C52" w:rsidRDefault="00180C52" w:rsidP="00180C52">
      <w:pPr>
        <w:jc w:val="center"/>
        <w:rPr>
          <w:b/>
          <w:color w:val="000000"/>
          <w:spacing w:val="1"/>
        </w:rPr>
      </w:pPr>
      <w:r w:rsidRPr="00180C52">
        <w:rPr>
          <w:b/>
          <w:color w:val="000000"/>
          <w:spacing w:val="1"/>
        </w:rPr>
        <w:t>(вказати територіальну одиницю розміщення, адресу та телефон АЗС)</w:t>
      </w:r>
    </w:p>
    <w:p w14:paraId="64194208" w14:textId="77777777" w:rsidR="00180C52" w:rsidRPr="00180C52" w:rsidRDefault="00180C52" w:rsidP="00180C52">
      <w:pPr>
        <w:jc w:val="center"/>
        <w:rPr>
          <w:b/>
          <w:color w:val="000000"/>
          <w:spacing w:val="1"/>
        </w:rPr>
      </w:pPr>
    </w:p>
    <w:p w14:paraId="38071069" w14:textId="77777777" w:rsidR="00180C52" w:rsidRPr="00180C52" w:rsidRDefault="00180C52" w:rsidP="00180C52">
      <w:pPr>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228"/>
        <w:gridCol w:w="1573"/>
        <w:gridCol w:w="1618"/>
        <w:gridCol w:w="1770"/>
      </w:tblGrid>
      <w:tr w:rsidR="00180C52" w:rsidRPr="00180C52" w14:paraId="5B82FD7A" w14:textId="77777777" w:rsidTr="004F16BD">
        <w:trPr>
          <w:trHeight w:val="962"/>
        </w:trPr>
        <w:tc>
          <w:tcPr>
            <w:tcW w:w="666" w:type="dxa"/>
            <w:tcBorders>
              <w:right w:val="single" w:sz="4" w:space="0" w:color="auto"/>
            </w:tcBorders>
            <w:vAlign w:val="center"/>
          </w:tcPr>
          <w:p w14:paraId="020D6E61" w14:textId="77777777" w:rsidR="00180C52" w:rsidRPr="00180C52" w:rsidRDefault="00180C52" w:rsidP="00180C52">
            <w:pPr>
              <w:jc w:val="center"/>
              <w:rPr>
                <w:b/>
                <w:color w:val="000000"/>
                <w:spacing w:val="1"/>
              </w:rPr>
            </w:pPr>
            <w:r w:rsidRPr="00180C52">
              <w:rPr>
                <w:b/>
                <w:color w:val="000000"/>
                <w:spacing w:val="1"/>
              </w:rPr>
              <w:t>№ п/п</w:t>
            </w:r>
          </w:p>
        </w:tc>
        <w:tc>
          <w:tcPr>
            <w:tcW w:w="4228" w:type="dxa"/>
            <w:tcBorders>
              <w:top w:val="single" w:sz="4" w:space="0" w:color="auto"/>
              <w:left w:val="single" w:sz="4" w:space="0" w:color="auto"/>
              <w:right w:val="single" w:sz="4" w:space="0" w:color="auto"/>
            </w:tcBorders>
            <w:vAlign w:val="center"/>
          </w:tcPr>
          <w:p w14:paraId="585037BC" w14:textId="77777777" w:rsidR="00180C52" w:rsidRPr="00180C52" w:rsidRDefault="00180C52" w:rsidP="00180C52">
            <w:pPr>
              <w:jc w:val="center"/>
              <w:rPr>
                <w:b/>
                <w:color w:val="000000"/>
                <w:spacing w:val="1"/>
              </w:rPr>
            </w:pPr>
          </w:p>
          <w:p w14:paraId="1876FF7E" w14:textId="77777777" w:rsidR="00180C52" w:rsidRPr="00180C52" w:rsidRDefault="00180C52" w:rsidP="00180C52">
            <w:pPr>
              <w:jc w:val="center"/>
              <w:rPr>
                <w:b/>
                <w:color w:val="000000"/>
                <w:spacing w:val="1"/>
              </w:rPr>
            </w:pPr>
            <w:r w:rsidRPr="00180C52">
              <w:rPr>
                <w:b/>
                <w:color w:val="000000"/>
                <w:spacing w:val="1"/>
              </w:rPr>
              <w:t>Область, місто</w:t>
            </w:r>
          </w:p>
        </w:tc>
        <w:tc>
          <w:tcPr>
            <w:tcW w:w="1573" w:type="dxa"/>
            <w:tcBorders>
              <w:left w:val="single" w:sz="4" w:space="0" w:color="auto"/>
            </w:tcBorders>
            <w:vAlign w:val="center"/>
          </w:tcPr>
          <w:p w14:paraId="2834473D" w14:textId="77777777" w:rsidR="00180C52" w:rsidRPr="00180C52" w:rsidRDefault="00180C52" w:rsidP="00180C52">
            <w:pPr>
              <w:jc w:val="center"/>
              <w:rPr>
                <w:b/>
                <w:color w:val="000000"/>
                <w:spacing w:val="1"/>
              </w:rPr>
            </w:pPr>
            <w:r w:rsidRPr="00180C52">
              <w:rPr>
                <w:b/>
                <w:color w:val="000000"/>
                <w:spacing w:val="1"/>
              </w:rPr>
              <w:t>Назва АЗС</w:t>
            </w:r>
          </w:p>
        </w:tc>
        <w:tc>
          <w:tcPr>
            <w:tcW w:w="1618" w:type="dxa"/>
            <w:vAlign w:val="center"/>
          </w:tcPr>
          <w:p w14:paraId="789DA70E" w14:textId="77777777" w:rsidR="00180C52" w:rsidRPr="00180C52" w:rsidRDefault="00180C52" w:rsidP="00180C52">
            <w:pPr>
              <w:jc w:val="center"/>
              <w:rPr>
                <w:b/>
                <w:color w:val="000000"/>
                <w:spacing w:val="1"/>
              </w:rPr>
            </w:pPr>
            <w:r w:rsidRPr="00180C52">
              <w:rPr>
                <w:b/>
                <w:color w:val="000000"/>
                <w:spacing w:val="1"/>
              </w:rPr>
              <w:t>Адреса</w:t>
            </w:r>
          </w:p>
        </w:tc>
        <w:tc>
          <w:tcPr>
            <w:tcW w:w="1770" w:type="dxa"/>
            <w:vAlign w:val="center"/>
          </w:tcPr>
          <w:p w14:paraId="531EB141" w14:textId="77777777" w:rsidR="00180C52" w:rsidRPr="00180C52" w:rsidRDefault="00180C52" w:rsidP="00180C52">
            <w:pPr>
              <w:jc w:val="center"/>
              <w:rPr>
                <w:b/>
                <w:color w:val="000000"/>
                <w:spacing w:val="1"/>
              </w:rPr>
            </w:pPr>
            <w:r w:rsidRPr="00180C52">
              <w:rPr>
                <w:b/>
                <w:color w:val="000000"/>
                <w:spacing w:val="1"/>
              </w:rPr>
              <w:t>Контактні телефони</w:t>
            </w:r>
          </w:p>
        </w:tc>
      </w:tr>
      <w:tr w:rsidR="00180C52" w:rsidRPr="00180C52" w14:paraId="2A932B09" w14:textId="77777777" w:rsidTr="004F16BD">
        <w:tc>
          <w:tcPr>
            <w:tcW w:w="666" w:type="dxa"/>
            <w:vAlign w:val="center"/>
          </w:tcPr>
          <w:p w14:paraId="4B431C9E" w14:textId="77777777" w:rsidR="00180C52" w:rsidRPr="00180C52" w:rsidRDefault="00180C52" w:rsidP="00180C52">
            <w:pPr>
              <w:jc w:val="center"/>
              <w:rPr>
                <w:color w:val="000000"/>
                <w:spacing w:val="1"/>
              </w:rPr>
            </w:pPr>
            <w:r w:rsidRPr="00180C52">
              <w:rPr>
                <w:color w:val="000000"/>
                <w:spacing w:val="1"/>
              </w:rPr>
              <w:t>1</w:t>
            </w:r>
          </w:p>
        </w:tc>
        <w:tc>
          <w:tcPr>
            <w:tcW w:w="4228" w:type="dxa"/>
          </w:tcPr>
          <w:p w14:paraId="68ADB76E" w14:textId="77777777" w:rsidR="00180C52" w:rsidRPr="00180C52" w:rsidRDefault="00180C52" w:rsidP="00180C52">
            <w:pPr>
              <w:jc w:val="center"/>
              <w:rPr>
                <w:color w:val="000000"/>
                <w:spacing w:val="1"/>
              </w:rPr>
            </w:pPr>
          </w:p>
        </w:tc>
        <w:tc>
          <w:tcPr>
            <w:tcW w:w="1573" w:type="dxa"/>
            <w:vAlign w:val="center"/>
          </w:tcPr>
          <w:p w14:paraId="6B62F596" w14:textId="77777777" w:rsidR="00180C52" w:rsidRPr="00180C52" w:rsidRDefault="00180C52" w:rsidP="00180C52">
            <w:pPr>
              <w:jc w:val="center"/>
              <w:rPr>
                <w:color w:val="000000"/>
                <w:spacing w:val="1"/>
              </w:rPr>
            </w:pPr>
          </w:p>
        </w:tc>
        <w:tc>
          <w:tcPr>
            <w:tcW w:w="1618" w:type="dxa"/>
            <w:vAlign w:val="center"/>
          </w:tcPr>
          <w:p w14:paraId="4E747AA5" w14:textId="77777777" w:rsidR="00180C52" w:rsidRPr="00180C52" w:rsidRDefault="00180C52" w:rsidP="00180C52">
            <w:pPr>
              <w:jc w:val="center"/>
              <w:rPr>
                <w:color w:val="000000"/>
                <w:spacing w:val="1"/>
              </w:rPr>
            </w:pPr>
          </w:p>
        </w:tc>
        <w:tc>
          <w:tcPr>
            <w:tcW w:w="1770" w:type="dxa"/>
            <w:vAlign w:val="center"/>
          </w:tcPr>
          <w:p w14:paraId="6591EF38" w14:textId="77777777" w:rsidR="00180C52" w:rsidRPr="00180C52" w:rsidRDefault="00180C52" w:rsidP="00180C52">
            <w:pPr>
              <w:jc w:val="center"/>
              <w:rPr>
                <w:color w:val="000000"/>
                <w:spacing w:val="1"/>
              </w:rPr>
            </w:pPr>
          </w:p>
        </w:tc>
      </w:tr>
      <w:tr w:rsidR="00180C52" w:rsidRPr="00180C52" w14:paraId="19207B88" w14:textId="77777777" w:rsidTr="004F16BD">
        <w:tc>
          <w:tcPr>
            <w:tcW w:w="666" w:type="dxa"/>
            <w:vAlign w:val="center"/>
          </w:tcPr>
          <w:p w14:paraId="6AE6BD20" w14:textId="77777777" w:rsidR="00180C52" w:rsidRPr="00180C52" w:rsidRDefault="00180C52" w:rsidP="00180C52">
            <w:pPr>
              <w:jc w:val="center"/>
              <w:rPr>
                <w:color w:val="000000"/>
                <w:spacing w:val="1"/>
              </w:rPr>
            </w:pPr>
            <w:r w:rsidRPr="00180C52">
              <w:rPr>
                <w:color w:val="000000"/>
                <w:spacing w:val="1"/>
              </w:rPr>
              <w:t>2</w:t>
            </w:r>
          </w:p>
        </w:tc>
        <w:tc>
          <w:tcPr>
            <w:tcW w:w="4228" w:type="dxa"/>
          </w:tcPr>
          <w:p w14:paraId="30F2720E" w14:textId="77777777" w:rsidR="00180C52" w:rsidRPr="00180C52" w:rsidRDefault="00180C52" w:rsidP="00180C52">
            <w:pPr>
              <w:jc w:val="center"/>
              <w:rPr>
                <w:color w:val="000000"/>
                <w:spacing w:val="1"/>
              </w:rPr>
            </w:pPr>
          </w:p>
        </w:tc>
        <w:tc>
          <w:tcPr>
            <w:tcW w:w="1573" w:type="dxa"/>
            <w:vAlign w:val="center"/>
          </w:tcPr>
          <w:p w14:paraId="600E5F9F" w14:textId="77777777" w:rsidR="00180C52" w:rsidRPr="00180C52" w:rsidRDefault="00180C52" w:rsidP="00180C52">
            <w:pPr>
              <w:jc w:val="center"/>
              <w:rPr>
                <w:color w:val="000000"/>
                <w:spacing w:val="1"/>
              </w:rPr>
            </w:pPr>
          </w:p>
        </w:tc>
        <w:tc>
          <w:tcPr>
            <w:tcW w:w="1618" w:type="dxa"/>
            <w:vAlign w:val="center"/>
          </w:tcPr>
          <w:p w14:paraId="22773D1E" w14:textId="77777777" w:rsidR="00180C52" w:rsidRPr="00180C52" w:rsidRDefault="00180C52" w:rsidP="00180C52">
            <w:pPr>
              <w:jc w:val="center"/>
              <w:rPr>
                <w:color w:val="000000"/>
                <w:spacing w:val="1"/>
              </w:rPr>
            </w:pPr>
          </w:p>
        </w:tc>
        <w:tc>
          <w:tcPr>
            <w:tcW w:w="1770" w:type="dxa"/>
            <w:vAlign w:val="center"/>
          </w:tcPr>
          <w:p w14:paraId="53706005" w14:textId="77777777" w:rsidR="00180C52" w:rsidRPr="00180C52" w:rsidRDefault="00180C52" w:rsidP="00180C52">
            <w:pPr>
              <w:jc w:val="center"/>
              <w:rPr>
                <w:color w:val="000000"/>
                <w:spacing w:val="1"/>
              </w:rPr>
            </w:pPr>
          </w:p>
        </w:tc>
      </w:tr>
      <w:tr w:rsidR="00180C52" w:rsidRPr="00180C52" w14:paraId="1C262D84" w14:textId="77777777" w:rsidTr="004F16BD">
        <w:tc>
          <w:tcPr>
            <w:tcW w:w="666" w:type="dxa"/>
            <w:vAlign w:val="center"/>
          </w:tcPr>
          <w:p w14:paraId="0E2FD079" w14:textId="77777777" w:rsidR="00180C52" w:rsidRPr="00180C52" w:rsidRDefault="00180C52" w:rsidP="00180C52">
            <w:pPr>
              <w:jc w:val="center"/>
              <w:rPr>
                <w:color w:val="000000"/>
                <w:spacing w:val="1"/>
              </w:rPr>
            </w:pPr>
            <w:r w:rsidRPr="00180C52">
              <w:rPr>
                <w:color w:val="000000"/>
                <w:spacing w:val="1"/>
              </w:rPr>
              <w:lastRenderedPageBreak/>
              <w:t>3</w:t>
            </w:r>
          </w:p>
        </w:tc>
        <w:tc>
          <w:tcPr>
            <w:tcW w:w="4228" w:type="dxa"/>
          </w:tcPr>
          <w:p w14:paraId="5B5D710C" w14:textId="77777777" w:rsidR="00180C52" w:rsidRPr="00180C52" w:rsidRDefault="00180C52" w:rsidP="00180C52">
            <w:pPr>
              <w:jc w:val="center"/>
              <w:rPr>
                <w:color w:val="000000"/>
                <w:spacing w:val="1"/>
              </w:rPr>
            </w:pPr>
          </w:p>
        </w:tc>
        <w:tc>
          <w:tcPr>
            <w:tcW w:w="1573" w:type="dxa"/>
            <w:vAlign w:val="center"/>
          </w:tcPr>
          <w:p w14:paraId="2AC6B0F4" w14:textId="77777777" w:rsidR="00180C52" w:rsidRPr="00180C52" w:rsidRDefault="00180C52" w:rsidP="00180C52">
            <w:pPr>
              <w:jc w:val="center"/>
              <w:rPr>
                <w:color w:val="000000"/>
                <w:spacing w:val="1"/>
              </w:rPr>
            </w:pPr>
          </w:p>
        </w:tc>
        <w:tc>
          <w:tcPr>
            <w:tcW w:w="1618" w:type="dxa"/>
            <w:vAlign w:val="center"/>
          </w:tcPr>
          <w:p w14:paraId="237F4115" w14:textId="77777777" w:rsidR="00180C52" w:rsidRPr="00180C52" w:rsidRDefault="00180C52" w:rsidP="00180C52">
            <w:pPr>
              <w:jc w:val="center"/>
              <w:rPr>
                <w:color w:val="000000"/>
                <w:spacing w:val="1"/>
              </w:rPr>
            </w:pPr>
          </w:p>
        </w:tc>
        <w:tc>
          <w:tcPr>
            <w:tcW w:w="1770" w:type="dxa"/>
            <w:vAlign w:val="center"/>
          </w:tcPr>
          <w:p w14:paraId="63F07E32" w14:textId="77777777" w:rsidR="00180C52" w:rsidRPr="00180C52" w:rsidRDefault="00180C52" w:rsidP="00180C52">
            <w:pPr>
              <w:jc w:val="center"/>
              <w:rPr>
                <w:color w:val="000000"/>
                <w:spacing w:val="1"/>
              </w:rPr>
            </w:pPr>
          </w:p>
        </w:tc>
      </w:tr>
      <w:tr w:rsidR="00180C52" w:rsidRPr="00180C52" w14:paraId="4C392651" w14:textId="77777777" w:rsidTr="004F16BD">
        <w:tc>
          <w:tcPr>
            <w:tcW w:w="666" w:type="dxa"/>
            <w:vAlign w:val="center"/>
          </w:tcPr>
          <w:p w14:paraId="7FACE343" w14:textId="77777777" w:rsidR="00180C52" w:rsidRPr="00180C52" w:rsidRDefault="00180C52" w:rsidP="00180C52">
            <w:pPr>
              <w:jc w:val="center"/>
              <w:rPr>
                <w:color w:val="000000"/>
                <w:spacing w:val="1"/>
              </w:rPr>
            </w:pPr>
            <w:r w:rsidRPr="00180C52">
              <w:rPr>
                <w:color w:val="000000"/>
                <w:spacing w:val="1"/>
              </w:rPr>
              <w:t>4</w:t>
            </w:r>
          </w:p>
        </w:tc>
        <w:tc>
          <w:tcPr>
            <w:tcW w:w="4228" w:type="dxa"/>
          </w:tcPr>
          <w:p w14:paraId="26977807" w14:textId="77777777" w:rsidR="00180C52" w:rsidRPr="00180C52" w:rsidRDefault="00180C52" w:rsidP="00180C52">
            <w:pPr>
              <w:jc w:val="center"/>
              <w:rPr>
                <w:color w:val="000000"/>
                <w:spacing w:val="1"/>
              </w:rPr>
            </w:pPr>
          </w:p>
        </w:tc>
        <w:tc>
          <w:tcPr>
            <w:tcW w:w="1573" w:type="dxa"/>
            <w:vAlign w:val="center"/>
          </w:tcPr>
          <w:p w14:paraId="1BE47398" w14:textId="77777777" w:rsidR="00180C52" w:rsidRPr="00180C52" w:rsidRDefault="00180C52" w:rsidP="00180C52">
            <w:pPr>
              <w:jc w:val="center"/>
              <w:rPr>
                <w:color w:val="000000"/>
                <w:spacing w:val="1"/>
              </w:rPr>
            </w:pPr>
          </w:p>
        </w:tc>
        <w:tc>
          <w:tcPr>
            <w:tcW w:w="1618" w:type="dxa"/>
            <w:vAlign w:val="center"/>
          </w:tcPr>
          <w:p w14:paraId="263359E6" w14:textId="77777777" w:rsidR="00180C52" w:rsidRPr="00180C52" w:rsidRDefault="00180C52" w:rsidP="00180C52">
            <w:pPr>
              <w:jc w:val="center"/>
              <w:rPr>
                <w:color w:val="000000"/>
                <w:spacing w:val="1"/>
              </w:rPr>
            </w:pPr>
          </w:p>
        </w:tc>
        <w:tc>
          <w:tcPr>
            <w:tcW w:w="1770" w:type="dxa"/>
            <w:vAlign w:val="center"/>
          </w:tcPr>
          <w:p w14:paraId="1B0C9191" w14:textId="77777777" w:rsidR="00180C52" w:rsidRPr="00180C52" w:rsidRDefault="00180C52" w:rsidP="00180C52">
            <w:pPr>
              <w:jc w:val="center"/>
              <w:rPr>
                <w:color w:val="000000"/>
                <w:spacing w:val="1"/>
              </w:rPr>
            </w:pPr>
          </w:p>
        </w:tc>
      </w:tr>
      <w:tr w:rsidR="00180C52" w:rsidRPr="00180C52" w14:paraId="55CD3611" w14:textId="77777777" w:rsidTr="004F16BD">
        <w:tc>
          <w:tcPr>
            <w:tcW w:w="666" w:type="dxa"/>
            <w:vAlign w:val="center"/>
          </w:tcPr>
          <w:p w14:paraId="477FC592" w14:textId="77777777" w:rsidR="00180C52" w:rsidRPr="00180C52" w:rsidRDefault="00180C52" w:rsidP="00180C52">
            <w:pPr>
              <w:jc w:val="center"/>
              <w:rPr>
                <w:color w:val="000000"/>
                <w:spacing w:val="1"/>
              </w:rPr>
            </w:pPr>
            <w:r w:rsidRPr="00180C52">
              <w:rPr>
                <w:color w:val="000000"/>
                <w:spacing w:val="1"/>
              </w:rPr>
              <w:t>5</w:t>
            </w:r>
          </w:p>
        </w:tc>
        <w:tc>
          <w:tcPr>
            <w:tcW w:w="4228" w:type="dxa"/>
          </w:tcPr>
          <w:p w14:paraId="0BCB4B35" w14:textId="77777777" w:rsidR="00180C52" w:rsidRPr="00180C52" w:rsidRDefault="00180C52" w:rsidP="00180C52">
            <w:pPr>
              <w:jc w:val="center"/>
              <w:rPr>
                <w:color w:val="000000"/>
                <w:spacing w:val="1"/>
              </w:rPr>
            </w:pPr>
          </w:p>
        </w:tc>
        <w:tc>
          <w:tcPr>
            <w:tcW w:w="1573" w:type="dxa"/>
            <w:vAlign w:val="center"/>
          </w:tcPr>
          <w:p w14:paraId="1110E994" w14:textId="77777777" w:rsidR="00180C52" w:rsidRPr="00180C52" w:rsidRDefault="00180C52" w:rsidP="00180C52">
            <w:pPr>
              <w:jc w:val="center"/>
              <w:rPr>
                <w:color w:val="000000"/>
                <w:spacing w:val="1"/>
              </w:rPr>
            </w:pPr>
          </w:p>
        </w:tc>
        <w:tc>
          <w:tcPr>
            <w:tcW w:w="1618" w:type="dxa"/>
            <w:vAlign w:val="center"/>
          </w:tcPr>
          <w:p w14:paraId="50DD8484" w14:textId="77777777" w:rsidR="00180C52" w:rsidRPr="00180C52" w:rsidRDefault="00180C52" w:rsidP="00180C52">
            <w:pPr>
              <w:jc w:val="center"/>
              <w:rPr>
                <w:color w:val="000000"/>
                <w:spacing w:val="1"/>
              </w:rPr>
            </w:pPr>
          </w:p>
        </w:tc>
        <w:tc>
          <w:tcPr>
            <w:tcW w:w="1770" w:type="dxa"/>
            <w:vAlign w:val="center"/>
          </w:tcPr>
          <w:p w14:paraId="5D31AD2B" w14:textId="77777777" w:rsidR="00180C52" w:rsidRPr="00180C52" w:rsidRDefault="00180C52" w:rsidP="00180C52">
            <w:pPr>
              <w:jc w:val="center"/>
              <w:rPr>
                <w:color w:val="000000"/>
                <w:spacing w:val="1"/>
              </w:rPr>
            </w:pPr>
          </w:p>
        </w:tc>
      </w:tr>
      <w:tr w:rsidR="00180C52" w:rsidRPr="00180C52" w14:paraId="2FD5DC11" w14:textId="77777777" w:rsidTr="004F16BD">
        <w:tc>
          <w:tcPr>
            <w:tcW w:w="666" w:type="dxa"/>
            <w:vAlign w:val="center"/>
          </w:tcPr>
          <w:p w14:paraId="3CA01626" w14:textId="77777777" w:rsidR="00180C52" w:rsidRPr="00180C52" w:rsidRDefault="00180C52" w:rsidP="00180C52">
            <w:pPr>
              <w:jc w:val="center"/>
              <w:rPr>
                <w:color w:val="000000"/>
                <w:spacing w:val="1"/>
              </w:rPr>
            </w:pPr>
            <w:r w:rsidRPr="00180C52">
              <w:rPr>
                <w:color w:val="000000"/>
                <w:spacing w:val="1"/>
              </w:rPr>
              <w:t>…</w:t>
            </w:r>
          </w:p>
        </w:tc>
        <w:tc>
          <w:tcPr>
            <w:tcW w:w="4228" w:type="dxa"/>
          </w:tcPr>
          <w:p w14:paraId="647E7FD4" w14:textId="77777777" w:rsidR="00180C52" w:rsidRPr="00180C52" w:rsidRDefault="00180C52" w:rsidP="00180C52">
            <w:pPr>
              <w:jc w:val="center"/>
              <w:rPr>
                <w:color w:val="000000"/>
                <w:spacing w:val="1"/>
              </w:rPr>
            </w:pPr>
          </w:p>
        </w:tc>
        <w:tc>
          <w:tcPr>
            <w:tcW w:w="1573" w:type="dxa"/>
            <w:vAlign w:val="center"/>
          </w:tcPr>
          <w:p w14:paraId="63FAC18E" w14:textId="77777777" w:rsidR="00180C52" w:rsidRPr="00180C52" w:rsidRDefault="00180C52" w:rsidP="00180C52">
            <w:pPr>
              <w:jc w:val="center"/>
              <w:rPr>
                <w:color w:val="000000"/>
                <w:spacing w:val="1"/>
              </w:rPr>
            </w:pPr>
          </w:p>
        </w:tc>
        <w:tc>
          <w:tcPr>
            <w:tcW w:w="1618" w:type="dxa"/>
            <w:vAlign w:val="center"/>
          </w:tcPr>
          <w:p w14:paraId="25E040C0" w14:textId="77777777" w:rsidR="00180C52" w:rsidRPr="00180C52" w:rsidRDefault="00180C52" w:rsidP="00180C52">
            <w:pPr>
              <w:jc w:val="center"/>
              <w:rPr>
                <w:color w:val="000000"/>
                <w:spacing w:val="1"/>
              </w:rPr>
            </w:pPr>
          </w:p>
        </w:tc>
        <w:tc>
          <w:tcPr>
            <w:tcW w:w="1770" w:type="dxa"/>
            <w:vAlign w:val="center"/>
          </w:tcPr>
          <w:p w14:paraId="2720C943" w14:textId="77777777" w:rsidR="00180C52" w:rsidRPr="00180C52" w:rsidRDefault="00180C52" w:rsidP="00180C52">
            <w:pPr>
              <w:jc w:val="center"/>
              <w:rPr>
                <w:color w:val="000000"/>
                <w:spacing w:val="1"/>
              </w:rPr>
            </w:pPr>
          </w:p>
        </w:tc>
      </w:tr>
    </w:tbl>
    <w:p w14:paraId="3A685204" w14:textId="77777777" w:rsidR="00180C52" w:rsidRPr="00180C52" w:rsidRDefault="00180C52" w:rsidP="00180C52">
      <w:pPr>
        <w:pStyle w:val="ac"/>
        <w:spacing w:before="0" w:beforeAutospacing="0" w:after="0" w:afterAutospacing="0"/>
        <w:jc w:val="right"/>
        <w:rPr>
          <w:b/>
        </w:rPr>
      </w:pPr>
    </w:p>
    <w:p w14:paraId="4F1F3520" w14:textId="77777777" w:rsidR="00180C52" w:rsidRPr="00180C52" w:rsidRDefault="00180C52" w:rsidP="00180C52">
      <w:pPr>
        <w:pStyle w:val="ac"/>
        <w:tabs>
          <w:tab w:val="left" w:pos="180"/>
        </w:tabs>
        <w:spacing w:before="0" w:beforeAutospacing="0" w:after="0" w:afterAutospacing="0"/>
        <w:jc w:val="both"/>
        <w:rPr>
          <w:b/>
        </w:rPr>
      </w:pPr>
      <w:r w:rsidRPr="00180C52">
        <w:rPr>
          <w:b/>
        </w:rPr>
        <w:tab/>
      </w:r>
    </w:p>
    <w:tbl>
      <w:tblPr>
        <w:tblW w:w="10423" w:type="dxa"/>
        <w:tblInd w:w="-176" w:type="dxa"/>
        <w:tblLayout w:type="fixed"/>
        <w:tblLook w:val="0000" w:firstRow="0" w:lastRow="0" w:firstColumn="0" w:lastColumn="0" w:noHBand="0" w:noVBand="0"/>
      </w:tblPr>
      <w:tblGrid>
        <w:gridCol w:w="5451"/>
        <w:gridCol w:w="4972"/>
      </w:tblGrid>
      <w:tr w:rsidR="00180C52" w:rsidRPr="00180C52" w14:paraId="6AFEDFF6" w14:textId="77777777" w:rsidTr="004F16BD">
        <w:trPr>
          <w:trHeight w:val="340"/>
        </w:trPr>
        <w:tc>
          <w:tcPr>
            <w:tcW w:w="5328" w:type="dxa"/>
          </w:tcPr>
          <w:p w14:paraId="7B45E603" w14:textId="77777777" w:rsidR="00180C52" w:rsidRPr="00180C52" w:rsidRDefault="00180C52" w:rsidP="00180C52">
            <w:pPr>
              <w:jc w:val="center"/>
              <w:rPr>
                <w:b/>
              </w:rPr>
            </w:pPr>
            <w:r w:rsidRPr="00180C52">
              <w:rPr>
                <w:b/>
              </w:rPr>
              <w:t>ПОСТАЧАЛЬНИК:</w:t>
            </w:r>
          </w:p>
        </w:tc>
        <w:tc>
          <w:tcPr>
            <w:tcW w:w="4860" w:type="dxa"/>
          </w:tcPr>
          <w:p w14:paraId="4395F5AE" w14:textId="77777777" w:rsidR="00180C52" w:rsidRPr="00180C52" w:rsidRDefault="00180C52" w:rsidP="00180C52">
            <w:pPr>
              <w:jc w:val="center"/>
              <w:rPr>
                <w:b/>
              </w:rPr>
            </w:pPr>
            <w:r w:rsidRPr="00180C52">
              <w:rPr>
                <w:b/>
              </w:rPr>
              <w:t>ПОКУПЕЦЬ:</w:t>
            </w:r>
          </w:p>
        </w:tc>
      </w:tr>
    </w:tbl>
    <w:p w14:paraId="4EE2D2B5" w14:textId="77777777" w:rsidR="00180C52" w:rsidRPr="00180C52" w:rsidRDefault="00180C52" w:rsidP="00180C52">
      <w:pPr>
        <w:rPr>
          <w:b/>
          <w:lang w:eastAsia="x-none"/>
        </w:rPr>
      </w:pPr>
    </w:p>
    <w:p w14:paraId="6EBA4AC9" w14:textId="77777777" w:rsidR="00180C52" w:rsidRPr="00E23BAE" w:rsidRDefault="00180C52" w:rsidP="00180C52">
      <w:pPr>
        <w:ind w:firstLine="567"/>
        <w:jc w:val="both"/>
      </w:pPr>
      <w:r w:rsidRPr="00E23BAE">
        <w:rPr>
          <w:i/>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14:paraId="18011F60" w14:textId="77777777" w:rsidR="001C1275" w:rsidRDefault="001C1275" w:rsidP="00F81BCF">
      <w:pPr>
        <w:shd w:val="clear" w:color="auto" w:fill="FFFFFF" w:themeFill="background1"/>
        <w:tabs>
          <w:tab w:val="left" w:pos="426"/>
        </w:tabs>
        <w:jc w:val="center"/>
        <w:rPr>
          <w:b/>
        </w:rPr>
      </w:pPr>
    </w:p>
    <w:p w14:paraId="4941291D" w14:textId="77777777" w:rsidR="001C1275" w:rsidRDefault="001C1275" w:rsidP="00F81BCF">
      <w:pPr>
        <w:shd w:val="clear" w:color="auto" w:fill="FFFFFF" w:themeFill="background1"/>
        <w:tabs>
          <w:tab w:val="left" w:pos="426"/>
        </w:tabs>
        <w:jc w:val="center"/>
        <w:rPr>
          <w:b/>
        </w:rPr>
      </w:pPr>
    </w:p>
    <w:p w14:paraId="3542C364" w14:textId="77777777" w:rsidR="001C1275" w:rsidRDefault="001C1275" w:rsidP="00F81BCF">
      <w:pPr>
        <w:shd w:val="clear" w:color="auto" w:fill="FFFFFF" w:themeFill="background1"/>
        <w:tabs>
          <w:tab w:val="left" w:pos="426"/>
        </w:tabs>
        <w:jc w:val="center"/>
        <w:rPr>
          <w:b/>
        </w:rPr>
      </w:pPr>
    </w:p>
    <w:p w14:paraId="2DB52389" w14:textId="77777777" w:rsidR="001C1275" w:rsidRDefault="001C1275" w:rsidP="00F81BCF">
      <w:pPr>
        <w:shd w:val="clear" w:color="auto" w:fill="FFFFFF" w:themeFill="background1"/>
        <w:tabs>
          <w:tab w:val="left" w:pos="426"/>
        </w:tabs>
        <w:jc w:val="center"/>
        <w:rPr>
          <w:b/>
        </w:rPr>
      </w:pPr>
    </w:p>
    <w:p w14:paraId="25BFAA16" w14:textId="77777777" w:rsidR="001C1275" w:rsidRDefault="001C1275" w:rsidP="00F81BCF">
      <w:pPr>
        <w:shd w:val="clear" w:color="auto" w:fill="FFFFFF" w:themeFill="background1"/>
        <w:tabs>
          <w:tab w:val="left" w:pos="426"/>
        </w:tabs>
        <w:jc w:val="center"/>
        <w:rPr>
          <w:b/>
        </w:rPr>
      </w:pPr>
    </w:p>
    <w:p w14:paraId="4E39370D" w14:textId="77777777" w:rsidR="001C1275" w:rsidRDefault="001C1275" w:rsidP="00F81BCF">
      <w:pPr>
        <w:shd w:val="clear" w:color="auto" w:fill="FFFFFF" w:themeFill="background1"/>
        <w:tabs>
          <w:tab w:val="left" w:pos="426"/>
        </w:tabs>
        <w:jc w:val="center"/>
        <w:rPr>
          <w:b/>
        </w:rPr>
      </w:pPr>
    </w:p>
    <w:p w14:paraId="55E6D33D" w14:textId="77777777" w:rsidR="001C1275" w:rsidRDefault="001C1275" w:rsidP="00F81BCF">
      <w:pPr>
        <w:shd w:val="clear" w:color="auto" w:fill="FFFFFF" w:themeFill="background1"/>
        <w:tabs>
          <w:tab w:val="left" w:pos="426"/>
        </w:tabs>
        <w:jc w:val="center"/>
        <w:rPr>
          <w:b/>
        </w:rPr>
      </w:pPr>
    </w:p>
    <w:p w14:paraId="005EB00E" w14:textId="77777777" w:rsidR="001C1275" w:rsidRDefault="001C1275" w:rsidP="00F81BCF">
      <w:pPr>
        <w:shd w:val="clear" w:color="auto" w:fill="FFFFFF" w:themeFill="background1"/>
        <w:tabs>
          <w:tab w:val="left" w:pos="426"/>
        </w:tabs>
        <w:jc w:val="center"/>
        <w:rPr>
          <w:b/>
        </w:rPr>
      </w:pPr>
    </w:p>
    <w:p w14:paraId="214F91CD" w14:textId="77777777" w:rsidR="001C1275" w:rsidRDefault="001C1275" w:rsidP="00F81BCF">
      <w:pPr>
        <w:shd w:val="clear" w:color="auto" w:fill="FFFFFF" w:themeFill="background1"/>
        <w:tabs>
          <w:tab w:val="left" w:pos="426"/>
        </w:tabs>
        <w:jc w:val="center"/>
        <w:rPr>
          <w:b/>
        </w:rPr>
      </w:pPr>
    </w:p>
    <w:p w14:paraId="04E83FB5" w14:textId="77777777" w:rsidR="001C1275" w:rsidRDefault="001C1275" w:rsidP="00F81BCF">
      <w:pPr>
        <w:shd w:val="clear" w:color="auto" w:fill="FFFFFF" w:themeFill="background1"/>
        <w:tabs>
          <w:tab w:val="left" w:pos="426"/>
        </w:tabs>
        <w:jc w:val="center"/>
        <w:rPr>
          <w:b/>
        </w:rPr>
      </w:pPr>
    </w:p>
    <w:p w14:paraId="31602244" w14:textId="77777777" w:rsidR="001C1275" w:rsidRDefault="001C1275" w:rsidP="00F81BCF">
      <w:pPr>
        <w:shd w:val="clear" w:color="auto" w:fill="FFFFFF" w:themeFill="background1"/>
        <w:tabs>
          <w:tab w:val="left" w:pos="426"/>
        </w:tabs>
        <w:jc w:val="center"/>
        <w:rPr>
          <w:b/>
        </w:rPr>
      </w:pPr>
    </w:p>
    <w:p w14:paraId="76F6182B" w14:textId="77777777" w:rsidR="001C1275" w:rsidRDefault="001C1275" w:rsidP="00F81BCF">
      <w:pPr>
        <w:shd w:val="clear" w:color="auto" w:fill="FFFFFF" w:themeFill="background1"/>
        <w:tabs>
          <w:tab w:val="left" w:pos="426"/>
        </w:tabs>
        <w:jc w:val="center"/>
        <w:rPr>
          <w:b/>
        </w:rPr>
      </w:pPr>
    </w:p>
    <w:p w14:paraId="526F1B59" w14:textId="77777777" w:rsidR="001C1275" w:rsidRDefault="001C1275" w:rsidP="00F81BCF">
      <w:pPr>
        <w:shd w:val="clear" w:color="auto" w:fill="FFFFFF" w:themeFill="background1"/>
        <w:tabs>
          <w:tab w:val="left" w:pos="426"/>
        </w:tabs>
        <w:jc w:val="center"/>
        <w:rPr>
          <w:b/>
        </w:rPr>
      </w:pPr>
    </w:p>
    <w:p w14:paraId="3C85E549" w14:textId="0C0AB4C1" w:rsidR="001C1275" w:rsidRDefault="001C1275" w:rsidP="00F81BCF">
      <w:pPr>
        <w:shd w:val="clear" w:color="auto" w:fill="FFFFFF" w:themeFill="background1"/>
        <w:tabs>
          <w:tab w:val="left" w:pos="426"/>
        </w:tabs>
        <w:jc w:val="center"/>
        <w:rPr>
          <w:b/>
        </w:rPr>
      </w:pPr>
    </w:p>
    <w:p w14:paraId="11C50684" w14:textId="4E97A47C" w:rsidR="001C1275" w:rsidRDefault="001C1275" w:rsidP="00F81BCF">
      <w:pPr>
        <w:shd w:val="clear" w:color="auto" w:fill="FFFFFF" w:themeFill="background1"/>
        <w:tabs>
          <w:tab w:val="left" w:pos="426"/>
        </w:tabs>
        <w:jc w:val="center"/>
        <w:rPr>
          <w:b/>
        </w:rPr>
      </w:pPr>
    </w:p>
    <w:p w14:paraId="2A8DFB2B" w14:textId="23E97D76" w:rsidR="001C1275" w:rsidRDefault="001C1275" w:rsidP="00F81BCF">
      <w:pPr>
        <w:shd w:val="clear" w:color="auto" w:fill="FFFFFF" w:themeFill="background1"/>
        <w:tabs>
          <w:tab w:val="left" w:pos="426"/>
        </w:tabs>
        <w:jc w:val="center"/>
        <w:rPr>
          <w:b/>
        </w:rPr>
      </w:pPr>
    </w:p>
    <w:p w14:paraId="4F7ECD5E" w14:textId="4E995D26" w:rsidR="001C1275" w:rsidRDefault="001C1275" w:rsidP="00F81BCF">
      <w:pPr>
        <w:shd w:val="clear" w:color="auto" w:fill="FFFFFF" w:themeFill="background1"/>
        <w:tabs>
          <w:tab w:val="left" w:pos="426"/>
        </w:tabs>
        <w:jc w:val="center"/>
        <w:rPr>
          <w:b/>
        </w:rPr>
      </w:pPr>
    </w:p>
    <w:p w14:paraId="6C975803" w14:textId="051869CC" w:rsidR="001C1275" w:rsidRDefault="001C1275" w:rsidP="00F81BCF">
      <w:pPr>
        <w:shd w:val="clear" w:color="auto" w:fill="FFFFFF" w:themeFill="background1"/>
        <w:tabs>
          <w:tab w:val="left" w:pos="426"/>
        </w:tabs>
        <w:jc w:val="center"/>
        <w:rPr>
          <w:b/>
        </w:rPr>
      </w:pPr>
    </w:p>
    <w:p w14:paraId="149F7095" w14:textId="43AEC3D1" w:rsidR="001C1275" w:rsidRDefault="001C1275" w:rsidP="00F81BCF">
      <w:pPr>
        <w:shd w:val="clear" w:color="auto" w:fill="FFFFFF" w:themeFill="background1"/>
        <w:tabs>
          <w:tab w:val="left" w:pos="426"/>
        </w:tabs>
        <w:jc w:val="center"/>
        <w:rPr>
          <w:b/>
        </w:rPr>
      </w:pPr>
    </w:p>
    <w:p w14:paraId="229B11E7" w14:textId="320A90C1" w:rsidR="001C1275" w:rsidRDefault="001C1275" w:rsidP="00F81BCF">
      <w:pPr>
        <w:shd w:val="clear" w:color="auto" w:fill="FFFFFF" w:themeFill="background1"/>
        <w:tabs>
          <w:tab w:val="left" w:pos="426"/>
        </w:tabs>
        <w:jc w:val="center"/>
        <w:rPr>
          <w:b/>
        </w:rPr>
      </w:pPr>
    </w:p>
    <w:p w14:paraId="5A5FFAAD" w14:textId="2F20B263" w:rsidR="001C1275" w:rsidRDefault="001C1275" w:rsidP="00F81BCF">
      <w:pPr>
        <w:shd w:val="clear" w:color="auto" w:fill="FFFFFF" w:themeFill="background1"/>
        <w:tabs>
          <w:tab w:val="left" w:pos="426"/>
        </w:tabs>
        <w:jc w:val="center"/>
        <w:rPr>
          <w:b/>
        </w:rPr>
      </w:pPr>
    </w:p>
    <w:p w14:paraId="14685D41" w14:textId="02CE3F90" w:rsidR="001C1275" w:rsidRDefault="001C1275" w:rsidP="00F81BCF">
      <w:pPr>
        <w:shd w:val="clear" w:color="auto" w:fill="FFFFFF" w:themeFill="background1"/>
        <w:tabs>
          <w:tab w:val="left" w:pos="426"/>
        </w:tabs>
        <w:jc w:val="center"/>
        <w:rPr>
          <w:b/>
        </w:rPr>
      </w:pPr>
    </w:p>
    <w:p w14:paraId="3D692C96" w14:textId="06E055F5" w:rsidR="001C1275" w:rsidRDefault="001C1275" w:rsidP="00F81BCF">
      <w:pPr>
        <w:shd w:val="clear" w:color="auto" w:fill="FFFFFF" w:themeFill="background1"/>
        <w:tabs>
          <w:tab w:val="left" w:pos="426"/>
        </w:tabs>
        <w:jc w:val="center"/>
        <w:rPr>
          <w:b/>
        </w:rPr>
      </w:pPr>
    </w:p>
    <w:p w14:paraId="674E4BDA" w14:textId="41C0DEB6" w:rsidR="001C1275" w:rsidRDefault="001C1275" w:rsidP="00F81BCF">
      <w:pPr>
        <w:shd w:val="clear" w:color="auto" w:fill="FFFFFF" w:themeFill="background1"/>
        <w:tabs>
          <w:tab w:val="left" w:pos="426"/>
        </w:tabs>
        <w:jc w:val="center"/>
        <w:rPr>
          <w:b/>
        </w:rPr>
      </w:pPr>
    </w:p>
    <w:p w14:paraId="1F2CB0E7" w14:textId="108B5E05" w:rsidR="001C1275" w:rsidRDefault="001C1275" w:rsidP="00F81BCF">
      <w:pPr>
        <w:shd w:val="clear" w:color="auto" w:fill="FFFFFF" w:themeFill="background1"/>
        <w:tabs>
          <w:tab w:val="left" w:pos="426"/>
        </w:tabs>
        <w:jc w:val="center"/>
        <w:rPr>
          <w:b/>
        </w:rPr>
      </w:pPr>
    </w:p>
    <w:p w14:paraId="4DA29FF6" w14:textId="72DF7868" w:rsidR="001C1275" w:rsidRDefault="001C1275" w:rsidP="00F81BCF">
      <w:pPr>
        <w:shd w:val="clear" w:color="auto" w:fill="FFFFFF" w:themeFill="background1"/>
        <w:tabs>
          <w:tab w:val="left" w:pos="426"/>
        </w:tabs>
        <w:jc w:val="center"/>
        <w:rPr>
          <w:b/>
        </w:rPr>
      </w:pPr>
    </w:p>
    <w:p w14:paraId="021B1809" w14:textId="6475B442" w:rsidR="001C1275" w:rsidRDefault="001C1275" w:rsidP="00F81BCF">
      <w:pPr>
        <w:shd w:val="clear" w:color="auto" w:fill="FFFFFF" w:themeFill="background1"/>
        <w:tabs>
          <w:tab w:val="left" w:pos="426"/>
        </w:tabs>
        <w:jc w:val="center"/>
        <w:rPr>
          <w:b/>
        </w:rPr>
      </w:pPr>
    </w:p>
    <w:p w14:paraId="12914184" w14:textId="698B20E5" w:rsidR="001C1275" w:rsidRDefault="001C1275" w:rsidP="00F81BCF">
      <w:pPr>
        <w:shd w:val="clear" w:color="auto" w:fill="FFFFFF" w:themeFill="background1"/>
        <w:tabs>
          <w:tab w:val="left" w:pos="426"/>
        </w:tabs>
        <w:jc w:val="center"/>
        <w:rPr>
          <w:b/>
        </w:rPr>
      </w:pPr>
    </w:p>
    <w:p w14:paraId="1979D706" w14:textId="723AAEE2" w:rsidR="001C1275" w:rsidRDefault="001C1275" w:rsidP="00F81BCF">
      <w:pPr>
        <w:shd w:val="clear" w:color="auto" w:fill="FFFFFF" w:themeFill="background1"/>
        <w:tabs>
          <w:tab w:val="left" w:pos="426"/>
        </w:tabs>
        <w:jc w:val="center"/>
        <w:rPr>
          <w:b/>
        </w:rPr>
      </w:pPr>
    </w:p>
    <w:p w14:paraId="50540CA9" w14:textId="43769346" w:rsidR="001C1275" w:rsidRDefault="001C1275" w:rsidP="00F81BCF">
      <w:pPr>
        <w:shd w:val="clear" w:color="auto" w:fill="FFFFFF" w:themeFill="background1"/>
        <w:tabs>
          <w:tab w:val="left" w:pos="426"/>
        </w:tabs>
        <w:jc w:val="center"/>
        <w:rPr>
          <w:b/>
        </w:rPr>
      </w:pPr>
    </w:p>
    <w:p w14:paraId="36FCC324" w14:textId="19D70656" w:rsidR="001C1275" w:rsidRDefault="001C1275" w:rsidP="00F81BCF">
      <w:pPr>
        <w:shd w:val="clear" w:color="auto" w:fill="FFFFFF" w:themeFill="background1"/>
        <w:tabs>
          <w:tab w:val="left" w:pos="426"/>
        </w:tabs>
        <w:jc w:val="center"/>
        <w:rPr>
          <w:b/>
        </w:rPr>
      </w:pPr>
    </w:p>
    <w:p w14:paraId="691AC4F1" w14:textId="43023821" w:rsidR="001C1275" w:rsidRDefault="001C1275" w:rsidP="00F81BCF">
      <w:pPr>
        <w:shd w:val="clear" w:color="auto" w:fill="FFFFFF" w:themeFill="background1"/>
        <w:tabs>
          <w:tab w:val="left" w:pos="426"/>
        </w:tabs>
        <w:jc w:val="center"/>
        <w:rPr>
          <w:b/>
        </w:rPr>
      </w:pPr>
    </w:p>
    <w:p w14:paraId="47301704" w14:textId="1AEFC3CE" w:rsidR="001C1275" w:rsidRDefault="001C1275" w:rsidP="00F81BCF">
      <w:pPr>
        <w:shd w:val="clear" w:color="auto" w:fill="FFFFFF" w:themeFill="background1"/>
        <w:tabs>
          <w:tab w:val="left" w:pos="426"/>
        </w:tabs>
        <w:jc w:val="center"/>
        <w:rPr>
          <w:b/>
        </w:rPr>
      </w:pPr>
    </w:p>
    <w:p w14:paraId="7B377705" w14:textId="19DDFC12" w:rsidR="001C1275" w:rsidRDefault="001C1275" w:rsidP="00F81BCF">
      <w:pPr>
        <w:shd w:val="clear" w:color="auto" w:fill="FFFFFF" w:themeFill="background1"/>
        <w:tabs>
          <w:tab w:val="left" w:pos="426"/>
        </w:tabs>
        <w:jc w:val="center"/>
        <w:rPr>
          <w:b/>
        </w:rPr>
      </w:pPr>
    </w:p>
    <w:p w14:paraId="741BFEC0" w14:textId="7108FF23" w:rsidR="001C1275" w:rsidRDefault="001C1275" w:rsidP="00F81BCF">
      <w:pPr>
        <w:shd w:val="clear" w:color="auto" w:fill="FFFFFF" w:themeFill="background1"/>
        <w:tabs>
          <w:tab w:val="left" w:pos="426"/>
        </w:tabs>
        <w:jc w:val="center"/>
        <w:rPr>
          <w:b/>
        </w:rPr>
      </w:pPr>
    </w:p>
    <w:p w14:paraId="0130D76E" w14:textId="49C55839" w:rsidR="001C1275" w:rsidRDefault="001C1275" w:rsidP="00F81BCF">
      <w:pPr>
        <w:shd w:val="clear" w:color="auto" w:fill="FFFFFF" w:themeFill="background1"/>
        <w:tabs>
          <w:tab w:val="left" w:pos="426"/>
        </w:tabs>
        <w:jc w:val="center"/>
        <w:rPr>
          <w:b/>
        </w:rPr>
      </w:pPr>
    </w:p>
    <w:p w14:paraId="32D66491" w14:textId="65DCD628" w:rsidR="001C1275" w:rsidRDefault="001C1275" w:rsidP="00F81BCF">
      <w:pPr>
        <w:shd w:val="clear" w:color="auto" w:fill="FFFFFF" w:themeFill="background1"/>
        <w:tabs>
          <w:tab w:val="left" w:pos="426"/>
        </w:tabs>
        <w:jc w:val="center"/>
        <w:rPr>
          <w:b/>
        </w:rPr>
      </w:pPr>
    </w:p>
    <w:p w14:paraId="6410A14F" w14:textId="6D09394D" w:rsidR="001C1275" w:rsidRDefault="001C1275" w:rsidP="00F81BCF">
      <w:pPr>
        <w:shd w:val="clear" w:color="auto" w:fill="FFFFFF" w:themeFill="background1"/>
        <w:tabs>
          <w:tab w:val="left" w:pos="426"/>
        </w:tabs>
        <w:jc w:val="center"/>
        <w:rPr>
          <w:b/>
        </w:rPr>
      </w:pPr>
    </w:p>
    <w:p w14:paraId="15E82481" w14:textId="05CD2123" w:rsidR="001C1275" w:rsidRDefault="001C1275" w:rsidP="00F81BCF">
      <w:pPr>
        <w:shd w:val="clear" w:color="auto" w:fill="FFFFFF" w:themeFill="background1"/>
        <w:tabs>
          <w:tab w:val="left" w:pos="426"/>
        </w:tabs>
        <w:jc w:val="center"/>
        <w:rPr>
          <w:b/>
        </w:rPr>
      </w:pPr>
    </w:p>
    <w:p w14:paraId="297CFF01" w14:textId="3B4F812F" w:rsidR="001C1275" w:rsidRDefault="001C1275" w:rsidP="00F81BCF">
      <w:pPr>
        <w:shd w:val="clear" w:color="auto" w:fill="FFFFFF" w:themeFill="background1"/>
        <w:tabs>
          <w:tab w:val="left" w:pos="426"/>
        </w:tabs>
        <w:jc w:val="center"/>
        <w:rPr>
          <w:b/>
        </w:rPr>
      </w:pPr>
    </w:p>
    <w:p w14:paraId="741BCE46" w14:textId="69C54A57" w:rsidR="001C1275" w:rsidRDefault="001C1275" w:rsidP="00F81BCF">
      <w:pPr>
        <w:shd w:val="clear" w:color="auto" w:fill="FFFFFF" w:themeFill="background1"/>
        <w:tabs>
          <w:tab w:val="left" w:pos="426"/>
        </w:tabs>
        <w:jc w:val="center"/>
        <w:rPr>
          <w:b/>
        </w:rPr>
      </w:pPr>
    </w:p>
    <w:p w14:paraId="64400B57" w14:textId="080006A3" w:rsidR="001C1275" w:rsidRDefault="001C1275" w:rsidP="00F81BCF">
      <w:pPr>
        <w:shd w:val="clear" w:color="auto" w:fill="FFFFFF" w:themeFill="background1"/>
        <w:tabs>
          <w:tab w:val="left" w:pos="426"/>
        </w:tabs>
        <w:jc w:val="center"/>
        <w:rPr>
          <w:b/>
        </w:rPr>
      </w:pPr>
    </w:p>
    <w:p w14:paraId="43D34B92" w14:textId="23F88C5B" w:rsidR="001C1275" w:rsidRPr="00697AA4" w:rsidRDefault="001C1275" w:rsidP="001C1275">
      <w:pPr>
        <w:shd w:val="clear" w:color="auto" w:fill="FFFFFF" w:themeFill="background1"/>
        <w:tabs>
          <w:tab w:val="left" w:pos="426"/>
        </w:tabs>
        <w:jc w:val="right"/>
      </w:pPr>
      <w:r w:rsidRPr="00697AA4">
        <w:rPr>
          <w:b/>
        </w:rPr>
        <w:lastRenderedPageBreak/>
        <w:t xml:space="preserve">Додаток </w:t>
      </w:r>
      <w:r>
        <w:rPr>
          <w:b/>
        </w:rPr>
        <w:t>4</w:t>
      </w:r>
    </w:p>
    <w:p w14:paraId="1C0709C4" w14:textId="77777777" w:rsidR="001C1275" w:rsidRPr="00697AA4" w:rsidRDefault="001C1275" w:rsidP="001C1275">
      <w:pPr>
        <w:shd w:val="clear" w:color="auto" w:fill="FFFFFF" w:themeFill="background1"/>
        <w:tabs>
          <w:tab w:val="left" w:pos="426"/>
        </w:tabs>
        <w:jc w:val="right"/>
      </w:pPr>
      <w:r w:rsidRPr="00697AA4">
        <w:t xml:space="preserve"> до тендерної документації</w:t>
      </w:r>
    </w:p>
    <w:p w14:paraId="040B62A0" w14:textId="77777777" w:rsidR="001C1275" w:rsidRDefault="001C1275" w:rsidP="00F81BCF">
      <w:pPr>
        <w:shd w:val="clear" w:color="auto" w:fill="FFFFFF" w:themeFill="background1"/>
        <w:tabs>
          <w:tab w:val="left" w:pos="426"/>
        </w:tabs>
        <w:jc w:val="center"/>
        <w:rPr>
          <w:b/>
        </w:rPr>
      </w:pPr>
    </w:p>
    <w:p w14:paraId="34267305" w14:textId="77777777" w:rsidR="001C1275" w:rsidRDefault="001C1275" w:rsidP="00F81BCF">
      <w:pPr>
        <w:shd w:val="clear" w:color="auto" w:fill="FFFFFF" w:themeFill="background1"/>
        <w:tabs>
          <w:tab w:val="left" w:pos="426"/>
        </w:tabs>
        <w:jc w:val="center"/>
        <w:rPr>
          <w:b/>
        </w:rPr>
      </w:pPr>
    </w:p>
    <w:p w14:paraId="12744648" w14:textId="77777777" w:rsidR="001C1275" w:rsidRDefault="001C1275" w:rsidP="00F81BCF">
      <w:pPr>
        <w:shd w:val="clear" w:color="auto" w:fill="FFFFFF" w:themeFill="background1"/>
        <w:tabs>
          <w:tab w:val="left" w:pos="426"/>
        </w:tabs>
        <w:jc w:val="center"/>
        <w:rPr>
          <w:b/>
        </w:rPr>
      </w:pPr>
    </w:p>
    <w:p w14:paraId="7D6580D5" w14:textId="77777777" w:rsidR="001C1275" w:rsidRDefault="001C1275" w:rsidP="00F81BCF">
      <w:pPr>
        <w:shd w:val="clear" w:color="auto" w:fill="FFFFFF" w:themeFill="background1"/>
        <w:tabs>
          <w:tab w:val="left" w:pos="426"/>
        </w:tabs>
        <w:jc w:val="center"/>
        <w:rPr>
          <w:b/>
        </w:rPr>
      </w:pPr>
    </w:p>
    <w:p w14:paraId="637C91D7" w14:textId="11B8E63E"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AF96C4F" w:rsidR="001D1FBB"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4DBCFB39" w14:textId="0037AB38" w:rsidR="001C1275" w:rsidRPr="00697AA4" w:rsidRDefault="001C1275" w:rsidP="001D1FBB">
      <w:pPr>
        <w:shd w:val="clear" w:color="auto" w:fill="FFFFFF" w:themeFill="background1"/>
        <w:tabs>
          <w:tab w:val="left" w:pos="426"/>
        </w:tabs>
        <w:jc w:val="both"/>
      </w:pPr>
      <w:r>
        <w:t>12.</w:t>
      </w:r>
      <w:r w:rsidRPr="001C1275">
        <w:rPr>
          <w:rFonts w:ascii="Cambria" w:eastAsia="Cambria" w:hAnsi="Cambria" w:cs="Cambria"/>
        </w:rPr>
        <w:t xml:space="preserve"> </w:t>
      </w:r>
      <w:r w:rsidRPr="001C1275">
        <w:rPr>
          <w:rFonts w:eastAsia="Cambria"/>
        </w:rPr>
        <w:t xml:space="preserve">Класифікація суб'єкта господарювання (Суб'єкт </w:t>
      </w:r>
      <w:proofErr w:type="spellStart"/>
      <w:r w:rsidRPr="001C1275">
        <w:rPr>
          <w:rFonts w:eastAsia="Cambria"/>
        </w:rPr>
        <w:t>мікропідприємництва</w:t>
      </w:r>
      <w:proofErr w:type="spellEnd"/>
      <w:r w:rsidRPr="001C1275">
        <w:rPr>
          <w:rFonts w:eastAsia="Cambria"/>
        </w:rPr>
        <w:t>, малого підприємництва, середнього підприємництва, великого підприємництва, не є суб'єктом господарювання)</w:t>
      </w:r>
      <w:r>
        <w:rPr>
          <w:rFonts w:eastAsia="Cambria"/>
        </w:rPr>
        <w:t xml:space="preserve"> ___________</w:t>
      </w:r>
    </w:p>
    <w:p w14:paraId="28A63776" w14:textId="77777777" w:rsidR="001D1FBB" w:rsidRPr="00697AA4" w:rsidRDefault="001D1FBB" w:rsidP="001D1FBB">
      <w:pPr>
        <w:shd w:val="clear" w:color="auto" w:fill="FFFFFF" w:themeFill="background1"/>
        <w:tabs>
          <w:tab w:val="left" w:pos="426"/>
        </w:tabs>
        <w:jc w:val="both"/>
      </w:pPr>
    </w:p>
    <w:p w14:paraId="0BAA8176" w14:textId="47DB7D9C" w:rsidR="00777353" w:rsidRPr="00697AA4" w:rsidRDefault="00777353" w:rsidP="001C1275">
      <w:pPr>
        <w:shd w:val="clear" w:color="auto" w:fill="FFFFFF" w:themeFill="background1"/>
        <w:tabs>
          <w:tab w:val="left" w:pos="426"/>
        </w:tabs>
        <w:ind w:firstLine="567"/>
        <w:jc w:val="both"/>
        <w:rPr>
          <w:bCs/>
        </w:rPr>
      </w:pPr>
      <w:r w:rsidRPr="00697AA4">
        <w:rPr>
          <w:bCs/>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1C1275" w:rsidRDefault="001D1FBB" w:rsidP="001D1FBB">
      <w:pPr>
        <w:shd w:val="clear" w:color="auto" w:fill="FFFFFF" w:themeFill="background1"/>
        <w:tabs>
          <w:tab w:val="left" w:pos="426"/>
        </w:tabs>
        <w:jc w:val="both"/>
        <w:rPr>
          <w:b/>
        </w:rPr>
      </w:pPr>
    </w:p>
    <w:p w14:paraId="5AA1A17A" w14:textId="77777777" w:rsidR="001D1FBB" w:rsidRPr="001C1275" w:rsidRDefault="001D1FBB" w:rsidP="001D1FBB">
      <w:pPr>
        <w:shd w:val="clear" w:color="auto" w:fill="FFFFFF" w:themeFill="background1"/>
        <w:tabs>
          <w:tab w:val="left" w:pos="426"/>
        </w:tabs>
        <w:jc w:val="both"/>
      </w:pPr>
    </w:p>
    <w:p w14:paraId="05BCA0E3" w14:textId="77777777" w:rsidR="001D1FBB" w:rsidRPr="001C1275" w:rsidRDefault="001D1FBB" w:rsidP="001D1FBB">
      <w:pPr>
        <w:shd w:val="clear" w:color="auto" w:fill="FFFFFF" w:themeFill="background1"/>
        <w:tabs>
          <w:tab w:val="left" w:pos="426"/>
        </w:tabs>
        <w:jc w:val="both"/>
      </w:pPr>
      <w:r w:rsidRPr="001C1275">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C1275">
        <w:t>закупівель</w:t>
      </w:r>
      <w:proofErr w:type="spellEnd"/>
      <w:r w:rsidRPr="001C1275">
        <w:t>.</w:t>
      </w:r>
    </w:p>
    <w:p w14:paraId="3074D698" w14:textId="77777777" w:rsidR="00574E4D" w:rsidRPr="00697AA4" w:rsidRDefault="00916EE5" w:rsidP="006447F8">
      <w:pPr>
        <w:shd w:val="clear" w:color="auto" w:fill="FFFFFF" w:themeFill="background1"/>
      </w:pPr>
      <w:r w:rsidRPr="00697AA4">
        <w:br w:type="page"/>
      </w:r>
    </w:p>
    <w:p w14:paraId="6ED5B616" w14:textId="77777777" w:rsidR="001C1275" w:rsidRDefault="001C1275" w:rsidP="006447F8">
      <w:pPr>
        <w:shd w:val="clear" w:color="auto" w:fill="FFFFFF" w:themeFill="background1"/>
        <w:ind w:left="7371"/>
        <w:jc w:val="right"/>
        <w:rPr>
          <w:b/>
        </w:rPr>
      </w:pPr>
    </w:p>
    <w:p w14:paraId="141D40A5" w14:textId="6E7DFF6E" w:rsidR="00E90F50" w:rsidRPr="00697AA4" w:rsidRDefault="00AF6FD9" w:rsidP="006447F8">
      <w:pPr>
        <w:shd w:val="clear" w:color="auto" w:fill="FFFFFF" w:themeFill="background1"/>
        <w:ind w:left="7371"/>
        <w:jc w:val="right"/>
      </w:pPr>
      <w:r w:rsidRPr="00697AA4">
        <w:rPr>
          <w:b/>
        </w:rPr>
        <w:t>Д</w:t>
      </w:r>
      <w:r w:rsidR="00066C9A" w:rsidRPr="00697AA4">
        <w:rPr>
          <w:b/>
        </w:rPr>
        <w:t xml:space="preserve">одаток </w:t>
      </w:r>
      <w:r w:rsidR="001C1275">
        <w:rPr>
          <w:b/>
        </w:rPr>
        <w:t>5</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4278AF7F" w14:textId="77777777" w:rsidR="001C1275" w:rsidRPr="00817A27" w:rsidRDefault="001C1275" w:rsidP="001C1275">
      <w:pPr>
        <w:pBdr>
          <w:top w:val="nil"/>
          <w:left w:val="nil"/>
          <w:bottom w:val="nil"/>
          <w:right w:val="nil"/>
          <w:between w:val="nil"/>
        </w:pBdr>
        <w:tabs>
          <w:tab w:val="left" w:pos="3585"/>
        </w:tabs>
        <w:ind w:hanging="2"/>
        <w:jc w:val="center"/>
        <w:rPr>
          <w:rFonts w:ascii="Cambria" w:eastAsia="Cambria" w:hAnsi="Cambria" w:cs="Cambria"/>
        </w:rPr>
      </w:pPr>
    </w:p>
    <w:p w14:paraId="2AF16312" w14:textId="77777777" w:rsidR="001C1275" w:rsidRPr="00817A27" w:rsidRDefault="001C1275" w:rsidP="001C1275">
      <w:pPr>
        <w:pBdr>
          <w:top w:val="nil"/>
          <w:left w:val="nil"/>
          <w:bottom w:val="nil"/>
          <w:right w:val="nil"/>
          <w:between w:val="nil"/>
        </w:pBdr>
        <w:tabs>
          <w:tab w:val="left" w:pos="3585"/>
        </w:tabs>
        <w:ind w:hanging="2"/>
        <w:jc w:val="center"/>
        <w:rPr>
          <w:rFonts w:ascii="Cambria" w:eastAsia="Cambria" w:hAnsi="Cambria" w:cs="Cambria"/>
        </w:rPr>
      </w:pPr>
    </w:p>
    <w:p w14:paraId="09726B68"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p>
    <w:p w14:paraId="058F1B4C" w14:textId="77777777" w:rsidR="001C1275" w:rsidRPr="001C1275" w:rsidRDefault="001C1275" w:rsidP="001C1275">
      <w:pPr>
        <w:pBdr>
          <w:top w:val="nil"/>
          <w:left w:val="nil"/>
          <w:bottom w:val="nil"/>
          <w:right w:val="nil"/>
          <w:between w:val="nil"/>
        </w:pBdr>
        <w:tabs>
          <w:tab w:val="left" w:pos="0"/>
          <w:tab w:val="left" w:pos="7797"/>
        </w:tabs>
        <w:ind w:hanging="2"/>
        <w:jc w:val="center"/>
        <w:rPr>
          <w:rFonts w:eastAsia="Cambria"/>
        </w:rPr>
      </w:pPr>
      <w:r w:rsidRPr="001C1275">
        <w:rPr>
          <w:rFonts w:eastAsia="Cambria"/>
          <w:i/>
        </w:rPr>
        <w:t>БЛАНК ПІДПРИЄМСТВА</w:t>
      </w:r>
    </w:p>
    <w:p w14:paraId="5E16F405" w14:textId="77777777" w:rsidR="001C1275" w:rsidRPr="001C1275" w:rsidRDefault="001C1275" w:rsidP="001C1275">
      <w:pPr>
        <w:pBdr>
          <w:top w:val="nil"/>
          <w:left w:val="nil"/>
          <w:bottom w:val="nil"/>
          <w:right w:val="nil"/>
          <w:between w:val="nil"/>
        </w:pBdr>
        <w:tabs>
          <w:tab w:val="left" w:pos="0"/>
          <w:tab w:val="left" w:pos="7797"/>
        </w:tabs>
        <w:ind w:hanging="2"/>
        <w:rPr>
          <w:rFonts w:eastAsia="Cambria"/>
        </w:rPr>
      </w:pPr>
      <w:r w:rsidRPr="001C1275">
        <w:rPr>
          <w:rFonts w:eastAsia="Cambria"/>
          <w:i/>
        </w:rPr>
        <w:t>№____від________</w:t>
      </w:r>
    </w:p>
    <w:p w14:paraId="319C539C" w14:textId="77777777" w:rsidR="001C1275" w:rsidRPr="001C1275" w:rsidRDefault="001C1275" w:rsidP="001C1275">
      <w:pPr>
        <w:pBdr>
          <w:top w:val="nil"/>
          <w:left w:val="nil"/>
          <w:bottom w:val="nil"/>
          <w:right w:val="nil"/>
          <w:between w:val="nil"/>
        </w:pBdr>
        <w:tabs>
          <w:tab w:val="left" w:pos="0"/>
          <w:tab w:val="left" w:pos="7797"/>
        </w:tabs>
        <w:ind w:hanging="2"/>
        <w:jc w:val="right"/>
        <w:rPr>
          <w:rFonts w:eastAsia="Cambria"/>
        </w:rPr>
      </w:pPr>
      <w:r w:rsidRPr="001C1275">
        <w:rPr>
          <w:rFonts w:eastAsia="Cambria"/>
          <w:b/>
        </w:rPr>
        <w:t>Уповноваженій особі</w:t>
      </w:r>
    </w:p>
    <w:p w14:paraId="554061CF" w14:textId="77777777" w:rsidR="001C1275" w:rsidRPr="001C1275" w:rsidRDefault="001C1275" w:rsidP="001C1275">
      <w:pPr>
        <w:pBdr>
          <w:top w:val="nil"/>
          <w:left w:val="nil"/>
          <w:bottom w:val="nil"/>
          <w:right w:val="nil"/>
          <w:between w:val="nil"/>
        </w:pBdr>
        <w:tabs>
          <w:tab w:val="left" w:pos="0"/>
          <w:tab w:val="left" w:pos="7797"/>
        </w:tabs>
        <w:ind w:hanging="2"/>
        <w:jc w:val="right"/>
        <w:rPr>
          <w:rFonts w:eastAsia="Cambria"/>
        </w:rPr>
      </w:pPr>
      <w:r w:rsidRPr="001C1275">
        <w:rPr>
          <w:rFonts w:eastAsia="Cambria"/>
          <w:b/>
        </w:rPr>
        <w:t>КП КМР «Телекомпанія «Київ»</w:t>
      </w:r>
    </w:p>
    <w:p w14:paraId="21F52FBF"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p>
    <w:p w14:paraId="56357B4A"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p>
    <w:p w14:paraId="5CC7BBF8"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p>
    <w:p w14:paraId="7582FD1F"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r w:rsidRPr="001C1275">
        <w:rPr>
          <w:rFonts w:eastAsia="Cambria"/>
          <w:b/>
        </w:rPr>
        <w:t>ЛИСТ-ЗГОДА</w:t>
      </w:r>
    </w:p>
    <w:p w14:paraId="3D357AE9" w14:textId="77777777" w:rsidR="001C1275" w:rsidRPr="001C1275" w:rsidRDefault="001C1275" w:rsidP="001C1275">
      <w:pPr>
        <w:pBdr>
          <w:top w:val="nil"/>
          <w:left w:val="nil"/>
          <w:bottom w:val="nil"/>
          <w:right w:val="nil"/>
          <w:between w:val="nil"/>
        </w:pBdr>
        <w:tabs>
          <w:tab w:val="left" w:pos="3585"/>
        </w:tabs>
        <w:ind w:hanging="2"/>
        <w:jc w:val="center"/>
        <w:rPr>
          <w:rFonts w:eastAsia="Cambria"/>
        </w:rPr>
      </w:pPr>
      <w:r w:rsidRPr="001C1275">
        <w:rPr>
          <w:rFonts w:eastAsia="Cambria"/>
          <w:b/>
        </w:rPr>
        <w:t>на обробку персональних даних</w:t>
      </w:r>
    </w:p>
    <w:p w14:paraId="47B8FECE" w14:textId="77777777" w:rsidR="001C1275" w:rsidRPr="001C1275" w:rsidRDefault="001C1275" w:rsidP="001C1275">
      <w:pPr>
        <w:pBdr>
          <w:top w:val="nil"/>
          <w:left w:val="nil"/>
          <w:bottom w:val="nil"/>
          <w:right w:val="nil"/>
          <w:between w:val="nil"/>
        </w:pBdr>
        <w:tabs>
          <w:tab w:val="left" w:pos="3585"/>
        </w:tabs>
        <w:ind w:hanging="2"/>
        <w:rPr>
          <w:rFonts w:eastAsia="Cambria"/>
        </w:rPr>
      </w:pPr>
    </w:p>
    <w:p w14:paraId="1F140D97" w14:textId="77777777" w:rsidR="001C1275" w:rsidRPr="001C1275" w:rsidRDefault="001C1275" w:rsidP="001C1275">
      <w:pPr>
        <w:pBdr>
          <w:top w:val="nil"/>
          <w:left w:val="nil"/>
          <w:bottom w:val="nil"/>
          <w:right w:val="nil"/>
          <w:between w:val="nil"/>
        </w:pBdr>
        <w:tabs>
          <w:tab w:val="left" w:pos="3585"/>
        </w:tabs>
        <w:ind w:hanging="2"/>
        <w:rPr>
          <w:rFonts w:eastAsia="Cambria"/>
        </w:rPr>
      </w:pPr>
    </w:p>
    <w:p w14:paraId="5F5A0AC8" w14:textId="77777777" w:rsidR="001C1275" w:rsidRPr="001C1275" w:rsidRDefault="001C1275" w:rsidP="001C1275">
      <w:pPr>
        <w:pBdr>
          <w:top w:val="nil"/>
          <w:left w:val="nil"/>
          <w:bottom w:val="nil"/>
          <w:right w:val="nil"/>
          <w:between w:val="nil"/>
        </w:pBdr>
        <w:tabs>
          <w:tab w:val="left" w:pos="3585"/>
        </w:tabs>
        <w:ind w:hanging="2"/>
        <w:jc w:val="both"/>
        <w:rPr>
          <w:rFonts w:eastAsia="Cambria"/>
        </w:rPr>
      </w:pPr>
      <w:r w:rsidRPr="001C1275">
        <w:rPr>
          <w:rFonts w:eastAsia="Cambri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C1275">
        <w:rPr>
          <w:rFonts w:eastAsia="Cambria"/>
        </w:rPr>
        <w:t>т.ч</w:t>
      </w:r>
      <w:proofErr w:type="spellEnd"/>
      <w:r w:rsidRPr="001C1275">
        <w:rPr>
          <w:rFonts w:eastAsia="Cambri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C5C8BF3" w14:textId="77777777" w:rsidR="001C1275" w:rsidRPr="001C1275" w:rsidRDefault="001C1275" w:rsidP="001C1275">
      <w:pPr>
        <w:pBdr>
          <w:top w:val="nil"/>
          <w:left w:val="nil"/>
          <w:bottom w:val="nil"/>
          <w:right w:val="nil"/>
          <w:between w:val="nil"/>
        </w:pBdr>
        <w:tabs>
          <w:tab w:val="left" w:pos="3585"/>
        </w:tabs>
        <w:ind w:hanging="2"/>
        <w:rPr>
          <w:rFonts w:eastAsia="Cambria"/>
        </w:rPr>
      </w:pPr>
    </w:p>
    <w:p w14:paraId="2571B555" w14:textId="77777777" w:rsidR="001C1275" w:rsidRPr="001C1275" w:rsidRDefault="001C1275" w:rsidP="001C1275">
      <w:pPr>
        <w:pBdr>
          <w:top w:val="nil"/>
          <w:left w:val="nil"/>
          <w:bottom w:val="nil"/>
          <w:right w:val="nil"/>
          <w:between w:val="nil"/>
        </w:pBdr>
        <w:tabs>
          <w:tab w:val="left" w:pos="3585"/>
        </w:tabs>
        <w:ind w:hanging="2"/>
        <w:rPr>
          <w:rFonts w:eastAsia="Cambria"/>
        </w:rPr>
      </w:pPr>
    </w:p>
    <w:p w14:paraId="16463F5E" w14:textId="77777777" w:rsidR="001C1275" w:rsidRPr="001C1275" w:rsidRDefault="001C1275" w:rsidP="001C1275">
      <w:pPr>
        <w:pBdr>
          <w:top w:val="nil"/>
          <w:left w:val="nil"/>
          <w:bottom w:val="nil"/>
          <w:right w:val="nil"/>
          <w:between w:val="nil"/>
        </w:pBdr>
        <w:ind w:hanging="2"/>
        <w:rPr>
          <w:rFonts w:eastAsia="Cambria"/>
        </w:rPr>
      </w:pPr>
      <w:r w:rsidRPr="001C1275">
        <w:rPr>
          <w:rFonts w:eastAsia="Cambria"/>
          <w:i/>
        </w:rPr>
        <w:t>________                   ________________________________________________</w:t>
      </w:r>
    </w:p>
    <w:p w14:paraId="1FF9C98C" w14:textId="77777777" w:rsidR="001C1275" w:rsidRPr="001C1275" w:rsidRDefault="001C1275" w:rsidP="001C1275">
      <w:pPr>
        <w:pBdr>
          <w:top w:val="nil"/>
          <w:left w:val="nil"/>
          <w:bottom w:val="nil"/>
          <w:right w:val="nil"/>
          <w:between w:val="nil"/>
        </w:pBdr>
        <w:ind w:hanging="2"/>
        <w:rPr>
          <w:rFonts w:eastAsia="Cambria"/>
        </w:rPr>
      </w:pPr>
      <w:r w:rsidRPr="001C1275">
        <w:rPr>
          <w:rFonts w:eastAsia="Cambria"/>
          <w:i/>
        </w:rPr>
        <w:t>[Підпис]               [П.І.Б., посада уповноваженої особи учасника або П.І.Б. учасника-фізичної особи]</w:t>
      </w:r>
    </w:p>
    <w:p w14:paraId="4CB5D5E0" w14:textId="77777777" w:rsidR="001C1275" w:rsidRPr="001C1275" w:rsidRDefault="001C1275" w:rsidP="001C1275">
      <w:pPr>
        <w:pBdr>
          <w:top w:val="nil"/>
          <w:left w:val="nil"/>
          <w:bottom w:val="nil"/>
          <w:right w:val="nil"/>
          <w:between w:val="nil"/>
        </w:pBdr>
        <w:ind w:hanging="2"/>
        <w:rPr>
          <w:rFonts w:eastAsia="Cambria"/>
        </w:rPr>
      </w:pPr>
    </w:p>
    <w:p w14:paraId="76DAE04B" w14:textId="77777777" w:rsidR="001C1275" w:rsidRPr="001C1275" w:rsidRDefault="001C1275" w:rsidP="001C1275">
      <w:pPr>
        <w:pBdr>
          <w:top w:val="nil"/>
          <w:left w:val="nil"/>
          <w:bottom w:val="nil"/>
          <w:right w:val="nil"/>
          <w:between w:val="nil"/>
        </w:pBdr>
        <w:ind w:hanging="2"/>
        <w:rPr>
          <w:rFonts w:eastAsia="Cambria"/>
        </w:rPr>
      </w:pPr>
      <w:r w:rsidRPr="001C1275">
        <w:rPr>
          <w:rFonts w:eastAsia="Cambria"/>
          <w:i/>
        </w:rPr>
        <w:t>М.П. (у разі наявності печатки)</w:t>
      </w:r>
    </w:p>
    <w:p w14:paraId="45DB88FE" w14:textId="77777777" w:rsidR="001C1275" w:rsidRPr="001C1275" w:rsidRDefault="001C1275" w:rsidP="001C1275">
      <w:pPr>
        <w:pBdr>
          <w:top w:val="nil"/>
          <w:left w:val="nil"/>
          <w:bottom w:val="nil"/>
          <w:right w:val="nil"/>
          <w:between w:val="nil"/>
        </w:pBdr>
        <w:tabs>
          <w:tab w:val="left" w:pos="0"/>
        </w:tabs>
        <w:ind w:hanging="2"/>
        <w:jc w:val="both"/>
        <w:rPr>
          <w:rFonts w:eastAsia="Cambria"/>
        </w:rPr>
      </w:pPr>
    </w:p>
    <w:p w14:paraId="122359E8" w14:textId="77777777" w:rsidR="001C1275" w:rsidRPr="001C1275" w:rsidRDefault="001C1275" w:rsidP="001C1275">
      <w:pPr>
        <w:pBdr>
          <w:top w:val="nil"/>
          <w:left w:val="nil"/>
          <w:bottom w:val="nil"/>
          <w:right w:val="nil"/>
          <w:between w:val="nil"/>
        </w:pBdr>
        <w:tabs>
          <w:tab w:val="left" w:pos="0"/>
        </w:tabs>
        <w:ind w:hanging="2"/>
        <w:jc w:val="both"/>
        <w:rPr>
          <w:rFonts w:eastAsia="Cambria"/>
        </w:rPr>
      </w:pPr>
    </w:p>
    <w:p w14:paraId="65EF6D3F" w14:textId="77777777" w:rsidR="00321AAA" w:rsidRPr="001C1275" w:rsidRDefault="00321AAA" w:rsidP="00321AAA">
      <w:pPr>
        <w:shd w:val="clear" w:color="auto" w:fill="FFFFFF" w:themeFill="background1"/>
        <w:jc w:val="both"/>
        <w:rPr>
          <w:i/>
          <w:iCs/>
          <w:color w:val="C00000"/>
        </w:rPr>
      </w:pPr>
      <w:r w:rsidRPr="001C1275">
        <w:rPr>
          <w:i/>
          <w:iCs/>
          <w:color w:val="000000" w:themeColor="text1"/>
        </w:rPr>
        <w:br w:type="page"/>
      </w:r>
    </w:p>
    <w:p w14:paraId="001741F3" w14:textId="60AE619E" w:rsidR="00A32BC0" w:rsidRPr="00697AA4" w:rsidRDefault="00A32BC0" w:rsidP="00A32BC0">
      <w:pPr>
        <w:shd w:val="clear" w:color="auto" w:fill="FFFFFF" w:themeFill="background1"/>
        <w:ind w:left="7371"/>
        <w:jc w:val="right"/>
      </w:pPr>
      <w:r w:rsidRPr="00697AA4">
        <w:rPr>
          <w:b/>
        </w:rPr>
        <w:lastRenderedPageBreak/>
        <w:t xml:space="preserve">Додаток </w:t>
      </w:r>
      <w:r w:rsidR="001C1275">
        <w:rPr>
          <w:b/>
        </w:rPr>
        <w:t>6</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534BE68D"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1C1275">
        <w:t xml:space="preserve">______________________________________________________________ </w:t>
      </w:r>
      <w:r w:rsidRPr="0048404C">
        <w:t>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21D883F8" w:rsidR="004509C8" w:rsidRPr="00697AA4" w:rsidRDefault="004509C8" w:rsidP="00221AEF">
            <w:pPr>
              <w:jc w:val="both"/>
              <w:rPr>
                <w:bCs/>
              </w:rPr>
            </w:pP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47F9434E" w:rsidR="004509C8" w:rsidRPr="00697AA4" w:rsidRDefault="004509C8" w:rsidP="00221AEF">
            <w:pPr>
              <w:jc w:val="center"/>
              <w:rPr>
                <w:b/>
                <w:bCs/>
                <w:color w:val="000000"/>
              </w:rPr>
            </w:pPr>
            <w:r w:rsidRPr="00697AA4">
              <w:rPr>
                <w:b/>
                <w:bCs/>
                <w:color w:val="000000"/>
              </w:rPr>
              <w:t xml:space="preserve">Вартість одиниці товару </w:t>
            </w:r>
            <w:r w:rsidR="00C63F59">
              <w:rPr>
                <w:b/>
                <w:bCs/>
                <w:color w:val="000000"/>
              </w:rPr>
              <w:t>з</w:t>
            </w:r>
            <w:r w:rsidRPr="00697AA4">
              <w:rPr>
                <w:b/>
                <w:bCs/>
                <w:color w:val="000000"/>
              </w:rPr>
              <w:t xml:space="preserve"> ПДВ*, грн.</w:t>
            </w:r>
          </w:p>
        </w:tc>
        <w:tc>
          <w:tcPr>
            <w:tcW w:w="2092" w:type="dxa"/>
            <w:tcBorders>
              <w:top w:val="nil"/>
              <w:left w:val="nil"/>
              <w:bottom w:val="nil"/>
              <w:right w:val="single" w:sz="8" w:space="0" w:color="000000"/>
            </w:tcBorders>
            <w:shd w:val="clear" w:color="auto" w:fill="auto"/>
            <w:vAlign w:val="center"/>
            <w:hideMark/>
          </w:tcPr>
          <w:p w14:paraId="3E8F901E" w14:textId="376789A9" w:rsidR="004509C8" w:rsidRPr="00697AA4" w:rsidRDefault="004509C8" w:rsidP="00221AEF">
            <w:pPr>
              <w:jc w:val="center"/>
              <w:rPr>
                <w:b/>
                <w:bCs/>
                <w:color w:val="000000"/>
              </w:rPr>
            </w:pPr>
            <w:r w:rsidRPr="00697AA4">
              <w:rPr>
                <w:b/>
                <w:bCs/>
                <w:color w:val="000000"/>
              </w:rPr>
              <w:t xml:space="preserve">Загальна вартість товару 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12C0926E" w14:textId="77777777" w:rsidR="00BF19D0" w:rsidRPr="00697AA4" w:rsidRDefault="00BF19D0" w:rsidP="00B96BCF">
      <w:pPr>
        <w:shd w:val="clear" w:color="auto" w:fill="FFFFFF" w:themeFill="background1"/>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lastRenderedPageBreak/>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C63F59">
      <w:pPr>
        <w:shd w:val="clear" w:color="auto" w:fill="FFFFFF" w:themeFill="background1"/>
        <w:jc w:val="both"/>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C63F59">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6"/>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7229" w14:textId="77777777" w:rsidR="00586620" w:rsidRDefault="00586620">
      <w:r>
        <w:separator/>
      </w:r>
    </w:p>
  </w:endnote>
  <w:endnote w:type="continuationSeparator" w:id="0">
    <w:p w14:paraId="5A97B8B5" w14:textId="77777777" w:rsidR="00586620" w:rsidRDefault="0058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6D1767" w:rsidRPr="00602DCB" w:rsidRDefault="006D1767" w:rsidP="00B31378">
    <w:pPr>
      <w:pStyle w:val="af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B241" w14:textId="77777777" w:rsidR="00586620" w:rsidRDefault="00586620">
      <w:r>
        <w:separator/>
      </w:r>
    </w:p>
  </w:footnote>
  <w:footnote w:type="continuationSeparator" w:id="0">
    <w:p w14:paraId="50D5C449" w14:textId="77777777" w:rsidR="00586620" w:rsidRDefault="0058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color w:val="00000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5"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num w:numId="1" w16cid:durableId="1671331150">
    <w:abstractNumId w:val="3"/>
  </w:num>
  <w:num w:numId="2" w16cid:durableId="1424569434">
    <w:abstractNumId w:val="1"/>
  </w:num>
  <w:num w:numId="3" w16cid:durableId="399599724">
    <w:abstractNumId w:val="2"/>
  </w:num>
  <w:num w:numId="4" w16cid:durableId="13697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1948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0BC5"/>
    <w:rsid w:val="00060F6D"/>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2B8D"/>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C52"/>
    <w:rsid w:val="00180DE6"/>
    <w:rsid w:val="00182423"/>
    <w:rsid w:val="00182EF2"/>
    <w:rsid w:val="00183652"/>
    <w:rsid w:val="00183A45"/>
    <w:rsid w:val="00183C4E"/>
    <w:rsid w:val="00184354"/>
    <w:rsid w:val="00184A01"/>
    <w:rsid w:val="00186454"/>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75"/>
    <w:rsid w:val="001C12CF"/>
    <w:rsid w:val="001C16C5"/>
    <w:rsid w:val="001C1ACC"/>
    <w:rsid w:val="001C28A4"/>
    <w:rsid w:val="001C3051"/>
    <w:rsid w:val="001C47C9"/>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729"/>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3BB"/>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57CB"/>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321"/>
    <w:rsid w:val="002F3FDD"/>
    <w:rsid w:val="002F4BCE"/>
    <w:rsid w:val="002F57B2"/>
    <w:rsid w:val="002F5E0C"/>
    <w:rsid w:val="002F6186"/>
    <w:rsid w:val="002F626E"/>
    <w:rsid w:val="002F659F"/>
    <w:rsid w:val="002F6687"/>
    <w:rsid w:val="002F7872"/>
    <w:rsid w:val="002F78A9"/>
    <w:rsid w:val="003010A7"/>
    <w:rsid w:val="0030354A"/>
    <w:rsid w:val="0030670B"/>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662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4B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190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93"/>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1767"/>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4100"/>
    <w:rsid w:val="008D75F6"/>
    <w:rsid w:val="008D7BAC"/>
    <w:rsid w:val="008E0370"/>
    <w:rsid w:val="008E0D77"/>
    <w:rsid w:val="008E12FB"/>
    <w:rsid w:val="008E233C"/>
    <w:rsid w:val="008E23C8"/>
    <w:rsid w:val="008E318D"/>
    <w:rsid w:val="008E3AD9"/>
    <w:rsid w:val="008E3CFA"/>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4C38"/>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6BCF"/>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19D0"/>
    <w:rsid w:val="00BF3428"/>
    <w:rsid w:val="00BF3C10"/>
    <w:rsid w:val="00BF41A1"/>
    <w:rsid w:val="00BF483A"/>
    <w:rsid w:val="00BF5703"/>
    <w:rsid w:val="00BF60EA"/>
    <w:rsid w:val="00BF6E96"/>
    <w:rsid w:val="00BF78A2"/>
    <w:rsid w:val="00C00548"/>
    <w:rsid w:val="00C018D7"/>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A5D"/>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3F59"/>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4D2"/>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1F35"/>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2F68"/>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 w:val="00FF760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4">
    <w:name w:val="Title"/>
    <w:basedOn w:val="a0"/>
    <w:next w:val="a0"/>
    <w:link w:val="a5"/>
    <w:qFormat/>
    <w:rsid w:val="008522FD"/>
    <w:pPr>
      <w:keepNext/>
      <w:keepLines/>
      <w:spacing w:before="480" w:after="120" w:line="276" w:lineRule="auto"/>
    </w:pPr>
    <w:rPr>
      <w:rFonts w:ascii="Arial" w:hAnsi="Arial" w:cs="Arial"/>
      <w:b/>
      <w:color w:val="000000"/>
      <w:sz w:val="72"/>
      <w:szCs w:val="72"/>
    </w:rPr>
  </w:style>
  <w:style w:type="paragraph" w:styleId="a6">
    <w:name w:val="Subtitle"/>
    <w:basedOn w:val="a0"/>
    <w:next w:val="a0"/>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0"/>
    <w:link w:val="a8"/>
    <w:uiPriority w:val="99"/>
    <w:unhideWhenUsed/>
    <w:rsid w:val="008522FD"/>
    <w:rPr>
      <w:rFonts w:ascii="Arial" w:hAnsi="Arial" w:cs="Arial"/>
      <w:color w:val="000000"/>
    </w:rPr>
  </w:style>
  <w:style w:type="character" w:customStyle="1" w:styleId="a8">
    <w:name w:val="Текст примечания Знак"/>
    <w:basedOn w:val="a1"/>
    <w:link w:val="a7"/>
    <w:uiPriority w:val="99"/>
    <w:rsid w:val="008522FD"/>
    <w:rPr>
      <w:sz w:val="24"/>
      <w:szCs w:val="24"/>
    </w:rPr>
  </w:style>
  <w:style w:type="character" w:styleId="a9">
    <w:name w:val="annotation reference"/>
    <w:basedOn w:val="a1"/>
    <w:uiPriority w:val="99"/>
    <w:unhideWhenUsed/>
    <w:rsid w:val="008522FD"/>
    <w:rPr>
      <w:sz w:val="18"/>
      <w:szCs w:val="18"/>
    </w:rPr>
  </w:style>
  <w:style w:type="paragraph" w:styleId="aa">
    <w:name w:val="Balloon Text"/>
    <w:basedOn w:val="a0"/>
    <w:link w:val="ab"/>
    <w:uiPriority w:val="99"/>
    <w:unhideWhenUsed/>
    <w:rsid w:val="00B952B2"/>
    <w:rPr>
      <w:sz w:val="18"/>
      <w:szCs w:val="18"/>
    </w:rPr>
  </w:style>
  <w:style w:type="character" w:customStyle="1" w:styleId="ab">
    <w:name w:val="Текст выноски Знак"/>
    <w:basedOn w:val="a1"/>
    <w:link w:val="aa"/>
    <w:uiPriority w:val="99"/>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ad"/>
    <w:uiPriority w:val="99"/>
    <w:qFormat/>
    <w:rsid w:val="00B952B2"/>
    <w:pPr>
      <w:spacing w:before="100" w:beforeAutospacing="1" w:after="100" w:afterAutospacing="1"/>
    </w:pPr>
  </w:style>
  <w:style w:type="character" w:customStyle="1" w:styleId="a5">
    <w:name w:val="Заголовок Знак"/>
    <w:link w:val="a4"/>
    <w:locked/>
    <w:rsid w:val="00B952B2"/>
    <w:rPr>
      <w:b/>
      <w:sz w:val="72"/>
      <w:szCs w:val="72"/>
    </w:rPr>
  </w:style>
  <w:style w:type="paragraph" w:styleId="ae">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1"/>
    <w:rsid w:val="00B952B2"/>
    <w:pPr>
      <w:spacing w:after="120"/>
    </w:pPr>
  </w:style>
  <w:style w:type="character" w:customStyle="1" w:styleId="af">
    <w:name w:val="Основной текст Знак"/>
    <w:basedOn w:val="a1"/>
    <w:rsid w:val="00B952B2"/>
  </w:style>
  <w:style w:type="character" w:customStyle="1" w:styleId="31">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e"/>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1">
    <w:name w:val="Body Text 2"/>
    <w:basedOn w:val="a0"/>
    <w:link w:val="22"/>
    <w:rsid w:val="00B952B2"/>
    <w:pPr>
      <w:spacing w:after="120" w:line="480" w:lineRule="auto"/>
    </w:pPr>
    <w:rPr>
      <w:sz w:val="20"/>
      <w:szCs w:val="20"/>
    </w:rPr>
  </w:style>
  <w:style w:type="character" w:customStyle="1" w:styleId="22">
    <w:name w:val="Основной текст 2 Знак"/>
    <w:basedOn w:val="a1"/>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0">
    <w:name w:val="footer"/>
    <w:basedOn w:val="a0"/>
    <w:link w:val="af1"/>
    <w:uiPriority w:val="99"/>
    <w:rsid w:val="00FA32F7"/>
    <w:pPr>
      <w:tabs>
        <w:tab w:val="center" w:pos="4153"/>
        <w:tab w:val="right" w:pos="8306"/>
      </w:tabs>
    </w:pPr>
    <w:rPr>
      <w:szCs w:val="20"/>
      <w:lang w:val="en-GB"/>
    </w:rPr>
  </w:style>
  <w:style w:type="character" w:customStyle="1" w:styleId="af1">
    <w:name w:val="Нижний колонтитул Знак"/>
    <w:basedOn w:val="a1"/>
    <w:link w:val="af0"/>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0"/>
    <w:rsid w:val="00FA32F7"/>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0"/>
    <w:link w:val="af3"/>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1"/>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2">
    <w:name w:val="Заголовок 3 Знак"/>
    <w:uiPriority w:val="9"/>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3">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4">
    <w:name w:val="Символ нумерации"/>
    <w:rsid w:val="00B44DEA"/>
  </w:style>
  <w:style w:type="character" w:customStyle="1" w:styleId="af5">
    <w:name w:val="Тема примечания Знак"/>
    <w:rsid w:val="00B44DEA"/>
    <w:rPr>
      <w:b/>
      <w:bCs/>
      <w:lang w:val="ru-RU"/>
    </w:rPr>
  </w:style>
  <w:style w:type="character" w:customStyle="1" w:styleId="af6">
    <w:name w:val="Основной текст с отступом Знак"/>
    <w:rsid w:val="00B44DEA"/>
    <w:rPr>
      <w:sz w:val="24"/>
      <w:szCs w:val="24"/>
      <w:lang w:val="ru-RU"/>
    </w:rPr>
  </w:style>
  <w:style w:type="character" w:customStyle="1" w:styleId="af7">
    <w:name w:val="Подзаголовок Знак"/>
    <w:rsid w:val="00B44DEA"/>
    <w:rPr>
      <w:rFonts w:ascii="Cambria" w:eastAsia="Times New Roman" w:hAnsi="Cambria" w:cs="Times New Roman"/>
      <w:i/>
      <w:iCs/>
      <w:color w:val="2DA2BF"/>
      <w:spacing w:val="15"/>
      <w:sz w:val="24"/>
      <w:szCs w:val="24"/>
    </w:rPr>
  </w:style>
  <w:style w:type="character" w:customStyle="1" w:styleId="af8">
    <w:name w:val="Выделение жирным"/>
    <w:rsid w:val="00B44DEA"/>
    <w:rPr>
      <w:b/>
      <w:bCs/>
    </w:rPr>
  </w:style>
  <w:style w:type="character" w:styleId="af9">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a">
    <w:name w:val="Выделенная цитата Знак"/>
    <w:rsid w:val="00B44DEA"/>
    <w:rPr>
      <w:b/>
      <w:bCs/>
      <w:i/>
      <w:iCs/>
      <w:color w:val="2DA2BF"/>
    </w:rPr>
  </w:style>
  <w:style w:type="character" w:styleId="afb">
    <w:name w:val="Subtle Emphasis"/>
    <w:rsid w:val="00B44DEA"/>
    <w:rPr>
      <w:i/>
      <w:iCs/>
      <w:color w:val="808080"/>
    </w:rPr>
  </w:style>
  <w:style w:type="character" w:styleId="afc">
    <w:name w:val="Intense Emphasis"/>
    <w:rsid w:val="00B44DEA"/>
    <w:rPr>
      <w:b/>
      <w:bCs/>
      <w:i/>
      <w:iCs/>
      <w:color w:val="2DA2BF"/>
    </w:rPr>
  </w:style>
  <w:style w:type="character" w:styleId="afd">
    <w:name w:val="Subtle Reference"/>
    <w:rsid w:val="00B44DEA"/>
    <w:rPr>
      <w:smallCaps/>
      <w:color w:val="DA1F28"/>
      <w:u w:val="single"/>
    </w:rPr>
  </w:style>
  <w:style w:type="character" w:styleId="afe">
    <w:name w:val="Intense Reference"/>
    <w:rsid w:val="00B44DEA"/>
    <w:rPr>
      <w:b/>
      <w:bCs/>
      <w:smallCaps/>
      <w:color w:val="DA1F28"/>
      <w:spacing w:val="5"/>
      <w:u w:val="single"/>
    </w:rPr>
  </w:style>
  <w:style w:type="character" w:styleId="aff">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0">
    <w:name w:val="Посещённая гиперссылка"/>
    <w:rsid w:val="00B44DEA"/>
    <w:rPr>
      <w:color w:val="800080"/>
      <w:u w:val="single"/>
    </w:rPr>
  </w:style>
  <w:style w:type="character" w:customStyle="1" w:styleId="aff1">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2">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3">
    <w:name w:val="Печатная машинка"/>
    <w:rsid w:val="00B44DEA"/>
    <w:rPr>
      <w:rFonts w:ascii="Courier New" w:hAnsi="Courier New" w:cs="Courier New"/>
      <w:sz w:val="20"/>
    </w:rPr>
  </w:style>
  <w:style w:type="character" w:customStyle="1" w:styleId="34">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5">
    <w:name w:val="Знак Знак3"/>
    <w:rsid w:val="00B44DEA"/>
    <w:rPr>
      <w:sz w:val="24"/>
      <w:lang w:val="uk-UA"/>
    </w:rPr>
  </w:style>
  <w:style w:type="character" w:customStyle="1" w:styleId="aff4">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5">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6">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6">
    <w:name w:val="Текст сноски Знак"/>
    <w:rsid w:val="00B44DEA"/>
    <w:rPr>
      <w:rFonts w:eastAsia="Calibri"/>
    </w:rPr>
  </w:style>
  <w:style w:type="character" w:customStyle="1" w:styleId="aff7">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0"/>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8">
    <w:name w:val="List"/>
    <w:basedOn w:val="ae"/>
    <w:rsid w:val="00B44DEA"/>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B44DEA"/>
    <w:pPr>
      <w:ind w:left="240" w:hanging="240"/>
    </w:pPr>
  </w:style>
  <w:style w:type="paragraph" w:styleId="aff9">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7">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8">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a">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b">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a">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b">
    <w:name w:val="Заголовок таблицы"/>
    <w:basedOn w:val="affa"/>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c">
    <w:name w:val="annotation subject"/>
    <w:basedOn w:val="a7"/>
    <w:next w:val="a7"/>
    <w:link w:val="1c"/>
    <w:uiPriority w:val="99"/>
    <w:rsid w:val="00B44DEA"/>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8"/>
    <w:link w:val="affc"/>
    <w:uiPriority w:val="99"/>
    <w:rsid w:val="00B44DEA"/>
    <w:rPr>
      <w:rFonts w:ascii="Calibri" w:eastAsia="Times New Roman" w:hAnsi="Calibri" w:cs="Times New Roman"/>
      <w:b/>
      <w:bCs/>
      <w:color w:val="auto"/>
      <w:sz w:val="20"/>
      <w:szCs w:val="20"/>
      <w:lang w:eastAsia="zh-CN"/>
    </w:rPr>
  </w:style>
  <w:style w:type="paragraph" w:styleId="affd">
    <w:name w:val="Body Text Indent"/>
    <w:basedOn w:val="a0"/>
    <w:link w:val="1d"/>
    <w:uiPriority w:val="99"/>
    <w:rsid w:val="00B44DEA"/>
    <w:pPr>
      <w:suppressAutoHyphens/>
      <w:spacing w:after="120" w:line="276" w:lineRule="auto"/>
      <w:ind w:left="283"/>
    </w:pPr>
    <w:rPr>
      <w:rFonts w:ascii="Calibri" w:hAnsi="Calibri"/>
      <w:sz w:val="22"/>
      <w:szCs w:val="22"/>
      <w:lang w:eastAsia="zh-CN"/>
    </w:rPr>
  </w:style>
  <w:style w:type="character" w:customStyle="1" w:styleId="1d">
    <w:name w:val="Основной текст с отступом Знак1"/>
    <w:basedOn w:val="a1"/>
    <w:link w:val="affd"/>
    <w:uiPriority w:val="99"/>
    <w:rsid w:val="00B44DEA"/>
    <w:rPr>
      <w:rFonts w:ascii="Calibri" w:eastAsia="Times New Roman" w:hAnsi="Calibri" w:cs="Times New Roman"/>
      <w:color w:val="auto"/>
      <w:lang w:eastAsia="zh-CN"/>
    </w:rPr>
  </w:style>
  <w:style w:type="paragraph" w:styleId="affe">
    <w:name w:val="No Spacing"/>
    <w:link w:val="afff"/>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b"/>
    <w:rsid w:val="00B44DEA"/>
    <w:rPr>
      <w:rFonts w:ascii="Calibri" w:eastAsia="Times New Roman" w:hAnsi="Calibri" w:cs="Times New Roman"/>
      <w:i/>
      <w:iCs/>
      <w:lang w:eastAsia="zh-CN"/>
    </w:rPr>
  </w:style>
  <w:style w:type="paragraph" w:styleId="afff0">
    <w:name w:val="Intense Quote"/>
    <w:basedOn w:val="a0"/>
    <w:next w:val="a0"/>
    <w:link w:val="1e"/>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e">
    <w:name w:val="Выделенная цитата Знак1"/>
    <w:basedOn w:val="a1"/>
    <w:link w:val="afff0"/>
    <w:rsid w:val="00B44DEA"/>
    <w:rPr>
      <w:rFonts w:ascii="Calibri" w:eastAsia="Times New Roman" w:hAnsi="Calibri" w:cs="Times New Roman"/>
      <w:b/>
      <w:bCs/>
      <w:i/>
      <w:iCs/>
      <w:color w:val="2DA2BF"/>
      <w:lang w:eastAsia="zh-CN"/>
    </w:rPr>
  </w:style>
  <w:style w:type="paragraph" w:styleId="afff1">
    <w:name w:val="TOC Heading"/>
    <w:basedOn w:val="10"/>
    <w:next w:val="a0"/>
    <w:rsid w:val="00B44DEA"/>
    <w:pPr>
      <w:suppressAutoHyphens/>
      <w:spacing w:after="0"/>
    </w:pPr>
    <w:rPr>
      <w:rFonts w:ascii="Cambria" w:hAnsi="Cambria" w:cs="Times New Roman"/>
      <w:bCs/>
      <w:color w:val="21798E"/>
      <w:sz w:val="28"/>
      <w:szCs w:val="28"/>
      <w:lang w:eastAsia="zh-CN"/>
    </w:rPr>
  </w:style>
  <w:style w:type="paragraph" w:styleId="afff2">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rsid w:val="00B44DEA"/>
    <w:pPr>
      <w:suppressAutoHyphens/>
      <w:spacing w:before="280" w:after="280" w:line="276" w:lineRule="auto"/>
    </w:pPr>
    <w:rPr>
      <w:color w:val="000000"/>
      <w:sz w:val="22"/>
      <w:szCs w:val="22"/>
      <w:lang w:eastAsia="zh-CN"/>
    </w:rPr>
  </w:style>
  <w:style w:type="paragraph" w:customStyle="1" w:styleId="xl66">
    <w:name w:val="xl66"/>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rsid w:val="00B44DEA"/>
    <w:pPr>
      <w:suppressAutoHyphens/>
      <w:spacing w:before="280" w:after="280" w:line="276" w:lineRule="auto"/>
    </w:pPr>
    <w:rPr>
      <w:sz w:val="22"/>
      <w:szCs w:val="22"/>
      <w:lang w:eastAsia="zh-CN"/>
    </w:rPr>
  </w:style>
  <w:style w:type="paragraph" w:customStyle="1" w:styleId="xl79">
    <w:name w:val="xl79"/>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rsid w:val="00B44DEA"/>
    <w:pPr>
      <w:suppressAutoHyphens/>
      <w:spacing w:before="280" w:after="280" w:line="276" w:lineRule="auto"/>
    </w:pPr>
    <w:rPr>
      <w:sz w:val="22"/>
      <w:szCs w:val="22"/>
      <w:lang w:eastAsia="zh-CN"/>
    </w:rPr>
  </w:style>
  <w:style w:type="paragraph" w:customStyle="1" w:styleId="xl81">
    <w:name w:val="xl81"/>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3">
    <w:name w:val="header"/>
    <w:basedOn w:val="a0"/>
    <w:link w:val="1f"/>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
    <w:name w:val="Верхний колонтитул Знак1"/>
    <w:basedOn w:val="a1"/>
    <w:link w:val="afff3"/>
    <w:rsid w:val="00B44DEA"/>
    <w:rPr>
      <w:rFonts w:ascii="Calibri" w:eastAsia="Times New Roman" w:hAnsi="Calibri" w:cs="Times New Roman"/>
      <w:color w:val="auto"/>
      <w:lang w:eastAsia="zh-CN"/>
    </w:rPr>
  </w:style>
  <w:style w:type="paragraph" w:customStyle="1" w:styleId="1f0">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c">
    <w:name w:val="Body Text Indent 2"/>
    <w:basedOn w:val="a0"/>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4">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5">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0"/>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9">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9"/>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7">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8">
    <w:name w:val="Знак Знак Знак Знак"/>
    <w:basedOn w:val="a0"/>
    <w:rsid w:val="00B44DEA"/>
    <w:pPr>
      <w:suppressAutoHyphens/>
    </w:pPr>
    <w:rPr>
      <w:rFonts w:ascii="Verdana" w:hAnsi="Verdana" w:cs="Verdana"/>
      <w:sz w:val="20"/>
      <w:szCs w:val="20"/>
      <w:lang w:val="en-US" w:eastAsia="zh-CN"/>
    </w:rPr>
  </w:style>
  <w:style w:type="paragraph" w:customStyle="1" w:styleId="1f8">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9">
    <w:name w:val="Знак Знак Знак1 Знак"/>
    <w:basedOn w:val="a0"/>
    <w:rsid w:val="00B44DEA"/>
    <w:pPr>
      <w:suppressAutoHyphens/>
    </w:pPr>
    <w:rPr>
      <w:rFonts w:ascii="Verdana" w:hAnsi="Verdana" w:cs="Verdana"/>
      <w:sz w:val="20"/>
      <w:szCs w:val="20"/>
      <w:lang w:val="en-US" w:eastAsia="zh-CN"/>
    </w:rPr>
  </w:style>
  <w:style w:type="paragraph" w:customStyle="1" w:styleId="1fa">
    <w:name w:val="Без интервала1"/>
    <w:link w:val="NoSpacingChar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c">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a">
    <w:name w:val="Plain Text"/>
    <w:basedOn w:val="a0"/>
    <w:link w:val="1fd"/>
    <w:rsid w:val="00B44DEA"/>
    <w:pPr>
      <w:suppressAutoHyphens/>
    </w:pPr>
    <w:rPr>
      <w:rFonts w:ascii="Courier New" w:hAnsi="Courier New" w:cs="Courier New"/>
      <w:sz w:val="20"/>
      <w:szCs w:val="20"/>
      <w:lang w:eastAsia="zh-CN"/>
    </w:rPr>
  </w:style>
  <w:style w:type="character" w:customStyle="1" w:styleId="1fd">
    <w:name w:val="Текст Знак1"/>
    <w:basedOn w:val="a1"/>
    <w:link w:val="afffa"/>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0">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c">
    <w:name w:val="Body Text 3"/>
    <w:basedOn w:val="a0"/>
    <w:link w:val="312"/>
    <w:rsid w:val="00B44DEA"/>
    <w:pPr>
      <w:suppressAutoHyphens/>
      <w:spacing w:after="120"/>
    </w:pPr>
    <w:rPr>
      <w:sz w:val="16"/>
      <w:szCs w:val="16"/>
      <w:lang w:eastAsia="zh-CN"/>
    </w:rPr>
  </w:style>
  <w:style w:type="character" w:customStyle="1" w:styleId="312">
    <w:name w:val="Основной текст 3 Знак1"/>
    <w:basedOn w:val="a1"/>
    <w:link w:val="3c"/>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4">
    <w:name w:val="Название5"/>
    <w:basedOn w:val="a0"/>
    <w:rsid w:val="00B44DEA"/>
    <w:pPr>
      <w:suppressLineNumbers/>
      <w:suppressAutoHyphens/>
      <w:spacing w:before="120" w:after="120"/>
    </w:pPr>
    <w:rPr>
      <w:rFonts w:cs="Tahoma"/>
      <w:i/>
      <w:iCs/>
      <w:lang w:eastAsia="zh-CN"/>
    </w:rPr>
  </w:style>
  <w:style w:type="paragraph" w:customStyle="1" w:styleId="55">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c">
    <w:name w:val="Содержимое врезки"/>
    <w:basedOn w:val="ae"/>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uiPriority w:val="99"/>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d">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
    <w:name w:val="&gt;Основной текст договора"/>
    <w:basedOn w:val="a0"/>
    <w:rsid w:val="00B44DEA"/>
    <w:pPr>
      <w:suppressAutoHyphens/>
      <w:ind w:right="-12"/>
      <w:jc w:val="both"/>
    </w:pPr>
    <w:rPr>
      <w:sz w:val="20"/>
      <w:szCs w:val="22"/>
      <w:lang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2"/>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iPriority w:val="99"/>
    <w:unhideWhenUsed/>
    <w:rsid w:val="00B44DEA"/>
    <w:rPr>
      <w:color w:val="0000FF"/>
      <w:u w:val="single"/>
    </w:rPr>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f">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1"/>
    <w:link w:val="a6"/>
    <w:rsid w:val="00FF699B"/>
    <w:rPr>
      <w:rFonts w:ascii="Georgia" w:eastAsia="Georgia" w:hAnsi="Georgia" w:cs="Georgia"/>
      <w:i/>
      <w:color w:val="666666"/>
      <w:sz w:val="48"/>
      <w:szCs w:val="48"/>
    </w:rPr>
  </w:style>
  <w:style w:type="character" w:customStyle="1" w:styleId="1ff1">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table" w:customStyle="1" w:styleId="1ff2">
    <w:name w:val="Сетка таблицы1"/>
    <w:basedOn w:val="a2"/>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1"/>
    <w:uiPriority w:val="22"/>
    <w:qFormat/>
    <w:rsid w:val="00931A82"/>
    <w:rPr>
      <w:b/>
      <w:bCs/>
    </w:rPr>
  </w:style>
  <w:style w:type="table" w:customStyle="1" w:styleId="47">
    <w:name w:val="Сетка таблицы4"/>
    <w:basedOn w:val="a2"/>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2"/>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0"/>
    <w:link w:val="1ff3"/>
    <w:uiPriority w:val="99"/>
    <w:semiHidden/>
    <w:unhideWhenUsed/>
    <w:rsid w:val="00DD0D24"/>
    <w:rPr>
      <w:sz w:val="20"/>
      <w:szCs w:val="20"/>
    </w:rPr>
  </w:style>
  <w:style w:type="character" w:customStyle="1" w:styleId="1ff3">
    <w:name w:val="Текст сноски Знак1"/>
    <w:basedOn w:val="a1"/>
    <w:link w:val="affff4"/>
    <w:uiPriority w:val="99"/>
    <w:semiHidden/>
    <w:rsid w:val="00DD0D24"/>
    <w:rPr>
      <w:rFonts w:ascii="Times New Roman" w:hAnsi="Times New Roman" w:cs="Times New Roman"/>
      <w:color w:val="auto"/>
      <w:sz w:val="20"/>
      <w:szCs w:val="20"/>
    </w:rPr>
  </w:style>
  <w:style w:type="character" w:styleId="affff5">
    <w:name w:val="footnote reference"/>
    <w:basedOn w:val="a1"/>
    <w:uiPriority w:val="99"/>
    <w:semiHidden/>
    <w:unhideWhenUsed/>
    <w:rsid w:val="00DD0D24"/>
    <w:rPr>
      <w:vertAlign w:val="superscript"/>
    </w:rPr>
  </w:style>
  <w:style w:type="table" w:customStyle="1" w:styleId="115">
    <w:name w:val="Сетка таблицы11"/>
    <w:basedOn w:val="a2"/>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7">
    <w:name w:val="FollowedHyperlink"/>
    <w:basedOn w:val="a1"/>
    <w:uiPriority w:val="99"/>
    <w:semiHidden/>
    <w:unhideWhenUsed/>
    <w:rsid w:val="00247E7C"/>
    <w:rPr>
      <w:color w:val="954F72" w:themeColor="followedHyperlink"/>
      <w:u w:val="single"/>
    </w:rPr>
  </w:style>
  <w:style w:type="character" w:styleId="affff8">
    <w:name w:val="Placeholder Text"/>
    <w:basedOn w:val="a1"/>
    <w:uiPriority w:val="99"/>
    <w:semiHidden/>
    <w:rsid w:val="00C726F4"/>
    <w:rPr>
      <w:color w:val="808080"/>
    </w:rPr>
  </w:style>
  <w:style w:type="character" w:customStyle="1" w:styleId="affff9">
    <w:name w:val="Основной текст_"/>
    <w:link w:val="2f6"/>
    <w:rsid w:val="00EB0D03"/>
    <w:rPr>
      <w:b/>
      <w:bCs/>
      <w:sz w:val="25"/>
      <w:szCs w:val="25"/>
      <w:shd w:val="clear" w:color="auto" w:fill="FFFFFF"/>
    </w:rPr>
  </w:style>
  <w:style w:type="paragraph" w:customStyle="1" w:styleId="2f6">
    <w:name w:val="Основной текст2"/>
    <w:basedOn w:val="a0"/>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character" w:customStyle="1" w:styleId="ad">
    <w:name w:val="Обычный (Интернет)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1"/>
    <w:rsid w:val="00807E40"/>
  </w:style>
  <w:style w:type="character" w:customStyle="1" w:styleId="description">
    <w:name w:val="description"/>
    <w:basedOn w:val="a1"/>
    <w:rsid w:val="00807E40"/>
  </w:style>
  <w:style w:type="character" w:customStyle="1" w:styleId="afff">
    <w:name w:val="Без интервала Знак"/>
    <w:link w:val="affe"/>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5">
    <w:name w:val="Основной текст1"/>
    <w:basedOn w:val="a0"/>
    <w:rsid w:val="007E5610"/>
    <w:pPr>
      <w:tabs>
        <w:tab w:val="left" w:pos="567"/>
      </w:tabs>
      <w:spacing w:after="120"/>
      <w:ind w:left="142" w:firstLine="425"/>
      <w:jc w:val="both"/>
    </w:pPr>
    <w:rPr>
      <w:sz w:val="22"/>
      <w:szCs w:val="20"/>
    </w:rPr>
  </w:style>
  <w:style w:type="paragraph" w:customStyle="1" w:styleId="2f7">
    <w:name w:val="Стиль2уровня"/>
    <w:basedOn w:val="a0"/>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0"/>
    <w:rsid w:val="007E5610"/>
    <w:pPr>
      <w:tabs>
        <w:tab w:val="left" w:pos="567"/>
      </w:tabs>
      <w:spacing w:after="120"/>
      <w:ind w:left="142" w:firstLine="425"/>
      <w:jc w:val="both"/>
    </w:pPr>
    <w:rPr>
      <w:sz w:val="22"/>
      <w:szCs w:val="20"/>
    </w:rPr>
  </w:style>
  <w:style w:type="table" w:customStyle="1" w:styleId="1ff6">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7">
    <w:name w:val="Сітка таблиці1"/>
    <w:basedOn w:val="a2"/>
    <w:next w:val="affff1"/>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rvts0">
    <w:name w:val="rvts0"/>
    <w:uiPriority w:val="99"/>
    <w:rsid w:val="00180C52"/>
    <w:rPr>
      <w:rFonts w:cs="Times New Roman"/>
    </w:rPr>
  </w:style>
  <w:style w:type="paragraph" w:styleId="affffa">
    <w:name w:val="Document Map"/>
    <w:basedOn w:val="a0"/>
    <w:link w:val="affffb"/>
    <w:uiPriority w:val="99"/>
    <w:semiHidden/>
    <w:rsid w:val="00180C52"/>
    <w:pPr>
      <w:shd w:val="clear" w:color="auto" w:fill="000080"/>
      <w:spacing w:after="200" w:line="276" w:lineRule="auto"/>
    </w:pPr>
    <w:rPr>
      <w:rFonts w:eastAsia="Calibri"/>
      <w:sz w:val="0"/>
      <w:szCs w:val="0"/>
      <w:lang w:val="x-none" w:eastAsia="en-US"/>
    </w:rPr>
  </w:style>
  <w:style w:type="character" w:customStyle="1" w:styleId="affffb">
    <w:name w:val="Схема документа Знак"/>
    <w:basedOn w:val="a1"/>
    <w:link w:val="affffa"/>
    <w:uiPriority w:val="99"/>
    <w:semiHidden/>
    <w:rsid w:val="00180C52"/>
    <w:rPr>
      <w:rFonts w:ascii="Times New Roman" w:eastAsia="Calibri" w:hAnsi="Times New Roman" w:cs="Times New Roman"/>
      <w:color w:val="auto"/>
      <w:sz w:val="0"/>
      <w:szCs w:val="0"/>
      <w:shd w:val="clear" w:color="auto" w:fill="000080"/>
      <w:lang w:val="x-none" w:eastAsia="en-US"/>
    </w:rPr>
  </w:style>
  <w:style w:type="paragraph" w:customStyle="1" w:styleId="Iauiue1">
    <w:name w:val="Iau?iue1"/>
    <w:rsid w:val="00180C52"/>
    <w:pPr>
      <w:spacing w:line="240" w:lineRule="auto"/>
    </w:pPr>
    <w:rPr>
      <w:rFonts w:ascii="Times New Roman" w:eastAsia="Times New Roman" w:hAnsi="Times New Roman" w:cs="Times New Roman"/>
      <w:color w:val="auto"/>
      <w:sz w:val="20"/>
      <w:szCs w:val="20"/>
      <w:lang w:val="en-US"/>
    </w:rPr>
  </w:style>
  <w:style w:type="paragraph" w:customStyle="1" w:styleId="1ff8">
    <w:name w:val="Без інтервалів1"/>
    <w:uiPriority w:val="1"/>
    <w:qFormat/>
    <w:rsid w:val="00180C52"/>
    <w:pPr>
      <w:spacing w:line="240" w:lineRule="auto"/>
    </w:pPr>
    <w:rPr>
      <w:rFonts w:ascii="Calibri" w:eastAsia="Calibri" w:hAnsi="Calibri" w:cs="Times New Roman"/>
      <w:color w:val="auto"/>
      <w:lang w:eastAsia="en-US"/>
    </w:rPr>
  </w:style>
  <w:style w:type="paragraph" w:customStyle="1" w:styleId="2f8">
    <w:name w:val="Без інтервалів2"/>
    <w:rsid w:val="00180C52"/>
    <w:pPr>
      <w:spacing w:line="240" w:lineRule="auto"/>
    </w:pPr>
    <w:rPr>
      <w:rFonts w:ascii="Times New Roman" w:eastAsia="Times New Roman" w:hAnsi="Times New Roman" w:cs="Times New Roman"/>
      <w:noProof/>
      <w:color w:val="auto"/>
      <w:sz w:val="24"/>
      <w:szCs w:val="24"/>
      <w:lang w:val="uk-UA" w:eastAsia="pl-PL"/>
    </w:rPr>
  </w:style>
  <w:style w:type="paragraph" w:customStyle="1" w:styleId="Iauiue">
    <w:name w:val="Iau?iue"/>
    <w:rsid w:val="00180C52"/>
    <w:pPr>
      <w:spacing w:line="240" w:lineRule="auto"/>
    </w:pPr>
    <w:rPr>
      <w:rFonts w:ascii="Times New Roman" w:eastAsia="Times New Roman" w:hAnsi="Times New Roman" w:cs="Times New Roman"/>
      <w:color w:val="auto"/>
      <w:sz w:val="20"/>
      <w:szCs w:val="20"/>
      <w:lang w:val="en-GB"/>
    </w:rPr>
  </w:style>
  <w:style w:type="paragraph" w:customStyle="1" w:styleId="1ff9">
    <w:name w:val="Абзац списку1"/>
    <w:basedOn w:val="a0"/>
    <w:rsid w:val="00180C52"/>
    <w:pPr>
      <w:ind w:left="720"/>
      <w:contextualSpacing/>
    </w:pPr>
    <w:rPr>
      <w:lang w:val="ru-RU" w:eastAsia="ru-RU"/>
    </w:rPr>
  </w:style>
  <w:style w:type="paragraph" w:customStyle="1" w:styleId="1ffa">
    <w:name w:val="Звичайний1"/>
    <w:rsid w:val="00180C52"/>
  </w:style>
  <w:style w:type="character" w:customStyle="1" w:styleId="gd">
    <w:name w:val="gd"/>
    <w:basedOn w:val="a1"/>
    <w:rsid w:val="00180C52"/>
  </w:style>
  <w:style w:type="character" w:customStyle="1" w:styleId="go">
    <w:name w:val="go"/>
    <w:basedOn w:val="a1"/>
    <w:rsid w:val="00180C52"/>
  </w:style>
  <w:style w:type="character" w:customStyle="1" w:styleId="shorttext">
    <w:name w:val="short_text"/>
    <w:basedOn w:val="a1"/>
    <w:rsid w:val="00180C52"/>
  </w:style>
  <w:style w:type="character" w:customStyle="1" w:styleId="alt-edited">
    <w:name w:val="alt-edited"/>
    <w:basedOn w:val="a1"/>
    <w:rsid w:val="00180C52"/>
  </w:style>
  <w:style w:type="paragraph" w:customStyle="1" w:styleId="1ffb">
    <w:name w:val="Основний текст1"/>
    <w:basedOn w:val="a0"/>
    <w:rsid w:val="00180C52"/>
    <w:pPr>
      <w:widowControl w:val="0"/>
      <w:snapToGrid w:val="0"/>
    </w:pPr>
    <w:rPr>
      <w:rFonts w:ascii="Arial" w:hAnsi="Arial"/>
      <w:szCs w:val="20"/>
      <w:lang w:val="ru-RU" w:eastAsia="ru-RU"/>
    </w:rPr>
  </w:style>
  <w:style w:type="character" w:customStyle="1" w:styleId="NoSpacingChar1">
    <w:name w:val="No Spacing Char1"/>
    <w:link w:val="1fa"/>
    <w:locked/>
    <w:rsid w:val="00180C52"/>
    <w:rPr>
      <w:rFonts w:ascii="Calibri" w:eastAsia="Times New Roman" w:hAnsi="Calibri" w:cs="Times New Roman"/>
      <w:color w:val="auto"/>
      <w:lang w:eastAsia="zh-CN"/>
    </w:rPr>
  </w:style>
  <w:style w:type="character" w:customStyle="1" w:styleId="FontStyle75">
    <w:name w:val="Font Style75"/>
    <w:uiPriority w:val="99"/>
    <w:rsid w:val="00180C52"/>
    <w:rPr>
      <w:rFonts w:ascii="Times New Roman" w:hAnsi="Times New Roman" w:cs="Times New Roman"/>
      <w:sz w:val="18"/>
      <w:szCs w:val="18"/>
    </w:rPr>
  </w:style>
  <w:style w:type="paragraph" w:customStyle="1" w:styleId="Style60">
    <w:name w:val="Style60"/>
    <w:basedOn w:val="a0"/>
    <w:uiPriority w:val="99"/>
    <w:rsid w:val="00180C52"/>
    <w:pPr>
      <w:widowControl w:val="0"/>
      <w:autoSpaceDE w:val="0"/>
      <w:autoSpaceDN w:val="0"/>
      <w:adjustRightInd w:val="0"/>
      <w:spacing w:line="269" w:lineRule="exact"/>
      <w:jc w:val="center"/>
    </w:pPr>
  </w:style>
  <w:style w:type="paragraph" w:customStyle="1" w:styleId="1ffc">
    <w:name w:val="Обычный1"/>
    <w:uiPriority w:val="99"/>
    <w:rsid w:val="00180C52"/>
    <w:pPr>
      <w:widowControl w:val="0"/>
      <w:spacing w:line="300" w:lineRule="auto"/>
      <w:ind w:firstLine="720"/>
      <w:jc w:val="both"/>
    </w:pPr>
    <w:rPr>
      <w:rFonts w:ascii="Courier New" w:eastAsia="Times New Roman" w:hAnsi="Courier New" w:cs="Times New Roman"/>
      <w:color w:val="auto"/>
      <w:sz w:val="28"/>
      <w:szCs w:val="20"/>
      <w:lang w:val="uk-UA"/>
    </w:rPr>
  </w:style>
  <w:style w:type="paragraph" w:customStyle="1" w:styleId="a">
    <w:name w:val="Пункт"/>
    <w:basedOn w:val="a0"/>
    <w:rsid w:val="00180C52"/>
    <w:pPr>
      <w:numPr>
        <w:numId w:val="4"/>
      </w:numPr>
    </w:pPr>
    <w:rPr>
      <w:lang w:val="ru-RU" w:eastAsia="ru-RU"/>
    </w:rPr>
  </w:style>
  <w:style w:type="numbering" w:customStyle="1" w:styleId="WW8Num12231">
    <w:name w:val="WW8Num12231"/>
    <w:basedOn w:val="a3"/>
    <w:rsid w:val="00180C5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olha.savenko@kyivtv.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0F0B-4C95-4120-8EC3-2A1F3A10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14980</Words>
  <Characters>85386</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Ольга Olga</cp:lastModifiedBy>
  <cp:revision>5</cp:revision>
  <cp:lastPrinted>2022-11-27T13:46:00Z</cp:lastPrinted>
  <dcterms:created xsi:type="dcterms:W3CDTF">2023-04-12T16:45:00Z</dcterms:created>
  <dcterms:modified xsi:type="dcterms:W3CDTF">2023-07-20T13:36:00Z</dcterms:modified>
</cp:coreProperties>
</file>