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2</w:t>
            </w:r>
            <w:r>
              <w:rPr>
                <w:b/>
                <w:bCs/>
                <w:lang w:val="en-US"/>
              </w:rPr>
              <w:t>2</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 xml:space="preserve">15840000-8 Какао, шоколад та цукрові кондитерські вироби </w:t>
      </w:r>
      <w:r>
        <w:rPr>
          <w:rFonts w:eastAsia="Times New Roman" w:cs="Times New Roman"/>
          <w:b/>
          <w:bCs/>
          <w:color w:val="auto"/>
          <w:kern w:val="0"/>
          <w:sz w:val="28"/>
          <w:szCs w:val="28"/>
          <w:lang w:val="uk-UA" w:eastAsia="ru-RU" w:bidi="ar-SA"/>
        </w:rPr>
        <w:t>(</w:t>
      </w:r>
      <w:r>
        <w:rPr>
          <w:rFonts w:eastAsia="Times New Roman" w:cs="Times New Roman"/>
          <w:b/>
          <w:bCs w:val="false"/>
          <w:color w:val="000000"/>
          <w:kern w:val="0"/>
          <w:sz w:val="28"/>
          <w:szCs w:val="28"/>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auto"/>
          <w:kern w:val="0"/>
          <w:sz w:val="28"/>
          <w:szCs w:val="28"/>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09"/>
        <w:gridCol w:w="6109"/>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09"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9"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9"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 xml:space="preserve">Какао порошок — </w:t>
            </w:r>
            <w:r>
              <w:rPr>
                <w:rFonts w:eastAsia="Times New Roman" w:cs="Times New Roman"/>
                <w:b/>
                <w:bCs w:val="false"/>
                <w:color w:val="000000"/>
                <w:kern w:val="0"/>
                <w:sz w:val="24"/>
                <w:szCs w:val="24"/>
                <w:shd w:fill="FFFFFF" w:val="clear"/>
                <w:lang w:val="uk-UA" w:eastAsia="ru-RU" w:bidi="ar-SA"/>
              </w:rPr>
              <w:t>600 кг</w:t>
            </w:r>
            <w:r>
              <w:rPr>
                <w:rFonts w:eastAsia="Times New Roman" w:cs="Times New Roman"/>
                <w:b/>
                <w:bCs w:val="false"/>
                <w:color w:val="000000"/>
                <w:kern w:val="0"/>
                <w:sz w:val="24"/>
                <w:szCs w:val="24"/>
                <w:shd w:fill="FFFFFF" w:val="clear"/>
                <w:lang w:val="uk-UA" w:eastAsia="ru-RU" w:bidi="ar-SA"/>
              </w:rPr>
              <w:t xml:space="preserve">, шоколад типа (снікерс, баунті, твікс, лайн) </w:t>
            </w:r>
            <w:r>
              <w:rPr>
                <w:rFonts w:eastAsia="Times New Roman" w:cs="Times New Roman"/>
                <w:b/>
                <w:bCs w:val="false"/>
                <w:color w:val="000000"/>
                <w:kern w:val="0"/>
                <w:sz w:val="24"/>
                <w:szCs w:val="24"/>
                <w:shd w:fill="FFFFFF" w:val="clear"/>
                <w:lang w:val="uk-UA" w:eastAsia="ru-RU" w:bidi="ar-SA"/>
              </w:rPr>
              <w:t>до 60 г — 30 кг</w:t>
            </w:r>
            <w:r>
              <w:rPr>
                <w:rFonts w:eastAsia="Times New Roman" w:cs="Times New Roman"/>
                <w:b/>
                <w:bCs w:val="false"/>
                <w:color w:val="000000"/>
                <w:kern w:val="0"/>
                <w:sz w:val="24"/>
                <w:szCs w:val="24"/>
                <w:shd w:fill="FFFFFF" w:val="clear"/>
                <w:lang w:val="uk-UA" w:eastAsia="ru-RU" w:bidi="ar-SA"/>
              </w:rPr>
              <w:t xml:space="preserve"> , халва — </w:t>
            </w:r>
            <w:r>
              <w:rPr>
                <w:rFonts w:eastAsia="Times New Roman" w:cs="Times New Roman"/>
                <w:b/>
                <w:bCs w:val="false"/>
                <w:color w:val="000000"/>
                <w:kern w:val="0"/>
                <w:sz w:val="24"/>
                <w:szCs w:val="24"/>
                <w:shd w:fill="FFFFFF" w:val="clear"/>
                <w:lang w:val="uk-UA" w:eastAsia="ru-RU" w:bidi="ar-SA"/>
              </w:rPr>
              <w:t>1000 кг</w:t>
            </w:r>
            <w:r>
              <w:rPr>
                <w:rFonts w:eastAsia="Times New Roman" w:cs="Times New Roman"/>
                <w:b/>
                <w:bCs w:val="false"/>
                <w:color w:val="000000"/>
                <w:kern w:val="0"/>
                <w:sz w:val="24"/>
                <w:szCs w:val="24"/>
                <w:shd w:fill="FFFFFF" w:val="clear"/>
                <w:lang w:val="uk-UA" w:eastAsia="ru-RU" w:bidi="ar-SA"/>
              </w:rPr>
              <w:t xml:space="preserve">, гумка жуйна — </w:t>
            </w:r>
            <w:r>
              <w:rPr>
                <w:rFonts w:eastAsia="Times New Roman" w:cs="Times New Roman"/>
                <w:b/>
                <w:bCs w:val="false"/>
                <w:color w:val="000000"/>
                <w:kern w:val="0"/>
                <w:sz w:val="24"/>
                <w:szCs w:val="24"/>
                <w:shd w:fill="FFFFFF" w:val="clear"/>
                <w:lang w:val="uk-UA" w:eastAsia="ru-RU" w:bidi="ar-SA"/>
              </w:rPr>
              <w:t>50 шт</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9"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9"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09"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9"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1"/>
        <w:gridCol w:w="2484"/>
        <w:gridCol w:w="7060"/>
      </w:tblGrid>
      <w:tr>
        <w:trPr>
          <w:trHeight w:val="20" w:hRule="atLeast"/>
        </w:trPr>
        <w:tc>
          <w:tcPr>
            <w:tcW w:w="51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4"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4"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4"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val="false"/>
                <w:color w:val="000000"/>
                <w:kern w:val="0"/>
                <w:sz w:val="24"/>
                <w:szCs w:val="24"/>
                <w:highlight w:val="white"/>
                <w:shd w:fill="FFFFFF" w:val="clear"/>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Какао порошок, шоколад типа (снікерс, баунті, твікс, лайн) , халва, гумка жуйна</w:t>
      </w:r>
      <w:r>
        <w:rPr>
          <w:rFonts w:eastAsia="Times New Roman" w:cs="Times New Roman"/>
          <w:b/>
          <w:bCs/>
          <w:color w:val="000000"/>
          <w:kern w:val="0"/>
          <w:sz w:val="24"/>
          <w:szCs w:val="24"/>
          <w:shd w:fill="FFFFFF" w:val="clear"/>
          <w:lang w:val="uk-UA" w:eastAsia="ru-RU" w:bidi="ar-SA"/>
        </w:rPr>
        <w:t>)</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(кг/шт)</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кг/шт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15840000-8 Какао, шоколад та цукрові кондитерські вироби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Какао порошок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шоколад типа (снікерс, баунті, твікс, лайн)</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халва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shd w:fill="FFFFFF" w:val="clear"/>
                <w:lang w:val="uk-UA" w:eastAsia="ru-RU" w:bidi="ar-SA"/>
              </w:rPr>
              <w:t>гумка жуйна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000000"/>
          <w:kern w:val="0"/>
          <w:sz w:val="24"/>
          <w:szCs w:val="24"/>
          <w:highlight w:val="white"/>
          <w:shd w:fill="FFFFFF" w:val="clear"/>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Какао порошок, шоколад типа (снікерс, баунті, твікс, лайн) , халва, гумка жуйна</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r>
        <w:rPr>
          <w:rFonts w:eastAsia="Times New Roman" w:cs="Times New Roman"/>
          <w:b/>
          <w:bCs w:val="false"/>
          <w:color w:val="000000"/>
          <w:kern w:val="0"/>
          <w:sz w:val="24"/>
          <w:szCs w:val="24"/>
          <w:shd w:fill="FFFFFF" w:val="clear"/>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 xml:space="preserve">15840000-8 Какао, шоколад та цукрові кондитерські вироби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15830000-5 Цукор і супутня продукція</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w:t>
      </w:r>
      <w:bookmarkStart w:id="8" w:name="__DdeLink__1521_3775020543134"/>
      <w:r>
        <w:rPr>
          <w:rFonts w:eastAsia="Times New Roman" w:cs="Times New Roman"/>
          <w:b/>
          <w:bCs/>
          <w:color w:val="000000"/>
          <w:kern w:val="0"/>
          <w:sz w:val="24"/>
          <w:szCs w:val="24"/>
          <w:shd w:fill="FFFFFF" w:val="clear"/>
          <w:lang w:val="uk-UA" w:eastAsia="ru-RU" w:bidi="ar-SA"/>
        </w:rPr>
        <w:t>Цукор білий, цукрова пудра, цукор ванільний 10г</w:t>
      </w:r>
      <w:bookmarkEnd w:id="8"/>
      <w:r>
        <w:rPr>
          <w:rFonts w:eastAsia="Times New Roman" w:cs="Times New Roman"/>
          <w:b/>
          <w:bCs/>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2"/>
        <w:gridCol w:w="3438"/>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2"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8"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кг/шт</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2"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Какао порошок</w:t>
            </w:r>
          </w:p>
        </w:tc>
        <w:tc>
          <w:tcPr>
            <w:tcW w:w="3438" w:type="dxa"/>
            <w:tcBorders>
              <w:left w:val="single" w:sz="4" w:space="0" w:color="000000"/>
              <w:bottom w:val="single" w:sz="4" w:space="0" w:color="000000"/>
            </w:tcBorders>
            <w:vAlign w:val="center"/>
          </w:tcPr>
          <w:p>
            <w:pPr>
              <w:pStyle w:val="11"/>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ascii="Times New Roman CYR" w:hAnsi="Times New Roman CYR"/>
                <w:color w:val="000000"/>
                <w:sz w:val="22"/>
              </w:rPr>
            </w:pPr>
            <w:r>
              <w:rPr>
                <w:rFonts w:ascii="Times New Roman CYR" w:hAnsi="Times New Roman CYR"/>
                <w:b/>
                <w:color w:val="000000"/>
              </w:rPr>
              <w:t xml:space="preserve">Какао – порошок </w:t>
            </w:r>
            <w:r>
              <w:rPr>
                <w:rFonts w:ascii="Times New Roman CYR" w:hAnsi="Times New Roman CYR"/>
                <w:color w:val="000000"/>
              </w:rPr>
              <w:t>темно-коричневого кольору, не допускається тьмяний сірий відтінок</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rPr/>
            </w:pPr>
            <w:r>
              <w:rPr>
                <w:rFonts w:eastAsia="Times New Roman" w:cs="Times New Roman CYR" w:ascii="Times New Roman CYR" w:hAnsi="Times New Roman CYR"/>
                <w:bCs/>
                <w:color w:val="000000"/>
                <w:sz w:val="24"/>
                <w:szCs w:val="24"/>
                <w:lang w:val="ru-RU" w:eastAsia="uk-UA" w:bidi="en-US"/>
              </w:rPr>
              <w:t xml:space="preserve">Властивий даному продукту, без сторонніх  присмаків та запахів, Сухий, без домішок, тонко мелений, однорідний. </w:t>
            </w:r>
            <w:r>
              <w:rPr>
                <w:rFonts w:eastAsia="Times New Roman" w:cs="Times New Roman CYR" w:ascii="Times New Roman CYR" w:hAnsi="Times New Roman CYR"/>
                <w:bCs/>
                <w:color w:val="000000"/>
                <w:sz w:val="24"/>
                <w:szCs w:val="24"/>
                <w:highlight w:val="white"/>
                <w:lang w:val="ru-RU" w:eastAsia="uk-UA" w:bidi="en-US"/>
              </w:rPr>
              <w:t>Фасований в пакети масою нетто</w:t>
            </w:r>
            <w:r>
              <w:rPr>
                <w:rFonts w:eastAsia="Times New Roman" w:cs="Times New Roman CYR" w:ascii="Times New Roman CYR" w:hAnsi="Times New Roman CYR"/>
                <w:bCs/>
                <w:color w:val="000000"/>
                <w:sz w:val="24"/>
                <w:szCs w:val="24"/>
                <w:highlight w:val="white"/>
                <w:lang w:val="en-US" w:eastAsia="uk-UA" w:bidi="en-US"/>
              </w:rPr>
              <w:t> </w:t>
            </w:r>
            <w:r>
              <w:rPr>
                <w:rFonts w:eastAsia="Times New Roman" w:cs="Times New Roman CYR" w:ascii="Times New Roman CYR" w:hAnsi="Times New Roman CYR"/>
                <w:bCs/>
                <w:color w:val="000000"/>
                <w:sz w:val="24"/>
                <w:szCs w:val="24"/>
                <w:highlight w:val="white"/>
                <w:lang w:val="ru-RU" w:eastAsia="uk-UA" w:bidi="en-US"/>
              </w:rPr>
              <w:t>від 100г. до 1000 г. Тара та пакувальні матеріали мають бути чисті, сухі, без стороннього запаху і відповідати вимогам чинних нормативних документів</w:t>
            </w:r>
            <w:r>
              <w:rPr>
                <w:rFonts w:eastAsia="Times New Roman" w:cs="Times New Roman CYR" w:ascii="Times New Roman CYR" w:hAnsi="Times New Roman CYR"/>
                <w:bCs/>
                <w:color w:val="00000A"/>
                <w:sz w:val="24"/>
                <w:szCs w:val="24"/>
                <w:lang w:val="ru-RU" w:eastAsia="uk-UA" w:bidi="en-US"/>
              </w:rPr>
              <w:t>.</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spacing w:before="0" w:after="160"/>
              <w:jc w:val="center"/>
              <w:rPr>
                <w:rFonts w:ascii="Times New Roman" w:hAnsi="Times New Roman" w:cs="Times New Roman"/>
                <w:lang w:val="uk-UA"/>
              </w:rPr>
            </w:pPr>
            <w:r>
              <w:rPr>
                <w:rFonts w:cs="Times New Roman"/>
                <w:lang w:val="uk-UA"/>
              </w:rPr>
              <w:t>6</w:t>
            </w:r>
            <w:r>
              <w:rPr>
                <w:rFonts w:cs="Times New Roman"/>
                <w:lang w:val="uk-UA"/>
              </w:rPr>
              <w:t>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2"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шоколад типа (снікерс, баунті, твікс, лайн)</w:t>
            </w:r>
          </w:p>
        </w:tc>
        <w:tc>
          <w:tcPr>
            <w:tcW w:w="3438"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rFonts w:ascii="Times New Roman CYR" w:hAnsi="Times New Roman CYR"/>
              </w:rPr>
            </w:pPr>
            <w:r>
              <w:rPr>
                <w:rFonts w:eastAsia="Times New Roman" w:cs="Times New Roman CYR" w:ascii="Times New Roman CYR" w:hAnsi="Times New Roman CYR"/>
                <w:color w:val="00000A"/>
                <w:sz w:val="24"/>
                <w:szCs w:val="24"/>
                <w:lang w:eastAsia="uk-UA"/>
              </w:rPr>
              <w:t>Смак і запах: властивий даному найменуванню виробу, з урахуванням смакових добавок, без стороннього присмаку і запаху. Форма: відповідно рецептурі  виробника, та використовуваному устаткуванню, без деформації для даного виду виробу. Поверхня: рівномірно вкрита глазур’ю. Поверхня глазурі: гладка, блискуча або матова, яка не прилипає до пакувального матеріалу. Колір: властивий даному найменуванню виробу, рівномірний. Консистенція: м’яка, легко піддається розламуванню. Не допускається: різкий смак і запах, деформація товару. Уся маса батончиків повинна бути запакована в художньо оформлену картону коробку. Пакування: художньо оформлена герметично запаяна поліпропіленова плівка або інша споживча упаковка, відповідно до технічних вимог виробника,  Вага — до 60 грам</w:t>
            </w:r>
          </w:p>
        </w:tc>
        <w:tc>
          <w:tcPr>
            <w:tcW w:w="132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bCs/>
                <w:lang w:val="uk-UA"/>
              </w:rPr>
            </w:pPr>
            <w:r>
              <w:rPr>
                <w:rFonts w:cs="Times New Roman"/>
                <w:bCs/>
                <w:lang w:val="uk-UA"/>
              </w:rPr>
              <w:t>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2</w:t>
            </w:r>
          </w:p>
        </w:tc>
        <w:tc>
          <w:tcPr>
            <w:tcW w:w="2502"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халва</w:t>
            </w:r>
          </w:p>
        </w:tc>
        <w:tc>
          <w:tcPr>
            <w:tcW w:w="3438"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pPr>
            <w:r>
              <w:rPr>
                <w:rFonts w:eastAsia="Times New Roman" w:cs="Times New Roman" w:ascii="Times New Roman CYR" w:hAnsi="Times New Roman CYR"/>
                <w:sz w:val="24"/>
                <w:szCs w:val="24"/>
                <w:lang w:eastAsia="uk-UA"/>
              </w:rPr>
              <w:t>Світло –сірий вигляд з включеннями жовтувато-сірого, легко розрізаєма, волокнисто-шарувата без сторонніх присмаків і запахів, масова частка жиру ( 28-4)%. Строк придатності</w:t>
              <w:tab/>
              <w:t xml:space="preserve"> 6 місяців. На кожному споживчому пакуванні повинно бути нанесено маркування. Унікати фізичного пошкодження</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r>
          </w:p>
          <w:p>
            <w:pPr>
              <w:pStyle w:val="Normal"/>
              <w:widowControl w:val="false"/>
              <w:spacing w:before="0" w:after="160"/>
              <w:jc w:val="center"/>
              <w:rPr>
                <w:rFonts w:ascii="Times New Roman" w:hAnsi="Times New Roman" w:cs="Times New Roman"/>
                <w:bCs/>
                <w:lang w:val="uk-UA"/>
              </w:rPr>
            </w:pPr>
            <w:r>
              <w:rPr>
                <w:rFonts w:cs="Times New Roman"/>
                <w:bCs/>
                <w:lang w:val="uk-UA"/>
              </w:rPr>
              <w:t>10</w:t>
            </w:r>
            <w:r>
              <w:rPr>
                <w:rFonts w:cs="Times New Roman"/>
                <w:bCs/>
                <w:lang w:val="uk-UA"/>
              </w:rPr>
              <w:t>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3</w:t>
            </w:r>
          </w:p>
        </w:tc>
        <w:tc>
          <w:tcPr>
            <w:tcW w:w="2502" w:type="dxa"/>
            <w:tcBorders>
              <w:left w:val="single" w:sz="4" w:space="0" w:color="000000"/>
              <w:bottom w:val="single" w:sz="4" w:space="0" w:color="000000"/>
            </w:tcBorders>
            <w:vAlign w:val="center"/>
          </w:tcPr>
          <w:p>
            <w:pPr>
              <w:pStyle w:val="Normal"/>
              <w:keepNext w:val="true"/>
              <w:widowControl w:val="false"/>
              <w:numPr>
                <w:ilvl w:val="0"/>
                <w:numId w:val="0"/>
              </w:numPr>
              <w:tabs>
                <w:tab w:val="left" w:pos="708" w:leader="none"/>
              </w:tabs>
              <w:suppressAutoHyphens w:val="true"/>
              <w:spacing w:lineRule="auto" w:line="240" w:before="240" w:after="120"/>
              <w:ind w:left="0" w:hanging="0"/>
              <w:jc w:val="center"/>
              <w:rPr>
                <w:rFonts w:eastAsia="Calibri"/>
                <w:b/>
                <w:b/>
                <w:lang w:eastAsia="zh-CN"/>
              </w:rPr>
            </w:pPr>
            <w:r>
              <w:rPr>
                <w:rFonts w:eastAsia="Times New Roman" w:cs="Times New Roman"/>
                <w:b/>
                <w:bCs w:val="false"/>
                <w:color w:val="000000"/>
                <w:kern w:val="0"/>
                <w:sz w:val="24"/>
                <w:szCs w:val="24"/>
                <w:shd w:fill="FFFFFF" w:val="clear"/>
                <w:lang w:val="uk-UA" w:eastAsia="ru-RU" w:bidi="ar-SA"/>
              </w:rPr>
              <w:t>гумка жуйна</w:t>
            </w:r>
          </w:p>
        </w:tc>
        <w:tc>
          <w:tcPr>
            <w:tcW w:w="3438" w:type="dxa"/>
            <w:tcBorders>
              <w:left w:val="single" w:sz="4" w:space="0" w:color="000000"/>
              <w:bottom w:val="single" w:sz="4" w:space="0" w:color="000000"/>
            </w:tcBorders>
            <w:vAlign w:val="center"/>
          </w:tcPr>
          <w:p>
            <w:pPr>
              <w:pStyle w:val="11"/>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198"/>
              <w:rPr>
                <w:rFonts w:ascii="Times New Roman CYR" w:hAnsi="Times New Roman CYR" w:eastAsia="Times New Roman" w:cs="Times New Roman"/>
                <w:color w:val="000000"/>
                <w:kern w:val="0"/>
                <w:sz w:val="24"/>
                <w:szCs w:val="24"/>
                <w:lang w:val="ru-RU" w:eastAsia="uk-UA" w:bidi="ar-SA"/>
              </w:rPr>
            </w:pPr>
            <w:r>
              <w:rPr>
                <w:rFonts w:eastAsia="Times New Roman" w:cs="Times New Roman" w:ascii="Times New Roman CYR" w:hAnsi="Times New Roman CYR"/>
                <w:color w:val="000000"/>
                <w:kern w:val="0"/>
                <w:sz w:val="24"/>
                <w:szCs w:val="24"/>
                <w:lang w:val="ru-RU" w:eastAsia="uk-UA" w:bidi="ar-SA"/>
              </w:rPr>
              <w:t>Смак і запах: ясно виражені, характерні для даного найменування виробу, без стороннього присмаку і запаху. Колір: різний, властивий даному найменуванню виробу. Забарвлення: рівномірне. Форма: різноманітна, відповідно до рецептури. Консистенція: крихка, пластична; після жування розтягується, в’язкопластична, що не прилипає до зубів. Поверхня: суха, допускається злегка матова скоринка. Пакування: в етикетку або етикетку з підгорткою, які виготовлені з етикеткового паперу або з алюмінієвої фольги.</w:t>
            </w:r>
          </w:p>
        </w:tc>
        <w:tc>
          <w:tcPr>
            <w:tcW w:w="1320" w:type="dxa"/>
            <w:tcBorders>
              <w:left w:val="single" w:sz="4" w:space="0" w:color="000000"/>
              <w:bottom w:val="single" w:sz="4" w:space="0" w:color="000000"/>
            </w:tcBorders>
            <w:vAlign w:val="center"/>
          </w:tcPr>
          <w:p>
            <w:pPr>
              <w:pStyle w:val="Normal"/>
              <w:widowControl w:val="false"/>
              <w:snapToGrid w:val="false"/>
              <w:spacing w:before="0" w:after="160"/>
              <w:jc w:val="center"/>
              <w:rPr>
                <w:rFonts w:ascii="Times New Roman" w:hAnsi="Times New Roman" w:cs="Times New Roman"/>
                <w:bCs/>
                <w:lang w:val="uk-UA"/>
              </w:rPr>
            </w:pPr>
            <w:r>
              <w:rPr>
                <w:rFonts w:cs="Times New Roman"/>
                <w:bCs/>
                <w:lang w:val="uk-UA"/>
              </w:rPr>
              <w:t>5</w:t>
            </w:r>
            <w:r>
              <w:rPr>
                <w:rFonts w:cs="Times New Roman"/>
                <w:bCs/>
                <w:lang w:val="uk-UA"/>
              </w:rPr>
              <w:t>0 шт</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0,4928" path="m4929,4927l0,4927l0,0l4929,0l4929,4927e" stroked="f" o:allowincell="f" style="position:absolute;margin-left:-179.25pt;margin-top:-140.25pt;width:139.7pt;height:139.6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2,4299" path="m11791,0l11791,4298l0,4298l0,0e" stroked="f" o:allowincell="f" style="position:absolute;margin-left:-1361.5pt;margin-top:-1954.65pt;width:334.2pt;height:121.8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Application>LibreOffice/7.3.0.3$Windows_X86_64 LibreOffice_project/0f246aa12d0eee4a0f7adcefbf7c878fc2238db3</Application>
  <AppVersion>15.0000</AppVersion>
  <Pages>43</Pages>
  <Words>13670</Words>
  <Characters>93011</Characters>
  <CharactersWithSpaces>107361</CharactersWithSpaces>
  <Paragraphs>742</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2024-02-22T15:39:33Z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