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63" w:rsidRDefault="00DE3863" w:rsidP="00DE3863">
      <w:pPr>
        <w:jc w:val="right"/>
        <w:rPr>
          <w:b/>
          <w:i/>
          <w:lang w:val="uk-UA"/>
        </w:rPr>
      </w:pPr>
      <w:bookmarkStart w:id="0" w:name="_GoBack"/>
      <w:bookmarkEnd w:id="0"/>
      <w:r>
        <w:rPr>
          <w:b/>
          <w:i/>
          <w:lang w:val="uk-UA"/>
        </w:rPr>
        <w:t>Додаток 2</w:t>
      </w:r>
    </w:p>
    <w:p w:rsidR="00DE3863" w:rsidRDefault="00DE3863" w:rsidP="00DE3863">
      <w:pPr>
        <w:jc w:val="right"/>
        <w:rPr>
          <w:b/>
          <w:bCs/>
          <w:i/>
          <w:lang w:val="uk-UA"/>
        </w:rPr>
      </w:pPr>
      <w:r>
        <w:rPr>
          <w:b/>
          <w:bCs/>
          <w:i/>
          <w:lang w:val="uk-UA"/>
        </w:rPr>
        <w:t>до тендерної документації</w:t>
      </w:r>
    </w:p>
    <w:p w:rsidR="00DE3863" w:rsidRDefault="00DE3863" w:rsidP="00DE3863">
      <w:pPr>
        <w:rPr>
          <w:sz w:val="23"/>
          <w:szCs w:val="23"/>
          <w:lang w:val="uk-UA"/>
        </w:rPr>
      </w:pPr>
    </w:p>
    <w:p w:rsidR="00DE3863" w:rsidRDefault="00DE3863" w:rsidP="00DE3863">
      <w:pPr>
        <w:jc w:val="center"/>
        <w:rPr>
          <w:b/>
          <w:sz w:val="28"/>
          <w:szCs w:val="28"/>
        </w:rPr>
      </w:pPr>
      <w:r>
        <w:rPr>
          <w:b/>
          <w:sz w:val="28"/>
          <w:szCs w:val="28"/>
        </w:rPr>
        <w:t xml:space="preserve">Документи, що мають </w:t>
      </w:r>
      <w:proofErr w:type="gramStart"/>
      <w:r>
        <w:rPr>
          <w:b/>
          <w:sz w:val="28"/>
          <w:szCs w:val="28"/>
        </w:rPr>
        <w:t>бути</w:t>
      </w:r>
      <w:proofErr w:type="gramEnd"/>
      <w:r>
        <w:rPr>
          <w:b/>
          <w:sz w:val="28"/>
          <w:szCs w:val="28"/>
        </w:rPr>
        <w:t xml:space="preserve"> подані Учасником в складі тендерної</w:t>
      </w:r>
      <w:r>
        <w:rPr>
          <w:b/>
          <w:sz w:val="28"/>
          <w:szCs w:val="28"/>
          <w:lang w:val="uk-UA"/>
        </w:rPr>
        <w:t xml:space="preserve"> </w:t>
      </w:r>
      <w:r>
        <w:rPr>
          <w:b/>
          <w:sz w:val="28"/>
          <w:szCs w:val="28"/>
        </w:rPr>
        <w:t>пропозиції на етапі подання тендерних пропозицій</w:t>
      </w:r>
    </w:p>
    <w:p w:rsidR="00DE3863" w:rsidRDefault="00DE3863" w:rsidP="00DE3863">
      <w:pPr>
        <w:jc w:val="center"/>
        <w:rPr>
          <w:b/>
          <w:lang w:val="uk-UA"/>
        </w:rPr>
      </w:pPr>
    </w:p>
    <w:tbl>
      <w:tblPr>
        <w:tblW w:w="10280" w:type="dxa"/>
        <w:tblInd w:w="-436" w:type="dxa"/>
        <w:tblLayout w:type="fixed"/>
        <w:tblCellMar>
          <w:left w:w="0" w:type="dxa"/>
          <w:right w:w="0" w:type="dxa"/>
        </w:tblCellMar>
        <w:tblLook w:val="04A0"/>
      </w:tblPr>
      <w:tblGrid>
        <w:gridCol w:w="569"/>
        <w:gridCol w:w="2145"/>
        <w:gridCol w:w="6305"/>
        <w:gridCol w:w="1261"/>
      </w:tblGrid>
      <w:tr w:rsidR="00DE3863" w:rsidTr="00DE3863">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 xml:space="preserve">На </w:t>
            </w:r>
            <w:proofErr w:type="gramStart"/>
            <w:r>
              <w:rPr>
                <w:sz w:val="18"/>
                <w:szCs w:val="18"/>
              </w:rPr>
              <w:t>п</w:t>
            </w:r>
            <w:proofErr w:type="gramEnd"/>
            <w:r>
              <w:rPr>
                <w:sz w:val="18"/>
                <w:szCs w:val="18"/>
              </w:rPr>
              <w:t>ідтвердження чого надається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Вимога до форми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Хто подає</w:t>
            </w:r>
          </w:p>
        </w:tc>
      </w:tr>
      <w:tr w:rsidR="00DE3863" w:rsidTr="00DE3863">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Тендерна пропозиція</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 xml:space="preserve">Тендерна пропозиція </w:t>
            </w:r>
            <w:proofErr w:type="gramStart"/>
            <w:r>
              <w:rPr>
                <w:sz w:val="22"/>
                <w:szCs w:val="22"/>
              </w:rPr>
              <w:t>по</w:t>
            </w:r>
            <w:proofErr w:type="gramEnd"/>
            <w:r>
              <w:rPr>
                <w:sz w:val="22"/>
                <w:szCs w:val="22"/>
              </w:rPr>
              <w:t xml:space="preserve"> формі, що наведена в </w:t>
            </w:r>
            <w:r>
              <w:rPr>
                <w:sz w:val="22"/>
                <w:szCs w:val="22"/>
                <w:u w:val="single"/>
              </w:rPr>
              <w:t xml:space="preserve">Додатку № </w:t>
            </w:r>
            <w:r>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Документи, що </w:t>
            </w:r>
            <w:proofErr w:type="gramStart"/>
            <w:r>
              <w:rPr>
                <w:sz w:val="22"/>
                <w:szCs w:val="22"/>
              </w:rPr>
              <w:t>п</w:t>
            </w:r>
            <w:proofErr w:type="gramEnd"/>
            <w:r>
              <w:rPr>
                <w:sz w:val="22"/>
                <w:szCs w:val="22"/>
              </w:rPr>
              <w:t>ідтверджують повноваження щодо підпису документів тендерної пропозиції</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Протокол засновників та/або наказ про призначення (у разі </w:t>
            </w:r>
            <w:proofErr w:type="gramStart"/>
            <w:r>
              <w:rPr>
                <w:sz w:val="22"/>
                <w:szCs w:val="22"/>
              </w:rPr>
              <w:t>п</w:t>
            </w:r>
            <w:proofErr w:type="gramEnd"/>
            <w:r>
              <w:rPr>
                <w:sz w:val="22"/>
                <w:szCs w:val="22"/>
              </w:rPr>
              <w:t>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lang w:val="uk-UA"/>
              </w:rPr>
              <w:t>3</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Копія установчого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Копія Статуту або іншого установчого документу (для юридичної особи) або код доступу </w:t>
            </w:r>
            <w:proofErr w:type="gramStart"/>
            <w:r>
              <w:rPr>
                <w:sz w:val="22"/>
                <w:szCs w:val="22"/>
              </w:rPr>
              <w:t>до</w:t>
            </w:r>
            <w:proofErr w:type="gramEnd"/>
            <w:r>
              <w:rPr>
                <w:sz w:val="22"/>
                <w:szCs w:val="22"/>
              </w:rPr>
              <w:t xml:space="preserve"> </w:t>
            </w:r>
            <w:proofErr w:type="gramStart"/>
            <w:r>
              <w:rPr>
                <w:sz w:val="22"/>
                <w:szCs w:val="22"/>
              </w:rPr>
              <w:t>скан</w:t>
            </w:r>
            <w:proofErr w:type="gramEnd"/>
            <w:r>
              <w:rPr>
                <w:sz w:val="22"/>
                <w:szCs w:val="22"/>
                <w:lang w:val="uk-UA"/>
              </w:rPr>
              <w:t xml:space="preserve"> </w:t>
            </w:r>
            <w:r>
              <w:rPr>
                <w:sz w:val="22"/>
                <w:szCs w:val="22"/>
              </w:rPr>
              <w:t>копії установчого документу Учасника на офіційному сайті Міністерства юстиції України.</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4</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Докумен</w:t>
            </w:r>
            <w:proofErr w:type="gramStart"/>
            <w:r>
              <w:rPr>
                <w:sz w:val="22"/>
                <w:szCs w:val="22"/>
              </w:rPr>
              <w:t>т(</w:t>
            </w:r>
            <w:proofErr w:type="gramEnd"/>
            <w:r>
              <w:rPr>
                <w:sz w:val="22"/>
                <w:szCs w:val="22"/>
              </w:rPr>
              <w:t>и), що підтверджує статус платника податку</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 xml:space="preserve">Копія довідки або </w:t>
            </w:r>
            <w:proofErr w:type="gramStart"/>
            <w:r>
              <w:rPr>
                <w:sz w:val="22"/>
                <w:szCs w:val="22"/>
              </w:rPr>
              <w:t>св</w:t>
            </w:r>
            <w:proofErr w:type="gramEnd"/>
            <w:r>
              <w:rPr>
                <w:sz w:val="22"/>
                <w:szCs w:val="22"/>
              </w:rPr>
              <w:t>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w:t>
            </w:r>
            <w:proofErr w:type="gramStart"/>
            <w:r>
              <w:rPr>
                <w:sz w:val="22"/>
                <w:szCs w:val="22"/>
              </w:rPr>
              <w:t>нше).</w:t>
            </w:r>
            <w:proofErr w:type="gramEnd"/>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sz w:val="22"/>
                <w:szCs w:val="22"/>
                <w:lang w:val="uk-UA"/>
              </w:rPr>
              <w:t>5</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ідтвердження відсутності підстав для відмови в участі у процедурі закупівлі</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Довідк</w:t>
            </w:r>
            <w:r>
              <w:rPr>
                <w:sz w:val="22"/>
                <w:szCs w:val="22"/>
                <w:lang w:val="uk-UA"/>
              </w:rPr>
              <w:t>и</w:t>
            </w:r>
            <w:r>
              <w:rPr>
                <w:sz w:val="22"/>
                <w:szCs w:val="22"/>
              </w:rPr>
              <w:t xml:space="preserve"> по формі, що </w:t>
            </w:r>
            <w:proofErr w:type="gramStart"/>
            <w:r>
              <w:rPr>
                <w:sz w:val="22"/>
                <w:szCs w:val="22"/>
              </w:rPr>
              <w:t>наведен</w:t>
            </w:r>
            <w:proofErr w:type="gramEnd"/>
            <w:r>
              <w:rPr>
                <w:sz w:val="22"/>
                <w:szCs w:val="22"/>
                <w:lang w:val="uk-UA"/>
              </w:rPr>
              <w:t>і</w:t>
            </w:r>
            <w:r>
              <w:rPr>
                <w:sz w:val="22"/>
                <w:szCs w:val="22"/>
              </w:rPr>
              <w:t xml:space="preserve"> в </w:t>
            </w:r>
            <w:r>
              <w:rPr>
                <w:sz w:val="22"/>
                <w:szCs w:val="22"/>
                <w:u w:val="single"/>
              </w:rPr>
              <w:t xml:space="preserve">Додатку № </w:t>
            </w:r>
            <w:r>
              <w:rPr>
                <w:sz w:val="22"/>
                <w:szCs w:val="22"/>
                <w:u w:val="single"/>
                <w:lang w:val="uk-UA"/>
              </w:rPr>
              <w:t xml:space="preserve"> 2</w:t>
            </w:r>
            <w:r>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sz w:val="22"/>
                <w:szCs w:val="22"/>
                <w:lang w:val="uk-UA"/>
              </w:rPr>
              <w:t>6</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ідтвердження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w:t>
            </w:r>
            <w:proofErr w:type="gramStart"/>
            <w:r>
              <w:rPr>
                <w:sz w:val="22"/>
                <w:szCs w:val="22"/>
              </w:rPr>
              <w:t>стр</w:t>
            </w:r>
            <w:proofErr w:type="gramEnd"/>
            <w:r>
              <w:rPr>
                <w:sz w:val="22"/>
                <w:szCs w:val="22"/>
              </w:rPr>
              <w:t xml:space="preserve"> та документи, що підтверджують громадянство України, посвідчують особу чи її спеціальний статус» від 20.11.2012 № 5492VI, зі змінами.</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Фізична особа, яка є Учасником</w:t>
            </w:r>
          </w:p>
        </w:tc>
      </w:tr>
      <w:tr w:rsidR="00DE3863" w:rsidTr="00DE3863">
        <w:trPr>
          <w:trHeight w:val="5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sz w:val="22"/>
                <w:szCs w:val="22"/>
                <w:lang w:val="uk-UA"/>
              </w:rPr>
              <w:t>7</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Технічні вимоги</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sz w:val="22"/>
                <w:szCs w:val="22"/>
                <w:lang w:val="uk-UA"/>
              </w:rPr>
              <w:t xml:space="preserve">Документи для підтвердження технічних вимог </w:t>
            </w:r>
            <w:r>
              <w:rPr>
                <w:sz w:val="22"/>
                <w:szCs w:val="22"/>
              </w:rPr>
              <w:t>предмета закупівлі</w:t>
            </w:r>
            <w:r>
              <w:rPr>
                <w:sz w:val="22"/>
                <w:szCs w:val="22"/>
                <w:lang w:val="uk-UA"/>
              </w:rPr>
              <w:t xml:space="preserve">, які перелічені у Додатку 3 </w:t>
            </w:r>
            <w:r>
              <w:rPr>
                <w:lang w:val="uk-UA"/>
              </w:rPr>
              <w:t>до тендерної документації  про проведення відкритих торгів з особливостями через систему електронних закупівель</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bl>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r>
        <w:rPr>
          <w:b/>
          <w:lang w:val="uk-UA"/>
        </w:rPr>
        <w:lastRenderedPageBreak/>
        <w:t>Приклад Довідки про відсутність підстав відмови Замовником Учаснику в участі у процедурі закупівлі відповідно до п. 44 Особливостей</w:t>
      </w:r>
    </w:p>
    <w:p w:rsidR="00DE3863" w:rsidRDefault="00DE3863" w:rsidP="00DE3863">
      <w:pPr>
        <w:rPr>
          <w:lang w:val="uk-UA"/>
        </w:rPr>
      </w:pPr>
      <w:r>
        <w:t> </w:t>
      </w:r>
    </w:p>
    <w:p w:rsidR="00DE3863" w:rsidRDefault="00DE3863" w:rsidP="00DE3863">
      <w:pPr>
        <w:jc w:val="both"/>
        <w:rPr>
          <w:lang w:val="uk-UA"/>
        </w:rPr>
      </w:pPr>
      <w:r>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пункті 44 Особливостей, а саме: </w:t>
      </w:r>
      <w:r>
        <w:rPr>
          <w:lang w:val="uk-UA"/>
        </w:rPr>
        <w:b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E3863" w:rsidRDefault="00DE3863" w:rsidP="00DE3863">
      <w:pPr>
        <w:jc w:val="both"/>
        <w:rPr>
          <w:lang w:val="uk-UA"/>
        </w:rPr>
      </w:pPr>
      <w:r>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3863" w:rsidRDefault="00DE3863" w:rsidP="00DE3863">
      <w:pPr>
        <w:jc w:val="both"/>
        <w:rPr>
          <w:lang w:val="uk-UA"/>
        </w:rPr>
      </w:pPr>
      <w:r>
        <w:rPr>
          <w:lang w:val="uk-UA"/>
        </w:rPr>
        <w:t>3)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863" w:rsidRDefault="00DE3863" w:rsidP="00DE3863">
      <w:pPr>
        <w:jc w:val="both"/>
        <w:rPr>
          <w:lang w:val="uk-UA"/>
        </w:rPr>
      </w:pPr>
      <w:r>
        <w:rPr>
          <w:lang w:val="uk-UA"/>
        </w:rPr>
        <w:t>4)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E3863" w:rsidRDefault="00DE3863" w:rsidP="00DE3863">
      <w:pPr>
        <w:jc w:val="both"/>
        <w:rPr>
          <w:lang w:val="uk-UA"/>
        </w:rPr>
      </w:pPr>
      <w:r>
        <w:rPr>
          <w:lang w:val="uk-UA"/>
        </w:rPr>
        <w:t>5)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863" w:rsidRDefault="00DE3863" w:rsidP="00DE3863">
      <w:pPr>
        <w:jc w:val="both"/>
        <w:rPr>
          <w:lang w:val="uk-UA"/>
        </w:rPr>
      </w:pPr>
      <w:r>
        <w:rPr>
          <w:lang w:val="uk-UA"/>
        </w:rPr>
        <w:t>6) учасник процедури закупівлі не визнаний в установленому законом порядку банкрутом та стосовно нього не відкрита ліквідаційна процедура;</w:t>
      </w:r>
    </w:p>
    <w:p w:rsidR="00DE3863" w:rsidRDefault="00DE3863" w:rsidP="00DE3863">
      <w:pPr>
        <w:jc w:val="both"/>
        <w:rPr>
          <w:lang w:val="uk-UA"/>
        </w:rPr>
      </w:pPr>
      <w:r>
        <w:rPr>
          <w:lang w:val="uk-UA"/>
        </w:rPr>
        <w:t>7) відсутні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DE3863" w:rsidRDefault="00DE3863" w:rsidP="00DE3863">
      <w:pPr>
        <w:rPr>
          <w:lang w:val="uk-UA"/>
        </w:rPr>
      </w:pPr>
    </w:p>
    <w:p w:rsidR="00DE3863" w:rsidRDefault="00DE3863" w:rsidP="00DE3863">
      <w:pPr>
        <w:rPr>
          <w:lang w:val="uk-UA"/>
        </w:rPr>
      </w:pPr>
    </w:p>
    <w:p w:rsidR="00DE3863" w:rsidRDefault="00DE3863" w:rsidP="00DE3863">
      <w:pPr>
        <w:rPr>
          <w:lang w:val="uk-UA"/>
        </w:rPr>
      </w:pPr>
      <w:r>
        <w:t>Посада уповноваженої особи Учасника             </w:t>
      </w:r>
      <w:proofErr w:type="gramStart"/>
      <w:r>
        <w:t>п</w:t>
      </w:r>
      <w:proofErr w:type="gramEnd"/>
      <w:r>
        <w:t>ідпис та печатка                     ПІБ</w:t>
      </w:r>
    </w:p>
    <w:p w:rsidR="00DE3863" w:rsidRDefault="00DE3863" w:rsidP="00DE3863">
      <w:pPr>
        <w:rPr>
          <w:lang w:val="uk-UA"/>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r>
        <w:rPr>
          <w:b/>
          <w:bCs/>
        </w:rPr>
        <w:t xml:space="preserve">Інформація, що </w:t>
      </w:r>
      <w:proofErr w:type="gramStart"/>
      <w:r>
        <w:rPr>
          <w:b/>
          <w:bCs/>
        </w:rPr>
        <w:t>п</w:t>
      </w:r>
      <w:proofErr w:type="gramEnd"/>
      <w:r>
        <w:rPr>
          <w:b/>
          <w:bCs/>
        </w:rPr>
        <w:t>ідтверджу</w:t>
      </w:r>
      <w:r>
        <w:rPr>
          <w:b/>
          <w:bCs/>
          <w:lang w:val="uk-UA"/>
        </w:rPr>
        <w:t>є</w:t>
      </w:r>
      <w:r>
        <w:rPr>
          <w:b/>
          <w:bCs/>
        </w:rPr>
        <w:t xml:space="preserve"> відповідність учасника </w:t>
      </w:r>
    </w:p>
    <w:p w:rsidR="00DE3863" w:rsidRDefault="00DE3863" w:rsidP="00DE3863">
      <w:pPr>
        <w:widowControl w:val="0"/>
        <w:jc w:val="center"/>
        <w:rPr>
          <w:b/>
          <w:bCs/>
        </w:rPr>
      </w:pPr>
      <w:r>
        <w:rPr>
          <w:b/>
          <w:bCs/>
        </w:rPr>
        <w:t xml:space="preserve">кваліфікаційним критеріям відповідно до ст. 16 Закону </w:t>
      </w:r>
    </w:p>
    <w:p w:rsidR="00DE3863" w:rsidRDefault="00DE3863" w:rsidP="00DE3863">
      <w:pPr>
        <w:widowControl w:val="0"/>
        <w:autoSpaceDE w:val="0"/>
        <w:autoSpaceDN w:val="0"/>
        <w:adjustRightInd w:val="0"/>
        <w:jc w:val="right"/>
        <w:rPr>
          <w:b/>
        </w:rPr>
      </w:pPr>
    </w:p>
    <w:p w:rsidR="00DE3863" w:rsidRDefault="00DE3863" w:rsidP="00DE3863">
      <w:pPr>
        <w:widowControl w:val="0"/>
        <w:autoSpaceDE w:val="0"/>
        <w:autoSpaceDN w:val="0"/>
        <w:adjustRightInd w:val="0"/>
        <w:jc w:val="center"/>
        <w:rPr>
          <w:b/>
        </w:rPr>
      </w:pPr>
      <w:r>
        <w:rPr>
          <w:b/>
        </w:rPr>
        <w:t xml:space="preserve">Документи, які </w:t>
      </w:r>
      <w:proofErr w:type="gramStart"/>
      <w:r>
        <w:rPr>
          <w:b/>
        </w:rPr>
        <w:t>п</w:t>
      </w:r>
      <w:proofErr w:type="gramEnd"/>
      <w:r>
        <w:rPr>
          <w:b/>
        </w:rPr>
        <w:t>ідтверджують відповідність Учасника встановленим кваліфікаційним критеріям</w:t>
      </w:r>
    </w:p>
    <w:p w:rsidR="00DE3863" w:rsidRDefault="00DE3863" w:rsidP="00DE3863">
      <w:pPr>
        <w:widowControl w:val="0"/>
        <w:autoSpaceDE w:val="0"/>
        <w:autoSpaceDN w:val="0"/>
        <w:adjustRightInd w:val="0"/>
        <w:jc w:val="both"/>
        <w:rPr>
          <w:b/>
        </w:rPr>
      </w:pPr>
      <w:r>
        <w:rPr>
          <w:b/>
        </w:rPr>
        <w:t>1. Наявність в учасника процедури закупі</w:t>
      </w:r>
      <w:proofErr w:type="gramStart"/>
      <w:r>
        <w:rPr>
          <w:b/>
        </w:rPr>
        <w:t>вл</w:t>
      </w:r>
      <w:proofErr w:type="gramEnd"/>
      <w:r>
        <w:rPr>
          <w:b/>
        </w:rPr>
        <w:t>і обладнання, матеріально-технічної бази та технологій.</w:t>
      </w:r>
    </w:p>
    <w:p w:rsidR="00DE3863" w:rsidRDefault="00DE3863" w:rsidP="00DE3863">
      <w:pPr>
        <w:widowControl w:val="0"/>
        <w:autoSpaceDE w:val="0"/>
        <w:autoSpaceDN w:val="0"/>
        <w:adjustRightInd w:val="0"/>
        <w:jc w:val="both"/>
      </w:pPr>
      <w:r>
        <w:t>1.1. Довідки (за встановленими нижче формами),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w:t>
      </w:r>
      <w:proofErr w:type="gramStart"/>
      <w:r>
        <w:t>г</w:t>
      </w:r>
      <w:proofErr w:type="gramEnd"/>
      <w:r>
        <w:t>ієнічним вимогам щодо поводження з харчовими продуктами (ст. ст. 41,42,44,45 Закону України «Про основні принципи та вимоги до безпечності та якості харчових продуктів»). В довідках має бути надана наступна інформація: наявність спеціалізованог</w:t>
      </w:r>
      <w:proofErr w:type="gramStart"/>
      <w:r>
        <w:t>о(</w:t>
      </w:r>
      <w:proofErr w:type="gramEnd"/>
      <w:r>
        <w:t>их) транспортного(их) засобу(ів) рефрижератора(ів) із зазначенням приналежності (інформація про власника), наявність спеціального(их) складського(их) приміщення(ь) та холодильного обладнання придатного(их) для зберігання предмету закупівлі із зазначенням приналежності (інформація про власника).</w:t>
      </w:r>
    </w:p>
    <w:p w:rsidR="00DE3863" w:rsidRDefault="00DE3863" w:rsidP="00DE3863">
      <w:pPr>
        <w:tabs>
          <w:tab w:val="left" w:pos="284"/>
          <w:tab w:val="left" w:pos="459"/>
        </w:tabs>
        <w:jc w:val="both"/>
        <w:rPr>
          <w:bCs/>
          <w:i/>
        </w:rPr>
      </w:pPr>
      <w:r>
        <w:t xml:space="preserve">Довідка щодо наявності </w:t>
      </w:r>
      <w:r>
        <w:rPr>
          <w:iCs/>
        </w:rPr>
        <w:t xml:space="preserve"> спеціалізованого транспортного засобу</w:t>
      </w:r>
      <w:r>
        <w:t xml:space="preserve"> необхідного для постачання предмету закупі</w:t>
      </w:r>
      <w:proofErr w:type="gramStart"/>
      <w:r>
        <w:t>вл</w:t>
      </w:r>
      <w:proofErr w:type="gramEnd"/>
      <w:r>
        <w:t xml:space="preserve">і за наступною </w:t>
      </w:r>
      <w:r>
        <w:rPr>
          <w:bCs/>
        </w:rPr>
        <w:t>формою</w:t>
      </w:r>
    </w:p>
    <w:tbl>
      <w:tblPr>
        <w:tblW w:w="9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1598"/>
        <w:gridCol w:w="1510"/>
        <w:gridCol w:w="1821"/>
        <w:gridCol w:w="1495"/>
      </w:tblGrid>
      <w:tr w:rsidR="00DE3863" w:rsidTr="00DE3863">
        <w:trPr>
          <w:jc w:val="center"/>
        </w:trPr>
        <w:tc>
          <w:tcPr>
            <w:tcW w:w="3244"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Марка та модель транспортного засобу</w:t>
            </w:r>
          </w:p>
        </w:tc>
        <w:tc>
          <w:tcPr>
            <w:tcW w:w="159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Кількість однорідних</w:t>
            </w:r>
          </w:p>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одиниць</w:t>
            </w:r>
          </w:p>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 xml:space="preserve"> </w:t>
            </w:r>
          </w:p>
        </w:tc>
        <w:tc>
          <w:tcPr>
            <w:tcW w:w="1510"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Державний номер (и)</w:t>
            </w:r>
          </w:p>
        </w:tc>
        <w:tc>
          <w:tcPr>
            <w:tcW w:w="1821"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та дата договору на дезінфекцію автотранспорту</w:t>
            </w:r>
          </w:p>
        </w:tc>
        <w:tc>
          <w:tcPr>
            <w:tcW w:w="1495"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Власник</w:t>
            </w:r>
          </w:p>
        </w:tc>
      </w:tr>
      <w:tr w:rsidR="00DE3863" w:rsidTr="00DE3863">
        <w:trPr>
          <w:trHeight w:val="429"/>
          <w:jc w:val="center"/>
        </w:trPr>
        <w:tc>
          <w:tcPr>
            <w:tcW w:w="3244"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59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510"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821"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495"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r>
    </w:tbl>
    <w:p w:rsidR="00DE3863" w:rsidRDefault="00DE3863" w:rsidP="00DE3863">
      <w:pPr>
        <w:jc w:val="both"/>
        <w:rPr>
          <w:bCs/>
          <w:iCs/>
        </w:rPr>
      </w:pPr>
      <w:r>
        <w:rPr>
          <w:bCs/>
          <w:iCs/>
        </w:rPr>
        <w:t xml:space="preserve">Посада, </w:t>
      </w:r>
      <w:proofErr w:type="gramStart"/>
      <w:r>
        <w:rPr>
          <w:bCs/>
          <w:iCs/>
        </w:rPr>
        <w:t>пр</w:t>
      </w:r>
      <w:proofErr w:type="gramEnd"/>
      <w:r>
        <w:rPr>
          <w:bCs/>
          <w:iCs/>
        </w:rPr>
        <w:t>ізвище, ініціали, підпис учасника (уповноваженої особи учасника) або П.І.Б. та підпис учасника-фізичної особи.</w:t>
      </w:r>
    </w:p>
    <w:p w:rsidR="00DE3863" w:rsidRDefault="00DE3863" w:rsidP="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t xml:space="preserve">Довідка щодо наявності </w:t>
      </w:r>
      <w:r>
        <w:rPr>
          <w:iCs/>
        </w:rPr>
        <w:t>спеціальних складських приміщень придатних для зберігання предмету закупі</w:t>
      </w:r>
      <w:proofErr w:type="gramStart"/>
      <w:r>
        <w:rPr>
          <w:iCs/>
        </w:rPr>
        <w:t>вл</w:t>
      </w:r>
      <w:proofErr w:type="gramEnd"/>
      <w:r>
        <w:rPr>
          <w:iCs/>
        </w:rPr>
        <w:t>і</w:t>
      </w:r>
      <w:r>
        <w:t xml:space="preserve"> </w:t>
      </w:r>
      <w:r>
        <w:rPr>
          <w:iCs/>
        </w:rPr>
        <w:t xml:space="preserve">за наступною </w:t>
      </w:r>
      <w:r>
        <w:rPr>
          <w:bCs/>
        </w:rPr>
        <w:t>формою</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2"/>
        <w:gridCol w:w="2551"/>
        <w:gridCol w:w="2268"/>
        <w:gridCol w:w="2068"/>
      </w:tblGrid>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Функціональне призначення приміщення</w:t>
            </w:r>
          </w:p>
        </w:tc>
        <w:tc>
          <w:tcPr>
            <w:tcW w:w="2551"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Фактична адреса </w:t>
            </w:r>
            <w:proofErr w:type="gramStart"/>
            <w:r>
              <w:t>м</w:t>
            </w:r>
            <w:proofErr w:type="gramEnd"/>
            <w:r>
              <w:t>ісцезнаходження приміщення</w:t>
            </w:r>
          </w:p>
        </w:tc>
        <w:tc>
          <w:tcPr>
            <w:tcW w:w="22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Площа  приміщення, кв.м.</w:t>
            </w:r>
          </w:p>
        </w:tc>
        <w:tc>
          <w:tcPr>
            <w:tcW w:w="20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Власник</w:t>
            </w:r>
          </w:p>
        </w:tc>
      </w:tr>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tc>
        <w:tc>
          <w:tcPr>
            <w:tcW w:w="2551"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20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r>
    </w:tbl>
    <w:p w:rsidR="00DE3863" w:rsidRDefault="00DE3863" w:rsidP="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eastAsia="uk-UA"/>
        </w:rPr>
        <w:t xml:space="preserve">Посада, </w:t>
      </w:r>
      <w:proofErr w:type="gramStart"/>
      <w:r>
        <w:rPr>
          <w:lang w:eastAsia="uk-UA"/>
        </w:rPr>
        <w:t>пр</w:t>
      </w:r>
      <w:proofErr w:type="gramEnd"/>
      <w:r>
        <w:rPr>
          <w:lang w:eastAsia="uk-UA"/>
        </w:rPr>
        <w:t>ізвище, ініціали, підпис уповноваженої особи учасника або П.І.Б. та підпис</w:t>
      </w:r>
      <w:r>
        <w:t xml:space="preserve"> </w:t>
      </w:r>
      <w:r>
        <w:rPr>
          <w:bCs/>
          <w:iCs/>
        </w:rPr>
        <w:t>учасника-фізичної особи.</w:t>
      </w:r>
    </w:p>
    <w:p w:rsidR="00DE3863" w:rsidRDefault="00DE3863" w:rsidP="00DE3863">
      <w:pPr>
        <w:tabs>
          <w:tab w:val="left" w:pos="284"/>
          <w:tab w:val="left" w:pos="459"/>
        </w:tabs>
        <w:jc w:val="both"/>
      </w:pPr>
      <w:r>
        <w:t>Довідка щодо наявності холодильного обладнання, придатного для зберігання предмету закупі</w:t>
      </w:r>
      <w:proofErr w:type="gramStart"/>
      <w:r>
        <w:t>вл</w:t>
      </w:r>
      <w:proofErr w:type="gramEnd"/>
      <w:r>
        <w:t>і за наступною формою, яка подається учасником на фірмовому бланку (за наявності)</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2"/>
        <w:gridCol w:w="2551"/>
        <w:gridCol w:w="2268"/>
        <w:gridCol w:w="2068"/>
      </w:tblGrid>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Назва, тип обладнання</w:t>
            </w:r>
          </w:p>
        </w:tc>
        <w:tc>
          <w:tcPr>
            <w:tcW w:w="2551"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Виробник, марка та термін експлуатації</w:t>
            </w:r>
          </w:p>
        </w:tc>
        <w:tc>
          <w:tcPr>
            <w:tcW w:w="22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 xml:space="preserve">Стан обладнання, кількість та внутрішній обсяг </w:t>
            </w:r>
          </w:p>
        </w:tc>
        <w:tc>
          <w:tcPr>
            <w:tcW w:w="20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 xml:space="preserve">Власне, орендоване </w:t>
            </w:r>
          </w:p>
          <w:p w:rsidR="00DE3863" w:rsidRDefault="00DE3863">
            <w:pPr>
              <w:tabs>
                <w:tab w:val="left" w:pos="284"/>
                <w:tab w:val="left" w:pos="459"/>
              </w:tabs>
              <w:spacing w:line="276" w:lineRule="auto"/>
              <w:jc w:val="both"/>
            </w:pPr>
            <w:r>
              <w:t>чи лізинг</w:t>
            </w:r>
          </w:p>
        </w:tc>
      </w:tr>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c>
          <w:tcPr>
            <w:tcW w:w="2551"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c>
          <w:tcPr>
            <w:tcW w:w="22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c>
          <w:tcPr>
            <w:tcW w:w="20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r>
    </w:tbl>
    <w:p w:rsidR="00DE3863" w:rsidRDefault="00DE3863" w:rsidP="00DE3863">
      <w:pPr>
        <w:tabs>
          <w:tab w:val="left" w:pos="284"/>
          <w:tab w:val="left" w:pos="459"/>
        </w:tabs>
        <w:jc w:val="both"/>
      </w:pPr>
      <w:r>
        <w:t xml:space="preserve">Посада, </w:t>
      </w:r>
      <w:proofErr w:type="gramStart"/>
      <w:r>
        <w:t>пр</w:t>
      </w:r>
      <w:proofErr w:type="gramEnd"/>
      <w:r>
        <w:t xml:space="preserve">ізвище, ініціали, підпис уповноваженої особи учасника або П.І.Б. та підпис </w:t>
      </w:r>
      <w:r>
        <w:rPr>
          <w:bCs/>
          <w:iCs/>
        </w:rPr>
        <w:t>учасника-фізичної особи.</w:t>
      </w:r>
    </w:p>
    <w:p w:rsidR="00DE3863" w:rsidRDefault="00DE3863" w:rsidP="00DE3863">
      <w:pPr>
        <w:widowControl w:val="0"/>
        <w:autoSpaceDE w:val="0"/>
        <w:autoSpaceDN w:val="0"/>
        <w:adjustRightInd w:val="0"/>
        <w:jc w:val="both"/>
      </w:pPr>
      <w:r>
        <w:t xml:space="preserve">До довідок мають бути надані завірені належним чином копії </w:t>
      </w:r>
      <w:proofErr w:type="gramStart"/>
      <w:r>
        <w:t>п</w:t>
      </w:r>
      <w:proofErr w:type="gramEnd"/>
      <w:r>
        <w:t>ідтверджуючих документів, а саме: копія(ї) свідоцтва/свідоцтв про реєстрацію спеціалізованого(их) транспортного(их) засобу(ів) рефрижератора(ів), копія(ї) договору(ів) купівлі-продажу складського(их) приміщення(ь) або копія(ї) витягу(ів) з державного реєстру речових прав на нерухоме майно про реєстрацію права власності або копі</w:t>
      </w:r>
      <w:proofErr w:type="gramStart"/>
      <w:r>
        <w:t>я(</w:t>
      </w:r>
      <w:proofErr w:type="gramEnd"/>
      <w:r>
        <w:t>ї) витягу(ів) про реєстрацію права власності на нерухоме майно. У разі якщо скла</w:t>
      </w:r>
      <w:proofErr w:type="gramStart"/>
      <w:r>
        <w:t>д(</w:t>
      </w:r>
      <w:proofErr w:type="gramEnd"/>
      <w:r>
        <w:t xml:space="preserve">и) орендується(ються), у складі тендерної пропозиції  учасник торгів додатково повинен надати завірену копію договору оренди складського(их) приміщення(ь), з відміткою про нотаріальне посвідчення у випадку(ах), передбачених діючим законодавством, інші документи та додатки до договору, що підтверджують право </w:t>
      </w:r>
      <w:r>
        <w:lastRenderedPageBreak/>
        <w:t>учасника торгів розпоряджатися/користуватися складськи</w:t>
      </w:r>
      <w:proofErr w:type="gramStart"/>
      <w:r>
        <w:t>м(</w:t>
      </w:r>
      <w:proofErr w:type="gramEnd"/>
      <w:r>
        <w:t>и) приміщенням(и). Якщо догові</w:t>
      </w:r>
      <w:proofErr w:type="gramStart"/>
      <w:r>
        <w:t>р</w:t>
      </w:r>
      <w:proofErr w:type="gramEnd"/>
      <w:r>
        <w:t xml:space="preserve"> оренди складського(их) приміщення(ь), додатки до договору, акти тощо підписані не власником складського(их) приміщення(ь), у складі тендерної пропозиції надати копію/оригінал документу(ів), що підтверджують повноваження особи, що підписала вказані документи зі сторони (від імені) власника складського(их) приміщення(ь). Строк оренди складськог</w:t>
      </w:r>
      <w:proofErr w:type="gramStart"/>
      <w:r>
        <w:t>о(</w:t>
      </w:r>
      <w:proofErr w:type="gramEnd"/>
      <w:r>
        <w:t xml:space="preserve">их) приміщення(ь) повинен закінчуватися не раніше ніж 31 грудня 2023 року. За відсутністю в учасника власного спеціалізованого автотранспорту, необхідно надати </w:t>
      </w:r>
      <w:proofErr w:type="gramStart"/>
      <w:r>
        <w:t>п</w:t>
      </w:r>
      <w:proofErr w:type="gramEnd"/>
      <w:r>
        <w:t>ідтверджуючі документи щодо його оренди, лізингу, тощо, термін закінчення якого не раніше ніж 31 грудня 2023 року. Догові</w:t>
      </w:r>
      <w:proofErr w:type="gramStart"/>
      <w:r>
        <w:t>р</w:t>
      </w:r>
      <w:proofErr w:type="gramEnd"/>
      <w:r>
        <w:t xml:space="preserve"> оренди транспортного(их) засобу(ів) повинен містити відмітку про нотаріальне посвідчення у випадку(ах), передбачених чинним законодавством. </w:t>
      </w:r>
    </w:p>
    <w:p w:rsidR="00DE3863" w:rsidRDefault="00DE3863" w:rsidP="00DE3863">
      <w:pPr>
        <w:widowControl w:val="0"/>
        <w:autoSpaceDE w:val="0"/>
        <w:autoSpaceDN w:val="0"/>
        <w:adjustRightInd w:val="0"/>
        <w:jc w:val="both"/>
      </w:pPr>
      <w:r>
        <w:t xml:space="preserve">1.2. Інформацію з Державного реєстру операторів ринку харчових продуктів (копію </w:t>
      </w:r>
      <w:proofErr w:type="gramStart"/>
      <w:r>
        <w:t>р</w:t>
      </w:r>
      <w:proofErr w:type="gramEnd"/>
      <w:r>
        <w:t>ішення про державну реєстрацію потужностей з виробництва та/або обігу харчових продуктів, на які не вимагається отримання експлуатаційного дозволу)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w:t>
      </w:r>
      <w:proofErr w:type="gramStart"/>
      <w:r>
        <w:t>ю(</w:t>
      </w:r>
      <w:proofErr w:type="gramEnd"/>
      <w:r>
        <w:t>її) експлуатаційного(их) дозволу(ів) для потужностей операторів ринку харчових продуктів, діяльність яких пов’язана з виробництвом та/або зберіганням харчових продуктів тваринного походження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w:t>
      </w:r>
      <w:proofErr w:type="gramStart"/>
      <w:r>
        <w:t>вл</w:t>
      </w:r>
      <w:proofErr w:type="gramEnd"/>
      <w:r>
        <w:t xml:space="preserve">і (рослинного чи тваринного походження). </w:t>
      </w:r>
      <w:proofErr w:type="gramStart"/>
      <w:r>
        <w:t>П</w:t>
      </w:r>
      <w:proofErr w:type="gramEnd"/>
      <w:r>
        <w:t>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DE3863" w:rsidRDefault="00DE3863" w:rsidP="00DE3863">
      <w:pPr>
        <w:widowControl w:val="0"/>
        <w:autoSpaceDE w:val="0"/>
        <w:autoSpaceDN w:val="0"/>
        <w:adjustRightInd w:val="0"/>
        <w:jc w:val="both"/>
      </w:pPr>
      <w:r>
        <w:t>1.3. Завірен</w:t>
      </w:r>
      <w:proofErr w:type="gramStart"/>
      <w:r>
        <w:t>а(</w:t>
      </w:r>
      <w:proofErr w:type="gramEnd"/>
      <w:r>
        <w:t>і) належним чином копія(ї) діючого(их) на дату проведення процедури розкриття договору(ів) на проведення дезінфекції транспорту, яким буде здійснюватись постачання предмету закупівлі, та завірена(і) належним чином копія(ї) наказу(ів) учасника та/або іншого документу про призначення особи відповідальної за проведення дезінфекційних робіт по автотранспорту.</w:t>
      </w:r>
    </w:p>
    <w:p w:rsidR="00DE3863" w:rsidRDefault="00DE3863" w:rsidP="00DE3863">
      <w:pPr>
        <w:widowControl w:val="0"/>
        <w:autoSpaceDE w:val="0"/>
        <w:autoSpaceDN w:val="0"/>
        <w:adjustRightInd w:val="0"/>
        <w:jc w:val="both"/>
      </w:pPr>
      <w:r>
        <w:t xml:space="preserve">1.4. Довідка у довільній формі про наявність у експлуатації вагового обладнання для забезпечення можливості зважування предмету закупівлі. Додатково у складі тендерної пропозиції подається документ (завірена належним чином копія акту повірки (калібрування) вагового обладнання або іншого документу), який </w:t>
      </w:r>
      <w:proofErr w:type="gramStart"/>
      <w:r>
        <w:t>п</w:t>
      </w:r>
      <w:proofErr w:type="gramEnd"/>
      <w:r>
        <w:t>ідтверджує, що проведено своєчасне калібрування або метрологічна повірка вагового обладнання.</w:t>
      </w:r>
    </w:p>
    <w:p w:rsidR="00DE3863" w:rsidRDefault="00DE3863" w:rsidP="00DE3863">
      <w:pPr>
        <w:widowControl w:val="0"/>
        <w:autoSpaceDE w:val="0"/>
        <w:autoSpaceDN w:val="0"/>
        <w:adjustRightInd w:val="0"/>
        <w:jc w:val="both"/>
      </w:pPr>
      <w:r>
        <w:t xml:space="preserve">1.5.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w:t>
      </w:r>
      <w:proofErr w:type="gramStart"/>
      <w:r>
        <w:t>п</w:t>
      </w:r>
      <w:proofErr w:type="gramEnd"/>
      <w:r>
        <w:t xml:space="preserve">ід час обігу харчових продуктів (ст. 21 Закону України  «Про основні принципи та вимоги до безпечності та якості харчових продуктів»). </w:t>
      </w:r>
      <w:proofErr w:type="gramStart"/>
      <w:r>
        <w:t>З</w:t>
      </w:r>
      <w:proofErr w:type="gramEnd"/>
      <w:r>
        <w:t xml:space="preserve">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сертифікату(ів) на відповідність  вимогам міжнародного  стандарту ДСТУ ISO 22000:2019, ISO 22000:2018 IDT), дійсного(их) на дату розкриття тендерних пропозицій, виданого(их) установою, акредитованою Національним агентством з акредитації України, з наданням завірених учасником копій документів, що </w:t>
      </w:r>
      <w:proofErr w:type="gramStart"/>
      <w:r>
        <w:t>п</w:t>
      </w:r>
      <w:proofErr w:type="gramEnd"/>
      <w:r>
        <w:t xml:space="preserve">ідтверджують акредитацію цієї установи. </w:t>
      </w:r>
    </w:p>
    <w:p w:rsidR="00DE3863" w:rsidRDefault="00DE3863" w:rsidP="00DE3863">
      <w:pPr>
        <w:widowControl w:val="0"/>
        <w:autoSpaceDE w:val="0"/>
        <w:autoSpaceDN w:val="0"/>
        <w:adjustRightInd w:val="0"/>
        <w:jc w:val="both"/>
        <w:rPr>
          <w:b/>
        </w:rPr>
      </w:pPr>
      <w:r>
        <w:rPr>
          <w:b/>
        </w:rPr>
        <w:t xml:space="preserve">2. Наявність працівників </w:t>
      </w:r>
      <w:proofErr w:type="gramStart"/>
      <w:r>
        <w:rPr>
          <w:b/>
        </w:rPr>
        <w:t>в</w:t>
      </w:r>
      <w:proofErr w:type="gramEnd"/>
      <w:r>
        <w:rPr>
          <w:b/>
        </w:rPr>
        <w:t>ідповідної кваліфікації, які мають необхідні знання та досвід.</w:t>
      </w:r>
      <w:r>
        <w:rPr>
          <w:b/>
        </w:rPr>
        <w:tab/>
      </w:r>
    </w:p>
    <w:p w:rsidR="00DE3863" w:rsidRDefault="00DE3863" w:rsidP="00DE3863">
      <w:pPr>
        <w:widowControl w:val="0"/>
        <w:autoSpaceDE w:val="0"/>
        <w:autoSpaceDN w:val="0"/>
        <w:adjustRightInd w:val="0"/>
        <w:jc w:val="both"/>
      </w:pPr>
      <w:r>
        <w:t xml:space="preserve">2.1. Довідка у довільній формі про працівників </w:t>
      </w:r>
      <w:proofErr w:type="gramStart"/>
      <w:r>
        <w:t>в</w:t>
      </w:r>
      <w:proofErr w:type="gramEnd"/>
      <w:r>
        <w:t xml:space="preserve">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w:t>
      </w:r>
      <w:proofErr w:type="gramStart"/>
      <w:r>
        <w:t>П</w:t>
      </w:r>
      <w:proofErr w:type="gramEnd"/>
      <w:r>
        <w:t>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DE3863" w:rsidRDefault="00DE3863" w:rsidP="00DE3863">
      <w:pPr>
        <w:widowControl w:val="0"/>
        <w:autoSpaceDE w:val="0"/>
        <w:autoSpaceDN w:val="0"/>
        <w:adjustRightInd w:val="0"/>
        <w:jc w:val="both"/>
      </w:pPr>
      <w:r>
        <w:t>2.2. Інформація у довільній формі щодо проходження обов</w:t>
      </w:r>
      <w:proofErr w:type="gramStart"/>
      <w:r>
        <w:t>`я</w:t>
      </w:r>
      <w:proofErr w:type="gramEnd"/>
      <w:r>
        <w:t xml:space="preserve">зкового медичного огляду </w:t>
      </w:r>
      <w:r>
        <w:lastRenderedPageBreak/>
        <w:t>персоналу, який планується залучати до перевезення предмету закупівлі та гарантійний лист у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w:t>
      </w:r>
      <w:proofErr w:type="gramStart"/>
      <w:r>
        <w:t>`я</w:t>
      </w:r>
      <w:proofErr w:type="gramEnd"/>
      <w:r>
        <w:t xml:space="preserve">зкового медичного огляду.  </w:t>
      </w:r>
    </w:p>
    <w:p w:rsidR="00DE3863" w:rsidRDefault="00DE3863" w:rsidP="00DE3863">
      <w:pPr>
        <w:widowControl w:val="0"/>
        <w:autoSpaceDE w:val="0"/>
        <w:autoSpaceDN w:val="0"/>
        <w:adjustRightInd w:val="0"/>
        <w:jc w:val="both"/>
      </w:pPr>
      <w:r>
        <w:t>2.3. Скановану копі</w:t>
      </w:r>
      <w:proofErr w:type="gramStart"/>
      <w:r>
        <w:t>ю(</w:t>
      </w:r>
      <w:proofErr w:type="gramEnd"/>
      <w:r>
        <w:t xml:space="preserve">ії) сертифікату(ів), виданого(их) установою, акредитованою Національним агентством з акредитації України, який(і) підтверджує(ють), що учасник забезпечив належну підготовку особи(осіб) з питань безпечності харчових продуктів, згідно з вимогами міжнародного стандарту  ISO 22000:2018, ДСТУ ISO 22000:2019 (ISO 22000:2018 IDT), яка(і) є відповідальною(ними) на </w:t>
      </w:r>
      <w:proofErr w:type="gramStart"/>
      <w:r>
        <w:t>п</w:t>
      </w:r>
      <w:proofErr w:type="gramEnd"/>
      <w:r>
        <w:t>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p w:rsidR="00DE3863" w:rsidRDefault="00DE3863" w:rsidP="00DE3863">
      <w:pPr>
        <w:widowControl w:val="0"/>
        <w:autoSpaceDE w:val="0"/>
        <w:autoSpaceDN w:val="0"/>
        <w:adjustRightInd w:val="0"/>
        <w:jc w:val="both"/>
        <w:rPr>
          <w:b/>
        </w:rPr>
      </w:pPr>
      <w:r>
        <w:rPr>
          <w:b/>
        </w:rPr>
        <w:t xml:space="preserve">3. Наявність документально </w:t>
      </w:r>
      <w:proofErr w:type="gramStart"/>
      <w:r>
        <w:rPr>
          <w:b/>
        </w:rPr>
        <w:t>п</w:t>
      </w:r>
      <w:proofErr w:type="gramEnd"/>
      <w:r>
        <w:rPr>
          <w:b/>
        </w:rPr>
        <w:t>ідтвердженого досвіду виконання аналогічного договору.</w:t>
      </w:r>
    </w:p>
    <w:p w:rsidR="00DE3863" w:rsidRDefault="00DE3863" w:rsidP="00DE3863">
      <w:pPr>
        <w:jc w:val="both"/>
        <w:rPr>
          <w:b/>
        </w:rPr>
      </w:pPr>
      <w:r>
        <w:rPr>
          <w:lang w:val="uk-UA"/>
        </w:rPr>
        <w:t>Копія(-ї) виконаного(-их) аналогічного(-их) договору(-ів) з усіма додатками, якщо такі були (які є невід’ємною частиною договору(-ів)), я</w:t>
      </w:r>
      <w:r w:rsidR="00DB1540">
        <w:rPr>
          <w:lang w:val="uk-UA"/>
        </w:rPr>
        <w:t>кий(-і) укладено у період з 2019</w:t>
      </w:r>
      <w:r>
        <w:rPr>
          <w:lang w:val="uk-UA"/>
        </w:rPr>
        <w:t xml:space="preserve"> р. по 2023 роки, та документ (документи), що підтверджує(-ють) його (їх) виконання:  оригінал позитивного(-их) відгуку(-ів) від замовника(-ів), копія(-ї)  видаткової(-их) накладної(-их), акту(-ів) про прийняття – передавання товарної продукції та/або копія акту звірки, тощо.</w:t>
      </w: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Default="00DB1540" w:rsidP="00DE3863">
      <w:pPr>
        <w:jc w:val="center"/>
        <w:rPr>
          <w:b/>
          <w:lang w:val="uk-UA"/>
        </w:rPr>
      </w:pPr>
    </w:p>
    <w:p w:rsidR="00DB1540" w:rsidRPr="00DB1540" w:rsidRDefault="00DB1540" w:rsidP="00DE3863">
      <w:pPr>
        <w:jc w:val="center"/>
        <w:rPr>
          <w:b/>
          <w:lang w:val="uk-UA"/>
        </w:rPr>
      </w:pPr>
    </w:p>
    <w:p w:rsidR="00DE3863" w:rsidRDefault="00DE3863" w:rsidP="00DE3863">
      <w:pPr>
        <w:jc w:val="center"/>
        <w:rPr>
          <w:b/>
        </w:rPr>
      </w:pPr>
    </w:p>
    <w:p w:rsidR="00DE3863" w:rsidRDefault="00DE3863" w:rsidP="00DE3863">
      <w:pPr>
        <w:jc w:val="center"/>
        <w:rPr>
          <w:b/>
          <w:sz w:val="28"/>
          <w:szCs w:val="28"/>
          <w:lang w:val="uk-UA"/>
        </w:rPr>
      </w:pPr>
      <w:r>
        <w:rPr>
          <w:b/>
          <w:sz w:val="28"/>
          <w:szCs w:val="28"/>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tbl>
      <w:tblPr>
        <w:tblW w:w="9980" w:type="dxa"/>
        <w:tblInd w:w="-294" w:type="dxa"/>
        <w:tblLayout w:type="fixed"/>
        <w:tblCellMar>
          <w:left w:w="0" w:type="dxa"/>
          <w:right w:w="0" w:type="dxa"/>
        </w:tblCellMar>
        <w:tblLook w:val="04A0"/>
      </w:tblPr>
      <w:tblGrid>
        <w:gridCol w:w="568"/>
        <w:gridCol w:w="3265"/>
        <w:gridCol w:w="4505"/>
        <w:gridCol w:w="1642"/>
      </w:tblGrid>
      <w:tr w:rsidR="00DE3863" w:rsidTr="00DE3863">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Що </w:t>
            </w:r>
            <w:proofErr w:type="gramStart"/>
            <w:r>
              <w:rPr>
                <w:sz w:val="22"/>
                <w:szCs w:val="22"/>
              </w:rPr>
              <w:t>п</w:t>
            </w:r>
            <w:proofErr w:type="gramEnd"/>
            <w:r>
              <w:rPr>
                <w:sz w:val="22"/>
                <w:szCs w:val="22"/>
              </w:rPr>
              <w:t>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Хто подає</w:t>
            </w:r>
          </w:p>
        </w:tc>
      </w:tr>
      <w:tr w:rsidR="00DE3863" w:rsidTr="00DE3863">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jc w:val="center"/>
              <w:rPr>
                <w:lang w:val="uk-UA"/>
              </w:rPr>
            </w:pPr>
            <w:r>
              <w:rPr>
                <w:lang w:val="uk-UA"/>
              </w:rPr>
              <w:t>1</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 xml:space="preserve">ідтвердження відсутності підстав, </w:t>
            </w:r>
            <w:r>
              <w:rPr>
                <w:color w:val="000000"/>
                <w:sz w:val="23"/>
                <w:szCs w:val="23"/>
                <w:lang w:val="uk-UA" w:eastAsia="en-US"/>
              </w:rPr>
              <w:t>визначених пунком 44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Якщо на час подання документів </w:t>
            </w:r>
            <w:proofErr w:type="gramStart"/>
            <w:r>
              <w:rPr>
                <w:sz w:val="22"/>
                <w:szCs w:val="22"/>
              </w:rPr>
              <w:t>в</w:t>
            </w:r>
            <w:proofErr w:type="gramEnd"/>
            <w:r>
              <w:rPr>
                <w:sz w:val="22"/>
                <w:szCs w:val="22"/>
              </w:rPr>
              <w:t xml:space="preserve">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b/>
                <w:sz w:val="22"/>
                <w:szCs w:val="22"/>
              </w:rPr>
              <w:t xml:space="preserve">Переможець надає документ, що </w:t>
            </w:r>
            <w:proofErr w:type="gramStart"/>
            <w:r>
              <w:rPr>
                <w:b/>
                <w:sz w:val="22"/>
                <w:szCs w:val="22"/>
              </w:rPr>
              <w:t>п</w:t>
            </w:r>
            <w:proofErr w:type="gramEnd"/>
            <w:r>
              <w:rPr>
                <w:b/>
                <w:sz w:val="22"/>
                <w:szCs w:val="22"/>
              </w:rPr>
              <w:t xml:space="preserve">ідтверджує відсутність підстави, визначеної підпунктом 3 пункту 44 Особливостей, наприклад: Витяг з Єдиного державного реєстру осіб, які вчинили корупційні або </w:t>
            </w:r>
            <w:proofErr w:type="gramStart"/>
            <w:r>
              <w:rPr>
                <w:b/>
                <w:sz w:val="22"/>
                <w:szCs w:val="22"/>
              </w:rPr>
              <w:t>пов’язан</w:t>
            </w:r>
            <w:proofErr w:type="gramEnd"/>
            <w:r>
              <w:rPr>
                <w:b/>
                <w:sz w:val="22"/>
                <w:szCs w:val="22"/>
              </w:rPr>
              <w:t>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r>
              <w:rPr>
                <w:sz w:val="22"/>
                <w:szCs w:val="22"/>
              </w:rPr>
              <w:t>.</w:t>
            </w:r>
          </w:p>
          <w:p w:rsidR="00DE3863" w:rsidRDefault="00DE3863">
            <w:pPr>
              <w:spacing w:line="254" w:lineRule="auto"/>
              <w:rPr>
                <w:lang w:val="uk-UA"/>
              </w:rPr>
            </w:pPr>
            <w:r>
              <w:rPr>
                <w:sz w:val="22"/>
                <w:szCs w:val="22"/>
              </w:rPr>
              <w:t xml:space="preserve">Якщо на час подання документів </w:t>
            </w:r>
            <w:proofErr w:type="gramStart"/>
            <w:r>
              <w:rPr>
                <w:sz w:val="22"/>
                <w:szCs w:val="22"/>
              </w:rPr>
              <w:t>в</w:t>
            </w:r>
            <w:proofErr w:type="gramEnd"/>
            <w:r>
              <w:rPr>
                <w:sz w:val="22"/>
                <w:szCs w:val="22"/>
              </w:rPr>
              <w:t>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b/>
                <w:sz w:val="22"/>
                <w:szCs w:val="22"/>
              </w:rPr>
              <w:t xml:space="preserve">, Переможець надає документ, що </w:t>
            </w:r>
            <w:proofErr w:type="gramStart"/>
            <w:r>
              <w:rPr>
                <w:b/>
                <w:sz w:val="22"/>
                <w:szCs w:val="22"/>
              </w:rPr>
              <w:t>п</w:t>
            </w:r>
            <w:proofErr w:type="gramEnd"/>
            <w:r>
              <w:rPr>
                <w:b/>
                <w:sz w:val="22"/>
                <w:szCs w:val="22"/>
              </w:rPr>
              <w:t>ідтверджує відсутність підстав, визначених підпунктами 5, 6, 12 пункту 44 Особливостей: Витяг з інформаційно-аналітичної системи «</w:t>
            </w:r>
            <w:proofErr w:type="gramStart"/>
            <w:r>
              <w:rPr>
                <w:b/>
                <w:sz w:val="22"/>
                <w:szCs w:val="22"/>
              </w:rPr>
              <w:t>Обл</w:t>
            </w:r>
            <w:proofErr w:type="gramEnd"/>
            <w:r>
              <w:rPr>
                <w:b/>
                <w:sz w:val="22"/>
                <w:szCs w:val="22"/>
              </w:rPr>
              <w:t>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w:t>
            </w:r>
            <w:r>
              <w:rPr>
                <w:sz w:val="22"/>
                <w:szCs w:val="22"/>
              </w:rPr>
              <w:t xml:space="preserve"> (виданий не раніше ніж за 90 календарних дні</w:t>
            </w:r>
            <w:proofErr w:type="gramStart"/>
            <w:r>
              <w:rPr>
                <w:sz w:val="22"/>
                <w:szCs w:val="22"/>
              </w:rPr>
              <w:t>в</w:t>
            </w:r>
            <w:proofErr w:type="gramEnd"/>
            <w:r>
              <w:rPr>
                <w:sz w:val="22"/>
                <w:szCs w:val="22"/>
              </w:rPr>
              <w:t xml:space="preserve"> до дати подання). Тип Витягу – повний, наданий для </w:t>
            </w:r>
            <w:r>
              <w:rPr>
                <w:sz w:val="22"/>
                <w:szCs w:val="22"/>
              </w:rPr>
              <w:lastRenderedPageBreak/>
              <w:t>оформлення участі у процедурі публічної закупі</w:t>
            </w:r>
            <w:proofErr w:type="gramStart"/>
            <w:r>
              <w:rPr>
                <w:sz w:val="22"/>
                <w:szCs w:val="22"/>
              </w:rPr>
              <w:t>вл</w:t>
            </w:r>
            <w:proofErr w:type="gramEnd"/>
            <w:r>
              <w:rPr>
                <w:sz w:val="22"/>
                <w:szCs w:val="22"/>
              </w:rPr>
              <w:t>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lastRenderedPageBreak/>
              <w:t>Переможець торгів (фоп/фізична особа або Посадова особа юридичної особи)</w:t>
            </w:r>
          </w:p>
        </w:tc>
      </w:tr>
      <w:tr w:rsidR="00DE3863" w:rsidTr="00DE3863">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lang w:val="uk-UA"/>
              </w:rPr>
              <w:lastRenderedPageBreak/>
              <w:t>2</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sz w:val="22"/>
                <w:szCs w:val="22"/>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roofErr w:type="gramStart"/>
            <w:r>
              <w:rPr>
                <w:sz w:val="22"/>
                <w:szCs w:val="22"/>
              </w:rPr>
              <w:t>.</w:t>
            </w:r>
            <w:proofErr w:type="gramEnd"/>
            <w:r>
              <w:rPr>
                <w:sz w:val="22"/>
                <w:szCs w:val="22"/>
                <w:lang w:val="uk-UA"/>
              </w:rPr>
              <w:t xml:space="preserve"> (</w:t>
            </w:r>
            <w:proofErr w:type="gramStart"/>
            <w:r>
              <w:rPr>
                <w:sz w:val="22"/>
                <w:szCs w:val="22"/>
                <w:lang w:val="uk-UA"/>
              </w:rPr>
              <w:t>а</w:t>
            </w:r>
            <w:proofErr w:type="gramEnd"/>
            <w:r>
              <w:rPr>
                <w:sz w:val="22"/>
                <w:szCs w:val="22"/>
                <w:lang w:val="uk-UA"/>
              </w:rPr>
              <w:t>бзац чотирнадцятий пункту 44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3863" w:rsidRDefault="00DE3863">
            <w:pPr>
              <w:spacing w:line="254" w:lineRule="auto"/>
              <w:rPr>
                <w:lang w:val="uk-UA"/>
              </w:rPr>
            </w:pPr>
            <w:r>
              <w:rPr>
                <w:sz w:val="22"/>
                <w:szCs w:val="22"/>
                <w:lang w:val="uk-UA"/>
              </w:rPr>
              <w:t>або</w:t>
            </w:r>
          </w:p>
          <w:p w:rsidR="00DE3863" w:rsidRDefault="00DE3863">
            <w:pPr>
              <w:spacing w:line="254" w:lineRule="auto"/>
              <w:rPr>
                <w:lang w:val="uk-UA"/>
              </w:rPr>
            </w:pPr>
            <w:r>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Переможець</w:t>
            </w:r>
          </w:p>
        </w:tc>
      </w:tr>
      <w:tr w:rsidR="00DE3863" w:rsidTr="00DE3863">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lang w:val="uk-UA"/>
              </w:rPr>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Копія протоколу/</w:t>
            </w:r>
            <w:proofErr w:type="gramStart"/>
            <w:r>
              <w:rPr>
                <w:sz w:val="22"/>
                <w:szCs w:val="22"/>
              </w:rPr>
              <w:t>р</w:t>
            </w:r>
            <w:proofErr w:type="gramEnd"/>
            <w:r>
              <w:rPr>
                <w:sz w:val="22"/>
                <w:szCs w:val="22"/>
              </w:rPr>
              <w:t>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Переможець</w:t>
            </w:r>
          </w:p>
        </w:tc>
      </w:tr>
      <w:tr w:rsidR="00DE3863" w:rsidTr="00DE3863">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lang w:val="uk-UA"/>
              </w:rPr>
              <w:t>4</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Ліцензія</w:t>
            </w:r>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DE3863" w:rsidRDefault="00DE3863">
            <w:pPr>
              <w:spacing w:line="254" w:lineRule="auto"/>
            </w:pPr>
            <w:r>
              <w:rPr>
                <w:sz w:val="22"/>
                <w:szCs w:val="22"/>
              </w:rPr>
              <w:t> Копія ліцензії або документа дозвільного характеру (</w:t>
            </w:r>
            <w:proofErr w:type="gramStart"/>
            <w:r>
              <w:rPr>
                <w:sz w:val="22"/>
                <w:szCs w:val="22"/>
              </w:rPr>
              <w:t>у</w:t>
            </w:r>
            <w:proofErr w:type="gramEnd"/>
            <w:r>
              <w:rPr>
                <w:sz w:val="22"/>
                <w:szCs w:val="22"/>
              </w:rPr>
              <w:t xml:space="preserve"> </w:t>
            </w:r>
            <w:proofErr w:type="gramStart"/>
            <w:r>
              <w:rPr>
                <w:sz w:val="22"/>
                <w:szCs w:val="22"/>
              </w:rPr>
              <w:t>раз</w:t>
            </w:r>
            <w:proofErr w:type="gramEnd"/>
            <w:r>
              <w:rPr>
                <w:sz w:val="22"/>
                <w:szCs w:val="22"/>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3863" w:rsidRDefault="00DE3863">
            <w:pPr>
              <w:spacing w:line="254"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Переможець, якщо ліцензування передбачено законодавством</w:t>
            </w:r>
          </w:p>
        </w:tc>
      </w:tr>
    </w:tbl>
    <w:p w:rsidR="00DE3863" w:rsidRDefault="00DE3863" w:rsidP="00DE3863">
      <w:pPr>
        <w:rPr>
          <w:sz w:val="22"/>
          <w:szCs w:val="22"/>
        </w:rPr>
      </w:pPr>
      <w:r>
        <w:rPr>
          <w:sz w:val="22"/>
          <w:szCs w:val="22"/>
        </w:rPr>
        <w:t> </w:t>
      </w:r>
    </w:p>
    <w:p w:rsidR="00DE3863" w:rsidRDefault="00DE3863" w:rsidP="00DE3863">
      <w:pPr>
        <w:jc w:val="both"/>
        <w:rPr>
          <w:sz w:val="22"/>
          <w:szCs w:val="22"/>
        </w:rPr>
      </w:pPr>
      <w:r>
        <w:rPr>
          <w:sz w:val="22"/>
          <w:szCs w:val="22"/>
        </w:rPr>
        <w:t>Примітки:</w:t>
      </w:r>
    </w:p>
    <w:p w:rsidR="00DE3863" w:rsidRDefault="00DE3863" w:rsidP="00DE3863">
      <w:pPr>
        <w:jc w:val="both"/>
        <w:rPr>
          <w:sz w:val="22"/>
          <w:szCs w:val="22"/>
        </w:rPr>
      </w:pPr>
      <w:r>
        <w:rPr>
          <w:sz w:val="22"/>
          <w:szCs w:val="22"/>
        </w:rPr>
        <w:t xml:space="preserve">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w:t>
      </w:r>
      <w:proofErr w:type="gramStart"/>
      <w:r>
        <w:rPr>
          <w:sz w:val="22"/>
          <w:szCs w:val="22"/>
        </w:rPr>
        <w:t>п</w:t>
      </w:r>
      <w:proofErr w:type="gramEnd"/>
      <w:r>
        <w:rPr>
          <w:sz w:val="22"/>
          <w:szCs w:val="22"/>
        </w:rPr>
        <w:t>ідтверджують.  </w:t>
      </w:r>
    </w:p>
    <w:p w:rsidR="00DE3863" w:rsidRDefault="00DE3863" w:rsidP="00DE3863">
      <w:pPr>
        <w:jc w:val="both"/>
        <w:rPr>
          <w:sz w:val="22"/>
          <w:szCs w:val="22"/>
        </w:rPr>
      </w:pPr>
      <w:r>
        <w:rPr>
          <w:sz w:val="22"/>
          <w:szCs w:val="22"/>
        </w:rPr>
        <w:t xml:space="preserve">б) учасник за власним бажанням може надати додаткові матеріали про </w:t>
      </w:r>
      <w:proofErr w:type="gramStart"/>
      <w:r>
        <w:rPr>
          <w:sz w:val="22"/>
          <w:szCs w:val="22"/>
        </w:rPr>
        <w:t>його в</w:t>
      </w:r>
      <w:proofErr w:type="gramEnd"/>
      <w:r>
        <w:rPr>
          <w:sz w:val="22"/>
          <w:szCs w:val="22"/>
        </w:rPr>
        <w:t>ідповідність кваліфікаційним та іншим вимогам Замовника.</w:t>
      </w:r>
    </w:p>
    <w:p w:rsidR="00DE3863" w:rsidRDefault="00DE3863" w:rsidP="00DE3863">
      <w:pPr>
        <w:jc w:val="both"/>
        <w:rPr>
          <w:sz w:val="22"/>
          <w:szCs w:val="22"/>
        </w:rPr>
      </w:pPr>
      <w:r>
        <w:rPr>
          <w:sz w:val="22"/>
          <w:szCs w:val="22"/>
        </w:rPr>
        <w:t xml:space="preserve">Замовник має право звернутися за </w:t>
      </w:r>
      <w:proofErr w:type="gramStart"/>
      <w:r>
        <w:rPr>
          <w:sz w:val="22"/>
          <w:szCs w:val="22"/>
        </w:rPr>
        <w:t>п</w:t>
      </w:r>
      <w:proofErr w:type="gramEnd"/>
      <w:r>
        <w:rPr>
          <w:sz w:val="22"/>
          <w:szCs w:val="22"/>
        </w:rPr>
        <w:t>ідтвердженням інформації, наданої учасником, до органів державної влади, підприємств, установ,організацій відповідно до їх компетенції. У разі отримання достовірної інформації про його невідповідність вимогам кваліфікаційних критеріїв,</w:t>
      </w:r>
      <w:r>
        <w:rPr>
          <w:sz w:val="22"/>
          <w:szCs w:val="22"/>
          <w:lang w:val="uk-UA"/>
        </w:rPr>
        <w:t xml:space="preserve"> </w:t>
      </w:r>
      <w:r>
        <w:rPr>
          <w:sz w:val="22"/>
          <w:szCs w:val="22"/>
        </w:rPr>
        <w:t>наявність підстав, зазначених у</w:t>
      </w:r>
      <w:r>
        <w:rPr>
          <w:sz w:val="22"/>
          <w:szCs w:val="22"/>
          <w:lang w:val="uk-UA"/>
        </w:rPr>
        <w:t xml:space="preserve"> п. 44 Особливостей</w:t>
      </w:r>
      <w:r>
        <w:rPr>
          <w:sz w:val="22"/>
          <w:szCs w:val="22"/>
        </w:rPr>
        <w:t>,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sz w:val="22"/>
          <w:szCs w:val="22"/>
        </w:rPr>
        <w:t>вл</w:t>
      </w:r>
      <w:proofErr w:type="gramEnd"/>
      <w:r>
        <w:rPr>
          <w:sz w:val="22"/>
          <w:szCs w:val="22"/>
        </w:rPr>
        <w:t>і, Замовник відхиляє тендерну пропозицію такого учасника.</w:t>
      </w:r>
    </w:p>
    <w:p w:rsidR="00DE3863" w:rsidRDefault="00DE3863" w:rsidP="00DE3863">
      <w:pPr>
        <w:rPr>
          <w:sz w:val="22"/>
          <w:szCs w:val="22"/>
          <w:lang w:val="uk-UA"/>
        </w:rPr>
      </w:pPr>
      <w:r>
        <w:rPr>
          <w:sz w:val="22"/>
          <w:szCs w:val="22"/>
        </w:rPr>
        <w:t> </w:t>
      </w:r>
    </w:p>
    <w:p w:rsidR="00EC47B9" w:rsidRDefault="00EC47B9" w:rsidP="00DE3863">
      <w:pPr>
        <w:rPr>
          <w:sz w:val="22"/>
          <w:szCs w:val="22"/>
          <w:lang w:val="uk-UA"/>
        </w:rPr>
      </w:pPr>
    </w:p>
    <w:p w:rsidR="00EC47B9" w:rsidRDefault="00EC47B9" w:rsidP="00DE3863">
      <w:pPr>
        <w:rPr>
          <w:sz w:val="22"/>
          <w:szCs w:val="22"/>
          <w:lang w:val="uk-UA"/>
        </w:rPr>
      </w:pPr>
    </w:p>
    <w:p w:rsidR="00EC47B9" w:rsidRDefault="00EC47B9" w:rsidP="00DE3863">
      <w:pPr>
        <w:rPr>
          <w:sz w:val="22"/>
          <w:szCs w:val="22"/>
          <w:lang w:val="uk-UA"/>
        </w:rPr>
      </w:pPr>
    </w:p>
    <w:p w:rsidR="00EC47B9" w:rsidRPr="00EC47B9" w:rsidRDefault="00EC47B9" w:rsidP="00DE3863">
      <w:pPr>
        <w:rPr>
          <w:sz w:val="22"/>
          <w:szCs w:val="22"/>
          <w:lang w:val="uk-UA"/>
        </w:rPr>
      </w:pPr>
    </w:p>
    <w:p w:rsidR="00EC47B9" w:rsidRDefault="00EC47B9" w:rsidP="00EC47B9">
      <w:pPr>
        <w:jc w:val="center"/>
      </w:pPr>
      <w:r>
        <w:rPr>
          <w:b/>
          <w:bCs/>
          <w:color w:val="000000"/>
        </w:rPr>
        <w:lastRenderedPageBreak/>
        <w:t>ВІДОМОСТІ</w:t>
      </w:r>
    </w:p>
    <w:p w:rsidR="00EC47B9" w:rsidRDefault="00EC47B9" w:rsidP="00EC47B9">
      <w:pPr>
        <w:jc w:val="center"/>
      </w:pPr>
      <w:r>
        <w:rPr>
          <w:b/>
          <w:bCs/>
          <w:color w:val="000000"/>
        </w:rPr>
        <w:t>про виконання аналогічних договорів щодо предмету закупі</w:t>
      </w:r>
      <w:proofErr w:type="gramStart"/>
      <w:r>
        <w:rPr>
          <w:b/>
          <w:bCs/>
          <w:color w:val="000000"/>
        </w:rPr>
        <w:t>вл</w:t>
      </w:r>
      <w:proofErr w:type="gramEnd"/>
      <w:r>
        <w:rPr>
          <w:b/>
          <w:bCs/>
          <w:color w:val="000000"/>
        </w:rPr>
        <w:t>і</w:t>
      </w:r>
    </w:p>
    <w:p w:rsidR="00EC47B9" w:rsidRDefault="00EC47B9" w:rsidP="00EC47B9"/>
    <w:tbl>
      <w:tblPr>
        <w:tblW w:w="0" w:type="auto"/>
        <w:tblLook w:val="04A0"/>
      </w:tblPr>
      <w:tblGrid>
        <w:gridCol w:w="297"/>
        <w:gridCol w:w="3266"/>
        <w:gridCol w:w="1532"/>
        <w:gridCol w:w="1163"/>
        <w:gridCol w:w="2295"/>
        <w:gridCol w:w="1106"/>
      </w:tblGrid>
      <w:tr w:rsidR="00EC47B9" w:rsidTr="00EC47B9">
        <w:trPr>
          <w:trHeight w:val="188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C47B9" w:rsidRDefault="00EC47B9">
            <w:pPr>
              <w:spacing w:after="60" w:line="276" w:lineRule="auto"/>
            </w:pPr>
            <w:r>
              <w:rPr>
                <w:b/>
                <w:bCs/>
                <w:color w:val="000000"/>
                <w:sz w:val="22"/>
                <w:szCs w:val="22"/>
                <w:shd w:val="clear" w:color="auto" w:fill="FFFFFF"/>
              </w:rPr>
              <w:t>№</w:t>
            </w:r>
          </w:p>
          <w:p w:rsidR="00EC47B9" w:rsidRDefault="00EC47B9">
            <w:pPr>
              <w:spacing w:before="60" w:line="276" w:lineRule="auto"/>
            </w:pPr>
            <w:r>
              <w:rPr>
                <w:b/>
                <w:bCs/>
                <w:color w:val="000000"/>
                <w:sz w:val="22"/>
                <w:szCs w:val="22"/>
                <w:shd w:val="clear" w:color="auto" w:fill="FFFFFF"/>
              </w:rPr>
              <w:t>з/</w:t>
            </w:r>
            <w:proofErr w:type="gramStart"/>
            <w:r>
              <w:rPr>
                <w:b/>
                <w:bCs/>
                <w:color w:val="000000"/>
                <w:sz w:val="22"/>
                <w:szCs w:val="22"/>
                <w:shd w:val="clear" w:color="auto" w:fill="FFFFFF"/>
              </w:rPr>
              <w:t>п</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C47B9" w:rsidRDefault="00EC47B9">
            <w:pPr>
              <w:spacing w:line="276" w:lineRule="auto"/>
              <w:jc w:val="center"/>
            </w:pPr>
            <w:r>
              <w:rPr>
                <w:b/>
                <w:bCs/>
                <w:color w:val="000000"/>
                <w:sz w:val="22"/>
                <w:szCs w:val="22"/>
                <w:shd w:val="clear" w:color="auto" w:fill="FFFFFF"/>
              </w:rPr>
              <w:t>Найменування замовника, для якого</w:t>
            </w:r>
          </w:p>
          <w:p w:rsidR="00EC47B9" w:rsidRDefault="00EC47B9">
            <w:pPr>
              <w:spacing w:line="276" w:lineRule="auto"/>
              <w:jc w:val="center"/>
            </w:pPr>
            <w:r>
              <w:rPr>
                <w:b/>
                <w:bCs/>
                <w:color w:val="000000"/>
                <w:sz w:val="22"/>
                <w:szCs w:val="22"/>
                <w:shd w:val="clear" w:color="auto" w:fill="FFFFFF"/>
              </w:rPr>
              <w:t>виконувалися аналогічні/аналогічний догові</w:t>
            </w:r>
            <w:proofErr w:type="gramStart"/>
            <w:r>
              <w:rPr>
                <w:b/>
                <w:bCs/>
                <w:color w:val="000000"/>
                <w:sz w:val="22"/>
                <w:szCs w:val="22"/>
                <w:shd w:val="clear" w:color="auto" w:fill="FFFFFF"/>
              </w:rPr>
              <w:t>р</w:t>
            </w:r>
            <w:proofErr w:type="gramEnd"/>
            <w:r>
              <w:rPr>
                <w:b/>
                <w:bCs/>
                <w:color w:val="000000"/>
                <w:sz w:val="22"/>
                <w:szCs w:val="22"/>
                <w:shd w:val="clear" w:color="auto" w:fill="FFFFFF"/>
              </w:rPr>
              <w:t>,  код ЄДРПОУ, телефон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C47B9" w:rsidRDefault="00EC47B9">
            <w:pPr>
              <w:spacing w:line="276" w:lineRule="auto"/>
            </w:pPr>
            <w:r>
              <w:rPr>
                <w:b/>
                <w:bCs/>
                <w:color w:val="000000"/>
                <w:sz w:val="22"/>
                <w:szCs w:val="22"/>
                <w:shd w:val="clear" w:color="auto" w:fill="FFFFFF"/>
              </w:rPr>
              <w:t>Найменування</w:t>
            </w:r>
          </w:p>
          <w:p w:rsidR="00EC47B9" w:rsidRDefault="00EC47B9">
            <w:pPr>
              <w:spacing w:line="276" w:lineRule="auto"/>
              <w:jc w:val="center"/>
            </w:pPr>
            <w:r>
              <w:rPr>
                <w:b/>
                <w:bCs/>
                <w:color w:val="000000"/>
                <w:sz w:val="22"/>
                <w:szCs w:val="22"/>
                <w:shd w:val="clear" w:color="auto" w:fill="FFFFFF"/>
              </w:rPr>
              <w:t>предмета</w:t>
            </w:r>
          </w:p>
          <w:p w:rsidR="00EC47B9" w:rsidRDefault="00EC47B9">
            <w:pPr>
              <w:spacing w:line="276" w:lineRule="auto"/>
              <w:jc w:val="center"/>
            </w:pPr>
            <w:r>
              <w:rPr>
                <w:b/>
                <w:bCs/>
                <w:color w:val="000000"/>
                <w:sz w:val="22"/>
                <w:szCs w:val="22"/>
                <w:shd w:val="clear" w:color="auto" w:fill="FFFFFF"/>
              </w:rPr>
              <w:t>закупі</w:t>
            </w:r>
            <w:proofErr w:type="gramStart"/>
            <w:r>
              <w:rPr>
                <w:b/>
                <w:bCs/>
                <w:color w:val="000000"/>
                <w:sz w:val="22"/>
                <w:szCs w:val="22"/>
                <w:shd w:val="clear" w:color="auto" w:fill="FFFFFF"/>
              </w:rPr>
              <w:t>вл</w:t>
            </w:r>
            <w:proofErr w:type="gramEnd"/>
            <w:r>
              <w:rPr>
                <w:b/>
                <w:bCs/>
                <w:color w:val="000000"/>
                <w:sz w:val="22"/>
                <w:szCs w:val="22"/>
                <w:shd w:val="clear" w:color="auto" w:fill="FFFFFF"/>
              </w:rPr>
              <w:t>і</w:t>
            </w:r>
          </w:p>
          <w:p w:rsidR="00EC47B9" w:rsidRDefault="00EC47B9">
            <w:pPr>
              <w:spacing w:line="276" w:lineRule="auto"/>
              <w:jc w:val="center"/>
            </w:pPr>
            <w:r>
              <w:rPr>
                <w:b/>
                <w:bCs/>
                <w:color w:val="000000"/>
                <w:sz w:val="22"/>
                <w:szCs w:val="22"/>
                <w:shd w:val="clear" w:color="auto" w:fill="FFFFFF"/>
              </w:rPr>
              <w:t>згідно</w:t>
            </w:r>
          </w:p>
          <w:p w:rsidR="00EC47B9" w:rsidRDefault="00EC47B9">
            <w:pPr>
              <w:spacing w:line="276" w:lineRule="auto"/>
              <w:ind w:left="200"/>
            </w:pPr>
            <w:r>
              <w:rPr>
                <w:b/>
                <w:bCs/>
                <w:color w:val="000000"/>
                <w:sz w:val="22"/>
                <w:szCs w:val="22"/>
                <w:shd w:val="clear" w:color="auto" w:fill="FFFFFF"/>
              </w:rPr>
              <w:t>аналогічного</w:t>
            </w:r>
          </w:p>
          <w:p w:rsidR="00EC47B9" w:rsidRDefault="00EC47B9">
            <w:pPr>
              <w:spacing w:line="276" w:lineRule="auto"/>
              <w:jc w:val="center"/>
            </w:pPr>
            <w:r>
              <w:rPr>
                <w:b/>
                <w:bCs/>
                <w:color w:val="000000"/>
                <w:sz w:val="22"/>
                <w:szCs w:val="22"/>
                <w:shd w:val="clear" w:color="auto" w:fill="FFFFFF"/>
              </w:rPr>
              <w:t>договору</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C47B9" w:rsidRDefault="00EC47B9">
            <w:pPr>
              <w:spacing w:line="276" w:lineRule="auto"/>
              <w:jc w:val="center"/>
            </w:pPr>
            <w:r>
              <w:rPr>
                <w:b/>
                <w:bCs/>
                <w:color w:val="000000"/>
                <w:sz w:val="22"/>
                <w:szCs w:val="22"/>
                <w:shd w:val="clear" w:color="auto" w:fill="FFFFFF"/>
              </w:rPr>
              <w:t>Номер та дата</w:t>
            </w:r>
          </w:p>
          <w:p w:rsidR="00EC47B9" w:rsidRDefault="00EC47B9">
            <w:pPr>
              <w:spacing w:line="276" w:lineRule="auto"/>
            </w:pPr>
            <w:r>
              <w:rPr>
                <w:b/>
                <w:bCs/>
                <w:color w:val="000000"/>
                <w:sz w:val="22"/>
                <w:szCs w:val="22"/>
                <w:shd w:val="clear" w:color="auto" w:fill="FFFFFF"/>
              </w:rPr>
              <w:t>укладеного</w:t>
            </w:r>
          </w:p>
          <w:p w:rsidR="00EC47B9" w:rsidRDefault="00EC47B9">
            <w:pPr>
              <w:spacing w:line="276" w:lineRule="auto"/>
              <w:jc w:val="center"/>
            </w:pPr>
            <w:r>
              <w:rPr>
                <w:b/>
                <w:bCs/>
                <w:color w:val="000000"/>
                <w:sz w:val="22"/>
                <w:szCs w:val="22"/>
                <w:shd w:val="clear" w:color="auto" w:fill="FFFFFF"/>
              </w:rPr>
              <w:t>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EC47B9" w:rsidRDefault="00EC47B9">
            <w:pPr>
              <w:spacing w:line="276" w:lineRule="auto"/>
              <w:jc w:val="center"/>
            </w:pPr>
            <w:proofErr w:type="gramStart"/>
            <w:r>
              <w:rPr>
                <w:b/>
                <w:bCs/>
                <w:color w:val="000000"/>
                <w:sz w:val="22"/>
                <w:szCs w:val="22"/>
                <w:shd w:val="clear" w:color="auto" w:fill="FFFFFF"/>
              </w:rPr>
              <w:t>Вартість виконаного договору, грн. (в тому випадку якщо</w:t>
            </w:r>
            <w:proofErr w:type="gramEnd"/>
          </w:p>
          <w:p w:rsidR="00EC47B9" w:rsidRDefault="00EC47B9">
            <w:pPr>
              <w:spacing w:line="276" w:lineRule="auto"/>
            </w:pPr>
            <w:r>
              <w:rPr>
                <w:b/>
                <w:bCs/>
                <w:color w:val="000000"/>
                <w:sz w:val="22"/>
                <w:szCs w:val="22"/>
                <w:shd w:val="clear" w:color="auto" w:fill="FFFFFF"/>
              </w:rPr>
              <w:t>розголошення</w:t>
            </w:r>
            <w:r>
              <w:t xml:space="preserve"> </w:t>
            </w:r>
            <w:r>
              <w:rPr>
                <w:b/>
                <w:bCs/>
                <w:color w:val="000000"/>
                <w:sz w:val="22"/>
                <w:szCs w:val="22"/>
                <w:shd w:val="clear" w:color="auto" w:fill="FFFFFF"/>
              </w:rPr>
              <w:t>даних</w:t>
            </w:r>
          </w:p>
          <w:p w:rsidR="00EC47B9" w:rsidRDefault="00EC47B9">
            <w:pPr>
              <w:spacing w:line="276" w:lineRule="auto"/>
              <w:jc w:val="center"/>
              <w:rPr>
                <w:b/>
                <w:bCs/>
                <w:color w:val="000000"/>
                <w:shd w:val="clear" w:color="auto" w:fill="FFFFFF"/>
              </w:rPr>
            </w:pPr>
            <w:r>
              <w:rPr>
                <w:b/>
                <w:bCs/>
                <w:color w:val="000000"/>
                <w:sz w:val="22"/>
                <w:szCs w:val="22"/>
                <w:shd w:val="clear" w:color="auto" w:fill="FFFFFF"/>
              </w:rPr>
              <w:t>відомостей не порушує комерційної таємниці за договором)</w:t>
            </w:r>
          </w:p>
          <w:p w:rsidR="00EC47B9" w:rsidRDefault="00EC47B9">
            <w:pPr>
              <w:spacing w:line="276" w:lineRule="auto"/>
              <w:jc w:val="center"/>
              <w:rPr>
                <w:b/>
                <w:bCs/>
                <w:color w:val="000000"/>
                <w:shd w:val="clear" w:color="auto" w:fill="FFFFFF"/>
              </w:rPr>
            </w:pPr>
          </w:p>
          <w:p w:rsidR="00EC47B9" w:rsidRDefault="00EC47B9">
            <w:pPr>
              <w:spacing w:line="276" w:lineRule="auto"/>
              <w:jc w:val="center"/>
              <w:rPr>
                <w:b/>
                <w:bCs/>
                <w:color w:val="000000"/>
                <w:shd w:val="clear" w:color="auto" w:fill="FFFFFF"/>
              </w:rPr>
            </w:pPr>
          </w:p>
          <w:p w:rsidR="00EC47B9" w:rsidRDefault="00EC47B9">
            <w:pPr>
              <w:spacing w:line="276" w:lineRule="auto"/>
              <w:jc w:val="center"/>
              <w:rPr>
                <w:b/>
                <w:bCs/>
                <w:color w:val="000000"/>
                <w:shd w:val="clear" w:color="auto" w:fill="FFFFFF"/>
              </w:rPr>
            </w:pPr>
          </w:p>
          <w:p w:rsidR="00EC47B9" w:rsidRDefault="00EC47B9">
            <w:pPr>
              <w:spacing w:line="276" w:lineRule="auto"/>
              <w:jc w:val="center"/>
              <w:rPr>
                <w:b/>
                <w:bCs/>
                <w:color w:val="000000"/>
                <w:shd w:val="clear" w:color="auto" w:fill="FFFFFF"/>
              </w:rPr>
            </w:pPr>
          </w:p>
          <w:p w:rsidR="00EC47B9" w:rsidRDefault="00EC47B9">
            <w:pPr>
              <w:spacing w:line="276" w:lineRule="auto"/>
            </w:pPr>
          </w:p>
          <w:p w:rsidR="00EC47B9" w:rsidRDefault="00EC47B9">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C47B9" w:rsidRDefault="00EC47B9">
            <w:pPr>
              <w:spacing w:line="276" w:lineRule="auto"/>
            </w:pPr>
            <w:r>
              <w:rPr>
                <w:b/>
                <w:bCs/>
                <w:color w:val="000000"/>
                <w:sz w:val="22"/>
                <w:szCs w:val="22"/>
                <w:shd w:val="clear" w:color="auto" w:fill="FFFFFF"/>
              </w:rPr>
              <w:t>Контактна</w:t>
            </w:r>
          </w:p>
          <w:p w:rsidR="00EC47B9" w:rsidRDefault="00EC47B9">
            <w:pPr>
              <w:spacing w:line="276" w:lineRule="auto"/>
              <w:jc w:val="center"/>
            </w:pPr>
            <w:r>
              <w:rPr>
                <w:b/>
                <w:bCs/>
                <w:color w:val="000000"/>
                <w:sz w:val="22"/>
                <w:szCs w:val="22"/>
                <w:shd w:val="clear" w:color="auto" w:fill="FFFFFF"/>
              </w:rPr>
              <w:t>особа</w:t>
            </w:r>
          </w:p>
          <w:p w:rsidR="00EC47B9" w:rsidRDefault="00EC47B9">
            <w:pPr>
              <w:spacing w:line="276" w:lineRule="auto"/>
              <w:jc w:val="center"/>
            </w:pPr>
            <w:r>
              <w:rPr>
                <w:b/>
                <w:bCs/>
                <w:color w:val="000000"/>
                <w:sz w:val="22"/>
                <w:szCs w:val="22"/>
                <w:shd w:val="clear" w:color="auto" w:fill="FFFFFF"/>
              </w:rPr>
              <w:t xml:space="preserve">замовника </w:t>
            </w:r>
          </w:p>
        </w:tc>
      </w:tr>
      <w:tr w:rsidR="00EC47B9" w:rsidTr="00EC47B9">
        <w:trPr>
          <w:trHeight w:val="30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47B9" w:rsidRDefault="00EC47B9">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47B9" w:rsidRDefault="00EC47B9">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47B9" w:rsidRDefault="00EC47B9">
            <w:pPr>
              <w:spacing w:line="276" w:lineRule="auto"/>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47B9" w:rsidRDefault="00EC47B9">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47B9" w:rsidRDefault="00EC47B9">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C47B9" w:rsidRDefault="00EC47B9">
            <w:pPr>
              <w:spacing w:line="276" w:lineRule="auto"/>
            </w:pPr>
          </w:p>
        </w:tc>
      </w:tr>
    </w:tbl>
    <w:p w:rsidR="00EC47B9" w:rsidRDefault="00EC47B9" w:rsidP="00EC47B9">
      <w:pPr>
        <w:spacing w:after="240"/>
      </w:pPr>
    </w:p>
    <w:p w:rsidR="00EC47B9" w:rsidRDefault="00EC47B9" w:rsidP="00EC47B9">
      <w:pPr>
        <w:rPr>
          <w:color w:val="000000"/>
        </w:rPr>
      </w:pPr>
    </w:p>
    <w:p w:rsidR="00EC47B9" w:rsidRDefault="00EC47B9" w:rsidP="00EC47B9">
      <w:pPr>
        <w:rPr>
          <w:color w:val="000000"/>
        </w:rPr>
      </w:pPr>
    </w:p>
    <w:p w:rsidR="00EC47B9" w:rsidRPr="00473247" w:rsidRDefault="00EC47B9" w:rsidP="00EC47B9">
      <w:pPr>
        <w:rPr>
          <w:lang w:val="uk-UA"/>
        </w:rPr>
      </w:pPr>
      <w:r>
        <w:rPr>
          <w:color w:val="000000"/>
        </w:rPr>
        <w:t>Посада, П.І.Б. уповноваженої особи</w:t>
      </w:r>
      <w:r w:rsidR="00473247">
        <w:rPr>
          <w:color w:val="000000"/>
          <w:lang w:val="uk-UA"/>
        </w:rPr>
        <w:t xml:space="preserve">                                            </w:t>
      </w:r>
      <w:proofErr w:type="gramStart"/>
      <w:r w:rsidR="00473247">
        <w:rPr>
          <w:color w:val="000000"/>
          <w:lang w:val="uk-UA"/>
        </w:rPr>
        <w:t>П</w:t>
      </w:r>
      <w:proofErr w:type="gramEnd"/>
      <w:r w:rsidR="00473247">
        <w:rPr>
          <w:color w:val="000000"/>
          <w:lang w:val="uk-UA"/>
        </w:rPr>
        <w:t>ідпис</w:t>
      </w:r>
    </w:p>
    <w:p w:rsidR="00EC47B9" w:rsidRDefault="00EC47B9" w:rsidP="00EC47B9"/>
    <w:p w:rsidR="00EC47B9" w:rsidRDefault="00EC47B9" w:rsidP="00EC47B9">
      <w:pPr>
        <w:rPr>
          <w:b/>
          <w:bCs/>
          <w:color w:val="000000"/>
          <w:sz w:val="22"/>
          <w:szCs w:val="22"/>
        </w:rPr>
      </w:pPr>
      <w:r>
        <w:rPr>
          <w:b/>
          <w:bCs/>
          <w:color w:val="000000"/>
          <w:sz w:val="22"/>
          <w:szCs w:val="22"/>
        </w:rPr>
        <w:t>                                                                                                                       </w:t>
      </w:r>
    </w:p>
    <w:p w:rsidR="00EC47B9" w:rsidRDefault="00EC47B9" w:rsidP="00EC47B9">
      <w:pPr>
        <w:pStyle w:val="a4"/>
        <w:spacing w:before="0" w:beforeAutospacing="0" w:after="0" w:afterAutospacing="0"/>
        <w:jc w:val="right"/>
        <w:rPr>
          <w:color w:val="000000"/>
        </w:rPr>
      </w:pPr>
    </w:p>
    <w:p w:rsidR="00EC47B9" w:rsidRDefault="00EC47B9" w:rsidP="00EC47B9">
      <w:pPr>
        <w:pStyle w:val="a4"/>
        <w:spacing w:before="0" w:beforeAutospacing="0" w:after="0" w:afterAutospacing="0"/>
        <w:jc w:val="right"/>
        <w:rPr>
          <w:color w:val="000000"/>
        </w:rPr>
      </w:pPr>
    </w:p>
    <w:p w:rsidR="00EC47B9" w:rsidRDefault="00EC47B9" w:rsidP="00EC47B9">
      <w:pPr>
        <w:pStyle w:val="a4"/>
        <w:spacing w:before="0" w:beforeAutospacing="0" w:after="0" w:afterAutospacing="0"/>
        <w:jc w:val="right"/>
        <w:rPr>
          <w:color w:val="000000"/>
        </w:rPr>
      </w:pPr>
    </w:p>
    <w:p w:rsidR="00EC47B9" w:rsidRDefault="00EC47B9" w:rsidP="00EC47B9"/>
    <w:p w:rsidR="005D4754" w:rsidRDefault="005D4754"/>
    <w:sectPr w:rsidR="005D4754"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hyphenationZone w:val="425"/>
  <w:characterSpacingControl w:val="doNotCompress"/>
  <w:compat/>
  <w:rsids>
    <w:rsidRoot w:val="00DE3863"/>
    <w:rsid w:val="00010688"/>
    <w:rsid w:val="00030787"/>
    <w:rsid w:val="000413E6"/>
    <w:rsid w:val="0004611F"/>
    <w:rsid w:val="00051ABD"/>
    <w:rsid w:val="000774D9"/>
    <w:rsid w:val="00080660"/>
    <w:rsid w:val="000824E2"/>
    <w:rsid w:val="000925E4"/>
    <w:rsid w:val="00092949"/>
    <w:rsid w:val="000A10C7"/>
    <w:rsid w:val="000C0969"/>
    <w:rsid w:val="000D1FCE"/>
    <w:rsid w:val="000D2B10"/>
    <w:rsid w:val="000D616F"/>
    <w:rsid w:val="000F1FCF"/>
    <w:rsid w:val="000F3BDE"/>
    <w:rsid w:val="00101D8A"/>
    <w:rsid w:val="001025C3"/>
    <w:rsid w:val="00112B14"/>
    <w:rsid w:val="001216C4"/>
    <w:rsid w:val="00122053"/>
    <w:rsid w:val="00127248"/>
    <w:rsid w:val="001326F9"/>
    <w:rsid w:val="0013572A"/>
    <w:rsid w:val="00146CBD"/>
    <w:rsid w:val="001501F5"/>
    <w:rsid w:val="0015322F"/>
    <w:rsid w:val="001539DA"/>
    <w:rsid w:val="00154F9D"/>
    <w:rsid w:val="00157D07"/>
    <w:rsid w:val="0016491C"/>
    <w:rsid w:val="0018194A"/>
    <w:rsid w:val="00182A09"/>
    <w:rsid w:val="00183966"/>
    <w:rsid w:val="00185497"/>
    <w:rsid w:val="001913DA"/>
    <w:rsid w:val="00191FE1"/>
    <w:rsid w:val="00194138"/>
    <w:rsid w:val="001B6E96"/>
    <w:rsid w:val="001C0107"/>
    <w:rsid w:val="001C5B03"/>
    <w:rsid w:val="001C5E54"/>
    <w:rsid w:val="001E19B7"/>
    <w:rsid w:val="001E6A05"/>
    <w:rsid w:val="001E6A61"/>
    <w:rsid w:val="001F0CE3"/>
    <w:rsid w:val="00206FFE"/>
    <w:rsid w:val="0021122E"/>
    <w:rsid w:val="00220569"/>
    <w:rsid w:val="00230E75"/>
    <w:rsid w:val="00231A58"/>
    <w:rsid w:val="00237748"/>
    <w:rsid w:val="00244E6B"/>
    <w:rsid w:val="00252154"/>
    <w:rsid w:val="00253886"/>
    <w:rsid w:val="00253EC6"/>
    <w:rsid w:val="002562DE"/>
    <w:rsid w:val="0027168E"/>
    <w:rsid w:val="002847D5"/>
    <w:rsid w:val="00287B75"/>
    <w:rsid w:val="00293C33"/>
    <w:rsid w:val="002967CF"/>
    <w:rsid w:val="002A4336"/>
    <w:rsid w:val="002A5B29"/>
    <w:rsid w:val="002A5F07"/>
    <w:rsid w:val="002A5F3F"/>
    <w:rsid w:val="002B0E5B"/>
    <w:rsid w:val="002B1567"/>
    <w:rsid w:val="002B163C"/>
    <w:rsid w:val="002B389B"/>
    <w:rsid w:val="002C68D6"/>
    <w:rsid w:val="002D5687"/>
    <w:rsid w:val="002D60EB"/>
    <w:rsid w:val="002D7CB4"/>
    <w:rsid w:val="002E48EA"/>
    <w:rsid w:val="002F0E76"/>
    <w:rsid w:val="00301290"/>
    <w:rsid w:val="00304739"/>
    <w:rsid w:val="003156F2"/>
    <w:rsid w:val="0032247D"/>
    <w:rsid w:val="00331CF6"/>
    <w:rsid w:val="00331F97"/>
    <w:rsid w:val="00345DD2"/>
    <w:rsid w:val="00354584"/>
    <w:rsid w:val="00363201"/>
    <w:rsid w:val="00365BB0"/>
    <w:rsid w:val="00367037"/>
    <w:rsid w:val="00380A59"/>
    <w:rsid w:val="0038455F"/>
    <w:rsid w:val="00386033"/>
    <w:rsid w:val="003971DA"/>
    <w:rsid w:val="00397735"/>
    <w:rsid w:val="003A4620"/>
    <w:rsid w:val="003B3DC8"/>
    <w:rsid w:val="003C1BB5"/>
    <w:rsid w:val="003D1720"/>
    <w:rsid w:val="003F7C5C"/>
    <w:rsid w:val="004061DA"/>
    <w:rsid w:val="00411265"/>
    <w:rsid w:val="0041193F"/>
    <w:rsid w:val="0043032D"/>
    <w:rsid w:val="00444CCA"/>
    <w:rsid w:val="00450B60"/>
    <w:rsid w:val="00473247"/>
    <w:rsid w:val="00476B7B"/>
    <w:rsid w:val="0047750E"/>
    <w:rsid w:val="0049154B"/>
    <w:rsid w:val="00492083"/>
    <w:rsid w:val="004965EC"/>
    <w:rsid w:val="004968D7"/>
    <w:rsid w:val="00496B8C"/>
    <w:rsid w:val="00496D7C"/>
    <w:rsid w:val="004A2AD6"/>
    <w:rsid w:val="004A573F"/>
    <w:rsid w:val="004B51F2"/>
    <w:rsid w:val="004B77C9"/>
    <w:rsid w:val="004C37EE"/>
    <w:rsid w:val="004C4BE4"/>
    <w:rsid w:val="004C5707"/>
    <w:rsid w:val="004D3C27"/>
    <w:rsid w:val="004F2DCF"/>
    <w:rsid w:val="005057AD"/>
    <w:rsid w:val="005104C9"/>
    <w:rsid w:val="00510D99"/>
    <w:rsid w:val="00514D48"/>
    <w:rsid w:val="00515D59"/>
    <w:rsid w:val="00517E2D"/>
    <w:rsid w:val="005230BC"/>
    <w:rsid w:val="0052349E"/>
    <w:rsid w:val="005323FD"/>
    <w:rsid w:val="005445FE"/>
    <w:rsid w:val="005454AA"/>
    <w:rsid w:val="005474AF"/>
    <w:rsid w:val="00550F4E"/>
    <w:rsid w:val="005603DA"/>
    <w:rsid w:val="005607C2"/>
    <w:rsid w:val="00561C37"/>
    <w:rsid w:val="0056559A"/>
    <w:rsid w:val="005656D3"/>
    <w:rsid w:val="005663AE"/>
    <w:rsid w:val="00572346"/>
    <w:rsid w:val="005774EE"/>
    <w:rsid w:val="00581BF3"/>
    <w:rsid w:val="00591977"/>
    <w:rsid w:val="0059776B"/>
    <w:rsid w:val="005A59AD"/>
    <w:rsid w:val="005A603F"/>
    <w:rsid w:val="005B008A"/>
    <w:rsid w:val="005B34FC"/>
    <w:rsid w:val="005B481B"/>
    <w:rsid w:val="005C0DCC"/>
    <w:rsid w:val="005C78C6"/>
    <w:rsid w:val="005D3858"/>
    <w:rsid w:val="005D4754"/>
    <w:rsid w:val="005E233F"/>
    <w:rsid w:val="005E2983"/>
    <w:rsid w:val="005E3347"/>
    <w:rsid w:val="005E6A3C"/>
    <w:rsid w:val="005E72DF"/>
    <w:rsid w:val="00600027"/>
    <w:rsid w:val="00612FE2"/>
    <w:rsid w:val="00613965"/>
    <w:rsid w:val="006139F1"/>
    <w:rsid w:val="00617752"/>
    <w:rsid w:val="006201BA"/>
    <w:rsid w:val="00621518"/>
    <w:rsid w:val="00622E64"/>
    <w:rsid w:val="00626556"/>
    <w:rsid w:val="00627213"/>
    <w:rsid w:val="00627D02"/>
    <w:rsid w:val="0063221A"/>
    <w:rsid w:val="00640540"/>
    <w:rsid w:val="00687A19"/>
    <w:rsid w:val="00687AED"/>
    <w:rsid w:val="006954AC"/>
    <w:rsid w:val="006A02BC"/>
    <w:rsid w:val="006A174C"/>
    <w:rsid w:val="006B25E7"/>
    <w:rsid w:val="006B51B4"/>
    <w:rsid w:val="006B7F64"/>
    <w:rsid w:val="006C4143"/>
    <w:rsid w:val="006D1628"/>
    <w:rsid w:val="006D2026"/>
    <w:rsid w:val="006D7589"/>
    <w:rsid w:val="006E1E71"/>
    <w:rsid w:val="006E48BD"/>
    <w:rsid w:val="006F0EAC"/>
    <w:rsid w:val="006F42B9"/>
    <w:rsid w:val="006F45EC"/>
    <w:rsid w:val="006F4FE1"/>
    <w:rsid w:val="0070172E"/>
    <w:rsid w:val="00710110"/>
    <w:rsid w:val="00717449"/>
    <w:rsid w:val="00737CB3"/>
    <w:rsid w:val="007466FE"/>
    <w:rsid w:val="00750F4F"/>
    <w:rsid w:val="00776B48"/>
    <w:rsid w:val="00781ABB"/>
    <w:rsid w:val="007944CC"/>
    <w:rsid w:val="007A0F3C"/>
    <w:rsid w:val="007A2AAC"/>
    <w:rsid w:val="007A5C19"/>
    <w:rsid w:val="007B2086"/>
    <w:rsid w:val="007B27CC"/>
    <w:rsid w:val="007B62F0"/>
    <w:rsid w:val="007B7AEB"/>
    <w:rsid w:val="007C113B"/>
    <w:rsid w:val="007D1A66"/>
    <w:rsid w:val="007D48B7"/>
    <w:rsid w:val="007D7C16"/>
    <w:rsid w:val="007D7F91"/>
    <w:rsid w:val="007E03A8"/>
    <w:rsid w:val="007E2F2C"/>
    <w:rsid w:val="007F484E"/>
    <w:rsid w:val="007F4951"/>
    <w:rsid w:val="007F575F"/>
    <w:rsid w:val="00801CD1"/>
    <w:rsid w:val="00803707"/>
    <w:rsid w:val="008205DA"/>
    <w:rsid w:val="00826924"/>
    <w:rsid w:val="008320AA"/>
    <w:rsid w:val="00837E37"/>
    <w:rsid w:val="00843957"/>
    <w:rsid w:val="008569DD"/>
    <w:rsid w:val="00857941"/>
    <w:rsid w:val="00862386"/>
    <w:rsid w:val="00866563"/>
    <w:rsid w:val="00867167"/>
    <w:rsid w:val="00874166"/>
    <w:rsid w:val="00875126"/>
    <w:rsid w:val="00880C4D"/>
    <w:rsid w:val="00890AA4"/>
    <w:rsid w:val="008A267F"/>
    <w:rsid w:val="008A3FBA"/>
    <w:rsid w:val="008E3C58"/>
    <w:rsid w:val="008E3FAF"/>
    <w:rsid w:val="008E6C5F"/>
    <w:rsid w:val="008F7231"/>
    <w:rsid w:val="0091686A"/>
    <w:rsid w:val="00916EF3"/>
    <w:rsid w:val="0092771D"/>
    <w:rsid w:val="00932D23"/>
    <w:rsid w:val="00933414"/>
    <w:rsid w:val="00956143"/>
    <w:rsid w:val="00962C87"/>
    <w:rsid w:val="009703A7"/>
    <w:rsid w:val="00980C72"/>
    <w:rsid w:val="00994B49"/>
    <w:rsid w:val="00996818"/>
    <w:rsid w:val="00997495"/>
    <w:rsid w:val="009A1AE9"/>
    <w:rsid w:val="009A24E4"/>
    <w:rsid w:val="009B142C"/>
    <w:rsid w:val="009B3A98"/>
    <w:rsid w:val="009B4C84"/>
    <w:rsid w:val="009C0620"/>
    <w:rsid w:val="009C3309"/>
    <w:rsid w:val="009C4846"/>
    <w:rsid w:val="009D6104"/>
    <w:rsid w:val="009D6791"/>
    <w:rsid w:val="009D6B28"/>
    <w:rsid w:val="009E1447"/>
    <w:rsid w:val="009E1FA6"/>
    <w:rsid w:val="009F12EE"/>
    <w:rsid w:val="009F52D2"/>
    <w:rsid w:val="009F705D"/>
    <w:rsid w:val="00A24B3F"/>
    <w:rsid w:val="00A35E8E"/>
    <w:rsid w:val="00A41AA8"/>
    <w:rsid w:val="00A43751"/>
    <w:rsid w:val="00A43A3F"/>
    <w:rsid w:val="00A43DA3"/>
    <w:rsid w:val="00A47A57"/>
    <w:rsid w:val="00A6483E"/>
    <w:rsid w:val="00A674B0"/>
    <w:rsid w:val="00A8182C"/>
    <w:rsid w:val="00A96798"/>
    <w:rsid w:val="00AB35BB"/>
    <w:rsid w:val="00AB4DDA"/>
    <w:rsid w:val="00AC7A23"/>
    <w:rsid w:val="00AD0B5F"/>
    <w:rsid w:val="00AD2953"/>
    <w:rsid w:val="00AD2A51"/>
    <w:rsid w:val="00AE06EA"/>
    <w:rsid w:val="00AE60E0"/>
    <w:rsid w:val="00AF01CA"/>
    <w:rsid w:val="00AF0C66"/>
    <w:rsid w:val="00AF7D56"/>
    <w:rsid w:val="00B00A16"/>
    <w:rsid w:val="00B02F53"/>
    <w:rsid w:val="00B12D6B"/>
    <w:rsid w:val="00B147E9"/>
    <w:rsid w:val="00B2024F"/>
    <w:rsid w:val="00B2251C"/>
    <w:rsid w:val="00B2456E"/>
    <w:rsid w:val="00B2707C"/>
    <w:rsid w:val="00B27E0A"/>
    <w:rsid w:val="00B31AE4"/>
    <w:rsid w:val="00B6497C"/>
    <w:rsid w:val="00B8274A"/>
    <w:rsid w:val="00B8401E"/>
    <w:rsid w:val="00BA049D"/>
    <w:rsid w:val="00BB2DB8"/>
    <w:rsid w:val="00BB42D9"/>
    <w:rsid w:val="00BB6FF8"/>
    <w:rsid w:val="00BB718D"/>
    <w:rsid w:val="00BC16E9"/>
    <w:rsid w:val="00BD122D"/>
    <w:rsid w:val="00BE20F4"/>
    <w:rsid w:val="00BE2900"/>
    <w:rsid w:val="00BE66DA"/>
    <w:rsid w:val="00BF0B8D"/>
    <w:rsid w:val="00BF47D5"/>
    <w:rsid w:val="00BF6058"/>
    <w:rsid w:val="00BF7533"/>
    <w:rsid w:val="00C01427"/>
    <w:rsid w:val="00C0570B"/>
    <w:rsid w:val="00C11FB6"/>
    <w:rsid w:val="00C13E17"/>
    <w:rsid w:val="00C2546F"/>
    <w:rsid w:val="00C346A6"/>
    <w:rsid w:val="00C42842"/>
    <w:rsid w:val="00C63BCF"/>
    <w:rsid w:val="00C67D7D"/>
    <w:rsid w:val="00C74860"/>
    <w:rsid w:val="00C74C94"/>
    <w:rsid w:val="00C86073"/>
    <w:rsid w:val="00C93B9D"/>
    <w:rsid w:val="00C96CB2"/>
    <w:rsid w:val="00CA403B"/>
    <w:rsid w:val="00CA71EF"/>
    <w:rsid w:val="00CC171B"/>
    <w:rsid w:val="00CC6651"/>
    <w:rsid w:val="00CD12F8"/>
    <w:rsid w:val="00CD15BF"/>
    <w:rsid w:val="00CD6BED"/>
    <w:rsid w:val="00CD7879"/>
    <w:rsid w:val="00CF374F"/>
    <w:rsid w:val="00D027D1"/>
    <w:rsid w:val="00D070AD"/>
    <w:rsid w:val="00D07F30"/>
    <w:rsid w:val="00D22033"/>
    <w:rsid w:val="00D562A0"/>
    <w:rsid w:val="00D727D9"/>
    <w:rsid w:val="00D86599"/>
    <w:rsid w:val="00DA580B"/>
    <w:rsid w:val="00DB1540"/>
    <w:rsid w:val="00DB3F7D"/>
    <w:rsid w:val="00DC6C53"/>
    <w:rsid w:val="00DC785E"/>
    <w:rsid w:val="00DD7AD8"/>
    <w:rsid w:val="00DE3863"/>
    <w:rsid w:val="00E03CD1"/>
    <w:rsid w:val="00E11CBB"/>
    <w:rsid w:val="00E12247"/>
    <w:rsid w:val="00E206B1"/>
    <w:rsid w:val="00E20754"/>
    <w:rsid w:val="00E208E1"/>
    <w:rsid w:val="00E30029"/>
    <w:rsid w:val="00E31923"/>
    <w:rsid w:val="00E366BB"/>
    <w:rsid w:val="00E4101B"/>
    <w:rsid w:val="00E460A2"/>
    <w:rsid w:val="00E63139"/>
    <w:rsid w:val="00E67D75"/>
    <w:rsid w:val="00E816E3"/>
    <w:rsid w:val="00E855AD"/>
    <w:rsid w:val="00E913D0"/>
    <w:rsid w:val="00E94ECF"/>
    <w:rsid w:val="00EA0C14"/>
    <w:rsid w:val="00EC3F1D"/>
    <w:rsid w:val="00EC47B9"/>
    <w:rsid w:val="00EC7861"/>
    <w:rsid w:val="00EC7F57"/>
    <w:rsid w:val="00ED7CBA"/>
    <w:rsid w:val="00EE22D0"/>
    <w:rsid w:val="00EE4949"/>
    <w:rsid w:val="00EE54E2"/>
    <w:rsid w:val="00EF1A0B"/>
    <w:rsid w:val="00F011C5"/>
    <w:rsid w:val="00F02D30"/>
    <w:rsid w:val="00F131AD"/>
    <w:rsid w:val="00F5099A"/>
    <w:rsid w:val="00F548D9"/>
    <w:rsid w:val="00F65FB2"/>
    <w:rsid w:val="00F7246C"/>
    <w:rsid w:val="00F90A18"/>
    <w:rsid w:val="00F90B40"/>
    <w:rsid w:val="00F97FA1"/>
    <w:rsid w:val="00FB046C"/>
    <w:rsid w:val="00FB0841"/>
    <w:rsid w:val="00FB48D1"/>
    <w:rsid w:val="00FD25B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6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4"/>
    <w:semiHidden/>
    <w:locked/>
    <w:rsid w:val="00EC47B9"/>
    <w:rPr>
      <w:sz w:val="24"/>
      <w:szCs w:val="24"/>
    </w:r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3"/>
    <w:semiHidden/>
    <w:unhideWhenUsed/>
    <w:qFormat/>
    <w:rsid w:val="00EC47B9"/>
    <w:pPr>
      <w:spacing w:before="100" w:beforeAutospacing="1" w:after="100" w:afterAutospacing="1"/>
    </w:pPr>
    <w:rPr>
      <w:rFonts w:asciiTheme="minorHAnsi" w:eastAsiaTheme="minorHAnsi" w:hAnsiTheme="minorHAnsi" w:cstheme="minorBidi"/>
      <w:lang w:val="uk-UA" w:eastAsia="en-US"/>
    </w:rPr>
  </w:style>
</w:styles>
</file>

<file path=word/webSettings.xml><?xml version="1.0" encoding="utf-8"?>
<w:webSettings xmlns:r="http://schemas.openxmlformats.org/officeDocument/2006/relationships" xmlns:w="http://schemas.openxmlformats.org/wordprocessingml/2006/main">
  <w:divs>
    <w:div w:id="816343987">
      <w:bodyDiv w:val="1"/>
      <w:marLeft w:val="0"/>
      <w:marRight w:val="0"/>
      <w:marTop w:val="0"/>
      <w:marBottom w:val="0"/>
      <w:divBdr>
        <w:top w:val="none" w:sz="0" w:space="0" w:color="auto"/>
        <w:left w:val="none" w:sz="0" w:space="0" w:color="auto"/>
        <w:bottom w:val="none" w:sz="0" w:space="0" w:color="auto"/>
        <w:right w:val="none" w:sz="0" w:space="0" w:color="auto"/>
      </w:divBdr>
    </w:div>
    <w:div w:id="8640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11842</Words>
  <Characters>6751</Characters>
  <Application>Microsoft Office Word</Application>
  <DocSecurity>0</DocSecurity>
  <Lines>56</Lines>
  <Paragraphs>37</Paragraphs>
  <ScaleCrop>false</ScaleCrop>
  <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2023-07-13T06:03:00Z</dcterms:created>
  <dcterms:modified xsi:type="dcterms:W3CDTF">2023-07-14T11:19:00Z</dcterms:modified>
</cp:coreProperties>
</file>