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F55D" w14:textId="068D2A2E" w:rsidR="000007F7" w:rsidRDefault="00090EAE" w:rsidP="000007F7">
      <w:pPr>
        <w:pBdr>
          <w:top w:val="nil"/>
          <w:left w:val="nil"/>
          <w:bottom w:val="nil"/>
          <w:right w:val="nil"/>
          <w:between w:val="nil"/>
        </w:pBdr>
        <w:spacing w:after="160" w:line="259" w:lineRule="auto"/>
        <w:ind w:right="42"/>
        <w:jc w:val="center"/>
        <w:rPr>
          <w:rFonts w:ascii="Times New Roman" w:hAnsi="Times New Roman"/>
          <w:b/>
          <w:sz w:val="24"/>
          <w:szCs w:val="24"/>
        </w:rPr>
      </w:pPr>
      <w:r>
        <w:rPr>
          <w:rFonts w:ascii="Times New Roman" w:hAnsi="Times New Roman"/>
          <w:b/>
          <w:sz w:val="24"/>
          <w:szCs w:val="24"/>
        </w:rPr>
        <w:t>КО</w:t>
      </w:r>
      <w:r w:rsidR="000007F7">
        <w:rPr>
          <w:rFonts w:ascii="Times New Roman" w:hAnsi="Times New Roman"/>
          <w:b/>
          <w:sz w:val="24"/>
          <w:szCs w:val="24"/>
        </w:rPr>
        <w:t>МУНАЛЬНОЇ УСТАНОВИ "СУМСЬКИЙ ОБЛАСНИЙ ФОНД ПІДТРИМКИ ПІДПРИЄМНИЦТВА" СУМСЬКОЇ ОБЛАСНОЇ РАДИ</w:t>
      </w:r>
    </w:p>
    <w:p w14:paraId="16F9D917" w14:textId="1F9FED62" w:rsidR="000007F7" w:rsidRDefault="009E2FB0" w:rsidP="000007F7">
      <w:pPr>
        <w:pBdr>
          <w:top w:val="nil"/>
          <w:left w:val="nil"/>
          <w:bottom w:val="nil"/>
          <w:right w:val="nil"/>
          <w:between w:val="nil"/>
        </w:pBdr>
        <w:spacing w:after="160" w:line="259" w:lineRule="auto"/>
        <w:ind w:left="42" w:right="42"/>
        <w:jc w:val="center"/>
        <w:rPr>
          <w:rFonts w:ascii="Times New Roman" w:hAnsi="Times New Roman"/>
          <w:b/>
          <w:sz w:val="24"/>
          <w:szCs w:val="24"/>
        </w:rPr>
      </w:pPr>
      <w:r>
        <w:rPr>
          <w:rFonts w:ascii="Times New Roman" w:hAnsi="Times New Roman"/>
          <w:b/>
          <w:sz w:val="24"/>
          <w:szCs w:val="24"/>
        </w:rPr>
        <w:t>в</w:t>
      </w:r>
      <w:r w:rsidR="000007F7">
        <w:rPr>
          <w:rFonts w:ascii="Times New Roman" w:hAnsi="Times New Roman"/>
          <w:b/>
          <w:sz w:val="24"/>
          <w:szCs w:val="24"/>
        </w:rPr>
        <w:t>ул</w:t>
      </w:r>
      <w:r>
        <w:rPr>
          <w:rFonts w:ascii="Times New Roman" w:hAnsi="Times New Roman"/>
          <w:b/>
          <w:sz w:val="24"/>
          <w:szCs w:val="24"/>
        </w:rPr>
        <w:t>.</w:t>
      </w:r>
      <w:r w:rsidR="000007F7">
        <w:rPr>
          <w:rFonts w:ascii="Times New Roman" w:hAnsi="Times New Roman"/>
          <w:b/>
          <w:sz w:val="24"/>
          <w:szCs w:val="24"/>
        </w:rPr>
        <w:t xml:space="preserve"> Кооперативна буд 3, місто Суми, Сумська область, Україна, 40000</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Уповноважена особа</w:t>
            </w:r>
          </w:p>
          <w:p w14:paraId="53C37DA5"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КОМУНАЛЬНОЇ УСТАНОВИ "СУМСЬКИЙ ОБЛАСНИЙ ФОНД ПІДТРИМКИ ПІДПРИЄМНИЦТВА" СУМСЬКОЇ ОБЛАСНОЇ РАДИ</w:t>
            </w:r>
          </w:p>
          <w:p w14:paraId="6BCF790A" w14:textId="5F7D2719" w:rsidR="00335634" w:rsidRDefault="00335634" w:rsidP="000A2307">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Інна КАРЕЛІНА</w:t>
            </w:r>
          </w:p>
          <w:p w14:paraId="65C57DB3" w14:textId="6EFC9AE7" w:rsidR="000007F7" w:rsidRDefault="000007F7" w:rsidP="000A2307">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Протокольне рішення</w:t>
            </w:r>
          </w:p>
          <w:p w14:paraId="64741A23" w14:textId="04E13AEE"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w:t>
            </w:r>
            <w:r w:rsidR="00281123">
              <w:rPr>
                <w:rFonts w:ascii="Times New Roman" w:hAnsi="Times New Roman"/>
                <w:sz w:val="24"/>
                <w:szCs w:val="24"/>
              </w:rPr>
              <w:t xml:space="preserve"> </w:t>
            </w:r>
            <w:r w:rsidR="00B23A7F">
              <w:rPr>
                <w:rFonts w:ascii="Times New Roman" w:hAnsi="Times New Roman"/>
                <w:sz w:val="24"/>
                <w:szCs w:val="24"/>
              </w:rPr>
              <w:t>8</w:t>
            </w:r>
            <w:r w:rsidR="00413D24">
              <w:rPr>
                <w:rFonts w:ascii="Times New Roman" w:hAnsi="Times New Roman"/>
                <w:sz w:val="24"/>
                <w:szCs w:val="24"/>
              </w:rPr>
              <w:t>12</w:t>
            </w:r>
            <w:r w:rsidR="004D35CC">
              <w:rPr>
                <w:rFonts w:ascii="Times New Roman" w:hAnsi="Times New Roman"/>
                <w:sz w:val="24"/>
                <w:szCs w:val="24"/>
              </w:rPr>
              <w:t xml:space="preserve"> </w:t>
            </w:r>
            <w:r w:rsidRPr="00D8391B">
              <w:rPr>
                <w:rFonts w:ascii="Times New Roman" w:hAnsi="Times New Roman"/>
                <w:sz w:val="24"/>
                <w:szCs w:val="24"/>
              </w:rPr>
              <w:t>від</w:t>
            </w:r>
            <w:r w:rsidR="002C7E39">
              <w:rPr>
                <w:rFonts w:ascii="Times New Roman" w:hAnsi="Times New Roman"/>
                <w:sz w:val="24"/>
                <w:szCs w:val="24"/>
                <w:lang w:val="ru-RU"/>
              </w:rPr>
              <w:t xml:space="preserve"> </w:t>
            </w:r>
            <w:r w:rsidR="00413D24">
              <w:rPr>
                <w:rFonts w:ascii="Times New Roman" w:hAnsi="Times New Roman"/>
                <w:sz w:val="24"/>
                <w:szCs w:val="24"/>
                <w:lang w:val="ru-RU"/>
              </w:rPr>
              <w:t>24</w:t>
            </w:r>
            <w:r w:rsidR="006216AE">
              <w:rPr>
                <w:rFonts w:ascii="Times New Roman" w:hAnsi="Times New Roman"/>
                <w:sz w:val="24"/>
                <w:szCs w:val="24"/>
                <w:lang w:val="ru-RU"/>
              </w:rPr>
              <w:t>.0</w:t>
            </w:r>
            <w:r w:rsidR="00D857F7">
              <w:rPr>
                <w:rFonts w:ascii="Times New Roman" w:hAnsi="Times New Roman"/>
                <w:sz w:val="24"/>
                <w:szCs w:val="24"/>
                <w:lang w:val="ru-RU"/>
              </w:rPr>
              <w:t>3</w:t>
            </w:r>
            <w:r w:rsidRPr="0057251A">
              <w:rPr>
                <w:rFonts w:ascii="Times New Roman" w:hAnsi="Times New Roman"/>
                <w:sz w:val="24"/>
                <w:szCs w:val="24"/>
              </w:rPr>
              <w:t>.202</w:t>
            </w:r>
            <w:r w:rsidR="00BD450E" w:rsidRPr="0057251A">
              <w:rPr>
                <w:rFonts w:ascii="Times New Roman" w:hAnsi="Times New Roman"/>
                <w:sz w:val="24"/>
                <w:szCs w:val="24"/>
                <w:lang w:val="ru-RU"/>
              </w:rPr>
              <w:t>3</w:t>
            </w:r>
            <w:r w:rsidRPr="0057251A">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Pr>
          <w:rFonts w:ascii="Times New Roman" w:hAnsi="Times New Roman"/>
          <w:b/>
          <w:sz w:val="24"/>
          <w:szCs w:val="24"/>
        </w:rPr>
        <w:t xml:space="preserve">                                                     </w:t>
      </w:r>
    </w:p>
    <w:p w14:paraId="01A966FB" w14:textId="758E682F" w:rsidR="006E5E3F"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4F9E6512"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0A984E9D" w14:textId="38118209" w:rsidR="00413D24" w:rsidRDefault="00413D24"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bookmarkStart w:id="2" w:name="_GoBack"/>
      <w:r w:rsidRPr="00413D24">
        <w:rPr>
          <w:rFonts w:ascii="Times New Roman" w:hAnsi="Times New Roman"/>
          <w:b/>
          <w:sz w:val="24"/>
          <w:szCs w:val="24"/>
        </w:rPr>
        <w:t>Обладнання для рентгенографії та рентгеноскопії мобільне</w:t>
      </w:r>
    </w:p>
    <w:bookmarkEnd w:id="2"/>
    <w:p w14:paraId="51424AC3" w14:textId="46F5907B" w:rsidR="008B2F33" w:rsidRDefault="00413D24" w:rsidP="00B23A7F">
      <w:pPr>
        <w:widowControl w:val="0"/>
        <w:spacing w:after="0" w:line="360" w:lineRule="auto"/>
        <w:jc w:val="center"/>
        <w:rPr>
          <w:rFonts w:ascii="Times New Roman" w:hAnsi="Times New Roman"/>
          <w:sz w:val="24"/>
          <w:szCs w:val="24"/>
        </w:rPr>
      </w:pPr>
      <w:r w:rsidRPr="00413D24">
        <w:rPr>
          <w:rFonts w:ascii="Times New Roman" w:hAnsi="Times New Roman"/>
          <w:sz w:val="24"/>
          <w:szCs w:val="24"/>
        </w:rPr>
        <w:t xml:space="preserve">ДК 021:2015: 33110000-4 </w:t>
      </w:r>
      <w:proofErr w:type="spellStart"/>
      <w:r w:rsidRPr="00413D24">
        <w:rPr>
          <w:rFonts w:ascii="Times New Roman" w:hAnsi="Times New Roman"/>
          <w:sz w:val="24"/>
          <w:szCs w:val="24"/>
        </w:rPr>
        <w:t>Візуалізаційне</w:t>
      </w:r>
      <w:proofErr w:type="spellEnd"/>
      <w:r w:rsidRPr="00413D24">
        <w:rPr>
          <w:rFonts w:ascii="Times New Roman" w:hAnsi="Times New Roman"/>
          <w:sz w:val="24"/>
          <w:szCs w:val="24"/>
        </w:rPr>
        <w:t xml:space="preserve"> обладнання для потреб медицини, стоматології та ветеринарної медицини</w:t>
      </w:r>
    </w:p>
    <w:p w14:paraId="34B7A9F7" w14:textId="21BC7E15" w:rsidR="000007F7" w:rsidRDefault="000007F7" w:rsidP="004C5A39">
      <w:pPr>
        <w:widowControl w:val="0"/>
        <w:spacing w:after="0" w:line="240" w:lineRule="auto"/>
        <w:rPr>
          <w:rFonts w:ascii="Times New Roman" w:hAnsi="Times New Roman"/>
          <w:sz w:val="24"/>
          <w:szCs w:val="24"/>
        </w:rPr>
      </w:pPr>
    </w:p>
    <w:p w14:paraId="573DBB6D" w14:textId="77777777" w:rsidR="009B1CAC" w:rsidRPr="002F191D" w:rsidRDefault="009B1CAC" w:rsidP="004C5A39">
      <w:pPr>
        <w:widowControl w:val="0"/>
        <w:spacing w:after="0" w:line="240" w:lineRule="auto"/>
        <w:rPr>
          <w:rFonts w:ascii="Times New Roman" w:hAnsi="Times New Roman"/>
          <w:sz w:val="24"/>
          <w:szCs w:val="24"/>
        </w:rPr>
      </w:pPr>
    </w:p>
    <w:p w14:paraId="09893F2A" w14:textId="7FD13D7C" w:rsidR="00ED13EF"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BD450E">
        <w:rPr>
          <w:rFonts w:ascii="Times New Roman" w:hAnsi="Times New Roman"/>
          <w:b/>
          <w:sz w:val="24"/>
          <w:szCs w:val="24"/>
          <w:lang w:val="ru-RU"/>
        </w:rPr>
        <w:t>3</w:t>
      </w:r>
    </w:p>
    <w:p w14:paraId="1930AE98" w14:textId="2F35CA20" w:rsidR="00D75C75" w:rsidRDefault="00D75C75"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3D97EF90" w14:textId="77777777" w:rsidR="00413D24" w:rsidRPr="004E0F81" w:rsidRDefault="00413D24"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3AF912B8" w14:textId="038BC56E" w:rsidR="007748A7" w:rsidRPr="003A77DB" w:rsidRDefault="00E92A45" w:rsidP="0019198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(далі – постанова № 1178, Особливості)</w:t>
            </w:r>
            <w:r w:rsidR="007209EA" w:rsidRPr="00771746">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із</w:t>
            </w:r>
            <w:r w:rsidR="007209EA" w:rsidRPr="00A37688">
              <w:rPr>
                <w:rFonts w:ascii="Times New Roman" w:eastAsia="Times New Roman" w:hAnsi="Times New Roman" w:cs="Times New Roman"/>
                <w:i/>
                <w:iCs/>
                <w:color w:val="auto"/>
                <w:sz w:val="28"/>
                <w:szCs w:val="28"/>
                <w:lang w:val="uk-UA" w:eastAsia="uk-UA"/>
              </w:rPr>
              <w:t xml:space="preserve"> змінами</w:t>
            </w:r>
            <w:r w:rsidR="001D0DBB">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 xml:space="preserve">внесеними постановами </w:t>
            </w:r>
            <w:r w:rsidR="00191984" w:rsidRPr="00A37688">
              <w:rPr>
                <w:rFonts w:ascii="Times New Roman" w:eastAsia="Times New Roman" w:hAnsi="Times New Roman" w:cs="Times New Roman"/>
                <w:i/>
                <w:iCs/>
                <w:color w:val="auto"/>
                <w:sz w:val="28"/>
                <w:szCs w:val="28"/>
                <w:lang w:val="uk-UA" w:eastAsia="uk-UA"/>
              </w:rPr>
              <w:t xml:space="preserve">Кабінету Міністрів України </w:t>
            </w:r>
            <w:r w:rsidR="001D0DBB">
              <w:rPr>
                <w:rFonts w:ascii="Times New Roman" w:eastAsia="Times New Roman" w:hAnsi="Times New Roman" w:cs="Times New Roman"/>
                <w:i/>
                <w:iCs/>
                <w:color w:val="auto"/>
                <w:sz w:val="28"/>
                <w:szCs w:val="28"/>
                <w:lang w:val="uk-UA" w:eastAsia="uk-UA"/>
              </w:rPr>
              <w:t xml:space="preserve">від </w:t>
            </w:r>
            <w:r w:rsidR="007209EA" w:rsidRPr="00A37688">
              <w:rPr>
                <w:rFonts w:ascii="Times New Roman" w:eastAsia="Times New Roman" w:hAnsi="Times New Roman" w:cs="Times New Roman"/>
                <w:i/>
                <w:iCs/>
                <w:color w:val="auto"/>
                <w:sz w:val="28"/>
                <w:szCs w:val="28"/>
                <w:lang w:val="uk-UA" w:eastAsia="uk-UA"/>
              </w:rPr>
              <w:t xml:space="preserve"> </w:t>
            </w:r>
            <w:r w:rsidR="001D0DBB" w:rsidRPr="00A37688">
              <w:rPr>
                <w:rFonts w:ascii="Times New Roman" w:eastAsia="Times New Roman" w:hAnsi="Times New Roman" w:cs="Times New Roman"/>
                <w:i/>
                <w:iCs/>
                <w:color w:val="auto"/>
                <w:sz w:val="28"/>
                <w:szCs w:val="28"/>
                <w:lang w:val="uk-UA" w:eastAsia="uk-UA"/>
              </w:rPr>
              <w:t xml:space="preserve">30.12.2022 </w:t>
            </w:r>
            <w:r w:rsidR="007209EA" w:rsidRPr="00A37688">
              <w:rPr>
                <w:rFonts w:ascii="Times New Roman" w:eastAsia="Times New Roman" w:hAnsi="Times New Roman" w:cs="Times New Roman"/>
                <w:i/>
                <w:iCs/>
                <w:color w:val="auto"/>
                <w:sz w:val="28"/>
                <w:szCs w:val="28"/>
                <w:lang w:val="uk-UA" w:eastAsia="uk-UA"/>
              </w:rPr>
              <w:t>№ 1495</w:t>
            </w:r>
            <w:r w:rsidR="00191984">
              <w:rPr>
                <w:rFonts w:ascii="Times New Roman" w:eastAsia="Times New Roman" w:hAnsi="Times New Roman" w:cs="Times New Roman"/>
                <w:i/>
                <w:iCs/>
                <w:color w:val="auto"/>
                <w:sz w:val="28"/>
                <w:szCs w:val="28"/>
                <w:lang w:val="uk-UA" w:eastAsia="uk-UA"/>
              </w:rPr>
              <w:t xml:space="preserve">, від 17.02.2023           № 157. </w:t>
            </w:r>
            <w:r w:rsidR="007748A7" w:rsidRPr="00E20BF5">
              <w:rPr>
                <w:rFonts w:ascii="Times New Roman" w:eastAsia="Times New Roman" w:hAnsi="Times New Roman" w:cs="Times New Roman"/>
                <w:color w:val="auto"/>
                <w:sz w:val="28"/>
                <w:szCs w:val="28"/>
                <w:lang w:val="uk-UA" w:eastAsia="uk-UA"/>
              </w:rPr>
              <w:t>Терміни вживаються у значенні, наведеному в Законі</w:t>
            </w:r>
            <w:r w:rsidR="00F0189C" w:rsidRPr="00E20BF5">
              <w:rPr>
                <w:rFonts w:ascii="Times New Roman" w:eastAsia="Times New Roman" w:hAnsi="Times New Roman" w:cs="Times New Roman"/>
                <w:color w:val="auto"/>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495F313D"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Замовника-ініціатора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665050">
        <w:trPr>
          <w:trHeight w:val="520"/>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26865CD2"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14:paraId="1831EE04" w14:textId="487C9A2E" w:rsidR="00507C09" w:rsidRPr="00710731" w:rsidRDefault="00413D24" w:rsidP="00AD1842">
            <w:pPr>
              <w:spacing w:before="100" w:beforeAutospacing="1" w:after="100" w:afterAutospacing="1" w:line="240" w:lineRule="auto"/>
              <w:rPr>
                <w:rFonts w:ascii="Times New Roman" w:hAnsi="Times New Roman"/>
                <w:sz w:val="28"/>
                <w:szCs w:val="28"/>
              </w:rPr>
            </w:pPr>
            <w:bookmarkStart w:id="3" w:name="n44"/>
            <w:bookmarkEnd w:id="3"/>
            <w:r w:rsidRPr="00413D24">
              <w:rPr>
                <w:rFonts w:ascii="Times New Roman" w:hAnsi="Times New Roman"/>
                <w:sz w:val="28"/>
                <w:szCs w:val="28"/>
              </w:rPr>
              <w:t>Комунальне некомерційне підприємство Сумської обласної ради "Сумський обласний клінічний кардіологічний диспансер"</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25FCC46A" w:rsidR="00507C09" w:rsidRPr="00710731" w:rsidRDefault="00413D24" w:rsidP="00322629">
            <w:pPr>
              <w:spacing w:after="0" w:line="240" w:lineRule="auto"/>
              <w:rPr>
                <w:rFonts w:ascii="Times New Roman" w:hAnsi="Times New Roman"/>
                <w:sz w:val="28"/>
                <w:szCs w:val="28"/>
              </w:rPr>
            </w:pPr>
            <w:r w:rsidRPr="00413D24">
              <w:rPr>
                <w:rFonts w:ascii="Times New Roman" w:hAnsi="Times New Roman"/>
                <w:sz w:val="28"/>
                <w:szCs w:val="28"/>
              </w:rPr>
              <w:t>03568362</w:t>
            </w:r>
          </w:p>
        </w:tc>
      </w:tr>
      <w:tr w:rsidR="00507C09" w:rsidRPr="003A77DB" w14:paraId="4198D2EE" w14:textId="77777777" w:rsidTr="00665050">
        <w:trPr>
          <w:trHeight w:val="520"/>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7B5503D9" w:rsidR="00507C09" w:rsidRPr="004E0F81" w:rsidRDefault="00507C09" w:rsidP="00507C09">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14:paraId="7BA9F13E" w14:textId="78F455A8" w:rsidR="00507C09" w:rsidRPr="00710731" w:rsidRDefault="00413D24" w:rsidP="009A5890">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40031, м. Суми, </w:t>
            </w:r>
            <w:r w:rsidRPr="00413D24">
              <w:rPr>
                <w:rFonts w:ascii="Times New Roman" w:hAnsi="Times New Roman"/>
                <w:sz w:val="28"/>
                <w:szCs w:val="28"/>
              </w:rPr>
              <w:t>вул. Ковпака, буд. 30,</w:t>
            </w:r>
          </w:p>
        </w:tc>
      </w:tr>
      <w:tr w:rsidR="009D5793" w:rsidRPr="003A77DB" w14:paraId="47F8A7B1" w14:textId="77777777" w:rsidTr="00665050">
        <w:trPr>
          <w:trHeight w:val="520"/>
          <w:jc w:val="center"/>
        </w:trPr>
        <w:tc>
          <w:tcPr>
            <w:tcW w:w="576" w:type="dxa"/>
          </w:tcPr>
          <w:p w14:paraId="53040128" w14:textId="150D0D15" w:rsidR="009D5793" w:rsidRPr="003A77DB" w:rsidRDefault="009D5793" w:rsidP="00B8192C">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5BAD4867" w14:textId="6CE51404" w:rsidR="009D5793" w:rsidRPr="004E0F81" w:rsidRDefault="009D5793" w:rsidP="00B8192C">
            <w:pPr>
              <w:pStyle w:val="11"/>
              <w:widowControl w:val="0"/>
              <w:spacing w:line="240" w:lineRule="auto"/>
              <w:jc w:val="both"/>
              <w:rPr>
                <w:rFonts w:ascii="Times New Roman" w:eastAsia="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r w:rsidR="00214A45">
              <w:rPr>
                <w:rFonts w:ascii="Times New Roman" w:eastAsia="Times New Roman" w:hAnsi="Times New Roman" w:cs="Times New Roman"/>
                <w:color w:val="auto"/>
                <w:sz w:val="28"/>
                <w:szCs w:val="28"/>
                <w:lang w:val="uk-UA"/>
              </w:rPr>
              <w:t>ЦЗО</w:t>
            </w:r>
          </w:p>
        </w:tc>
        <w:tc>
          <w:tcPr>
            <w:tcW w:w="6202" w:type="dxa"/>
          </w:tcPr>
          <w:p w14:paraId="073CB00B" w14:textId="77777777" w:rsidR="009D5793" w:rsidRPr="00710731" w:rsidRDefault="009D5793" w:rsidP="009D5793">
            <w:pPr>
              <w:spacing w:after="0"/>
              <w:rPr>
                <w:rFonts w:ascii="Times New Roman" w:hAnsi="Times New Roman"/>
                <w:sz w:val="28"/>
                <w:szCs w:val="28"/>
              </w:rPr>
            </w:pPr>
            <w:r w:rsidRPr="00710731">
              <w:rPr>
                <w:rFonts w:ascii="Times New Roman" w:hAnsi="Times New Roman"/>
                <w:sz w:val="28"/>
                <w:szCs w:val="28"/>
              </w:rPr>
              <w:t>КОМУНАЛЬНА УСТАНОВА "СУМСЬКИЙ ОБЛАСНИЙ ФОНД ПІДТРИМКИ ПІДПРИЄМНИЦТВА" СУМСЬКОЇ ОБЛАСНОЇ РАДИ</w:t>
            </w:r>
          </w:p>
          <w:p w14:paraId="3E3A4FB1" w14:textId="4E4D5D3A" w:rsidR="009D5793" w:rsidRPr="00710731" w:rsidRDefault="00281123" w:rsidP="009D5793">
            <w:pPr>
              <w:spacing w:after="0"/>
              <w:rPr>
                <w:rFonts w:ascii="Times New Roman" w:hAnsi="Times New Roman"/>
                <w:sz w:val="28"/>
                <w:szCs w:val="28"/>
              </w:rPr>
            </w:pPr>
            <w:r w:rsidRPr="00710731">
              <w:rPr>
                <w:rFonts w:ascii="Times New Roman" w:hAnsi="Times New Roman"/>
                <w:sz w:val="28"/>
                <w:szCs w:val="28"/>
              </w:rPr>
              <w:t xml:space="preserve">вул. </w:t>
            </w:r>
            <w:r w:rsidR="009D5793" w:rsidRPr="00710731">
              <w:rPr>
                <w:rFonts w:ascii="Times New Roman" w:hAnsi="Times New Roman"/>
                <w:sz w:val="28"/>
                <w:szCs w:val="28"/>
              </w:rPr>
              <w:t>Кооперативна, буд</w:t>
            </w:r>
            <w:r w:rsidR="004253CB" w:rsidRPr="00710731">
              <w:rPr>
                <w:rFonts w:ascii="Times New Roman" w:hAnsi="Times New Roman"/>
                <w:sz w:val="28"/>
                <w:szCs w:val="28"/>
              </w:rPr>
              <w:t>.</w:t>
            </w:r>
            <w:r w:rsidR="009D5793" w:rsidRPr="00710731">
              <w:rPr>
                <w:rFonts w:ascii="Times New Roman" w:hAnsi="Times New Roman"/>
                <w:sz w:val="28"/>
                <w:szCs w:val="28"/>
              </w:rPr>
              <w:t xml:space="preserve"> 3, м</w:t>
            </w:r>
            <w:r w:rsidR="000E318C" w:rsidRPr="00710731">
              <w:rPr>
                <w:rFonts w:ascii="Times New Roman" w:hAnsi="Times New Roman"/>
                <w:sz w:val="28"/>
                <w:szCs w:val="28"/>
              </w:rPr>
              <w:t>.</w:t>
            </w:r>
            <w:r w:rsidR="009D5793" w:rsidRPr="00710731">
              <w:rPr>
                <w:rFonts w:ascii="Times New Roman" w:hAnsi="Times New Roman"/>
                <w:sz w:val="28"/>
                <w:szCs w:val="28"/>
              </w:rPr>
              <w:t xml:space="preserve"> Суми, Сумська область, Україна, 40000</w:t>
            </w:r>
          </w:p>
          <w:p w14:paraId="21BF6E56" w14:textId="5E101965" w:rsidR="009D5793" w:rsidRPr="00710731" w:rsidRDefault="009D5793" w:rsidP="009D5793">
            <w:pPr>
              <w:ind w:right="98"/>
              <w:jc w:val="both"/>
              <w:rPr>
                <w:rFonts w:ascii="Times New Roman" w:hAnsi="Times New Roman"/>
                <w:sz w:val="28"/>
                <w:szCs w:val="28"/>
              </w:rPr>
            </w:pPr>
            <w:r w:rsidRPr="00710731">
              <w:rPr>
                <w:rFonts w:ascii="Times New Roman" w:hAnsi="Times New Roman"/>
                <w:sz w:val="28"/>
                <w:szCs w:val="28"/>
              </w:rPr>
              <w:t>ЄДРПОУ 34592931</w:t>
            </w:r>
          </w:p>
        </w:tc>
      </w:tr>
      <w:tr w:rsidR="009D5793" w:rsidRPr="003A77DB" w14:paraId="4A22F822" w14:textId="77777777" w:rsidTr="000A2307">
        <w:trPr>
          <w:trHeight w:val="520"/>
          <w:jc w:val="center"/>
        </w:trPr>
        <w:tc>
          <w:tcPr>
            <w:tcW w:w="576" w:type="dxa"/>
          </w:tcPr>
          <w:p w14:paraId="59906D6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14C21EF4" w14:textId="0C565E25" w:rsidR="009D5793" w:rsidRPr="004E0F81"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rPr>
            </w:pPr>
            <w:proofErr w:type="spellStart"/>
            <w:r w:rsidRPr="004E0F81">
              <w:rPr>
                <w:rFonts w:ascii="Times New Roman" w:eastAsia="Times New Roman" w:hAnsi="Times New Roman" w:cs="Times New Roman"/>
                <w:sz w:val="28"/>
                <w:szCs w:val="28"/>
              </w:rPr>
              <w:t>Посадова</w:t>
            </w:r>
            <w:proofErr w:type="spellEnd"/>
            <w:r w:rsidRPr="004E0F81">
              <w:rPr>
                <w:rFonts w:ascii="Times New Roman" w:eastAsia="Times New Roman" w:hAnsi="Times New Roman" w:cs="Times New Roman"/>
                <w:sz w:val="28"/>
                <w:szCs w:val="28"/>
              </w:rPr>
              <w:t xml:space="preserve"> особа </w:t>
            </w:r>
            <w:proofErr w:type="spellStart"/>
            <w:r w:rsidRPr="004E0F81">
              <w:rPr>
                <w:rFonts w:ascii="Times New Roman" w:eastAsia="Times New Roman" w:hAnsi="Times New Roman" w:cs="Times New Roman"/>
                <w:sz w:val="28"/>
                <w:szCs w:val="28"/>
              </w:rPr>
              <w:t>Замовника</w:t>
            </w:r>
            <w:proofErr w:type="spellEnd"/>
            <w:r w:rsidRPr="004E0F81">
              <w:rPr>
                <w:rFonts w:ascii="Times New Roman" w:eastAsia="Times New Roman" w:hAnsi="Times New Roman" w:cs="Times New Roman"/>
                <w:sz w:val="28"/>
                <w:szCs w:val="28"/>
              </w:rPr>
              <w:t xml:space="preserve">-ЦЗО, </w:t>
            </w:r>
            <w:proofErr w:type="spellStart"/>
            <w:r w:rsidRPr="004E0F81">
              <w:rPr>
                <w:rFonts w:ascii="Times New Roman" w:eastAsia="Times New Roman" w:hAnsi="Times New Roman" w:cs="Times New Roman"/>
                <w:sz w:val="28"/>
                <w:szCs w:val="28"/>
              </w:rPr>
              <w:t>уповноважена</w:t>
            </w:r>
            <w:proofErr w:type="spellEnd"/>
            <w:r w:rsidRPr="004E0F81">
              <w:rPr>
                <w:rFonts w:ascii="Times New Roman" w:eastAsia="Times New Roman" w:hAnsi="Times New Roman" w:cs="Times New Roman"/>
                <w:sz w:val="28"/>
                <w:szCs w:val="28"/>
              </w:rPr>
              <w:t xml:space="preserve"> </w:t>
            </w:r>
            <w:proofErr w:type="spellStart"/>
            <w:r w:rsidRPr="004E0F81">
              <w:rPr>
                <w:rFonts w:ascii="Times New Roman" w:eastAsia="Times New Roman" w:hAnsi="Times New Roman" w:cs="Times New Roman"/>
                <w:sz w:val="28"/>
                <w:szCs w:val="28"/>
              </w:rPr>
              <w:t>здійснювати</w:t>
            </w:r>
            <w:proofErr w:type="spellEnd"/>
            <w:r w:rsidRPr="004E0F81">
              <w:rPr>
                <w:rFonts w:ascii="Times New Roman" w:eastAsia="Times New Roman" w:hAnsi="Times New Roman" w:cs="Times New Roman"/>
                <w:sz w:val="28"/>
                <w:szCs w:val="28"/>
              </w:rPr>
              <w:t xml:space="preserve"> </w:t>
            </w:r>
            <w:proofErr w:type="spellStart"/>
            <w:r w:rsidRPr="004E0F81">
              <w:rPr>
                <w:rFonts w:ascii="Times New Roman" w:eastAsia="Times New Roman" w:hAnsi="Times New Roman" w:cs="Times New Roman"/>
                <w:sz w:val="28"/>
                <w:szCs w:val="28"/>
              </w:rPr>
              <w:t>зв'язок</w:t>
            </w:r>
            <w:proofErr w:type="spellEnd"/>
            <w:r w:rsidRPr="004E0F81">
              <w:rPr>
                <w:rFonts w:ascii="Times New Roman" w:eastAsia="Times New Roman" w:hAnsi="Times New Roman" w:cs="Times New Roman"/>
                <w:sz w:val="28"/>
                <w:szCs w:val="28"/>
              </w:rPr>
              <w:t xml:space="preserve"> з </w:t>
            </w:r>
            <w:proofErr w:type="spellStart"/>
            <w:r w:rsidRPr="004E0F81">
              <w:rPr>
                <w:rFonts w:ascii="Times New Roman" w:eastAsia="Times New Roman" w:hAnsi="Times New Roman" w:cs="Times New Roman"/>
                <w:sz w:val="28"/>
                <w:szCs w:val="28"/>
              </w:rPr>
              <w:t>учасниками</w:t>
            </w:r>
            <w:proofErr w:type="spellEnd"/>
          </w:p>
        </w:tc>
        <w:tc>
          <w:tcPr>
            <w:tcW w:w="6202" w:type="dxa"/>
            <w:vAlign w:val="center"/>
          </w:tcPr>
          <w:p w14:paraId="68665F98" w14:textId="77777777" w:rsidR="009D5793" w:rsidRPr="00710731" w:rsidRDefault="009D5793" w:rsidP="009D5793">
            <w:pPr>
              <w:spacing w:after="0"/>
              <w:rPr>
                <w:rFonts w:ascii="Times New Roman" w:hAnsi="Times New Roman"/>
                <w:sz w:val="28"/>
                <w:szCs w:val="28"/>
              </w:rPr>
            </w:pPr>
            <w:r w:rsidRPr="00710731">
              <w:rPr>
                <w:rFonts w:ascii="Times New Roman" w:hAnsi="Times New Roman"/>
                <w:sz w:val="28"/>
                <w:szCs w:val="28"/>
              </w:rPr>
              <w:t>Контактні особи замовника ЦЗО:</w:t>
            </w:r>
          </w:p>
          <w:p w14:paraId="3A6E463A" w14:textId="77777777" w:rsidR="009D5793" w:rsidRPr="00710731" w:rsidRDefault="009D5793" w:rsidP="009D5793">
            <w:pPr>
              <w:spacing w:after="0"/>
              <w:rPr>
                <w:rFonts w:ascii="Times New Roman" w:hAnsi="Times New Roman"/>
                <w:sz w:val="28"/>
                <w:szCs w:val="28"/>
              </w:rPr>
            </w:pPr>
            <w:r w:rsidRPr="00710731">
              <w:rPr>
                <w:rFonts w:ascii="Times New Roman" w:hAnsi="Times New Roman"/>
                <w:sz w:val="28"/>
                <w:szCs w:val="28"/>
              </w:rPr>
              <w:t xml:space="preserve">щодо процедурних питань: згідно з оголошенням про проведення процедури закупівлі, розміщеного в електронній системі </w:t>
            </w:r>
            <w:proofErr w:type="spellStart"/>
            <w:r w:rsidRPr="00710731">
              <w:rPr>
                <w:rFonts w:ascii="Times New Roman" w:hAnsi="Times New Roman"/>
                <w:sz w:val="28"/>
                <w:szCs w:val="28"/>
              </w:rPr>
              <w:t>закупівель</w:t>
            </w:r>
            <w:proofErr w:type="spellEnd"/>
            <w:r w:rsidRPr="00710731">
              <w:rPr>
                <w:rFonts w:ascii="Times New Roman" w:hAnsi="Times New Roman"/>
                <w:sz w:val="28"/>
                <w:szCs w:val="28"/>
              </w:rPr>
              <w:t xml:space="preserve"> (далі – ЕСЗ)</w:t>
            </w:r>
          </w:p>
          <w:p w14:paraId="3388EA26" w14:textId="4D717303" w:rsidR="009D5793" w:rsidRPr="00710731" w:rsidRDefault="00335634" w:rsidP="009D5793">
            <w:pPr>
              <w:spacing w:after="0"/>
              <w:rPr>
                <w:rFonts w:ascii="Times New Roman" w:hAnsi="Times New Roman"/>
                <w:sz w:val="28"/>
                <w:szCs w:val="28"/>
              </w:rPr>
            </w:pPr>
            <w:proofErr w:type="spellStart"/>
            <w:r>
              <w:rPr>
                <w:rFonts w:ascii="Times New Roman" w:hAnsi="Times New Roman"/>
                <w:sz w:val="28"/>
                <w:szCs w:val="28"/>
              </w:rPr>
              <w:t>Кареліна</w:t>
            </w:r>
            <w:proofErr w:type="spellEnd"/>
            <w:r>
              <w:rPr>
                <w:rFonts w:ascii="Times New Roman" w:hAnsi="Times New Roman"/>
                <w:sz w:val="28"/>
                <w:szCs w:val="28"/>
              </w:rPr>
              <w:t xml:space="preserve"> Інна Василівна </w:t>
            </w:r>
            <w:r w:rsidR="000A2307" w:rsidRPr="00710731">
              <w:rPr>
                <w:rFonts w:ascii="Times New Roman" w:hAnsi="Times New Roman"/>
                <w:sz w:val="28"/>
                <w:szCs w:val="28"/>
              </w:rPr>
              <w:t>(</w:t>
            </w:r>
            <w:r w:rsidR="00281123" w:rsidRPr="00710731">
              <w:rPr>
                <w:rFonts w:ascii="Times New Roman" w:hAnsi="Times New Roman"/>
                <w:sz w:val="28"/>
                <w:szCs w:val="28"/>
              </w:rPr>
              <w:t xml:space="preserve">Фахівець </w:t>
            </w:r>
            <w:r w:rsidR="009D5793" w:rsidRPr="00710731">
              <w:rPr>
                <w:rFonts w:ascii="Times New Roman" w:hAnsi="Times New Roman"/>
                <w:sz w:val="28"/>
                <w:szCs w:val="28"/>
              </w:rPr>
              <w:t xml:space="preserve">з публічних </w:t>
            </w:r>
            <w:proofErr w:type="spellStart"/>
            <w:r w:rsidR="009D5793" w:rsidRPr="00710731">
              <w:rPr>
                <w:rFonts w:ascii="Times New Roman" w:hAnsi="Times New Roman"/>
                <w:sz w:val="28"/>
                <w:szCs w:val="28"/>
              </w:rPr>
              <w:t>закупівель</w:t>
            </w:r>
            <w:proofErr w:type="spellEnd"/>
            <w:r w:rsidR="009D5793" w:rsidRPr="00710731">
              <w:rPr>
                <w:rFonts w:ascii="Times New Roman" w:hAnsi="Times New Roman"/>
                <w:sz w:val="28"/>
                <w:szCs w:val="28"/>
              </w:rPr>
              <w:t>),</w:t>
            </w:r>
          </w:p>
          <w:p w14:paraId="268B8DCC" w14:textId="6C14E499" w:rsidR="009D5793" w:rsidRPr="00710731" w:rsidRDefault="00BE4FC6" w:rsidP="009D5793">
            <w:pPr>
              <w:spacing w:after="0"/>
              <w:rPr>
                <w:rFonts w:ascii="Times New Roman" w:hAnsi="Times New Roman"/>
                <w:sz w:val="28"/>
                <w:szCs w:val="28"/>
              </w:rPr>
            </w:pPr>
            <w:proofErr w:type="spellStart"/>
            <w:r w:rsidRPr="00710731">
              <w:rPr>
                <w:rFonts w:ascii="Times New Roman" w:hAnsi="Times New Roman"/>
                <w:sz w:val="28"/>
                <w:szCs w:val="28"/>
              </w:rPr>
              <w:t>тел</w:t>
            </w:r>
            <w:proofErr w:type="spellEnd"/>
            <w:r w:rsidRPr="00710731">
              <w:rPr>
                <w:rFonts w:ascii="Times New Roman" w:hAnsi="Times New Roman"/>
                <w:sz w:val="28"/>
                <w:szCs w:val="28"/>
              </w:rPr>
              <w:t>.: +3805427</w:t>
            </w:r>
            <w:r w:rsidR="009D5793" w:rsidRPr="00710731">
              <w:rPr>
                <w:rFonts w:ascii="Times New Roman" w:hAnsi="Times New Roman"/>
                <w:sz w:val="28"/>
                <w:szCs w:val="28"/>
              </w:rPr>
              <w:t xml:space="preserve">00065  </w:t>
            </w:r>
          </w:p>
          <w:p w14:paraId="0A4FACB6" w14:textId="08FE5A35" w:rsidR="009D5793" w:rsidRPr="00710731" w:rsidRDefault="009D5793" w:rsidP="009D5793">
            <w:pPr>
              <w:spacing w:after="0"/>
              <w:rPr>
                <w:rFonts w:ascii="Times New Roman" w:hAnsi="Times New Roman"/>
                <w:sz w:val="28"/>
                <w:szCs w:val="28"/>
              </w:rPr>
            </w:pPr>
            <w:r w:rsidRPr="00710731">
              <w:rPr>
                <w:rFonts w:ascii="Times New Roman" w:hAnsi="Times New Roman"/>
                <w:sz w:val="28"/>
                <w:szCs w:val="28"/>
              </w:rPr>
              <w:lastRenderedPageBreak/>
              <w:t>вул</w:t>
            </w:r>
            <w:r w:rsidR="00214A45" w:rsidRPr="00710731">
              <w:rPr>
                <w:rFonts w:ascii="Times New Roman" w:hAnsi="Times New Roman"/>
                <w:sz w:val="28"/>
                <w:szCs w:val="28"/>
              </w:rPr>
              <w:t>.</w:t>
            </w:r>
            <w:r w:rsidRPr="00710731">
              <w:rPr>
                <w:rFonts w:ascii="Times New Roman" w:hAnsi="Times New Roman"/>
                <w:sz w:val="28"/>
                <w:szCs w:val="28"/>
              </w:rPr>
              <w:t xml:space="preserve"> Кооперативна</w:t>
            </w:r>
            <w:r w:rsidR="002B0453" w:rsidRPr="00710731">
              <w:rPr>
                <w:rFonts w:ascii="Times New Roman" w:hAnsi="Times New Roman"/>
                <w:sz w:val="28"/>
                <w:szCs w:val="28"/>
              </w:rPr>
              <w:t>,</w:t>
            </w:r>
            <w:r w:rsidRPr="00710731">
              <w:rPr>
                <w:rFonts w:ascii="Times New Roman" w:hAnsi="Times New Roman"/>
                <w:sz w:val="28"/>
                <w:szCs w:val="28"/>
              </w:rPr>
              <w:t xml:space="preserve"> буд</w:t>
            </w:r>
            <w:r w:rsidR="004253CB" w:rsidRPr="00710731">
              <w:rPr>
                <w:rFonts w:ascii="Times New Roman" w:hAnsi="Times New Roman"/>
                <w:sz w:val="28"/>
                <w:szCs w:val="28"/>
              </w:rPr>
              <w:t>.</w:t>
            </w:r>
            <w:r w:rsidRPr="00710731">
              <w:rPr>
                <w:rFonts w:ascii="Times New Roman" w:hAnsi="Times New Roman"/>
                <w:sz w:val="28"/>
                <w:szCs w:val="28"/>
              </w:rPr>
              <w:t xml:space="preserve"> 3, м</w:t>
            </w:r>
            <w:r w:rsidR="007E286E" w:rsidRPr="00710731">
              <w:rPr>
                <w:rFonts w:ascii="Times New Roman" w:hAnsi="Times New Roman"/>
                <w:sz w:val="28"/>
                <w:szCs w:val="28"/>
              </w:rPr>
              <w:t>.</w:t>
            </w:r>
            <w:r w:rsidRPr="00710731">
              <w:rPr>
                <w:rFonts w:ascii="Times New Roman" w:hAnsi="Times New Roman"/>
                <w:sz w:val="28"/>
                <w:szCs w:val="28"/>
              </w:rPr>
              <w:t xml:space="preserve"> Суми, Сумська область, Україна, 40000</w:t>
            </w:r>
          </w:p>
          <w:p w14:paraId="762A26E4" w14:textId="139489BC" w:rsidR="009D5793" w:rsidRPr="00710731" w:rsidRDefault="009D5793" w:rsidP="00FB042A">
            <w:pPr>
              <w:spacing w:after="0"/>
              <w:rPr>
                <w:rFonts w:ascii="Times New Roman" w:hAnsi="Times New Roman"/>
                <w:sz w:val="28"/>
                <w:szCs w:val="28"/>
              </w:rPr>
            </w:pPr>
            <w:r w:rsidRPr="00710731">
              <w:rPr>
                <w:rFonts w:ascii="Times New Roman" w:hAnsi="Times New Roman"/>
                <w:sz w:val="28"/>
                <w:szCs w:val="28"/>
              </w:rPr>
              <w:t>е-</w:t>
            </w:r>
            <w:proofErr w:type="spellStart"/>
            <w:r w:rsidRPr="00710731">
              <w:rPr>
                <w:rFonts w:ascii="Times New Roman" w:hAnsi="Times New Roman"/>
                <w:sz w:val="28"/>
                <w:szCs w:val="28"/>
              </w:rPr>
              <w:t>mail</w:t>
            </w:r>
            <w:proofErr w:type="spellEnd"/>
            <w:r w:rsidRPr="00710731">
              <w:rPr>
                <w:rFonts w:ascii="Times New Roman" w:hAnsi="Times New Roman"/>
                <w:sz w:val="28"/>
                <w:szCs w:val="28"/>
              </w:rPr>
              <w:t xml:space="preserve">:  </w:t>
            </w:r>
            <w:r w:rsidR="00BF1624" w:rsidRPr="00710731">
              <w:rPr>
                <w:rFonts w:ascii="Times New Roman" w:hAnsi="Times New Roman"/>
                <w:sz w:val="28"/>
                <w:szCs w:val="28"/>
              </w:rPr>
              <w:t>czofond@gmail.com</w:t>
            </w:r>
          </w:p>
        </w:tc>
      </w:tr>
      <w:tr w:rsidR="009D5793" w:rsidRPr="003A77DB" w14:paraId="14BEE40F" w14:textId="77777777" w:rsidTr="000A2307">
        <w:trPr>
          <w:trHeight w:val="520"/>
          <w:jc w:val="center"/>
        </w:trPr>
        <w:tc>
          <w:tcPr>
            <w:tcW w:w="576" w:type="dxa"/>
          </w:tcPr>
          <w:p w14:paraId="6161C78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9D5793" w:rsidRPr="00DC6C24"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30B129C9" w:rsidR="009D5793" w:rsidRPr="00710731" w:rsidRDefault="00413D24" w:rsidP="009252FC">
            <w:pPr>
              <w:spacing w:after="0" w:line="240" w:lineRule="auto"/>
              <w:rPr>
                <w:rFonts w:ascii="Times New Roman" w:hAnsi="Times New Roman"/>
                <w:sz w:val="28"/>
                <w:szCs w:val="28"/>
              </w:rPr>
            </w:pPr>
            <w:r w:rsidRPr="00413D24">
              <w:rPr>
                <w:rFonts w:ascii="Times New Roman" w:hAnsi="Times New Roman"/>
                <w:sz w:val="28"/>
                <w:szCs w:val="28"/>
              </w:rPr>
              <w:t>UA-P-2023-03-23-005615-c</w:t>
            </w:r>
          </w:p>
        </w:tc>
      </w:tr>
      <w:tr w:rsidR="009D5793" w:rsidRPr="003A77DB" w14:paraId="4C3EBC23" w14:textId="77777777" w:rsidTr="00665050">
        <w:trPr>
          <w:trHeight w:val="520"/>
          <w:jc w:val="center"/>
        </w:trPr>
        <w:tc>
          <w:tcPr>
            <w:tcW w:w="576" w:type="dxa"/>
          </w:tcPr>
          <w:p w14:paraId="1EE0D49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9D5793" w:rsidRPr="00710731" w:rsidRDefault="009D5793" w:rsidP="009D5793">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w:t>
            </w:r>
            <w:r w:rsidR="00C03931" w:rsidRPr="00710731">
              <w:rPr>
                <w:rFonts w:ascii="Times New Roman" w:hAnsi="Times New Roman"/>
                <w:sz w:val="28"/>
                <w:szCs w:val="28"/>
              </w:rPr>
              <w:t xml:space="preserve"> з особливостями</w:t>
            </w:r>
          </w:p>
        </w:tc>
      </w:tr>
      <w:tr w:rsidR="009D5793" w:rsidRPr="003A77DB" w14:paraId="5EAF9A43" w14:textId="77777777" w:rsidTr="00665050">
        <w:trPr>
          <w:trHeight w:val="520"/>
          <w:jc w:val="center"/>
        </w:trPr>
        <w:tc>
          <w:tcPr>
            <w:tcW w:w="576" w:type="dxa"/>
          </w:tcPr>
          <w:p w14:paraId="1DC4618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2D18876A" w:rsidR="009D5793" w:rsidRPr="00710731" w:rsidRDefault="00413D24" w:rsidP="009D5793">
            <w:pPr>
              <w:shd w:val="clear" w:color="auto" w:fill="FFFFFF"/>
              <w:spacing w:after="0" w:line="240" w:lineRule="auto"/>
              <w:jc w:val="both"/>
              <w:textAlignment w:val="baseline"/>
              <w:rPr>
                <w:rFonts w:ascii="Times New Roman" w:hAnsi="Times New Roman"/>
                <w:sz w:val="28"/>
                <w:szCs w:val="28"/>
              </w:rPr>
            </w:pPr>
            <w:r w:rsidRPr="00413D24">
              <w:rPr>
                <w:rFonts w:ascii="Times New Roman" w:hAnsi="Times New Roman"/>
                <w:sz w:val="28"/>
                <w:szCs w:val="28"/>
              </w:rPr>
              <w:t>Обладнання для рентгенографії та рентгеноскопії мобільне</w:t>
            </w:r>
          </w:p>
        </w:tc>
      </w:tr>
      <w:tr w:rsidR="009D5793" w:rsidRPr="003A77DB" w14:paraId="343FE9D1" w14:textId="77777777" w:rsidTr="00665050">
        <w:trPr>
          <w:trHeight w:val="520"/>
          <w:jc w:val="center"/>
        </w:trPr>
        <w:tc>
          <w:tcPr>
            <w:tcW w:w="576" w:type="dxa"/>
          </w:tcPr>
          <w:p w14:paraId="11BDE1D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103168D3" w:rsidR="009D5793" w:rsidRPr="00DC6C24" w:rsidRDefault="009D5793"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p>
        </w:tc>
        <w:tc>
          <w:tcPr>
            <w:tcW w:w="6202" w:type="dxa"/>
          </w:tcPr>
          <w:p w14:paraId="30A13A22" w14:textId="6537291F" w:rsidR="009D5793" w:rsidRPr="00EF75C2" w:rsidRDefault="009D5793" w:rsidP="00735261">
            <w:pPr>
              <w:pStyle w:val="1"/>
              <w:shd w:val="clear" w:color="auto" w:fill="FFFFFF"/>
              <w:spacing w:before="0" w:after="0"/>
              <w:textAlignment w:val="baseline"/>
              <w:rPr>
                <w:rFonts w:ascii="Times New Roman" w:hAnsi="Times New Roman"/>
                <w:b w:val="0"/>
                <w:bCs w:val="0"/>
                <w:kern w:val="0"/>
                <w:sz w:val="28"/>
                <w:szCs w:val="28"/>
                <w:lang w:val="uk-UA" w:eastAsia="uk-UA"/>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710731"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9D5793" w:rsidRPr="003A77DB" w14:paraId="2FA973FA" w14:textId="77777777" w:rsidTr="00665050">
        <w:trPr>
          <w:trHeight w:val="520"/>
          <w:jc w:val="center"/>
        </w:trPr>
        <w:tc>
          <w:tcPr>
            <w:tcW w:w="576" w:type="dxa"/>
          </w:tcPr>
          <w:p w14:paraId="7D65D34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9D5793" w:rsidRPr="004E0F81" w:rsidRDefault="009D5793"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5DEF6B7E" w14:textId="07CE1804" w:rsidR="00413D24" w:rsidRDefault="00413D24" w:rsidP="004E0F81">
            <w:pPr>
              <w:spacing w:after="0" w:line="240" w:lineRule="auto"/>
              <w:jc w:val="both"/>
              <w:rPr>
                <w:rFonts w:ascii="Times New Roman" w:hAnsi="Times New Roman"/>
                <w:sz w:val="28"/>
                <w:szCs w:val="28"/>
              </w:rPr>
            </w:pPr>
            <w:r w:rsidRPr="00413D24">
              <w:rPr>
                <w:rFonts w:ascii="Times New Roman" w:hAnsi="Times New Roman"/>
                <w:sz w:val="28"/>
                <w:szCs w:val="28"/>
              </w:rPr>
              <w:t>Апарат для рентгенографії та рентгеноскопії мобільний</w:t>
            </w:r>
            <w:r>
              <w:rPr>
                <w:rFonts w:ascii="Times New Roman" w:hAnsi="Times New Roman"/>
                <w:sz w:val="28"/>
                <w:szCs w:val="28"/>
              </w:rPr>
              <w:t xml:space="preserve"> </w:t>
            </w:r>
            <w:r w:rsidRPr="00413D24">
              <w:rPr>
                <w:rFonts w:ascii="Times New Roman" w:hAnsi="Times New Roman"/>
                <w:sz w:val="28"/>
                <w:szCs w:val="28"/>
              </w:rPr>
              <w:t>– 1 шт.</w:t>
            </w:r>
          </w:p>
          <w:p w14:paraId="0FC5BB27" w14:textId="71442294" w:rsidR="001B736A" w:rsidRPr="00EA514C" w:rsidRDefault="00413D24" w:rsidP="004E0F81">
            <w:pPr>
              <w:spacing w:after="0" w:line="240" w:lineRule="auto"/>
              <w:jc w:val="both"/>
              <w:rPr>
                <w:rFonts w:ascii="Times New Roman" w:hAnsi="Times New Roman"/>
                <w:sz w:val="28"/>
                <w:szCs w:val="28"/>
              </w:rPr>
            </w:pPr>
            <w:r w:rsidRPr="00413D24">
              <w:rPr>
                <w:rFonts w:ascii="Times New Roman" w:hAnsi="Times New Roman"/>
                <w:sz w:val="28"/>
                <w:szCs w:val="28"/>
              </w:rPr>
              <w:t>40031, м. Суми, вул. Ковпака, буд. 30,</w:t>
            </w:r>
          </w:p>
        </w:tc>
      </w:tr>
      <w:tr w:rsidR="009D5793" w:rsidRPr="003A77DB" w14:paraId="0B3EF291" w14:textId="77777777" w:rsidTr="00665050">
        <w:trPr>
          <w:trHeight w:val="520"/>
          <w:jc w:val="center"/>
        </w:trPr>
        <w:tc>
          <w:tcPr>
            <w:tcW w:w="576" w:type="dxa"/>
          </w:tcPr>
          <w:p w14:paraId="12D3092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9D5793" w:rsidRPr="004E0F81" w:rsidRDefault="009D5793"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5937F796" w:rsidR="009D5793" w:rsidRPr="00735261" w:rsidRDefault="00545789" w:rsidP="009D5793">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 31</w:t>
            </w:r>
            <w:r w:rsidR="00735261" w:rsidRPr="00735261">
              <w:rPr>
                <w:rFonts w:ascii="Times New Roman" w:eastAsia="Times New Roman" w:hAnsi="Times New Roman" w:cs="Times New Roman"/>
                <w:color w:val="auto"/>
                <w:sz w:val="28"/>
                <w:szCs w:val="28"/>
                <w:lang w:val="uk-UA" w:eastAsia="uk-UA"/>
              </w:rPr>
              <w:t xml:space="preserve"> </w:t>
            </w:r>
            <w:r w:rsidR="00934F91">
              <w:rPr>
                <w:rFonts w:ascii="Times New Roman" w:eastAsia="Times New Roman" w:hAnsi="Times New Roman" w:cs="Times New Roman"/>
                <w:color w:val="auto"/>
                <w:sz w:val="28"/>
                <w:szCs w:val="28"/>
                <w:lang w:val="uk-UA" w:eastAsia="uk-UA"/>
              </w:rPr>
              <w:t>груд</w:t>
            </w:r>
            <w:r>
              <w:rPr>
                <w:rFonts w:ascii="Times New Roman" w:eastAsia="Times New Roman" w:hAnsi="Times New Roman" w:cs="Times New Roman"/>
                <w:color w:val="auto"/>
                <w:sz w:val="28"/>
                <w:szCs w:val="28"/>
                <w:lang w:val="uk-UA" w:eastAsia="uk-UA"/>
              </w:rPr>
              <w:t>ня</w:t>
            </w:r>
            <w:r w:rsidR="00934F91">
              <w:rPr>
                <w:rFonts w:ascii="Times New Roman" w:eastAsia="Times New Roman" w:hAnsi="Times New Roman" w:cs="Times New Roman"/>
                <w:color w:val="auto"/>
                <w:sz w:val="28"/>
                <w:szCs w:val="28"/>
                <w:lang w:val="uk-UA" w:eastAsia="uk-UA"/>
              </w:rPr>
              <w:t xml:space="preserve"> </w:t>
            </w:r>
            <w:r w:rsidR="00735261" w:rsidRPr="00735261">
              <w:rPr>
                <w:rFonts w:ascii="Times New Roman" w:eastAsia="Times New Roman" w:hAnsi="Times New Roman" w:cs="Times New Roman"/>
                <w:color w:val="auto"/>
                <w:sz w:val="28"/>
                <w:szCs w:val="28"/>
                <w:lang w:val="uk-UA" w:eastAsia="uk-UA"/>
              </w:rPr>
              <w:t>2023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lastRenderedPageBreak/>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Під час проведення процедур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5615821C"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документи на бланках типових і </w:t>
            </w:r>
            <w:r w:rsidRPr="003A77DB">
              <w:rPr>
                <w:rFonts w:ascii="Times New Roman" w:hAnsi="Times New Roman"/>
                <w:sz w:val="28"/>
                <w:szCs w:val="28"/>
              </w:rPr>
              <w:lastRenderedPageBreak/>
              <w:t>спеціалізованих форм, текст яких викладено іноземною мовою з одночасним його викладенням українською</w:t>
            </w:r>
            <w:r w:rsidR="00EF0B2B">
              <w:rPr>
                <w:rFonts w:ascii="Times New Roman" w:hAnsi="Times New Roman"/>
                <w:sz w:val="28"/>
                <w:szCs w:val="28"/>
              </w:rPr>
              <w:t xml:space="preserve">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w:t>
            </w:r>
            <w:r w:rsidRPr="009D04AB">
              <w:rPr>
                <w:rFonts w:ascii="Times New Roman" w:hAnsi="Times New Roman"/>
                <w:color w:val="000000"/>
                <w:sz w:val="28"/>
                <w:szCs w:val="28"/>
                <w:shd w:val="solid" w:color="FFFFFF" w:fill="FFFFFF"/>
                <w:lang w:eastAsia="en-US"/>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11041845" w:rsidR="006D60E3" w:rsidRPr="009D04AB"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w:t>
            </w:r>
            <w:proofErr w:type="gramStart"/>
            <w:r w:rsidR="006D60E3" w:rsidRPr="009D04AB">
              <w:rPr>
                <w:rFonts w:ascii="Times New Roman" w:hAnsi="Times New Roman"/>
                <w:sz w:val="28"/>
                <w:szCs w:val="28"/>
                <w:shd w:val="solid" w:color="FFFFFF" w:fill="FFFFFF"/>
                <w:lang w:eastAsia="en-US"/>
              </w:rPr>
              <w:t>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порядку</w:t>
            </w:r>
            <w:proofErr w:type="gram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частин</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четвертої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шостої</w:t>
            </w:r>
            <w:proofErr w:type="spellEnd"/>
            <w:r w:rsidR="006D60E3" w:rsidRPr="009D04AB">
              <w:rPr>
                <w:rFonts w:ascii="Times New Roman" w:hAnsi="Times New Roman"/>
                <w:sz w:val="28"/>
                <w:szCs w:val="28"/>
                <w:shd w:val="solid" w:color="FFFFFF" w:fill="FFFFFF"/>
                <w:lang w:eastAsia="en-US"/>
              </w:rPr>
              <w:t xml:space="preserve"> та </w:t>
            </w:r>
            <w:proofErr w:type="spellStart"/>
            <w:r w:rsidR="006D60E3" w:rsidRPr="009D04AB">
              <w:rPr>
                <w:rFonts w:ascii="Times New Roman" w:hAnsi="Times New Roman"/>
                <w:sz w:val="28"/>
                <w:szCs w:val="28"/>
                <w:shd w:val="solid" w:color="FFFFFF" w:fill="FFFFFF"/>
                <w:lang w:eastAsia="en-US"/>
              </w:rPr>
              <w:t>сьомої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статті</w:t>
            </w:r>
            <w:proofErr w:type="spellEnd"/>
            <w:r w:rsidR="006D60E3" w:rsidRPr="009D04AB">
              <w:rPr>
                <w:rFonts w:ascii="Times New Roman" w:hAnsi="Times New Roman"/>
                <w:sz w:val="28"/>
                <w:szCs w:val="28"/>
                <w:shd w:val="solid" w:color="FFFFFF" w:fill="FFFFFF"/>
                <w:lang w:eastAsia="en-US"/>
              </w:rPr>
              <w:t xml:space="preserve"> 26 Закону.</w:t>
            </w:r>
          </w:p>
          <w:p w14:paraId="114E9D96" w14:textId="579E10EF"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w:t>
            </w:r>
            <w:r w:rsidR="00002103">
              <w:rPr>
                <w:rFonts w:ascii="Times New Roman" w:hAnsi="Times New Roman" w:cs="Times New Roman"/>
                <w:color w:val="auto"/>
                <w:sz w:val="28"/>
                <w:szCs w:val="28"/>
                <w:lang w:val="uk-UA" w:eastAsia="uk-UA"/>
              </w:rPr>
              <w:t>2</w:t>
            </w:r>
            <w:r>
              <w:rPr>
                <w:rFonts w:ascii="Times New Roman" w:hAnsi="Times New Roman" w:cs="Times New Roman"/>
                <w:color w:val="auto"/>
                <w:sz w:val="28"/>
                <w:szCs w:val="28"/>
                <w:lang w:val="uk-UA" w:eastAsia="uk-UA"/>
              </w:rPr>
              <w:t xml:space="preserve">. </w:t>
            </w:r>
            <w:r w:rsidR="009D5793" w:rsidRPr="003A77DB">
              <w:rPr>
                <w:rFonts w:ascii="Times New Roman" w:hAnsi="Times New Roman" w:cs="Times New Roman"/>
                <w:color w:val="auto"/>
                <w:sz w:val="28"/>
                <w:szCs w:val="28"/>
                <w:lang w:val="uk-UA" w:eastAsia="uk-UA"/>
              </w:rPr>
              <w:t xml:space="preserve">Тендерна пропозиція подається в електронному вигляді через електронну систему </w:t>
            </w:r>
            <w:proofErr w:type="spellStart"/>
            <w:r w:rsidR="009D5793" w:rsidRPr="003A77DB">
              <w:rPr>
                <w:rFonts w:ascii="Times New Roman" w:hAnsi="Times New Roman" w:cs="Times New Roman"/>
                <w:color w:val="auto"/>
                <w:sz w:val="28"/>
                <w:szCs w:val="28"/>
                <w:lang w:val="uk-UA" w:eastAsia="uk-UA"/>
              </w:rPr>
              <w:t>закупівель</w:t>
            </w:r>
            <w:proofErr w:type="spellEnd"/>
            <w:r w:rsidR="009D5793" w:rsidRPr="003A77DB">
              <w:rPr>
                <w:rFonts w:ascii="Times New Roman" w:hAnsi="Times New Roman" w:cs="Times New Roman"/>
                <w:color w:val="auto"/>
                <w:sz w:val="28"/>
                <w:szCs w:val="28"/>
                <w:lang w:val="uk-UA"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EC7AFE">
              <w:rPr>
                <w:rFonts w:ascii="Times New Roman" w:hAnsi="Times New Roman" w:cs="Times New Roman"/>
                <w:color w:val="auto"/>
                <w:sz w:val="28"/>
                <w:szCs w:val="28"/>
                <w:lang w:val="uk-UA" w:eastAsia="uk-UA"/>
              </w:rPr>
              <w:t>в</w:t>
            </w:r>
            <w:r w:rsidR="009D5793" w:rsidRPr="003A77DB">
              <w:rPr>
                <w:rFonts w:ascii="Times New Roman" w:hAnsi="Times New Roman" w:cs="Times New Roman"/>
                <w:color w:val="auto"/>
                <w:sz w:val="28"/>
                <w:szCs w:val="28"/>
                <w:lang w:val="uk-UA" w:eastAsia="uk-UA"/>
              </w:rPr>
              <w:t xml:space="preserve">становлених у </w:t>
            </w:r>
            <w:r w:rsidR="00EC7AFE">
              <w:rPr>
                <w:rFonts w:ascii="Times New Roman" w:hAnsi="Times New Roman" w:cs="Times New Roman"/>
                <w:color w:val="auto"/>
                <w:sz w:val="28"/>
                <w:szCs w:val="28"/>
                <w:lang w:val="uk-UA" w:eastAsia="uk-UA"/>
              </w:rPr>
              <w:t>пункті 44 Особливостей</w:t>
            </w:r>
            <w:r w:rsidR="009D5793" w:rsidRPr="003A77DB">
              <w:rPr>
                <w:rFonts w:ascii="Times New Roman" w:hAnsi="Times New Roman" w:cs="Times New Roman"/>
                <w:color w:val="auto"/>
                <w:sz w:val="28"/>
                <w:szCs w:val="28"/>
                <w:lang w:val="uk-UA"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w:t>
            </w:r>
            <w:r w:rsidR="00306353" w:rsidRPr="003A77DB">
              <w:rPr>
                <w:rFonts w:ascii="Times New Roman" w:hAnsi="Times New Roman" w:cs="Times New Roman"/>
                <w:color w:val="auto"/>
                <w:sz w:val="28"/>
                <w:szCs w:val="28"/>
                <w:lang w:val="uk-UA" w:eastAsia="uk-UA"/>
              </w:rPr>
              <w:lastRenderedPageBreak/>
              <w:t>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3A77DB" w:rsidRDefault="009D5793" w:rsidP="00B36910">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9E79CB5" w14:textId="08A362D0" w:rsidR="00BD7CF4" w:rsidRDefault="009D5793" w:rsidP="006E768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sidR="00306353">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w:t>
            </w:r>
            <w:r w:rsidR="009D5793" w:rsidRPr="003A77DB">
              <w:rPr>
                <w:rFonts w:ascii="Times New Roman" w:eastAsia="Arial" w:hAnsi="Times New Roman"/>
                <w:sz w:val="28"/>
                <w:szCs w:val="28"/>
              </w:rPr>
              <w:lastRenderedPageBreak/>
              <w:t xml:space="preserve">(матеріали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системи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0"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009D5793" w:rsidRPr="003A77DB">
              <w:rPr>
                <w:rFonts w:ascii="Times New Roman" w:eastAsia="Arial" w:hAnsi="Times New Roman"/>
                <w:sz w:val="28"/>
                <w:szCs w:val="28"/>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C446CD" w:rsidRDefault="00B008D5" w:rsidP="0005011E">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sidR="00D17915">
              <w:rPr>
                <w:rFonts w:ascii="Times New Roman" w:hAnsi="Times New Roman"/>
                <w:b/>
                <w:sz w:val="28"/>
                <w:szCs w:val="28"/>
                <w:shd w:val="solid" w:color="FFFFFF" w:fill="FFFFFF"/>
                <w:lang w:eastAsia="en-US"/>
              </w:rPr>
              <w:t xml:space="preserve"> </w:t>
            </w:r>
            <w:r w:rsidR="002A0C78">
              <w:rPr>
                <w:rFonts w:ascii="Times New Roman" w:hAnsi="Times New Roman"/>
                <w:b/>
                <w:sz w:val="28"/>
                <w:szCs w:val="28"/>
                <w:shd w:val="solid" w:color="FFFFFF" w:fill="FFFFFF"/>
                <w:lang w:eastAsia="en-US"/>
              </w:rPr>
              <w:t xml:space="preserve">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4" w:name="h.2et92p0" w:colFirst="0" w:colLast="0"/>
            <w:bookmarkEnd w:id="4"/>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дії тендерної пропозиції, протягом </w:t>
            </w:r>
            <w:r w:rsidRPr="003A77DB">
              <w:rPr>
                <w:rFonts w:ascii="Times New Roman" w:eastAsia="Times New Roman" w:hAnsi="Times New Roman" w:cs="Times New Roman"/>
                <w:b/>
                <w:color w:val="auto"/>
                <w:sz w:val="28"/>
                <w:szCs w:val="28"/>
                <w:lang w:val="uk-UA"/>
              </w:rPr>
              <w:lastRenderedPageBreak/>
              <w:t>якого тендерні пропозиції вважаються дійсними</w:t>
            </w:r>
          </w:p>
        </w:tc>
        <w:tc>
          <w:tcPr>
            <w:tcW w:w="6202" w:type="dxa"/>
          </w:tcPr>
          <w:p w14:paraId="3B2FFC32" w14:textId="0E835A95" w:rsidR="0062327B" w:rsidRPr="0062327B" w:rsidRDefault="0062327B" w:rsidP="0062327B">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Тендерні пропозиції вв</w:t>
            </w:r>
            <w:r>
              <w:rPr>
                <w:rFonts w:ascii="Times New Roman" w:hAnsi="Times New Roman"/>
                <w:sz w:val="28"/>
                <w:szCs w:val="28"/>
              </w:rPr>
              <w:t xml:space="preserve">ажаються дійсними протягом </w:t>
            </w:r>
            <w:r w:rsidR="00DD6ABC">
              <w:rPr>
                <w:rFonts w:ascii="Times New Roman" w:hAnsi="Times New Roman"/>
                <w:sz w:val="28"/>
                <w:szCs w:val="28"/>
              </w:rPr>
              <w:t>90</w:t>
            </w:r>
            <w:r w:rsidRPr="003A77DB">
              <w:rPr>
                <w:rFonts w:ascii="Times New Roman" w:hAnsi="Times New Roman"/>
                <w:sz w:val="28"/>
                <w:szCs w:val="28"/>
              </w:rPr>
              <w:t xml:space="preserve"> днів із дати кінцевого строку подання </w:t>
            </w:r>
            <w:r w:rsidRPr="003A77DB">
              <w:rPr>
                <w:rFonts w:ascii="Times New Roman" w:hAnsi="Times New Roman"/>
                <w:sz w:val="28"/>
                <w:szCs w:val="28"/>
              </w:rPr>
              <w:lastRenderedPageBreak/>
              <w:t>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123E5CEB"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497CF9">
              <w:rPr>
                <w:rFonts w:ascii="Times New Roman" w:hAnsi="Times New Roman"/>
                <w:b/>
                <w:sz w:val="28"/>
                <w:szCs w:val="28"/>
              </w:rPr>
              <w:t>пунктом 44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8BA994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w:t>
            </w:r>
            <w:r w:rsidRPr="00285DE5">
              <w:rPr>
                <w:rFonts w:ascii="Times New Roman" w:hAnsi="Times New Roman"/>
                <w:b/>
                <w:sz w:val="28"/>
                <w:szCs w:val="28"/>
              </w:rPr>
              <w:lastRenderedPageBreak/>
              <w:t xml:space="preserve">щодо надання інформації та способу підтвердження відповідності таких учасників установленим кваліфікаційним критеріям та підставам, </w:t>
            </w:r>
            <w:r w:rsidRPr="00497CF9">
              <w:rPr>
                <w:rFonts w:ascii="Times New Roman" w:hAnsi="Times New Roman"/>
                <w:b/>
                <w:sz w:val="28"/>
                <w:szCs w:val="28"/>
              </w:rPr>
              <w:t xml:space="preserve">встановленим </w:t>
            </w:r>
            <w:r w:rsidR="00305B12" w:rsidRPr="00497CF9">
              <w:rPr>
                <w:rFonts w:ascii="Times New Roman" w:hAnsi="Times New Roman"/>
                <w:b/>
                <w:sz w:val="28"/>
                <w:szCs w:val="28"/>
              </w:rPr>
              <w:t>пунктом 44 Особливостей.</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309F8A7E"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6234C562" w14:textId="5DA10351"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участі </w:t>
            </w:r>
            <w:r w:rsidRPr="0027654F">
              <w:rPr>
                <w:rFonts w:ascii="Times New Roman" w:hAnsi="Times New Roman"/>
                <w:color w:val="000000" w:themeColor="text1"/>
                <w:sz w:val="28"/>
                <w:szCs w:val="28"/>
              </w:rPr>
              <w:t>у процедур</w:t>
            </w:r>
            <w:r w:rsidR="0096356D" w:rsidRPr="0027654F">
              <w:rPr>
                <w:rFonts w:ascii="Times New Roman" w:hAnsi="Times New Roman"/>
                <w:color w:val="000000" w:themeColor="text1"/>
                <w:sz w:val="28"/>
                <w:szCs w:val="28"/>
              </w:rPr>
              <w:t>і</w:t>
            </w:r>
            <w:r w:rsidRPr="0027654F">
              <w:rPr>
                <w:rFonts w:ascii="Times New Roman" w:hAnsi="Times New Roman"/>
                <w:color w:val="000000" w:themeColor="text1"/>
                <w:sz w:val="28"/>
                <w:szCs w:val="28"/>
              </w:rPr>
              <w:t xml:space="preserve"> закупів</w:t>
            </w:r>
            <w:r w:rsidR="0096356D" w:rsidRPr="0027654F">
              <w:rPr>
                <w:rFonts w:ascii="Times New Roman" w:hAnsi="Times New Roman"/>
                <w:color w:val="000000" w:themeColor="text1"/>
                <w:sz w:val="28"/>
                <w:szCs w:val="28"/>
              </w:rPr>
              <w:t>лі</w:t>
            </w:r>
            <w:r w:rsidRPr="0027654F">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27654F">
              <w:rPr>
                <w:rFonts w:ascii="Times New Roman" w:hAnsi="Times New Roman"/>
                <w:b/>
                <w:color w:val="000000" w:themeColor="text1"/>
                <w:sz w:val="28"/>
                <w:szCs w:val="28"/>
              </w:rPr>
              <w:t>Додатком </w:t>
            </w:r>
            <w:r w:rsidR="00FA6893" w:rsidRPr="0027654F">
              <w:rPr>
                <w:rFonts w:ascii="Times New Roman" w:hAnsi="Times New Roman"/>
                <w:b/>
                <w:color w:val="000000" w:themeColor="text1"/>
                <w:sz w:val="28"/>
                <w:szCs w:val="28"/>
              </w:rPr>
              <w:t>2</w:t>
            </w:r>
            <w:r w:rsidRPr="0027654F">
              <w:rPr>
                <w:rFonts w:ascii="Times New Roman" w:hAnsi="Times New Roman"/>
                <w:b/>
                <w:color w:val="000000" w:themeColor="text1"/>
                <w:sz w:val="28"/>
                <w:szCs w:val="28"/>
              </w:rPr>
              <w:t xml:space="preserve"> </w:t>
            </w:r>
            <w:r w:rsidRPr="0027654F">
              <w:rPr>
                <w:rFonts w:ascii="Times New Roman" w:hAnsi="Times New Roman"/>
                <w:color w:val="000000" w:themeColor="text1"/>
                <w:sz w:val="28"/>
                <w:szCs w:val="28"/>
              </w:rPr>
              <w:t>до тендерної документації.</w:t>
            </w:r>
          </w:p>
          <w:p w14:paraId="1D853C50" w14:textId="117D8EF4"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D07483">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A84791">
              <w:rPr>
                <w:rFonts w:ascii="Times New Roman" w:hAnsi="Times New Roman"/>
                <w:b/>
                <w:color w:val="000000" w:themeColor="text1"/>
                <w:sz w:val="28"/>
                <w:szCs w:val="28"/>
              </w:rPr>
              <w:t xml:space="preserve">Додатку </w:t>
            </w:r>
            <w:r w:rsidR="00FA6893" w:rsidRPr="00A84791">
              <w:rPr>
                <w:rFonts w:ascii="Times New Roman" w:hAnsi="Times New Roman"/>
                <w:b/>
                <w:color w:val="000000" w:themeColor="text1"/>
                <w:sz w:val="28"/>
                <w:szCs w:val="28"/>
              </w:rPr>
              <w:t>2</w:t>
            </w:r>
            <w:r w:rsidRPr="00D07483">
              <w:rPr>
                <w:rFonts w:ascii="Times New Roman" w:hAnsi="Times New Roman"/>
                <w:color w:val="000000" w:themeColor="text1"/>
                <w:sz w:val="28"/>
                <w:szCs w:val="28"/>
              </w:rPr>
              <w:t xml:space="preserve"> до цієї тендерної документації.  </w:t>
            </w:r>
          </w:p>
          <w:p w14:paraId="6674EFDA" w14:textId="51F27DD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Pr>
                <w:color w:val="000000" w:themeColor="text1"/>
                <w:sz w:val="28"/>
                <w:szCs w:val="28"/>
                <w:lang w:val="uk-UA"/>
              </w:rPr>
              <w:t xml:space="preserve">           </w:t>
            </w:r>
            <w:r w:rsidR="009D5793" w:rsidRPr="00286E90">
              <w:rPr>
                <w:i/>
                <w:iCs/>
                <w:color w:val="000000" w:themeColor="text1"/>
                <w:sz w:val="28"/>
                <w:szCs w:val="28"/>
              </w:rPr>
              <w:t xml:space="preserve">5.2. </w:t>
            </w:r>
            <w:proofErr w:type="spellStart"/>
            <w:r w:rsidR="00490C66" w:rsidRPr="00286E90">
              <w:rPr>
                <w:i/>
                <w:iCs/>
                <w:sz w:val="28"/>
                <w:szCs w:val="28"/>
              </w:rPr>
              <w:t>Згідно</w:t>
            </w:r>
            <w:proofErr w:type="spellEnd"/>
            <w:r w:rsidR="00490C66" w:rsidRPr="00286E90">
              <w:rPr>
                <w:i/>
                <w:iCs/>
                <w:sz w:val="28"/>
                <w:szCs w:val="28"/>
              </w:rPr>
              <w:t xml:space="preserve"> п</w:t>
            </w:r>
            <w:proofErr w:type="spellStart"/>
            <w:r w:rsidR="000D4F3E">
              <w:rPr>
                <w:i/>
                <w:iCs/>
                <w:sz w:val="28"/>
                <w:szCs w:val="28"/>
                <w:lang w:val="uk-UA"/>
              </w:rPr>
              <w:t>ункту</w:t>
            </w:r>
            <w:proofErr w:type="spellEnd"/>
            <w:r w:rsidR="00490C66" w:rsidRPr="00286E90">
              <w:rPr>
                <w:i/>
                <w:iCs/>
                <w:sz w:val="28"/>
                <w:szCs w:val="28"/>
              </w:rPr>
              <w:t xml:space="preserve"> 44 </w:t>
            </w:r>
            <w:proofErr w:type="spellStart"/>
            <w:r w:rsidR="00490C66" w:rsidRPr="00286E90">
              <w:rPr>
                <w:i/>
                <w:iCs/>
                <w:sz w:val="28"/>
                <w:szCs w:val="28"/>
              </w:rPr>
              <w:t>Особливостей</w:t>
            </w:r>
            <w:proofErr w:type="spellEnd"/>
            <w:r w:rsidR="001A5191" w:rsidRPr="00286E90">
              <w:rPr>
                <w:i/>
                <w:iCs/>
                <w:sz w:val="28"/>
                <w:szCs w:val="28"/>
              </w:rPr>
              <w:t xml:space="preserve">, </w:t>
            </w:r>
            <w:r w:rsidR="00D93151">
              <w:rPr>
                <w:i/>
                <w:iCs/>
                <w:sz w:val="28"/>
                <w:szCs w:val="28"/>
                <w:lang w:val="uk-UA"/>
              </w:rPr>
              <w:t>з</w:t>
            </w:r>
            <w:r w:rsidRPr="00286E90">
              <w:rPr>
                <w:rFonts w:eastAsia="Arial"/>
                <w:i/>
                <w:iCs/>
                <w:color w:val="000000" w:themeColor="text1"/>
                <w:sz w:val="28"/>
                <w:szCs w:val="28"/>
                <w:lang w:val="uk-UA"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val="uk-UA" w:eastAsia="ru-RU"/>
              </w:rPr>
              <w:t>внесено</w:t>
            </w:r>
            <w:proofErr w:type="spellEnd"/>
            <w:r w:rsidRPr="00286E90">
              <w:rPr>
                <w:rFonts w:eastAsia="Arial"/>
                <w:i/>
                <w:iCs/>
                <w:color w:val="000000" w:themeColor="text1"/>
                <w:sz w:val="28"/>
                <w:szCs w:val="28"/>
                <w:lang w:val="uk-UA"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val="uk-UA" w:eastAsia="ru-RU"/>
              </w:rPr>
              <w:t>антиконкурентних</w:t>
            </w:r>
            <w:proofErr w:type="spellEnd"/>
            <w:r w:rsidRPr="00286E90">
              <w:rPr>
                <w:rFonts w:eastAsia="Arial"/>
                <w:i/>
                <w:iCs/>
                <w:color w:val="000000" w:themeColor="text1"/>
                <w:sz w:val="28"/>
                <w:szCs w:val="28"/>
                <w:lang w:val="uk-UA"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6) керівник учасника процедури закупівлі був засуджений за кримінальне правопорушення, </w:t>
            </w:r>
            <w:r w:rsidRPr="00286E90">
              <w:rPr>
                <w:rFonts w:eastAsia="Arial"/>
                <w:i/>
                <w:iCs/>
                <w:color w:val="000000" w:themeColor="text1"/>
                <w:sz w:val="28"/>
                <w:szCs w:val="28"/>
                <w:lang w:val="uk-UA"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11) учасник процедури закупівлі або кінцевий </w:t>
            </w:r>
            <w:proofErr w:type="spellStart"/>
            <w:r w:rsidRPr="00286E90">
              <w:rPr>
                <w:rFonts w:eastAsia="Arial"/>
                <w:i/>
                <w:iCs/>
                <w:color w:val="000000" w:themeColor="text1"/>
                <w:sz w:val="28"/>
                <w:szCs w:val="28"/>
                <w:lang w:val="uk-UA" w:eastAsia="ru-RU"/>
              </w:rPr>
              <w:t>бенефіціарний</w:t>
            </w:r>
            <w:proofErr w:type="spellEnd"/>
            <w:r w:rsidRPr="00286E90">
              <w:rPr>
                <w:rFonts w:eastAsia="Arial"/>
                <w:i/>
                <w:iCs/>
                <w:color w:val="000000" w:themeColor="text1"/>
                <w:sz w:val="28"/>
                <w:szCs w:val="28"/>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xml:space="preserve"> товарів, робіт і послуг згідно із Законом України "Про санкції";</w:t>
            </w:r>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w:t>
            </w:r>
            <w:r w:rsidRPr="00286E90">
              <w:rPr>
                <w:rFonts w:eastAsia="Arial"/>
                <w:i/>
                <w:iCs/>
                <w:color w:val="000000" w:themeColor="text1"/>
                <w:sz w:val="28"/>
                <w:szCs w:val="28"/>
                <w:lang w:val="uk-UA" w:eastAsia="ru-RU"/>
              </w:rPr>
              <w:lastRenderedPageBreak/>
              <w:t>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77777777" w:rsidR="00965E3F"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FC69F4">
              <w:rPr>
                <w:rFonts w:eastAsia="Arial"/>
                <w:b/>
                <w:bCs/>
                <w:i/>
                <w:iCs/>
                <w:color w:val="000000" w:themeColor="text1"/>
                <w:sz w:val="28"/>
                <w:szCs w:val="28"/>
                <w:lang w:val="uk-UA" w:eastAsia="ru-RU"/>
              </w:rPr>
              <w:t>Переможець</w:t>
            </w:r>
            <w:r w:rsidRPr="00286E90">
              <w:rPr>
                <w:rFonts w:eastAsia="Arial"/>
                <w:i/>
                <w:iCs/>
                <w:color w:val="000000" w:themeColor="text1"/>
                <w:sz w:val="28"/>
                <w:szCs w:val="28"/>
                <w:lang w:val="uk-UA" w:eastAsia="ru-RU"/>
              </w:rPr>
              <w:t xml:space="preserve"> </w:t>
            </w:r>
            <w:r w:rsidRPr="00FC69F4">
              <w:rPr>
                <w:rFonts w:eastAsia="Arial"/>
                <w:b/>
                <w:bCs/>
                <w:i/>
                <w:iCs/>
                <w:color w:val="000000" w:themeColor="text1"/>
                <w:sz w:val="28"/>
                <w:szCs w:val="28"/>
                <w:lang w:val="uk-UA" w:eastAsia="ru-RU"/>
              </w:rPr>
              <w:t>процедури закупівлі</w:t>
            </w:r>
            <w:r w:rsidRPr="00286E90">
              <w:rPr>
                <w:rFonts w:eastAsia="Arial"/>
                <w:i/>
                <w:iCs/>
                <w:color w:val="000000" w:themeColor="text1"/>
                <w:sz w:val="28"/>
                <w:szCs w:val="28"/>
                <w:lang w:val="uk-UA"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xml:space="preserve"> документи, що підтверджують відсутність підстав, </w:t>
            </w:r>
            <w:r w:rsidRPr="00965E3F">
              <w:rPr>
                <w:rFonts w:eastAsia="Arial"/>
                <w:i/>
                <w:iCs/>
                <w:color w:val="FF0000"/>
                <w:sz w:val="28"/>
                <w:szCs w:val="28"/>
                <w:lang w:val="uk-UA" w:eastAsia="ru-RU"/>
              </w:rPr>
              <w:t>зазначених у підпунктах 3, 5, 6 і 12 та в абзаці чотирнадцятому цього пункту.</w:t>
            </w:r>
            <w:r w:rsidRPr="00286E90">
              <w:rPr>
                <w:rFonts w:eastAsia="Arial"/>
                <w:i/>
                <w:iCs/>
                <w:color w:val="000000" w:themeColor="text1"/>
                <w:sz w:val="28"/>
                <w:szCs w:val="28"/>
                <w:lang w:val="uk-UA" w:eastAsia="ru-RU"/>
              </w:rPr>
              <w:t xml:space="preserve"> </w:t>
            </w:r>
          </w:p>
          <w:p w14:paraId="32AAE507"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FC69F4">
              <w:rPr>
                <w:rFonts w:eastAsia="Arial"/>
                <w:b/>
                <w:bCs/>
                <w:i/>
                <w:iCs/>
                <w:color w:val="000000" w:themeColor="text1"/>
                <w:sz w:val="28"/>
                <w:szCs w:val="28"/>
                <w:lang w:val="uk-UA" w:eastAsia="ru-RU"/>
              </w:rPr>
              <w:t>Учасник процедури закупівлі</w:t>
            </w:r>
            <w:r w:rsidRPr="00286E90">
              <w:rPr>
                <w:rFonts w:eastAsia="Arial"/>
                <w:i/>
                <w:iCs/>
                <w:color w:val="000000" w:themeColor="text1"/>
                <w:sz w:val="28"/>
                <w:szCs w:val="28"/>
                <w:lang w:val="uk-UA" w:eastAsia="ru-RU"/>
              </w:rPr>
              <w:t xml:space="preserve">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xml:space="preserve"> під час подання тендерної пропозиції.</w:t>
            </w:r>
          </w:p>
          <w:p w14:paraId="61210F5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574A1C" w14:textId="522DC976"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У разі коли учасник процедури закупівлі має намір залучити інших суб'єктів господарювання як </w:t>
            </w:r>
            <w:r w:rsidRPr="00286E90">
              <w:rPr>
                <w:rFonts w:eastAsia="Arial"/>
                <w:i/>
                <w:iCs/>
                <w:color w:val="000000" w:themeColor="text1"/>
                <w:sz w:val="28"/>
                <w:szCs w:val="28"/>
                <w:lang w:val="uk-UA"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969BDE" w14:textId="51FF0226" w:rsidR="000947F2" w:rsidRDefault="00965E3F" w:rsidP="00286E90">
            <w:pPr>
              <w:pStyle w:val="tj"/>
              <w:shd w:val="clear" w:color="auto" w:fill="FFFFFF"/>
              <w:spacing w:before="0" w:beforeAutospacing="0" w:after="0" w:afterAutospacing="0"/>
              <w:jc w:val="both"/>
              <w:rPr>
                <w:rFonts w:eastAsia="Arial"/>
                <w:i/>
                <w:iCs/>
                <w:color w:val="FF0000"/>
                <w:sz w:val="28"/>
                <w:szCs w:val="28"/>
                <w:lang w:val="uk-UA" w:eastAsia="ru-RU"/>
              </w:rPr>
            </w:pPr>
            <w:r w:rsidRPr="000178E1">
              <w:rPr>
                <w:rFonts w:eastAsia="Arial"/>
                <w:b/>
                <w:bCs/>
                <w:i/>
                <w:iCs/>
                <w:color w:val="FF0000"/>
                <w:sz w:val="28"/>
                <w:szCs w:val="28"/>
                <w:lang w:val="uk-UA" w:eastAsia="ru-RU"/>
              </w:rPr>
              <w:t>Учасник процедури закупівлі</w:t>
            </w:r>
            <w:r w:rsidRPr="000178E1">
              <w:rPr>
                <w:rFonts w:eastAsia="Arial"/>
                <w:i/>
                <w:iCs/>
                <w:color w:val="FF0000"/>
                <w:sz w:val="28"/>
                <w:szCs w:val="28"/>
                <w:lang w:val="uk-UA" w:eastAsia="ru-RU"/>
              </w:rPr>
              <w:t xml:space="preserve"> підтверджує відсутність підстав, зазначених в абзаці чотирнадцятого пункту 44</w:t>
            </w:r>
            <w:r w:rsidR="00CD6A4B" w:rsidRPr="000178E1">
              <w:rPr>
                <w:rFonts w:eastAsia="Arial"/>
                <w:i/>
                <w:iCs/>
                <w:color w:val="FF0000"/>
                <w:sz w:val="28"/>
                <w:szCs w:val="28"/>
                <w:lang w:val="uk-UA" w:eastAsia="ru-RU"/>
              </w:rPr>
              <w:t xml:space="preserve"> Особливостей</w:t>
            </w:r>
            <w:r w:rsidRPr="000178E1">
              <w:rPr>
                <w:rFonts w:eastAsia="Arial"/>
                <w:i/>
                <w:iCs/>
                <w:color w:val="FF0000"/>
                <w:sz w:val="28"/>
                <w:szCs w:val="28"/>
                <w:lang w:val="uk-UA" w:eastAsia="ru-RU"/>
              </w:rPr>
              <w:t xml:space="preserve">, шляхом </w:t>
            </w:r>
            <w:r w:rsidR="00B31434" w:rsidRPr="000178E1">
              <w:rPr>
                <w:rFonts w:eastAsia="Arial"/>
                <w:i/>
                <w:iCs/>
                <w:color w:val="FF0000"/>
                <w:sz w:val="28"/>
                <w:szCs w:val="28"/>
                <w:lang w:val="uk-UA" w:eastAsia="ru-RU"/>
              </w:rPr>
              <w:t>нада</w:t>
            </w:r>
            <w:r w:rsidR="00FA5D8F" w:rsidRPr="000178E1">
              <w:rPr>
                <w:rFonts w:eastAsia="Arial"/>
                <w:i/>
                <w:iCs/>
                <w:color w:val="FF0000"/>
                <w:sz w:val="28"/>
                <w:szCs w:val="28"/>
                <w:lang w:val="uk-UA" w:eastAsia="ru-RU"/>
              </w:rPr>
              <w:t>ння</w:t>
            </w:r>
            <w:r w:rsidR="00B31434" w:rsidRPr="000178E1">
              <w:rPr>
                <w:rFonts w:eastAsia="Arial"/>
                <w:i/>
                <w:iCs/>
                <w:color w:val="FF0000"/>
                <w:sz w:val="28"/>
                <w:szCs w:val="28"/>
                <w:lang w:val="uk-UA" w:eastAsia="ru-RU"/>
              </w:rPr>
              <w:t xml:space="preserve"> довідк</w:t>
            </w:r>
            <w:r w:rsidR="00FA5D8F" w:rsidRPr="000178E1">
              <w:rPr>
                <w:rFonts w:eastAsia="Arial"/>
                <w:i/>
                <w:iCs/>
                <w:color w:val="FF0000"/>
                <w:sz w:val="28"/>
                <w:szCs w:val="28"/>
                <w:lang w:val="uk-UA" w:eastAsia="ru-RU"/>
              </w:rPr>
              <w:t>и</w:t>
            </w:r>
            <w:r w:rsidR="00B31434" w:rsidRPr="000178E1">
              <w:rPr>
                <w:rFonts w:eastAsia="Arial"/>
                <w:i/>
                <w:iCs/>
                <w:color w:val="FF0000"/>
                <w:sz w:val="28"/>
                <w:szCs w:val="28"/>
                <w:lang w:val="uk-UA"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val="uk-UA" w:eastAsia="ru-RU"/>
              </w:rPr>
            </w:pPr>
            <w:r w:rsidRPr="00286E90">
              <w:rPr>
                <w:rFonts w:eastAsia="Arial"/>
                <w:i/>
                <w:iCs/>
                <w:color w:val="000000" w:themeColor="text1"/>
                <w:sz w:val="28"/>
                <w:szCs w:val="28"/>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val="uk-UA" w:eastAsia="ru-RU"/>
              </w:rPr>
              <w:t>закупівель</w:t>
            </w:r>
            <w:proofErr w:type="spellEnd"/>
            <w:r w:rsidRPr="00286E90">
              <w:rPr>
                <w:rFonts w:eastAsia="Arial"/>
                <w:i/>
                <w:iCs/>
                <w:color w:val="000000" w:themeColor="text1"/>
                <w:sz w:val="28"/>
                <w:szCs w:val="28"/>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3F0257B4" w14:textId="77777777" w:rsidR="003E6AE4" w:rsidRPr="000178E1" w:rsidRDefault="003E6AE4" w:rsidP="00286E90">
            <w:pPr>
              <w:pStyle w:val="tj"/>
              <w:shd w:val="clear" w:color="auto" w:fill="FFFFFF"/>
              <w:spacing w:before="0" w:beforeAutospacing="0" w:after="0" w:afterAutospacing="0"/>
              <w:jc w:val="both"/>
              <w:rPr>
                <w:rFonts w:eastAsia="Arial"/>
                <w:i/>
                <w:iCs/>
                <w:color w:val="FF0000"/>
                <w:sz w:val="28"/>
                <w:szCs w:val="28"/>
                <w:lang w:val="uk-UA" w:eastAsia="ru-RU"/>
              </w:rPr>
            </w:pP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w:t>
            </w:r>
            <w:r w:rsidRPr="00D07483">
              <w:rPr>
                <w:rFonts w:ascii="Times New Roman" w:hAnsi="Times New Roman" w:cs="Times New Roman"/>
                <w:color w:val="000000" w:themeColor="text1"/>
                <w:sz w:val="28"/>
                <w:szCs w:val="28"/>
                <w:lang w:val="uk-UA"/>
              </w:rPr>
              <w:lastRenderedPageBreak/>
              <w:t xml:space="preserve">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097EBFC6"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lastRenderedPageBreak/>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44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0741C">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випробувань або сертифікати, що підтверджують </w:t>
            </w:r>
            <w:r w:rsidRPr="003A77DB">
              <w:rPr>
                <w:rFonts w:ascii="Times New Roman" w:eastAsia="Times New Roman" w:hAnsi="Times New Roman" w:cs="Times New Roman"/>
                <w:b/>
                <w:color w:val="auto"/>
                <w:sz w:val="28"/>
                <w:szCs w:val="28"/>
                <w:lang w:val="uk-UA"/>
              </w:rPr>
              <w:lastRenderedPageBreak/>
              <w:t>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710BDDB8"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413D24">
              <w:rPr>
                <w:rFonts w:ascii="Times New Roman" w:eastAsia="Times New Roman" w:hAnsi="Times New Roman" w:cs="Times New Roman"/>
                <w:b/>
                <w:color w:val="auto"/>
                <w:sz w:val="28"/>
                <w:szCs w:val="28"/>
                <w:lang w:val="uk-UA"/>
              </w:rPr>
              <w:t>03</w:t>
            </w:r>
            <w:r w:rsidRPr="00C343BA">
              <w:rPr>
                <w:rFonts w:ascii="Times New Roman" w:eastAsia="Times New Roman" w:hAnsi="Times New Roman" w:cs="Times New Roman"/>
                <w:b/>
                <w:color w:val="auto"/>
                <w:sz w:val="28"/>
                <w:szCs w:val="28"/>
                <w:lang w:val="uk-UA"/>
              </w:rPr>
              <w:t>.</w:t>
            </w:r>
            <w:r w:rsidR="00335634">
              <w:rPr>
                <w:rFonts w:ascii="Times New Roman" w:eastAsia="Times New Roman" w:hAnsi="Times New Roman" w:cs="Times New Roman"/>
                <w:b/>
                <w:color w:val="auto"/>
                <w:sz w:val="28"/>
                <w:szCs w:val="28"/>
                <w:lang w:val="uk-UA"/>
              </w:rPr>
              <w:t>0</w:t>
            </w:r>
            <w:r w:rsidR="00413D24">
              <w:rPr>
                <w:rFonts w:ascii="Times New Roman" w:eastAsia="Times New Roman" w:hAnsi="Times New Roman" w:cs="Times New Roman"/>
                <w:b/>
                <w:color w:val="auto"/>
                <w:sz w:val="28"/>
                <w:szCs w:val="28"/>
                <w:lang w:val="uk-UA"/>
              </w:rPr>
              <w:t>4</w:t>
            </w:r>
            <w:r w:rsidR="00335634">
              <w:rPr>
                <w:rFonts w:ascii="Times New Roman" w:eastAsia="Times New Roman" w:hAnsi="Times New Roman" w:cs="Times New Roman"/>
                <w:b/>
                <w:color w:val="auto"/>
                <w:sz w:val="28"/>
                <w:szCs w:val="28"/>
                <w:lang w:val="uk-UA"/>
              </w:rPr>
              <w:t>.</w:t>
            </w:r>
            <w:r w:rsidRPr="00C343BA">
              <w:rPr>
                <w:rFonts w:ascii="Times New Roman" w:eastAsia="Times New Roman" w:hAnsi="Times New Roman" w:cs="Times New Roman"/>
                <w:b/>
                <w:color w:val="auto"/>
                <w:sz w:val="28"/>
                <w:szCs w:val="28"/>
                <w:lang w:val="uk-UA"/>
              </w:rPr>
              <w:t>202</w:t>
            </w:r>
            <w:r w:rsidR="00613C69" w:rsidRPr="00C343BA">
              <w:rPr>
                <w:rFonts w:ascii="Times New Roman" w:eastAsia="Times New Roman" w:hAnsi="Times New Roman" w:cs="Times New Roman"/>
                <w:b/>
                <w:color w:val="auto"/>
                <w:sz w:val="28"/>
                <w:szCs w:val="28"/>
                <w:lang w:val="uk-UA"/>
              </w:rPr>
              <w:t>3</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sidR="0066115A">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283AAA89"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w:t>
            </w:r>
            <w:proofErr w:type="spellStart"/>
            <w:r w:rsidRPr="003A77DB">
              <w:rPr>
                <w:rFonts w:ascii="Times New Roman" w:hAnsi="Times New Roman" w:cs="Times New Roman"/>
                <w:color w:val="auto"/>
                <w:sz w:val="28"/>
                <w:szCs w:val="28"/>
                <w:lang w:val="uk-UA"/>
              </w:rPr>
              <w:t>закупівель</w:t>
            </w:r>
            <w:proofErr w:type="spellEnd"/>
            <w:r w:rsidRPr="003A77DB">
              <w:rPr>
                <w:rFonts w:ascii="Times New Roman" w:hAnsi="Times New Roman" w:cs="Times New Roman"/>
                <w:color w:val="auto"/>
                <w:sz w:val="28"/>
                <w:szCs w:val="28"/>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632C8D8C" w14:textId="020F6F28" w:rsidR="00382049" w:rsidRPr="000C16CF" w:rsidRDefault="00382049" w:rsidP="00317087">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t xml:space="preserve">Згідно пункту 35 </w:t>
            </w:r>
            <w:r w:rsidRPr="000C16CF">
              <w:rPr>
                <w:rFonts w:ascii="Times New Roman" w:hAnsi="Times New Roman"/>
                <w:i/>
                <w:iCs/>
                <w:sz w:val="28"/>
                <w:szCs w:val="28"/>
              </w:rPr>
              <w:t>Особливостей, відкриті торги проводяться без застосування електронного аукціону.</w:t>
            </w:r>
          </w:p>
          <w:p w14:paraId="70F64E66" w14:textId="77777777" w:rsidR="00D43245" w:rsidRDefault="009D3514" w:rsidP="00C3633C">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lastRenderedPageBreak/>
              <w:t xml:space="preserve">Згідно пункту 36 </w:t>
            </w:r>
            <w:r w:rsidRPr="000C16CF">
              <w:rPr>
                <w:rFonts w:ascii="Times New Roman" w:hAnsi="Times New Roman"/>
                <w:i/>
                <w:iCs/>
                <w:sz w:val="28"/>
                <w:szCs w:val="28"/>
              </w:rPr>
              <w:t xml:space="preserve">Особливостей, </w:t>
            </w:r>
            <w:r w:rsidR="00654AF9" w:rsidRPr="000C16CF">
              <w:rPr>
                <w:rFonts w:ascii="Times New Roman" w:hAnsi="Times New Roman"/>
                <w:i/>
                <w:iCs/>
                <w:sz w:val="28"/>
                <w:szCs w:val="28"/>
              </w:rPr>
              <w:t xml:space="preserve">електронною системою </w:t>
            </w:r>
            <w:proofErr w:type="spellStart"/>
            <w:r w:rsidR="00654AF9" w:rsidRPr="000C16CF">
              <w:rPr>
                <w:rFonts w:ascii="Times New Roman" w:hAnsi="Times New Roman"/>
                <w:i/>
                <w:iCs/>
                <w:sz w:val="28"/>
                <w:szCs w:val="28"/>
              </w:rPr>
              <w:t>закупівель</w:t>
            </w:r>
            <w:proofErr w:type="spellEnd"/>
            <w:r w:rsidR="00654AF9" w:rsidRPr="000C16CF">
              <w:rPr>
                <w:rFonts w:ascii="Times New Roman" w:hAnsi="Times New Roman"/>
                <w:i/>
                <w:iCs/>
                <w:sz w:val="28"/>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746CC4" w14:textId="14AF0037" w:rsidR="00CC66E6" w:rsidRPr="00CC66E6" w:rsidRDefault="00FF3C6A" w:rsidP="00CC66E6">
            <w:pPr>
              <w:spacing w:before="120"/>
              <w:ind w:firstLine="567"/>
              <w:jc w:val="both"/>
              <w:rPr>
                <w:rFonts w:ascii="Times New Roman" w:hAnsi="Times New Roman"/>
                <w:i/>
                <w:iCs/>
                <w:sz w:val="28"/>
                <w:szCs w:val="28"/>
              </w:rPr>
            </w:pPr>
            <w:r w:rsidRPr="00F75318">
              <w:rPr>
                <w:rFonts w:ascii="Times New Roman" w:hAnsi="Times New Roman"/>
                <w:i/>
                <w:iCs/>
                <w:sz w:val="28"/>
                <w:szCs w:val="28"/>
              </w:rPr>
              <w:t xml:space="preserve">Не </w:t>
            </w:r>
            <w:r w:rsidRPr="00FF3C6A">
              <w:rPr>
                <w:rFonts w:ascii="Times New Roman" w:hAnsi="Times New Roman"/>
                <w:i/>
                <w:iCs/>
                <w:sz w:val="28"/>
                <w:szCs w:val="28"/>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F3C6A">
              <w:rPr>
                <w:rFonts w:ascii="Times New Roman" w:hAnsi="Times New Roman"/>
                <w:i/>
                <w:iCs/>
                <w:sz w:val="28"/>
                <w:szCs w:val="28"/>
              </w:rPr>
              <w:t>Держаудитслужба</w:t>
            </w:r>
            <w:proofErr w:type="spellEnd"/>
            <w:r w:rsidRPr="00FF3C6A">
              <w:rPr>
                <w:rFonts w:ascii="Times New Roman" w:hAnsi="Times New Roman"/>
                <w:i/>
                <w:iCs/>
                <w:sz w:val="28"/>
                <w:szCs w:val="28"/>
              </w:rPr>
              <w:t xml:space="preserve"> мають доступ в електронній системі </w:t>
            </w:r>
            <w:proofErr w:type="spellStart"/>
            <w:r w:rsidRPr="00FF3C6A">
              <w:rPr>
                <w:rFonts w:ascii="Times New Roman" w:hAnsi="Times New Roman"/>
                <w:i/>
                <w:iCs/>
                <w:sz w:val="28"/>
                <w:szCs w:val="28"/>
              </w:rPr>
              <w:t>закупівель</w:t>
            </w:r>
            <w:proofErr w:type="spellEnd"/>
            <w:r w:rsidRPr="00FF3C6A">
              <w:rPr>
                <w:rFonts w:ascii="Times New Roman" w:hAnsi="Times New Roman"/>
                <w:i/>
                <w:iCs/>
                <w:sz w:val="28"/>
                <w:szCs w:val="28"/>
              </w:rPr>
              <w:t xml:space="preserve"> до інформації, яка визначена учасником процедури закупівлі конфіденційною.</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5F7A6349" w14:textId="1BBB890E" w:rsidR="005C0E85" w:rsidRDefault="005C0E85" w:rsidP="00177C61">
            <w:pPr>
              <w:spacing w:after="0"/>
              <w:ind w:firstLine="567"/>
              <w:jc w:val="both"/>
              <w:rPr>
                <w:rFonts w:ascii="Times New Roman" w:hAnsi="Times New Roman"/>
                <w:i/>
                <w:iCs/>
                <w:sz w:val="28"/>
                <w:szCs w:val="28"/>
              </w:rPr>
            </w:pPr>
            <w:r w:rsidRPr="005C0E85">
              <w:rPr>
                <w:rFonts w:ascii="Times New Roman" w:hAnsi="Times New Roman"/>
                <w:i/>
                <w:iCs/>
                <w:sz w:val="28"/>
                <w:szCs w:val="28"/>
              </w:rPr>
              <w:t xml:space="preserve">Згідно пункту 37 Особливостей, оцінка тендерної пропозиції проводиться електронною системою </w:t>
            </w:r>
            <w:proofErr w:type="spellStart"/>
            <w:r w:rsidRPr="005C0E85">
              <w:rPr>
                <w:rFonts w:ascii="Times New Roman" w:hAnsi="Times New Roman"/>
                <w:i/>
                <w:iCs/>
                <w:sz w:val="28"/>
                <w:szCs w:val="28"/>
              </w:rPr>
              <w:t>закупівель</w:t>
            </w:r>
            <w:proofErr w:type="spellEnd"/>
            <w:r w:rsidRPr="005C0E85">
              <w:rPr>
                <w:rFonts w:ascii="Times New Roman" w:hAnsi="Times New Roman"/>
                <w:i/>
                <w:iCs/>
                <w:sz w:val="28"/>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073ABC" w14:textId="77777777" w:rsidR="00244388" w:rsidRPr="00244388" w:rsidRDefault="00244388" w:rsidP="00177C61">
            <w:pPr>
              <w:ind w:firstLine="567"/>
              <w:jc w:val="both"/>
              <w:rPr>
                <w:rFonts w:ascii="Times New Roman" w:hAnsi="Times New Roman"/>
                <w:i/>
                <w:iCs/>
                <w:sz w:val="28"/>
                <w:szCs w:val="28"/>
              </w:rPr>
            </w:pPr>
            <w:r w:rsidRPr="00244388">
              <w:rPr>
                <w:rFonts w:ascii="Times New Roman" w:hAnsi="Times New Roman"/>
                <w:i/>
                <w:iCs/>
                <w:sz w:val="28"/>
                <w:szCs w:val="28"/>
              </w:rPr>
              <w:t xml:space="preserve">Найбільш економічно вигідною тендерною пропозицією електронна система </w:t>
            </w:r>
            <w:proofErr w:type="spellStart"/>
            <w:r w:rsidRPr="00244388">
              <w:rPr>
                <w:rFonts w:ascii="Times New Roman" w:hAnsi="Times New Roman"/>
                <w:i/>
                <w:iCs/>
                <w:sz w:val="28"/>
                <w:szCs w:val="28"/>
              </w:rPr>
              <w:t>закупівель</w:t>
            </w:r>
            <w:proofErr w:type="spellEnd"/>
            <w:r w:rsidRPr="00244388">
              <w:rPr>
                <w:rFonts w:ascii="Times New Roman" w:hAnsi="Times New Roman"/>
                <w:i/>
                <w:iCs/>
                <w:sz w:val="28"/>
                <w:szCs w:val="28"/>
              </w:rPr>
              <w:t xml:space="preserve"> визначає тендерну пропозицію, ціна/приведена ціна якої є найнижчою.</w:t>
            </w:r>
          </w:p>
          <w:p w14:paraId="50EC1A6B" w14:textId="269D9D47"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w:t>
            </w:r>
            <w:r w:rsidRPr="003A77DB">
              <w:rPr>
                <w:rFonts w:ascii="Times New Roman" w:hAnsi="Times New Roman"/>
                <w:sz w:val="28"/>
                <w:szCs w:val="28"/>
              </w:rPr>
              <w:lastRenderedPageBreak/>
              <w:t xml:space="preserve">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C21C81" w14:textId="3735620E" w:rsidR="003E5F51" w:rsidRDefault="003E5F51" w:rsidP="0028788E">
            <w:pPr>
              <w:spacing w:after="0" w:line="240" w:lineRule="auto"/>
              <w:ind w:firstLine="340"/>
              <w:jc w:val="both"/>
              <w:textAlignment w:val="baseline"/>
              <w:rPr>
                <w:rFonts w:ascii="Times New Roman" w:hAnsi="Times New Roman"/>
                <w:sz w:val="28"/>
                <w:szCs w:val="28"/>
              </w:rPr>
            </w:pPr>
            <w:r w:rsidRPr="005C0E85">
              <w:rPr>
                <w:rFonts w:ascii="Times New Roman" w:hAnsi="Times New Roman"/>
                <w:i/>
                <w:iCs/>
                <w:sz w:val="28"/>
                <w:szCs w:val="28"/>
              </w:rPr>
              <w:t>Згідно пункту 3</w:t>
            </w:r>
            <w:r>
              <w:rPr>
                <w:rFonts w:ascii="Times New Roman" w:hAnsi="Times New Roman"/>
                <w:i/>
                <w:iCs/>
                <w:sz w:val="28"/>
                <w:szCs w:val="28"/>
              </w:rPr>
              <w:t>8</w:t>
            </w:r>
            <w:r w:rsidRPr="005C0E85">
              <w:rPr>
                <w:rFonts w:ascii="Times New Roman" w:hAnsi="Times New Roman"/>
                <w:i/>
                <w:iCs/>
                <w:sz w:val="28"/>
                <w:szCs w:val="28"/>
              </w:rPr>
              <w:t xml:space="preserve"> Особливостей</w:t>
            </w:r>
            <w:r>
              <w:rPr>
                <w:rFonts w:ascii="Times New Roman" w:hAnsi="Times New Roman"/>
                <w:i/>
                <w:iCs/>
                <w:sz w:val="28"/>
                <w:szCs w:val="28"/>
              </w:rPr>
              <w:t xml:space="preserve">, </w:t>
            </w:r>
            <w:r w:rsidR="00FB7261" w:rsidRPr="00FB7261">
              <w:rPr>
                <w:rFonts w:ascii="Times New Roman" w:hAnsi="Times New Roman"/>
                <w:i/>
                <w:iCs/>
                <w:sz w:val="28"/>
                <w:szCs w:val="28"/>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CBE6306" w14:textId="0D68C244" w:rsidR="00E778B4" w:rsidRPr="00E778B4" w:rsidRDefault="00E778B4" w:rsidP="00E778B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75DBC7FC" w14:textId="430B7B8D" w:rsidR="000C1CCE" w:rsidRDefault="0071033F" w:rsidP="00E832FD">
            <w:pPr>
              <w:spacing w:before="120"/>
              <w:jc w:val="both"/>
              <w:rPr>
                <w:rFonts w:ascii="Times New Roman" w:hAnsi="Times New Roman"/>
                <w:sz w:val="28"/>
                <w:szCs w:val="28"/>
              </w:rPr>
            </w:pPr>
            <w:r>
              <w:rPr>
                <w:rFonts w:ascii="Times New Roman" w:hAnsi="Times New Roman"/>
                <w:sz w:val="28"/>
                <w:szCs w:val="28"/>
              </w:rPr>
              <w:t xml:space="preserve">3.1. </w:t>
            </w:r>
            <w:r w:rsidR="009D5793" w:rsidRPr="001B3598">
              <w:rPr>
                <w:rFonts w:ascii="Times New Roman" w:hAnsi="Times New Roman"/>
                <w:i/>
                <w:iCs/>
                <w:sz w:val="28"/>
                <w:szCs w:val="28"/>
              </w:rPr>
              <w:t>Згідно п</w:t>
            </w:r>
            <w:r w:rsidR="001B3598" w:rsidRPr="001B3598">
              <w:rPr>
                <w:rFonts w:ascii="Times New Roman" w:hAnsi="Times New Roman"/>
                <w:i/>
                <w:iCs/>
                <w:sz w:val="28"/>
                <w:szCs w:val="28"/>
              </w:rPr>
              <w:t>ункту 2</w:t>
            </w:r>
            <w:r w:rsidR="009D5793" w:rsidRPr="001B3598">
              <w:rPr>
                <w:rFonts w:ascii="Times New Roman" w:hAnsi="Times New Roman"/>
                <w:i/>
                <w:iCs/>
                <w:sz w:val="28"/>
                <w:szCs w:val="28"/>
              </w:rPr>
              <w:t xml:space="preserve"> </w:t>
            </w:r>
            <w:r w:rsidR="001B3598" w:rsidRPr="001B3598">
              <w:rPr>
                <w:rFonts w:ascii="Times New Roman" w:hAnsi="Times New Roman"/>
                <w:i/>
                <w:iCs/>
                <w:sz w:val="28"/>
                <w:szCs w:val="28"/>
              </w:rPr>
              <w:t>Особливостей,</w:t>
            </w:r>
            <w:r w:rsidR="009D5793" w:rsidRPr="001B3598">
              <w:rPr>
                <w:rFonts w:ascii="Times New Roman" w:hAnsi="Times New Roman"/>
                <w:i/>
                <w:iCs/>
                <w:sz w:val="28"/>
                <w:szCs w:val="28"/>
              </w:rPr>
              <w:t xml:space="preserve"> аномально низька ціна тендерної пропозиції (далі - аномально низька ціна) </w:t>
            </w:r>
            <w:r w:rsidR="000C1CCE" w:rsidRPr="000C1CCE">
              <w:rPr>
                <w:rFonts w:ascii="Times New Roman" w:hAnsi="Times New Roman"/>
                <w:i/>
                <w:iCs/>
                <w:sz w:val="28"/>
                <w:szCs w:val="28"/>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000C1CCE" w:rsidRPr="000C1CCE">
              <w:rPr>
                <w:rFonts w:ascii="Times New Roman" w:hAnsi="Times New Roman"/>
                <w:i/>
                <w:iCs/>
                <w:sz w:val="28"/>
                <w:szCs w:val="28"/>
              </w:rPr>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0C1CCE" w:rsidRPr="000C1CCE">
              <w:rPr>
                <w:rFonts w:ascii="Times New Roman" w:hAnsi="Times New Roman"/>
                <w:i/>
                <w:iCs/>
                <w:sz w:val="28"/>
                <w:szCs w:val="28"/>
              </w:rPr>
              <w:t>закупівель</w:t>
            </w:r>
            <w:proofErr w:type="spellEnd"/>
            <w:r w:rsidR="000C1CCE" w:rsidRPr="000C1CCE">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4F78C61" w14:textId="04CC9725"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Згідно пункту 38 Особливостей, у</w:t>
            </w:r>
            <w:r w:rsidR="009D5793" w:rsidRPr="00D5496C">
              <w:rPr>
                <w:rFonts w:ascii="Times New Roman" w:hAnsi="Times New Roman"/>
                <w:i/>
                <w:iCs/>
                <w:sz w:val="28"/>
                <w:szCs w:val="28"/>
              </w:rPr>
              <w:t>часник</w:t>
            </w:r>
            <w:r w:rsidRPr="00D5496C">
              <w:rPr>
                <w:rFonts w:ascii="Times New Roman" w:hAnsi="Times New Roman"/>
                <w:i/>
                <w:iCs/>
                <w:sz w:val="28"/>
                <w:szCs w:val="28"/>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D1593A"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558E6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Обґрунтування аномально низької тендерної пропозиції може містити інформацію про:</w:t>
            </w:r>
          </w:p>
          <w:p w14:paraId="0E9B336C"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106DC1"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4F75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lastRenderedPageBreak/>
              <w:t>отримання учасником процедури закупівлі державної допомоги згідно із законодавством.</w:t>
            </w:r>
          </w:p>
          <w:p w14:paraId="59762A11" w14:textId="4401A4F7" w:rsidR="00B15B5B" w:rsidRPr="00372AC6" w:rsidRDefault="0071033F" w:rsidP="00E832FD">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rPr>
            </w:pPr>
            <w:r w:rsidRPr="00372AC6">
              <w:rPr>
                <w:rFonts w:ascii="Times New Roman" w:hAnsi="Times New Roman"/>
                <w:i/>
                <w:iCs/>
                <w:sz w:val="28"/>
                <w:szCs w:val="28"/>
              </w:rPr>
              <w:t>3.2.</w:t>
            </w:r>
            <w:r w:rsidR="00B15B5B" w:rsidRPr="00372AC6">
              <w:rPr>
                <w:rFonts w:ascii="Times New Roman" w:hAnsi="Times New Roman"/>
                <w:i/>
                <w:iCs/>
                <w:sz w:val="28"/>
                <w:szCs w:val="28"/>
              </w:rPr>
              <w:t xml:space="preserve"> Згідно п. 40 Особливостей,</w:t>
            </w:r>
            <w:r w:rsidRPr="00372AC6">
              <w:rPr>
                <w:rFonts w:ascii="Times New Roman" w:hAnsi="Times New Roman"/>
                <w:i/>
                <w:iCs/>
                <w:sz w:val="28"/>
                <w:szCs w:val="28"/>
              </w:rPr>
              <w:t xml:space="preserve"> </w:t>
            </w:r>
            <w:r w:rsidR="00B15B5B" w:rsidRPr="00372AC6">
              <w:rPr>
                <w:rFonts w:ascii="Times New Roman" w:hAnsi="Times New Roman"/>
                <w:i/>
                <w:iCs/>
                <w:color w:val="000000"/>
                <w:sz w:val="28"/>
                <w:szCs w:val="28"/>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15B5B" w:rsidRPr="00372AC6">
              <w:rPr>
                <w:rFonts w:ascii="Times New Roman" w:hAnsi="Times New Roman"/>
                <w:i/>
                <w:iCs/>
                <w:color w:val="000000"/>
                <w:sz w:val="28"/>
                <w:szCs w:val="28"/>
                <w:shd w:val="solid" w:color="FFFFFF" w:fill="FFFFFF"/>
                <w:lang w:eastAsia="en-US"/>
              </w:rPr>
              <w:t>невідповідностей</w:t>
            </w:r>
            <w:proofErr w:type="spellEnd"/>
            <w:r w:rsidR="00B15B5B" w:rsidRPr="00372AC6">
              <w:rPr>
                <w:rFonts w:ascii="Times New Roman" w:hAnsi="Times New Roman"/>
                <w:i/>
                <w:iCs/>
                <w:color w:val="000000"/>
                <w:sz w:val="28"/>
                <w:szCs w:val="28"/>
                <w:shd w:val="solid" w:color="FFFFFF" w:fill="FFFFFF"/>
                <w:lang w:eastAsia="en-US"/>
              </w:rPr>
              <w:t xml:space="preserve"> в електронній системі </w:t>
            </w:r>
            <w:proofErr w:type="spellStart"/>
            <w:r w:rsidR="00B15B5B" w:rsidRPr="00372AC6">
              <w:rPr>
                <w:rFonts w:ascii="Times New Roman" w:hAnsi="Times New Roman"/>
                <w:i/>
                <w:iCs/>
                <w:color w:val="000000"/>
                <w:sz w:val="28"/>
                <w:szCs w:val="28"/>
                <w:shd w:val="solid" w:color="FFFFFF" w:fill="FFFFFF"/>
                <w:lang w:eastAsia="en-US"/>
              </w:rPr>
              <w:t>закупівель</w:t>
            </w:r>
            <w:proofErr w:type="spellEnd"/>
            <w:r w:rsidR="00B15B5B" w:rsidRPr="00372AC6">
              <w:rPr>
                <w:rFonts w:ascii="Times New Roman" w:hAnsi="Times New Roman"/>
                <w:i/>
                <w:iCs/>
                <w:color w:val="000000"/>
                <w:sz w:val="28"/>
                <w:szCs w:val="28"/>
                <w:shd w:val="solid" w:color="FFFFFF" w:fill="FFFFFF"/>
                <w:lang w:eastAsia="en-US"/>
              </w:rPr>
              <w:t>.</w:t>
            </w:r>
          </w:p>
          <w:p w14:paraId="7C2E31D5" w14:textId="77777777" w:rsidR="00372AC6" w:rsidRPr="00372AC6" w:rsidRDefault="00372AC6" w:rsidP="00B15B5B">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lang w:eastAsia="en-US"/>
              </w:rPr>
            </w:pPr>
            <w:r w:rsidRPr="00372AC6">
              <w:rPr>
                <w:rFonts w:ascii="Times New Roman" w:hAnsi="Times New Roman"/>
                <w:i/>
                <w:iCs/>
                <w:color w:val="000000"/>
                <w:sz w:val="28"/>
                <w:szCs w:val="28"/>
                <w:shd w:val="solid" w:color="FFFFFF" w:fill="FFFFFF"/>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11" w:tgtFrame="_blank" w:history="1">
              <w:r w:rsidRPr="00372AC6">
                <w:rPr>
                  <w:rFonts w:ascii="Times New Roman" w:hAnsi="Times New Roman"/>
                  <w:i/>
                  <w:iCs/>
                  <w:color w:val="000000"/>
                  <w:sz w:val="28"/>
                  <w:szCs w:val="28"/>
                  <w:shd w:val="solid" w:color="FFFFFF" w:fill="FFFFFF"/>
                  <w:lang w:eastAsia="en-US"/>
                </w:rPr>
                <w:t>та/або відсутності інформації</w:t>
              </w:r>
            </w:hyperlink>
            <w:r w:rsidRPr="00372AC6">
              <w:rPr>
                <w:rFonts w:ascii="Times New Roman" w:hAnsi="Times New Roman"/>
                <w:i/>
                <w:iCs/>
                <w:color w:val="000000"/>
                <w:sz w:val="28"/>
                <w:szCs w:val="28"/>
                <w:shd w:val="solid" w:color="FFFFFF" w:fill="FFFFFF"/>
                <w:lang w:eastAsia="en-US"/>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490C693D" w:rsidR="009D5793" w:rsidRPr="00B37921" w:rsidRDefault="00B15B5B" w:rsidP="00B15B5B">
            <w:pPr>
              <w:widowControl w:val="0"/>
              <w:pBdr>
                <w:top w:val="nil"/>
                <w:left w:val="nil"/>
                <w:bottom w:val="nil"/>
                <w:right w:val="nil"/>
                <w:between w:val="nil"/>
              </w:pBdr>
              <w:spacing w:after="0" w:line="240" w:lineRule="auto"/>
              <w:jc w:val="both"/>
              <w:rPr>
                <w:rFonts w:ascii="Times New Roman" w:hAnsi="Times New Roman"/>
                <w:strike/>
                <w:sz w:val="28"/>
                <w:szCs w:val="28"/>
              </w:rPr>
            </w:pPr>
            <w:r w:rsidRPr="00B37921">
              <w:rPr>
                <w:rFonts w:ascii="Times New Roman" w:hAnsi="Times New Roman"/>
                <w:color w:val="000000"/>
                <w:sz w:val="28"/>
                <w:szCs w:val="28"/>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7921">
              <w:rPr>
                <w:rFonts w:ascii="Times New Roman" w:hAnsi="Times New Roman"/>
                <w:color w:val="000000"/>
                <w:sz w:val="28"/>
                <w:szCs w:val="28"/>
                <w:shd w:val="solid" w:color="FFFFFF" w:fill="FFFFFF"/>
                <w:lang w:eastAsia="en-US"/>
              </w:rPr>
              <w:t>невідповідностей</w:t>
            </w:r>
            <w:proofErr w:type="spellEnd"/>
            <w:r w:rsidRPr="00B37921">
              <w:rPr>
                <w:rFonts w:ascii="Times New Roman" w:hAnsi="Times New Roman"/>
                <w:color w:val="000000"/>
                <w:sz w:val="28"/>
                <w:szCs w:val="28"/>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37921">
              <w:rPr>
                <w:rFonts w:ascii="Times New Roman" w:hAnsi="Times New Roman"/>
                <w:color w:val="000000"/>
                <w:sz w:val="28"/>
                <w:szCs w:val="28"/>
                <w:shd w:val="solid" w:color="FFFFFF" w:fill="FFFFFF"/>
                <w:lang w:eastAsia="en-US"/>
              </w:rPr>
              <w:lastRenderedPageBreak/>
              <w:t>оскарження.</w:t>
            </w:r>
          </w:p>
          <w:p w14:paraId="1C187A28" w14:textId="77777777" w:rsidR="009D5793" w:rsidRPr="00A102C0"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102C0">
              <w:rPr>
                <w:rFonts w:ascii="Times New Roman" w:hAnsi="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уточнених або нових документів в електронній системі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протягом 24 годин з моменту розміщення замовником в електронній системі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повідомлення з вимогою про усунення таких </w:t>
            </w:r>
            <w:proofErr w:type="spellStart"/>
            <w:r w:rsidRPr="00A102C0">
              <w:rPr>
                <w:rFonts w:ascii="Times New Roman" w:hAnsi="Times New Roman"/>
                <w:sz w:val="28"/>
                <w:szCs w:val="28"/>
              </w:rPr>
              <w:t>невідповідностей</w:t>
            </w:r>
            <w:proofErr w:type="spellEnd"/>
            <w:r w:rsidRPr="00A102C0">
              <w:rPr>
                <w:rFonts w:ascii="Times New Roman" w:hAnsi="Times New Roman"/>
                <w:sz w:val="28"/>
                <w:szCs w:val="28"/>
              </w:rPr>
              <w:t xml:space="preserve">. </w:t>
            </w:r>
          </w:p>
          <w:p w14:paraId="72131730" w14:textId="77777777" w:rsidR="009D5793" w:rsidRPr="003A77DB"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3A77DB">
              <w:rPr>
                <w:rFonts w:ascii="Times New Roman" w:hAnsi="Times New Roman"/>
                <w:sz w:val="28"/>
                <w:szCs w:val="28"/>
              </w:rPr>
              <w:t xml:space="preserve">Замовник розглядає подані тендерні пропозиції з урахуванням виправлення або </w:t>
            </w:r>
            <w:proofErr w:type="spellStart"/>
            <w:r w:rsidRPr="003A77DB">
              <w:rPr>
                <w:rFonts w:ascii="Times New Roman" w:hAnsi="Times New Roman"/>
                <w:sz w:val="28"/>
                <w:szCs w:val="28"/>
              </w:rPr>
              <w:t>невиправлення</w:t>
            </w:r>
            <w:proofErr w:type="spellEnd"/>
            <w:r w:rsidRPr="003A77DB">
              <w:rPr>
                <w:rFonts w:ascii="Times New Roman" w:hAnsi="Times New Roman"/>
                <w:sz w:val="28"/>
                <w:szCs w:val="28"/>
              </w:rPr>
              <w:t xml:space="preserve"> учасниками виявлених </w:t>
            </w:r>
            <w:proofErr w:type="spellStart"/>
            <w:r w:rsidRPr="003A77DB">
              <w:rPr>
                <w:rFonts w:ascii="Times New Roman" w:hAnsi="Times New Roman"/>
                <w:sz w:val="28"/>
                <w:szCs w:val="28"/>
              </w:rPr>
              <w:t>невідповідностей</w:t>
            </w:r>
            <w:proofErr w:type="spellEnd"/>
            <w:r w:rsidRPr="003A77DB">
              <w:rPr>
                <w:rFonts w:ascii="Times New Roman" w:hAnsi="Times New Roman"/>
                <w:sz w:val="28"/>
                <w:szCs w:val="28"/>
              </w:rPr>
              <w:t>.</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15D2BBF5"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5" w:name="h.3rdcrjn" w:colFirst="0" w:colLast="0"/>
            <w:bookmarkEnd w:id="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41</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Pr="001D62F8" w:rsidRDefault="00CF4593" w:rsidP="00CF4593">
            <w:pPr>
              <w:spacing w:before="120" w:line="230" w:lineRule="auto"/>
              <w:ind w:firstLine="567"/>
              <w:jc w:val="both"/>
              <w:rPr>
                <w:rFonts w:ascii="Times New Roman" w:hAnsi="Times New Roman"/>
                <w:sz w:val="28"/>
                <w:szCs w:val="28"/>
              </w:rPr>
            </w:pPr>
            <w:r w:rsidRPr="001D62F8">
              <w:rPr>
                <w:rFonts w:ascii="Times New Roman" w:hAnsi="Times New Roman"/>
                <w:sz w:val="28"/>
                <w:szCs w:val="28"/>
                <w:lang w:eastAsia="en-US"/>
              </w:rPr>
              <w:t>1) учасник процедури закупівлі:</w:t>
            </w:r>
          </w:p>
          <w:p w14:paraId="44E3F8EB" w14:textId="30537951" w:rsidR="00CF4593" w:rsidRPr="00167B75" w:rsidRDefault="00CF4593" w:rsidP="00CF4593">
            <w:pPr>
              <w:spacing w:before="120" w:line="230" w:lineRule="auto"/>
              <w:ind w:firstLine="567"/>
              <w:jc w:val="both"/>
              <w:rPr>
                <w:rFonts w:ascii="Times New Roman" w:hAnsi="Times New Roman"/>
                <w:i/>
                <w:iCs/>
                <w:sz w:val="28"/>
                <w:szCs w:val="28"/>
                <w:shd w:val="solid" w:color="FFFFFF" w:fill="FFFFFF"/>
              </w:rPr>
            </w:pPr>
            <w:r w:rsidRPr="00167B75">
              <w:rPr>
                <w:rFonts w:ascii="Times New Roman" w:hAnsi="Times New Roman"/>
                <w:i/>
                <w:iCs/>
                <w:sz w:val="28"/>
                <w:szCs w:val="28"/>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67B75">
              <w:rPr>
                <w:rFonts w:ascii="Times New Roman" w:hAnsi="Times New Roman"/>
                <w:i/>
                <w:iCs/>
                <w:sz w:val="28"/>
                <w:szCs w:val="28"/>
                <w:shd w:val="solid" w:color="FFFFFF" w:fill="FFFFFF"/>
                <w:lang w:eastAsia="en-US"/>
              </w:rPr>
              <w:t>пункту 39 цих особливостей</w:t>
            </w:r>
            <w:r w:rsidRPr="00167B75">
              <w:rPr>
                <w:rFonts w:ascii="Times New Roman" w:hAnsi="Times New Roman"/>
                <w:i/>
                <w:iCs/>
                <w:sz w:val="28"/>
                <w:szCs w:val="28"/>
                <w:shd w:val="solid" w:color="FFFFFF" w:fill="FFFFFF"/>
                <w:lang w:eastAsia="en-US"/>
              </w:rPr>
              <w:t>;</w:t>
            </w:r>
          </w:p>
          <w:p w14:paraId="18418F87" w14:textId="77777777"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E81A237" w14:textId="47BCFD15" w:rsidR="00CF4593" w:rsidRPr="001D552D" w:rsidRDefault="00CF4593" w:rsidP="00CF4593">
            <w:pPr>
              <w:spacing w:before="120"/>
              <w:ind w:firstLine="567"/>
              <w:jc w:val="both"/>
              <w:rPr>
                <w:rFonts w:ascii="Times New Roman" w:hAnsi="Times New Roman"/>
                <w:i/>
                <w:iCs/>
                <w:sz w:val="28"/>
                <w:szCs w:val="28"/>
                <w:shd w:val="solid" w:color="FFFFFF" w:fill="FFFFFF"/>
              </w:rPr>
            </w:pPr>
            <w:r w:rsidRPr="001D552D">
              <w:rPr>
                <w:rFonts w:ascii="Times New Roman" w:hAnsi="Times New Roman"/>
                <w:i/>
                <w:iCs/>
                <w:sz w:val="28"/>
                <w:szCs w:val="28"/>
                <w:shd w:val="solid" w:color="FFFFFF" w:fill="FFFFFF"/>
                <w:lang w:eastAsia="en-US"/>
              </w:rPr>
              <w:lastRenderedPageBreak/>
              <w:t xml:space="preserve">не надав обґрунтування аномально низької ціни тендерної пропозиції протягом строку, визначеного </w:t>
            </w:r>
            <w:r w:rsidR="001D552D">
              <w:rPr>
                <w:rFonts w:ascii="Times New Roman" w:hAnsi="Times New Roman"/>
                <w:i/>
                <w:iCs/>
                <w:sz w:val="28"/>
                <w:szCs w:val="28"/>
                <w:shd w:val="solid" w:color="FFFFFF" w:fill="FFFFFF"/>
                <w:lang w:eastAsia="en-US"/>
              </w:rPr>
              <w:t>абзацом п’ятим пункту 38 цих особливостей;</w:t>
            </w:r>
          </w:p>
          <w:p w14:paraId="2E38F9FD" w14:textId="3B3A9D07" w:rsidR="00CF4593" w:rsidRPr="00282DC4" w:rsidRDefault="00CF4593" w:rsidP="00CF4593">
            <w:pPr>
              <w:spacing w:before="120"/>
              <w:ind w:firstLine="567"/>
              <w:jc w:val="both"/>
              <w:rPr>
                <w:rFonts w:ascii="Times New Roman" w:hAnsi="Times New Roman"/>
                <w:i/>
                <w:iCs/>
                <w:sz w:val="28"/>
                <w:szCs w:val="28"/>
                <w:shd w:val="solid" w:color="FFFFFF" w:fill="FFFFFF"/>
              </w:rPr>
            </w:pPr>
            <w:r w:rsidRPr="00282DC4">
              <w:rPr>
                <w:rFonts w:ascii="Times New Roman" w:hAnsi="Times New Roman"/>
                <w:i/>
                <w:iCs/>
                <w:sz w:val="28"/>
                <w:szCs w:val="28"/>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82DC4">
              <w:rPr>
                <w:rFonts w:ascii="Times New Roman" w:hAnsi="Times New Roman"/>
                <w:i/>
                <w:iCs/>
                <w:sz w:val="28"/>
                <w:szCs w:val="28"/>
                <w:shd w:val="solid" w:color="FFFFFF" w:fill="FFFFFF"/>
                <w:lang w:eastAsia="en-US"/>
              </w:rPr>
              <w:t>абзацу другого пункту 36 цих особливостей;</w:t>
            </w:r>
          </w:p>
          <w:p w14:paraId="7F33824F" w14:textId="77777777" w:rsidR="00BC6BE5" w:rsidRPr="00BC6BE5" w:rsidRDefault="00BC6BE5" w:rsidP="00CF4593">
            <w:pPr>
              <w:spacing w:before="120"/>
              <w:ind w:firstLine="567"/>
              <w:jc w:val="both"/>
              <w:rPr>
                <w:rFonts w:ascii="Times New Roman" w:hAnsi="Times New Roman"/>
                <w:i/>
                <w:iCs/>
                <w:sz w:val="28"/>
                <w:szCs w:val="28"/>
                <w:shd w:val="solid" w:color="FFFFFF" w:fill="FFFFFF"/>
                <w:lang w:eastAsia="en-US"/>
              </w:rPr>
            </w:pPr>
            <w:r w:rsidRPr="00BC6BE5">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C6BE5">
              <w:rPr>
                <w:rFonts w:ascii="Times New Roman" w:hAnsi="Times New Roman"/>
                <w:i/>
                <w:iCs/>
                <w:sz w:val="28"/>
                <w:szCs w:val="28"/>
                <w:shd w:val="solid" w:color="FFFFFF" w:fill="FFFFFF"/>
                <w:lang w:eastAsia="en-US"/>
              </w:rPr>
              <w:t>бенефіціарним</w:t>
            </w:r>
            <w:proofErr w:type="spellEnd"/>
            <w:r w:rsidRPr="00BC6BE5">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BC6BE5">
              <w:rPr>
                <w:rFonts w:ascii="Times New Roman" w:hAnsi="Times New Roman"/>
                <w:i/>
                <w:iCs/>
                <w:sz w:val="28"/>
                <w:szCs w:val="28"/>
                <w:shd w:val="solid" w:color="FFFFFF" w:fill="FFFFFF"/>
                <w:lang w:eastAsia="en-US"/>
              </w:rPr>
              <w:t>закупівель</w:t>
            </w:r>
            <w:proofErr w:type="spellEnd"/>
            <w:r w:rsidRPr="00BC6BE5">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BC6BE5">
              <w:rPr>
                <w:rFonts w:ascii="Times New Roman" w:hAnsi="Times New Roman"/>
                <w:i/>
                <w:iCs/>
                <w:sz w:val="28"/>
                <w:szCs w:val="28"/>
                <w:shd w:val="solid" w:color="FFFFFF" w:fill="FFFFFF"/>
                <w:lang w:eastAsia="en-US"/>
              </w:rPr>
              <w:lastRenderedPageBreak/>
              <w:t>днів з дня його припинення або скасування" (Офіційний вісник України, 2022 р., N 84, ст. 5176);</w:t>
            </w:r>
          </w:p>
          <w:p w14:paraId="24BB8AD7" w14:textId="576956CB"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77777777"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13FA57D" w14:textId="77777777" w:rsidR="00681F3E" w:rsidRPr="00681F3E" w:rsidRDefault="00681F3E" w:rsidP="00CF4593">
            <w:pPr>
              <w:spacing w:before="120"/>
              <w:ind w:firstLine="567"/>
              <w:jc w:val="both"/>
              <w:rPr>
                <w:rFonts w:ascii="Times New Roman" w:hAnsi="Times New Roman"/>
                <w:i/>
                <w:iCs/>
                <w:sz w:val="28"/>
                <w:szCs w:val="28"/>
                <w:lang w:eastAsia="en-US"/>
              </w:rPr>
            </w:pPr>
            <w:r w:rsidRPr="00681F3E">
              <w:rPr>
                <w:rFonts w:ascii="Times New Roman" w:hAnsi="Times New Roman"/>
                <w:i/>
                <w:iCs/>
                <w:sz w:val="28"/>
                <w:szCs w:val="28"/>
                <w:lang w:eastAsia="en-US"/>
              </w:rPr>
              <w:t xml:space="preserve">не надав у спосіб, зазначений в тендерній документації, документи, що підтверджують </w:t>
            </w:r>
            <w:r w:rsidRPr="00681F3E">
              <w:rPr>
                <w:rFonts w:ascii="Times New Roman" w:hAnsi="Times New Roman"/>
                <w:i/>
                <w:iCs/>
                <w:sz w:val="28"/>
                <w:szCs w:val="28"/>
                <w:lang w:eastAsia="en-US"/>
              </w:rPr>
              <w:lastRenderedPageBreak/>
              <w:t>відсутність підстав, визначених пунктом 44 цих особливостей;</w:t>
            </w:r>
          </w:p>
          <w:p w14:paraId="01ED3690" w14:textId="71FCFB3F"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75823E5C" w:rsidR="00CF4593" w:rsidRPr="00AA734E" w:rsidRDefault="00CF4593" w:rsidP="00CF4593">
            <w:pPr>
              <w:spacing w:before="120"/>
              <w:ind w:firstLine="567"/>
              <w:jc w:val="both"/>
              <w:rPr>
                <w:rFonts w:ascii="Times New Roman" w:hAnsi="Times New Roman"/>
                <w:i/>
                <w:iCs/>
                <w:sz w:val="28"/>
                <w:szCs w:val="28"/>
              </w:rPr>
            </w:pPr>
            <w:r w:rsidRPr="00AA734E">
              <w:rPr>
                <w:rFonts w:ascii="Times New Roman" w:hAnsi="Times New Roman"/>
                <w:i/>
                <w:iCs/>
                <w:sz w:val="28"/>
                <w:szCs w:val="28"/>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AA734E">
              <w:rPr>
                <w:rFonts w:ascii="Times New Roman" w:hAnsi="Times New Roman"/>
                <w:i/>
                <w:iCs/>
                <w:sz w:val="28"/>
                <w:szCs w:val="28"/>
                <w:lang w:eastAsia="en-US"/>
              </w:rPr>
              <w:t>пункту 39 цих особливостей.</w:t>
            </w:r>
          </w:p>
          <w:p w14:paraId="34699456" w14:textId="05E39884" w:rsidR="00CF4593" w:rsidRPr="00814D4B" w:rsidRDefault="00882C41" w:rsidP="00CF4593">
            <w:pPr>
              <w:spacing w:before="120"/>
              <w:ind w:firstLine="567"/>
              <w:jc w:val="both"/>
              <w:rPr>
                <w:rFonts w:ascii="Times New Roman" w:hAnsi="Times New Roman"/>
                <w:sz w:val="28"/>
                <w:szCs w:val="28"/>
              </w:rPr>
            </w:pPr>
            <w:r w:rsidRPr="00814D4B">
              <w:rPr>
                <w:rFonts w:ascii="Times New Roman" w:hAnsi="Times New Roman"/>
                <w:sz w:val="28"/>
                <w:szCs w:val="28"/>
              </w:rPr>
              <w:t xml:space="preserve">Згідно пункту </w:t>
            </w:r>
            <w:r w:rsidRPr="00814D4B">
              <w:rPr>
                <w:rFonts w:ascii="Times New Roman" w:hAnsi="Times New Roman"/>
                <w:sz w:val="28"/>
                <w:szCs w:val="28"/>
                <w:shd w:val="solid" w:color="FFFFFF" w:fill="FFFFFF"/>
                <w:lang w:eastAsia="en-US"/>
              </w:rPr>
              <w:t>42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61A68">
            <w:pPr>
              <w:pStyle w:val="a3"/>
              <w:numPr>
                <w:ilvl w:val="0"/>
                <w:numId w:val="4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rsidR="00C129EE" w:rsidRPr="00814D4B">
              <w:rPr>
                <w:rFonts w:ascii="Times New Roman" w:hAnsi="Times New Roman"/>
                <w:sz w:val="28"/>
                <w:szCs w:val="28"/>
                <w:lang w:eastAsia="en-US"/>
              </w:rPr>
              <w:lastRenderedPageBreak/>
              <w:t xml:space="preserve">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A103DD"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Відміна замовником </w:t>
            </w:r>
            <w:r w:rsidRPr="003A77DB">
              <w:rPr>
                <w:rFonts w:ascii="Times New Roman" w:eastAsia="Times New Roman" w:hAnsi="Times New Roman" w:cs="Times New Roman"/>
                <w:b/>
                <w:color w:val="auto"/>
                <w:sz w:val="28"/>
                <w:szCs w:val="28"/>
                <w:lang w:val="uk-UA"/>
              </w:rPr>
              <w:lastRenderedPageBreak/>
              <w:t>тендеру чи визнання його таким, що не відбувся</w:t>
            </w:r>
          </w:p>
        </w:tc>
        <w:tc>
          <w:tcPr>
            <w:tcW w:w="6202" w:type="dxa"/>
            <w:vMerge w:val="restart"/>
          </w:tcPr>
          <w:p w14:paraId="24B1BB99" w14:textId="14AF53E4" w:rsidR="004177F0" w:rsidRPr="002026EC" w:rsidRDefault="004177F0" w:rsidP="004177F0">
            <w:pPr>
              <w:spacing w:before="120"/>
              <w:jc w:val="both"/>
              <w:rPr>
                <w:rFonts w:ascii="Times New Roman" w:hAnsi="Times New Roman"/>
                <w:color w:val="000000"/>
                <w:sz w:val="28"/>
                <w:szCs w:val="28"/>
              </w:rPr>
            </w:pPr>
            <w:bookmarkStart w:id="6" w:name="h.z337ya" w:colFirst="0" w:colLast="0"/>
            <w:bookmarkEnd w:id="6"/>
            <w:r w:rsidRPr="002026EC">
              <w:rPr>
                <w:rFonts w:ascii="Times New Roman" w:hAnsi="Times New Roman"/>
                <w:color w:val="000000"/>
                <w:sz w:val="28"/>
                <w:szCs w:val="28"/>
                <w:shd w:val="solid" w:color="FFFFFF" w:fill="FFFFFF"/>
                <w:lang w:eastAsia="en-US"/>
              </w:rPr>
              <w:lastRenderedPageBreak/>
              <w:t>1.1. Відповідно до пункту 47 Особливостей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2B53D379"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пункту 48 Особливостей </w:t>
            </w:r>
            <w:r w:rsidRPr="002026EC">
              <w:rPr>
                <w:rFonts w:ascii="Times New Roman" w:hAnsi="Times New Roman"/>
                <w:sz w:val="28"/>
                <w:szCs w:val="28"/>
              </w:rPr>
              <w:t xml:space="preserve"> </w:t>
            </w:r>
            <w:r w:rsidRPr="002026EC">
              <w:rPr>
                <w:rFonts w:ascii="Times New Roman" w:hAnsi="Times New Roman"/>
                <w:color w:val="000000"/>
                <w:sz w:val="28"/>
                <w:szCs w:val="28"/>
                <w:lang w:eastAsia="en-US"/>
              </w:rPr>
              <w:t xml:space="preserve">Відкриті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w:t>
            </w:r>
            <w:r w:rsidRPr="002026EC">
              <w:rPr>
                <w:rFonts w:ascii="Times New Roman" w:hAnsi="Times New Roman"/>
                <w:color w:val="000000"/>
                <w:sz w:val="28"/>
                <w:szCs w:val="28"/>
                <w:lang w:eastAsia="en-US"/>
              </w:rPr>
              <w:lastRenderedPageBreak/>
              <w:t>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7" w:name="h.2bn6wsx" w:colFirst="0" w:colLast="0"/>
            <w:bookmarkEnd w:id="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Pr="002026EC" w:rsidRDefault="000F01F7" w:rsidP="000F01F7">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094AB4BC" w14:textId="4D768010" w:rsidR="009D5793" w:rsidRPr="00A735AA" w:rsidRDefault="00A735AA" w:rsidP="00317087">
            <w:pPr>
              <w:pStyle w:val="11"/>
              <w:widowControl w:val="0"/>
              <w:spacing w:line="240" w:lineRule="auto"/>
              <w:ind w:right="113" w:firstLine="709"/>
              <w:jc w:val="both"/>
              <w:rPr>
                <w:rFonts w:ascii="Times New Roman" w:hAnsi="Times New Roman" w:cs="Times New Roman"/>
                <w:i/>
                <w:iCs/>
                <w:color w:val="auto"/>
                <w:sz w:val="28"/>
                <w:szCs w:val="28"/>
                <w:lang w:val="uk-UA"/>
              </w:rPr>
            </w:pPr>
            <w:r w:rsidRPr="00A735AA">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xml:space="preserve">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2ABB2E2D" w:rsidR="007D726A"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w:t>
            </w:r>
            <w:r w:rsidRPr="007D726A">
              <w:rPr>
                <w:rFonts w:ascii="Times New Roman" w:hAnsi="Times New Roman"/>
                <w:i/>
                <w:iCs/>
                <w:color w:val="000000"/>
                <w:sz w:val="28"/>
                <w:szCs w:val="28"/>
                <w:shd w:val="solid" w:color="FFFFFF" w:fill="FFFFFF"/>
                <w:lang w:eastAsia="en-US"/>
              </w:rPr>
              <w:lastRenderedPageBreak/>
              <w:t>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7D726A">
              <w:rPr>
                <w:rFonts w:ascii="Times New Roman" w:hAnsi="Times New Roman"/>
                <w:i/>
                <w:iCs/>
                <w:sz w:val="28"/>
                <w:szCs w:val="28"/>
                <w:shd w:val="solid" w:color="FFFFFF" w:fill="FFFFFF"/>
                <w:lang w:eastAsia="en-US"/>
              </w:rPr>
              <w:t>частин третьої - п'ятої</w:t>
            </w:r>
            <w:r w:rsidRPr="007D726A">
              <w:rPr>
                <w:rFonts w:ascii="Times New Roman" w:hAnsi="Times New Roman"/>
                <w:i/>
                <w:iCs/>
                <w:color w:val="000000"/>
                <w:sz w:val="28"/>
                <w:szCs w:val="28"/>
                <w:shd w:val="solid" w:color="FFFFFF" w:fill="FFFFFF"/>
                <w:lang w:eastAsia="en-US"/>
              </w:rPr>
              <w:t>, </w:t>
            </w:r>
            <w:r w:rsidRPr="007D726A">
              <w:rPr>
                <w:rFonts w:ascii="Times New Roman" w:hAnsi="Times New Roman"/>
                <w:i/>
                <w:iCs/>
                <w:sz w:val="28"/>
                <w:szCs w:val="28"/>
                <w:shd w:val="solid" w:color="FFFFFF" w:fill="FFFFFF"/>
                <w:lang w:eastAsia="en-US"/>
              </w:rPr>
              <w:t>сьомої - дев'ятої статті 41 Закону</w:t>
            </w:r>
            <w:r w:rsidRPr="007D726A">
              <w:rPr>
                <w:rFonts w:ascii="Times New Roman" w:hAnsi="Times New Roman"/>
                <w:i/>
                <w:iCs/>
                <w:color w:val="000000"/>
                <w:sz w:val="28"/>
                <w:szCs w:val="28"/>
                <w:shd w:val="solid" w:color="FFFFFF" w:fill="FFFFFF"/>
                <w:lang w:eastAsia="en-US"/>
              </w:rPr>
              <w:t>, та цих особливостей.</w:t>
            </w:r>
          </w:p>
          <w:p w14:paraId="5D4D64E3" w14:textId="1F64CC34"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val="uk-UA" w:eastAsia="en-US"/>
              </w:rPr>
            </w:pPr>
            <w:r>
              <w:rPr>
                <w:i/>
                <w:iCs/>
                <w:sz w:val="28"/>
                <w:szCs w:val="28"/>
                <w:shd w:val="solid" w:color="FFFFFF" w:fill="FFFFFF"/>
                <w:lang w:val="uk-UA" w:eastAsia="en-US"/>
              </w:rPr>
              <w:t xml:space="preserve">        </w:t>
            </w:r>
            <w:r w:rsidRPr="00A35F27">
              <w:rPr>
                <w:i/>
                <w:iCs/>
                <w:sz w:val="28"/>
                <w:szCs w:val="28"/>
                <w:shd w:val="solid" w:color="FFFFFF" w:fill="FFFFFF"/>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val="uk-UA" w:eastAsia="en-US"/>
              </w:rPr>
            </w:pPr>
            <w:r w:rsidRPr="00A35F27">
              <w:rPr>
                <w:i/>
                <w:iCs/>
                <w:sz w:val="28"/>
                <w:szCs w:val="28"/>
                <w:shd w:val="solid" w:color="FFFFFF" w:fill="FFFFFF"/>
                <w:lang w:val="uk-UA"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val="uk-UA" w:eastAsia="en-US"/>
              </w:rPr>
            </w:pPr>
            <w:r w:rsidRPr="00A35F27">
              <w:rPr>
                <w:i/>
                <w:iCs/>
                <w:sz w:val="28"/>
                <w:szCs w:val="28"/>
                <w:shd w:val="solid" w:color="FFFFFF" w:fill="FFFFFF"/>
                <w:lang w:val="uk-UA"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val="uk-UA" w:eastAsia="en-US"/>
              </w:rPr>
            </w:pPr>
            <w:r w:rsidRPr="00A35F27">
              <w:rPr>
                <w:i/>
                <w:iCs/>
                <w:sz w:val="28"/>
                <w:szCs w:val="28"/>
                <w:shd w:val="solid" w:color="FFFFFF" w:fill="FFFFFF"/>
                <w:lang w:val="uk-UA" w:eastAsia="en-US"/>
              </w:rPr>
              <w:t>перерахунку ціни та обсягів товарів в бік зменшення за умови необхідності приведення обсягів товарів до кратності упаковки.</w:t>
            </w:r>
          </w:p>
          <w:p w14:paraId="2F9E35E8" w14:textId="54AB8C5F" w:rsidR="009D5793" w:rsidRPr="00AD6F51" w:rsidRDefault="009D5793" w:rsidP="00AD6F51">
            <w:pPr>
              <w:spacing w:before="120"/>
              <w:ind w:firstLine="567"/>
              <w:jc w:val="both"/>
              <w:rPr>
                <w:rFonts w:ascii="Times New Roman" w:hAnsi="Times New Roman"/>
                <w:color w:val="000000"/>
                <w:sz w:val="28"/>
                <w:szCs w:val="28"/>
                <w:lang w:eastAsia="en-US"/>
              </w:rPr>
            </w:pPr>
            <w:r w:rsidRPr="003A77DB">
              <w:rPr>
                <w:rFonts w:ascii="Times New Roman" w:hAnsi="Times New Roman"/>
                <w:sz w:val="28"/>
                <w:szCs w:val="28"/>
              </w:rPr>
              <w:t>Переможець процедури закупівлі під час укладення договору про закупівлю повинен надати:</w:t>
            </w:r>
          </w:p>
          <w:p w14:paraId="6386D4DA"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1) відповідну інформацію про право підписання договору про закупівлю;</w:t>
            </w:r>
          </w:p>
          <w:p w14:paraId="46A0ABA7"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3A77DB" w:rsidRDefault="009D5793" w:rsidP="00317087">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8" w:name="n577"/>
            <w:bookmarkEnd w:id="8"/>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lastRenderedPageBreak/>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3ED45639"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77DB">
              <w:rPr>
                <w:rFonts w:ascii="Times New Roman" w:eastAsia="Times New Roman" w:hAnsi="Times New Roman" w:cs="Times New Roman"/>
                <w:color w:val="auto"/>
                <w:sz w:val="28"/>
                <w:szCs w:val="28"/>
                <w:lang w:val="uk-UA" w:eastAsia="uk-UA"/>
              </w:rPr>
              <w:t>неукладення</w:t>
            </w:r>
            <w:proofErr w:type="spellEnd"/>
            <w:r w:rsidRPr="003A77DB">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F1482A">
              <w:rPr>
                <w:rFonts w:ascii="Times New Roman" w:eastAsia="Times New Roman" w:hAnsi="Times New Roman" w:cs="Times New Roman"/>
                <w:i/>
                <w:iCs/>
                <w:color w:val="auto"/>
                <w:sz w:val="28"/>
                <w:szCs w:val="28"/>
                <w:lang w:val="uk-UA" w:eastAsia="uk-UA"/>
              </w:rPr>
              <w:t xml:space="preserve">установлених </w:t>
            </w:r>
            <w:r w:rsidR="002337F6" w:rsidRPr="00F1482A">
              <w:rPr>
                <w:rFonts w:ascii="Times New Roman" w:eastAsia="Times New Roman" w:hAnsi="Times New Roman" w:cs="Times New Roman"/>
                <w:i/>
                <w:iCs/>
                <w:color w:val="auto"/>
                <w:sz w:val="28"/>
                <w:szCs w:val="28"/>
                <w:lang w:val="uk-UA" w:eastAsia="uk-UA"/>
              </w:rPr>
              <w:t>пунктом 44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tcPr>
          <w:p w14:paraId="580C89F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9D5793" w:rsidRPr="003A77DB" w:rsidRDefault="009D5793" w:rsidP="009D5793">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1A488CBB"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C3F3CD7"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5C5E9AB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A3F0769"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1EA7FD3D"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0E6753F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7FE0D40F" w14:textId="08CE3B29" w:rsidR="00473F28" w:rsidRDefault="00473F28" w:rsidP="00374962">
      <w:pPr>
        <w:widowControl w:val="0"/>
        <w:spacing w:after="0" w:line="240" w:lineRule="auto"/>
        <w:ind w:right="-2"/>
        <w:rPr>
          <w:rFonts w:ascii="Times New Roman" w:hAnsi="Times New Roman"/>
          <w:b/>
          <w:bCs/>
          <w:i/>
          <w:iCs/>
          <w:sz w:val="28"/>
          <w:szCs w:val="28"/>
        </w:rPr>
      </w:pPr>
    </w:p>
    <w:p w14:paraId="6AC0512F" w14:textId="6EF7683D" w:rsidR="00413D24" w:rsidRDefault="00413D24" w:rsidP="00374962">
      <w:pPr>
        <w:widowControl w:val="0"/>
        <w:spacing w:after="0" w:line="240" w:lineRule="auto"/>
        <w:ind w:right="-2"/>
        <w:rPr>
          <w:rFonts w:ascii="Times New Roman" w:hAnsi="Times New Roman"/>
          <w:b/>
          <w:bCs/>
          <w:i/>
          <w:iCs/>
          <w:sz w:val="28"/>
          <w:szCs w:val="28"/>
        </w:rPr>
      </w:pPr>
    </w:p>
    <w:p w14:paraId="2466E924" w14:textId="1B0AE305" w:rsidR="00413D24" w:rsidRDefault="00413D24" w:rsidP="00374962">
      <w:pPr>
        <w:widowControl w:val="0"/>
        <w:spacing w:after="0" w:line="240" w:lineRule="auto"/>
        <w:ind w:right="-2"/>
        <w:rPr>
          <w:rFonts w:ascii="Times New Roman" w:hAnsi="Times New Roman"/>
          <w:b/>
          <w:bCs/>
          <w:i/>
          <w:iCs/>
          <w:sz w:val="28"/>
          <w:szCs w:val="28"/>
        </w:rPr>
      </w:pPr>
    </w:p>
    <w:p w14:paraId="0BB40199" w14:textId="77777777" w:rsidR="00413D24" w:rsidRDefault="00413D24" w:rsidP="00374962">
      <w:pPr>
        <w:widowControl w:val="0"/>
        <w:spacing w:after="0" w:line="240" w:lineRule="auto"/>
        <w:ind w:right="-2"/>
        <w:rPr>
          <w:rFonts w:ascii="Times New Roman" w:hAnsi="Times New Roman"/>
          <w:b/>
          <w:bCs/>
          <w:i/>
          <w:iCs/>
          <w:sz w:val="28"/>
          <w:szCs w:val="28"/>
        </w:rPr>
      </w:pPr>
    </w:p>
    <w:p w14:paraId="454F31E9" w14:textId="77777777" w:rsidR="009A5890" w:rsidRDefault="009A5890" w:rsidP="00374962">
      <w:pPr>
        <w:widowControl w:val="0"/>
        <w:spacing w:after="0" w:line="240" w:lineRule="auto"/>
        <w:ind w:right="-2"/>
        <w:rPr>
          <w:rFonts w:ascii="Times New Roman" w:hAnsi="Times New Roman"/>
          <w:b/>
          <w:bCs/>
          <w:i/>
          <w:iCs/>
          <w:sz w:val="28"/>
          <w:szCs w:val="28"/>
        </w:rPr>
      </w:pPr>
    </w:p>
    <w:p w14:paraId="511EAF44" w14:textId="2863F9D6" w:rsidR="00543BE7" w:rsidRPr="00614F87" w:rsidRDefault="00543BE7" w:rsidP="00374962">
      <w:pPr>
        <w:widowControl w:val="0"/>
        <w:spacing w:after="0" w:line="240" w:lineRule="auto"/>
        <w:ind w:left="3540" w:right="-2" w:firstLine="708"/>
        <w:jc w:val="right"/>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77777777" w:rsidR="00543BE7" w:rsidRPr="00614F87" w:rsidRDefault="00543BE7" w:rsidP="00374962">
      <w:pPr>
        <w:shd w:val="clear" w:color="auto" w:fill="FFFFFF"/>
        <w:spacing w:after="0" w:line="240" w:lineRule="auto"/>
        <w:ind w:left="6521"/>
        <w:jc w:val="right"/>
        <w:textAlignment w:val="baseline"/>
        <w:rPr>
          <w:rFonts w:ascii="Times New Roman" w:hAnsi="Times New Roman"/>
          <w:i/>
          <w:iCs/>
          <w:sz w:val="28"/>
          <w:szCs w:val="28"/>
        </w:rPr>
      </w:pPr>
      <w:r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1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4F18BAED"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9776" w:type="dxa"/>
        <w:tblLook w:val="04A0" w:firstRow="1" w:lastRow="0" w:firstColumn="1" w:lastColumn="0" w:noHBand="0" w:noVBand="1"/>
      </w:tblPr>
      <w:tblGrid>
        <w:gridCol w:w="548"/>
        <w:gridCol w:w="4422"/>
        <w:gridCol w:w="2764"/>
        <w:gridCol w:w="2042"/>
      </w:tblGrid>
      <w:tr w:rsidR="00052E4C" w:rsidRPr="00E81A24" w14:paraId="2BDB8E4E" w14:textId="77777777" w:rsidTr="00374962">
        <w:trPr>
          <w:trHeight w:val="532"/>
        </w:trPr>
        <w:tc>
          <w:tcPr>
            <w:tcW w:w="548"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9" w:name="_Hlk37754101"/>
            <w:r w:rsidRPr="00E81A24">
              <w:rPr>
                <w:rFonts w:ascii="Times New Roman" w:hAnsi="Times New Roman"/>
                <w:color w:val="000000"/>
                <w:sz w:val="20"/>
              </w:rPr>
              <w:t>№ з/п</w:t>
            </w:r>
          </w:p>
        </w:tc>
        <w:tc>
          <w:tcPr>
            <w:tcW w:w="4424"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76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039"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374962">
        <w:trPr>
          <w:trHeight w:val="1871"/>
        </w:trPr>
        <w:tc>
          <w:tcPr>
            <w:tcW w:w="548"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424"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14:paraId="1B789867" w14:textId="508A8031"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039" w:type="dxa"/>
            <w:vAlign w:val="center"/>
          </w:tcPr>
          <w:p w14:paraId="79EB0E1C"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7C7B5E56" w14:textId="77777777" w:rsidR="00052E4C" w:rsidRPr="00E81A24" w:rsidRDefault="00052E4C" w:rsidP="00052E4C">
            <w:pPr>
              <w:spacing w:line="240" w:lineRule="auto"/>
              <w:jc w:val="center"/>
              <w:rPr>
                <w:rFonts w:ascii="Times New Roman" w:hAnsi="Times New Roman"/>
                <w:b/>
                <w:bCs/>
                <w:sz w:val="20"/>
              </w:rPr>
            </w:pPr>
          </w:p>
        </w:tc>
      </w:tr>
      <w:tr w:rsidR="00052E4C" w:rsidRPr="00E81A24" w14:paraId="606C7FB6" w14:textId="77777777" w:rsidTr="00374962">
        <w:trPr>
          <w:trHeight w:val="1325"/>
        </w:trPr>
        <w:tc>
          <w:tcPr>
            <w:tcW w:w="548"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424"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374962">
        <w:trPr>
          <w:trHeight w:val="1945"/>
        </w:trPr>
        <w:tc>
          <w:tcPr>
            <w:tcW w:w="548"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424"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374962">
        <w:trPr>
          <w:trHeight w:val="1685"/>
        </w:trPr>
        <w:tc>
          <w:tcPr>
            <w:tcW w:w="548"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4.</w:t>
            </w:r>
          </w:p>
        </w:tc>
        <w:tc>
          <w:tcPr>
            <w:tcW w:w="4424"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76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374962">
        <w:trPr>
          <w:trHeight w:val="2267"/>
        </w:trPr>
        <w:tc>
          <w:tcPr>
            <w:tcW w:w="548"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424"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14BB81D7"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374962">
        <w:trPr>
          <w:trHeight w:val="2279"/>
        </w:trPr>
        <w:tc>
          <w:tcPr>
            <w:tcW w:w="548"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424"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64091DA2"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374962">
        <w:trPr>
          <w:trHeight w:val="557"/>
        </w:trPr>
        <w:tc>
          <w:tcPr>
            <w:tcW w:w="548"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424"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14:paraId="0C646DDC"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54DA9425"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14:paraId="03D74FE7"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607232CB"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FDB5012" w14:textId="77777777" w:rsidTr="00374962">
        <w:trPr>
          <w:trHeight w:val="118"/>
        </w:trPr>
        <w:tc>
          <w:tcPr>
            <w:tcW w:w="548"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424"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374962">
        <w:trPr>
          <w:trHeight w:val="118"/>
        </w:trPr>
        <w:tc>
          <w:tcPr>
            <w:tcW w:w="548"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424"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039"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374962">
        <w:trPr>
          <w:trHeight w:val="118"/>
        </w:trPr>
        <w:tc>
          <w:tcPr>
            <w:tcW w:w="548"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10.</w:t>
            </w:r>
          </w:p>
        </w:tc>
        <w:tc>
          <w:tcPr>
            <w:tcW w:w="4424"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039"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374962">
        <w:trPr>
          <w:trHeight w:val="118"/>
        </w:trPr>
        <w:tc>
          <w:tcPr>
            <w:tcW w:w="548"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424" w:type="dxa"/>
          </w:tcPr>
          <w:p w14:paraId="6A88F9A7" w14:textId="02060F8E"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4C10">
              <w:rPr>
                <w:rFonts w:ascii="Times New Roman" w:hAnsi="Times New Roman"/>
                <w:color w:val="242424"/>
                <w:sz w:val="20"/>
              </w:rPr>
              <w:t>закупівель</w:t>
            </w:r>
            <w:proofErr w:type="spellEnd"/>
            <w:r w:rsidRPr="00964C10">
              <w:rPr>
                <w:rFonts w:ascii="Times New Roman" w:hAnsi="Times New Roman"/>
                <w:color w:val="242424"/>
                <w:sz w:val="20"/>
              </w:rPr>
              <w:t xml:space="preserve"> товарів, робіт і послуг згідно із Законом України "Про санкції"</w:t>
            </w:r>
          </w:p>
        </w:tc>
        <w:tc>
          <w:tcPr>
            <w:tcW w:w="276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374962">
        <w:trPr>
          <w:trHeight w:val="2279"/>
        </w:trPr>
        <w:tc>
          <w:tcPr>
            <w:tcW w:w="548"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424"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185B6D9A"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1985"/>
      </w:tblGrid>
      <w:tr w:rsidR="00052E4C" w14:paraId="610C5BD4" w14:textId="77777777" w:rsidTr="00374962">
        <w:trPr>
          <w:tblHeader/>
        </w:trPr>
        <w:tc>
          <w:tcPr>
            <w:tcW w:w="562" w:type="dxa"/>
          </w:tcPr>
          <w:bookmarkEnd w:id="9"/>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03FB8234"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Pr="00E81A24">
              <w:rPr>
                <w:rFonts w:ascii="Times New Roman" w:hAnsi="Times New Roman"/>
                <w:color w:val="333333"/>
                <w:sz w:val="20"/>
                <w:szCs w:val="20"/>
              </w:rPr>
              <w:t xml:space="preserve"> </w:t>
            </w:r>
            <w:r>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985"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37E2131A" w14:textId="0A276C79"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r w:rsidR="00DA081E">
              <w:rPr>
                <w:rFonts w:ascii="Times New Roman" w:hAnsi="Times New Roman"/>
                <w:color w:val="333333"/>
                <w:sz w:val="20"/>
                <w:szCs w:val="20"/>
              </w:rPr>
              <w:t>в</w:t>
            </w:r>
            <w:r w:rsidRPr="00E81A24">
              <w:rPr>
                <w:rFonts w:ascii="Times New Roman" w:hAnsi="Times New Roman"/>
                <w:color w:val="333333"/>
                <w:sz w:val="20"/>
                <w:szCs w:val="20"/>
              </w:rPr>
              <w:t xml:space="preserve"> </w:t>
            </w:r>
            <w:r w:rsidR="006D0B90">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E81A24" w:rsidRDefault="00052E4C" w:rsidP="00B425E6">
            <w:pPr>
              <w:spacing w:after="0" w:line="240" w:lineRule="auto"/>
              <w:rPr>
                <w:rFonts w:ascii="Times New Roman" w:hAnsi="Times New Roman"/>
                <w:b/>
                <w:color w:val="000000"/>
                <w:sz w:val="20"/>
                <w:szCs w:val="20"/>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3904FB80" w14:textId="4675EA30" w:rsidR="00F048D7" w:rsidRDefault="00F048D7" w:rsidP="008E05EB">
      <w:pPr>
        <w:spacing w:after="0" w:line="240" w:lineRule="auto"/>
        <w:rPr>
          <w:rFonts w:ascii="Times New Roman" w:hAnsi="Times New Roman"/>
          <w:i/>
          <w:sz w:val="24"/>
          <w:szCs w:val="24"/>
        </w:rPr>
      </w:pPr>
    </w:p>
    <w:p w14:paraId="34A6112C" w14:textId="13AE08B3" w:rsidR="00E16CCC" w:rsidRDefault="00E16CCC" w:rsidP="00F048D7">
      <w:pPr>
        <w:spacing w:after="0" w:line="240" w:lineRule="auto"/>
        <w:ind w:left="6372" w:firstLine="708"/>
        <w:rPr>
          <w:rFonts w:ascii="Times New Roman" w:hAnsi="Times New Roman"/>
          <w:b/>
          <w:i/>
          <w:iCs/>
          <w:sz w:val="28"/>
          <w:szCs w:val="28"/>
          <w:lang w:val="ru-RU"/>
        </w:rPr>
      </w:pPr>
    </w:p>
    <w:p w14:paraId="169084C2" w14:textId="4141D620" w:rsidR="00413D24" w:rsidRDefault="00413D24" w:rsidP="00F048D7">
      <w:pPr>
        <w:spacing w:after="0" w:line="240" w:lineRule="auto"/>
        <w:ind w:left="6372" w:firstLine="708"/>
        <w:rPr>
          <w:rFonts w:ascii="Times New Roman" w:hAnsi="Times New Roman"/>
          <w:b/>
          <w:i/>
          <w:iCs/>
          <w:sz w:val="28"/>
          <w:szCs w:val="28"/>
          <w:lang w:val="ru-RU"/>
        </w:rPr>
      </w:pPr>
    </w:p>
    <w:p w14:paraId="15C066B0" w14:textId="77777777" w:rsidR="00413D24" w:rsidRPr="00F048D7" w:rsidRDefault="00413D24" w:rsidP="00F048D7">
      <w:pPr>
        <w:spacing w:after="0" w:line="240" w:lineRule="auto"/>
        <w:ind w:left="6372" w:firstLine="708"/>
        <w:rPr>
          <w:rFonts w:ascii="Times New Roman" w:hAnsi="Times New Roman"/>
          <w:b/>
          <w:i/>
          <w:iCs/>
          <w:sz w:val="28"/>
          <w:szCs w:val="28"/>
          <w:lang w:val="ru-RU"/>
        </w:rPr>
      </w:pPr>
    </w:p>
    <w:p w14:paraId="29BDDB81" w14:textId="77777777" w:rsidR="00413D24" w:rsidRPr="0092507C" w:rsidRDefault="00413D24" w:rsidP="00413D24">
      <w:pPr>
        <w:spacing w:after="0" w:line="240" w:lineRule="auto"/>
        <w:ind w:left="6521"/>
        <w:jc w:val="right"/>
        <w:rPr>
          <w:rFonts w:ascii="Times New Roman" w:hAnsi="Times New Roman"/>
          <w:b/>
          <w:i/>
          <w:sz w:val="28"/>
          <w:szCs w:val="28"/>
        </w:rPr>
      </w:pPr>
      <w:bookmarkStart w:id="10" w:name="_Hlk70582203"/>
      <w:r w:rsidRPr="0092507C">
        <w:rPr>
          <w:rFonts w:ascii="Times New Roman" w:hAnsi="Times New Roman"/>
          <w:b/>
          <w:i/>
          <w:sz w:val="28"/>
          <w:szCs w:val="28"/>
        </w:rPr>
        <w:lastRenderedPageBreak/>
        <w:t xml:space="preserve">Додаток 2 </w:t>
      </w:r>
    </w:p>
    <w:p w14:paraId="739A99F5" w14:textId="77777777" w:rsidR="00413D24" w:rsidRPr="0092507C" w:rsidRDefault="00413D24" w:rsidP="00413D24">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D1151C1" w14:textId="77777777" w:rsidR="00413D24" w:rsidRPr="003A77DB" w:rsidRDefault="00413D24" w:rsidP="00413D24">
      <w:pPr>
        <w:spacing w:after="0" w:line="240" w:lineRule="auto"/>
        <w:ind w:firstLine="284"/>
        <w:jc w:val="both"/>
        <w:rPr>
          <w:rFonts w:ascii="Times New Roman" w:hAnsi="Times New Roman"/>
          <w:sz w:val="28"/>
          <w:szCs w:val="28"/>
        </w:rPr>
      </w:pPr>
    </w:p>
    <w:p w14:paraId="6C7A156E" w14:textId="77777777" w:rsidR="00413D24" w:rsidRPr="004029C6" w:rsidRDefault="00413D24" w:rsidP="00413D24">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294FF45" w14:textId="77777777" w:rsidR="00413D24" w:rsidRPr="004029C6" w:rsidRDefault="00413D24" w:rsidP="00413D24">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4911B988" w14:textId="77777777" w:rsidR="00413D24" w:rsidRPr="003A77DB" w:rsidRDefault="00413D24" w:rsidP="00413D24">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48076A7A" w14:textId="77777777" w:rsidR="00413D24" w:rsidRDefault="00413D24" w:rsidP="00413D24">
      <w:pPr>
        <w:spacing w:after="0" w:line="240" w:lineRule="auto"/>
        <w:ind w:firstLine="851"/>
        <w:jc w:val="both"/>
        <w:rPr>
          <w:rFonts w:ascii="Times New Roman" w:hAnsi="Times New Roman"/>
          <w:b/>
          <w:sz w:val="28"/>
          <w:szCs w:val="28"/>
        </w:rPr>
      </w:pPr>
      <w:r>
        <w:rPr>
          <w:rFonts w:ascii="Times New Roman" w:hAnsi="Times New Roman"/>
          <w:b/>
          <w:sz w:val="28"/>
          <w:szCs w:val="28"/>
        </w:rPr>
        <w:t>2</w:t>
      </w:r>
      <w:r w:rsidRPr="003A77DB">
        <w:rPr>
          <w:rFonts w:ascii="Times New Roman" w:hAnsi="Times New Roman"/>
          <w:b/>
          <w:sz w:val="28"/>
          <w:szCs w:val="28"/>
        </w:rPr>
        <w:t>. Наявність в учасника процедури закупівлі обладнання, матеріально-технічної бази та технологій.</w:t>
      </w:r>
    </w:p>
    <w:p w14:paraId="5F8C9C84" w14:textId="77777777" w:rsidR="00413D24" w:rsidRPr="00F04722" w:rsidRDefault="00413D24" w:rsidP="00413D24">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05D57C2" w14:textId="77777777" w:rsidR="00413D24" w:rsidRPr="003A77DB" w:rsidRDefault="00413D24" w:rsidP="00413D24">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07FC8539" w14:textId="77777777" w:rsidR="00413D24" w:rsidRDefault="00413D24" w:rsidP="00413D24">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7D8F83B7" w14:textId="77777777" w:rsidR="00413D24" w:rsidRDefault="00413D24" w:rsidP="00413D24">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r w:rsidRPr="006951A4">
        <w:rPr>
          <w:rFonts w:ascii="Times New Roman" w:hAnsi="Times New Roman"/>
          <w:sz w:val="28"/>
          <w:szCs w:val="28"/>
        </w:rPr>
        <w:t>Видаткову накладну та/або товаро-транспортну накладну</w:t>
      </w:r>
      <w:r>
        <w:rPr>
          <w:rFonts w:ascii="Times New Roman" w:hAnsi="Times New Roman"/>
          <w:sz w:val="28"/>
          <w:szCs w:val="28"/>
        </w:rPr>
        <w:t xml:space="preserve"> та/або акт прийому-передачі наданих послуг</w:t>
      </w:r>
      <w:r w:rsidRPr="006951A4">
        <w:rPr>
          <w:rFonts w:ascii="Times New Roman" w:hAnsi="Times New Roman"/>
          <w:sz w:val="28"/>
          <w:szCs w:val="28"/>
        </w:rPr>
        <w:t>, що підтверджують виконання договору</w:t>
      </w:r>
      <w:r>
        <w:rPr>
          <w:rFonts w:ascii="Times New Roman" w:hAnsi="Times New Roman"/>
          <w:sz w:val="28"/>
          <w:szCs w:val="28"/>
        </w:rPr>
        <w:t xml:space="preserve"> у повному обсязі</w:t>
      </w:r>
      <w:r w:rsidRPr="006951A4">
        <w:rPr>
          <w:rFonts w:ascii="Times New Roman" w:hAnsi="Times New Roman"/>
          <w:sz w:val="28"/>
          <w:szCs w:val="28"/>
        </w:rPr>
        <w:t>, подаються згідно кожного поданого договору.</w:t>
      </w:r>
    </w:p>
    <w:p w14:paraId="05BD0389" w14:textId="77777777" w:rsidR="00413D24" w:rsidRPr="003A77DB" w:rsidRDefault="00413D24" w:rsidP="00413D24">
      <w:pPr>
        <w:spacing w:after="0" w:line="240" w:lineRule="auto"/>
        <w:ind w:firstLine="851"/>
        <w:jc w:val="both"/>
        <w:rPr>
          <w:rFonts w:ascii="Times New Roman" w:hAnsi="Times New Roman"/>
          <w:b/>
          <w:sz w:val="28"/>
          <w:szCs w:val="28"/>
        </w:rPr>
      </w:pPr>
      <w:r>
        <w:rPr>
          <w:rFonts w:ascii="Times New Roman" w:hAnsi="Times New Roman"/>
          <w:b/>
          <w:sz w:val="28"/>
          <w:szCs w:val="28"/>
        </w:rPr>
        <w:t>2</w:t>
      </w:r>
      <w:r w:rsidRPr="003A77DB">
        <w:rPr>
          <w:rFonts w:ascii="Times New Roman" w:hAnsi="Times New Roman"/>
          <w:b/>
          <w:sz w:val="28"/>
          <w:szCs w:val="28"/>
        </w:rPr>
        <w:t>. Наявність в учасника процедури закупівлі обладнання, матеріально-технічної бази та технологій.</w:t>
      </w:r>
    </w:p>
    <w:p w14:paraId="3F3D6294" w14:textId="77777777" w:rsidR="00413D24" w:rsidRPr="006304AF" w:rsidRDefault="00413D24" w:rsidP="00413D24">
      <w:pPr>
        <w:pStyle w:val="aa"/>
        <w:ind w:firstLine="851"/>
        <w:jc w:val="both"/>
        <w:rPr>
          <w:sz w:val="28"/>
          <w:szCs w:val="28"/>
          <w:lang w:val="uk-UA"/>
        </w:rPr>
      </w:pPr>
      <w:r>
        <w:rPr>
          <w:sz w:val="28"/>
          <w:szCs w:val="28"/>
          <w:lang w:val="uk-UA" w:eastAsia="uk-UA"/>
        </w:rPr>
        <w:t>2</w:t>
      </w:r>
      <w:r w:rsidRPr="003A77DB">
        <w:rPr>
          <w:sz w:val="28"/>
          <w:szCs w:val="28"/>
          <w:lang w:val="uk-UA" w:eastAsia="uk-UA"/>
        </w:rPr>
        <w:t xml:space="preserve">.1. </w:t>
      </w:r>
      <w:r w:rsidRPr="003A77DB">
        <w:rPr>
          <w:sz w:val="28"/>
          <w:szCs w:val="28"/>
          <w:lang w:val="uk-UA"/>
        </w:rPr>
        <w:t>Довідка про наявність в учасника процедури закупівлі обладнання, матеріально-технічної бази та технологій (подається Учасни</w:t>
      </w:r>
      <w:r>
        <w:rPr>
          <w:sz w:val="28"/>
          <w:szCs w:val="28"/>
          <w:lang w:val="uk-UA"/>
        </w:rPr>
        <w:t>ком у відповідності до Таблиці 2</w:t>
      </w:r>
      <w:r w:rsidRPr="003A77DB">
        <w:rPr>
          <w:sz w:val="28"/>
          <w:szCs w:val="28"/>
          <w:lang w:val="uk-UA"/>
        </w:rPr>
        <w:t>)</w:t>
      </w:r>
      <w:r w:rsidRPr="003A77DB">
        <w:rPr>
          <w:sz w:val="28"/>
          <w:szCs w:val="28"/>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r>
        <w:rPr>
          <w:sz w:val="28"/>
          <w:szCs w:val="28"/>
          <w:lang w:val="uk-UA" w:eastAsia="uk-UA"/>
        </w:rPr>
        <w:t>.</w:t>
      </w:r>
    </w:p>
    <w:p w14:paraId="30FBB05E" w14:textId="77777777" w:rsidR="00413D24" w:rsidRPr="003A77DB" w:rsidRDefault="00413D24" w:rsidP="00413D24">
      <w:pPr>
        <w:spacing w:after="0" w:line="240" w:lineRule="auto"/>
        <w:ind w:firstLine="851"/>
        <w:jc w:val="both"/>
        <w:rPr>
          <w:rFonts w:ascii="Times New Roman" w:hAnsi="Times New Roman"/>
          <w:sz w:val="28"/>
          <w:szCs w:val="28"/>
        </w:rPr>
      </w:pPr>
      <w:r w:rsidRPr="003A77DB">
        <w:rPr>
          <w:rFonts w:ascii="Times New Roman" w:hAnsi="Times New Roman"/>
          <w:sz w:val="28"/>
          <w:szCs w:val="28"/>
        </w:rPr>
        <w:t>У довідці обов’язково вказується правовий режим користування вищезазначеним обладнанням (власність, користування, оренда).</w:t>
      </w:r>
    </w:p>
    <w:p w14:paraId="42A9CF81" w14:textId="77777777" w:rsidR="00413D24" w:rsidRPr="003A77DB" w:rsidRDefault="00413D24" w:rsidP="00413D24">
      <w:pPr>
        <w:spacing w:after="0" w:line="240" w:lineRule="auto"/>
        <w:ind w:firstLine="851"/>
        <w:jc w:val="both"/>
        <w:rPr>
          <w:rFonts w:ascii="Times New Roman" w:hAnsi="Times New Roman"/>
          <w:sz w:val="28"/>
          <w:szCs w:val="28"/>
        </w:rPr>
      </w:pPr>
      <w:r w:rsidRPr="003A77DB">
        <w:rPr>
          <w:rFonts w:ascii="Times New Roman" w:hAnsi="Times New Roman"/>
          <w:iCs/>
          <w:sz w:val="28"/>
          <w:szCs w:val="2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8A5B0A" w14:textId="77777777" w:rsidR="00413D24" w:rsidRDefault="00413D24" w:rsidP="00413D24">
      <w:pPr>
        <w:spacing w:after="0" w:line="240" w:lineRule="auto"/>
        <w:ind w:firstLine="851"/>
        <w:jc w:val="both"/>
        <w:rPr>
          <w:rFonts w:ascii="Times New Roman" w:hAnsi="Times New Roman"/>
          <w:sz w:val="28"/>
          <w:szCs w:val="28"/>
        </w:rPr>
      </w:pPr>
    </w:p>
    <w:p w14:paraId="61D33392" w14:textId="77777777" w:rsidR="00413D24" w:rsidRDefault="00413D24" w:rsidP="00413D24">
      <w:pPr>
        <w:spacing w:after="0" w:line="240" w:lineRule="auto"/>
        <w:ind w:firstLine="851"/>
        <w:jc w:val="both"/>
        <w:rPr>
          <w:rFonts w:ascii="Times New Roman" w:hAnsi="Times New Roman"/>
          <w:sz w:val="28"/>
          <w:szCs w:val="28"/>
        </w:rPr>
      </w:pPr>
    </w:p>
    <w:p w14:paraId="7E6E56EE" w14:textId="77777777" w:rsidR="00413D24" w:rsidRDefault="00413D24" w:rsidP="00413D24">
      <w:pPr>
        <w:spacing w:after="0" w:line="240" w:lineRule="auto"/>
        <w:ind w:firstLine="851"/>
        <w:jc w:val="both"/>
        <w:rPr>
          <w:rFonts w:ascii="Times New Roman" w:hAnsi="Times New Roman"/>
          <w:sz w:val="28"/>
          <w:szCs w:val="28"/>
        </w:rPr>
      </w:pPr>
    </w:p>
    <w:p w14:paraId="6A09E211" w14:textId="77777777" w:rsidR="00413D24" w:rsidRDefault="00413D24" w:rsidP="00413D24">
      <w:pPr>
        <w:spacing w:after="0" w:line="240" w:lineRule="auto"/>
        <w:ind w:firstLine="851"/>
        <w:jc w:val="both"/>
        <w:rPr>
          <w:rFonts w:ascii="Times New Roman" w:hAnsi="Times New Roman"/>
          <w:sz w:val="28"/>
          <w:szCs w:val="28"/>
        </w:rPr>
      </w:pPr>
    </w:p>
    <w:p w14:paraId="18329EE3" w14:textId="77777777" w:rsidR="00413D24" w:rsidRDefault="00413D24" w:rsidP="00413D24">
      <w:pPr>
        <w:spacing w:after="0" w:line="240" w:lineRule="auto"/>
        <w:ind w:firstLine="851"/>
        <w:jc w:val="both"/>
        <w:rPr>
          <w:rFonts w:ascii="Times New Roman" w:hAnsi="Times New Roman"/>
          <w:sz w:val="28"/>
          <w:szCs w:val="28"/>
        </w:rPr>
      </w:pPr>
    </w:p>
    <w:p w14:paraId="690635D7" w14:textId="77777777" w:rsidR="00413D24" w:rsidRDefault="00413D24" w:rsidP="00413D24">
      <w:pPr>
        <w:spacing w:after="0" w:line="240" w:lineRule="auto"/>
        <w:ind w:firstLine="851"/>
        <w:jc w:val="both"/>
        <w:rPr>
          <w:rFonts w:ascii="Times New Roman" w:hAnsi="Times New Roman"/>
          <w:sz w:val="28"/>
          <w:szCs w:val="28"/>
        </w:rPr>
      </w:pPr>
    </w:p>
    <w:p w14:paraId="17B24A80" w14:textId="2D8A9DA5" w:rsidR="00413D24" w:rsidRDefault="00413D24" w:rsidP="00413D24">
      <w:pPr>
        <w:spacing w:after="0" w:line="240" w:lineRule="auto"/>
        <w:jc w:val="both"/>
        <w:rPr>
          <w:rFonts w:ascii="Times New Roman" w:hAnsi="Times New Roman"/>
          <w:sz w:val="28"/>
          <w:szCs w:val="28"/>
        </w:rPr>
      </w:pPr>
    </w:p>
    <w:p w14:paraId="39CE90B8" w14:textId="77777777" w:rsidR="00413D24" w:rsidRDefault="00413D24" w:rsidP="00413D24">
      <w:pPr>
        <w:spacing w:after="0" w:line="240" w:lineRule="auto"/>
        <w:jc w:val="both"/>
        <w:rPr>
          <w:rFonts w:ascii="Times New Roman" w:hAnsi="Times New Roman"/>
          <w:sz w:val="28"/>
          <w:szCs w:val="28"/>
        </w:rPr>
      </w:pPr>
    </w:p>
    <w:p w14:paraId="2DE0D729" w14:textId="77777777" w:rsidR="00413D24" w:rsidRPr="000D1F8E" w:rsidRDefault="00413D24" w:rsidP="00413D24">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lastRenderedPageBreak/>
        <w:t xml:space="preserve">                                                                                       </w:t>
      </w:r>
      <w:r>
        <w:rPr>
          <w:rFonts w:ascii="Times New Roman" w:hAnsi="Times New Roman"/>
          <w:i/>
          <w:color w:val="000000"/>
        </w:rPr>
        <w:t>Таблиця 1 до Додатку 2</w:t>
      </w:r>
    </w:p>
    <w:p w14:paraId="25AAFE63" w14:textId="77777777" w:rsidR="00413D24" w:rsidRDefault="00413D24" w:rsidP="00413D24">
      <w:pPr>
        <w:spacing w:after="0"/>
        <w:jc w:val="center"/>
        <w:rPr>
          <w:rFonts w:ascii="Times New Roman" w:hAnsi="Times New Roman"/>
          <w:i/>
        </w:rPr>
      </w:pPr>
      <w:r>
        <w:rPr>
          <w:rFonts w:ascii="Times New Roman" w:hAnsi="Times New Roman"/>
          <w:i/>
        </w:rPr>
        <w:t xml:space="preserve">                                                                                                до тендерної документації.</w:t>
      </w:r>
    </w:p>
    <w:p w14:paraId="2BEDE22D" w14:textId="77777777" w:rsidR="00413D24" w:rsidRDefault="00413D24" w:rsidP="00413D24">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00A9364" w14:textId="77777777" w:rsidR="00413D24" w:rsidRDefault="00413D24" w:rsidP="00413D24">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10C54244" w14:textId="77777777" w:rsidR="00413D24" w:rsidRDefault="00413D24" w:rsidP="00413D24">
      <w:pPr>
        <w:tabs>
          <w:tab w:val="left" w:pos="7980"/>
        </w:tabs>
        <w:spacing w:after="0"/>
        <w:rPr>
          <w:rFonts w:ascii="Times New Roman" w:hAnsi="Times New Roman"/>
          <w:b/>
          <w:bCs/>
          <w:sz w:val="28"/>
          <w:szCs w:val="28"/>
        </w:rPr>
      </w:pPr>
    </w:p>
    <w:p w14:paraId="7A8BE37F" w14:textId="77777777" w:rsidR="00413D24" w:rsidRDefault="00413D24" w:rsidP="00413D24">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63A37333" w14:textId="77777777" w:rsidR="00413D24" w:rsidRPr="003A77DB" w:rsidRDefault="00413D24" w:rsidP="00413D24">
      <w:pPr>
        <w:tabs>
          <w:tab w:val="left" w:pos="7980"/>
        </w:tabs>
        <w:spacing w:after="0"/>
        <w:jc w:val="center"/>
        <w:rPr>
          <w:rFonts w:ascii="Times New Roman" w:hAnsi="Times New Roman"/>
          <w:b/>
          <w:bCs/>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1"/>
        <w:gridCol w:w="3676"/>
        <w:gridCol w:w="1345"/>
        <w:gridCol w:w="2058"/>
        <w:gridCol w:w="1802"/>
      </w:tblGrid>
      <w:tr w:rsidR="00413D24" w:rsidRPr="003A77DB" w14:paraId="0E979401" w14:textId="77777777" w:rsidTr="00413D24">
        <w:trPr>
          <w:trHeight w:val="2013"/>
        </w:trPr>
        <w:tc>
          <w:tcPr>
            <w:tcW w:w="771" w:type="dxa"/>
            <w:tcBorders>
              <w:bottom w:val="single" w:sz="4" w:space="0" w:color="auto"/>
            </w:tcBorders>
            <w:shd w:val="clear" w:color="auto" w:fill="auto"/>
          </w:tcPr>
          <w:p w14:paraId="1087534E"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676" w:type="dxa"/>
            <w:tcBorders>
              <w:bottom w:val="single" w:sz="4" w:space="0" w:color="auto"/>
            </w:tcBorders>
            <w:shd w:val="clear" w:color="auto" w:fill="auto"/>
          </w:tcPr>
          <w:p w14:paraId="3293A0C4"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345" w:type="dxa"/>
            <w:shd w:val="clear" w:color="auto" w:fill="auto"/>
          </w:tcPr>
          <w:p w14:paraId="648B5957"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50EF4C26"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058" w:type="dxa"/>
            <w:shd w:val="clear" w:color="auto" w:fill="auto"/>
          </w:tcPr>
          <w:p w14:paraId="07493D14"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1FB8D1A1"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802" w:type="dxa"/>
            <w:tcBorders>
              <w:bottom w:val="single" w:sz="4" w:space="0" w:color="auto"/>
            </w:tcBorders>
            <w:shd w:val="clear" w:color="auto" w:fill="auto"/>
          </w:tcPr>
          <w:p w14:paraId="104ECB28"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39D483D1"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28D1AAF0" w14:textId="77777777" w:rsidR="00413D24" w:rsidRPr="003A77DB" w:rsidRDefault="00413D24" w:rsidP="00413D24">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413D24" w:rsidRPr="003A77DB" w14:paraId="76C6D5EF" w14:textId="77777777" w:rsidTr="00413D24">
        <w:trPr>
          <w:trHeight w:val="393"/>
        </w:trPr>
        <w:tc>
          <w:tcPr>
            <w:tcW w:w="771" w:type="dxa"/>
            <w:shd w:val="clear" w:color="auto" w:fill="auto"/>
          </w:tcPr>
          <w:p w14:paraId="6815A388" w14:textId="77777777" w:rsidR="00413D24" w:rsidRPr="003A77DB" w:rsidRDefault="00413D24" w:rsidP="00413D24">
            <w:pPr>
              <w:spacing w:after="0"/>
              <w:jc w:val="center"/>
              <w:rPr>
                <w:rFonts w:ascii="Times New Roman" w:hAnsi="Times New Roman"/>
                <w:bCs/>
                <w:sz w:val="28"/>
                <w:szCs w:val="28"/>
              </w:rPr>
            </w:pPr>
            <w:r w:rsidRPr="003A77DB">
              <w:rPr>
                <w:rFonts w:ascii="Times New Roman" w:hAnsi="Times New Roman"/>
                <w:bCs/>
                <w:sz w:val="28"/>
                <w:szCs w:val="28"/>
              </w:rPr>
              <w:t>1</w:t>
            </w:r>
          </w:p>
        </w:tc>
        <w:tc>
          <w:tcPr>
            <w:tcW w:w="3676" w:type="dxa"/>
            <w:shd w:val="clear" w:color="auto" w:fill="auto"/>
          </w:tcPr>
          <w:p w14:paraId="212F88F3" w14:textId="77777777" w:rsidR="00413D24" w:rsidRPr="003A77DB" w:rsidRDefault="00413D24" w:rsidP="00413D24">
            <w:pPr>
              <w:spacing w:after="0"/>
              <w:jc w:val="center"/>
              <w:rPr>
                <w:rFonts w:ascii="Times New Roman" w:hAnsi="Times New Roman"/>
                <w:bCs/>
                <w:sz w:val="28"/>
                <w:szCs w:val="28"/>
              </w:rPr>
            </w:pPr>
            <w:r w:rsidRPr="003A77DB">
              <w:rPr>
                <w:rFonts w:ascii="Times New Roman" w:hAnsi="Times New Roman"/>
                <w:bCs/>
                <w:sz w:val="28"/>
                <w:szCs w:val="28"/>
              </w:rPr>
              <w:t>2</w:t>
            </w:r>
          </w:p>
        </w:tc>
        <w:tc>
          <w:tcPr>
            <w:tcW w:w="1345" w:type="dxa"/>
            <w:shd w:val="clear" w:color="auto" w:fill="auto"/>
          </w:tcPr>
          <w:p w14:paraId="37A5A560" w14:textId="77777777" w:rsidR="00413D24" w:rsidRPr="003A77DB" w:rsidRDefault="00413D24" w:rsidP="00413D24">
            <w:pPr>
              <w:spacing w:after="0"/>
              <w:jc w:val="center"/>
              <w:rPr>
                <w:rFonts w:ascii="Times New Roman" w:hAnsi="Times New Roman"/>
                <w:bCs/>
                <w:sz w:val="28"/>
                <w:szCs w:val="28"/>
              </w:rPr>
            </w:pPr>
            <w:r w:rsidRPr="003A77DB">
              <w:rPr>
                <w:rFonts w:ascii="Times New Roman" w:hAnsi="Times New Roman"/>
                <w:bCs/>
                <w:sz w:val="28"/>
                <w:szCs w:val="28"/>
              </w:rPr>
              <w:t>3</w:t>
            </w:r>
          </w:p>
        </w:tc>
        <w:tc>
          <w:tcPr>
            <w:tcW w:w="2058" w:type="dxa"/>
            <w:shd w:val="clear" w:color="auto" w:fill="auto"/>
          </w:tcPr>
          <w:p w14:paraId="68C61835" w14:textId="77777777" w:rsidR="00413D24" w:rsidRPr="003A77DB" w:rsidRDefault="00413D24" w:rsidP="00413D24">
            <w:pPr>
              <w:spacing w:after="0"/>
              <w:jc w:val="center"/>
              <w:rPr>
                <w:rFonts w:ascii="Times New Roman" w:hAnsi="Times New Roman"/>
                <w:bCs/>
                <w:sz w:val="28"/>
                <w:szCs w:val="28"/>
              </w:rPr>
            </w:pPr>
            <w:r w:rsidRPr="003A77DB">
              <w:rPr>
                <w:rFonts w:ascii="Times New Roman" w:hAnsi="Times New Roman"/>
                <w:bCs/>
                <w:sz w:val="28"/>
                <w:szCs w:val="28"/>
              </w:rPr>
              <w:t>4</w:t>
            </w:r>
          </w:p>
        </w:tc>
        <w:tc>
          <w:tcPr>
            <w:tcW w:w="1802" w:type="dxa"/>
            <w:shd w:val="clear" w:color="auto" w:fill="auto"/>
          </w:tcPr>
          <w:p w14:paraId="129B9C46" w14:textId="77777777" w:rsidR="00413D24" w:rsidRPr="003A77DB" w:rsidRDefault="00413D24" w:rsidP="00413D24">
            <w:pPr>
              <w:spacing w:after="0"/>
              <w:jc w:val="center"/>
              <w:rPr>
                <w:rFonts w:ascii="Times New Roman" w:hAnsi="Times New Roman"/>
                <w:bCs/>
                <w:sz w:val="28"/>
                <w:szCs w:val="28"/>
              </w:rPr>
            </w:pPr>
            <w:r w:rsidRPr="003A77DB">
              <w:rPr>
                <w:rFonts w:ascii="Times New Roman" w:hAnsi="Times New Roman"/>
                <w:bCs/>
                <w:sz w:val="28"/>
                <w:szCs w:val="28"/>
              </w:rPr>
              <w:t>5</w:t>
            </w:r>
          </w:p>
        </w:tc>
      </w:tr>
      <w:tr w:rsidR="00413D24" w:rsidRPr="003A77DB" w14:paraId="4D5A240E" w14:textId="77777777" w:rsidTr="00413D24">
        <w:trPr>
          <w:trHeight w:val="377"/>
        </w:trPr>
        <w:tc>
          <w:tcPr>
            <w:tcW w:w="771" w:type="dxa"/>
            <w:shd w:val="clear" w:color="auto" w:fill="auto"/>
          </w:tcPr>
          <w:p w14:paraId="450A2DFB" w14:textId="77777777" w:rsidR="00413D24" w:rsidRPr="003A77DB" w:rsidRDefault="00413D24" w:rsidP="00413D24">
            <w:pPr>
              <w:spacing w:after="0"/>
              <w:rPr>
                <w:rFonts w:ascii="Times New Roman" w:hAnsi="Times New Roman"/>
                <w:bCs/>
                <w:sz w:val="28"/>
                <w:szCs w:val="28"/>
              </w:rPr>
            </w:pPr>
          </w:p>
        </w:tc>
        <w:tc>
          <w:tcPr>
            <w:tcW w:w="3676" w:type="dxa"/>
            <w:shd w:val="clear" w:color="auto" w:fill="auto"/>
          </w:tcPr>
          <w:p w14:paraId="3292CF46" w14:textId="77777777" w:rsidR="00413D24" w:rsidRPr="003A77DB" w:rsidRDefault="00413D24" w:rsidP="00413D24">
            <w:pPr>
              <w:spacing w:after="0"/>
              <w:rPr>
                <w:rFonts w:ascii="Times New Roman" w:hAnsi="Times New Roman"/>
                <w:bCs/>
                <w:sz w:val="28"/>
                <w:szCs w:val="28"/>
              </w:rPr>
            </w:pPr>
          </w:p>
        </w:tc>
        <w:tc>
          <w:tcPr>
            <w:tcW w:w="1345" w:type="dxa"/>
            <w:shd w:val="clear" w:color="auto" w:fill="auto"/>
          </w:tcPr>
          <w:p w14:paraId="45268925" w14:textId="77777777" w:rsidR="00413D24" w:rsidRPr="003A77DB" w:rsidRDefault="00413D24" w:rsidP="00413D24">
            <w:pPr>
              <w:spacing w:after="0"/>
              <w:rPr>
                <w:rFonts w:ascii="Times New Roman" w:hAnsi="Times New Roman"/>
                <w:bCs/>
                <w:sz w:val="28"/>
                <w:szCs w:val="28"/>
              </w:rPr>
            </w:pPr>
          </w:p>
        </w:tc>
        <w:tc>
          <w:tcPr>
            <w:tcW w:w="2058" w:type="dxa"/>
            <w:shd w:val="clear" w:color="auto" w:fill="auto"/>
          </w:tcPr>
          <w:p w14:paraId="72682CAD" w14:textId="77777777" w:rsidR="00413D24" w:rsidRPr="003A77DB" w:rsidRDefault="00413D24" w:rsidP="00413D24">
            <w:pPr>
              <w:spacing w:after="0"/>
              <w:rPr>
                <w:rFonts w:ascii="Times New Roman" w:hAnsi="Times New Roman"/>
                <w:bCs/>
                <w:sz w:val="28"/>
                <w:szCs w:val="28"/>
              </w:rPr>
            </w:pPr>
          </w:p>
        </w:tc>
        <w:tc>
          <w:tcPr>
            <w:tcW w:w="1802" w:type="dxa"/>
            <w:shd w:val="clear" w:color="auto" w:fill="auto"/>
          </w:tcPr>
          <w:p w14:paraId="2186D9B1" w14:textId="77777777" w:rsidR="00413D24" w:rsidRPr="003A77DB" w:rsidRDefault="00413D24" w:rsidP="00413D24">
            <w:pPr>
              <w:spacing w:after="0"/>
              <w:rPr>
                <w:rFonts w:ascii="Times New Roman" w:hAnsi="Times New Roman"/>
                <w:bCs/>
                <w:sz w:val="28"/>
                <w:szCs w:val="28"/>
              </w:rPr>
            </w:pPr>
          </w:p>
        </w:tc>
      </w:tr>
      <w:tr w:rsidR="00413D24" w:rsidRPr="003A77DB" w14:paraId="3208558C" w14:textId="77777777" w:rsidTr="00413D24">
        <w:trPr>
          <w:trHeight w:val="377"/>
        </w:trPr>
        <w:tc>
          <w:tcPr>
            <w:tcW w:w="771" w:type="dxa"/>
            <w:shd w:val="clear" w:color="auto" w:fill="auto"/>
          </w:tcPr>
          <w:p w14:paraId="1626153D" w14:textId="77777777" w:rsidR="00413D24" w:rsidRPr="003A77DB" w:rsidRDefault="00413D24" w:rsidP="00413D24">
            <w:pPr>
              <w:spacing w:after="0"/>
              <w:rPr>
                <w:rFonts w:ascii="Times New Roman" w:hAnsi="Times New Roman"/>
                <w:bCs/>
                <w:sz w:val="28"/>
                <w:szCs w:val="28"/>
              </w:rPr>
            </w:pPr>
          </w:p>
        </w:tc>
        <w:tc>
          <w:tcPr>
            <w:tcW w:w="3676" w:type="dxa"/>
            <w:shd w:val="clear" w:color="auto" w:fill="auto"/>
          </w:tcPr>
          <w:p w14:paraId="4E098B11" w14:textId="77777777" w:rsidR="00413D24" w:rsidRPr="003A77DB" w:rsidRDefault="00413D24" w:rsidP="00413D24">
            <w:pPr>
              <w:spacing w:after="0"/>
              <w:rPr>
                <w:rFonts w:ascii="Times New Roman" w:hAnsi="Times New Roman"/>
                <w:bCs/>
                <w:sz w:val="28"/>
                <w:szCs w:val="28"/>
              </w:rPr>
            </w:pPr>
          </w:p>
        </w:tc>
        <w:tc>
          <w:tcPr>
            <w:tcW w:w="1345" w:type="dxa"/>
            <w:shd w:val="clear" w:color="auto" w:fill="auto"/>
          </w:tcPr>
          <w:p w14:paraId="5F28F712" w14:textId="77777777" w:rsidR="00413D24" w:rsidRPr="003A77DB" w:rsidRDefault="00413D24" w:rsidP="00413D24">
            <w:pPr>
              <w:spacing w:after="0"/>
              <w:rPr>
                <w:rFonts w:ascii="Times New Roman" w:hAnsi="Times New Roman"/>
                <w:bCs/>
                <w:sz w:val="28"/>
                <w:szCs w:val="28"/>
              </w:rPr>
            </w:pPr>
          </w:p>
        </w:tc>
        <w:tc>
          <w:tcPr>
            <w:tcW w:w="2058" w:type="dxa"/>
            <w:shd w:val="clear" w:color="auto" w:fill="auto"/>
          </w:tcPr>
          <w:p w14:paraId="419B5CF5" w14:textId="77777777" w:rsidR="00413D24" w:rsidRPr="003A77DB" w:rsidRDefault="00413D24" w:rsidP="00413D24">
            <w:pPr>
              <w:spacing w:after="0"/>
              <w:rPr>
                <w:rFonts w:ascii="Times New Roman" w:hAnsi="Times New Roman"/>
                <w:bCs/>
                <w:sz w:val="28"/>
                <w:szCs w:val="28"/>
              </w:rPr>
            </w:pPr>
          </w:p>
        </w:tc>
        <w:tc>
          <w:tcPr>
            <w:tcW w:w="1802" w:type="dxa"/>
            <w:shd w:val="clear" w:color="auto" w:fill="auto"/>
          </w:tcPr>
          <w:p w14:paraId="004A00AB" w14:textId="77777777" w:rsidR="00413D24" w:rsidRPr="003A77DB" w:rsidRDefault="00413D24" w:rsidP="00413D24">
            <w:pPr>
              <w:spacing w:after="0"/>
              <w:rPr>
                <w:rFonts w:ascii="Times New Roman" w:hAnsi="Times New Roman"/>
                <w:bCs/>
                <w:sz w:val="28"/>
                <w:szCs w:val="28"/>
              </w:rPr>
            </w:pPr>
          </w:p>
        </w:tc>
      </w:tr>
    </w:tbl>
    <w:p w14:paraId="04C6A2E6" w14:textId="77777777" w:rsidR="00413D24" w:rsidRPr="003A77DB" w:rsidRDefault="00413D24" w:rsidP="00413D24">
      <w:pPr>
        <w:spacing w:after="0"/>
        <w:rPr>
          <w:rFonts w:ascii="Times New Roman" w:hAnsi="Times New Roman"/>
          <w:bCs/>
          <w:sz w:val="28"/>
          <w:szCs w:val="28"/>
        </w:rPr>
      </w:pPr>
    </w:p>
    <w:p w14:paraId="5363F48C" w14:textId="77777777" w:rsidR="00413D24" w:rsidRDefault="00413D24" w:rsidP="00413D24">
      <w:pPr>
        <w:tabs>
          <w:tab w:val="left" w:pos="15540"/>
        </w:tabs>
        <w:spacing w:after="0" w:line="240" w:lineRule="auto"/>
        <w:ind w:left="6237" w:right="-1" w:hanging="744"/>
        <w:jc w:val="right"/>
        <w:rPr>
          <w:rFonts w:ascii="Times New Roman" w:hAnsi="Times New Roman"/>
          <w:i/>
          <w:iCs/>
          <w:sz w:val="24"/>
          <w:szCs w:val="24"/>
        </w:rPr>
      </w:pPr>
    </w:p>
    <w:p w14:paraId="3CA97208" w14:textId="77777777" w:rsidR="00413D24" w:rsidRPr="005557A8" w:rsidRDefault="00413D24" w:rsidP="00413D24">
      <w:pPr>
        <w:tabs>
          <w:tab w:val="left" w:pos="15540"/>
        </w:tabs>
        <w:spacing w:after="0" w:line="240" w:lineRule="auto"/>
        <w:ind w:left="6237" w:right="-1" w:hanging="744"/>
        <w:jc w:val="right"/>
        <w:rPr>
          <w:rFonts w:ascii="Times New Roman" w:hAnsi="Times New Roman"/>
          <w:i/>
          <w:iCs/>
          <w:sz w:val="24"/>
          <w:szCs w:val="24"/>
        </w:rPr>
      </w:pPr>
      <w:r>
        <w:rPr>
          <w:rFonts w:ascii="Times New Roman" w:hAnsi="Times New Roman"/>
          <w:i/>
          <w:iCs/>
          <w:sz w:val="24"/>
          <w:szCs w:val="24"/>
        </w:rPr>
        <w:t>Таблиця 2</w:t>
      </w:r>
      <w:r w:rsidRPr="005557A8">
        <w:rPr>
          <w:rFonts w:ascii="Times New Roman" w:hAnsi="Times New Roman"/>
          <w:i/>
          <w:iCs/>
          <w:sz w:val="24"/>
          <w:szCs w:val="24"/>
        </w:rPr>
        <w:t xml:space="preserve"> до Додатку </w:t>
      </w:r>
      <w:r>
        <w:rPr>
          <w:rFonts w:ascii="Times New Roman" w:hAnsi="Times New Roman"/>
          <w:i/>
          <w:iCs/>
          <w:sz w:val="24"/>
          <w:szCs w:val="24"/>
        </w:rPr>
        <w:t>2</w:t>
      </w:r>
    </w:p>
    <w:p w14:paraId="4B886835" w14:textId="77777777" w:rsidR="00413D24" w:rsidRPr="005557A8" w:rsidRDefault="00413D24" w:rsidP="00413D24">
      <w:pPr>
        <w:tabs>
          <w:tab w:val="left" w:pos="15540"/>
        </w:tabs>
        <w:spacing w:after="0"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до тендерної документації</w:t>
      </w:r>
    </w:p>
    <w:p w14:paraId="4B12A826" w14:textId="77777777" w:rsidR="00413D24" w:rsidRPr="005557A8" w:rsidRDefault="00413D24" w:rsidP="00413D24">
      <w:pPr>
        <w:tabs>
          <w:tab w:val="left" w:pos="15540"/>
        </w:tabs>
        <w:spacing w:after="0"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Подається у наведеному нижче вигляді. Учасник не повинен відступати від даної форми.</w:t>
      </w:r>
    </w:p>
    <w:p w14:paraId="25C98D0D" w14:textId="77777777" w:rsidR="00413D24" w:rsidRPr="003A77DB" w:rsidRDefault="00413D24" w:rsidP="00413D24">
      <w:pPr>
        <w:spacing w:after="0" w:line="240" w:lineRule="auto"/>
        <w:ind w:left="7560"/>
        <w:jc w:val="right"/>
        <w:rPr>
          <w:rFonts w:ascii="Times New Roman" w:hAnsi="Times New Roman"/>
          <w:sz w:val="28"/>
          <w:szCs w:val="28"/>
        </w:rPr>
      </w:pPr>
    </w:p>
    <w:p w14:paraId="4034FDFF" w14:textId="77777777" w:rsidR="00413D24" w:rsidRPr="003A77DB" w:rsidRDefault="00413D24" w:rsidP="00413D24">
      <w:pPr>
        <w:spacing w:after="0" w:line="240" w:lineRule="auto"/>
        <w:jc w:val="center"/>
        <w:rPr>
          <w:rFonts w:ascii="Times New Roman" w:hAnsi="Times New Roman"/>
          <w:b/>
          <w:sz w:val="28"/>
          <w:szCs w:val="28"/>
        </w:rPr>
      </w:pPr>
      <w:r w:rsidRPr="003A77DB">
        <w:rPr>
          <w:rFonts w:ascii="Times New Roman" w:hAnsi="Times New Roman"/>
          <w:b/>
          <w:sz w:val="28"/>
          <w:szCs w:val="28"/>
        </w:rPr>
        <w:t>Довідка про наявність в учасника процедури закупівлі обладнання, матеріально-технічної бази та технологій</w:t>
      </w:r>
    </w:p>
    <w:p w14:paraId="4C00E40C" w14:textId="77777777" w:rsidR="00413D24" w:rsidRPr="003A77DB" w:rsidRDefault="00413D24" w:rsidP="00413D24">
      <w:pPr>
        <w:spacing w:after="0" w:line="240" w:lineRule="auto"/>
        <w:jc w:val="center"/>
        <w:rPr>
          <w:rFonts w:ascii="Times New Roman" w:hAnsi="Times New Roman"/>
          <w:sz w:val="28"/>
          <w:szCs w:val="28"/>
        </w:rPr>
      </w:pPr>
    </w:p>
    <w:tbl>
      <w:tblPr>
        <w:tblW w:w="0" w:type="auto"/>
        <w:tblInd w:w="10" w:type="dxa"/>
        <w:tblCellMar>
          <w:left w:w="10" w:type="dxa"/>
          <w:right w:w="10" w:type="dxa"/>
        </w:tblCellMar>
        <w:tblLook w:val="04A0" w:firstRow="1" w:lastRow="0" w:firstColumn="1" w:lastColumn="0" w:noHBand="0" w:noVBand="1"/>
      </w:tblPr>
      <w:tblGrid>
        <w:gridCol w:w="560"/>
        <w:gridCol w:w="2962"/>
        <w:gridCol w:w="2812"/>
        <w:gridCol w:w="2999"/>
      </w:tblGrid>
      <w:tr w:rsidR="00413D24" w:rsidRPr="003A77DB" w14:paraId="1A25C3B6" w14:textId="77777777" w:rsidTr="00413D2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93973FA"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C2332F0"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D65D0FE"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060F75C5"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На якій підставі використовується (власне/орендоване/інше користування)</w:t>
            </w:r>
          </w:p>
        </w:tc>
      </w:tr>
      <w:tr w:rsidR="00413D24" w:rsidRPr="003A77DB" w14:paraId="00EAFC20" w14:textId="77777777" w:rsidTr="00413D2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5D1D8FC"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E7E1A68"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56C7DFF9"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3</w:t>
            </w:r>
          </w:p>
        </w:tc>
        <w:tc>
          <w:tcPr>
            <w:tcW w:w="2948" w:type="dxa"/>
            <w:tcBorders>
              <w:top w:val="single" w:sz="5" w:space="0" w:color="000000"/>
              <w:left w:val="single" w:sz="5" w:space="0" w:color="000000"/>
              <w:bottom w:val="single" w:sz="5" w:space="0" w:color="000000"/>
              <w:right w:val="single" w:sz="5" w:space="0" w:color="000000"/>
            </w:tcBorders>
          </w:tcPr>
          <w:p w14:paraId="4CE82547" w14:textId="77777777" w:rsidR="00413D24" w:rsidRPr="003A77DB" w:rsidRDefault="00413D24" w:rsidP="00413D24">
            <w:pPr>
              <w:spacing w:after="0" w:line="240" w:lineRule="auto"/>
              <w:jc w:val="center"/>
              <w:rPr>
                <w:rFonts w:ascii="Times New Roman" w:hAnsi="Times New Roman"/>
                <w:sz w:val="28"/>
                <w:szCs w:val="28"/>
              </w:rPr>
            </w:pPr>
            <w:r w:rsidRPr="003A77DB">
              <w:rPr>
                <w:rFonts w:ascii="Times New Roman" w:hAnsi="Times New Roman"/>
                <w:sz w:val="28"/>
                <w:szCs w:val="28"/>
              </w:rPr>
              <w:t>4</w:t>
            </w:r>
          </w:p>
        </w:tc>
      </w:tr>
      <w:tr w:rsidR="00413D24" w:rsidRPr="003A77DB" w14:paraId="62322D69" w14:textId="77777777" w:rsidTr="00413D2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1D6F73E"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ED7F864"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E60E4B9" w14:textId="77777777" w:rsidR="00413D24" w:rsidRPr="003A77DB" w:rsidRDefault="00413D24" w:rsidP="00413D24">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66338996" w14:textId="77777777" w:rsidR="00413D24" w:rsidRPr="003A77DB" w:rsidRDefault="00413D24" w:rsidP="00413D24">
            <w:pPr>
              <w:spacing w:after="0" w:line="240" w:lineRule="auto"/>
              <w:rPr>
                <w:rFonts w:ascii="Times New Roman" w:eastAsia="Calibri" w:hAnsi="Times New Roman"/>
                <w:sz w:val="28"/>
                <w:szCs w:val="28"/>
              </w:rPr>
            </w:pPr>
          </w:p>
        </w:tc>
      </w:tr>
      <w:tr w:rsidR="00413D24" w:rsidRPr="003A77DB" w14:paraId="282BDFA0" w14:textId="77777777" w:rsidTr="00413D2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A0500E4"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D000C4F"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E5189A" w14:textId="77777777" w:rsidR="00413D24" w:rsidRPr="003A77DB" w:rsidRDefault="00413D24" w:rsidP="00413D24">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30EDA6FC" w14:textId="77777777" w:rsidR="00413D24" w:rsidRPr="003A77DB" w:rsidRDefault="00413D24" w:rsidP="00413D24">
            <w:pPr>
              <w:spacing w:after="0" w:line="240" w:lineRule="auto"/>
              <w:rPr>
                <w:rFonts w:ascii="Times New Roman" w:eastAsia="Calibri" w:hAnsi="Times New Roman"/>
                <w:sz w:val="28"/>
                <w:szCs w:val="28"/>
              </w:rPr>
            </w:pPr>
          </w:p>
        </w:tc>
      </w:tr>
      <w:tr w:rsidR="00413D24" w:rsidRPr="003A77DB" w14:paraId="08748B59" w14:textId="77777777" w:rsidTr="00413D2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62EBAF1"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9C683C5" w14:textId="77777777" w:rsidR="00413D24" w:rsidRPr="003A77DB" w:rsidRDefault="00413D24" w:rsidP="00413D24">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FB9FCB4" w14:textId="77777777" w:rsidR="00413D24" w:rsidRPr="003A77DB" w:rsidRDefault="00413D24" w:rsidP="00413D24">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6D203A96" w14:textId="77777777" w:rsidR="00413D24" w:rsidRPr="003A77DB" w:rsidRDefault="00413D24" w:rsidP="00413D24">
            <w:pPr>
              <w:spacing w:after="0" w:line="240" w:lineRule="auto"/>
              <w:rPr>
                <w:rFonts w:ascii="Times New Roman" w:eastAsia="Calibri" w:hAnsi="Times New Roman"/>
                <w:sz w:val="28"/>
                <w:szCs w:val="28"/>
              </w:rPr>
            </w:pPr>
          </w:p>
        </w:tc>
      </w:tr>
    </w:tbl>
    <w:p w14:paraId="7A129CBC" w14:textId="77777777" w:rsidR="00413D24" w:rsidRPr="003A77DB" w:rsidRDefault="00413D24" w:rsidP="00413D24">
      <w:pPr>
        <w:spacing w:after="0"/>
        <w:jc w:val="both"/>
        <w:rPr>
          <w:rFonts w:ascii="Times New Roman" w:hAnsi="Times New Roman"/>
          <w:sz w:val="28"/>
          <w:szCs w:val="28"/>
        </w:rPr>
      </w:pPr>
    </w:p>
    <w:p w14:paraId="3713DC79" w14:textId="77777777" w:rsidR="00413D24" w:rsidRPr="003A77DB" w:rsidRDefault="00413D24" w:rsidP="00413D24">
      <w:pPr>
        <w:spacing w:after="0" w:line="240" w:lineRule="auto"/>
        <w:rPr>
          <w:rFonts w:ascii="Times New Roman" w:hAnsi="Times New Roman"/>
          <w:sz w:val="28"/>
          <w:szCs w:val="28"/>
        </w:rPr>
      </w:pPr>
    </w:p>
    <w:p w14:paraId="0FFDD152" w14:textId="77777777" w:rsidR="00413D24" w:rsidRDefault="00413D24" w:rsidP="00413D24">
      <w:pPr>
        <w:spacing w:after="0" w:line="240" w:lineRule="auto"/>
        <w:ind w:left="4956" w:firstLine="708"/>
        <w:jc w:val="center"/>
        <w:rPr>
          <w:rFonts w:ascii="Times New Roman" w:hAnsi="Times New Roman"/>
          <w:b/>
          <w:i/>
          <w:iCs/>
          <w:sz w:val="28"/>
          <w:szCs w:val="28"/>
        </w:rPr>
      </w:pPr>
    </w:p>
    <w:p w14:paraId="1753F595" w14:textId="77777777" w:rsidR="00413D24" w:rsidRDefault="00413D24" w:rsidP="00413D24">
      <w:pPr>
        <w:spacing w:after="0" w:line="240" w:lineRule="auto"/>
        <w:ind w:left="4956" w:firstLine="708"/>
        <w:jc w:val="center"/>
        <w:rPr>
          <w:rFonts w:ascii="Times New Roman" w:hAnsi="Times New Roman"/>
          <w:b/>
          <w:i/>
          <w:iCs/>
          <w:sz w:val="28"/>
          <w:szCs w:val="28"/>
        </w:rPr>
      </w:pPr>
    </w:p>
    <w:p w14:paraId="1FED8036" w14:textId="77777777" w:rsidR="00413D24" w:rsidRDefault="00413D24" w:rsidP="00413D24">
      <w:pPr>
        <w:spacing w:after="0" w:line="240" w:lineRule="auto"/>
        <w:ind w:left="4956" w:firstLine="708"/>
        <w:jc w:val="center"/>
        <w:rPr>
          <w:rFonts w:ascii="Times New Roman" w:hAnsi="Times New Roman"/>
          <w:b/>
          <w:i/>
          <w:iCs/>
          <w:sz w:val="28"/>
          <w:szCs w:val="28"/>
        </w:rPr>
      </w:pPr>
    </w:p>
    <w:p w14:paraId="755C605F" w14:textId="77777777" w:rsidR="00413D24" w:rsidRPr="005557A8" w:rsidRDefault="00413D24" w:rsidP="00413D24">
      <w:pPr>
        <w:spacing w:after="0" w:line="240" w:lineRule="auto"/>
        <w:ind w:left="6372"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Pr>
          <w:rFonts w:ascii="Times New Roman" w:hAnsi="Times New Roman"/>
          <w:b/>
          <w:i/>
          <w:iCs/>
          <w:sz w:val="28"/>
          <w:szCs w:val="28"/>
        </w:rPr>
        <w:t>3</w:t>
      </w:r>
    </w:p>
    <w:p w14:paraId="73EA04A9" w14:textId="77777777" w:rsidR="00413D24" w:rsidRPr="005557A8" w:rsidRDefault="00413D24" w:rsidP="00413D24">
      <w:pPr>
        <w:shd w:val="clear" w:color="auto" w:fill="FFFFFF"/>
        <w:spacing w:after="0" w:line="240" w:lineRule="auto"/>
        <w:ind w:left="7080" w:right="-285"/>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3C1B3D0" w14:textId="77777777" w:rsidR="00413D24" w:rsidRPr="003A77DB" w:rsidRDefault="00413D24" w:rsidP="00413D24">
      <w:pPr>
        <w:shd w:val="clear" w:color="auto" w:fill="FFFFFF"/>
        <w:spacing w:after="0" w:line="240" w:lineRule="auto"/>
        <w:ind w:firstLine="450"/>
        <w:jc w:val="right"/>
        <w:textAlignment w:val="baseline"/>
        <w:rPr>
          <w:rFonts w:ascii="Times New Roman" w:hAnsi="Times New Roman"/>
          <w:sz w:val="28"/>
          <w:szCs w:val="28"/>
        </w:rPr>
      </w:pPr>
    </w:p>
    <w:p w14:paraId="691C2C78" w14:textId="77777777" w:rsidR="00413D24" w:rsidRDefault="00413D24" w:rsidP="00413D24">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w:t>
      </w:r>
    </w:p>
    <w:p w14:paraId="78E2E5CF" w14:textId="77777777" w:rsidR="00413D24" w:rsidRPr="000A3D79" w:rsidRDefault="00413D24" w:rsidP="00413D24">
      <w:pPr>
        <w:spacing w:after="0" w:line="240" w:lineRule="auto"/>
        <w:jc w:val="center"/>
        <w:rPr>
          <w:rFonts w:ascii="Times New Roman" w:eastAsia="Calibri" w:hAnsi="Times New Roman"/>
          <w:kern w:val="32"/>
          <w:sz w:val="24"/>
          <w:szCs w:val="24"/>
          <w:lang w:eastAsia="ru-RU"/>
        </w:rPr>
      </w:pPr>
    </w:p>
    <w:p w14:paraId="33973DD2" w14:textId="77777777" w:rsidR="00413D24" w:rsidRPr="00680436" w:rsidRDefault="00413D24" w:rsidP="00413D24">
      <w:pPr>
        <w:pStyle w:val="1"/>
        <w:shd w:val="clear" w:color="auto" w:fill="FFFFFF"/>
        <w:spacing w:before="0" w:after="0"/>
        <w:textAlignment w:val="baseline"/>
        <w:rPr>
          <w:rFonts w:ascii="Arial" w:hAnsi="Arial" w:cs="Arial"/>
          <w:color w:val="333333"/>
          <w:sz w:val="36"/>
          <w:szCs w:val="36"/>
          <w:lang w:val="ru-UA" w:eastAsia="ru-UA"/>
        </w:rPr>
      </w:pPr>
      <w:r w:rsidRPr="00052FAD">
        <w:rPr>
          <w:rFonts w:ascii="Times New Roman" w:eastAsia="Calibri" w:hAnsi="Times New Roman"/>
          <w:b w:val="0"/>
          <w:bCs w:val="0"/>
          <w:sz w:val="24"/>
          <w:szCs w:val="24"/>
          <w:lang w:val="uk-UA"/>
        </w:rPr>
        <w:t>Предмет закупівлі -</w:t>
      </w:r>
      <w:r>
        <w:rPr>
          <w:rFonts w:ascii="Times New Roman" w:eastAsia="Calibri" w:hAnsi="Times New Roman"/>
          <w:b w:val="0"/>
          <w:bCs w:val="0"/>
          <w:sz w:val="24"/>
          <w:szCs w:val="24"/>
          <w:lang w:val="uk-UA"/>
        </w:rPr>
        <w:t xml:space="preserve"> </w:t>
      </w:r>
      <w:r w:rsidRPr="000A3D79">
        <w:rPr>
          <w:rFonts w:ascii="Times New Roman" w:eastAsia="Calibri" w:hAnsi="Times New Roman"/>
          <w:b w:val="0"/>
          <w:bCs w:val="0"/>
          <w:sz w:val="24"/>
          <w:szCs w:val="24"/>
          <w:lang w:val="uk-UA"/>
        </w:rPr>
        <w:t xml:space="preserve">ДК 021:2015: </w:t>
      </w:r>
      <w:r w:rsidRPr="00680436">
        <w:rPr>
          <w:rFonts w:ascii="Times New Roman" w:eastAsia="Calibri" w:hAnsi="Times New Roman"/>
          <w:b w:val="0"/>
          <w:bCs w:val="0"/>
          <w:sz w:val="24"/>
          <w:szCs w:val="24"/>
          <w:lang w:val="uk-UA"/>
        </w:rPr>
        <w:t xml:space="preserve">33110000-4 </w:t>
      </w:r>
      <w:proofErr w:type="spellStart"/>
      <w:r w:rsidRPr="00680436">
        <w:rPr>
          <w:rFonts w:ascii="Times New Roman" w:eastAsia="Calibri" w:hAnsi="Times New Roman"/>
          <w:b w:val="0"/>
          <w:bCs w:val="0"/>
          <w:sz w:val="24"/>
          <w:szCs w:val="24"/>
          <w:lang w:val="uk-UA"/>
        </w:rPr>
        <w:t>Візуалізаційне</w:t>
      </w:r>
      <w:proofErr w:type="spellEnd"/>
      <w:r w:rsidRPr="00680436">
        <w:rPr>
          <w:rFonts w:ascii="Times New Roman" w:eastAsia="Calibri" w:hAnsi="Times New Roman"/>
          <w:b w:val="0"/>
          <w:bCs w:val="0"/>
          <w:sz w:val="24"/>
          <w:szCs w:val="24"/>
          <w:lang w:val="uk-UA"/>
        </w:rPr>
        <w:t xml:space="preserve"> обладнання для потреб медицини, стоматології та ветеринарної медицини</w:t>
      </w:r>
      <w:r w:rsidRPr="000A3D79">
        <w:rPr>
          <w:rFonts w:ascii="Times New Roman" w:eastAsia="Calibri" w:hAnsi="Times New Roman"/>
          <w:b w:val="0"/>
          <w:bCs w:val="0"/>
          <w:sz w:val="24"/>
          <w:szCs w:val="24"/>
          <w:lang w:val="uk-UA"/>
        </w:rPr>
        <w:t xml:space="preserve"> (</w:t>
      </w:r>
      <w:r w:rsidRPr="00680436">
        <w:rPr>
          <w:rFonts w:ascii="Times New Roman" w:eastAsia="Calibri" w:hAnsi="Times New Roman"/>
          <w:b w:val="0"/>
          <w:bCs w:val="0"/>
          <w:sz w:val="24"/>
          <w:szCs w:val="24"/>
          <w:lang w:val="uk-UA"/>
        </w:rPr>
        <w:t>Обладнання для рентгенографії та рентгеноскопії мобільне</w:t>
      </w:r>
      <w:r w:rsidRPr="000A3D79">
        <w:rPr>
          <w:rFonts w:ascii="Times New Roman" w:eastAsia="Calibri" w:hAnsi="Times New Roman"/>
          <w:b w:val="0"/>
          <w:bCs w:val="0"/>
          <w:sz w:val="24"/>
          <w:szCs w:val="24"/>
          <w:lang w:val="uk-UA"/>
        </w:rPr>
        <w:t>)</w:t>
      </w:r>
    </w:p>
    <w:p w14:paraId="4C2B7270" w14:textId="77777777" w:rsidR="00413D24" w:rsidRDefault="00413D24" w:rsidP="00413D24">
      <w:pPr>
        <w:spacing w:before="100" w:beforeAutospacing="1" w:after="100" w:afterAutospacing="1" w:line="240" w:lineRule="auto"/>
        <w:rPr>
          <w:rFonts w:ascii="Times New Roman" w:hAnsi="Times New Roman"/>
          <w:color w:val="000000"/>
          <w:sz w:val="24"/>
          <w:szCs w:val="24"/>
          <w:lang w:val="ru-UA" w:eastAsia="ru-UA"/>
        </w:rPr>
      </w:pPr>
      <w:r w:rsidRPr="000A3D79">
        <w:rPr>
          <w:rFonts w:ascii="Times New Roman" w:hAnsi="Times New Roman"/>
          <w:color w:val="000000"/>
          <w:sz w:val="24"/>
          <w:szCs w:val="24"/>
          <w:lang w:val="ru-UA" w:eastAsia="ru-UA"/>
        </w:rPr>
        <w:t xml:space="preserve">НК 024:2019: </w:t>
      </w:r>
      <w:r w:rsidRPr="00CD104C">
        <w:rPr>
          <w:rFonts w:ascii="Times New Roman" w:hAnsi="Times New Roman"/>
          <w:color w:val="000000"/>
          <w:sz w:val="24"/>
          <w:szCs w:val="24"/>
          <w:lang w:val="ru-UA" w:eastAsia="ru-UA"/>
        </w:rPr>
        <w:t xml:space="preserve">37612 Система </w:t>
      </w:r>
      <w:proofErr w:type="spellStart"/>
      <w:r w:rsidRPr="00CD104C">
        <w:rPr>
          <w:rFonts w:ascii="Times New Roman" w:hAnsi="Times New Roman"/>
          <w:color w:val="000000"/>
          <w:sz w:val="24"/>
          <w:szCs w:val="24"/>
          <w:lang w:val="ru-UA" w:eastAsia="ru-UA"/>
        </w:rPr>
        <w:t>ангіографічна</w:t>
      </w:r>
      <w:proofErr w:type="spellEnd"/>
      <w:r w:rsidRPr="00CD104C">
        <w:rPr>
          <w:rFonts w:ascii="Times New Roman" w:hAnsi="Times New Roman"/>
          <w:color w:val="000000"/>
          <w:sz w:val="24"/>
          <w:szCs w:val="24"/>
          <w:lang w:val="ru-UA" w:eastAsia="ru-UA"/>
        </w:rPr>
        <w:t xml:space="preserve"> </w:t>
      </w:r>
      <w:proofErr w:type="spellStart"/>
      <w:r w:rsidRPr="00CD104C">
        <w:rPr>
          <w:rFonts w:ascii="Times New Roman" w:hAnsi="Times New Roman"/>
          <w:color w:val="000000"/>
          <w:sz w:val="24"/>
          <w:szCs w:val="24"/>
          <w:lang w:val="ru-UA" w:eastAsia="ru-UA"/>
        </w:rPr>
        <w:t>рентгенівська</w:t>
      </w:r>
      <w:proofErr w:type="spellEnd"/>
      <w:r w:rsidRPr="00CD104C">
        <w:rPr>
          <w:rFonts w:ascii="Times New Roman" w:hAnsi="Times New Roman"/>
          <w:color w:val="000000"/>
          <w:sz w:val="24"/>
          <w:szCs w:val="24"/>
          <w:lang w:val="ru-UA" w:eastAsia="ru-UA"/>
        </w:rPr>
        <w:t xml:space="preserve"> </w:t>
      </w:r>
      <w:proofErr w:type="spellStart"/>
      <w:r w:rsidRPr="00CD104C">
        <w:rPr>
          <w:rFonts w:ascii="Times New Roman" w:hAnsi="Times New Roman"/>
          <w:color w:val="000000"/>
          <w:sz w:val="24"/>
          <w:szCs w:val="24"/>
          <w:lang w:val="ru-UA" w:eastAsia="ru-UA"/>
        </w:rPr>
        <w:t>пересувна</w:t>
      </w:r>
      <w:proofErr w:type="spellEnd"/>
      <w:r w:rsidRPr="00CD104C">
        <w:rPr>
          <w:rFonts w:ascii="Times New Roman" w:hAnsi="Times New Roman"/>
          <w:color w:val="000000"/>
          <w:sz w:val="24"/>
          <w:szCs w:val="24"/>
          <w:lang w:val="ru-UA" w:eastAsia="ru-UA"/>
        </w:rPr>
        <w:t xml:space="preserve">, </w:t>
      </w:r>
      <w:proofErr w:type="spellStart"/>
      <w:r w:rsidRPr="00CD104C">
        <w:rPr>
          <w:rFonts w:ascii="Times New Roman" w:hAnsi="Times New Roman"/>
          <w:color w:val="000000"/>
          <w:sz w:val="24"/>
          <w:szCs w:val="24"/>
          <w:lang w:val="ru-UA" w:eastAsia="ru-UA"/>
        </w:rPr>
        <w:t>цифрова</w:t>
      </w:r>
      <w:proofErr w:type="spellEnd"/>
    </w:p>
    <w:p w14:paraId="39D201AA" w14:textId="77777777" w:rsidR="00413D24" w:rsidRPr="002E46DD" w:rsidRDefault="00413D24" w:rsidP="00413D24">
      <w:pPr>
        <w:suppressLineNumbers/>
        <w:ind w:right="57"/>
        <w:jc w:val="cente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1243"/>
        <w:gridCol w:w="1256"/>
      </w:tblGrid>
      <w:tr w:rsidR="00413D24" w:rsidRPr="00C317E8" w14:paraId="1320DD69" w14:textId="77777777" w:rsidTr="00413D24">
        <w:tc>
          <w:tcPr>
            <w:tcW w:w="7744" w:type="dxa"/>
            <w:tcBorders>
              <w:top w:val="single" w:sz="4" w:space="0" w:color="auto"/>
              <w:left w:val="single" w:sz="4" w:space="0" w:color="auto"/>
              <w:bottom w:val="single" w:sz="4" w:space="0" w:color="auto"/>
              <w:right w:val="single" w:sz="4" w:space="0" w:color="auto"/>
            </w:tcBorders>
          </w:tcPr>
          <w:p w14:paraId="48969B78" w14:textId="77777777" w:rsidR="00413D24" w:rsidRPr="00C317E8" w:rsidRDefault="00413D24" w:rsidP="00413D24">
            <w:pPr>
              <w:spacing w:line="256" w:lineRule="auto"/>
              <w:jc w:val="center"/>
              <w:rPr>
                <w:rFonts w:ascii="Times New Roman" w:eastAsia="Calibri" w:hAnsi="Times New Roman"/>
                <w:b/>
              </w:rPr>
            </w:pPr>
            <w:r w:rsidRPr="00C317E8">
              <w:rPr>
                <w:rFonts w:ascii="Times New Roman" w:eastAsia="Calibri" w:hAnsi="Times New Roman"/>
                <w:b/>
              </w:rPr>
              <w:t>Найменування та опис обладнання</w:t>
            </w:r>
          </w:p>
        </w:tc>
        <w:tc>
          <w:tcPr>
            <w:tcW w:w="1216" w:type="dxa"/>
            <w:tcBorders>
              <w:top w:val="single" w:sz="4" w:space="0" w:color="auto"/>
              <w:left w:val="single" w:sz="4" w:space="0" w:color="auto"/>
              <w:bottom w:val="single" w:sz="4" w:space="0" w:color="auto"/>
              <w:right w:val="single" w:sz="4" w:space="0" w:color="auto"/>
            </w:tcBorders>
          </w:tcPr>
          <w:p w14:paraId="54D713B9" w14:textId="77777777" w:rsidR="00413D24" w:rsidRPr="00C317E8" w:rsidRDefault="00413D24" w:rsidP="00413D24">
            <w:pPr>
              <w:spacing w:line="256" w:lineRule="auto"/>
              <w:jc w:val="center"/>
              <w:rPr>
                <w:rFonts w:ascii="Times New Roman" w:eastAsia="Calibri" w:hAnsi="Times New Roman"/>
                <w:b/>
              </w:rPr>
            </w:pPr>
            <w:proofErr w:type="spellStart"/>
            <w:r>
              <w:rPr>
                <w:rFonts w:ascii="Times New Roman" w:eastAsia="Calibri" w:hAnsi="Times New Roman"/>
                <w:b/>
              </w:rPr>
              <w:t>Од.виміру</w:t>
            </w:r>
            <w:proofErr w:type="spellEnd"/>
          </w:p>
        </w:tc>
        <w:tc>
          <w:tcPr>
            <w:tcW w:w="1270" w:type="dxa"/>
            <w:tcBorders>
              <w:top w:val="single" w:sz="4" w:space="0" w:color="auto"/>
              <w:left w:val="single" w:sz="4" w:space="0" w:color="auto"/>
              <w:bottom w:val="single" w:sz="4" w:space="0" w:color="auto"/>
              <w:right w:val="single" w:sz="4" w:space="0" w:color="auto"/>
            </w:tcBorders>
          </w:tcPr>
          <w:p w14:paraId="5A1C84D6" w14:textId="77777777" w:rsidR="00413D24" w:rsidRPr="00C317E8" w:rsidRDefault="00413D24" w:rsidP="00413D24">
            <w:pPr>
              <w:spacing w:line="256" w:lineRule="auto"/>
              <w:jc w:val="center"/>
              <w:rPr>
                <w:rFonts w:ascii="Times New Roman" w:eastAsia="Calibri" w:hAnsi="Times New Roman"/>
                <w:b/>
              </w:rPr>
            </w:pPr>
            <w:r w:rsidRPr="00C317E8">
              <w:rPr>
                <w:rFonts w:ascii="Times New Roman" w:eastAsia="Calibri" w:hAnsi="Times New Roman"/>
                <w:b/>
              </w:rPr>
              <w:t xml:space="preserve">Кількість </w:t>
            </w:r>
          </w:p>
        </w:tc>
      </w:tr>
      <w:tr w:rsidR="00413D24" w:rsidRPr="00C317E8" w14:paraId="6D0764A4" w14:textId="77777777" w:rsidTr="00413D24">
        <w:trPr>
          <w:trHeight w:val="603"/>
        </w:trPr>
        <w:tc>
          <w:tcPr>
            <w:tcW w:w="7744" w:type="dxa"/>
            <w:tcBorders>
              <w:top w:val="single" w:sz="4" w:space="0" w:color="auto"/>
              <w:left w:val="single" w:sz="4" w:space="0" w:color="auto"/>
              <w:bottom w:val="single" w:sz="4" w:space="0" w:color="auto"/>
              <w:right w:val="single" w:sz="4" w:space="0" w:color="auto"/>
            </w:tcBorders>
          </w:tcPr>
          <w:p w14:paraId="6EDACC8C" w14:textId="77777777" w:rsidR="00413D24" w:rsidRPr="00C317E8" w:rsidRDefault="00413D24" w:rsidP="00413D24">
            <w:pPr>
              <w:suppressLineNumbers/>
              <w:ind w:right="57"/>
              <w:jc w:val="center"/>
              <w:rPr>
                <w:rFonts w:ascii="Times New Roman" w:hAnsi="Times New Roman"/>
              </w:rPr>
            </w:pPr>
            <w:r w:rsidRPr="00C317E8">
              <w:rPr>
                <w:rFonts w:ascii="Times New Roman" w:hAnsi="Times New Roman"/>
              </w:rPr>
              <w:t>Апарат для рентгенографії та рентгеноскопії мобільний (обладнання, яке було у використанні)</w:t>
            </w:r>
          </w:p>
        </w:tc>
        <w:tc>
          <w:tcPr>
            <w:tcW w:w="1216" w:type="dxa"/>
            <w:tcBorders>
              <w:top w:val="single" w:sz="4" w:space="0" w:color="auto"/>
              <w:left w:val="single" w:sz="4" w:space="0" w:color="auto"/>
              <w:bottom w:val="single" w:sz="4" w:space="0" w:color="auto"/>
              <w:right w:val="single" w:sz="4" w:space="0" w:color="auto"/>
            </w:tcBorders>
          </w:tcPr>
          <w:p w14:paraId="5AE61B08" w14:textId="77777777" w:rsidR="00413D24" w:rsidRPr="00C317E8" w:rsidRDefault="00413D24" w:rsidP="00413D24">
            <w:pPr>
              <w:spacing w:line="256" w:lineRule="auto"/>
              <w:jc w:val="center"/>
              <w:rPr>
                <w:rFonts w:ascii="Times New Roman" w:eastAsia="Calibri" w:hAnsi="Times New Roman"/>
              </w:rPr>
            </w:pPr>
            <w:proofErr w:type="spellStart"/>
            <w:r>
              <w:rPr>
                <w:rFonts w:ascii="Times New Roman" w:eastAsia="Calibri" w:hAnsi="Times New Roman"/>
              </w:rPr>
              <w:t>шт</w:t>
            </w:r>
            <w:proofErr w:type="spellEnd"/>
          </w:p>
        </w:tc>
        <w:tc>
          <w:tcPr>
            <w:tcW w:w="1270" w:type="dxa"/>
            <w:tcBorders>
              <w:top w:val="single" w:sz="4" w:space="0" w:color="auto"/>
              <w:left w:val="single" w:sz="4" w:space="0" w:color="auto"/>
              <w:bottom w:val="single" w:sz="4" w:space="0" w:color="auto"/>
              <w:right w:val="single" w:sz="4" w:space="0" w:color="auto"/>
            </w:tcBorders>
            <w:vAlign w:val="center"/>
          </w:tcPr>
          <w:p w14:paraId="48A7EBA1" w14:textId="77777777" w:rsidR="00413D24" w:rsidRPr="00C317E8" w:rsidRDefault="00413D24" w:rsidP="00413D24">
            <w:pPr>
              <w:spacing w:line="256" w:lineRule="auto"/>
              <w:jc w:val="center"/>
              <w:rPr>
                <w:rFonts w:ascii="Times New Roman" w:eastAsia="Calibri" w:hAnsi="Times New Roman"/>
              </w:rPr>
            </w:pPr>
            <w:r w:rsidRPr="00C317E8">
              <w:rPr>
                <w:rFonts w:ascii="Times New Roman" w:eastAsia="Calibri" w:hAnsi="Times New Roman"/>
              </w:rPr>
              <w:t>1</w:t>
            </w:r>
          </w:p>
        </w:tc>
      </w:tr>
    </w:tbl>
    <w:p w14:paraId="4FACC9A9" w14:textId="77777777" w:rsidR="00413D24" w:rsidRPr="002E46DD" w:rsidRDefault="00413D24" w:rsidP="00413D24">
      <w:pPr>
        <w:suppressLineNumbers/>
        <w:ind w:right="57"/>
        <w:jc w:val="both"/>
        <w:rPr>
          <w:sz w:val="14"/>
          <w:lang w:eastAsia="en-US"/>
        </w:rPr>
      </w:pPr>
    </w:p>
    <w:p w14:paraId="32C12965" w14:textId="77777777" w:rsidR="00413D24" w:rsidRPr="0066569B" w:rsidRDefault="00413D24" w:rsidP="00413D24">
      <w:pPr>
        <w:suppressLineNumbers/>
        <w:ind w:right="57" w:firstLine="708"/>
        <w:jc w:val="both"/>
        <w:rPr>
          <w:rFonts w:ascii="Times New Roman" w:hAnsi="Times New Roman"/>
          <w:sz w:val="24"/>
          <w:szCs w:val="24"/>
          <w:lang w:eastAsia="en-US"/>
        </w:rPr>
      </w:pPr>
      <w:r w:rsidRPr="0066569B">
        <w:rPr>
          <w:rFonts w:ascii="Times New Roman" w:hAnsi="Times New Roman"/>
          <w:sz w:val="24"/>
          <w:szCs w:val="24"/>
          <w:lang w:eastAsia="en-US"/>
        </w:rPr>
        <w:t>Кожен Учасник повинен надати свої тендерні пропозиції в порівнянні з таблицею відповідності технічних вимог Замовника в наступній формі:</w:t>
      </w:r>
    </w:p>
    <w:p w14:paraId="375DC8BB" w14:textId="77777777" w:rsidR="00413D24" w:rsidRPr="0066569B" w:rsidRDefault="00413D24" w:rsidP="00413D24">
      <w:pPr>
        <w:suppressLineNumbers/>
        <w:ind w:right="57"/>
        <w:jc w:val="center"/>
        <w:rPr>
          <w:rFonts w:ascii="Times New Roman" w:hAnsi="Times New Roman"/>
          <w:b/>
          <w:bCs/>
          <w:u w:val="single"/>
          <w:lang w:eastAsia="en-US"/>
        </w:rPr>
      </w:pPr>
      <w:r w:rsidRPr="0066569B">
        <w:rPr>
          <w:rFonts w:ascii="Times New Roman" w:hAnsi="Times New Roman"/>
          <w:b/>
          <w:bCs/>
          <w:u w:val="single"/>
          <w:lang w:eastAsia="en-US"/>
        </w:rPr>
        <w:t>І. МЕДИКО-ТЕХНІЧНІ ВИМОГИ ДО ПРЕДМЕТУ ЗАКУПІВЛІ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413D24" w:rsidRPr="0066569B" w14:paraId="42A13024" w14:textId="77777777" w:rsidTr="00413D24">
        <w:tc>
          <w:tcPr>
            <w:tcW w:w="6663" w:type="dxa"/>
          </w:tcPr>
          <w:p w14:paraId="23EA7AE3" w14:textId="77777777" w:rsidR="00413D24" w:rsidRPr="0066569B" w:rsidRDefault="00413D24" w:rsidP="00413D24">
            <w:pPr>
              <w:jc w:val="both"/>
              <w:rPr>
                <w:rFonts w:ascii="Times New Roman" w:hAnsi="Times New Roman"/>
                <w:b/>
              </w:rPr>
            </w:pPr>
            <w:r w:rsidRPr="0066569B">
              <w:rPr>
                <w:rFonts w:ascii="Times New Roman" w:hAnsi="Times New Roman"/>
                <w:b/>
              </w:rPr>
              <w:t>1. Штатив</w:t>
            </w:r>
          </w:p>
        </w:tc>
        <w:tc>
          <w:tcPr>
            <w:tcW w:w="2693" w:type="dxa"/>
          </w:tcPr>
          <w:p w14:paraId="75791ED8" w14:textId="77777777" w:rsidR="00413D24" w:rsidRPr="0066569B" w:rsidRDefault="00413D24" w:rsidP="00413D24">
            <w:pPr>
              <w:jc w:val="center"/>
              <w:rPr>
                <w:rFonts w:ascii="Times New Roman" w:hAnsi="Times New Roman"/>
              </w:rPr>
            </w:pPr>
            <w:r>
              <w:rPr>
                <w:rFonts w:ascii="Times New Roman" w:hAnsi="Times New Roman"/>
              </w:rPr>
              <w:t>Параметри</w:t>
            </w:r>
          </w:p>
        </w:tc>
      </w:tr>
      <w:tr w:rsidR="00413D24" w:rsidRPr="0066569B" w14:paraId="3156854B" w14:textId="77777777" w:rsidTr="00413D24">
        <w:tc>
          <w:tcPr>
            <w:tcW w:w="6663" w:type="dxa"/>
          </w:tcPr>
          <w:p w14:paraId="3CC0AFAB"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Вертикальне переміщення</w:t>
            </w:r>
          </w:p>
        </w:tc>
        <w:tc>
          <w:tcPr>
            <w:tcW w:w="2693" w:type="dxa"/>
          </w:tcPr>
          <w:p w14:paraId="471FFDC0"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420 мм</w:t>
            </w:r>
          </w:p>
        </w:tc>
      </w:tr>
      <w:tr w:rsidR="00413D24" w:rsidRPr="0066569B" w14:paraId="7EEB15A0" w14:textId="77777777" w:rsidTr="00413D24">
        <w:tc>
          <w:tcPr>
            <w:tcW w:w="6663" w:type="dxa"/>
          </w:tcPr>
          <w:p w14:paraId="5F446037"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Орбітальний поворот</w:t>
            </w:r>
          </w:p>
        </w:tc>
        <w:tc>
          <w:tcPr>
            <w:tcW w:w="2693" w:type="dxa"/>
          </w:tcPr>
          <w:p w14:paraId="5D2C133E"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+90/-25 град</w:t>
            </w:r>
          </w:p>
        </w:tc>
      </w:tr>
      <w:tr w:rsidR="00413D24" w:rsidRPr="0066569B" w14:paraId="6F25E810" w14:textId="77777777" w:rsidTr="00413D24">
        <w:tc>
          <w:tcPr>
            <w:tcW w:w="6663" w:type="dxa"/>
          </w:tcPr>
          <w:p w14:paraId="1BA98EBE" w14:textId="77777777" w:rsidR="00413D24" w:rsidRPr="0066569B" w:rsidRDefault="00413D24" w:rsidP="00413D24">
            <w:pPr>
              <w:pStyle w:val="af8"/>
              <w:spacing w:after="0"/>
              <w:ind w:left="0"/>
              <w:rPr>
                <w:szCs w:val="24"/>
              </w:rPr>
            </w:pPr>
            <w:r w:rsidRPr="0066569B">
              <w:rPr>
                <w:szCs w:val="24"/>
              </w:rPr>
              <w:t>Горизонтальне переміщення</w:t>
            </w:r>
          </w:p>
        </w:tc>
        <w:tc>
          <w:tcPr>
            <w:tcW w:w="2693" w:type="dxa"/>
          </w:tcPr>
          <w:p w14:paraId="52D5CCFD" w14:textId="77777777" w:rsidR="00413D24" w:rsidRPr="0066569B" w:rsidRDefault="00413D24" w:rsidP="00413D24">
            <w:pPr>
              <w:pStyle w:val="af8"/>
              <w:spacing w:after="0"/>
              <w:ind w:left="0"/>
              <w:jc w:val="center"/>
              <w:rPr>
                <w:szCs w:val="24"/>
              </w:rPr>
            </w:pPr>
            <w:r w:rsidRPr="0066569B">
              <w:rPr>
                <w:szCs w:val="24"/>
              </w:rPr>
              <w:t>220 мм</w:t>
            </w:r>
          </w:p>
        </w:tc>
      </w:tr>
      <w:tr w:rsidR="00413D24" w:rsidRPr="0066569B" w14:paraId="721240BA" w14:textId="77777777" w:rsidTr="00413D24">
        <w:trPr>
          <w:trHeight w:val="152"/>
        </w:trPr>
        <w:tc>
          <w:tcPr>
            <w:tcW w:w="6663" w:type="dxa"/>
          </w:tcPr>
          <w:p w14:paraId="1C44AC12" w14:textId="77777777" w:rsidR="00413D24" w:rsidRPr="0066569B" w:rsidRDefault="00413D24" w:rsidP="00413D24">
            <w:pPr>
              <w:pStyle w:val="af8"/>
              <w:spacing w:after="0"/>
              <w:ind w:left="0"/>
              <w:rPr>
                <w:szCs w:val="24"/>
              </w:rPr>
            </w:pPr>
            <w:r w:rsidRPr="0066569B">
              <w:rPr>
                <w:szCs w:val="24"/>
              </w:rPr>
              <w:t xml:space="preserve">Поворот в вертикальній площині </w:t>
            </w:r>
          </w:p>
        </w:tc>
        <w:tc>
          <w:tcPr>
            <w:tcW w:w="2693" w:type="dxa"/>
          </w:tcPr>
          <w:p w14:paraId="1189E491" w14:textId="77777777" w:rsidR="00413D24" w:rsidRPr="0066569B" w:rsidRDefault="00413D24" w:rsidP="00413D24">
            <w:pPr>
              <w:pStyle w:val="af8"/>
              <w:spacing w:after="0"/>
              <w:jc w:val="center"/>
              <w:rPr>
                <w:szCs w:val="24"/>
              </w:rPr>
            </w:pPr>
            <w:r w:rsidRPr="0066569B">
              <w:rPr>
                <w:szCs w:val="24"/>
              </w:rPr>
              <w:t>+/- 225 град</w:t>
            </w:r>
          </w:p>
        </w:tc>
      </w:tr>
      <w:tr w:rsidR="00413D24" w:rsidRPr="0066569B" w14:paraId="6FB4EA61" w14:textId="77777777" w:rsidTr="00413D24">
        <w:tc>
          <w:tcPr>
            <w:tcW w:w="6663" w:type="dxa"/>
          </w:tcPr>
          <w:p w14:paraId="414A064C" w14:textId="77777777" w:rsidR="00413D24" w:rsidRPr="0066569B" w:rsidRDefault="00413D24" w:rsidP="00413D24">
            <w:pPr>
              <w:pStyle w:val="afd"/>
              <w:jc w:val="left"/>
              <w:rPr>
                <w:rFonts w:ascii="Times New Roman" w:hAnsi="Times New Roman"/>
                <w:sz w:val="24"/>
                <w:szCs w:val="24"/>
              </w:rPr>
            </w:pPr>
            <w:r w:rsidRPr="0066569B">
              <w:rPr>
                <w:rFonts w:ascii="Times New Roman" w:hAnsi="Times New Roman"/>
                <w:sz w:val="24"/>
                <w:szCs w:val="24"/>
              </w:rPr>
              <w:t>2. Генератор та рентгенівська трубка</w:t>
            </w:r>
          </w:p>
        </w:tc>
        <w:tc>
          <w:tcPr>
            <w:tcW w:w="2693" w:type="dxa"/>
          </w:tcPr>
          <w:p w14:paraId="4FE06CA6" w14:textId="77777777" w:rsidR="00413D24" w:rsidRPr="0066569B" w:rsidRDefault="00413D24" w:rsidP="00413D24">
            <w:pPr>
              <w:pStyle w:val="afd"/>
              <w:rPr>
                <w:rFonts w:ascii="Times New Roman" w:hAnsi="Times New Roman"/>
                <w:b w:val="0"/>
                <w:sz w:val="24"/>
                <w:szCs w:val="24"/>
              </w:rPr>
            </w:pPr>
          </w:p>
        </w:tc>
      </w:tr>
      <w:tr w:rsidR="00413D24" w:rsidRPr="0066569B" w14:paraId="7BB7A25B" w14:textId="77777777" w:rsidTr="00413D24">
        <w:tc>
          <w:tcPr>
            <w:tcW w:w="6663" w:type="dxa"/>
          </w:tcPr>
          <w:p w14:paraId="0A906F6C"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 xml:space="preserve">Потужність </w:t>
            </w:r>
          </w:p>
        </w:tc>
        <w:tc>
          <w:tcPr>
            <w:tcW w:w="2693" w:type="dxa"/>
          </w:tcPr>
          <w:p w14:paraId="620F302A"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не менше 20 кВт</w:t>
            </w:r>
          </w:p>
        </w:tc>
      </w:tr>
      <w:tr w:rsidR="00413D24" w:rsidRPr="0066569B" w14:paraId="04A000DA" w14:textId="77777777" w:rsidTr="00413D24">
        <w:tc>
          <w:tcPr>
            <w:tcW w:w="6663" w:type="dxa"/>
          </w:tcPr>
          <w:p w14:paraId="4EDC7ADD"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Розмір фокусів трубки</w:t>
            </w:r>
          </w:p>
        </w:tc>
        <w:tc>
          <w:tcPr>
            <w:tcW w:w="2693" w:type="dxa"/>
          </w:tcPr>
          <w:p w14:paraId="7B624939"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0,3/0,6 мм</w:t>
            </w:r>
          </w:p>
        </w:tc>
      </w:tr>
      <w:tr w:rsidR="00413D24" w:rsidRPr="0066569B" w14:paraId="48686E2D" w14:textId="77777777" w:rsidTr="00413D24">
        <w:trPr>
          <w:trHeight w:val="284"/>
        </w:trPr>
        <w:tc>
          <w:tcPr>
            <w:tcW w:w="6663" w:type="dxa"/>
          </w:tcPr>
          <w:p w14:paraId="094D6977" w14:textId="77777777" w:rsidR="00413D24" w:rsidRPr="0066569B" w:rsidRDefault="00413D24" w:rsidP="00413D24">
            <w:pPr>
              <w:rPr>
                <w:rFonts w:ascii="Times New Roman" w:hAnsi="Times New Roman"/>
              </w:rPr>
            </w:pPr>
            <w:r w:rsidRPr="0066569B">
              <w:rPr>
                <w:rFonts w:ascii="Times New Roman" w:hAnsi="Times New Roman"/>
              </w:rPr>
              <w:t xml:space="preserve">Теплоємність </w:t>
            </w:r>
          </w:p>
        </w:tc>
        <w:tc>
          <w:tcPr>
            <w:tcW w:w="2693" w:type="dxa"/>
          </w:tcPr>
          <w:p w14:paraId="79D3AB88" w14:textId="77777777" w:rsidR="00413D24" w:rsidRPr="0066569B" w:rsidRDefault="00413D24" w:rsidP="00413D24">
            <w:pPr>
              <w:jc w:val="center"/>
              <w:rPr>
                <w:rFonts w:ascii="Times New Roman" w:hAnsi="Times New Roman"/>
              </w:rPr>
            </w:pPr>
            <w:r w:rsidRPr="0066569B">
              <w:rPr>
                <w:rFonts w:ascii="Times New Roman" w:hAnsi="Times New Roman"/>
              </w:rPr>
              <w:t>5.000.000 HU</w:t>
            </w:r>
          </w:p>
        </w:tc>
      </w:tr>
      <w:tr w:rsidR="00413D24" w:rsidRPr="0066569B" w14:paraId="7836F6A7" w14:textId="77777777" w:rsidTr="00413D24">
        <w:tc>
          <w:tcPr>
            <w:tcW w:w="6663" w:type="dxa"/>
          </w:tcPr>
          <w:p w14:paraId="6957923B"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Інтегрована система активного рідинного охолодження генератора і випромінювача</w:t>
            </w:r>
          </w:p>
        </w:tc>
        <w:tc>
          <w:tcPr>
            <w:tcW w:w="2693" w:type="dxa"/>
          </w:tcPr>
          <w:p w14:paraId="5F91D220"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xml:space="preserve">Наявність </w:t>
            </w:r>
          </w:p>
        </w:tc>
      </w:tr>
      <w:tr w:rsidR="00413D24" w:rsidRPr="0066569B" w14:paraId="4A0DB435" w14:textId="77777777" w:rsidTr="00413D24">
        <w:tc>
          <w:tcPr>
            <w:tcW w:w="6663" w:type="dxa"/>
          </w:tcPr>
          <w:p w14:paraId="6FA16D7C"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Анодна напруга</w:t>
            </w:r>
          </w:p>
        </w:tc>
        <w:tc>
          <w:tcPr>
            <w:tcW w:w="2693" w:type="dxa"/>
          </w:tcPr>
          <w:p w14:paraId="1EF221F7"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не менше 40 – 120 кВ</w:t>
            </w:r>
          </w:p>
        </w:tc>
      </w:tr>
      <w:tr w:rsidR="00413D24" w:rsidRPr="0066569B" w14:paraId="00EA28A4" w14:textId="77777777" w:rsidTr="00413D24">
        <w:tc>
          <w:tcPr>
            <w:tcW w:w="6663" w:type="dxa"/>
          </w:tcPr>
          <w:p w14:paraId="0AC726EE"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 xml:space="preserve">Анодний струм </w:t>
            </w:r>
          </w:p>
        </w:tc>
        <w:tc>
          <w:tcPr>
            <w:tcW w:w="2693" w:type="dxa"/>
          </w:tcPr>
          <w:p w14:paraId="152D2B7D"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xml:space="preserve">не менше 1.5-200 </w:t>
            </w:r>
            <w:proofErr w:type="spellStart"/>
            <w:r w:rsidRPr="0066569B">
              <w:rPr>
                <w:rFonts w:ascii="Times New Roman" w:hAnsi="Times New Roman"/>
                <w:b w:val="0"/>
                <w:sz w:val="24"/>
                <w:szCs w:val="24"/>
              </w:rPr>
              <w:t>мА</w:t>
            </w:r>
            <w:proofErr w:type="spellEnd"/>
          </w:p>
        </w:tc>
      </w:tr>
      <w:tr w:rsidR="00413D24" w:rsidRPr="0066569B" w14:paraId="651DBCEC" w14:textId="77777777" w:rsidTr="00413D24">
        <w:tc>
          <w:tcPr>
            <w:tcW w:w="6663" w:type="dxa"/>
          </w:tcPr>
          <w:p w14:paraId="3225C0F8" w14:textId="77777777" w:rsidR="00413D24" w:rsidRPr="0066569B" w:rsidRDefault="00413D24" w:rsidP="00413D24">
            <w:pPr>
              <w:pStyle w:val="afd"/>
              <w:jc w:val="left"/>
              <w:rPr>
                <w:rFonts w:ascii="Times New Roman" w:hAnsi="Times New Roman"/>
                <w:b w:val="0"/>
                <w:sz w:val="24"/>
                <w:szCs w:val="24"/>
              </w:rPr>
            </w:pPr>
            <w:proofErr w:type="spellStart"/>
            <w:r w:rsidRPr="0066569B">
              <w:rPr>
                <w:rFonts w:ascii="Times New Roman" w:hAnsi="Times New Roman"/>
                <w:b w:val="0"/>
                <w:sz w:val="24"/>
                <w:szCs w:val="24"/>
              </w:rPr>
              <w:lastRenderedPageBreak/>
              <w:t>Cистема</w:t>
            </w:r>
            <w:proofErr w:type="spellEnd"/>
            <w:r w:rsidRPr="0066569B">
              <w:rPr>
                <w:rFonts w:ascii="Times New Roman" w:hAnsi="Times New Roman"/>
                <w:b w:val="0"/>
                <w:sz w:val="24"/>
                <w:szCs w:val="24"/>
              </w:rPr>
              <w:t xml:space="preserve"> екстреного відключення</w:t>
            </w:r>
          </w:p>
        </w:tc>
        <w:tc>
          <w:tcPr>
            <w:tcW w:w="2693" w:type="dxa"/>
          </w:tcPr>
          <w:p w14:paraId="6D68B612" w14:textId="77777777" w:rsidR="00413D24" w:rsidRPr="0066569B" w:rsidRDefault="00413D24" w:rsidP="00413D24">
            <w:pPr>
              <w:jc w:val="center"/>
              <w:rPr>
                <w:rFonts w:ascii="Times New Roman" w:hAnsi="Times New Roman"/>
                <w:bCs/>
              </w:rPr>
            </w:pPr>
            <w:r w:rsidRPr="0066569B">
              <w:rPr>
                <w:rFonts w:ascii="Times New Roman" w:hAnsi="Times New Roman"/>
                <w:bCs/>
              </w:rPr>
              <w:t xml:space="preserve">Наявність </w:t>
            </w:r>
          </w:p>
        </w:tc>
      </w:tr>
      <w:tr w:rsidR="00413D24" w:rsidRPr="0066569B" w14:paraId="5F2C1F05" w14:textId="77777777" w:rsidTr="00413D24">
        <w:tc>
          <w:tcPr>
            <w:tcW w:w="6663" w:type="dxa"/>
          </w:tcPr>
          <w:p w14:paraId="40E58D04" w14:textId="77777777" w:rsidR="00413D24" w:rsidRPr="0066569B" w:rsidRDefault="00413D24" w:rsidP="00413D24">
            <w:pPr>
              <w:rPr>
                <w:rFonts w:ascii="Times New Roman" w:hAnsi="Times New Roman"/>
              </w:rPr>
            </w:pPr>
            <w:proofErr w:type="spellStart"/>
            <w:r w:rsidRPr="0066569B">
              <w:rPr>
                <w:rFonts w:ascii="Times New Roman" w:eastAsiaTheme="minorHAnsi" w:hAnsi="Times New Roman"/>
                <w:bCs/>
                <w:lang w:eastAsia="en-US"/>
              </w:rPr>
              <w:t>Рентгеновская</w:t>
            </w:r>
            <w:proofErr w:type="spellEnd"/>
            <w:r w:rsidRPr="0066569B">
              <w:rPr>
                <w:rFonts w:ascii="Times New Roman" w:eastAsiaTheme="minorHAnsi" w:hAnsi="Times New Roman"/>
                <w:bCs/>
                <w:lang w:eastAsia="en-US"/>
              </w:rPr>
              <w:t xml:space="preserve"> трубка   </w:t>
            </w:r>
          </w:p>
        </w:tc>
        <w:tc>
          <w:tcPr>
            <w:tcW w:w="2693" w:type="dxa"/>
          </w:tcPr>
          <w:p w14:paraId="415F9FC8" w14:textId="77777777" w:rsidR="00413D24" w:rsidRPr="0066569B" w:rsidRDefault="00413D24" w:rsidP="00413D24">
            <w:pPr>
              <w:jc w:val="center"/>
              <w:rPr>
                <w:rFonts w:ascii="Times New Roman" w:eastAsiaTheme="minorHAnsi" w:hAnsi="Times New Roman"/>
                <w:lang w:eastAsia="en-US"/>
              </w:rPr>
            </w:pPr>
            <w:r w:rsidRPr="0066569B">
              <w:rPr>
                <w:rFonts w:ascii="Times New Roman" w:eastAsiaTheme="minorHAnsi" w:hAnsi="Times New Roman"/>
                <w:lang w:eastAsia="en-US"/>
              </w:rPr>
              <w:t>Трубка з подвійним фокусом з  анодом,</w:t>
            </w:r>
          </w:p>
          <w:p w14:paraId="0C818085" w14:textId="77777777" w:rsidR="00413D24" w:rsidRPr="0066569B" w:rsidRDefault="00413D24" w:rsidP="00413D24">
            <w:pPr>
              <w:jc w:val="center"/>
              <w:rPr>
                <w:rFonts w:ascii="Times New Roman" w:eastAsiaTheme="minorHAnsi" w:hAnsi="Times New Roman"/>
                <w:lang w:eastAsia="en-US"/>
              </w:rPr>
            </w:pPr>
            <w:r w:rsidRPr="0066569B">
              <w:rPr>
                <w:rFonts w:ascii="Times New Roman" w:eastAsiaTheme="minorHAnsi" w:hAnsi="Times New Roman"/>
                <w:lang w:eastAsia="en-US"/>
              </w:rPr>
              <w:t>що обертається</w:t>
            </w:r>
          </w:p>
        </w:tc>
      </w:tr>
      <w:tr w:rsidR="00413D24" w:rsidRPr="0066569B" w14:paraId="10B9E511" w14:textId="77777777" w:rsidTr="00413D24">
        <w:tc>
          <w:tcPr>
            <w:tcW w:w="6663" w:type="dxa"/>
          </w:tcPr>
          <w:p w14:paraId="3AAEDF34" w14:textId="77777777" w:rsidR="00413D24" w:rsidRPr="0066569B" w:rsidRDefault="00413D24" w:rsidP="00413D24">
            <w:pPr>
              <w:pStyle w:val="afd"/>
              <w:jc w:val="left"/>
              <w:rPr>
                <w:rFonts w:ascii="Times New Roman" w:hAnsi="Times New Roman"/>
                <w:sz w:val="24"/>
                <w:szCs w:val="24"/>
              </w:rPr>
            </w:pPr>
            <w:r w:rsidRPr="0066569B">
              <w:rPr>
                <w:rFonts w:ascii="Times New Roman" w:hAnsi="Times New Roman"/>
                <w:sz w:val="24"/>
                <w:szCs w:val="24"/>
              </w:rPr>
              <w:t xml:space="preserve">3. Телевізійна система </w:t>
            </w:r>
          </w:p>
        </w:tc>
        <w:tc>
          <w:tcPr>
            <w:tcW w:w="2693" w:type="dxa"/>
          </w:tcPr>
          <w:p w14:paraId="61B5A64E" w14:textId="77777777" w:rsidR="00413D24" w:rsidRPr="0066569B" w:rsidRDefault="00413D24" w:rsidP="00413D24">
            <w:pPr>
              <w:jc w:val="center"/>
              <w:rPr>
                <w:rFonts w:ascii="Times New Roman" w:hAnsi="Times New Roman"/>
              </w:rPr>
            </w:pPr>
          </w:p>
        </w:tc>
      </w:tr>
      <w:tr w:rsidR="00413D24" w:rsidRPr="0066569B" w14:paraId="5B0E7F5B" w14:textId="77777777" w:rsidTr="00413D24">
        <w:tc>
          <w:tcPr>
            <w:tcW w:w="6663" w:type="dxa"/>
          </w:tcPr>
          <w:p w14:paraId="469571C6"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Розмір ЕОП</w:t>
            </w:r>
          </w:p>
        </w:tc>
        <w:tc>
          <w:tcPr>
            <w:tcW w:w="2693" w:type="dxa"/>
          </w:tcPr>
          <w:p w14:paraId="6E3AA666" w14:textId="77777777" w:rsidR="00413D24" w:rsidRPr="0066569B" w:rsidRDefault="00413D24" w:rsidP="00413D24">
            <w:pPr>
              <w:jc w:val="center"/>
              <w:rPr>
                <w:rFonts w:ascii="Times New Roman" w:hAnsi="Times New Roman"/>
              </w:rPr>
            </w:pPr>
            <w:r w:rsidRPr="0066569B">
              <w:rPr>
                <w:rFonts w:ascii="Times New Roman" w:hAnsi="Times New Roman"/>
              </w:rPr>
              <w:t>Від 31 до 23</w:t>
            </w:r>
          </w:p>
        </w:tc>
      </w:tr>
      <w:tr w:rsidR="00413D24" w:rsidRPr="0066569B" w14:paraId="2AEFCF35" w14:textId="77777777" w:rsidTr="00413D24">
        <w:tc>
          <w:tcPr>
            <w:tcW w:w="6663" w:type="dxa"/>
          </w:tcPr>
          <w:p w14:paraId="563899E7"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Кількість полів</w:t>
            </w:r>
          </w:p>
        </w:tc>
        <w:tc>
          <w:tcPr>
            <w:tcW w:w="2693" w:type="dxa"/>
          </w:tcPr>
          <w:p w14:paraId="54751692"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xml:space="preserve"> не менше 3</w:t>
            </w:r>
          </w:p>
        </w:tc>
      </w:tr>
      <w:tr w:rsidR="00413D24" w:rsidRPr="0066569B" w14:paraId="3993FC6B" w14:textId="77777777" w:rsidTr="00413D24">
        <w:tc>
          <w:tcPr>
            <w:tcW w:w="6663" w:type="dxa"/>
          </w:tcPr>
          <w:p w14:paraId="4CECFADF"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Поворот зображення на моніторі без експозиції</w:t>
            </w:r>
          </w:p>
        </w:tc>
        <w:tc>
          <w:tcPr>
            <w:tcW w:w="2693" w:type="dxa"/>
          </w:tcPr>
          <w:p w14:paraId="3A6115F4"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+/- 180 град</w:t>
            </w:r>
          </w:p>
        </w:tc>
      </w:tr>
      <w:tr w:rsidR="00413D24" w:rsidRPr="0066569B" w14:paraId="427F943F" w14:textId="77777777" w:rsidTr="00413D24">
        <w:tc>
          <w:tcPr>
            <w:tcW w:w="6663" w:type="dxa"/>
          </w:tcPr>
          <w:p w14:paraId="7D477959"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Роздільна здатність підсилювача</w:t>
            </w:r>
          </w:p>
        </w:tc>
        <w:tc>
          <w:tcPr>
            <w:tcW w:w="2693" w:type="dxa"/>
          </w:tcPr>
          <w:p w14:paraId="3A073B6D"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xml:space="preserve">44-56 </w:t>
            </w:r>
            <w:proofErr w:type="spellStart"/>
            <w:r w:rsidRPr="0066569B">
              <w:rPr>
                <w:rFonts w:ascii="Times New Roman" w:hAnsi="Times New Roman"/>
                <w:b w:val="0"/>
                <w:sz w:val="24"/>
                <w:szCs w:val="24"/>
              </w:rPr>
              <w:t>lp</w:t>
            </w:r>
            <w:proofErr w:type="spellEnd"/>
            <w:r w:rsidRPr="0066569B">
              <w:rPr>
                <w:rFonts w:ascii="Times New Roman" w:hAnsi="Times New Roman"/>
                <w:b w:val="0"/>
                <w:sz w:val="24"/>
                <w:szCs w:val="24"/>
              </w:rPr>
              <w:t>/</w:t>
            </w:r>
            <w:proofErr w:type="spellStart"/>
            <w:r w:rsidRPr="0066569B">
              <w:rPr>
                <w:rFonts w:ascii="Times New Roman" w:hAnsi="Times New Roman"/>
                <w:b w:val="0"/>
                <w:sz w:val="24"/>
                <w:szCs w:val="24"/>
              </w:rPr>
              <w:t>сm</w:t>
            </w:r>
            <w:proofErr w:type="spellEnd"/>
          </w:p>
        </w:tc>
      </w:tr>
      <w:tr w:rsidR="00413D24" w:rsidRPr="0066569B" w14:paraId="6C383836" w14:textId="77777777" w:rsidTr="00413D24">
        <w:tc>
          <w:tcPr>
            <w:tcW w:w="6663" w:type="dxa"/>
          </w:tcPr>
          <w:p w14:paraId="336711F3"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Контраст</w:t>
            </w:r>
          </w:p>
        </w:tc>
        <w:tc>
          <w:tcPr>
            <w:tcW w:w="2693" w:type="dxa"/>
          </w:tcPr>
          <w:p w14:paraId="142861AF"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22:1</w:t>
            </w:r>
          </w:p>
        </w:tc>
      </w:tr>
      <w:tr w:rsidR="00413D24" w:rsidRPr="0066569B" w14:paraId="08314C0D" w14:textId="77777777" w:rsidTr="00413D24">
        <w:tc>
          <w:tcPr>
            <w:tcW w:w="6663" w:type="dxa"/>
          </w:tcPr>
          <w:p w14:paraId="43D14DF4"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Матриця</w:t>
            </w:r>
          </w:p>
        </w:tc>
        <w:tc>
          <w:tcPr>
            <w:tcW w:w="2693" w:type="dxa"/>
          </w:tcPr>
          <w:p w14:paraId="4FA8577E"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1024х1024 пікселів</w:t>
            </w:r>
          </w:p>
        </w:tc>
      </w:tr>
      <w:tr w:rsidR="00413D24" w:rsidRPr="0066569B" w14:paraId="792D6813" w14:textId="77777777" w:rsidTr="00413D24">
        <w:tc>
          <w:tcPr>
            <w:tcW w:w="6663" w:type="dxa"/>
          </w:tcPr>
          <w:p w14:paraId="663F48F1"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Цифрова обробка</w:t>
            </w:r>
          </w:p>
        </w:tc>
        <w:tc>
          <w:tcPr>
            <w:tcW w:w="2693" w:type="dxa"/>
          </w:tcPr>
          <w:p w14:paraId="24DE2490"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32 біта</w:t>
            </w:r>
          </w:p>
        </w:tc>
      </w:tr>
      <w:tr w:rsidR="00413D24" w:rsidRPr="0066569B" w14:paraId="602CF78A" w14:textId="77777777" w:rsidTr="00413D24">
        <w:tc>
          <w:tcPr>
            <w:tcW w:w="6663" w:type="dxa"/>
          </w:tcPr>
          <w:p w14:paraId="5DFE90D8" w14:textId="77777777" w:rsidR="00413D24" w:rsidRPr="0066569B" w:rsidRDefault="00413D24" w:rsidP="00413D24">
            <w:pPr>
              <w:rPr>
                <w:rFonts w:ascii="Times New Roman" w:hAnsi="Times New Roman"/>
                <w:b/>
                <w:bCs/>
              </w:rPr>
            </w:pPr>
            <w:r w:rsidRPr="0066569B">
              <w:rPr>
                <w:rFonts w:ascii="Times New Roman" w:hAnsi="Times New Roman"/>
              </w:rPr>
              <w:t>Покращена система передачі відеосигналу</w:t>
            </w:r>
          </w:p>
        </w:tc>
        <w:tc>
          <w:tcPr>
            <w:tcW w:w="2693" w:type="dxa"/>
          </w:tcPr>
          <w:p w14:paraId="0A0796B3" w14:textId="77777777" w:rsidR="00413D24" w:rsidRPr="0066569B" w:rsidRDefault="00413D24" w:rsidP="00413D24">
            <w:pPr>
              <w:jc w:val="center"/>
              <w:rPr>
                <w:rFonts w:ascii="Times New Roman" w:hAnsi="Times New Roman"/>
                <w:bCs/>
              </w:rPr>
            </w:pPr>
            <w:r w:rsidRPr="0066569B">
              <w:rPr>
                <w:rFonts w:ascii="Times New Roman" w:hAnsi="Times New Roman"/>
                <w:bCs/>
              </w:rPr>
              <w:t>Наявність</w:t>
            </w:r>
          </w:p>
        </w:tc>
      </w:tr>
      <w:tr w:rsidR="00413D24" w:rsidRPr="0066569B" w14:paraId="6A53E70A" w14:textId="77777777" w:rsidTr="00413D24">
        <w:tc>
          <w:tcPr>
            <w:tcW w:w="6663" w:type="dxa"/>
          </w:tcPr>
          <w:p w14:paraId="382150E9" w14:textId="77777777" w:rsidR="00413D24" w:rsidRPr="0066569B" w:rsidRDefault="00413D24" w:rsidP="00413D24">
            <w:pPr>
              <w:rPr>
                <w:rFonts w:ascii="Times New Roman" w:hAnsi="Times New Roman"/>
                <w:b/>
                <w:bCs/>
              </w:rPr>
            </w:pPr>
            <w:r w:rsidRPr="0066569B">
              <w:rPr>
                <w:rFonts w:ascii="Times New Roman" w:hAnsi="Times New Roman"/>
              </w:rPr>
              <w:t>Вбудований віртуальний коліматор</w:t>
            </w:r>
          </w:p>
        </w:tc>
        <w:tc>
          <w:tcPr>
            <w:tcW w:w="2693" w:type="dxa"/>
          </w:tcPr>
          <w:p w14:paraId="7129C412" w14:textId="77777777" w:rsidR="00413D24" w:rsidRPr="0066569B" w:rsidRDefault="00413D24" w:rsidP="00413D24">
            <w:pPr>
              <w:jc w:val="center"/>
              <w:rPr>
                <w:rFonts w:ascii="Times New Roman" w:hAnsi="Times New Roman"/>
                <w:bCs/>
              </w:rPr>
            </w:pPr>
            <w:r w:rsidRPr="0066569B">
              <w:rPr>
                <w:rFonts w:ascii="Times New Roman" w:hAnsi="Times New Roman"/>
                <w:bCs/>
              </w:rPr>
              <w:t>Наявність</w:t>
            </w:r>
          </w:p>
        </w:tc>
      </w:tr>
      <w:tr w:rsidR="00413D24" w:rsidRPr="0066569B" w14:paraId="0826D804" w14:textId="77777777" w:rsidTr="00413D24">
        <w:tc>
          <w:tcPr>
            <w:tcW w:w="6663" w:type="dxa"/>
          </w:tcPr>
          <w:p w14:paraId="2FD35841" w14:textId="77777777" w:rsidR="00413D24" w:rsidRPr="0066569B" w:rsidRDefault="00413D24" w:rsidP="00413D24">
            <w:pPr>
              <w:rPr>
                <w:rFonts w:ascii="Times New Roman" w:hAnsi="Times New Roman"/>
                <w:b/>
                <w:bCs/>
              </w:rPr>
            </w:pPr>
            <w:r w:rsidRPr="0066569B">
              <w:rPr>
                <w:rFonts w:ascii="Times New Roman" w:hAnsi="Times New Roman"/>
                <w:b/>
                <w:bCs/>
              </w:rPr>
              <w:t>4. Пам’ять</w:t>
            </w:r>
          </w:p>
        </w:tc>
        <w:tc>
          <w:tcPr>
            <w:tcW w:w="2693" w:type="dxa"/>
          </w:tcPr>
          <w:p w14:paraId="59ED857C" w14:textId="77777777" w:rsidR="00413D24" w:rsidRPr="0066569B" w:rsidRDefault="00413D24" w:rsidP="00413D24">
            <w:pPr>
              <w:jc w:val="center"/>
              <w:rPr>
                <w:rFonts w:ascii="Times New Roman" w:hAnsi="Times New Roman"/>
              </w:rPr>
            </w:pPr>
          </w:p>
        </w:tc>
      </w:tr>
      <w:tr w:rsidR="00413D24" w:rsidRPr="0066569B" w14:paraId="36EE3453" w14:textId="77777777" w:rsidTr="00413D24">
        <w:tc>
          <w:tcPr>
            <w:tcW w:w="6663" w:type="dxa"/>
          </w:tcPr>
          <w:p w14:paraId="5539CF7E"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Кількість знімків в пам'яті установки</w:t>
            </w:r>
          </w:p>
        </w:tc>
        <w:tc>
          <w:tcPr>
            <w:tcW w:w="2693" w:type="dxa"/>
          </w:tcPr>
          <w:p w14:paraId="25D9FDE6"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100 000</w:t>
            </w:r>
          </w:p>
        </w:tc>
      </w:tr>
      <w:tr w:rsidR="00413D24" w:rsidRPr="0066569B" w14:paraId="588CE726" w14:textId="77777777" w:rsidTr="00413D24">
        <w:tc>
          <w:tcPr>
            <w:tcW w:w="6663" w:type="dxa"/>
          </w:tcPr>
          <w:p w14:paraId="6B5A30D6" w14:textId="77777777" w:rsidR="00413D24" w:rsidRPr="0066569B" w:rsidRDefault="00413D24" w:rsidP="00413D24">
            <w:pPr>
              <w:rPr>
                <w:rFonts w:ascii="Times New Roman" w:hAnsi="Times New Roman"/>
                <w:bCs/>
              </w:rPr>
            </w:pPr>
            <w:proofErr w:type="spellStart"/>
            <w:r w:rsidRPr="0066569B">
              <w:rPr>
                <w:rFonts w:ascii="Times New Roman" w:hAnsi="Times New Roman"/>
                <w:bCs/>
              </w:rPr>
              <w:t>Кінопетля</w:t>
            </w:r>
            <w:proofErr w:type="spellEnd"/>
            <w:r w:rsidRPr="0066569B">
              <w:rPr>
                <w:rFonts w:ascii="Times New Roman" w:hAnsi="Times New Roman"/>
                <w:bCs/>
              </w:rPr>
              <w:t xml:space="preserve"> з частотою зйомки</w:t>
            </w:r>
          </w:p>
        </w:tc>
        <w:tc>
          <w:tcPr>
            <w:tcW w:w="2693" w:type="dxa"/>
          </w:tcPr>
          <w:p w14:paraId="7E107607" w14:textId="77777777" w:rsidR="00413D24" w:rsidRPr="0066569B" w:rsidRDefault="00413D24" w:rsidP="00413D24">
            <w:pPr>
              <w:jc w:val="center"/>
              <w:rPr>
                <w:rFonts w:ascii="Times New Roman" w:hAnsi="Times New Roman"/>
              </w:rPr>
            </w:pPr>
            <w:r w:rsidRPr="0066569B">
              <w:rPr>
                <w:rFonts w:ascii="Times New Roman" w:hAnsi="Times New Roman"/>
              </w:rPr>
              <w:t>8-25 кадр/</w:t>
            </w:r>
            <w:proofErr w:type="spellStart"/>
            <w:r w:rsidRPr="0066569B">
              <w:rPr>
                <w:rFonts w:ascii="Times New Roman" w:hAnsi="Times New Roman"/>
              </w:rPr>
              <w:t>cек</w:t>
            </w:r>
            <w:proofErr w:type="spellEnd"/>
          </w:p>
        </w:tc>
      </w:tr>
      <w:tr w:rsidR="00413D24" w:rsidRPr="0066569B" w14:paraId="67B7697D" w14:textId="77777777" w:rsidTr="00413D24">
        <w:tc>
          <w:tcPr>
            <w:tcW w:w="6663" w:type="dxa"/>
          </w:tcPr>
          <w:p w14:paraId="308C7958" w14:textId="77777777" w:rsidR="00413D24" w:rsidRPr="0066569B" w:rsidRDefault="00413D24" w:rsidP="00413D24">
            <w:pPr>
              <w:rPr>
                <w:rFonts w:ascii="Times New Roman" w:hAnsi="Times New Roman"/>
                <w:bCs/>
              </w:rPr>
            </w:pPr>
            <w:r w:rsidRPr="0066569B">
              <w:rPr>
                <w:rFonts w:ascii="Times New Roman" w:hAnsi="Times New Roman"/>
                <w:bCs/>
              </w:rPr>
              <w:t>USB порт</w:t>
            </w:r>
          </w:p>
        </w:tc>
        <w:tc>
          <w:tcPr>
            <w:tcW w:w="2693" w:type="dxa"/>
          </w:tcPr>
          <w:p w14:paraId="1817E4F6" w14:textId="77777777" w:rsidR="00413D24" w:rsidRPr="0066569B" w:rsidRDefault="00413D24" w:rsidP="00413D24">
            <w:pPr>
              <w:jc w:val="center"/>
              <w:rPr>
                <w:rFonts w:ascii="Times New Roman" w:hAnsi="Times New Roman"/>
                <w:bCs/>
              </w:rPr>
            </w:pPr>
            <w:r w:rsidRPr="0066569B">
              <w:rPr>
                <w:rFonts w:ascii="Times New Roman" w:hAnsi="Times New Roman"/>
                <w:bCs/>
              </w:rPr>
              <w:t>Наявність</w:t>
            </w:r>
          </w:p>
        </w:tc>
      </w:tr>
      <w:tr w:rsidR="00413D24" w:rsidRPr="0066569B" w14:paraId="2E0E6065" w14:textId="77777777" w:rsidTr="00413D24">
        <w:tc>
          <w:tcPr>
            <w:tcW w:w="6663" w:type="dxa"/>
          </w:tcPr>
          <w:p w14:paraId="0256BC20" w14:textId="77777777" w:rsidR="00413D24" w:rsidRPr="0066569B" w:rsidRDefault="00413D24" w:rsidP="00413D24">
            <w:pPr>
              <w:rPr>
                <w:rFonts w:ascii="Times New Roman" w:hAnsi="Times New Roman"/>
                <w:b/>
                <w:bCs/>
              </w:rPr>
            </w:pPr>
            <w:r w:rsidRPr="0066569B">
              <w:rPr>
                <w:rFonts w:ascii="Times New Roman" w:hAnsi="Times New Roman"/>
                <w:b/>
                <w:bCs/>
              </w:rPr>
              <w:t>5. Монітор</w:t>
            </w:r>
          </w:p>
        </w:tc>
        <w:tc>
          <w:tcPr>
            <w:tcW w:w="2693" w:type="dxa"/>
          </w:tcPr>
          <w:p w14:paraId="547BD7B0" w14:textId="77777777" w:rsidR="00413D24" w:rsidRPr="0066569B" w:rsidRDefault="00413D24" w:rsidP="00413D24">
            <w:pPr>
              <w:jc w:val="center"/>
              <w:rPr>
                <w:rFonts w:ascii="Times New Roman" w:hAnsi="Times New Roman"/>
              </w:rPr>
            </w:pPr>
          </w:p>
        </w:tc>
      </w:tr>
      <w:tr w:rsidR="00413D24" w:rsidRPr="0066569B" w14:paraId="605AE76C" w14:textId="77777777" w:rsidTr="00413D24">
        <w:tc>
          <w:tcPr>
            <w:tcW w:w="6663" w:type="dxa"/>
          </w:tcPr>
          <w:p w14:paraId="7894CAEB" w14:textId="77777777" w:rsidR="00413D24" w:rsidRPr="0066569B" w:rsidRDefault="00413D24" w:rsidP="00413D24">
            <w:pPr>
              <w:rPr>
                <w:rFonts w:ascii="Times New Roman" w:hAnsi="Times New Roman"/>
                <w:bCs/>
              </w:rPr>
            </w:pPr>
            <w:r w:rsidRPr="0066569B">
              <w:rPr>
                <w:rFonts w:ascii="Times New Roman" w:hAnsi="Times New Roman"/>
                <w:bCs/>
              </w:rPr>
              <w:t>Стійка з двома плоскими рідкокристалічними моніторами, розмір кожного по діагоналі</w:t>
            </w:r>
          </w:p>
        </w:tc>
        <w:tc>
          <w:tcPr>
            <w:tcW w:w="2693" w:type="dxa"/>
          </w:tcPr>
          <w:p w14:paraId="7F399D77" w14:textId="77777777" w:rsidR="00413D24" w:rsidRPr="0066569B" w:rsidRDefault="00413D24" w:rsidP="00413D24">
            <w:pPr>
              <w:jc w:val="center"/>
              <w:rPr>
                <w:rFonts w:ascii="Times New Roman" w:hAnsi="Times New Roman"/>
              </w:rPr>
            </w:pPr>
            <w:r w:rsidRPr="0066569B">
              <w:rPr>
                <w:rFonts w:ascii="Times New Roman" w:hAnsi="Times New Roman"/>
                <w:bCs/>
              </w:rPr>
              <w:t xml:space="preserve"> 48 см</w:t>
            </w:r>
          </w:p>
        </w:tc>
      </w:tr>
      <w:tr w:rsidR="00413D24" w:rsidRPr="0066569B" w14:paraId="6613D4CD" w14:textId="77777777" w:rsidTr="00413D24">
        <w:tc>
          <w:tcPr>
            <w:tcW w:w="6663" w:type="dxa"/>
          </w:tcPr>
          <w:p w14:paraId="1A6D0A8E" w14:textId="77777777" w:rsidR="00413D24" w:rsidRPr="0066569B" w:rsidRDefault="00413D24" w:rsidP="00413D24">
            <w:pPr>
              <w:rPr>
                <w:rFonts w:ascii="Times New Roman" w:hAnsi="Times New Roman"/>
                <w:bCs/>
              </w:rPr>
            </w:pPr>
            <w:r w:rsidRPr="0066569B">
              <w:rPr>
                <w:rFonts w:ascii="Times New Roman" w:hAnsi="Times New Roman"/>
                <w:bCs/>
              </w:rPr>
              <w:t>Монітор із роздільною здатністю</w:t>
            </w:r>
          </w:p>
        </w:tc>
        <w:tc>
          <w:tcPr>
            <w:tcW w:w="2693" w:type="dxa"/>
          </w:tcPr>
          <w:p w14:paraId="643AA7C6" w14:textId="77777777" w:rsidR="00413D24" w:rsidRPr="0066569B" w:rsidRDefault="00413D24" w:rsidP="00413D24">
            <w:pPr>
              <w:jc w:val="center"/>
              <w:rPr>
                <w:rFonts w:ascii="Times New Roman" w:hAnsi="Times New Roman"/>
              </w:rPr>
            </w:pPr>
            <w:r w:rsidRPr="0066569B">
              <w:rPr>
                <w:rFonts w:ascii="Times New Roman" w:hAnsi="Times New Roman"/>
              </w:rPr>
              <w:t>не менше</w:t>
            </w:r>
          </w:p>
          <w:p w14:paraId="39434DFE" w14:textId="77777777" w:rsidR="00413D24" w:rsidRPr="0066569B" w:rsidRDefault="00413D24" w:rsidP="00413D24">
            <w:pPr>
              <w:jc w:val="center"/>
              <w:rPr>
                <w:rFonts w:ascii="Times New Roman" w:hAnsi="Times New Roman"/>
              </w:rPr>
            </w:pPr>
            <w:r w:rsidRPr="0066569B">
              <w:rPr>
                <w:rFonts w:ascii="Times New Roman" w:hAnsi="Times New Roman"/>
              </w:rPr>
              <w:t>1280х1024 пікселів</w:t>
            </w:r>
          </w:p>
        </w:tc>
      </w:tr>
      <w:tr w:rsidR="00413D24" w:rsidRPr="0066569B" w14:paraId="74F67C6F" w14:textId="77777777" w:rsidTr="00413D24">
        <w:tc>
          <w:tcPr>
            <w:tcW w:w="6663" w:type="dxa"/>
          </w:tcPr>
          <w:p w14:paraId="21D799E9"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Поворот зображення на моніторі без експозиції</w:t>
            </w:r>
          </w:p>
        </w:tc>
        <w:tc>
          <w:tcPr>
            <w:tcW w:w="2693" w:type="dxa"/>
          </w:tcPr>
          <w:p w14:paraId="67384686"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+/- 180 град</w:t>
            </w:r>
          </w:p>
        </w:tc>
      </w:tr>
      <w:tr w:rsidR="00413D24" w:rsidRPr="0066569B" w14:paraId="11E16894" w14:textId="77777777" w:rsidTr="00413D24">
        <w:tc>
          <w:tcPr>
            <w:tcW w:w="6663" w:type="dxa"/>
          </w:tcPr>
          <w:p w14:paraId="2F10B4E6" w14:textId="77777777" w:rsidR="00413D24" w:rsidRPr="0066569B" w:rsidRDefault="00413D24" w:rsidP="00413D24">
            <w:pPr>
              <w:rPr>
                <w:rFonts w:ascii="Times New Roman" w:hAnsi="Times New Roman"/>
                <w:bCs/>
              </w:rPr>
            </w:pPr>
            <w:r w:rsidRPr="0066569B">
              <w:rPr>
                <w:rFonts w:ascii="Times New Roman" w:hAnsi="Times New Roman"/>
                <w:bCs/>
              </w:rPr>
              <w:t>Додатковий третій ЖК монітор на штативі - інтерактивний пульт управління</w:t>
            </w:r>
          </w:p>
        </w:tc>
        <w:tc>
          <w:tcPr>
            <w:tcW w:w="2693" w:type="dxa"/>
          </w:tcPr>
          <w:p w14:paraId="2EF897B9" w14:textId="77777777" w:rsidR="00413D24" w:rsidRPr="0066569B" w:rsidRDefault="00413D24" w:rsidP="00413D24">
            <w:pPr>
              <w:jc w:val="center"/>
              <w:rPr>
                <w:rFonts w:ascii="Times New Roman" w:hAnsi="Times New Roman"/>
              </w:rPr>
            </w:pPr>
            <w:r w:rsidRPr="0066569B">
              <w:rPr>
                <w:rFonts w:ascii="Times New Roman" w:hAnsi="Times New Roman"/>
                <w:bCs/>
              </w:rPr>
              <w:t>Наявність</w:t>
            </w:r>
          </w:p>
        </w:tc>
      </w:tr>
      <w:tr w:rsidR="00413D24" w:rsidRPr="0066569B" w14:paraId="20AEE309" w14:textId="77777777" w:rsidTr="00413D24">
        <w:tc>
          <w:tcPr>
            <w:tcW w:w="6663" w:type="dxa"/>
          </w:tcPr>
          <w:p w14:paraId="0F75BD7A" w14:textId="77777777" w:rsidR="00413D24" w:rsidRPr="0066569B" w:rsidRDefault="00413D24" w:rsidP="00413D24">
            <w:pPr>
              <w:pStyle w:val="afd"/>
              <w:jc w:val="left"/>
              <w:rPr>
                <w:rFonts w:ascii="Times New Roman" w:hAnsi="Times New Roman"/>
                <w:b w:val="0"/>
                <w:sz w:val="24"/>
                <w:szCs w:val="24"/>
              </w:rPr>
            </w:pPr>
            <w:r w:rsidRPr="0066569B">
              <w:rPr>
                <w:rFonts w:ascii="Times New Roman" w:hAnsi="Times New Roman"/>
                <w:b w:val="0"/>
                <w:sz w:val="24"/>
                <w:szCs w:val="24"/>
              </w:rPr>
              <w:t>Діагональ монітора</w:t>
            </w:r>
          </w:p>
        </w:tc>
        <w:tc>
          <w:tcPr>
            <w:tcW w:w="2693" w:type="dxa"/>
          </w:tcPr>
          <w:p w14:paraId="32F29E47" w14:textId="77777777" w:rsidR="00413D24" w:rsidRPr="0066569B" w:rsidRDefault="00413D24" w:rsidP="00413D24">
            <w:pPr>
              <w:pStyle w:val="afd"/>
              <w:rPr>
                <w:rFonts w:ascii="Times New Roman" w:hAnsi="Times New Roman"/>
                <w:b w:val="0"/>
                <w:sz w:val="24"/>
                <w:szCs w:val="24"/>
              </w:rPr>
            </w:pPr>
            <w:r w:rsidRPr="0066569B">
              <w:rPr>
                <w:rFonts w:ascii="Times New Roman" w:hAnsi="Times New Roman"/>
                <w:b w:val="0"/>
                <w:sz w:val="24"/>
                <w:szCs w:val="24"/>
              </w:rPr>
              <w:t>не менше 26 см</w:t>
            </w:r>
          </w:p>
        </w:tc>
      </w:tr>
      <w:tr w:rsidR="00413D24" w:rsidRPr="0066569B" w14:paraId="3791BC38" w14:textId="77777777" w:rsidTr="00413D24">
        <w:tc>
          <w:tcPr>
            <w:tcW w:w="6663" w:type="dxa"/>
          </w:tcPr>
          <w:p w14:paraId="7048908E" w14:textId="77777777" w:rsidR="00413D24" w:rsidRPr="0066569B" w:rsidRDefault="00413D24" w:rsidP="00413D24">
            <w:pPr>
              <w:rPr>
                <w:rFonts w:ascii="Times New Roman" w:hAnsi="Times New Roman"/>
                <w:bCs/>
              </w:rPr>
            </w:pPr>
            <w:r w:rsidRPr="0066569B">
              <w:rPr>
                <w:rFonts w:ascii="Times New Roman" w:hAnsi="Times New Roman"/>
                <w:bCs/>
              </w:rPr>
              <w:lastRenderedPageBreak/>
              <w:t>монітор із роздільною здатністю</w:t>
            </w:r>
          </w:p>
        </w:tc>
        <w:tc>
          <w:tcPr>
            <w:tcW w:w="2693" w:type="dxa"/>
          </w:tcPr>
          <w:p w14:paraId="2ADE91F2" w14:textId="77777777" w:rsidR="00413D24" w:rsidRPr="0066569B" w:rsidRDefault="00413D24" w:rsidP="00413D24">
            <w:pPr>
              <w:jc w:val="center"/>
              <w:rPr>
                <w:rFonts w:ascii="Times New Roman" w:hAnsi="Times New Roman"/>
              </w:rPr>
            </w:pPr>
            <w:r w:rsidRPr="0066569B">
              <w:rPr>
                <w:rFonts w:ascii="Times New Roman" w:hAnsi="Times New Roman"/>
              </w:rPr>
              <w:t>640х480 пікселів</w:t>
            </w:r>
          </w:p>
        </w:tc>
      </w:tr>
      <w:tr w:rsidR="00413D24" w:rsidRPr="0066569B" w14:paraId="7BAB321B" w14:textId="77777777" w:rsidTr="00413D24">
        <w:tc>
          <w:tcPr>
            <w:tcW w:w="6663" w:type="dxa"/>
          </w:tcPr>
          <w:p w14:paraId="6CEE78DF" w14:textId="77777777" w:rsidR="00413D24" w:rsidRPr="0066569B" w:rsidRDefault="00413D24" w:rsidP="00413D24">
            <w:pPr>
              <w:rPr>
                <w:rFonts w:ascii="Times New Roman" w:hAnsi="Times New Roman"/>
                <w:bCs/>
              </w:rPr>
            </w:pPr>
            <w:r w:rsidRPr="0066569B">
              <w:rPr>
                <w:rFonts w:ascii="Times New Roman" w:hAnsi="Times New Roman"/>
                <w:bCs/>
              </w:rPr>
              <w:t>Контраст</w:t>
            </w:r>
          </w:p>
        </w:tc>
        <w:tc>
          <w:tcPr>
            <w:tcW w:w="2693" w:type="dxa"/>
          </w:tcPr>
          <w:p w14:paraId="139FFCA0" w14:textId="77777777" w:rsidR="00413D24" w:rsidRPr="0066569B" w:rsidRDefault="00413D24" w:rsidP="00413D24">
            <w:pPr>
              <w:jc w:val="center"/>
              <w:rPr>
                <w:rFonts w:ascii="Times New Roman" w:hAnsi="Times New Roman"/>
              </w:rPr>
            </w:pPr>
            <w:r w:rsidRPr="0066569B">
              <w:rPr>
                <w:rFonts w:ascii="Times New Roman" w:hAnsi="Times New Roman"/>
              </w:rPr>
              <w:t>300:1</w:t>
            </w:r>
          </w:p>
        </w:tc>
      </w:tr>
      <w:tr w:rsidR="00413D24" w:rsidRPr="0066569B" w14:paraId="6DAA1725" w14:textId="77777777" w:rsidTr="00413D24">
        <w:tc>
          <w:tcPr>
            <w:tcW w:w="6663" w:type="dxa"/>
          </w:tcPr>
          <w:p w14:paraId="71AE278C" w14:textId="77777777" w:rsidR="00413D24" w:rsidRPr="0066569B" w:rsidRDefault="00413D24" w:rsidP="00413D24">
            <w:pPr>
              <w:rPr>
                <w:rFonts w:ascii="Times New Roman" w:eastAsiaTheme="minorHAnsi" w:hAnsi="Times New Roman"/>
                <w:lang w:eastAsia="en-US"/>
              </w:rPr>
            </w:pPr>
            <w:r w:rsidRPr="0066569B">
              <w:rPr>
                <w:rFonts w:ascii="Times New Roman" w:eastAsiaTheme="minorHAnsi" w:hAnsi="Times New Roman"/>
                <w:lang w:eastAsia="en-US"/>
              </w:rPr>
              <w:t xml:space="preserve">Універсальний </w:t>
            </w:r>
            <w:proofErr w:type="spellStart"/>
            <w:r w:rsidRPr="0066569B">
              <w:rPr>
                <w:rFonts w:ascii="Times New Roman" w:eastAsiaTheme="minorHAnsi" w:hAnsi="Times New Roman"/>
                <w:lang w:eastAsia="en-US"/>
              </w:rPr>
              <w:t>касетотримач</w:t>
            </w:r>
            <w:proofErr w:type="spellEnd"/>
            <w:r w:rsidRPr="0066569B">
              <w:rPr>
                <w:rFonts w:ascii="Times New Roman" w:eastAsiaTheme="minorHAnsi" w:hAnsi="Times New Roman"/>
                <w:lang w:eastAsia="en-US"/>
              </w:rPr>
              <w:t xml:space="preserve"> (18x24 см / 24x30 см для підсилювача рентгенівського зображення 23 см</w:t>
            </w:r>
          </w:p>
        </w:tc>
        <w:tc>
          <w:tcPr>
            <w:tcW w:w="2693" w:type="dxa"/>
          </w:tcPr>
          <w:p w14:paraId="41301BDF" w14:textId="77777777" w:rsidR="00413D24" w:rsidRPr="0066569B" w:rsidRDefault="00413D24" w:rsidP="00413D24">
            <w:pPr>
              <w:jc w:val="center"/>
              <w:rPr>
                <w:rFonts w:ascii="Times New Roman" w:hAnsi="Times New Roman"/>
              </w:rPr>
            </w:pPr>
            <w:r w:rsidRPr="0066569B">
              <w:rPr>
                <w:rFonts w:ascii="Times New Roman" w:eastAsiaTheme="minorHAnsi" w:hAnsi="Times New Roman"/>
                <w:lang w:eastAsia="en-US"/>
              </w:rPr>
              <w:t>18x24 см / 24x30 см для підсилювача рентгенівського зображення 23 см</w:t>
            </w:r>
          </w:p>
        </w:tc>
      </w:tr>
      <w:tr w:rsidR="00413D24" w:rsidRPr="0066569B" w14:paraId="7FD37784" w14:textId="77777777" w:rsidTr="00413D24">
        <w:tc>
          <w:tcPr>
            <w:tcW w:w="6663" w:type="dxa"/>
          </w:tcPr>
          <w:p w14:paraId="3146DE2E" w14:textId="77777777" w:rsidR="00413D24" w:rsidRPr="0066569B" w:rsidRDefault="00413D24" w:rsidP="00413D24">
            <w:pPr>
              <w:rPr>
                <w:rFonts w:ascii="Times New Roman" w:eastAsiaTheme="minorHAnsi" w:hAnsi="Times New Roman"/>
                <w:b/>
                <w:lang w:eastAsia="en-US"/>
              </w:rPr>
            </w:pPr>
            <w:r w:rsidRPr="0066569B">
              <w:rPr>
                <w:rFonts w:ascii="Times New Roman" w:eastAsiaTheme="minorHAnsi" w:hAnsi="Times New Roman"/>
                <w:b/>
                <w:lang w:val="en-US" w:eastAsia="en-US"/>
              </w:rPr>
              <w:t>6</w:t>
            </w:r>
            <w:r w:rsidRPr="0066569B">
              <w:rPr>
                <w:rFonts w:ascii="Times New Roman" w:eastAsiaTheme="minorHAnsi" w:hAnsi="Times New Roman"/>
                <w:b/>
                <w:lang w:eastAsia="en-US"/>
              </w:rPr>
              <w:t>. Ін’єкційна система</w:t>
            </w:r>
          </w:p>
        </w:tc>
        <w:tc>
          <w:tcPr>
            <w:tcW w:w="2693" w:type="dxa"/>
          </w:tcPr>
          <w:p w14:paraId="06C64861" w14:textId="77777777" w:rsidR="00413D24" w:rsidRPr="0066569B" w:rsidRDefault="00413D24" w:rsidP="00413D24">
            <w:pPr>
              <w:jc w:val="center"/>
              <w:rPr>
                <w:rFonts w:ascii="Times New Roman" w:eastAsiaTheme="minorHAnsi" w:hAnsi="Times New Roman"/>
                <w:lang w:eastAsia="en-US"/>
              </w:rPr>
            </w:pPr>
          </w:p>
        </w:tc>
      </w:tr>
      <w:tr w:rsidR="00413D24" w:rsidRPr="0066569B" w14:paraId="4B3EEA08" w14:textId="77777777" w:rsidTr="00413D24">
        <w:tc>
          <w:tcPr>
            <w:tcW w:w="6663" w:type="dxa"/>
          </w:tcPr>
          <w:p w14:paraId="6E9D11B0" w14:textId="77777777" w:rsidR="00413D24" w:rsidRPr="0066569B" w:rsidRDefault="00413D24" w:rsidP="00413D24">
            <w:pPr>
              <w:rPr>
                <w:rFonts w:ascii="Times New Roman" w:eastAsiaTheme="minorHAnsi" w:hAnsi="Times New Roman"/>
                <w:lang w:eastAsia="en-US"/>
              </w:rPr>
            </w:pPr>
            <w:r w:rsidRPr="0066569B">
              <w:rPr>
                <w:rFonts w:ascii="Times New Roman" w:hAnsi="Times New Roman"/>
              </w:rPr>
              <w:t>Швидкість введення речовини</w:t>
            </w:r>
          </w:p>
        </w:tc>
        <w:tc>
          <w:tcPr>
            <w:tcW w:w="2693" w:type="dxa"/>
          </w:tcPr>
          <w:p w14:paraId="1ABC8E31" w14:textId="77777777" w:rsidR="00413D24" w:rsidRPr="0066569B" w:rsidRDefault="00413D24" w:rsidP="00413D24">
            <w:pPr>
              <w:jc w:val="center"/>
              <w:rPr>
                <w:rFonts w:ascii="Times New Roman" w:hAnsi="Times New Roman"/>
              </w:rPr>
            </w:pPr>
            <w:r w:rsidRPr="0066569B">
              <w:rPr>
                <w:rFonts w:ascii="Times New Roman" w:hAnsi="Times New Roman"/>
              </w:rPr>
              <w:t xml:space="preserve">мінімальна - </w:t>
            </w:r>
          </w:p>
          <w:p w14:paraId="4EA7AE04" w14:textId="77777777" w:rsidR="00413D24" w:rsidRPr="0066569B" w:rsidRDefault="00413D24" w:rsidP="00413D24">
            <w:pPr>
              <w:jc w:val="center"/>
              <w:rPr>
                <w:rFonts w:ascii="Times New Roman" w:hAnsi="Times New Roman"/>
              </w:rPr>
            </w:pPr>
            <w:r w:rsidRPr="0066569B">
              <w:rPr>
                <w:rFonts w:ascii="Times New Roman" w:hAnsi="Times New Roman"/>
              </w:rPr>
              <w:t>0,3 мл/с,</w:t>
            </w:r>
          </w:p>
          <w:p w14:paraId="11CB9C7C" w14:textId="77777777" w:rsidR="00413D24" w:rsidRPr="0066569B" w:rsidRDefault="00413D24" w:rsidP="00413D24">
            <w:pPr>
              <w:jc w:val="center"/>
              <w:rPr>
                <w:rFonts w:ascii="Times New Roman" w:eastAsiaTheme="minorHAnsi" w:hAnsi="Times New Roman"/>
                <w:lang w:eastAsia="en-US"/>
              </w:rPr>
            </w:pPr>
            <w:r w:rsidRPr="0066569B">
              <w:rPr>
                <w:rFonts w:ascii="Times New Roman" w:hAnsi="Times New Roman"/>
              </w:rPr>
              <w:t>максимальна - 59 мл/с</w:t>
            </w:r>
          </w:p>
        </w:tc>
      </w:tr>
      <w:tr w:rsidR="00413D24" w:rsidRPr="0066569B" w14:paraId="0226D5D6" w14:textId="77777777" w:rsidTr="00413D24">
        <w:tc>
          <w:tcPr>
            <w:tcW w:w="6663" w:type="dxa"/>
          </w:tcPr>
          <w:p w14:paraId="47A51C75" w14:textId="77777777" w:rsidR="00413D24" w:rsidRPr="0066569B" w:rsidRDefault="00413D24" w:rsidP="00413D24">
            <w:pPr>
              <w:rPr>
                <w:rFonts w:ascii="Times New Roman" w:hAnsi="Times New Roman"/>
                <w:b/>
                <w:bCs/>
              </w:rPr>
            </w:pPr>
            <w:r w:rsidRPr="0066569B">
              <w:rPr>
                <w:rFonts w:ascii="Times New Roman" w:eastAsiaTheme="minorHAnsi" w:hAnsi="Times New Roman"/>
                <w:b/>
                <w:lang w:eastAsia="en-US"/>
              </w:rPr>
              <w:t xml:space="preserve">7. </w:t>
            </w:r>
            <w:r w:rsidRPr="0066569B">
              <w:rPr>
                <w:rFonts w:ascii="Times New Roman" w:hAnsi="Times New Roman"/>
                <w:b/>
                <w:bCs/>
              </w:rPr>
              <w:t>Мобільний радіоскопічний стіл</w:t>
            </w:r>
          </w:p>
        </w:tc>
        <w:tc>
          <w:tcPr>
            <w:tcW w:w="2693" w:type="dxa"/>
          </w:tcPr>
          <w:p w14:paraId="24418F65" w14:textId="77777777" w:rsidR="00413D24" w:rsidRPr="0066569B" w:rsidRDefault="00413D24" w:rsidP="00413D24">
            <w:pPr>
              <w:jc w:val="center"/>
              <w:rPr>
                <w:rFonts w:ascii="Times New Roman" w:eastAsiaTheme="minorHAnsi" w:hAnsi="Times New Roman"/>
                <w:lang w:eastAsia="en-US"/>
              </w:rPr>
            </w:pPr>
          </w:p>
        </w:tc>
      </w:tr>
      <w:tr w:rsidR="00413D24" w:rsidRPr="0066569B" w14:paraId="2DEACAB6" w14:textId="77777777" w:rsidTr="00413D24">
        <w:tc>
          <w:tcPr>
            <w:tcW w:w="6663" w:type="dxa"/>
          </w:tcPr>
          <w:p w14:paraId="26E61270" w14:textId="77777777" w:rsidR="00413D24" w:rsidRPr="0066569B" w:rsidRDefault="00413D24" w:rsidP="00413D24">
            <w:pPr>
              <w:rPr>
                <w:rFonts w:ascii="Times New Roman" w:eastAsiaTheme="minorHAnsi" w:hAnsi="Times New Roman"/>
                <w:lang w:eastAsia="en-US"/>
              </w:rPr>
            </w:pPr>
            <w:r w:rsidRPr="0066569B">
              <w:rPr>
                <w:rFonts w:ascii="Times New Roman" w:hAnsi="Times New Roman"/>
              </w:rPr>
              <w:t>Об’єм лежачої поверхні</w:t>
            </w:r>
          </w:p>
        </w:tc>
        <w:tc>
          <w:tcPr>
            <w:tcW w:w="2693" w:type="dxa"/>
          </w:tcPr>
          <w:p w14:paraId="635E2628" w14:textId="77777777" w:rsidR="00413D24" w:rsidRPr="0066569B" w:rsidRDefault="00413D24" w:rsidP="00413D24">
            <w:pPr>
              <w:jc w:val="center"/>
              <w:rPr>
                <w:rFonts w:ascii="Times New Roman" w:eastAsiaTheme="minorHAnsi" w:hAnsi="Times New Roman"/>
                <w:lang w:eastAsia="en-US"/>
              </w:rPr>
            </w:pPr>
            <w:r w:rsidRPr="0066569B">
              <w:rPr>
                <w:rFonts w:ascii="Times New Roman" w:hAnsi="Times New Roman"/>
              </w:rPr>
              <w:t>не менше 2335 х 500 мм</w:t>
            </w:r>
          </w:p>
        </w:tc>
      </w:tr>
      <w:tr w:rsidR="00413D24" w:rsidRPr="0066569B" w14:paraId="619DA5CC" w14:textId="77777777" w:rsidTr="00413D24">
        <w:tc>
          <w:tcPr>
            <w:tcW w:w="6663" w:type="dxa"/>
          </w:tcPr>
          <w:p w14:paraId="236F7D76" w14:textId="77777777" w:rsidR="00413D24" w:rsidRPr="0066569B" w:rsidRDefault="00413D24" w:rsidP="00413D24">
            <w:pPr>
              <w:rPr>
                <w:rFonts w:ascii="Times New Roman" w:hAnsi="Times New Roman"/>
                <w:b/>
                <w:bCs/>
              </w:rPr>
            </w:pPr>
            <w:r w:rsidRPr="0066569B">
              <w:rPr>
                <w:rFonts w:ascii="Times New Roman" w:hAnsi="Times New Roman"/>
                <w:b/>
                <w:bCs/>
              </w:rPr>
              <w:t>8. Програми роботи обладнання</w:t>
            </w:r>
          </w:p>
        </w:tc>
        <w:tc>
          <w:tcPr>
            <w:tcW w:w="2693" w:type="dxa"/>
          </w:tcPr>
          <w:p w14:paraId="072CED70" w14:textId="77777777" w:rsidR="00413D24" w:rsidRPr="0066569B" w:rsidRDefault="00413D24" w:rsidP="00413D24">
            <w:pPr>
              <w:jc w:val="center"/>
              <w:rPr>
                <w:rFonts w:ascii="Times New Roman" w:hAnsi="Times New Roman"/>
              </w:rPr>
            </w:pPr>
          </w:p>
        </w:tc>
      </w:tr>
      <w:tr w:rsidR="00413D24" w:rsidRPr="0066569B" w14:paraId="20958283" w14:textId="77777777" w:rsidTr="00413D24">
        <w:tc>
          <w:tcPr>
            <w:tcW w:w="6663" w:type="dxa"/>
          </w:tcPr>
          <w:p w14:paraId="77EE6137" w14:textId="77777777" w:rsidR="00413D24" w:rsidRPr="0066569B" w:rsidRDefault="00413D24" w:rsidP="00413D24">
            <w:pPr>
              <w:rPr>
                <w:rFonts w:ascii="Times New Roman" w:hAnsi="Times New Roman"/>
                <w:bCs/>
              </w:rPr>
            </w:pPr>
            <w:r w:rsidRPr="0066569B">
              <w:rPr>
                <w:rFonts w:ascii="Times New Roman" w:hAnsi="Times New Roman"/>
                <w:bCs/>
              </w:rPr>
              <w:t xml:space="preserve">Режими </w:t>
            </w:r>
            <w:proofErr w:type="spellStart"/>
            <w:r w:rsidRPr="0066569B">
              <w:rPr>
                <w:rFonts w:ascii="Times New Roman" w:hAnsi="Times New Roman"/>
                <w:bCs/>
              </w:rPr>
              <w:t>субтракції</w:t>
            </w:r>
            <w:proofErr w:type="spellEnd"/>
            <w:r w:rsidRPr="0066569B">
              <w:rPr>
                <w:rFonts w:ascii="Times New Roman" w:hAnsi="Times New Roman"/>
                <w:bCs/>
              </w:rPr>
              <w:t xml:space="preserve"> </w:t>
            </w:r>
          </w:p>
        </w:tc>
        <w:tc>
          <w:tcPr>
            <w:tcW w:w="2693" w:type="dxa"/>
          </w:tcPr>
          <w:p w14:paraId="0F148095" w14:textId="77777777" w:rsidR="00413D24" w:rsidRPr="0066569B" w:rsidRDefault="00413D24" w:rsidP="00413D24">
            <w:pPr>
              <w:autoSpaceDE w:val="0"/>
              <w:autoSpaceDN w:val="0"/>
              <w:adjustRightInd w:val="0"/>
              <w:jc w:val="center"/>
              <w:rPr>
                <w:rFonts w:ascii="Times New Roman" w:eastAsiaTheme="minorHAnsi" w:hAnsi="Times New Roman"/>
                <w:b/>
                <w:bCs/>
                <w:lang w:eastAsia="en-US"/>
              </w:rPr>
            </w:pPr>
            <w:r w:rsidRPr="0066569B">
              <w:rPr>
                <w:rFonts w:ascii="Times New Roman" w:eastAsiaTheme="minorHAnsi" w:hAnsi="Times New Roman"/>
                <w:lang w:eastAsia="en-US"/>
              </w:rPr>
              <w:t xml:space="preserve">DSA, </w:t>
            </w:r>
            <w:r w:rsidRPr="0066569B">
              <w:rPr>
                <w:rFonts w:ascii="Times New Roman" w:eastAsiaTheme="minorHAnsi" w:hAnsi="Times New Roman"/>
                <w:bCs/>
                <w:lang w:eastAsia="en-US"/>
              </w:rPr>
              <w:t>MSA, RSA</w:t>
            </w:r>
          </w:p>
        </w:tc>
      </w:tr>
      <w:tr w:rsidR="00413D24" w:rsidRPr="0066569B" w14:paraId="7385ABD6" w14:textId="77777777" w:rsidTr="00413D24">
        <w:tc>
          <w:tcPr>
            <w:tcW w:w="6663" w:type="dxa"/>
          </w:tcPr>
          <w:p w14:paraId="22BC9FC7" w14:textId="77777777" w:rsidR="00413D24" w:rsidRPr="0066569B" w:rsidRDefault="00413D24" w:rsidP="00413D24">
            <w:pPr>
              <w:rPr>
                <w:rFonts w:ascii="Times New Roman" w:eastAsiaTheme="minorHAnsi" w:hAnsi="Times New Roman"/>
                <w:lang w:eastAsia="en-US"/>
              </w:rPr>
            </w:pPr>
            <w:r w:rsidRPr="0066569B">
              <w:rPr>
                <w:rFonts w:ascii="Times New Roman" w:eastAsiaTheme="minorHAnsi" w:hAnsi="Times New Roman"/>
                <w:lang w:eastAsia="en-US"/>
              </w:rPr>
              <w:t>Функція поправка на метал</w:t>
            </w:r>
          </w:p>
        </w:tc>
        <w:tc>
          <w:tcPr>
            <w:tcW w:w="2693" w:type="dxa"/>
          </w:tcPr>
          <w:p w14:paraId="394A5402" w14:textId="77777777" w:rsidR="00413D24" w:rsidRPr="0066569B" w:rsidRDefault="00413D24" w:rsidP="00413D24">
            <w:pPr>
              <w:jc w:val="center"/>
              <w:rPr>
                <w:rFonts w:ascii="Times New Roman" w:hAnsi="Times New Roman"/>
              </w:rPr>
            </w:pPr>
            <w:r w:rsidRPr="0066569B">
              <w:rPr>
                <w:rFonts w:ascii="Times New Roman" w:hAnsi="Times New Roman"/>
                <w:bCs/>
              </w:rPr>
              <w:t>Наявність</w:t>
            </w:r>
          </w:p>
        </w:tc>
      </w:tr>
      <w:tr w:rsidR="00413D24" w:rsidRPr="0066569B" w14:paraId="1EA20BC1" w14:textId="77777777" w:rsidTr="00413D24">
        <w:tc>
          <w:tcPr>
            <w:tcW w:w="6663" w:type="dxa"/>
          </w:tcPr>
          <w:p w14:paraId="6A1E2C26" w14:textId="77777777" w:rsidR="00413D24" w:rsidRPr="0066569B" w:rsidRDefault="00413D24" w:rsidP="00413D24">
            <w:pPr>
              <w:rPr>
                <w:rFonts w:ascii="Times New Roman" w:hAnsi="Times New Roman"/>
                <w:bCs/>
              </w:rPr>
            </w:pPr>
            <w:r w:rsidRPr="0066569B">
              <w:rPr>
                <w:rFonts w:ascii="Times New Roman" w:eastAsiaTheme="minorHAnsi" w:hAnsi="Times New Roman"/>
                <w:bCs/>
                <w:lang w:eastAsia="en-US"/>
              </w:rPr>
              <w:t>Наявність програм для обстеження органів серця та м’яких тканин</w:t>
            </w:r>
          </w:p>
        </w:tc>
        <w:tc>
          <w:tcPr>
            <w:tcW w:w="2693" w:type="dxa"/>
          </w:tcPr>
          <w:p w14:paraId="22908DF1" w14:textId="77777777" w:rsidR="00413D24" w:rsidRPr="0066569B" w:rsidRDefault="00413D24" w:rsidP="00413D24">
            <w:pPr>
              <w:jc w:val="center"/>
              <w:rPr>
                <w:rFonts w:ascii="Times New Roman" w:hAnsi="Times New Roman"/>
              </w:rPr>
            </w:pPr>
            <w:r w:rsidRPr="0066569B">
              <w:rPr>
                <w:rFonts w:ascii="Times New Roman" w:hAnsi="Times New Roman"/>
                <w:bCs/>
              </w:rPr>
              <w:t>Наявність</w:t>
            </w:r>
          </w:p>
        </w:tc>
      </w:tr>
      <w:tr w:rsidR="00413D24" w:rsidRPr="0066569B" w14:paraId="1BC885FF" w14:textId="77777777" w:rsidTr="00413D24">
        <w:tc>
          <w:tcPr>
            <w:tcW w:w="6663" w:type="dxa"/>
          </w:tcPr>
          <w:p w14:paraId="49A99D3D" w14:textId="77777777" w:rsidR="00413D24" w:rsidRPr="0066569B" w:rsidRDefault="00413D24" w:rsidP="00413D24">
            <w:pPr>
              <w:autoSpaceDE w:val="0"/>
              <w:autoSpaceDN w:val="0"/>
              <w:adjustRightInd w:val="0"/>
              <w:rPr>
                <w:rFonts w:ascii="Times New Roman" w:eastAsiaTheme="minorHAnsi" w:hAnsi="Times New Roman"/>
                <w:bCs/>
                <w:lang w:eastAsia="en-US"/>
              </w:rPr>
            </w:pPr>
            <w:r w:rsidRPr="0066569B">
              <w:rPr>
                <w:rFonts w:ascii="Times New Roman" w:eastAsiaTheme="minorHAnsi" w:hAnsi="Times New Roman"/>
                <w:bCs/>
                <w:lang w:eastAsia="en-US"/>
              </w:rPr>
              <w:t>Додаткові функції</w:t>
            </w:r>
          </w:p>
          <w:p w14:paraId="0B021ADC" w14:textId="77777777" w:rsidR="00413D24" w:rsidRPr="0066569B" w:rsidRDefault="00413D24" w:rsidP="00413D24">
            <w:pPr>
              <w:rPr>
                <w:rFonts w:ascii="Times New Roman" w:hAnsi="Times New Roman"/>
                <w:bCs/>
              </w:rPr>
            </w:pPr>
          </w:p>
        </w:tc>
        <w:tc>
          <w:tcPr>
            <w:tcW w:w="2693" w:type="dxa"/>
          </w:tcPr>
          <w:p w14:paraId="6ACD1A66" w14:textId="77777777" w:rsidR="00413D24" w:rsidRPr="0066569B" w:rsidRDefault="00413D24" w:rsidP="00413D24">
            <w:pPr>
              <w:jc w:val="center"/>
              <w:rPr>
                <w:rFonts w:ascii="Times New Roman" w:eastAsiaTheme="minorHAnsi" w:hAnsi="Times New Roman"/>
                <w:bCs/>
                <w:lang w:eastAsia="en-US"/>
              </w:rPr>
            </w:pPr>
            <w:r w:rsidRPr="0066569B">
              <w:rPr>
                <w:rFonts w:ascii="Times New Roman" w:eastAsiaTheme="minorHAnsi" w:hAnsi="Times New Roman"/>
                <w:bCs/>
                <w:lang w:eastAsia="en-US"/>
              </w:rPr>
              <w:t>Поправка на метал,</w:t>
            </w:r>
          </w:p>
          <w:p w14:paraId="597AA8E6" w14:textId="77777777" w:rsidR="00413D24" w:rsidRPr="0066569B" w:rsidRDefault="00413D24" w:rsidP="00413D24">
            <w:pPr>
              <w:jc w:val="center"/>
              <w:rPr>
                <w:rFonts w:ascii="Times New Roman" w:eastAsiaTheme="minorHAnsi" w:hAnsi="Times New Roman"/>
                <w:bCs/>
                <w:lang w:eastAsia="en-US"/>
              </w:rPr>
            </w:pPr>
            <w:proofErr w:type="spellStart"/>
            <w:r w:rsidRPr="0066569B">
              <w:rPr>
                <w:rFonts w:ascii="Times New Roman" w:eastAsiaTheme="minorHAnsi" w:hAnsi="Times New Roman"/>
                <w:bCs/>
                <w:lang w:eastAsia="en-US"/>
              </w:rPr>
              <w:t>High</w:t>
            </w:r>
            <w:proofErr w:type="spellEnd"/>
            <w:r w:rsidRPr="0066569B">
              <w:rPr>
                <w:rFonts w:ascii="Times New Roman" w:eastAsiaTheme="minorHAnsi" w:hAnsi="Times New Roman"/>
                <w:bCs/>
                <w:lang w:eastAsia="en-US"/>
              </w:rPr>
              <w:t xml:space="preserve"> </w:t>
            </w:r>
            <w:proofErr w:type="spellStart"/>
            <w:r w:rsidRPr="0066569B">
              <w:rPr>
                <w:rFonts w:ascii="Times New Roman" w:eastAsiaTheme="minorHAnsi" w:hAnsi="Times New Roman"/>
                <w:bCs/>
                <w:lang w:eastAsia="en-US"/>
              </w:rPr>
              <w:t>Quality</w:t>
            </w:r>
            <w:proofErr w:type="spellEnd"/>
            <w:r w:rsidRPr="0066569B">
              <w:rPr>
                <w:rFonts w:ascii="Times New Roman" w:eastAsiaTheme="minorHAnsi" w:hAnsi="Times New Roman"/>
                <w:bCs/>
                <w:lang w:eastAsia="en-US"/>
              </w:rPr>
              <w:t xml:space="preserve"> </w:t>
            </w:r>
          </w:p>
          <w:p w14:paraId="51AE647B" w14:textId="77777777" w:rsidR="00413D24" w:rsidRPr="0066569B" w:rsidRDefault="00413D24" w:rsidP="00413D24">
            <w:pPr>
              <w:jc w:val="center"/>
              <w:rPr>
                <w:rFonts w:ascii="Times New Roman" w:eastAsiaTheme="minorHAnsi" w:hAnsi="Times New Roman"/>
                <w:bCs/>
                <w:lang w:eastAsia="en-US"/>
              </w:rPr>
            </w:pPr>
            <w:r w:rsidRPr="0066569B">
              <w:rPr>
                <w:rFonts w:ascii="Times New Roman" w:eastAsiaTheme="minorHAnsi" w:hAnsi="Times New Roman"/>
                <w:bCs/>
                <w:lang w:eastAsia="en-US"/>
              </w:rPr>
              <w:t>(висока якість),</w:t>
            </w:r>
          </w:p>
          <w:p w14:paraId="2A51B63A" w14:textId="77777777" w:rsidR="00413D24" w:rsidRPr="0066569B" w:rsidRDefault="00413D24" w:rsidP="00413D24">
            <w:pPr>
              <w:jc w:val="center"/>
              <w:rPr>
                <w:rFonts w:ascii="Times New Roman" w:eastAsiaTheme="minorHAnsi" w:hAnsi="Times New Roman"/>
                <w:bCs/>
                <w:lang w:eastAsia="en-US"/>
              </w:rPr>
            </w:pPr>
            <w:r w:rsidRPr="0066569B">
              <w:rPr>
                <w:rFonts w:ascii="Times New Roman" w:eastAsiaTheme="minorHAnsi" w:hAnsi="Times New Roman"/>
                <w:bCs/>
                <w:lang w:eastAsia="en-US"/>
              </w:rPr>
              <w:t xml:space="preserve"> Пацієнт з надмірною вагою</w:t>
            </w:r>
          </w:p>
        </w:tc>
      </w:tr>
    </w:tbl>
    <w:p w14:paraId="76C94094" w14:textId="77777777" w:rsidR="00413D24" w:rsidRPr="0066569B" w:rsidRDefault="00413D24" w:rsidP="00413D24">
      <w:pPr>
        <w:suppressLineNumbers/>
        <w:ind w:right="57"/>
        <w:jc w:val="both"/>
        <w:rPr>
          <w:rFonts w:ascii="Times New Roman" w:hAnsi="Times New Roman"/>
          <w:lang w:eastAsia="en-US"/>
        </w:rPr>
      </w:pPr>
    </w:p>
    <w:p w14:paraId="21BF6FC5" w14:textId="77777777" w:rsidR="00413D24" w:rsidRPr="00816C88" w:rsidRDefault="00413D24" w:rsidP="00413D24">
      <w:pPr>
        <w:suppressLineNumbers/>
        <w:ind w:right="57"/>
        <w:jc w:val="both"/>
        <w:rPr>
          <w:rFonts w:ascii="Times New Roman" w:hAnsi="Times New Roman"/>
          <w:i/>
          <w:sz w:val="24"/>
          <w:szCs w:val="24"/>
          <w:lang w:eastAsia="en-US"/>
        </w:rPr>
      </w:pPr>
      <w:r w:rsidRPr="00816C88">
        <w:rPr>
          <w:rFonts w:ascii="Times New Roman" w:hAnsi="Times New Roman"/>
          <w:i/>
          <w:sz w:val="24"/>
          <w:szCs w:val="24"/>
          <w:lang w:eastAsia="en-U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Обладнанням,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Обґрунтування необхідності закупівлі даного виду Обладнання – замовник здійснює </w:t>
      </w:r>
      <w:r w:rsidRPr="00816C88">
        <w:rPr>
          <w:rFonts w:ascii="Times New Roman" w:hAnsi="Times New Roman"/>
          <w:i/>
          <w:sz w:val="24"/>
          <w:szCs w:val="24"/>
          <w:lang w:eastAsia="en-US"/>
        </w:rPr>
        <w:lastRenderedPageBreak/>
        <w:t>закупівлю даного виду Обладнання, оскільки він за своїми якісними та технічними характеристиками найбільше відповідатиме вимогам та потребам замовника.</w:t>
      </w:r>
    </w:p>
    <w:p w14:paraId="482F91BD" w14:textId="77777777" w:rsidR="00413D24" w:rsidRPr="00816C88" w:rsidRDefault="00413D24" w:rsidP="00413D24">
      <w:pPr>
        <w:suppressLineNumbers/>
        <w:ind w:right="57"/>
        <w:jc w:val="center"/>
        <w:rPr>
          <w:rFonts w:ascii="Times New Roman" w:hAnsi="Times New Roman"/>
          <w:b/>
          <w:sz w:val="24"/>
          <w:szCs w:val="24"/>
          <w:u w:val="single"/>
          <w:lang w:eastAsia="en-US"/>
        </w:rPr>
      </w:pPr>
      <w:r w:rsidRPr="00816C88">
        <w:rPr>
          <w:rFonts w:ascii="Times New Roman" w:hAnsi="Times New Roman"/>
          <w:b/>
          <w:sz w:val="24"/>
          <w:szCs w:val="24"/>
          <w:u w:val="single"/>
          <w:lang w:eastAsia="en-US"/>
        </w:rPr>
        <w:t>ІІ. Додаткові вимоги:</w:t>
      </w:r>
    </w:p>
    <w:p w14:paraId="63F6C9D6" w14:textId="77777777" w:rsidR="00413D24" w:rsidRPr="00816C88" w:rsidRDefault="00413D24" w:rsidP="00413D24">
      <w:pPr>
        <w:suppressLineNumbers/>
        <w:ind w:right="57" w:firstLine="708"/>
        <w:jc w:val="both"/>
        <w:rPr>
          <w:rFonts w:ascii="Times New Roman" w:hAnsi="Times New Roman"/>
          <w:b/>
          <w:i/>
          <w:sz w:val="24"/>
          <w:szCs w:val="24"/>
          <w:lang w:eastAsia="en-US"/>
        </w:rPr>
      </w:pPr>
      <w:r w:rsidRPr="00816C88">
        <w:rPr>
          <w:rFonts w:ascii="Times New Roman" w:hAnsi="Times New Roman"/>
          <w:b/>
          <w:i/>
          <w:sz w:val="24"/>
          <w:szCs w:val="24"/>
          <w:lang w:eastAsia="en-US"/>
        </w:rPr>
        <w:t xml:space="preserve">Учасник повинен надати </w:t>
      </w:r>
      <w:r>
        <w:rPr>
          <w:rFonts w:ascii="Times New Roman" w:hAnsi="Times New Roman"/>
          <w:b/>
          <w:i/>
          <w:sz w:val="24"/>
          <w:szCs w:val="24"/>
          <w:lang w:eastAsia="en-US"/>
        </w:rPr>
        <w:t>в складі</w:t>
      </w:r>
      <w:r w:rsidRPr="00816C88">
        <w:rPr>
          <w:rFonts w:ascii="Times New Roman" w:hAnsi="Times New Roman"/>
          <w:b/>
          <w:i/>
          <w:sz w:val="24"/>
          <w:szCs w:val="24"/>
          <w:lang w:eastAsia="en-US"/>
        </w:rPr>
        <w:t xml:space="preserve"> своєї тендерної пропозиції документи, що підтверджують відповідність Обладнання, а саме:</w:t>
      </w:r>
    </w:p>
    <w:p w14:paraId="0DAA1034"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1. Обладнання може бути таким</w:t>
      </w:r>
      <w:r>
        <w:rPr>
          <w:rFonts w:ascii="Times New Roman" w:hAnsi="Times New Roman"/>
          <w:sz w:val="24"/>
          <w:szCs w:val="24"/>
          <w:lang w:eastAsia="en-US"/>
        </w:rPr>
        <w:t>,</w:t>
      </w:r>
      <w:r w:rsidRPr="00816C88">
        <w:rPr>
          <w:rFonts w:ascii="Times New Roman" w:hAnsi="Times New Roman"/>
          <w:sz w:val="24"/>
          <w:szCs w:val="24"/>
          <w:lang w:eastAsia="en-US"/>
        </w:rPr>
        <w:t xml:space="preserve"> що було у використанні. Також Учасник повинен надати лист-гарантію (в довільній формі) про те, що все запропоноване Учасником Обладнання є справним та придатним до використання за цільовим призначенням.</w:t>
      </w:r>
    </w:p>
    <w:p w14:paraId="503C5F39"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2. Обладнання повинне бути зібраним та протестованим Учасником.</w:t>
      </w:r>
    </w:p>
    <w:p w14:paraId="371E00B9"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3. Обладнання повинне бути укомплектоване паспортами, інструкціями та іншими необхідними документами.</w:t>
      </w:r>
    </w:p>
    <w:p w14:paraId="150E8C15"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4. Учасник повинен надати гарантію на Обладнання не менше ніж на 6 місяців (надати гарантійний лист, що підтверджує гарантійне зобов’язання).</w:t>
      </w:r>
    </w:p>
    <w:p w14:paraId="6A20B10E"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5. Учасник забезпечує доставку Обладнання Замовнику з перевіркою комплектності, цілісності, відсутності пошкоджень та забезпечує пусконалагоджувальні роботи в присутності представників Замовника на безкоштовній основі (надати лист-гарантію).</w:t>
      </w:r>
    </w:p>
    <w:p w14:paraId="03356578"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6. Учасник повинен надати гарантійний лист, що Обладнання належить йому на праві власності та на момент укладання Договору відсутні претензії третіх осіб щодо Обладнання. Також гарантувати, що Обладнання не перебуває в заставі.</w:t>
      </w:r>
    </w:p>
    <w:p w14:paraId="328257FA"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7. Товар повинен бути укомплектований паспортами, гарантійними талонами та іншими необхідними документами (інструкціями, тощо) (надати в складі пропозиції гарантійний лист).</w:t>
      </w:r>
    </w:p>
    <w:p w14:paraId="4D75F22E"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8. Учасник повинен зазначити повну назву товару, що пропонується ним до постачання у складі тендерної пропозиції.</w:t>
      </w:r>
    </w:p>
    <w:p w14:paraId="40D8AFD1"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9. Учасник у складі тендерної пропозиції повинен надати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таблиць технічної специфікації).</w:t>
      </w:r>
    </w:p>
    <w:p w14:paraId="53DDCE59"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10. З метою підтвердження технічних характеристик товару Замовник може вимагати від учасника в період кваліфікації надати запропонований тендерною пропозицією товар для демонстрації (надати лист-гарантію).</w:t>
      </w:r>
    </w:p>
    <w:p w14:paraId="7F421BF9"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11. Вимоги до тари та упаковки: Тара та упаковка Учасника. Тара – безповоротна.</w:t>
      </w:r>
    </w:p>
    <w:p w14:paraId="26381206"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Примітки: Поставка товару здійснюється протягом 10 (десяти) календарних днів, з моменту отримання заявки Покупця (у складі тендерної пропозиції надати гарантійний лист).</w:t>
      </w:r>
    </w:p>
    <w:p w14:paraId="50183FAE" w14:textId="77777777" w:rsidR="00413D24" w:rsidRPr="00816C88" w:rsidRDefault="00413D24" w:rsidP="00413D24">
      <w:pPr>
        <w:suppressLineNumbers/>
        <w:ind w:right="57"/>
        <w:jc w:val="center"/>
        <w:rPr>
          <w:rFonts w:ascii="Times New Roman" w:hAnsi="Times New Roman"/>
          <w:b/>
          <w:sz w:val="24"/>
          <w:szCs w:val="24"/>
          <w:u w:val="single"/>
          <w:lang w:eastAsia="en-US"/>
        </w:rPr>
      </w:pPr>
      <w:r w:rsidRPr="00816C88">
        <w:rPr>
          <w:rFonts w:ascii="Times New Roman" w:hAnsi="Times New Roman"/>
          <w:b/>
          <w:sz w:val="24"/>
          <w:szCs w:val="24"/>
          <w:u w:val="single"/>
          <w:lang w:eastAsia="en-US"/>
        </w:rPr>
        <w:t>ІІІ. Додаткові вимоги до обладнання:</w:t>
      </w:r>
    </w:p>
    <w:p w14:paraId="4D4FC556"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lastRenderedPageBreak/>
        <w:t xml:space="preserve">1. </w:t>
      </w:r>
      <w:r w:rsidRPr="00816C88">
        <w:rPr>
          <w:rFonts w:ascii="Times New Roman" w:hAnsi="Times New Roman"/>
          <w:sz w:val="24"/>
          <w:szCs w:val="24"/>
        </w:rPr>
        <w:t xml:space="preserve">Апарат для рентгенографії та рентгеноскопії мобільний </w:t>
      </w:r>
      <w:r w:rsidRPr="00816C88">
        <w:rPr>
          <w:rFonts w:ascii="Times New Roman" w:hAnsi="Times New Roman"/>
          <w:sz w:val="24"/>
          <w:szCs w:val="24"/>
          <w:lang w:eastAsia="en-US"/>
        </w:rPr>
        <w:t>повинен бути виготовлений не раніше 2016 року;</w:t>
      </w:r>
    </w:p>
    <w:p w14:paraId="085246E4"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 xml:space="preserve">2. Надати </w:t>
      </w:r>
      <w:r>
        <w:rPr>
          <w:rFonts w:ascii="Times New Roman" w:hAnsi="Times New Roman"/>
          <w:sz w:val="24"/>
          <w:szCs w:val="24"/>
          <w:lang w:eastAsia="en-US"/>
        </w:rPr>
        <w:t xml:space="preserve">у складі тендерної пропозиції </w:t>
      </w:r>
      <w:r w:rsidRPr="00816C88">
        <w:rPr>
          <w:rFonts w:ascii="Times New Roman" w:hAnsi="Times New Roman"/>
          <w:sz w:val="24"/>
          <w:szCs w:val="24"/>
          <w:lang w:eastAsia="en-US"/>
        </w:rPr>
        <w:t>завірену копію сертифікату(</w:t>
      </w:r>
      <w:proofErr w:type="spellStart"/>
      <w:r w:rsidRPr="00816C88">
        <w:rPr>
          <w:rFonts w:ascii="Times New Roman" w:hAnsi="Times New Roman"/>
          <w:sz w:val="24"/>
          <w:szCs w:val="24"/>
          <w:lang w:eastAsia="en-US"/>
        </w:rPr>
        <w:t>ів</w:t>
      </w:r>
      <w:proofErr w:type="spellEnd"/>
      <w:r w:rsidRPr="00816C88">
        <w:rPr>
          <w:rFonts w:ascii="Times New Roman" w:hAnsi="Times New Roman"/>
          <w:sz w:val="24"/>
          <w:szCs w:val="24"/>
          <w:lang w:eastAsia="en-US"/>
        </w:rPr>
        <w:t>) на відповідність товару;</w:t>
      </w:r>
    </w:p>
    <w:p w14:paraId="577659B7"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 xml:space="preserve">3. Надати </w:t>
      </w:r>
      <w:r>
        <w:rPr>
          <w:rFonts w:ascii="Times New Roman" w:hAnsi="Times New Roman"/>
          <w:sz w:val="24"/>
          <w:szCs w:val="24"/>
          <w:lang w:eastAsia="en-US"/>
        </w:rPr>
        <w:t xml:space="preserve">у складі тендерної пропозиції </w:t>
      </w:r>
      <w:r w:rsidRPr="00816C88">
        <w:rPr>
          <w:rFonts w:ascii="Times New Roman" w:hAnsi="Times New Roman"/>
          <w:sz w:val="24"/>
          <w:szCs w:val="24"/>
          <w:lang w:eastAsia="en-US"/>
        </w:rPr>
        <w:t>завірену копію декларацій про відповідність товару;</w:t>
      </w:r>
    </w:p>
    <w:p w14:paraId="725CA6DB"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4. Транспортування і зберігання:</w:t>
      </w:r>
    </w:p>
    <w:p w14:paraId="677A168B" w14:textId="77777777" w:rsidR="00413D24" w:rsidRPr="00816C88" w:rsidRDefault="00413D24" w:rsidP="00413D24">
      <w:pPr>
        <w:pStyle w:val="11"/>
        <w:ind w:firstLine="709"/>
        <w:jc w:val="both"/>
        <w:rPr>
          <w:rFonts w:ascii="Times New Roman" w:hAnsi="Times New Roman" w:cs="Times New Roman"/>
          <w:sz w:val="24"/>
          <w:szCs w:val="24"/>
          <w:lang w:val="uk-UA"/>
        </w:rPr>
      </w:pPr>
      <w:r w:rsidRPr="00816C88">
        <w:rPr>
          <w:rFonts w:ascii="Times New Roman" w:hAnsi="Times New Roman" w:cs="Times New Roman"/>
          <w:sz w:val="24"/>
          <w:szCs w:val="24"/>
          <w:lang w:val="uk-UA"/>
        </w:rPr>
        <w:t>Апарат повинен транспортуватися автомобільним або залізничним видами транспорту в критих транспортних засобах. Вантажно-розвантажувальні роботи повинні здійснюватися відповідно до транспортного маркування.</w:t>
      </w:r>
    </w:p>
    <w:p w14:paraId="51BFBD6B" w14:textId="77777777" w:rsidR="00413D24" w:rsidRPr="00816C88" w:rsidRDefault="00413D24" w:rsidP="00337761">
      <w:pPr>
        <w:pStyle w:val="11"/>
        <w:jc w:val="both"/>
        <w:rPr>
          <w:rFonts w:ascii="Times New Roman" w:hAnsi="Times New Roman" w:cs="Times New Roman"/>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413D24" w:rsidRPr="00816C88" w14:paraId="006EA979" w14:textId="77777777" w:rsidTr="00413D24">
        <w:trPr>
          <w:cantSplit/>
        </w:trPr>
        <w:tc>
          <w:tcPr>
            <w:tcW w:w="10031" w:type="dxa"/>
            <w:gridSpan w:val="2"/>
          </w:tcPr>
          <w:p w14:paraId="43D2936E" w14:textId="77777777" w:rsidR="00413D24" w:rsidRPr="00816C88" w:rsidRDefault="00413D24" w:rsidP="00413D24">
            <w:pPr>
              <w:rPr>
                <w:rFonts w:ascii="Times New Roman" w:hAnsi="Times New Roman"/>
                <w:sz w:val="24"/>
                <w:szCs w:val="24"/>
              </w:rPr>
            </w:pPr>
            <w:r w:rsidRPr="00816C88">
              <w:rPr>
                <w:rFonts w:ascii="Times New Roman" w:hAnsi="Times New Roman"/>
                <w:b/>
                <w:sz w:val="24"/>
                <w:szCs w:val="24"/>
              </w:rPr>
              <w:t>Умови транспортування апарату</w:t>
            </w:r>
          </w:p>
        </w:tc>
      </w:tr>
      <w:tr w:rsidR="00413D24" w:rsidRPr="00816C88" w14:paraId="41E54ACB" w14:textId="77777777" w:rsidTr="00413D24">
        <w:trPr>
          <w:cantSplit/>
        </w:trPr>
        <w:tc>
          <w:tcPr>
            <w:tcW w:w="4786" w:type="dxa"/>
            <w:tcBorders>
              <w:top w:val="single" w:sz="4" w:space="0" w:color="auto"/>
              <w:left w:val="single" w:sz="4" w:space="0" w:color="auto"/>
              <w:bottom w:val="single" w:sz="4" w:space="0" w:color="auto"/>
              <w:right w:val="single" w:sz="4" w:space="0" w:color="auto"/>
            </w:tcBorders>
          </w:tcPr>
          <w:p w14:paraId="30683783"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Температура навколишнього середовища</w:t>
            </w:r>
          </w:p>
        </w:tc>
        <w:tc>
          <w:tcPr>
            <w:tcW w:w="5245" w:type="dxa"/>
            <w:tcBorders>
              <w:top w:val="single" w:sz="4" w:space="0" w:color="auto"/>
              <w:left w:val="single" w:sz="4" w:space="0" w:color="auto"/>
              <w:bottom w:val="single" w:sz="4" w:space="0" w:color="auto"/>
              <w:right w:val="single" w:sz="4" w:space="0" w:color="auto"/>
            </w:tcBorders>
          </w:tcPr>
          <w:p w14:paraId="29266B0B"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Від – 20 до + 40 </w:t>
            </w:r>
            <w:r w:rsidRPr="00816C88">
              <w:rPr>
                <w:rFonts w:ascii="Times New Roman" w:hAnsi="Times New Roman"/>
                <w:sz w:val="24"/>
                <w:szCs w:val="24"/>
              </w:rPr>
              <w:sym w:font="Symbol" w:char="F0B0"/>
            </w:r>
            <w:r w:rsidRPr="00816C88">
              <w:rPr>
                <w:rFonts w:ascii="Times New Roman" w:hAnsi="Times New Roman"/>
                <w:sz w:val="24"/>
                <w:szCs w:val="24"/>
              </w:rPr>
              <w:t>С</w:t>
            </w:r>
          </w:p>
        </w:tc>
      </w:tr>
      <w:tr w:rsidR="00413D24" w:rsidRPr="00816C88" w14:paraId="1F065B2F" w14:textId="77777777" w:rsidTr="00413D24">
        <w:trPr>
          <w:cantSplit/>
        </w:trPr>
        <w:tc>
          <w:tcPr>
            <w:tcW w:w="10031" w:type="dxa"/>
            <w:gridSpan w:val="2"/>
          </w:tcPr>
          <w:p w14:paraId="14731C03" w14:textId="77777777" w:rsidR="00413D24" w:rsidRPr="00816C88" w:rsidRDefault="00413D24" w:rsidP="00413D24">
            <w:pPr>
              <w:rPr>
                <w:rFonts w:ascii="Times New Roman" w:hAnsi="Times New Roman"/>
                <w:sz w:val="24"/>
                <w:szCs w:val="24"/>
              </w:rPr>
            </w:pPr>
            <w:r w:rsidRPr="00816C88">
              <w:rPr>
                <w:rFonts w:ascii="Times New Roman" w:hAnsi="Times New Roman"/>
                <w:b/>
                <w:sz w:val="24"/>
                <w:szCs w:val="24"/>
              </w:rPr>
              <w:t>Умови зберігання апарату</w:t>
            </w:r>
          </w:p>
        </w:tc>
      </w:tr>
      <w:tr w:rsidR="00413D24" w:rsidRPr="00816C88" w14:paraId="369927C0" w14:textId="77777777" w:rsidTr="00413D24">
        <w:trPr>
          <w:cantSplit/>
        </w:trPr>
        <w:tc>
          <w:tcPr>
            <w:tcW w:w="4786" w:type="dxa"/>
            <w:tcBorders>
              <w:top w:val="single" w:sz="4" w:space="0" w:color="auto"/>
              <w:left w:val="single" w:sz="4" w:space="0" w:color="auto"/>
              <w:bottom w:val="single" w:sz="4" w:space="0" w:color="auto"/>
              <w:right w:val="single" w:sz="4" w:space="0" w:color="auto"/>
            </w:tcBorders>
          </w:tcPr>
          <w:p w14:paraId="51E4E779"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Температура повітря</w:t>
            </w:r>
          </w:p>
        </w:tc>
        <w:tc>
          <w:tcPr>
            <w:tcW w:w="5245" w:type="dxa"/>
            <w:tcBorders>
              <w:top w:val="single" w:sz="4" w:space="0" w:color="auto"/>
              <w:left w:val="single" w:sz="4" w:space="0" w:color="auto"/>
              <w:bottom w:val="single" w:sz="4" w:space="0" w:color="auto"/>
              <w:right w:val="single" w:sz="4" w:space="0" w:color="auto"/>
            </w:tcBorders>
          </w:tcPr>
          <w:p w14:paraId="5590FF26"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Від + 5 до + 40 </w:t>
            </w:r>
            <w:r w:rsidRPr="00816C88">
              <w:rPr>
                <w:rFonts w:ascii="Times New Roman" w:hAnsi="Times New Roman"/>
                <w:sz w:val="24"/>
                <w:szCs w:val="24"/>
              </w:rPr>
              <w:sym w:font="Symbol" w:char="F0B0"/>
            </w:r>
            <w:r w:rsidRPr="00816C88">
              <w:rPr>
                <w:rFonts w:ascii="Times New Roman" w:hAnsi="Times New Roman"/>
                <w:sz w:val="24"/>
                <w:szCs w:val="24"/>
              </w:rPr>
              <w:t>С</w:t>
            </w:r>
          </w:p>
        </w:tc>
      </w:tr>
      <w:tr w:rsidR="00413D24" w:rsidRPr="00816C88" w14:paraId="122E3A2C" w14:textId="77777777" w:rsidTr="00413D24">
        <w:trPr>
          <w:cantSplit/>
        </w:trPr>
        <w:tc>
          <w:tcPr>
            <w:tcW w:w="4786" w:type="dxa"/>
            <w:tcBorders>
              <w:top w:val="single" w:sz="4" w:space="0" w:color="auto"/>
              <w:left w:val="single" w:sz="4" w:space="0" w:color="auto"/>
              <w:bottom w:val="single" w:sz="4" w:space="0" w:color="auto"/>
              <w:right w:val="single" w:sz="4" w:space="0" w:color="auto"/>
            </w:tcBorders>
          </w:tcPr>
          <w:p w14:paraId="2C96CD83"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 xml:space="preserve">Максимальна </w:t>
            </w:r>
            <w:proofErr w:type="spellStart"/>
            <w:r w:rsidRPr="00816C88">
              <w:rPr>
                <w:rFonts w:ascii="Times New Roman" w:hAnsi="Times New Roman"/>
                <w:sz w:val="24"/>
                <w:szCs w:val="24"/>
              </w:rPr>
              <w:t>відноcна</w:t>
            </w:r>
            <w:proofErr w:type="spellEnd"/>
            <w:r w:rsidRPr="00816C88">
              <w:rPr>
                <w:rFonts w:ascii="Times New Roman" w:hAnsi="Times New Roman"/>
                <w:sz w:val="24"/>
                <w:szCs w:val="24"/>
              </w:rPr>
              <w:t xml:space="preserve"> вологість повітря</w:t>
            </w:r>
          </w:p>
        </w:tc>
        <w:tc>
          <w:tcPr>
            <w:tcW w:w="5245" w:type="dxa"/>
            <w:tcBorders>
              <w:top w:val="single" w:sz="4" w:space="0" w:color="auto"/>
              <w:left w:val="single" w:sz="4" w:space="0" w:color="auto"/>
              <w:bottom w:val="single" w:sz="4" w:space="0" w:color="auto"/>
              <w:right w:val="single" w:sz="4" w:space="0" w:color="auto"/>
            </w:tcBorders>
          </w:tcPr>
          <w:p w14:paraId="3056EF7C" w14:textId="77777777" w:rsidR="00413D24" w:rsidRPr="00816C88" w:rsidRDefault="00413D24" w:rsidP="00413D24">
            <w:pPr>
              <w:rPr>
                <w:rFonts w:ascii="Times New Roman" w:hAnsi="Times New Roman"/>
                <w:sz w:val="24"/>
                <w:szCs w:val="24"/>
              </w:rPr>
            </w:pPr>
            <w:r w:rsidRPr="00816C88">
              <w:rPr>
                <w:rFonts w:ascii="Times New Roman" w:hAnsi="Times New Roman"/>
                <w:sz w:val="24"/>
                <w:szCs w:val="24"/>
              </w:rPr>
              <w:t>80 % при температурі + 25 </w:t>
            </w:r>
            <w:r w:rsidRPr="00816C88">
              <w:rPr>
                <w:rFonts w:ascii="Times New Roman" w:hAnsi="Times New Roman"/>
                <w:sz w:val="24"/>
                <w:szCs w:val="24"/>
              </w:rPr>
              <w:sym w:font="Symbol" w:char="F0B0"/>
            </w:r>
            <w:r w:rsidRPr="00816C88">
              <w:rPr>
                <w:rFonts w:ascii="Times New Roman" w:hAnsi="Times New Roman"/>
                <w:sz w:val="24"/>
                <w:szCs w:val="24"/>
              </w:rPr>
              <w:t>С</w:t>
            </w:r>
          </w:p>
        </w:tc>
      </w:tr>
    </w:tbl>
    <w:p w14:paraId="127A6076" w14:textId="77777777" w:rsidR="00413D24" w:rsidRDefault="00413D24" w:rsidP="00413D24">
      <w:pPr>
        <w:suppressLineNumbers/>
        <w:ind w:right="57"/>
        <w:jc w:val="both"/>
        <w:rPr>
          <w:rFonts w:ascii="Times New Roman" w:hAnsi="Times New Roman"/>
          <w:b/>
          <w:sz w:val="24"/>
          <w:szCs w:val="24"/>
          <w:lang w:eastAsia="en-US"/>
        </w:rPr>
      </w:pPr>
    </w:p>
    <w:p w14:paraId="7BD3445D" w14:textId="77777777" w:rsidR="00413D24" w:rsidRPr="00816C88" w:rsidRDefault="00413D24" w:rsidP="00413D24">
      <w:pPr>
        <w:suppressLineNumbers/>
        <w:ind w:right="57"/>
        <w:jc w:val="both"/>
        <w:rPr>
          <w:rFonts w:ascii="Times New Roman" w:hAnsi="Times New Roman"/>
          <w:b/>
          <w:sz w:val="24"/>
          <w:szCs w:val="24"/>
          <w:lang w:eastAsia="en-US"/>
        </w:rPr>
      </w:pPr>
      <w:r w:rsidRPr="00816C88">
        <w:rPr>
          <w:rFonts w:ascii="Times New Roman" w:hAnsi="Times New Roman"/>
          <w:b/>
          <w:sz w:val="24"/>
          <w:szCs w:val="24"/>
          <w:lang w:eastAsia="en-US"/>
        </w:rPr>
        <w:t>Примітка:</w:t>
      </w:r>
    </w:p>
    <w:p w14:paraId="72F29825"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sz w:val="24"/>
          <w:szCs w:val="24"/>
          <w:lang w:eastAsia="en-US"/>
        </w:rPr>
        <w:t>У разі посилання Замовником в тендерній документації в /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14:paraId="5FC3C717" w14:textId="77777777" w:rsidR="00413D24" w:rsidRPr="00816C88" w:rsidRDefault="00413D24" w:rsidP="00413D24">
      <w:pPr>
        <w:suppressLineNumbers/>
        <w:ind w:right="57" w:firstLine="708"/>
        <w:jc w:val="both"/>
        <w:rPr>
          <w:rFonts w:ascii="Times New Roman" w:hAnsi="Times New Roman"/>
          <w:sz w:val="24"/>
          <w:szCs w:val="24"/>
          <w:lang w:eastAsia="en-US"/>
        </w:rPr>
      </w:pPr>
      <w:r w:rsidRPr="00816C88">
        <w:rPr>
          <w:rFonts w:ascii="Times New Roman" w:hAnsi="Times New Roman"/>
          <w:b/>
          <w:sz w:val="24"/>
          <w:szCs w:val="24"/>
          <w:lang w:eastAsia="en-US"/>
        </w:rPr>
        <w:t>Якщо тендерна пропозиція учасника не відповідає Технічному завданню до Оголошення замовника, то така тендерна пропозиція буде відхилена, як така, що не відповідає вимогам тендерної документації.</w:t>
      </w:r>
    </w:p>
    <w:p w14:paraId="74B99CBC" w14:textId="77777777" w:rsidR="00413D24" w:rsidRPr="00923E29" w:rsidRDefault="00413D24" w:rsidP="00413D24">
      <w:pPr>
        <w:tabs>
          <w:tab w:val="left" w:pos="284"/>
        </w:tabs>
        <w:spacing w:after="0" w:line="240" w:lineRule="auto"/>
        <w:ind w:left="-567" w:firstLine="567"/>
        <w:jc w:val="center"/>
        <w:rPr>
          <w:rFonts w:ascii="Times New Roman" w:hAnsi="Times New Roman"/>
          <w:color w:val="FF0000"/>
          <w:sz w:val="24"/>
          <w:szCs w:val="24"/>
        </w:rPr>
      </w:pPr>
      <w:r w:rsidRPr="00923E29">
        <w:rPr>
          <w:rFonts w:ascii="Times New Roman" w:hAnsi="Times New Roman"/>
          <w:color w:val="FF0000"/>
          <w:sz w:val="24"/>
          <w:szCs w:val="24"/>
        </w:rPr>
        <w:t>УВАГА!!!</w:t>
      </w:r>
    </w:p>
    <w:p w14:paraId="0FBEE145" w14:textId="77777777" w:rsidR="00413D24" w:rsidRPr="00922B5E" w:rsidRDefault="00413D24" w:rsidP="00413D24">
      <w:pPr>
        <w:shd w:val="clear" w:color="auto" w:fill="FFFFFF"/>
        <w:ind w:left="284"/>
        <w:jc w:val="both"/>
        <w:rPr>
          <w:rFonts w:ascii="Times New Roman" w:hAnsi="Times New Roman"/>
          <w:i/>
          <w:sz w:val="24"/>
          <w:szCs w:val="24"/>
        </w:rPr>
      </w:pPr>
      <w:r>
        <w:rPr>
          <w:rFonts w:ascii="Times New Roman" w:hAnsi="Times New Roman"/>
          <w:b/>
          <w:sz w:val="24"/>
          <w:szCs w:val="24"/>
        </w:rPr>
        <w:t>*</w:t>
      </w:r>
      <w:r w:rsidRPr="00922B5E">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0FE7C753" w14:textId="5F482C81" w:rsidR="00EC7136" w:rsidRDefault="00413D24" w:rsidP="00413D24">
      <w:pPr>
        <w:widowControl w:val="0"/>
        <w:spacing w:after="0"/>
        <w:ind w:left="284"/>
        <w:jc w:val="both"/>
        <w:rPr>
          <w:rFonts w:ascii="Times New Roman" w:hAnsi="Times New Roman"/>
          <w:color w:val="000000"/>
          <w:sz w:val="24"/>
          <w:szCs w:val="24"/>
        </w:rPr>
      </w:pPr>
      <w:r w:rsidRPr="00922B5E">
        <w:rPr>
          <w:rFonts w:ascii="Times New Roman" w:hAnsi="Times New Roman"/>
          <w:b/>
          <w:sz w:val="24"/>
          <w:szCs w:val="24"/>
        </w:rPr>
        <w:t>Якщо тендерна пропозиція учасника не</w:t>
      </w:r>
      <w:r>
        <w:rPr>
          <w:rFonts w:ascii="Times New Roman" w:hAnsi="Times New Roman"/>
          <w:b/>
          <w:sz w:val="24"/>
          <w:szCs w:val="24"/>
        </w:rPr>
        <w:t xml:space="preserve">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6EE03B2F" w14:textId="77777777" w:rsidR="00413D24" w:rsidRPr="00413D24" w:rsidRDefault="00413D24" w:rsidP="00413D24">
      <w:pPr>
        <w:widowControl w:val="0"/>
        <w:spacing w:after="0"/>
        <w:ind w:left="284"/>
        <w:jc w:val="both"/>
        <w:rPr>
          <w:rFonts w:ascii="Times New Roman" w:hAnsi="Times New Roman"/>
          <w:color w:val="000000"/>
          <w:sz w:val="24"/>
          <w:szCs w:val="24"/>
        </w:rPr>
      </w:pPr>
    </w:p>
    <w:p w14:paraId="723FB39F" w14:textId="340E6D33" w:rsidR="00335634" w:rsidRPr="00335634" w:rsidRDefault="00335634" w:rsidP="00BC35D3">
      <w:pPr>
        <w:spacing w:after="0" w:line="240" w:lineRule="auto"/>
        <w:ind w:left="5664" w:firstLine="708"/>
        <w:jc w:val="right"/>
        <w:rPr>
          <w:rFonts w:ascii="Times New Roman" w:hAnsi="Times New Roman"/>
          <w:i/>
          <w:iCs/>
          <w:sz w:val="28"/>
          <w:szCs w:val="28"/>
          <w:bdr w:val="none" w:sz="0" w:space="0" w:color="auto" w:frame="1"/>
        </w:rPr>
      </w:pPr>
      <w:bookmarkStart w:id="11" w:name="_Hlk128571070"/>
      <w:bookmarkStart w:id="12" w:name="_Hlk123638621"/>
      <w:bookmarkEnd w:id="10"/>
      <w:r w:rsidRPr="00335634">
        <w:rPr>
          <w:rFonts w:ascii="Times New Roman" w:hAnsi="Times New Roman"/>
          <w:b/>
          <w:i/>
          <w:iCs/>
          <w:sz w:val="28"/>
          <w:szCs w:val="28"/>
        </w:rPr>
        <w:lastRenderedPageBreak/>
        <w:t>Додаток 4</w:t>
      </w:r>
    </w:p>
    <w:p w14:paraId="363D30FE" w14:textId="69CB2325" w:rsidR="00335634" w:rsidRPr="00335634" w:rsidRDefault="00335634" w:rsidP="008E05EB">
      <w:pPr>
        <w:shd w:val="clear" w:color="auto" w:fill="FFFFFF"/>
        <w:spacing w:after="0" w:line="240" w:lineRule="auto"/>
        <w:ind w:left="6372"/>
        <w:jc w:val="right"/>
        <w:textAlignment w:val="baseline"/>
        <w:rPr>
          <w:rFonts w:ascii="Times New Roman" w:hAnsi="Times New Roman"/>
          <w:i/>
          <w:iCs/>
          <w:sz w:val="28"/>
          <w:szCs w:val="28"/>
        </w:rPr>
      </w:pPr>
      <w:r w:rsidRPr="00335634">
        <w:rPr>
          <w:rFonts w:ascii="Times New Roman" w:hAnsi="Times New Roman"/>
          <w:i/>
          <w:iCs/>
          <w:sz w:val="28"/>
          <w:szCs w:val="28"/>
        </w:rPr>
        <w:t xml:space="preserve">до тендерної документації </w:t>
      </w:r>
      <w:bookmarkEnd w:id="11"/>
    </w:p>
    <w:p w14:paraId="648D6187" w14:textId="77777777" w:rsidR="00335634" w:rsidRPr="00335634" w:rsidRDefault="00335634" w:rsidP="00335634">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335634">
        <w:rPr>
          <w:rFonts w:ascii="Times New Roman" w:hAnsi="Times New Roman"/>
          <w:b/>
          <w:i/>
          <w:sz w:val="24"/>
          <w:szCs w:val="24"/>
          <w:u w:val="single"/>
        </w:rPr>
        <w:t>Проєкт</w:t>
      </w:r>
      <w:proofErr w:type="spellEnd"/>
      <w:r w:rsidRPr="00335634">
        <w:rPr>
          <w:rFonts w:ascii="Times New Roman" w:hAnsi="Times New Roman"/>
          <w:b/>
          <w:i/>
          <w:sz w:val="24"/>
          <w:szCs w:val="24"/>
          <w:u w:val="single"/>
        </w:rPr>
        <w:t xml:space="preserve"> договору </w:t>
      </w:r>
      <w:r w:rsidRPr="00335634">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345589A9" w14:textId="1B11CD78" w:rsidR="0099098B" w:rsidRDefault="00335634" w:rsidP="00E16CCC">
      <w:pPr>
        <w:shd w:val="clear" w:color="auto" w:fill="FFFFFF"/>
        <w:spacing w:after="0" w:line="240" w:lineRule="auto"/>
        <w:jc w:val="both"/>
        <w:rPr>
          <w:rFonts w:ascii="Times New Roman" w:hAnsi="Times New Roman"/>
          <w:b/>
          <w:sz w:val="24"/>
          <w:szCs w:val="24"/>
        </w:rPr>
      </w:pPr>
      <w:r w:rsidRPr="00335634">
        <w:rPr>
          <w:rFonts w:ascii="Times New Roman" w:hAnsi="Times New Roman"/>
          <w:b/>
          <w:sz w:val="24"/>
          <w:szCs w:val="24"/>
        </w:rPr>
        <w:t xml:space="preserve">Увага!!! При підготовці та завантаженні до електронної системи форми - </w:t>
      </w:r>
      <w:proofErr w:type="spellStart"/>
      <w:r w:rsidRPr="00335634">
        <w:rPr>
          <w:rFonts w:ascii="Times New Roman" w:hAnsi="Times New Roman"/>
          <w:b/>
          <w:sz w:val="24"/>
          <w:szCs w:val="24"/>
        </w:rPr>
        <w:t>Проєкту</w:t>
      </w:r>
      <w:proofErr w:type="spellEnd"/>
      <w:r w:rsidRPr="00335634">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335634">
        <w:rPr>
          <w:rFonts w:ascii="Times New Roman" w:hAnsi="Times New Roman"/>
          <w:b/>
          <w:sz w:val="24"/>
          <w:szCs w:val="24"/>
          <w:u w:val="single"/>
        </w:rPr>
        <w:t>не повинні</w:t>
      </w:r>
      <w:r w:rsidRPr="00335634">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4C1D7EF2" w14:textId="4E6A2A9E" w:rsidR="00413D24" w:rsidRPr="00610A5E" w:rsidRDefault="00413D24" w:rsidP="00337761">
      <w:pPr>
        <w:spacing w:line="240" w:lineRule="auto"/>
        <w:jc w:val="center"/>
        <w:rPr>
          <w:rFonts w:ascii="Times New Roman" w:hAnsi="Times New Roman"/>
          <w:b/>
        </w:rPr>
      </w:pPr>
      <w:r w:rsidRPr="00610A5E">
        <w:rPr>
          <w:rFonts w:ascii="Times New Roman" w:hAnsi="Times New Roman"/>
          <w:b/>
        </w:rPr>
        <w:t>ДОГОВІР № ________</w:t>
      </w:r>
    </w:p>
    <w:p w14:paraId="50102535" w14:textId="435AF1EE" w:rsidR="00413D24" w:rsidRPr="00610A5E" w:rsidRDefault="00413D24" w:rsidP="00413D24">
      <w:pPr>
        <w:spacing w:line="240" w:lineRule="auto"/>
        <w:rPr>
          <w:rFonts w:ascii="Times New Roman" w:hAnsi="Times New Roman"/>
        </w:rPr>
      </w:pPr>
      <w:r w:rsidRPr="00610A5E">
        <w:rPr>
          <w:rFonts w:ascii="Times New Roman" w:hAnsi="Times New Roman"/>
        </w:rPr>
        <w:t xml:space="preserve">м. </w:t>
      </w:r>
      <w:r>
        <w:rPr>
          <w:rFonts w:ascii="Times New Roman" w:hAnsi="Times New Roman"/>
        </w:rPr>
        <w:t>Суми</w:t>
      </w:r>
      <w:r w:rsidRPr="00610A5E">
        <w:rPr>
          <w:rFonts w:ascii="Times New Roman" w:hAnsi="Times New Roman"/>
        </w:rPr>
        <w:tab/>
      </w:r>
      <w:r w:rsidRPr="00610A5E">
        <w:rPr>
          <w:rFonts w:ascii="Times New Roman" w:hAnsi="Times New Roman"/>
        </w:rPr>
        <w:tab/>
      </w:r>
      <w:r w:rsidRPr="00610A5E">
        <w:rPr>
          <w:rFonts w:ascii="Times New Roman" w:hAnsi="Times New Roman"/>
        </w:rPr>
        <w:tab/>
      </w:r>
      <w:r w:rsidRPr="00610A5E">
        <w:rPr>
          <w:rFonts w:ascii="Times New Roman" w:hAnsi="Times New Roman"/>
        </w:rPr>
        <w:tab/>
      </w:r>
      <w:r w:rsidRPr="00610A5E">
        <w:rPr>
          <w:rFonts w:ascii="Times New Roman" w:hAnsi="Times New Roman"/>
        </w:rPr>
        <w:tab/>
      </w:r>
      <w:r w:rsidRPr="00610A5E">
        <w:rPr>
          <w:rFonts w:ascii="Times New Roman" w:hAnsi="Times New Roman"/>
        </w:rPr>
        <w:tab/>
      </w:r>
      <w:r w:rsidRPr="00610A5E">
        <w:rPr>
          <w:rFonts w:ascii="Times New Roman" w:hAnsi="Times New Roman"/>
        </w:rPr>
        <w:tab/>
        <w:t xml:space="preserve">                     </w:t>
      </w:r>
      <w:r>
        <w:rPr>
          <w:rFonts w:ascii="Times New Roman" w:hAnsi="Times New Roman"/>
        </w:rPr>
        <w:t xml:space="preserve"> </w:t>
      </w:r>
      <w:r>
        <w:rPr>
          <w:rFonts w:ascii="Times New Roman" w:hAnsi="Times New Roman"/>
          <w:lang w:val="ru-RU"/>
        </w:rPr>
        <w:tab/>
        <w:t>_______________</w:t>
      </w:r>
    </w:p>
    <w:p w14:paraId="1670544C" w14:textId="77777777" w:rsidR="00413D24" w:rsidRPr="00610A5E" w:rsidRDefault="00413D24" w:rsidP="00413D24">
      <w:pPr>
        <w:spacing w:line="240" w:lineRule="auto"/>
        <w:jc w:val="center"/>
        <w:rPr>
          <w:rFonts w:ascii="Times New Roman" w:hAnsi="Times New Roman"/>
          <w:b/>
        </w:rPr>
      </w:pPr>
    </w:p>
    <w:p w14:paraId="6E5EAC9E" w14:textId="77777777" w:rsidR="00413D24" w:rsidRPr="002B6495" w:rsidRDefault="00413D24" w:rsidP="00413D24">
      <w:pPr>
        <w:spacing w:line="240" w:lineRule="auto"/>
        <w:ind w:firstLine="426"/>
        <w:jc w:val="both"/>
        <w:rPr>
          <w:rFonts w:ascii="Times New Roman" w:hAnsi="Times New Roman"/>
          <w:b/>
          <w:lang w:eastAsia="ar-SA"/>
        </w:rPr>
      </w:pPr>
      <w:r w:rsidRPr="002B6495">
        <w:rPr>
          <w:rFonts w:ascii="Times New Roman" w:hAnsi="Times New Roman"/>
          <w:b/>
          <w:lang w:eastAsia="ar-SA"/>
        </w:rPr>
        <w:t>Комунальне некомерційне підприємство Сумської обласної ради «Сумський обласний клінічний кардіологічний диспансер» (КНП СОР «СОККД»)</w:t>
      </w:r>
      <w:r w:rsidRPr="002B6495">
        <w:rPr>
          <w:rFonts w:ascii="Times New Roman" w:hAnsi="Times New Roman"/>
          <w:lang w:eastAsia="ar-SA"/>
        </w:rPr>
        <w:t xml:space="preserve">, в </w:t>
      </w:r>
      <w:r>
        <w:rPr>
          <w:rFonts w:ascii="Times New Roman" w:hAnsi="Times New Roman"/>
          <w:lang w:eastAsia="ar-SA"/>
        </w:rPr>
        <w:t>особі ___________________________</w:t>
      </w:r>
      <w:r w:rsidRPr="002B6495">
        <w:rPr>
          <w:rFonts w:ascii="Times New Roman" w:hAnsi="Times New Roman"/>
          <w:lang w:eastAsia="ar-SA"/>
        </w:rPr>
        <w:t xml:space="preserve">, що діє на підставі Статуту, (далі - </w:t>
      </w:r>
      <w:r>
        <w:rPr>
          <w:rFonts w:ascii="Times New Roman" w:hAnsi="Times New Roman"/>
          <w:lang w:eastAsia="ar-SA"/>
        </w:rPr>
        <w:t>Замовник</w:t>
      </w:r>
      <w:r w:rsidRPr="002B6495">
        <w:rPr>
          <w:rFonts w:ascii="Times New Roman" w:hAnsi="Times New Roman"/>
          <w:lang w:eastAsia="ar-SA"/>
        </w:rPr>
        <w:t>)</w:t>
      </w:r>
      <w:r>
        <w:rPr>
          <w:rFonts w:ascii="Times New Roman" w:hAnsi="Times New Roman"/>
          <w:lang w:eastAsia="ar-SA"/>
        </w:rPr>
        <w:t>,</w:t>
      </w:r>
      <w:r w:rsidRPr="002B6495">
        <w:rPr>
          <w:rFonts w:ascii="Times New Roman" w:hAnsi="Times New Roman"/>
          <w:lang w:eastAsia="ar-SA"/>
        </w:rPr>
        <w:t xml:space="preserve"> з однієї сторони, та </w:t>
      </w:r>
    </w:p>
    <w:p w14:paraId="41110E67" w14:textId="77777777" w:rsidR="00413D24" w:rsidRPr="00610A5E" w:rsidRDefault="00413D24" w:rsidP="00413D24">
      <w:pPr>
        <w:spacing w:line="240" w:lineRule="auto"/>
        <w:ind w:firstLine="426"/>
        <w:jc w:val="both"/>
        <w:rPr>
          <w:rFonts w:ascii="Times New Roman" w:hAnsi="Times New Roman"/>
        </w:rPr>
      </w:pPr>
      <w:r w:rsidRPr="002B6495">
        <w:rPr>
          <w:rFonts w:ascii="Times New Roman" w:hAnsi="Times New Roman"/>
          <w:b/>
          <w:lang w:val="ru-RU"/>
        </w:rPr>
        <w:t>______________________________________________</w:t>
      </w:r>
      <w:r w:rsidRPr="00AD5BEF">
        <w:rPr>
          <w:rFonts w:ascii="Times New Roman" w:hAnsi="Times New Roman"/>
          <w:b/>
        </w:rPr>
        <w:t xml:space="preserve"> </w:t>
      </w:r>
      <w:r w:rsidRPr="00670A19">
        <w:rPr>
          <w:rFonts w:ascii="Times New Roman" w:hAnsi="Times New Roman"/>
        </w:rPr>
        <w:t>(далі</w:t>
      </w:r>
      <w:r>
        <w:rPr>
          <w:rFonts w:ascii="Times New Roman" w:hAnsi="Times New Roman"/>
          <w:b/>
        </w:rPr>
        <w:t xml:space="preserve"> –</w:t>
      </w:r>
      <w:r>
        <w:rPr>
          <w:rFonts w:ascii="Times New Roman" w:hAnsi="Times New Roman"/>
        </w:rPr>
        <w:t xml:space="preserve"> Постачальник)</w:t>
      </w:r>
      <w:r>
        <w:rPr>
          <w:rFonts w:ascii="Times New Roman" w:hAnsi="Times New Roman"/>
          <w:b/>
        </w:rPr>
        <w:t xml:space="preserve"> </w:t>
      </w:r>
      <w:r w:rsidRPr="00AD5BEF">
        <w:rPr>
          <w:rFonts w:ascii="Times New Roman" w:hAnsi="Times New Roman"/>
        </w:rPr>
        <w:t xml:space="preserve">в особі </w:t>
      </w:r>
      <w:r w:rsidRPr="002B6495">
        <w:rPr>
          <w:rFonts w:ascii="Times New Roman" w:hAnsi="Times New Roman"/>
          <w:lang w:val="ru-RU"/>
        </w:rPr>
        <w:t>_</w:t>
      </w:r>
      <w:r>
        <w:rPr>
          <w:rFonts w:ascii="Times New Roman" w:hAnsi="Times New Roman"/>
          <w:lang w:val="ru-RU"/>
        </w:rPr>
        <w:t>_______________________________</w:t>
      </w:r>
      <w:r>
        <w:rPr>
          <w:rFonts w:ascii="Times New Roman" w:hAnsi="Times New Roman"/>
        </w:rPr>
        <w:t>,</w:t>
      </w:r>
      <w:r w:rsidRPr="00AD5BEF">
        <w:rPr>
          <w:rFonts w:ascii="Times New Roman" w:hAnsi="Times New Roman"/>
        </w:rPr>
        <w:t xml:space="preserve"> </w:t>
      </w:r>
      <w:r>
        <w:rPr>
          <w:rFonts w:ascii="Times New Roman" w:hAnsi="Times New Roman"/>
        </w:rPr>
        <w:t>що</w:t>
      </w:r>
      <w:r w:rsidRPr="00AD5BEF">
        <w:rPr>
          <w:rFonts w:ascii="Times New Roman" w:hAnsi="Times New Roman"/>
        </w:rPr>
        <w:t xml:space="preserve"> діє на підставі </w:t>
      </w:r>
      <w:r>
        <w:rPr>
          <w:rFonts w:ascii="Times New Roman" w:hAnsi="Times New Roman"/>
        </w:rPr>
        <w:t>_______________</w:t>
      </w:r>
      <w:r w:rsidRPr="002B6495">
        <w:rPr>
          <w:rFonts w:ascii="Times New Roman" w:hAnsi="Times New Roman"/>
        </w:rPr>
        <w:t>,</w:t>
      </w:r>
      <w:r w:rsidRPr="00610A5E">
        <w:rPr>
          <w:rFonts w:ascii="Times New Roman" w:hAnsi="Times New Roman"/>
        </w:rPr>
        <w:t xml:space="preserve"> з іншої сторони, надалі за текстом разом – Сто</w:t>
      </w:r>
      <w:r>
        <w:rPr>
          <w:rFonts w:ascii="Times New Roman" w:hAnsi="Times New Roman"/>
        </w:rPr>
        <w:t>рони, а кожен окремо – Сторона</w:t>
      </w:r>
      <w:r w:rsidRPr="00610A5E">
        <w:rPr>
          <w:rFonts w:ascii="Times New Roman" w:hAnsi="Times New Roman"/>
        </w:rPr>
        <w:t xml:space="preserve">, уклали цей Договір (далі – Договір) про наступне: </w:t>
      </w:r>
    </w:p>
    <w:p w14:paraId="46625990"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I. ПРЕДМЕТ ДОГОВОРУ</w:t>
      </w:r>
    </w:p>
    <w:p w14:paraId="4612C27A" w14:textId="77777777" w:rsidR="00413D24" w:rsidRPr="00353598" w:rsidRDefault="00413D24" w:rsidP="00413D24">
      <w:pPr>
        <w:spacing w:line="240" w:lineRule="auto"/>
        <w:ind w:firstLine="426"/>
        <w:jc w:val="both"/>
        <w:rPr>
          <w:rFonts w:ascii="Times New Roman" w:hAnsi="Times New Roman"/>
        </w:rPr>
      </w:pPr>
      <w:r w:rsidRPr="00353598">
        <w:rPr>
          <w:rFonts w:ascii="Times New Roman" w:hAnsi="Times New Roman"/>
        </w:rPr>
        <w:t xml:space="preserve">1.1. На умовах визначених в даному Договорі та всіх додатках до нього </w:t>
      </w:r>
      <w:r>
        <w:rPr>
          <w:rFonts w:ascii="Times New Roman" w:hAnsi="Times New Roman"/>
        </w:rPr>
        <w:t>Постачальник</w:t>
      </w:r>
      <w:r w:rsidRPr="00353598">
        <w:rPr>
          <w:rFonts w:ascii="Times New Roman" w:hAnsi="Times New Roman"/>
        </w:rPr>
        <w:t xml:space="preserve"> зобов’язується передати у власність </w:t>
      </w:r>
      <w:r>
        <w:rPr>
          <w:rFonts w:ascii="Times New Roman" w:hAnsi="Times New Roman"/>
        </w:rPr>
        <w:t>Замовника</w:t>
      </w:r>
      <w:r w:rsidRPr="00353598">
        <w:rPr>
          <w:rFonts w:ascii="Times New Roman" w:hAnsi="Times New Roman"/>
        </w:rPr>
        <w:t xml:space="preserve"> </w:t>
      </w:r>
      <w:r w:rsidRPr="003B4761">
        <w:rPr>
          <w:rFonts w:ascii="Times New Roman" w:hAnsi="Times New Roman"/>
        </w:rPr>
        <w:t>Апарат для рентгенографії та рентгеноскопії мобільний (обладнання, яке було у використанні)</w:t>
      </w:r>
      <w:r>
        <w:rPr>
          <w:rFonts w:ascii="Times New Roman" w:hAnsi="Times New Roman"/>
        </w:rPr>
        <w:t xml:space="preserve">, код </w:t>
      </w:r>
      <w:r w:rsidRPr="00353598">
        <w:rPr>
          <w:rFonts w:ascii="Times New Roman" w:hAnsi="Times New Roman"/>
        </w:rPr>
        <w:t>ДК 021:2015</w:t>
      </w:r>
      <w:r>
        <w:rPr>
          <w:rFonts w:ascii="Times New Roman" w:hAnsi="Times New Roman"/>
        </w:rPr>
        <w:t>-</w:t>
      </w:r>
      <w:r w:rsidRPr="00353598">
        <w:rPr>
          <w:rFonts w:ascii="Times New Roman" w:hAnsi="Times New Roman"/>
        </w:rPr>
        <w:t xml:space="preserve">33110000-4 - </w:t>
      </w:r>
      <w:proofErr w:type="spellStart"/>
      <w:r w:rsidRPr="00353598">
        <w:rPr>
          <w:rFonts w:ascii="Times New Roman" w:hAnsi="Times New Roman"/>
        </w:rPr>
        <w:t>Візуалізаційне</w:t>
      </w:r>
      <w:proofErr w:type="spellEnd"/>
      <w:r w:rsidRPr="00353598">
        <w:rPr>
          <w:rFonts w:ascii="Times New Roman" w:hAnsi="Times New Roman"/>
        </w:rPr>
        <w:t xml:space="preserve"> обладнання для потреб медицини, стоматології та ветерин</w:t>
      </w:r>
      <w:r>
        <w:rPr>
          <w:rFonts w:ascii="Times New Roman" w:hAnsi="Times New Roman"/>
        </w:rPr>
        <w:t>арної медицини</w:t>
      </w:r>
      <w:r w:rsidRPr="00353598">
        <w:rPr>
          <w:rFonts w:ascii="Times New Roman" w:hAnsi="Times New Roman"/>
        </w:rPr>
        <w:t>,</w:t>
      </w:r>
      <w:r w:rsidRPr="00353598">
        <w:rPr>
          <w:rFonts w:ascii="Times New Roman" w:hAnsi="Times New Roman"/>
          <w:bCs/>
        </w:rPr>
        <w:t xml:space="preserve"> </w:t>
      </w:r>
      <w:r w:rsidRPr="00353598">
        <w:rPr>
          <w:rFonts w:ascii="Times New Roman" w:hAnsi="Times New Roman"/>
        </w:rPr>
        <w:t xml:space="preserve">відповідно до умов даного Договору (далі – Обладнання), а </w:t>
      </w:r>
      <w:r>
        <w:rPr>
          <w:rFonts w:ascii="Times New Roman" w:hAnsi="Times New Roman"/>
        </w:rPr>
        <w:t>Замовник</w:t>
      </w:r>
      <w:r w:rsidRPr="00353598">
        <w:rPr>
          <w:rFonts w:ascii="Times New Roman" w:hAnsi="Times New Roman"/>
        </w:rPr>
        <w:t xml:space="preserve"> прийняти та оплатити його.</w:t>
      </w:r>
    </w:p>
    <w:p w14:paraId="3142D87B" w14:textId="020D561D" w:rsidR="00413D24" w:rsidRPr="006D3F23" w:rsidRDefault="00413D24" w:rsidP="00337761">
      <w:pPr>
        <w:spacing w:line="240" w:lineRule="auto"/>
        <w:ind w:right="-5" w:firstLine="426"/>
        <w:jc w:val="both"/>
        <w:rPr>
          <w:rFonts w:ascii="Times New Roman" w:hAnsi="Times New Roman"/>
        </w:rPr>
      </w:pPr>
      <w:r w:rsidRPr="00353598">
        <w:rPr>
          <w:rFonts w:ascii="Times New Roman" w:hAnsi="Times New Roman"/>
        </w:rPr>
        <w:t>1.2. Найменування (номенклатура, асортимент), кількість</w:t>
      </w:r>
      <w:r w:rsidRPr="00353598">
        <w:t xml:space="preserve"> </w:t>
      </w:r>
      <w:r w:rsidRPr="00353598">
        <w:rPr>
          <w:rFonts w:ascii="Times New Roman" w:hAnsi="Times New Roman"/>
        </w:rPr>
        <w:t xml:space="preserve">та вартість </w:t>
      </w:r>
      <w:r>
        <w:rPr>
          <w:rFonts w:ascii="Times New Roman" w:hAnsi="Times New Roman"/>
        </w:rPr>
        <w:t>О</w:t>
      </w:r>
      <w:r w:rsidRPr="00353598">
        <w:rPr>
          <w:rFonts w:ascii="Times New Roman" w:hAnsi="Times New Roman"/>
        </w:rPr>
        <w:t>бладнання, що підлягає поставці, визначені у Специфікації (Додаток 1 до договору), що є невід’ємною частиною договору.</w:t>
      </w:r>
    </w:p>
    <w:p w14:paraId="6C77B189"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 xml:space="preserve">II. ЯКІСТЬ </w:t>
      </w:r>
      <w:r>
        <w:rPr>
          <w:rFonts w:ascii="Times New Roman" w:hAnsi="Times New Roman"/>
          <w:b/>
        </w:rPr>
        <w:t>ОБЛАДНАННЯ</w:t>
      </w:r>
    </w:p>
    <w:p w14:paraId="46E2C037" w14:textId="77777777" w:rsidR="00413D24" w:rsidRPr="00910A7D" w:rsidRDefault="00413D24" w:rsidP="00413D24">
      <w:pPr>
        <w:spacing w:line="240" w:lineRule="auto"/>
        <w:ind w:firstLine="426"/>
        <w:jc w:val="both"/>
        <w:rPr>
          <w:rFonts w:ascii="Times New Roman" w:hAnsi="Times New Roman"/>
        </w:rPr>
      </w:pPr>
      <w:r>
        <w:rPr>
          <w:rFonts w:ascii="Times New Roman" w:hAnsi="Times New Roman"/>
        </w:rPr>
        <w:t>2</w:t>
      </w:r>
      <w:r w:rsidRPr="00910A7D">
        <w:rPr>
          <w:rFonts w:ascii="Times New Roman" w:hAnsi="Times New Roman"/>
        </w:rPr>
        <w:t>.</w:t>
      </w:r>
      <w:r>
        <w:rPr>
          <w:rFonts w:ascii="Times New Roman" w:hAnsi="Times New Roman"/>
        </w:rPr>
        <w:t>1</w:t>
      </w:r>
      <w:r w:rsidRPr="00910A7D">
        <w:rPr>
          <w:rFonts w:ascii="Times New Roman" w:hAnsi="Times New Roman"/>
        </w:rPr>
        <w:t xml:space="preserve">. Якість обладнання, що поставляється за цим Договором, </w:t>
      </w:r>
      <w:r>
        <w:rPr>
          <w:rFonts w:ascii="Times New Roman" w:hAnsi="Times New Roman"/>
        </w:rPr>
        <w:t xml:space="preserve">повинна </w:t>
      </w:r>
      <w:r w:rsidRPr="00910A7D">
        <w:rPr>
          <w:rFonts w:ascii="Times New Roman" w:hAnsi="Times New Roman"/>
        </w:rPr>
        <w:t>відповіда</w:t>
      </w:r>
      <w:r>
        <w:rPr>
          <w:rFonts w:ascii="Times New Roman" w:hAnsi="Times New Roman"/>
        </w:rPr>
        <w:t>ти</w:t>
      </w:r>
      <w:r w:rsidRPr="00910A7D">
        <w:rPr>
          <w:rFonts w:ascii="Times New Roman" w:hAnsi="Times New Roman"/>
        </w:rPr>
        <w:t xml:space="preserve"> діючим </w:t>
      </w:r>
      <w:r>
        <w:rPr>
          <w:rFonts w:ascii="Times New Roman" w:hAnsi="Times New Roman"/>
        </w:rPr>
        <w:t xml:space="preserve">державним та </w:t>
      </w:r>
      <w:r w:rsidRPr="00910A7D">
        <w:rPr>
          <w:rFonts w:ascii="Times New Roman" w:hAnsi="Times New Roman"/>
        </w:rPr>
        <w:t>технічним стандартам в країні виробника</w:t>
      </w:r>
      <w:r>
        <w:rPr>
          <w:rFonts w:ascii="Times New Roman" w:hAnsi="Times New Roman"/>
        </w:rPr>
        <w:t>,</w:t>
      </w:r>
      <w:r w:rsidRPr="00910A7D">
        <w:rPr>
          <w:rFonts w:ascii="Times New Roman" w:hAnsi="Times New Roman"/>
        </w:rPr>
        <w:t xml:space="preserve"> технічній документації виробника,</w:t>
      </w:r>
      <w:r>
        <w:rPr>
          <w:rFonts w:ascii="Times New Roman" w:hAnsi="Times New Roman"/>
        </w:rPr>
        <w:t xml:space="preserve"> бути</w:t>
      </w:r>
      <w:r w:rsidRPr="00910A7D">
        <w:rPr>
          <w:rFonts w:ascii="Times New Roman" w:hAnsi="Times New Roman"/>
        </w:rPr>
        <w:t xml:space="preserve">  імпортним та </w:t>
      </w:r>
      <w:r>
        <w:rPr>
          <w:rFonts w:ascii="Times New Roman" w:hAnsi="Times New Roman"/>
        </w:rPr>
        <w:t>вживаним</w:t>
      </w:r>
      <w:r w:rsidRPr="00910A7D">
        <w:rPr>
          <w:rFonts w:ascii="Times New Roman" w:hAnsi="Times New Roman"/>
        </w:rPr>
        <w:t>.</w:t>
      </w:r>
    </w:p>
    <w:p w14:paraId="03F4EA1B" w14:textId="77777777" w:rsidR="00413D24" w:rsidRDefault="00413D24" w:rsidP="00413D24">
      <w:pPr>
        <w:spacing w:line="240" w:lineRule="auto"/>
        <w:ind w:firstLine="426"/>
        <w:jc w:val="both"/>
        <w:rPr>
          <w:rFonts w:ascii="Times New Roman" w:hAnsi="Times New Roman"/>
        </w:rPr>
      </w:pPr>
      <w:r>
        <w:rPr>
          <w:rFonts w:ascii="Times New Roman" w:hAnsi="Times New Roman"/>
        </w:rPr>
        <w:t>2</w:t>
      </w:r>
      <w:r w:rsidRPr="00910A7D">
        <w:rPr>
          <w:rFonts w:ascii="Times New Roman" w:hAnsi="Times New Roman"/>
        </w:rPr>
        <w:t>.</w:t>
      </w:r>
      <w:r>
        <w:rPr>
          <w:rFonts w:ascii="Times New Roman" w:hAnsi="Times New Roman"/>
        </w:rPr>
        <w:t>2</w:t>
      </w:r>
      <w:r w:rsidRPr="00910A7D">
        <w:rPr>
          <w:rFonts w:ascii="Times New Roman" w:hAnsi="Times New Roman"/>
        </w:rPr>
        <w:t xml:space="preserve">. </w:t>
      </w:r>
      <w:r>
        <w:rPr>
          <w:rFonts w:ascii="Times New Roman" w:hAnsi="Times New Roman"/>
        </w:rPr>
        <w:t>Постачальник</w:t>
      </w:r>
      <w:r w:rsidRPr="00910A7D">
        <w:rPr>
          <w:rFonts w:ascii="Times New Roman" w:hAnsi="Times New Roman"/>
        </w:rPr>
        <w:t xml:space="preserve"> гарантує, що </w:t>
      </w:r>
      <w:r>
        <w:rPr>
          <w:rFonts w:ascii="Times New Roman" w:hAnsi="Times New Roman"/>
        </w:rPr>
        <w:t>на момент передачі, О</w:t>
      </w:r>
      <w:r w:rsidRPr="00910A7D">
        <w:rPr>
          <w:rFonts w:ascii="Times New Roman" w:hAnsi="Times New Roman"/>
        </w:rPr>
        <w:t xml:space="preserve">бладнання повністю працездатне, справне,  іншим особам не продане, не подароване, не закладене, судові спори щодо обладнання не ведуться, будь-якими правами третіх осіб </w:t>
      </w:r>
      <w:r>
        <w:rPr>
          <w:rFonts w:ascii="Times New Roman" w:hAnsi="Times New Roman"/>
        </w:rPr>
        <w:t>О</w:t>
      </w:r>
      <w:r w:rsidRPr="00910A7D">
        <w:rPr>
          <w:rFonts w:ascii="Times New Roman" w:hAnsi="Times New Roman"/>
        </w:rPr>
        <w:t>бладнання не обмежене.</w:t>
      </w:r>
    </w:p>
    <w:p w14:paraId="65C5C567"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2.</w:t>
      </w:r>
      <w:r>
        <w:rPr>
          <w:rFonts w:ascii="Times New Roman" w:hAnsi="Times New Roman"/>
        </w:rPr>
        <w:t>3</w:t>
      </w:r>
      <w:r w:rsidRPr="00610A5E">
        <w:rPr>
          <w:rFonts w:ascii="Times New Roman" w:hAnsi="Times New Roman"/>
        </w:rPr>
        <w:t>.</w:t>
      </w:r>
      <w:r w:rsidRPr="00670A19">
        <w:rPr>
          <w:rFonts w:ascii="Times New Roman" w:hAnsi="Times New Roman"/>
        </w:rPr>
        <w:t xml:space="preserve"> </w:t>
      </w:r>
      <w:r>
        <w:rPr>
          <w:rFonts w:ascii="Times New Roman" w:hAnsi="Times New Roman"/>
        </w:rPr>
        <w:t>Постачальник</w:t>
      </w:r>
      <w:r w:rsidRPr="00610A5E">
        <w:rPr>
          <w:rFonts w:ascii="Times New Roman" w:hAnsi="Times New Roman"/>
        </w:rPr>
        <w:t xml:space="preserve"> повинен передати </w:t>
      </w:r>
      <w:r>
        <w:rPr>
          <w:rFonts w:ascii="Times New Roman" w:hAnsi="Times New Roman"/>
        </w:rPr>
        <w:t>Обладнання</w:t>
      </w:r>
      <w:r w:rsidRPr="00610A5E">
        <w:rPr>
          <w:rFonts w:ascii="Times New Roman" w:hAnsi="Times New Roman"/>
        </w:rPr>
        <w:t>, передбачен</w:t>
      </w:r>
      <w:r>
        <w:rPr>
          <w:rFonts w:ascii="Times New Roman" w:hAnsi="Times New Roman"/>
        </w:rPr>
        <w:t>е</w:t>
      </w:r>
      <w:r w:rsidRPr="00610A5E">
        <w:rPr>
          <w:rFonts w:ascii="Times New Roman" w:hAnsi="Times New Roman"/>
        </w:rPr>
        <w:t xml:space="preserve">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14:paraId="6F32F813" w14:textId="77777777" w:rsidR="00413D24" w:rsidRDefault="00413D24" w:rsidP="00413D24">
      <w:pPr>
        <w:shd w:val="clear" w:color="auto" w:fill="FFFFFF"/>
        <w:tabs>
          <w:tab w:val="left" w:pos="360"/>
        </w:tabs>
        <w:spacing w:line="240" w:lineRule="auto"/>
        <w:ind w:firstLine="426"/>
        <w:jc w:val="both"/>
        <w:rPr>
          <w:rFonts w:ascii="Times New Roman" w:hAnsi="Times New Roman"/>
        </w:rPr>
      </w:pPr>
      <w:r w:rsidRPr="00610A5E">
        <w:rPr>
          <w:rFonts w:ascii="Times New Roman" w:hAnsi="Times New Roman"/>
          <w:spacing w:val="-2"/>
        </w:rPr>
        <w:t>2.</w:t>
      </w:r>
      <w:r>
        <w:rPr>
          <w:rFonts w:ascii="Times New Roman" w:hAnsi="Times New Roman"/>
          <w:spacing w:val="-2"/>
        </w:rPr>
        <w:t>4</w:t>
      </w:r>
      <w:r w:rsidRPr="00610A5E">
        <w:rPr>
          <w:rFonts w:ascii="Times New Roman" w:hAnsi="Times New Roman"/>
          <w:spacing w:val="-2"/>
        </w:rPr>
        <w:t xml:space="preserve">. </w:t>
      </w:r>
      <w:r>
        <w:rPr>
          <w:rFonts w:ascii="Times New Roman" w:hAnsi="Times New Roman"/>
        </w:rPr>
        <w:t>Постачальник</w:t>
      </w:r>
      <w:r w:rsidRPr="00F648D5">
        <w:rPr>
          <w:rFonts w:ascii="Times New Roman" w:hAnsi="Times New Roman"/>
        </w:rPr>
        <w:t xml:space="preserve"> гарантує належну якість поставленого за цим Договором </w:t>
      </w:r>
      <w:r>
        <w:rPr>
          <w:rFonts w:ascii="Times New Roman" w:hAnsi="Times New Roman"/>
        </w:rPr>
        <w:t>О</w:t>
      </w:r>
      <w:r w:rsidRPr="00F648D5">
        <w:rPr>
          <w:rFonts w:ascii="Times New Roman" w:hAnsi="Times New Roman"/>
        </w:rPr>
        <w:t xml:space="preserve">бладнання, його працездатний технічний стан, забезпеченість користувача документацією, яка </w:t>
      </w:r>
      <w:r>
        <w:rPr>
          <w:rFonts w:ascii="Times New Roman" w:hAnsi="Times New Roman"/>
        </w:rPr>
        <w:t>надається виробником обладнання, з урахуванням нормального зносу при експлуатації.</w:t>
      </w:r>
    </w:p>
    <w:p w14:paraId="429B452E" w14:textId="03F250AB" w:rsidR="00413D24" w:rsidRPr="00610A5E" w:rsidRDefault="00413D24" w:rsidP="00337761">
      <w:pPr>
        <w:shd w:val="clear" w:color="auto" w:fill="FFFFFF"/>
        <w:tabs>
          <w:tab w:val="left" w:pos="360"/>
        </w:tabs>
        <w:spacing w:line="240" w:lineRule="auto"/>
        <w:ind w:firstLine="426"/>
        <w:jc w:val="both"/>
        <w:rPr>
          <w:rFonts w:ascii="Times New Roman" w:hAnsi="Times New Roman"/>
        </w:rPr>
      </w:pPr>
      <w:r>
        <w:rPr>
          <w:rFonts w:ascii="Times New Roman" w:hAnsi="Times New Roman"/>
        </w:rPr>
        <w:t xml:space="preserve">2.5. </w:t>
      </w:r>
      <w:r w:rsidRPr="00282AAC">
        <w:rPr>
          <w:rFonts w:ascii="Times New Roman" w:hAnsi="Times New Roman"/>
        </w:rPr>
        <w:t>Учасник забезпечує доставку Обладнання Замовнику з перевіркою комплектності, цілісності, відсутності пошкоджень та забезпечує пусконалагоджувальні роботи в присутності представників Замовника на безкоштовній основі</w:t>
      </w:r>
      <w:r>
        <w:rPr>
          <w:rFonts w:ascii="Times New Roman" w:hAnsi="Times New Roman"/>
        </w:rPr>
        <w:t>.</w:t>
      </w:r>
    </w:p>
    <w:p w14:paraId="59B9BF97"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lastRenderedPageBreak/>
        <w:t>III. ЦІНА ДОГОВОРУ</w:t>
      </w:r>
    </w:p>
    <w:p w14:paraId="45F7E171" w14:textId="77777777" w:rsidR="00413D24" w:rsidRDefault="00413D24" w:rsidP="00413D24">
      <w:pPr>
        <w:spacing w:line="240" w:lineRule="auto"/>
        <w:ind w:firstLine="426"/>
        <w:jc w:val="both"/>
        <w:rPr>
          <w:rFonts w:ascii="Times New Roman" w:hAnsi="Times New Roman"/>
          <w:b/>
          <w:color w:val="000000"/>
        </w:rPr>
      </w:pPr>
      <w:r w:rsidRPr="00610A5E">
        <w:rPr>
          <w:rFonts w:ascii="Times New Roman" w:hAnsi="Times New Roman"/>
        </w:rPr>
        <w:t>3.1. Ціна цього Договору</w:t>
      </w:r>
      <w:r>
        <w:rPr>
          <w:rFonts w:ascii="Times New Roman" w:hAnsi="Times New Roman"/>
        </w:rPr>
        <w:t xml:space="preserve"> </w:t>
      </w:r>
      <w:r w:rsidRPr="00610A5E">
        <w:rPr>
          <w:rFonts w:ascii="Times New Roman" w:hAnsi="Times New Roman"/>
        </w:rPr>
        <w:t xml:space="preserve">становить </w:t>
      </w:r>
      <w:r>
        <w:rPr>
          <w:rFonts w:ascii="Times New Roman" w:hAnsi="Times New Roman"/>
        </w:rPr>
        <w:t>__________________ грн</w:t>
      </w:r>
      <w:r w:rsidRPr="007036B7">
        <w:rPr>
          <w:rFonts w:ascii="Times New Roman" w:hAnsi="Times New Roman"/>
          <w:b/>
        </w:rPr>
        <w:t xml:space="preserve"> </w:t>
      </w:r>
      <w:r w:rsidRPr="007036B7">
        <w:rPr>
          <w:rFonts w:ascii="Times New Roman" w:hAnsi="Times New Roman"/>
        </w:rPr>
        <w:t>(</w:t>
      </w:r>
      <w:r>
        <w:rPr>
          <w:rFonts w:ascii="Times New Roman" w:hAnsi="Times New Roman"/>
        </w:rPr>
        <w:t>________</w:t>
      </w:r>
      <w:r w:rsidRPr="007036B7">
        <w:rPr>
          <w:rFonts w:ascii="Times New Roman" w:hAnsi="Times New Roman"/>
        </w:rPr>
        <w:t xml:space="preserve">  грн </w:t>
      </w:r>
      <w:r>
        <w:rPr>
          <w:rFonts w:ascii="Times New Roman" w:hAnsi="Times New Roman"/>
        </w:rPr>
        <w:t>____</w:t>
      </w:r>
      <w:r w:rsidRPr="007036B7">
        <w:rPr>
          <w:rFonts w:ascii="Times New Roman" w:hAnsi="Times New Roman"/>
        </w:rPr>
        <w:t xml:space="preserve"> коп.)</w:t>
      </w:r>
      <w:r w:rsidRPr="00F2365F">
        <w:rPr>
          <w:rFonts w:ascii="Times New Roman" w:hAnsi="Times New Roman"/>
          <w:color w:val="000000"/>
        </w:rPr>
        <w:t xml:space="preserve"> </w:t>
      </w:r>
      <w:r>
        <w:rPr>
          <w:rFonts w:ascii="Times New Roman" w:hAnsi="Times New Roman"/>
          <w:color w:val="000000"/>
        </w:rPr>
        <w:t xml:space="preserve"> у </w:t>
      </w:r>
      <w:proofErr w:type="spellStart"/>
      <w:r>
        <w:rPr>
          <w:rFonts w:ascii="Times New Roman" w:hAnsi="Times New Roman"/>
          <w:color w:val="000000"/>
        </w:rPr>
        <w:t>т.ч</w:t>
      </w:r>
      <w:proofErr w:type="spellEnd"/>
      <w:r>
        <w:rPr>
          <w:rFonts w:ascii="Times New Roman" w:hAnsi="Times New Roman"/>
          <w:color w:val="000000"/>
        </w:rPr>
        <w:t>. ПДВ _____ грн/</w:t>
      </w:r>
      <w:r w:rsidRPr="00F2365F">
        <w:rPr>
          <w:rFonts w:ascii="Times New Roman" w:hAnsi="Times New Roman"/>
          <w:color w:val="000000"/>
        </w:rPr>
        <w:t>без ПДВ</w:t>
      </w:r>
      <w:r w:rsidRPr="00610A5E">
        <w:rPr>
          <w:rFonts w:ascii="Times New Roman" w:hAnsi="Times New Roman"/>
          <w:b/>
          <w:color w:val="000000"/>
        </w:rPr>
        <w:t>.</w:t>
      </w:r>
    </w:p>
    <w:p w14:paraId="2FACB62B" w14:textId="13000CA8" w:rsidR="00413D24" w:rsidRPr="00F229E0" w:rsidRDefault="00413D24" w:rsidP="00337761">
      <w:pPr>
        <w:spacing w:line="240" w:lineRule="auto"/>
        <w:ind w:firstLine="426"/>
        <w:jc w:val="both"/>
        <w:rPr>
          <w:rFonts w:ascii="Times New Roman" w:hAnsi="Times New Roman"/>
          <w:color w:val="000000"/>
        </w:rPr>
      </w:pPr>
      <w:r>
        <w:rPr>
          <w:rFonts w:ascii="Times New Roman" w:hAnsi="Times New Roman"/>
          <w:color w:val="000000"/>
        </w:rPr>
        <w:t xml:space="preserve">Ціна </w:t>
      </w:r>
      <w:r w:rsidRPr="00F229E0">
        <w:rPr>
          <w:rFonts w:ascii="Times New Roman" w:hAnsi="Times New Roman"/>
          <w:color w:val="000000"/>
        </w:rPr>
        <w:t>міст</w:t>
      </w:r>
      <w:r>
        <w:rPr>
          <w:rFonts w:ascii="Times New Roman" w:hAnsi="Times New Roman"/>
          <w:color w:val="000000"/>
        </w:rPr>
        <w:t>и</w:t>
      </w:r>
      <w:r w:rsidRPr="00F229E0">
        <w:rPr>
          <w:rFonts w:ascii="Times New Roman" w:hAnsi="Times New Roman"/>
          <w:color w:val="000000"/>
        </w:rPr>
        <w:t xml:space="preserve">ть в собі вартість </w:t>
      </w:r>
      <w:r>
        <w:rPr>
          <w:rFonts w:ascii="Times New Roman" w:hAnsi="Times New Roman"/>
          <w:color w:val="000000"/>
        </w:rPr>
        <w:t xml:space="preserve">транспортування, </w:t>
      </w:r>
      <w:r w:rsidRPr="00F229E0">
        <w:rPr>
          <w:rFonts w:ascii="Times New Roman" w:hAnsi="Times New Roman"/>
          <w:color w:val="000000"/>
        </w:rPr>
        <w:t xml:space="preserve">відвантаження, пакування, маркування, </w:t>
      </w:r>
      <w:r>
        <w:rPr>
          <w:rFonts w:ascii="Times New Roman" w:hAnsi="Times New Roman"/>
          <w:color w:val="000000"/>
        </w:rPr>
        <w:t xml:space="preserve">монтаж, </w:t>
      </w:r>
      <w:r w:rsidRPr="00F229E0">
        <w:rPr>
          <w:rFonts w:ascii="Times New Roman" w:hAnsi="Times New Roman"/>
          <w:color w:val="000000"/>
        </w:rPr>
        <w:t>доставк</w:t>
      </w:r>
      <w:r>
        <w:rPr>
          <w:rFonts w:ascii="Times New Roman" w:hAnsi="Times New Roman"/>
          <w:color w:val="000000"/>
        </w:rPr>
        <w:t>у та інші витрати</w:t>
      </w:r>
      <w:r w:rsidRPr="00F229E0">
        <w:rPr>
          <w:rFonts w:ascii="Times New Roman" w:hAnsi="Times New Roman"/>
          <w:color w:val="000000"/>
        </w:rPr>
        <w:t>, а також суму ПДВ (на товари, продаж яких обкладається ПДВ).</w:t>
      </w:r>
    </w:p>
    <w:p w14:paraId="0FD54A38"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IV. ПОРЯДОК ЗДІЙСНЕННЯ ОПЛАТИ</w:t>
      </w:r>
    </w:p>
    <w:p w14:paraId="048CFB79" w14:textId="77777777" w:rsidR="00413D24" w:rsidRPr="00610A5E" w:rsidRDefault="00413D24" w:rsidP="00413D24">
      <w:pPr>
        <w:pStyle w:val="af4"/>
        <w:tabs>
          <w:tab w:val="left" w:pos="0"/>
          <w:tab w:val="left" w:pos="851"/>
        </w:tabs>
        <w:ind w:firstLine="426"/>
        <w:jc w:val="both"/>
        <w:rPr>
          <w:rFonts w:ascii="Times New Roman" w:hAnsi="Times New Roman"/>
        </w:rPr>
      </w:pPr>
      <w:r w:rsidRPr="00610A5E">
        <w:rPr>
          <w:rFonts w:ascii="Times New Roman" w:hAnsi="Times New Roman"/>
        </w:rPr>
        <w:t>4.1.</w:t>
      </w:r>
      <w:r w:rsidRPr="00610A5E">
        <w:rPr>
          <w:rFonts w:ascii="Times New Roman" w:hAnsi="Times New Roman"/>
        </w:rPr>
        <w:tab/>
        <w:t xml:space="preserve">Розрахунки за </w:t>
      </w:r>
      <w:r>
        <w:rPr>
          <w:rFonts w:ascii="Times New Roman" w:hAnsi="Times New Roman"/>
        </w:rPr>
        <w:t>Обладнання</w:t>
      </w:r>
      <w:r w:rsidRPr="00610A5E">
        <w:rPr>
          <w:rFonts w:ascii="Times New Roman" w:hAnsi="Times New Roman"/>
        </w:rPr>
        <w:t xml:space="preserve"> здійснюються в національній валюті України – гривні. </w:t>
      </w:r>
    </w:p>
    <w:p w14:paraId="2F97FC1E" w14:textId="77777777" w:rsidR="00413D24" w:rsidRPr="00610A5E" w:rsidRDefault="00413D24" w:rsidP="00413D24">
      <w:pPr>
        <w:tabs>
          <w:tab w:val="left" w:pos="851"/>
        </w:tabs>
        <w:spacing w:line="240" w:lineRule="auto"/>
        <w:ind w:firstLine="426"/>
        <w:jc w:val="both"/>
        <w:rPr>
          <w:rFonts w:ascii="Times New Roman" w:hAnsi="Times New Roman"/>
        </w:rPr>
      </w:pPr>
      <w:r w:rsidRPr="00575048">
        <w:rPr>
          <w:rFonts w:ascii="Times New Roman" w:hAnsi="Times New Roman"/>
        </w:rPr>
        <w:t>4.2.</w:t>
      </w:r>
      <w:r w:rsidRPr="00575048">
        <w:rPr>
          <w:rFonts w:ascii="Times New Roman" w:hAnsi="Times New Roman"/>
        </w:rPr>
        <w:tab/>
        <w:t xml:space="preserve">Оплата здійснюється </w:t>
      </w:r>
      <w:r>
        <w:rPr>
          <w:rFonts w:ascii="Times New Roman" w:hAnsi="Times New Roman"/>
        </w:rPr>
        <w:t>Замовником</w:t>
      </w:r>
      <w:r w:rsidRPr="00575048">
        <w:rPr>
          <w:rFonts w:ascii="Times New Roman" w:hAnsi="Times New Roman"/>
        </w:rPr>
        <w:t xml:space="preserve"> по факту поставки </w:t>
      </w:r>
      <w:r>
        <w:rPr>
          <w:rFonts w:ascii="Times New Roman" w:hAnsi="Times New Roman"/>
        </w:rPr>
        <w:t>Обладнання</w:t>
      </w:r>
      <w:r w:rsidRPr="00575048">
        <w:rPr>
          <w:rFonts w:ascii="Times New Roman" w:hAnsi="Times New Roman"/>
        </w:rPr>
        <w:t xml:space="preserve">, шляхом перерахування </w:t>
      </w:r>
      <w:r>
        <w:rPr>
          <w:rFonts w:ascii="Times New Roman" w:hAnsi="Times New Roman"/>
        </w:rPr>
        <w:t>Замовником</w:t>
      </w:r>
      <w:r w:rsidRPr="00575048">
        <w:rPr>
          <w:rFonts w:ascii="Times New Roman" w:hAnsi="Times New Roman"/>
        </w:rPr>
        <w:t xml:space="preserve"> грошових коштів на розрахунковий рахунок </w:t>
      </w:r>
      <w:r>
        <w:rPr>
          <w:rFonts w:ascii="Times New Roman" w:hAnsi="Times New Roman"/>
        </w:rPr>
        <w:t>Постачальника</w:t>
      </w:r>
      <w:r w:rsidRPr="00575048">
        <w:rPr>
          <w:rFonts w:ascii="Times New Roman" w:hAnsi="Times New Roman"/>
        </w:rPr>
        <w:t>.</w:t>
      </w:r>
      <w:r w:rsidRPr="00610A5E">
        <w:rPr>
          <w:rFonts w:ascii="Times New Roman" w:hAnsi="Times New Roman"/>
        </w:rPr>
        <w:t xml:space="preserve"> </w:t>
      </w:r>
      <w:r w:rsidRPr="00485B7C">
        <w:rPr>
          <w:rFonts w:ascii="Times New Roman" w:hAnsi="Times New Roman"/>
        </w:rPr>
        <w:t xml:space="preserve">Строк оплати </w:t>
      </w:r>
      <w:r>
        <w:rPr>
          <w:rFonts w:ascii="Times New Roman" w:hAnsi="Times New Roman"/>
        </w:rPr>
        <w:t>2</w:t>
      </w:r>
      <w:r w:rsidRPr="00485B7C">
        <w:rPr>
          <w:rFonts w:ascii="Times New Roman" w:hAnsi="Times New Roman"/>
        </w:rPr>
        <w:t xml:space="preserve">0 </w:t>
      </w:r>
      <w:r>
        <w:rPr>
          <w:rFonts w:ascii="Times New Roman" w:hAnsi="Times New Roman"/>
        </w:rPr>
        <w:t>банківськ</w:t>
      </w:r>
      <w:r w:rsidRPr="00485B7C">
        <w:rPr>
          <w:rFonts w:ascii="Times New Roman" w:hAnsi="Times New Roman"/>
        </w:rPr>
        <w:t>их днів</w:t>
      </w:r>
      <w:r>
        <w:rPr>
          <w:rFonts w:ascii="Times New Roman" w:hAnsi="Times New Roman"/>
        </w:rPr>
        <w:t xml:space="preserve"> з моменту підписання акту прийому-передачі Обладнання.</w:t>
      </w:r>
    </w:p>
    <w:p w14:paraId="74AFD659" w14:textId="77777777" w:rsidR="00413D24" w:rsidRPr="00610A5E" w:rsidRDefault="00413D24" w:rsidP="00413D24">
      <w:pPr>
        <w:tabs>
          <w:tab w:val="left" w:pos="851"/>
        </w:tabs>
        <w:spacing w:line="240" w:lineRule="auto"/>
        <w:ind w:firstLine="426"/>
        <w:jc w:val="both"/>
        <w:rPr>
          <w:rFonts w:ascii="Times New Roman" w:hAnsi="Times New Roman"/>
        </w:rPr>
      </w:pPr>
      <w:r w:rsidRPr="00610A5E">
        <w:rPr>
          <w:rFonts w:ascii="Times New Roman" w:hAnsi="Times New Roman"/>
        </w:rPr>
        <w:t>4.3.</w:t>
      </w:r>
      <w:r w:rsidRPr="00610A5E">
        <w:rPr>
          <w:rFonts w:ascii="Times New Roman" w:hAnsi="Times New Roman"/>
        </w:rPr>
        <w:tab/>
        <w:t xml:space="preserve">Датою оплати є дата зарахування грошових коштів на розрахунковий рахунок </w:t>
      </w:r>
      <w:r>
        <w:rPr>
          <w:rFonts w:ascii="Times New Roman" w:hAnsi="Times New Roman"/>
        </w:rPr>
        <w:t>Постачальника</w:t>
      </w:r>
      <w:r w:rsidRPr="00610A5E">
        <w:rPr>
          <w:rFonts w:ascii="Times New Roman" w:hAnsi="Times New Roman"/>
        </w:rPr>
        <w:t>.</w:t>
      </w:r>
    </w:p>
    <w:p w14:paraId="18BF112A"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4.4. Сторони можуть змінювати порядок оплати, шляхом укладення додаткової угоди до цього Договору.</w:t>
      </w:r>
    </w:p>
    <w:p w14:paraId="75024368" w14:textId="77777777" w:rsidR="00413D24" w:rsidRDefault="00413D24" w:rsidP="00413D24">
      <w:pPr>
        <w:spacing w:line="240" w:lineRule="auto"/>
        <w:ind w:firstLine="426"/>
        <w:jc w:val="center"/>
        <w:rPr>
          <w:rFonts w:ascii="Times New Roman" w:hAnsi="Times New Roman"/>
          <w:b/>
        </w:rPr>
      </w:pPr>
      <w:r w:rsidRPr="00610A5E">
        <w:rPr>
          <w:rFonts w:ascii="Times New Roman" w:hAnsi="Times New Roman"/>
          <w:b/>
        </w:rPr>
        <w:t xml:space="preserve">V. ПОСТАВКА </w:t>
      </w:r>
      <w:r>
        <w:rPr>
          <w:rFonts w:ascii="Times New Roman" w:hAnsi="Times New Roman"/>
          <w:b/>
        </w:rPr>
        <w:t>ОБЛАДНАННЯ</w:t>
      </w:r>
    </w:p>
    <w:p w14:paraId="72E0F419"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5.1. Поставку Товару Постачальник здійснює протяго</w:t>
      </w:r>
      <w:r>
        <w:rPr>
          <w:rFonts w:ascii="Times New Roman" w:hAnsi="Times New Roman"/>
        </w:rPr>
        <w:t>м дії Договору на підставі заяв</w:t>
      </w:r>
      <w:r w:rsidRPr="00DF0367">
        <w:rPr>
          <w:rFonts w:ascii="Times New Roman" w:hAnsi="Times New Roman"/>
        </w:rPr>
        <w:t>к</w:t>
      </w:r>
      <w:r>
        <w:rPr>
          <w:rFonts w:ascii="Times New Roman" w:hAnsi="Times New Roman"/>
        </w:rPr>
        <w:t>и</w:t>
      </w:r>
      <w:r w:rsidRPr="00DF0367">
        <w:rPr>
          <w:rFonts w:ascii="Times New Roman" w:hAnsi="Times New Roman"/>
        </w:rPr>
        <w:t xml:space="preserve"> Замовника.</w:t>
      </w:r>
    </w:p>
    <w:p w14:paraId="3B016515"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 xml:space="preserve">5.2. Постачання товару здійснюється за </w:t>
      </w:r>
      <w:proofErr w:type="spellStart"/>
      <w:r w:rsidRPr="00DF0367">
        <w:rPr>
          <w:rFonts w:ascii="Times New Roman" w:hAnsi="Times New Roman"/>
        </w:rPr>
        <w:t>адресою</w:t>
      </w:r>
      <w:proofErr w:type="spellEnd"/>
      <w:r w:rsidRPr="00DF0367">
        <w:rPr>
          <w:rFonts w:ascii="Times New Roman" w:hAnsi="Times New Roman"/>
        </w:rPr>
        <w:t>: 40031, м. Суми, вул. Ковпака, 30.</w:t>
      </w:r>
    </w:p>
    <w:p w14:paraId="3F8FB62A"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5.3. Датою поставки Товару є дата, коли Товар був переданий у власність Замовника.</w:t>
      </w:r>
    </w:p>
    <w:p w14:paraId="074C3371"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5.4. Розвантаження Товару здійснює  Постачальник своїми силами.</w:t>
      </w:r>
    </w:p>
    <w:p w14:paraId="115E22C9"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5.5. Транспортування Товару повинно забезпечуватися за рахунок Постачальника, тільки  спеціалізованим транспортом.</w:t>
      </w:r>
    </w:p>
    <w:p w14:paraId="63693D5A" w14:textId="77777777" w:rsidR="00413D24" w:rsidRPr="00DF0367" w:rsidRDefault="00413D24" w:rsidP="00413D24">
      <w:pPr>
        <w:spacing w:line="240" w:lineRule="auto"/>
        <w:ind w:firstLine="426"/>
        <w:jc w:val="both"/>
        <w:rPr>
          <w:rFonts w:ascii="Times New Roman" w:hAnsi="Times New Roman"/>
        </w:rPr>
      </w:pPr>
      <w:r w:rsidRPr="00DF0367">
        <w:rPr>
          <w:rFonts w:ascii="Times New Roman" w:hAnsi="Times New Roman"/>
        </w:rPr>
        <w:t>5.6. Товар передається у тарі і упаковці, що відповідає: ДСТУ, ТУ.</w:t>
      </w:r>
    </w:p>
    <w:p w14:paraId="576398B6" w14:textId="77777777" w:rsidR="00413D24" w:rsidRPr="00991927" w:rsidRDefault="00413D24" w:rsidP="00413D24">
      <w:pPr>
        <w:spacing w:line="240" w:lineRule="auto"/>
        <w:ind w:firstLine="426"/>
        <w:jc w:val="both"/>
        <w:rPr>
          <w:rFonts w:ascii="Times New Roman" w:hAnsi="Times New Roman"/>
          <w:b/>
          <w:lang w:val="ru-RU"/>
        </w:rPr>
      </w:pPr>
      <w:r w:rsidRPr="00610A5E">
        <w:rPr>
          <w:rFonts w:ascii="Times New Roman" w:hAnsi="Times New Roman"/>
        </w:rPr>
        <w:t>5.</w:t>
      </w:r>
      <w:r>
        <w:rPr>
          <w:rFonts w:ascii="Times New Roman" w:hAnsi="Times New Roman"/>
        </w:rPr>
        <w:t>7</w:t>
      </w:r>
      <w:r w:rsidRPr="00610A5E">
        <w:rPr>
          <w:rFonts w:ascii="Times New Roman" w:hAnsi="Times New Roman"/>
        </w:rPr>
        <w:t xml:space="preserve">. Строк (термін) поставки (передачі) </w:t>
      </w:r>
      <w:r>
        <w:rPr>
          <w:rFonts w:ascii="Times New Roman" w:hAnsi="Times New Roman"/>
        </w:rPr>
        <w:t>Обладнання становить 5 календарних днів з моменту заявки Замовника</w:t>
      </w:r>
      <w:r w:rsidRPr="00A410EF">
        <w:rPr>
          <w:rFonts w:ascii="Times New Roman" w:hAnsi="Times New Roman"/>
          <w:color w:val="222222"/>
          <w:shd w:val="clear" w:color="auto" w:fill="FFFFFF"/>
          <w:lang w:val="ru-RU"/>
        </w:rPr>
        <w:t>.</w:t>
      </w:r>
    </w:p>
    <w:p w14:paraId="22E650FD"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5.</w:t>
      </w:r>
      <w:r>
        <w:rPr>
          <w:rFonts w:ascii="Times New Roman" w:hAnsi="Times New Roman"/>
        </w:rPr>
        <w:t>8</w:t>
      </w:r>
      <w:r w:rsidRPr="00610A5E">
        <w:rPr>
          <w:rFonts w:ascii="Times New Roman" w:hAnsi="Times New Roman"/>
        </w:rPr>
        <w:t xml:space="preserve">. Приймання-передача </w:t>
      </w:r>
      <w:r>
        <w:rPr>
          <w:rFonts w:ascii="Times New Roman" w:hAnsi="Times New Roman"/>
        </w:rPr>
        <w:t>Обладнання</w:t>
      </w:r>
      <w:r w:rsidRPr="00610A5E">
        <w:rPr>
          <w:rFonts w:ascii="Times New Roman" w:hAnsi="Times New Roman"/>
        </w:rPr>
        <w:t xml:space="preserve"> по кількості та асортименту проводиться </w:t>
      </w:r>
      <w:r>
        <w:rPr>
          <w:rFonts w:ascii="Times New Roman" w:hAnsi="Times New Roman"/>
        </w:rPr>
        <w:t>Замовником</w:t>
      </w:r>
      <w:r w:rsidRPr="00610A5E">
        <w:rPr>
          <w:rFonts w:ascii="Times New Roman" w:hAnsi="Times New Roman"/>
        </w:rPr>
        <w:t xml:space="preserve"> (або його представником) в день приймання, що підтверджується підписанням матеріально-відповідальними особами </w:t>
      </w:r>
      <w:r>
        <w:rPr>
          <w:rFonts w:ascii="Times New Roman" w:hAnsi="Times New Roman"/>
        </w:rPr>
        <w:t>Постачальника</w:t>
      </w:r>
      <w:r w:rsidRPr="00610A5E">
        <w:rPr>
          <w:rFonts w:ascii="Times New Roman" w:hAnsi="Times New Roman"/>
        </w:rPr>
        <w:t xml:space="preserve"> та </w:t>
      </w:r>
      <w:r>
        <w:rPr>
          <w:rFonts w:ascii="Times New Roman" w:hAnsi="Times New Roman"/>
        </w:rPr>
        <w:t>Замовника</w:t>
      </w:r>
      <w:r w:rsidRPr="00610A5E">
        <w:rPr>
          <w:rFonts w:ascii="Times New Roman" w:hAnsi="Times New Roman"/>
        </w:rPr>
        <w:t>, видаткової накладної</w:t>
      </w:r>
      <w:r>
        <w:rPr>
          <w:rFonts w:ascii="Times New Roman" w:hAnsi="Times New Roman"/>
        </w:rPr>
        <w:t xml:space="preserve"> та акту приймання-передачі матеріальних цінностей</w:t>
      </w:r>
      <w:r w:rsidRPr="00610A5E">
        <w:rPr>
          <w:rFonts w:ascii="Times New Roman" w:hAnsi="Times New Roman"/>
        </w:rPr>
        <w:t xml:space="preserve">. </w:t>
      </w:r>
    </w:p>
    <w:p w14:paraId="78BDCFB3"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 xml:space="preserve">Приймання-передача </w:t>
      </w:r>
      <w:r>
        <w:rPr>
          <w:rFonts w:ascii="Times New Roman" w:hAnsi="Times New Roman"/>
        </w:rPr>
        <w:t>Обладнання</w:t>
      </w:r>
      <w:r w:rsidRPr="00610A5E">
        <w:rPr>
          <w:rFonts w:ascii="Times New Roman" w:hAnsi="Times New Roman"/>
        </w:rPr>
        <w:t xml:space="preserve"> по якості проводиться відповідно до документів, що засвідчують його якість згідно з розділом ІІ Договору.</w:t>
      </w:r>
    </w:p>
    <w:p w14:paraId="24D60568" w14:textId="77777777" w:rsidR="00413D24" w:rsidRPr="00FC55C9" w:rsidRDefault="00413D24" w:rsidP="00413D24">
      <w:pPr>
        <w:spacing w:line="240" w:lineRule="auto"/>
        <w:ind w:firstLine="426"/>
        <w:jc w:val="both"/>
        <w:rPr>
          <w:rFonts w:ascii="Times New Roman" w:hAnsi="Times New Roman"/>
        </w:rPr>
      </w:pPr>
      <w:r>
        <w:rPr>
          <w:rFonts w:ascii="Times New Roman" w:hAnsi="Times New Roman"/>
        </w:rPr>
        <w:t>5</w:t>
      </w:r>
      <w:r w:rsidRPr="00FC55C9">
        <w:rPr>
          <w:rFonts w:ascii="Times New Roman" w:hAnsi="Times New Roman"/>
        </w:rPr>
        <w:t>.</w:t>
      </w:r>
      <w:r>
        <w:rPr>
          <w:rFonts w:ascii="Times New Roman" w:hAnsi="Times New Roman"/>
        </w:rPr>
        <w:t>9</w:t>
      </w:r>
      <w:r w:rsidRPr="00FC55C9">
        <w:rPr>
          <w:rFonts w:ascii="Times New Roman" w:hAnsi="Times New Roman"/>
        </w:rPr>
        <w:t xml:space="preserve">. Право власності на </w:t>
      </w:r>
      <w:r>
        <w:rPr>
          <w:rFonts w:ascii="Times New Roman" w:hAnsi="Times New Roman"/>
        </w:rPr>
        <w:t>продане</w:t>
      </w:r>
      <w:r w:rsidRPr="00FC55C9">
        <w:rPr>
          <w:rFonts w:ascii="Times New Roman" w:hAnsi="Times New Roman"/>
        </w:rPr>
        <w:t xml:space="preserve"> </w:t>
      </w:r>
      <w:r>
        <w:rPr>
          <w:rFonts w:ascii="Times New Roman" w:hAnsi="Times New Roman"/>
        </w:rPr>
        <w:t>Замовнику</w:t>
      </w:r>
      <w:r w:rsidRPr="00FC55C9">
        <w:rPr>
          <w:rFonts w:ascii="Times New Roman" w:hAnsi="Times New Roman"/>
        </w:rPr>
        <w:t xml:space="preserve"> обладнання, ризик його випадкового знищення або випадкового пошкодження переходить від </w:t>
      </w:r>
      <w:r>
        <w:rPr>
          <w:rFonts w:ascii="Times New Roman" w:hAnsi="Times New Roman"/>
        </w:rPr>
        <w:t>Постачальника</w:t>
      </w:r>
      <w:r w:rsidRPr="00FC55C9">
        <w:rPr>
          <w:rFonts w:ascii="Times New Roman" w:hAnsi="Times New Roman"/>
        </w:rPr>
        <w:t xml:space="preserve"> до </w:t>
      </w:r>
      <w:r>
        <w:rPr>
          <w:rFonts w:ascii="Times New Roman" w:hAnsi="Times New Roman"/>
        </w:rPr>
        <w:t>Замовника</w:t>
      </w:r>
      <w:r w:rsidRPr="00FC55C9">
        <w:rPr>
          <w:rFonts w:ascii="Times New Roman" w:hAnsi="Times New Roman"/>
        </w:rPr>
        <w:t xml:space="preserve"> з моменту підписання Сторонами Акту приймання-передачі обладнання. </w:t>
      </w:r>
    </w:p>
    <w:p w14:paraId="419A3887" w14:textId="77777777" w:rsidR="00413D24" w:rsidRPr="00FC55C9" w:rsidRDefault="00413D24" w:rsidP="00413D24">
      <w:pPr>
        <w:spacing w:line="240" w:lineRule="auto"/>
        <w:ind w:firstLine="426"/>
        <w:jc w:val="both"/>
        <w:rPr>
          <w:rFonts w:ascii="Times New Roman" w:hAnsi="Times New Roman"/>
        </w:rPr>
      </w:pPr>
      <w:r>
        <w:rPr>
          <w:rFonts w:ascii="Times New Roman" w:hAnsi="Times New Roman"/>
        </w:rPr>
        <w:t>5</w:t>
      </w:r>
      <w:r w:rsidRPr="00FC55C9">
        <w:rPr>
          <w:rFonts w:ascii="Times New Roman" w:hAnsi="Times New Roman"/>
        </w:rPr>
        <w:t>.</w:t>
      </w:r>
      <w:r>
        <w:rPr>
          <w:rFonts w:ascii="Times New Roman" w:hAnsi="Times New Roman"/>
        </w:rPr>
        <w:t>10</w:t>
      </w:r>
      <w:r w:rsidRPr="00FC55C9">
        <w:rPr>
          <w:rFonts w:ascii="Times New Roman" w:hAnsi="Times New Roman"/>
        </w:rPr>
        <w:t xml:space="preserve">. Разом з Обладнанням </w:t>
      </w:r>
      <w:r>
        <w:rPr>
          <w:rFonts w:ascii="Times New Roman" w:hAnsi="Times New Roman"/>
        </w:rPr>
        <w:t>Постачальник</w:t>
      </w:r>
      <w:r w:rsidRPr="00FC55C9">
        <w:rPr>
          <w:rFonts w:ascii="Times New Roman" w:hAnsi="Times New Roman"/>
        </w:rPr>
        <w:t xml:space="preserve"> передає </w:t>
      </w:r>
      <w:r>
        <w:rPr>
          <w:rFonts w:ascii="Times New Roman" w:hAnsi="Times New Roman"/>
        </w:rPr>
        <w:t>Замовнику</w:t>
      </w:r>
      <w:r w:rsidRPr="00FC55C9">
        <w:rPr>
          <w:rFonts w:ascii="Times New Roman" w:hAnsi="Times New Roman"/>
        </w:rPr>
        <w:t xml:space="preserve"> оригінали наступних супровідних документів: рахунок-фактуру; видаткову накладну; </w:t>
      </w:r>
      <w:r w:rsidRPr="001314A4">
        <w:rPr>
          <w:rFonts w:ascii="Times New Roman" w:hAnsi="Times New Roman"/>
        </w:rPr>
        <w:t>довідку про балансову вартість</w:t>
      </w:r>
      <w:r w:rsidRPr="000C41C2">
        <w:rPr>
          <w:rFonts w:ascii="Times New Roman" w:hAnsi="Times New Roman"/>
          <w:i/>
        </w:rPr>
        <w:t>;</w:t>
      </w:r>
      <w:r w:rsidRPr="00FC55C9">
        <w:rPr>
          <w:rFonts w:ascii="Times New Roman" w:hAnsi="Times New Roman"/>
        </w:rPr>
        <w:t xml:space="preserve"> документи, що підтверджують якість Обладнання, наявну технічну документацію з інструкцією по експлуатації.</w:t>
      </w:r>
    </w:p>
    <w:p w14:paraId="54777366" w14:textId="77777777" w:rsidR="00413D24" w:rsidRPr="00FC55C9" w:rsidRDefault="00413D24" w:rsidP="00413D24">
      <w:pPr>
        <w:spacing w:line="240" w:lineRule="auto"/>
        <w:ind w:firstLine="426"/>
        <w:jc w:val="both"/>
        <w:rPr>
          <w:rFonts w:ascii="Times New Roman" w:hAnsi="Times New Roman"/>
        </w:rPr>
      </w:pPr>
      <w:r>
        <w:rPr>
          <w:rFonts w:ascii="Times New Roman" w:hAnsi="Times New Roman"/>
        </w:rPr>
        <w:t>5</w:t>
      </w:r>
      <w:r w:rsidRPr="00FC55C9">
        <w:rPr>
          <w:rFonts w:ascii="Times New Roman" w:hAnsi="Times New Roman"/>
        </w:rPr>
        <w:t>.</w:t>
      </w:r>
      <w:r>
        <w:rPr>
          <w:rFonts w:ascii="Times New Roman" w:hAnsi="Times New Roman"/>
        </w:rPr>
        <w:t>11</w:t>
      </w:r>
      <w:r w:rsidRPr="00FC55C9">
        <w:rPr>
          <w:rFonts w:ascii="Times New Roman" w:hAnsi="Times New Roman"/>
        </w:rPr>
        <w:t xml:space="preserve">. </w:t>
      </w:r>
      <w:r>
        <w:rPr>
          <w:rFonts w:ascii="Times New Roman" w:hAnsi="Times New Roman"/>
        </w:rPr>
        <w:t>До підписання акту-прийому передачі Обладнання</w:t>
      </w:r>
      <w:r w:rsidRPr="00FC55C9">
        <w:rPr>
          <w:rFonts w:ascii="Times New Roman" w:hAnsi="Times New Roman"/>
        </w:rPr>
        <w:t xml:space="preserve"> </w:t>
      </w:r>
      <w:r>
        <w:rPr>
          <w:rFonts w:ascii="Times New Roman" w:hAnsi="Times New Roman"/>
        </w:rPr>
        <w:t>Постачальник</w:t>
      </w:r>
      <w:r w:rsidRPr="00FC55C9">
        <w:rPr>
          <w:rFonts w:ascii="Times New Roman" w:hAnsi="Times New Roman"/>
        </w:rPr>
        <w:t xml:space="preserve"> зобов’язується провести на території </w:t>
      </w:r>
      <w:r>
        <w:rPr>
          <w:rFonts w:ascii="Times New Roman" w:hAnsi="Times New Roman"/>
        </w:rPr>
        <w:t>Замовника</w:t>
      </w:r>
      <w:r w:rsidRPr="00FC55C9">
        <w:rPr>
          <w:rFonts w:ascii="Times New Roman" w:hAnsi="Times New Roman"/>
        </w:rPr>
        <w:t xml:space="preserve"> пусконалагоджувальн</w:t>
      </w:r>
      <w:r>
        <w:rPr>
          <w:rFonts w:ascii="Times New Roman" w:hAnsi="Times New Roman"/>
        </w:rPr>
        <w:t>і</w:t>
      </w:r>
      <w:r w:rsidRPr="00FC55C9">
        <w:rPr>
          <w:rFonts w:ascii="Times New Roman" w:hAnsi="Times New Roman"/>
        </w:rPr>
        <w:t xml:space="preserve"> роботи </w:t>
      </w:r>
      <w:r>
        <w:rPr>
          <w:rFonts w:ascii="Times New Roman" w:hAnsi="Times New Roman"/>
        </w:rPr>
        <w:t>для підтвердження працездатності  та справності Обладнання</w:t>
      </w:r>
      <w:r w:rsidRPr="00FC55C9">
        <w:rPr>
          <w:rFonts w:ascii="Times New Roman" w:hAnsi="Times New Roman"/>
        </w:rPr>
        <w:t>.</w:t>
      </w:r>
    </w:p>
    <w:p w14:paraId="7387E0CE" w14:textId="54AD4D88" w:rsidR="00413D24" w:rsidRPr="00610A5E" w:rsidRDefault="00413D24" w:rsidP="00337761">
      <w:pPr>
        <w:spacing w:line="240" w:lineRule="auto"/>
        <w:ind w:firstLine="426"/>
        <w:jc w:val="both"/>
        <w:rPr>
          <w:rFonts w:ascii="Times New Roman" w:hAnsi="Times New Roman"/>
        </w:rPr>
      </w:pPr>
      <w:r>
        <w:rPr>
          <w:rFonts w:ascii="Times New Roman" w:hAnsi="Times New Roman"/>
        </w:rPr>
        <w:lastRenderedPageBreak/>
        <w:t>5</w:t>
      </w:r>
      <w:r w:rsidRPr="00FC55C9">
        <w:rPr>
          <w:rFonts w:ascii="Times New Roman" w:hAnsi="Times New Roman"/>
        </w:rPr>
        <w:t>.</w:t>
      </w:r>
      <w:r>
        <w:rPr>
          <w:rFonts w:ascii="Times New Roman" w:hAnsi="Times New Roman"/>
        </w:rPr>
        <w:t>12</w:t>
      </w:r>
      <w:r w:rsidRPr="00FC55C9">
        <w:rPr>
          <w:rFonts w:ascii="Times New Roman" w:hAnsi="Times New Roman"/>
        </w:rPr>
        <w:t xml:space="preserve">. Після успішного виконання </w:t>
      </w:r>
      <w:r>
        <w:rPr>
          <w:rFonts w:ascii="Times New Roman" w:hAnsi="Times New Roman"/>
        </w:rPr>
        <w:t>Постачальником всіх обов’язків вказаних в розділі 5</w:t>
      </w:r>
      <w:r w:rsidRPr="00FC55C9">
        <w:rPr>
          <w:rFonts w:ascii="Times New Roman" w:hAnsi="Times New Roman"/>
        </w:rPr>
        <w:t xml:space="preserve"> Договору Сторони підписують відповідний Акт приймання-передачі обладнання. </w:t>
      </w:r>
    </w:p>
    <w:p w14:paraId="3EC82DA8"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 xml:space="preserve">VI. ПРАВА ТА ОБОВ’ЯЗКИ СТОРІН </w:t>
      </w:r>
    </w:p>
    <w:p w14:paraId="208C5263"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6.1. </w:t>
      </w:r>
      <w:proofErr w:type="spellStart"/>
      <w:r w:rsidRPr="00337761">
        <w:rPr>
          <w:rFonts w:ascii="Times New Roman" w:hAnsi="Times New Roman"/>
          <w:sz w:val="22"/>
          <w:szCs w:val="22"/>
        </w:rPr>
        <w:t>Замовник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зобов’язаний</w:t>
      </w:r>
      <w:proofErr w:type="spellEnd"/>
      <w:r w:rsidRPr="00337761">
        <w:rPr>
          <w:rFonts w:ascii="Times New Roman" w:hAnsi="Times New Roman"/>
          <w:sz w:val="22"/>
          <w:szCs w:val="22"/>
        </w:rPr>
        <w:t>:</w:t>
      </w:r>
    </w:p>
    <w:p w14:paraId="424156F6"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6.1.1. </w:t>
      </w:r>
      <w:proofErr w:type="spellStart"/>
      <w:r w:rsidRPr="00337761">
        <w:rPr>
          <w:rFonts w:ascii="Times New Roman" w:hAnsi="Times New Roman"/>
          <w:sz w:val="22"/>
          <w:szCs w:val="22"/>
        </w:rPr>
        <w:t>Своєчасно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у </w:t>
      </w:r>
      <w:proofErr w:type="spellStart"/>
      <w:r w:rsidRPr="00337761">
        <w:rPr>
          <w:rFonts w:ascii="Times New Roman" w:hAnsi="Times New Roman"/>
          <w:sz w:val="22"/>
          <w:szCs w:val="22"/>
        </w:rPr>
        <w:t>повному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обсязі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сплатити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вартість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Обладнання</w:t>
      </w:r>
      <w:proofErr w:type="spellEnd"/>
      <w:r w:rsidRPr="00337761">
        <w:rPr>
          <w:rFonts w:ascii="Times New Roman" w:hAnsi="Times New Roman"/>
          <w:sz w:val="22"/>
          <w:szCs w:val="22"/>
        </w:rPr>
        <w:t xml:space="preserve"> у </w:t>
      </w:r>
      <w:proofErr w:type="spellStart"/>
      <w:r w:rsidRPr="00337761">
        <w:rPr>
          <w:rFonts w:ascii="Times New Roman" w:hAnsi="Times New Roman"/>
          <w:sz w:val="22"/>
          <w:szCs w:val="22"/>
        </w:rPr>
        <w:t>порядку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передбаченому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цим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Договором</w:t>
      </w:r>
      <w:proofErr w:type="spellEnd"/>
      <w:r w:rsidRPr="00337761">
        <w:rPr>
          <w:rFonts w:ascii="Times New Roman" w:hAnsi="Times New Roman"/>
          <w:sz w:val="22"/>
          <w:szCs w:val="22"/>
        </w:rPr>
        <w:t>.</w:t>
      </w:r>
    </w:p>
    <w:p w14:paraId="5FB201A5"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6.1.2. </w:t>
      </w:r>
      <w:proofErr w:type="spellStart"/>
      <w:r w:rsidRPr="00337761">
        <w:rPr>
          <w:rFonts w:ascii="Times New Roman" w:hAnsi="Times New Roman"/>
          <w:sz w:val="22"/>
          <w:szCs w:val="22"/>
        </w:rPr>
        <w:t>Прийняти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Обладнання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згідно</w:t>
      </w:r>
      <w:proofErr w:type="spellEnd"/>
      <w:r w:rsidRPr="00337761">
        <w:rPr>
          <w:rFonts w:ascii="Times New Roman" w:hAnsi="Times New Roman"/>
          <w:sz w:val="22"/>
          <w:szCs w:val="22"/>
        </w:rPr>
        <w:t xml:space="preserve"> з </w:t>
      </w:r>
      <w:proofErr w:type="spellStart"/>
      <w:r w:rsidRPr="00337761">
        <w:rPr>
          <w:rFonts w:ascii="Times New Roman" w:hAnsi="Times New Roman"/>
          <w:sz w:val="22"/>
          <w:szCs w:val="22"/>
        </w:rPr>
        <w:t>наданими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видатковими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накладними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оформити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зареєструвати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належним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чином</w:t>
      </w:r>
      <w:proofErr w:type="spellEnd"/>
      <w:r w:rsidRPr="00337761">
        <w:rPr>
          <w:rFonts w:ascii="Times New Roman" w:hAnsi="Times New Roman"/>
          <w:sz w:val="22"/>
          <w:szCs w:val="22"/>
        </w:rPr>
        <w:t>.</w:t>
      </w:r>
    </w:p>
    <w:p w14:paraId="4AF5EE75"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6.1.3. </w:t>
      </w:r>
      <w:proofErr w:type="spellStart"/>
      <w:r w:rsidRPr="00337761">
        <w:rPr>
          <w:rFonts w:ascii="Times New Roman" w:hAnsi="Times New Roman"/>
          <w:sz w:val="22"/>
          <w:szCs w:val="22"/>
        </w:rPr>
        <w:t>Підписати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Акт</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прийому-передачі</w:t>
      </w:r>
      <w:proofErr w:type="spellEnd"/>
      <w:r w:rsidRPr="00337761">
        <w:rPr>
          <w:rFonts w:ascii="Times New Roman" w:hAnsi="Times New Roman"/>
          <w:sz w:val="22"/>
          <w:szCs w:val="22"/>
        </w:rPr>
        <w:t>.</w:t>
      </w:r>
    </w:p>
    <w:p w14:paraId="57C9DE56"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6.2. </w:t>
      </w:r>
      <w:proofErr w:type="spellStart"/>
      <w:r w:rsidRPr="00337761">
        <w:rPr>
          <w:rFonts w:ascii="Times New Roman" w:hAnsi="Times New Roman"/>
          <w:sz w:val="22"/>
          <w:szCs w:val="22"/>
        </w:rPr>
        <w:t>Замовник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має</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право</w:t>
      </w:r>
      <w:proofErr w:type="spellEnd"/>
      <w:r w:rsidRPr="00337761">
        <w:rPr>
          <w:rFonts w:ascii="Times New Roman" w:hAnsi="Times New Roman"/>
          <w:sz w:val="22"/>
          <w:szCs w:val="22"/>
        </w:rPr>
        <w:t>:</w:t>
      </w:r>
    </w:p>
    <w:p w14:paraId="76636F4B"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6.2.1. </w:t>
      </w:r>
      <w:proofErr w:type="spellStart"/>
      <w:r w:rsidRPr="00337761">
        <w:rPr>
          <w:rFonts w:ascii="Times New Roman" w:hAnsi="Times New Roman"/>
          <w:sz w:val="22"/>
          <w:szCs w:val="22"/>
        </w:rPr>
        <w:t>Достроково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розірвати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цей</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договір</w:t>
      </w:r>
      <w:proofErr w:type="spellEnd"/>
      <w:r w:rsidRPr="00337761">
        <w:rPr>
          <w:rFonts w:ascii="Times New Roman" w:hAnsi="Times New Roman"/>
          <w:sz w:val="22"/>
          <w:szCs w:val="22"/>
        </w:rPr>
        <w:t xml:space="preserve"> у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Постачальником</w:t>
      </w:r>
      <w:proofErr w:type="spellEnd"/>
      <w:r w:rsidRPr="00337761">
        <w:rPr>
          <w:rFonts w:ascii="Times New Roman" w:hAnsi="Times New Roman"/>
          <w:sz w:val="22"/>
          <w:szCs w:val="22"/>
        </w:rPr>
        <w:t>.</w:t>
      </w:r>
    </w:p>
    <w:p w14:paraId="5FB17938"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6.2.3. </w:t>
      </w:r>
      <w:proofErr w:type="spellStart"/>
      <w:r w:rsidRPr="00337761">
        <w:rPr>
          <w:rFonts w:ascii="Times New Roman" w:hAnsi="Times New Roman"/>
          <w:sz w:val="22"/>
          <w:szCs w:val="22"/>
        </w:rPr>
        <w:t>Повернути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видаткову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накладну</w:t>
      </w:r>
      <w:proofErr w:type="spellEnd"/>
      <w:r w:rsidRPr="00337761">
        <w:rPr>
          <w:rFonts w:ascii="Times New Roman" w:hAnsi="Times New Roman"/>
          <w:sz w:val="22"/>
          <w:szCs w:val="22"/>
        </w:rPr>
        <w:t>/</w:t>
      </w:r>
      <w:proofErr w:type="spellStart"/>
      <w:r w:rsidRPr="00337761">
        <w:rPr>
          <w:rFonts w:ascii="Times New Roman" w:hAnsi="Times New Roman"/>
          <w:sz w:val="22"/>
          <w:szCs w:val="22"/>
        </w:rPr>
        <w:t>рахунок</w:t>
      </w:r>
      <w:proofErr w:type="spellEnd"/>
      <w:r w:rsidRPr="00337761">
        <w:rPr>
          <w:rFonts w:ascii="Times New Roman" w:hAnsi="Times New Roman"/>
          <w:sz w:val="22"/>
          <w:szCs w:val="22"/>
        </w:rPr>
        <w:t xml:space="preserve"> - </w:t>
      </w:r>
      <w:proofErr w:type="spellStart"/>
      <w:r w:rsidRPr="00337761">
        <w:rPr>
          <w:rFonts w:ascii="Times New Roman" w:hAnsi="Times New Roman"/>
          <w:sz w:val="22"/>
          <w:szCs w:val="22"/>
        </w:rPr>
        <w:t>фактуру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Постачальнику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без</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здійснення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оплати</w:t>
      </w:r>
      <w:proofErr w:type="spellEnd"/>
      <w:r w:rsidRPr="00337761">
        <w:rPr>
          <w:rFonts w:ascii="Times New Roman" w:hAnsi="Times New Roman"/>
          <w:sz w:val="22"/>
          <w:szCs w:val="22"/>
        </w:rPr>
        <w:t xml:space="preserve"> в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неналежного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proofErr w:type="gramStart"/>
      <w:r w:rsidRPr="00337761">
        <w:rPr>
          <w:rFonts w:ascii="Times New Roman" w:hAnsi="Times New Roman"/>
          <w:sz w:val="22"/>
          <w:szCs w:val="22"/>
        </w:rPr>
        <w:t>оформлення</w:t>
      </w:r>
      <w:proofErr w:type="spellEnd"/>
      <w:r w:rsidRPr="00337761">
        <w:rPr>
          <w:rFonts w:ascii="Times New Roman" w:hAnsi="Times New Roman"/>
          <w:sz w:val="22"/>
          <w:szCs w:val="22"/>
        </w:rPr>
        <w:t xml:space="preserve">  (</w:t>
      </w:r>
      <w:proofErr w:type="spellStart"/>
      <w:proofErr w:type="gramEnd"/>
      <w:r w:rsidRPr="00337761">
        <w:rPr>
          <w:rFonts w:ascii="Times New Roman" w:hAnsi="Times New Roman"/>
          <w:sz w:val="22"/>
          <w:szCs w:val="22"/>
        </w:rPr>
        <w:t>відсутність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підписів</w:t>
      </w:r>
      <w:proofErr w:type="spellEnd"/>
      <w:r w:rsidRPr="00337761">
        <w:rPr>
          <w:rFonts w:ascii="Times New Roman" w:hAnsi="Times New Roman"/>
          <w:sz w:val="22"/>
          <w:szCs w:val="22"/>
        </w:rPr>
        <w:t>).</w:t>
      </w:r>
    </w:p>
    <w:p w14:paraId="3684459E"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6.3. </w:t>
      </w:r>
      <w:proofErr w:type="spellStart"/>
      <w:r w:rsidRPr="00337761">
        <w:rPr>
          <w:rFonts w:ascii="Times New Roman" w:hAnsi="Times New Roman"/>
          <w:sz w:val="22"/>
          <w:szCs w:val="22"/>
        </w:rPr>
        <w:t>Постачальник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зобов'язаний</w:t>
      </w:r>
      <w:proofErr w:type="spellEnd"/>
      <w:r w:rsidRPr="00337761">
        <w:rPr>
          <w:rFonts w:ascii="Times New Roman" w:hAnsi="Times New Roman"/>
          <w:sz w:val="22"/>
          <w:szCs w:val="22"/>
        </w:rPr>
        <w:t>:</w:t>
      </w:r>
    </w:p>
    <w:p w14:paraId="0B6F83EF" w14:textId="77777777" w:rsidR="00413D24" w:rsidRPr="00337761" w:rsidRDefault="00413D24" w:rsidP="00413D24">
      <w:pPr>
        <w:pStyle w:val="1c"/>
        <w:ind w:firstLine="426"/>
        <w:rPr>
          <w:sz w:val="22"/>
          <w:szCs w:val="22"/>
        </w:rPr>
      </w:pPr>
      <w:r w:rsidRPr="00337761">
        <w:rPr>
          <w:sz w:val="22"/>
          <w:szCs w:val="22"/>
        </w:rPr>
        <w:t xml:space="preserve">6.3.1. Забезпечити передачу Обладнання, разом з усіма документами, необхідними для прийняття Обладнання на умовах і у терміни цього Договору. </w:t>
      </w:r>
    </w:p>
    <w:p w14:paraId="502530E1" w14:textId="77777777" w:rsidR="00413D24" w:rsidRPr="00337761" w:rsidRDefault="00413D24" w:rsidP="00413D24">
      <w:pPr>
        <w:pStyle w:val="1c"/>
        <w:ind w:firstLine="426"/>
        <w:rPr>
          <w:sz w:val="22"/>
          <w:szCs w:val="22"/>
        </w:rPr>
      </w:pPr>
      <w:r w:rsidRPr="00337761">
        <w:rPr>
          <w:sz w:val="22"/>
          <w:szCs w:val="22"/>
        </w:rPr>
        <w:t>6.3.2. Забезпечити передачу Обладнання, якість якого відповідає умовам установленим розділом ІІ цього Договору.</w:t>
      </w:r>
    </w:p>
    <w:p w14:paraId="3DD10566" w14:textId="77777777" w:rsidR="00413D24" w:rsidRPr="00337761" w:rsidRDefault="00413D24" w:rsidP="00413D24">
      <w:pPr>
        <w:pStyle w:val="1c"/>
        <w:ind w:firstLine="426"/>
        <w:rPr>
          <w:sz w:val="22"/>
          <w:szCs w:val="22"/>
        </w:rPr>
      </w:pPr>
      <w:r w:rsidRPr="00337761">
        <w:rPr>
          <w:sz w:val="22"/>
          <w:szCs w:val="22"/>
        </w:rPr>
        <w:t>6.3.3. Забезпечити Обладнання експлуатаційною документацією українською мовою.</w:t>
      </w:r>
    </w:p>
    <w:p w14:paraId="16C8F5D8"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6.3.4. </w:t>
      </w:r>
      <w:proofErr w:type="spellStart"/>
      <w:r w:rsidRPr="00337761">
        <w:rPr>
          <w:rFonts w:ascii="Times New Roman" w:hAnsi="Times New Roman"/>
          <w:sz w:val="22"/>
          <w:szCs w:val="22"/>
        </w:rPr>
        <w:t>Нести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всі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ризики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може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зазнати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Обладнання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моменту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його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належної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передачі</w:t>
      </w:r>
      <w:proofErr w:type="spellEnd"/>
      <w:r w:rsidRPr="00337761">
        <w:rPr>
          <w:rFonts w:ascii="Times New Roman" w:hAnsi="Times New Roman"/>
          <w:sz w:val="22"/>
          <w:szCs w:val="22"/>
        </w:rPr>
        <w:t>.</w:t>
      </w:r>
    </w:p>
    <w:p w14:paraId="368C2680"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6.4. </w:t>
      </w:r>
      <w:proofErr w:type="spellStart"/>
      <w:r w:rsidRPr="00337761">
        <w:rPr>
          <w:rFonts w:ascii="Times New Roman" w:hAnsi="Times New Roman"/>
          <w:sz w:val="22"/>
          <w:szCs w:val="22"/>
        </w:rPr>
        <w:t>Постачальник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має</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право</w:t>
      </w:r>
      <w:proofErr w:type="spellEnd"/>
      <w:r w:rsidRPr="00337761">
        <w:rPr>
          <w:rFonts w:ascii="Times New Roman" w:hAnsi="Times New Roman"/>
          <w:sz w:val="22"/>
          <w:szCs w:val="22"/>
        </w:rPr>
        <w:t>:</w:t>
      </w:r>
    </w:p>
    <w:p w14:paraId="39ADDDD5"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6.4.1. </w:t>
      </w:r>
      <w:proofErr w:type="spellStart"/>
      <w:r w:rsidRPr="00337761">
        <w:rPr>
          <w:rFonts w:ascii="Times New Roman" w:hAnsi="Times New Roman"/>
          <w:sz w:val="22"/>
          <w:szCs w:val="22"/>
        </w:rPr>
        <w:t>Своєчасно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в </w:t>
      </w:r>
      <w:proofErr w:type="spellStart"/>
      <w:r w:rsidRPr="00337761">
        <w:rPr>
          <w:rFonts w:ascii="Times New Roman" w:hAnsi="Times New Roman"/>
          <w:sz w:val="22"/>
          <w:szCs w:val="22"/>
        </w:rPr>
        <w:t>повному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обсязі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отримати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плату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відповідно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порядку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здійснення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оплати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визначеного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цим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Договором</w:t>
      </w:r>
      <w:proofErr w:type="spellEnd"/>
      <w:r w:rsidRPr="00337761">
        <w:rPr>
          <w:rFonts w:ascii="Times New Roman" w:hAnsi="Times New Roman"/>
          <w:sz w:val="22"/>
          <w:szCs w:val="22"/>
        </w:rPr>
        <w:t>.</w:t>
      </w:r>
    </w:p>
    <w:p w14:paraId="5E240C58"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6.4.2. </w:t>
      </w:r>
      <w:proofErr w:type="spellStart"/>
      <w:r w:rsidRPr="00337761">
        <w:rPr>
          <w:rFonts w:ascii="Times New Roman" w:hAnsi="Times New Roman"/>
          <w:sz w:val="22"/>
          <w:szCs w:val="22"/>
        </w:rPr>
        <w:t>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дострокову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передачу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Обладнання</w:t>
      </w:r>
      <w:proofErr w:type="spellEnd"/>
      <w:r w:rsidRPr="00337761">
        <w:rPr>
          <w:rFonts w:ascii="Times New Roman" w:hAnsi="Times New Roman"/>
          <w:sz w:val="22"/>
          <w:szCs w:val="22"/>
        </w:rPr>
        <w:t xml:space="preserve">. </w:t>
      </w:r>
    </w:p>
    <w:p w14:paraId="4D8AB793" w14:textId="1A411503" w:rsidR="00413D24" w:rsidRPr="00337761" w:rsidRDefault="00413D24" w:rsidP="00337761">
      <w:pPr>
        <w:pStyle w:val="a8"/>
        <w:ind w:firstLine="426"/>
        <w:rPr>
          <w:rFonts w:ascii="Times New Roman" w:hAnsi="Times New Roman"/>
          <w:sz w:val="22"/>
          <w:szCs w:val="22"/>
        </w:rPr>
      </w:pPr>
      <w:r w:rsidRPr="00337761">
        <w:rPr>
          <w:rFonts w:ascii="Times New Roman" w:hAnsi="Times New Roman"/>
          <w:sz w:val="22"/>
          <w:szCs w:val="22"/>
        </w:rPr>
        <w:t xml:space="preserve">6.4.3. У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Замовником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Постачальник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має</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право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відмовитися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письмово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повідомивши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Замовника</w:t>
      </w:r>
      <w:proofErr w:type="spellEnd"/>
      <w:r w:rsidRPr="00337761">
        <w:rPr>
          <w:rFonts w:ascii="Times New Roman" w:hAnsi="Times New Roman"/>
          <w:sz w:val="22"/>
          <w:szCs w:val="22"/>
        </w:rPr>
        <w:t xml:space="preserve">. В </w:t>
      </w:r>
      <w:proofErr w:type="spellStart"/>
      <w:r w:rsidRPr="00337761">
        <w:rPr>
          <w:rFonts w:ascii="Times New Roman" w:hAnsi="Times New Roman"/>
          <w:sz w:val="22"/>
          <w:szCs w:val="22"/>
        </w:rPr>
        <w:t>такому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право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власності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обладнання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негайно</w:t>
      </w:r>
      <w:proofErr w:type="spellEnd"/>
      <w:r w:rsidRPr="00337761">
        <w:rPr>
          <w:rFonts w:ascii="Times New Roman" w:hAnsi="Times New Roman"/>
          <w:sz w:val="22"/>
          <w:szCs w:val="22"/>
        </w:rPr>
        <w:t xml:space="preserve"> з </w:t>
      </w:r>
      <w:proofErr w:type="spellStart"/>
      <w:r w:rsidRPr="00337761">
        <w:rPr>
          <w:rFonts w:ascii="Times New Roman" w:hAnsi="Times New Roman"/>
          <w:sz w:val="22"/>
          <w:szCs w:val="22"/>
        </w:rPr>
        <w:t>моменту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направлення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повідомлення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переходить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Постачальника</w:t>
      </w:r>
      <w:proofErr w:type="spellEnd"/>
    </w:p>
    <w:p w14:paraId="5DB16DA0"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VII. ВІДПОВІДАЛЬНІСТЬ СТОРІН</w:t>
      </w:r>
    </w:p>
    <w:p w14:paraId="7AC76A30"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4F41B630"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 xml:space="preserve">7.2. </w:t>
      </w:r>
      <w:r w:rsidRPr="00105079">
        <w:rPr>
          <w:rFonts w:ascii="Times New Roman" w:hAnsi="Times New Roman"/>
        </w:rPr>
        <w:t xml:space="preserve">У разі невиконання, або несвоєчасного виконання зобов'язань за цим Договором щодо строків передачі Обладнання, </w:t>
      </w:r>
      <w:r>
        <w:rPr>
          <w:rFonts w:ascii="Times New Roman" w:hAnsi="Times New Roman"/>
        </w:rPr>
        <w:t>Постачальник</w:t>
      </w:r>
      <w:r w:rsidRPr="00105079">
        <w:rPr>
          <w:rFonts w:ascii="Times New Roman" w:hAnsi="Times New Roman"/>
        </w:rPr>
        <w:t xml:space="preserve"> сплачує </w:t>
      </w:r>
      <w:r>
        <w:rPr>
          <w:rFonts w:ascii="Times New Roman" w:hAnsi="Times New Roman"/>
        </w:rPr>
        <w:t>Замовнику</w:t>
      </w:r>
      <w:r w:rsidRPr="00105079">
        <w:rPr>
          <w:rFonts w:ascii="Times New Roman" w:hAnsi="Times New Roman"/>
        </w:rPr>
        <w:t xml:space="preserve"> неустойку у вигляді пені у розмірі 0,01 % від вартості непоставленого Обладнання за кожний день прострочення</w:t>
      </w:r>
      <w:r w:rsidRPr="00610A5E">
        <w:rPr>
          <w:rFonts w:ascii="Times New Roman" w:hAnsi="Times New Roman"/>
        </w:rPr>
        <w:t>.</w:t>
      </w:r>
    </w:p>
    <w:p w14:paraId="26F727EE"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 xml:space="preserve">7.3. У разі невиконання або несвоєчасного виконання зобов’язань щодо оплати </w:t>
      </w:r>
      <w:r>
        <w:rPr>
          <w:rFonts w:ascii="Times New Roman" w:hAnsi="Times New Roman"/>
        </w:rPr>
        <w:t>Обладнання</w:t>
      </w:r>
      <w:r w:rsidRPr="00610A5E">
        <w:rPr>
          <w:rFonts w:ascii="Times New Roman" w:hAnsi="Times New Roman"/>
        </w:rPr>
        <w:t xml:space="preserve"> </w:t>
      </w:r>
      <w:r>
        <w:rPr>
          <w:rFonts w:ascii="Times New Roman" w:hAnsi="Times New Roman"/>
        </w:rPr>
        <w:t>Замовник</w:t>
      </w:r>
      <w:r w:rsidRPr="00610A5E">
        <w:rPr>
          <w:rFonts w:ascii="Times New Roman" w:hAnsi="Times New Roman"/>
        </w:rPr>
        <w:t xml:space="preserve"> сплачує </w:t>
      </w:r>
      <w:r>
        <w:rPr>
          <w:rFonts w:ascii="Times New Roman" w:hAnsi="Times New Roman"/>
        </w:rPr>
        <w:t>Постачальнику</w:t>
      </w:r>
      <w:r w:rsidRPr="00610A5E">
        <w:rPr>
          <w:rFonts w:ascii="Times New Roman" w:hAnsi="Times New Roman"/>
        </w:rPr>
        <w:t xml:space="preserve"> неустойку у вигляді пені в розмірі </w:t>
      </w:r>
      <w:r>
        <w:rPr>
          <w:rFonts w:ascii="Times New Roman" w:hAnsi="Times New Roman"/>
        </w:rPr>
        <w:t xml:space="preserve">подвійної </w:t>
      </w:r>
      <w:r w:rsidRPr="00610A5E">
        <w:rPr>
          <w:rFonts w:ascii="Times New Roman" w:hAnsi="Times New Roman"/>
        </w:rPr>
        <w:t>облікової ставки НБУ за кожен день прострочення від суми невчасно здійсненого платежу.</w:t>
      </w:r>
    </w:p>
    <w:p w14:paraId="72C39CCA"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5562EE96"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7.5. Сплата штрафних санкцій, або неустойки не звільняє Сторони від виконання договірних зобов’язань.</w:t>
      </w:r>
    </w:p>
    <w:p w14:paraId="4F67DE69"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7.6. У випадках, не передбачених цим Договором, сторони несуть відповідальність, встановлену законодавством України.</w:t>
      </w:r>
    </w:p>
    <w:p w14:paraId="5ECC4DE4"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lastRenderedPageBreak/>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D398D9A" w14:textId="4DCFCB50" w:rsidR="00413D24" w:rsidRPr="00610A5E" w:rsidRDefault="00413D24" w:rsidP="00337761">
      <w:pPr>
        <w:spacing w:line="240" w:lineRule="auto"/>
        <w:ind w:firstLine="426"/>
        <w:jc w:val="both"/>
        <w:rPr>
          <w:rFonts w:ascii="Times New Roman" w:hAnsi="Times New Roman"/>
        </w:rPr>
      </w:pPr>
      <w:r w:rsidRPr="00610A5E">
        <w:rPr>
          <w:rFonts w:ascii="Times New Roman" w:hAnsi="Times New Roma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13FA27FC" w14:textId="77777777" w:rsidR="00413D24" w:rsidRPr="00337761" w:rsidRDefault="00413D24" w:rsidP="00413D24">
      <w:pPr>
        <w:pStyle w:val="a8"/>
        <w:ind w:firstLine="426"/>
        <w:jc w:val="center"/>
        <w:rPr>
          <w:rFonts w:ascii="Times New Roman" w:hAnsi="Times New Roman"/>
          <w:b/>
          <w:sz w:val="22"/>
          <w:szCs w:val="22"/>
        </w:rPr>
      </w:pPr>
      <w:r w:rsidRPr="00337761">
        <w:rPr>
          <w:rFonts w:ascii="Times New Roman" w:hAnsi="Times New Roman"/>
          <w:b/>
          <w:sz w:val="22"/>
          <w:szCs w:val="22"/>
        </w:rPr>
        <w:t>VIII. ОБСТАВИНИ НЕПЕРЕБОРНОЇ СИЛИ</w:t>
      </w:r>
    </w:p>
    <w:p w14:paraId="7EDCBC9E"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8.1. </w:t>
      </w:r>
      <w:proofErr w:type="spellStart"/>
      <w:r w:rsidRPr="00337761">
        <w:rPr>
          <w:rFonts w:ascii="Times New Roman" w:hAnsi="Times New Roman"/>
          <w:sz w:val="22"/>
          <w:szCs w:val="22"/>
        </w:rPr>
        <w:t>Сторони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звільняються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відповідальності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неналежне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цим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Договором</w:t>
      </w:r>
      <w:proofErr w:type="spellEnd"/>
      <w:r w:rsidRPr="00337761">
        <w:rPr>
          <w:rFonts w:ascii="Times New Roman" w:hAnsi="Times New Roman"/>
          <w:sz w:val="22"/>
          <w:szCs w:val="22"/>
        </w:rPr>
        <w:t xml:space="preserve"> у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наявності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а </w:t>
      </w:r>
      <w:proofErr w:type="spellStart"/>
      <w:r w:rsidRPr="00337761">
        <w:rPr>
          <w:rFonts w:ascii="Times New Roman" w:hAnsi="Times New Roman"/>
          <w:sz w:val="22"/>
          <w:szCs w:val="22"/>
        </w:rPr>
        <w:t>саме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надзвичайних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невідворотних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об’єктивно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унеможливлюють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зобов’язань</w:t>
      </w:r>
      <w:proofErr w:type="spellEnd"/>
      <w:r w:rsidRPr="00337761">
        <w:rPr>
          <w:rFonts w:ascii="Times New Roman" w:hAnsi="Times New Roman"/>
          <w:sz w:val="22"/>
          <w:szCs w:val="22"/>
        </w:rPr>
        <w:t>.</w:t>
      </w:r>
    </w:p>
    <w:p w14:paraId="753D03F0"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8.2. </w:t>
      </w:r>
      <w:proofErr w:type="spellStart"/>
      <w:r w:rsidRPr="00337761">
        <w:rPr>
          <w:rFonts w:ascii="Times New Roman" w:hAnsi="Times New Roman"/>
          <w:sz w:val="22"/>
          <w:szCs w:val="22"/>
        </w:rPr>
        <w:t>Під</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обставинами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у </w:t>
      </w:r>
      <w:proofErr w:type="spellStart"/>
      <w:r w:rsidRPr="00337761">
        <w:rPr>
          <w:rFonts w:ascii="Times New Roman" w:hAnsi="Times New Roman"/>
          <w:sz w:val="22"/>
          <w:szCs w:val="22"/>
        </w:rPr>
        <w:t>цьому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слід</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вважати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будь-які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надзвичайні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події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зовнішнього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щодо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Сторін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характеру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виникають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без</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поза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всупереч</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волі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чи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бажанню</w:t>
      </w:r>
      <w:proofErr w:type="spellEnd"/>
      <w:r w:rsidRPr="00337761">
        <w:rPr>
          <w:rFonts w:ascii="Times New Roman" w:hAnsi="Times New Roman"/>
          <w:sz w:val="22"/>
          <w:szCs w:val="22"/>
        </w:rPr>
        <w:t xml:space="preserve">, і </w:t>
      </w:r>
      <w:proofErr w:type="spellStart"/>
      <w:r w:rsidRPr="00337761">
        <w:rPr>
          <w:rFonts w:ascii="Times New Roman" w:hAnsi="Times New Roman"/>
          <w:sz w:val="22"/>
          <w:szCs w:val="22"/>
        </w:rPr>
        <w:t>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умови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вжиття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звичайних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для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цього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заходів</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можливо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передбачити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можливо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всій</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турботливості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обачності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відвернути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уникнути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включаючи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але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обмежуючись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стихійні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явища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природного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характеру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землетруси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повені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урагани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руйнування</w:t>
      </w:r>
      <w:proofErr w:type="spellEnd"/>
      <w:r w:rsidRPr="00337761">
        <w:rPr>
          <w:rFonts w:ascii="Times New Roman" w:hAnsi="Times New Roman"/>
          <w:sz w:val="22"/>
          <w:szCs w:val="22"/>
        </w:rPr>
        <w:t xml:space="preserve"> в </w:t>
      </w:r>
      <w:proofErr w:type="spellStart"/>
      <w:r w:rsidRPr="00337761">
        <w:rPr>
          <w:rFonts w:ascii="Times New Roman" w:hAnsi="Times New Roman"/>
          <w:sz w:val="22"/>
          <w:szCs w:val="22"/>
        </w:rPr>
        <w:t>результаті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блискавки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тощо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лиха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біологічного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техногенного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антропогенного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походження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вибухи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пожежі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суспільного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життя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війна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воєнні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блокади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громадські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хвилювання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прояви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тероризму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масові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страйки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локаути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бойкоти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тощо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епідемії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пандемії</w:t>
      </w:r>
      <w:proofErr w:type="spellEnd"/>
      <w:r w:rsidRPr="00337761">
        <w:rPr>
          <w:rFonts w:ascii="Times New Roman" w:hAnsi="Times New Roman"/>
          <w:sz w:val="22"/>
          <w:szCs w:val="22"/>
        </w:rPr>
        <w:t xml:space="preserve">, а </w:t>
      </w:r>
      <w:proofErr w:type="spellStart"/>
      <w:r w:rsidRPr="00337761">
        <w:rPr>
          <w:rFonts w:ascii="Times New Roman" w:hAnsi="Times New Roman"/>
          <w:sz w:val="22"/>
          <w:szCs w:val="22"/>
        </w:rPr>
        <w:t>також</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видання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нормативних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актів</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органами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державної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влади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чи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місцевого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самоврядування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істотно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змінюють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умови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даного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інші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законні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незаконні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заборонні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чи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обмежуючі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заходи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названих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органів</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унеможливлюють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Сторонами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цього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тимчасово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перешкоджають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такому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виконанню</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війна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військові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аварія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виробництві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недостача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сировини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електроенергії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робочої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неможливість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одержання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транспортних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засобів</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тощо</w:t>
      </w:r>
      <w:proofErr w:type="spellEnd"/>
      <w:r w:rsidRPr="00337761">
        <w:rPr>
          <w:rFonts w:ascii="Times New Roman" w:hAnsi="Times New Roman"/>
          <w:sz w:val="22"/>
          <w:szCs w:val="22"/>
        </w:rPr>
        <w:t>.</w:t>
      </w:r>
    </w:p>
    <w:p w14:paraId="40CD08D8"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8.3. </w:t>
      </w:r>
      <w:proofErr w:type="spellStart"/>
      <w:r w:rsidRPr="00337761">
        <w:rPr>
          <w:rFonts w:ascii="Times New Roman" w:hAnsi="Times New Roman"/>
          <w:sz w:val="22"/>
          <w:szCs w:val="22"/>
        </w:rPr>
        <w:t>Сторона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що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може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виконувати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зобов’язання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цим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Договором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унаслідок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повинна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пізніше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ніж</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протягом</w:t>
      </w:r>
      <w:proofErr w:type="spellEnd"/>
      <w:r w:rsidRPr="00337761">
        <w:rPr>
          <w:rFonts w:ascii="Times New Roman" w:hAnsi="Times New Roman"/>
          <w:sz w:val="22"/>
          <w:szCs w:val="22"/>
        </w:rPr>
        <w:t xml:space="preserve"> 10 (</w:t>
      </w:r>
      <w:proofErr w:type="spellStart"/>
      <w:r w:rsidRPr="00337761">
        <w:rPr>
          <w:rFonts w:ascii="Times New Roman" w:hAnsi="Times New Roman"/>
          <w:sz w:val="22"/>
          <w:szCs w:val="22"/>
        </w:rPr>
        <w:t>десяти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робочих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днів</w:t>
      </w:r>
      <w:proofErr w:type="spellEnd"/>
      <w:r w:rsidRPr="00337761">
        <w:rPr>
          <w:rFonts w:ascii="Times New Roman" w:hAnsi="Times New Roman"/>
          <w:sz w:val="22"/>
          <w:szCs w:val="22"/>
        </w:rPr>
        <w:t xml:space="preserve"> з </w:t>
      </w:r>
      <w:proofErr w:type="spellStart"/>
      <w:r w:rsidRPr="00337761">
        <w:rPr>
          <w:rFonts w:ascii="Times New Roman" w:hAnsi="Times New Roman"/>
          <w:sz w:val="22"/>
          <w:szCs w:val="22"/>
        </w:rPr>
        <w:t>моменту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виникнення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повідомити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іншу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Сторону</w:t>
      </w:r>
      <w:proofErr w:type="spellEnd"/>
      <w:r w:rsidRPr="00337761">
        <w:rPr>
          <w:rFonts w:ascii="Times New Roman" w:hAnsi="Times New Roman"/>
          <w:sz w:val="22"/>
          <w:szCs w:val="22"/>
        </w:rPr>
        <w:t>.</w:t>
      </w:r>
    </w:p>
    <w:p w14:paraId="14D92DA6"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8.4. </w:t>
      </w:r>
      <w:proofErr w:type="spellStart"/>
      <w:r w:rsidRPr="00337761">
        <w:rPr>
          <w:rFonts w:ascii="Times New Roman" w:hAnsi="Times New Roman"/>
          <w:sz w:val="22"/>
          <w:szCs w:val="22"/>
        </w:rPr>
        <w:t>Доказом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виникнення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строку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дії</w:t>
      </w:r>
      <w:proofErr w:type="spellEnd"/>
      <w:r w:rsidRPr="00337761">
        <w:rPr>
          <w:rFonts w:ascii="Times New Roman" w:hAnsi="Times New Roman"/>
          <w:sz w:val="22"/>
          <w:szCs w:val="22"/>
        </w:rPr>
        <w:t xml:space="preserve"> є </w:t>
      </w:r>
      <w:proofErr w:type="spellStart"/>
      <w:r w:rsidRPr="00337761">
        <w:rPr>
          <w:rFonts w:ascii="Times New Roman" w:hAnsi="Times New Roman"/>
          <w:sz w:val="22"/>
          <w:szCs w:val="22"/>
        </w:rPr>
        <w:t>надання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відповідного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офіційного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підтвердження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настання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дій</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таких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видані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Торгово-промисловою</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палатою</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України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територіальних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органів</w:t>
      </w:r>
      <w:proofErr w:type="spellEnd"/>
      <w:r w:rsidRPr="00337761">
        <w:rPr>
          <w:rFonts w:ascii="Times New Roman" w:hAnsi="Times New Roman"/>
          <w:sz w:val="22"/>
          <w:szCs w:val="22"/>
        </w:rPr>
        <w:t>).</w:t>
      </w:r>
    </w:p>
    <w:p w14:paraId="6AB8F159" w14:textId="77777777" w:rsidR="00413D24" w:rsidRPr="00337761" w:rsidRDefault="00413D24" w:rsidP="00413D24">
      <w:pPr>
        <w:pStyle w:val="a8"/>
        <w:ind w:firstLine="426"/>
        <w:rPr>
          <w:rFonts w:ascii="Times New Roman" w:hAnsi="Times New Roman"/>
          <w:sz w:val="22"/>
          <w:szCs w:val="22"/>
        </w:rPr>
      </w:pPr>
      <w:r w:rsidRPr="00337761">
        <w:rPr>
          <w:rFonts w:ascii="Times New Roman" w:hAnsi="Times New Roman"/>
          <w:sz w:val="22"/>
          <w:szCs w:val="22"/>
        </w:rPr>
        <w:t xml:space="preserve">8.5. </w:t>
      </w:r>
      <w:proofErr w:type="spellStart"/>
      <w:r w:rsidRPr="00337761">
        <w:rPr>
          <w:rFonts w:ascii="Times New Roman" w:hAnsi="Times New Roman"/>
          <w:sz w:val="22"/>
          <w:szCs w:val="22"/>
        </w:rPr>
        <w:t>Якщо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або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їх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наслідки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тимчасово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перешкоджають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виконанню</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цього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то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виконання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цього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Договору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зупиняється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строк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протягом</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якого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воно</w:t>
      </w:r>
      <w:proofErr w:type="spellEnd"/>
      <w:r w:rsidRPr="00337761">
        <w:rPr>
          <w:rFonts w:ascii="Times New Roman" w:hAnsi="Times New Roman"/>
          <w:sz w:val="22"/>
          <w:szCs w:val="22"/>
        </w:rPr>
        <w:t xml:space="preserve"> є </w:t>
      </w:r>
      <w:proofErr w:type="spellStart"/>
      <w:r w:rsidRPr="00337761">
        <w:rPr>
          <w:rFonts w:ascii="Times New Roman" w:hAnsi="Times New Roman"/>
          <w:sz w:val="22"/>
          <w:szCs w:val="22"/>
        </w:rPr>
        <w:t>неможливим</w:t>
      </w:r>
      <w:proofErr w:type="spellEnd"/>
      <w:r w:rsidRPr="00337761">
        <w:rPr>
          <w:rFonts w:ascii="Times New Roman" w:hAnsi="Times New Roman"/>
          <w:sz w:val="22"/>
          <w:szCs w:val="22"/>
        </w:rPr>
        <w:t>.</w:t>
      </w:r>
    </w:p>
    <w:p w14:paraId="7FD5593B" w14:textId="79BE72A5" w:rsidR="00413D24" w:rsidRPr="00337761" w:rsidRDefault="00413D24" w:rsidP="00337761">
      <w:pPr>
        <w:pStyle w:val="a8"/>
        <w:ind w:firstLine="426"/>
        <w:rPr>
          <w:rFonts w:ascii="Times New Roman" w:hAnsi="Times New Roman"/>
          <w:sz w:val="22"/>
          <w:szCs w:val="22"/>
        </w:rPr>
      </w:pPr>
      <w:r w:rsidRPr="00337761">
        <w:rPr>
          <w:rFonts w:ascii="Times New Roman" w:hAnsi="Times New Roman"/>
          <w:sz w:val="22"/>
          <w:szCs w:val="22"/>
        </w:rPr>
        <w:t xml:space="preserve">8.6. У </w:t>
      </w:r>
      <w:proofErr w:type="spellStart"/>
      <w:r w:rsidRPr="00337761">
        <w:rPr>
          <w:rFonts w:ascii="Times New Roman" w:hAnsi="Times New Roman"/>
          <w:sz w:val="22"/>
          <w:szCs w:val="22"/>
        </w:rPr>
        <w:t>разі</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коли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строк</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дії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обставин</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непереборної</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сили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продовжується</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більше</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ніж</w:t>
      </w:r>
      <w:proofErr w:type="spellEnd"/>
      <w:r w:rsidRPr="00337761">
        <w:rPr>
          <w:rFonts w:ascii="Times New Roman" w:hAnsi="Times New Roman"/>
          <w:sz w:val="22"/>
          <w:szCs w:val="22"/>
        </w:rPr>
        <w:t xml:space="preserve"> 30 (</w:t>
      </w:r>
      <w:proofErr w:type="spellStart"/>
      <w:r w:rsidRPr="00337761">
        <w:rPr>
          <w:rFonts w:ascii="Times New Roman" w:hAnsi="Times New Roman"/>
          <w:sz w:val="22"/>
          <w:szCs w:val="22"/>
        </w:rPr>
        <w:t>тридцять</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календарних</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днів</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кожна</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із</w:t>
      </w:r>
      <w:proofErr w:type="spellEnd"/>
      <w:r w:rsidRPr="00337761">
        <w:rPr>
          <w:rFonts w:ascii="Times New Roman" w:hAnsi="Times New Roman"/>
          <w:sz w:val="22"/>
          <w:szCs w:val="22"/>
        </w:rPr>
        <w:t xml:space="preserve"> </w:t>
      </w:r>
      <w:proofErr w:type="spellStart"/>
      <w:proofErr w:type="gramStart"/>
      <w:r w:rsidRPr="00337761">
        <w:rPr>
          <w:rFonts w:ascii="Times New Roman" w:hAnsi="Times New Roman"/>
          <w:sz w:val="22"/>
          <w:szCs w:val="22"/>
        </w:rPr>
        <w:t>Сторін</w:t>
      </w:r>
      <w:proofErr w:type="spellEnd"/>
      <w:r w:rsidRPr="00337761">
        <w:rPr>
          <w:rFonts w:ascii="Times New Roman" w:hAnsi="Times New Roman"/>
          <w:sz w:val="22"/>
          <w:szCs w:val="22"/>
        </w:rPr>
        <w:t xml:space="preserve">  в</w:t>
      </w:r>
      <w:proofErr w:type="gramEnd"/>
      <w:r w:rsidRPr="00337761">
        <w:rPr>
          <w:rFonts w:ascii="Times New Roman" w:hAnsi="Times New Roman"/>
          <w:sz w:val="22"/>
          <w:szCs w:val="22"/>
        </w:rPr>
        <w:t xml:space="preserve"> </w:t>
      </w:r>
      <w:proofErr w:type="spellStart"/>
      <w:r w:rsidRPr="00337761">
        <w:rPr>
          <w:rFonts w:ascii="Times New Roman" w:hAnsi="Times New Roman"/>
          <w:sz w:val="22"/>
          <w:szCs w:val="22"/>
        </w:rPr>
        <w:t>установленому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порядку</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має</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право</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розірвати</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цей</w:t>
      </w:r>
      <w:proofErr w:type="spellEnd"/>
      <w:r w:rsidRPr="00337761">
        <w:rPr>
          <w:rFonts w:ascii="Times New Roman" w:hAnsi="Times New Roman"/>
          <w:sz w:val="22"/>
          <w:szCs w:val="22"/>
        </w:rPr>
        <w:t xml:space="preserve"> </w:t>
      </w:r>
      <w:proofErr w:type="spellStart"/>
      <w:r w:rsidRPr="00337761">
        <w:rPr>
          <w:rFonts w:ascii="Times New Roman" w:hAnsi="Times New Roman"/>
          <w:sz w:val="22"/>
          <w:szCs w:val="22"/>
        </w:rPr>
        <w:t>Договір</w:t>
      </w:r>
      <w:proofErr w:type="spellEnd"/>
      <w:r w:rsidRPr="00337761">
        <w:rPr>
          <w:rFonts w:ascii="Times New Roman" w:hAnsi="Times New Roman"/>
          <w:sz w:val="22"/>
          <w:szCs w:val="22"/>
        </w:rPr>
        <w:t>.</w:t>
      </w:r>
    </w:p>
    <w:p w14:paraId="36CD37E0" w14:textId="77777777" w:rsidR="00413D24" w:rsidRPr="00610A5E" w:rsidRDefault="00413D24" w:rsidP="00413D24">
      <w:pPr>
        <w:spacing w:line="240" w:lineRule="auto"/>
        <w:ind w:firstLine="426"/>
        <w:jc w:val="center"/>
        <w:rPr>
          <w:rFonts w:ascii="Times New Roman" w:hAnsi="Times New Roman"/>
          <w:b/>
        </w:rPr>
      </w:pPr>
      <w:r w:rsidRPr="00610A5E">
        <w:rPr>
          <w:rFonts w:ascii="Times New Roman" w:hAnsi="Times New Roman"/>
          <w:b/>
        </w:rPr>
        <w:t>IX. ВИРІШЕННЯ СПОРІВ</w:t>
      </w:r>
    </w:p>
    <w:p w14:paraId="79E5678F"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E64DB16" w14:textId="59F1C02B" w:rsidR="00413D24" w:rsidRPr="00610A5E" w:rsidRDefault="00413D24" w:rsidP="00337761">
      <w:pPr>
        <w:spacing w:line="240" w:lineRule="auto"/>
        <w:ind w:firstLine="426"/>
        <w:jc w:val="both"/>
        <w:rPr>
          <w:rFonts w:ascii="Times New Roman" w:hAnsi="Times New Roman"/>
        </w:rPr>
      </w:pPr>
      <w:r w:rsidRPr="00610A5E">
        <w:rPr>
          <w:rFonts w:ascii="Times New Roman" w:hAnsi="Times New Roman"/>
        </w:rPr>
        <w:t xml:space="preserve">9.2. У разі недосягнення Сторонами згоди спори вирішуються у судовому порядку відповідно до законодавства України. </w:t>
      </w:r>
    </w:p>
    <w:p w14:paraId="7E35D665" w14:textId="77777777" w:rsidR="00413D24" w:rsidRPr="00610A5E" w:rsidRDefault="00413D24" w:rsidP="00413D24">
      <w:pPr>
        <w:spacing w:line="240" w:lineRule="auto"/>
        <w:ind w:firstLine="426"/>
        <w:jc w:val="center"/>
        <w:rPr>
          <w:rFonts w:ascii="Times New Roman" w:hAnsi="Times New Roman"/>
          <w:b/>
        </w:rPr>
      </w:pPr>
      <w:r w:rsidRPr="00610A5E">
        <w:rPr>
          <w:rFonts w:ascii="Times New Roman" w:hAnsi="Times New Roman"/>
          <w:b/>
        </w:rPr>
        <w:t>X. СТРОК ДІЇ ДОГОВОРУ</w:t>
      </w:r>
    </w:p>
    <w:p w14:paraId="726EE72F"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 xml:space="preserve">10.1. Цей Договір набирає чинності з дня його підписання та діє до </w:t>
      </w:r>
      <w:r>
        <w:rPr>
          <w:rFonts w:ascii="Times New Roman" w:hAnsi="Times New Roman"/>
        </w:rPr>
        <w:t>31.12.2023, але в будь-якому випадку до повного виконання Сторонами зобов’язань за цим Договором</w:t>
      </w:r>
      <w:r w:rsidRPr="00610A5E">
        <w:rPr>
          <w:rFonts w:ascii="Times New Roman" w:hAnsi="Times New Roman"/>
        </w:rPr>
        <w:t>. Закінчення строку Договору не звільняє сторони від відповідальності за його порушення, яке мало місце під час дії Договору.</w:t>
      </w:r>
    </w:p>
    <w:p w14:paraId="7DE4D06F" w14:textId="05211176" w:rsidR="00413D24" w:rsidRPr="00337761" w:rsidRDefault="00413D24" w:rsidP="00337761">
      <w:pPr>
        <w:spacing w:line="240" w:lineRule="auto"/>
        <w:ind w:firstLine="426"/>
        <w:jc w:val="both"/>
        <w:rPr>
          <w:rFonts w:ascii="Times New Roman" w:hAnsi="Times New Roman"/>
        </w:rPr>
      </w:pPr>
      <w:r w:rsidRPr="00610A5E">
        <w:rPr>
          <w:rFonts w:ascii="Times New Roman" w:hAnsi="Times New Roman"/>
        </w:rPr>
        <w:lastRenderedPageBreak/>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4E1D22DE" w14:textId="77777777" w:rsidR="00413D24" w:rsidRPr="00610A5E" w:rsidRDefault="00413D24" w:rsidP="00413D24">
      <w:pPr>
        <w:spacing w:line="240" w:lineRule="auto"/>
        <w:jc w:val="center"/>
        <w:rPr>
          <w:rFonts w:ascii="Times New Roman" w:hAnsi="Times New Roman"/>
          <w:b/>
        </w:rPr>
      </w:pPr>
      <w:r w:rsidRPr="00610A5E">
        <w:rPr>
          <w:rFonts w:ascii="Times New Roman" w:hAnsi="Times New Roman"/>
          <w:b/>
        </w:rPr>
        <w:t>ХІ. ІНШІ УМОВИ</w:t>
      </w:r>
    </w:p>
    <w:p w14:paraId="4ECF71E5"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7513077"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bookmarkStart w:id="13" w:name="n663"/>
      <w:bookmarkEnd w:id="13"/>
    </w:p>
    <w:p w14:paraId="50BD09A4" w14:textId="77777777" w:rsidR="00413D24" w:rsidRPr="0019107D" w:rsidRDefault="00413D24" w:rsidP="00413D24">
      <w:pPr>
        <w:pStyle w:val="LO-normal"/>
        <w:widowControl w:val="0"/>
        <w:spacing w:line="240" w:lineRule="auto"/>
        <w:ind w:left="-32" w:right="15" w:firstLine="425"/>
        <w:jc w:val="both"/>
        <w:rPr>
          <w:rFonts w:ascii="Times New Roman" w:hAnsi="Times New Roman" w:cs="Times New Roman"/>
          <w:color w:val="auto"/>
          <w:lang w:val="uk-UA"/>
        </w:rPr>
      </w:pPr>
      <w:r w:rsidRPr="00610A5E">
        <w:rPr>
          <w:rFonts w:ascii="Times New Roman" w:hAnsi="Times New Roman" w:cs="Times New Roman"/>
          <w:color w:val="auto"/>
          <w:lang w:val="uk-UA"/>
        </w:rPr>
        <w:t xml:space="preserve">11.3. Умови Договору можуть змінюватися </w:t>
      </w:r>
      <w:r>
        <w:rPr>
          <w:rFonts w:ascii="Times New Roman" w:hAnsi="Times New Roman" w:cs="Times New Roman"/>
          <w:color w:val="auto"/>
          <w:lang w:val="uk-UA"/>
        </w:rPr>
        <w:t xml:space="preserve">відповідно до положень встановлених Законом України «Про публічні закупівлі» з урахуванням Особливостей </w:t>
      </w:r>
      <w:r w:rsidRPr="0019107D">
        <w:rPr>
          <w:rFonts w:ascii="Times New Roman" w:hAnsi="Times New Roman" w:cs="Times New Roman"/>
          <w:color w:val="auto"/>
          <w:lang w:val="uk-UA"/>
        </w:rPr>
        <w:t xml:space="preserve">здійснення публічних </w:t>
      </w:r>
      <w:proofErr w:type="spellStart"/>
      <w:r w:rsidRPr="0019107D">
        <w:rPr>
          <w:rFonts w:ascii="Times New Roman" w:hAnsi="Times New Roman" w:cs="Times New Roman"/>
          <w:color w:val="auto"/>
          <w:lang w:val="uk-UA"/>
        </w:rPr>
        <w:t>закупівель</w:t>
      </w:r>
      <w:proofErr w:type="spellEnd"/>
      <w:r w:rsidRPr="0019107D">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lang w:val="uk-UA"/>
        </w:rPr>
        <w:t xml:space="preserve">, затверджених постановою Кабінету Міністрів України </w:t>
      </w:r>
      <w:r w:rsidRPr="0019107D">
        <w:rPr>
          <w:rFonts w:ascii="Times New Roman" w:hAnsi="Times New Roman" w:cs="Times New Roman"/>
          <w:color w:val="auto"/>
          <w:lang w:val="uk-UA"/>
        </w:rPr>
        <w:t>від 12 жовтня 2022 р. № 1178</w:t>
      </w:r>
      <w:r>
        <w:rPr>
          <w:rFonts w:ascii="Times New Roman" w:hAnsi="Times New Roman" w:cs="Times New Roman"/>
          <w:color w:val="auto"/>
          <w:lang w:val="uk-UA"/>
        </w:rPr>
        <w:t>.</w:t>
      </w:r>
    </w:p>
    <w:p w14:paraId="7F27AC32" w14:textId="77777777" w:rsidR="00413D24" w:rsidRPr="00610A5E" w:rsidRDefault="00413D24" w:rsidP="00413D24">
      <w:pPr>
        <w:spacing w:line="240" w:lineRule="auto"/>
        <w:ind w:firstLine="426"/>
        <w:jc w:val="both"/>
        <w:rPr>
          <w:rFonts w:ascii="Times New Roman" w:hAnsi="Times New Roman"/>
        </w:rPr>
      </w:pPr>
      <w:bookmarkStart w:id="14" w:name="n664"/>
      <w:bookmarkEnd w:id="14"/>
      <w:r w:rsidRPr="00610A5E">
        <w:rPr>
          <w:rFonts w:ascii="Times New Roman" w:hAnsi="Times New Roman"/>
        </w:rPr>
        <w:t>11.4. Додаткові угоди, додатки, листи та повідомлення, а також інші документи, передані за допомогою електронної пошти, мають силу оригіналу. Після передачі вищевказаних документів за допомогою електронної пошти, Сторони зобов’язані протягом 30 (тридцяти) днів передати оригінали документів поштою, кур’єром, або особисто.</w:t>
      </w:r>
    </w:p>
    <w:p w14:paraId="3005EF47" w14:textId="77777777" w:rsidR="00413D24" w:rsidRPr="00610A5E" w:rsidRDefault="00413D24" w:rsidP="00413D24">
      <w:pPr>
        <w:spacing w:line="240" w:lineRule="auto"/>
        <w:ind w:firstLine="426"/>
        <w:jc w:val="both"/>
        <w:rPr>
          <w:rFonts w:ascii="Times New Roman" w:hAnsi="Times New Roman"/>
        </w:rPr>
      </w:pPr>
      <w:r w:rsidRPr="00610A5E">
        <w:rPr>
          <w:rFonts w:ascii="Times New Roman" w:hAnsi="Times New Roman"/>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14:paraId="55CD2EBB" w14:textId="60A78081" w:rsidR="00413D24" w:rsidRPr="00610A5E" w:rsidRDefault="00413D24" w:rsidP="00337761">
      <w:pPr>
        <w:spacing w:line="240" w:lineRule="auto"/>
        <w:ind w:firstLine="426"/>
        <w:jc w:val="both"/>
        <w:rPr>
          <w:rFonts w:ascii="Times New Roman" w:hAnsi="Times New Roman"/>
        </w:rPr>
      </w:pPr>
      <w:r w:rsidRPr="00610A5E">
        <w:rPr>
          <w:rFonts w:ascii="Times New Roman" w:hAnsi="Times New Roman"/>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360714C6" w14:textId="14F9CE40" w:rsidR="00413D24" w:rsidRPr="00337761" w:rsidRDefault="00413D24" w:rsidP="00337761">
      <w:pPr>
        <w:spacing w:line="240" w:lineRule="auto"/>
        <w:ind w:left="426"/>
        <w:jc w:val="center"/>
        <w:outlineLvl w:val="0"/>
        <w:rPr>
          <w:rFonts w:ascii="Times New Roman" w:hAnsi="Times New Roman"/>
          <w:b/>
          <w:caps/>
          <w:lang w:eastAsia="ru-RU"/>
        </w:rPr>
      </w:pPr>
      <w:r w:rsidRPr="00610A5E">
        <w:rPr>
          <w:rFonts w:ascii="Times New Roman" w:hAnsi="Times New Roman"/>
          <w:b/>
        </w:rPr>
        <w:t>ХІІ</w:t>
      </w:r>
      <w:r w:rsidRPr="00610A5E">
        <w:rPr>
          <w:rFonts w:ascii="Times New Roman" w:hAnsi="Times New Roman"/>
          <w:b/>
          <w:caps/>
          <w:lang w:eastAsia="ru-RU"/>
        </w:rPr>
        <w:t xml:space="preserve"> РЕКВІЗИТИ ТА ПІДПИСИ СТОРІН</w:t>
      </w:r>
    </w:p>
    <w:p w14:paraId="48B4C306" w14:textId="77777777" w:rsidR="00413D24" w:rsidRPr="00610A5E" w:rsidRDefault="00413D24" w:rsidP="00413D24">
      <w:pPr>
        <w:suppressAutoHyphens/>
        <w:spacing w:line="240" w:lineRule="auto"/>
        <w:ind w:right="282"/>
        <w:jc w:val="center"/>
        <w:rPr>
          <w:rFonts w:ascii="Times New Roman" w:hAnsi="Times New Roman"/>
          <w:b/>
          <w:bCs/>
          <w:lang w:eastAsia="ar-SA"/>
        </w:rPr>
      </w:pPr>
      <w:r>
        <w:rPr>
          <w:rFonts w:ascii="Times New Roman" w:hAnsi="Times New Roman"/>
          <w:b/>
          <w:bCs/>
          <w:lang w:eastAsia="ar-SA"/>
        </w:rPr>
        <w:t>ЗАМОВНИК</w:t>
      </w:r>
      <w:r w:rsidRPr="00610A5E">
        <w:rPr>
          <w:rFonts w:ascii="Times New Roman" w:hAnsi="Times New Roman"/>
          <w:b/>
          <w:bCs/>
          <w:lang w:eastAsia="ar-SA"/>
        </w:rPr>
        <w:t>:</w:t>
      </w:r>
      <w:r w:rsidRPr="00610A5E">
        <w:rPr>
          <w:rFonts w:ascii="Times New Roman" w:hAnsi="Times New Roman"/>
          <w:b/>
          <w:bCs/>
          <w:lang w:eastAsia="ar-SA"/>
        </w:rPr>
        <w:tab/>
      </w:r>
      <w:r w:rsidRPr="00610A5E">
        <w:rPr>
          <w:rFonts w:ascii="Times New Roman" w:hAnsi="Times New Roman"/>
          <w:b/>
          <w:bCs/>
          <w:lang w:eastAsia="ar-SA"/>
        </w:rPr>
        <w:tab/>
      </w:r>
      <w:r w:rsidRPr="00610A5E">
        <w:rPr>
          <w:rFonts w:ascii="Times New Roman" w:hAnsi="Times New Roman"/>
          <w:b/>
          <w:bCs/>
          <w:lang w:eastAsia="ar-SA"/>
        </w:rPr>
        <w:tab/>
      </w:r>
      <w:r w:rsidRPr="00610A5E">
        <w:rPr>
          <w:rFonts w:ascii="Times New Roman" w:hAnsi="Times New Roman"/>
          <w:b/>
          <w:bCs/>
          <w:lang w:eastAsia="ar-SA"/>
        </w:rPr>
        <w:tab/>
      </w:r>
      <w:r w:rsidRPr="00610A5E">
        <w:rPr>
          <w:rFonts w:ascii="Times New Roman" w:hAnsi="Times New Roman"/>
          <w:b/>
          <w:bCs/>
          <w:lang w:eastAsia="ar-SA"/>
        </w:rPr>
        <w:tab/>
      </w:r>
      <w:r w:rsidRPr="00610A5E">
        <w:rPr>
          <w:rFonts w:ascii="Times New Roman" w:hAnsi="Times New Roman"/>
          <w:b/>
          <w:bCs/>
          <w:lang w:eastAsia="ar-SA"/>
        </w:rPr>
        <w:tab/>
      </w:r>
      <w:r>
        <w:rPr>
          <w:rFonts w:ascii="Times New Roman" w:hAnsi="Times New Roman"/>
          <w:b/>
          <w:bCs/>
          <w:lang w:eastAsia="ar-SA"/>
        </w:rPr>
        <w:t>ПОСТАЧАЛЬНИК</w:t>
      </w:r>
      <w:r w:rsidRPr="00610A5E">
        <w:rPr>
          <w:rFonts w:ascii="Times New Roman" w:hAnsi="Times New Roman"/>
          <w:b/>
          <w:bCs/>
          <w:lang w:eastAsia="ar-SA"/>
        </w:rPr>
        <w:t>:</w:t>
      </w:r>
    </w:p>
    <w:tbl>
      <w:tblPr>
        <w:tblW w:w="0" w:type="auto"/>
        <w:tblInd w:w="284" w:type="dxa"/>
        <w:tblLook w:val="00A0" w:firstRow="1" w:lastRow="0" w:firstColumn="1" w:lastColumn="0" w:noHBand="0" w:noVBand="0"/>
      </w:tblPr>
      <w:tblGrid>
        <w:gridCol w:w="4682"/>
        <w:gridCol w:w="4389"/>
      </w:tblGrid>
      <w:tr w:rsidR="00413D24" w:rsidRPr="00610A5E" w14:paraId="11FF8E29" w14:textId="77777777" w:rsidTr="00413D24">
        <w:tc>
          <w:tcPr>
            <w:tcW w:w="4786" w:type="dxa"/>
          </w:tcPr>
          <w:p w14:paraId="59AAA7E0" w14:textId="77777777" w:rsidR="00413D24" w:rsidRPr="008C2AC1" w:rsidRDefault="00413D24" w:rsidP="00413D24">
            <w:pPr>
              <w:suppressAutoHyphens/>
              <w:spacing w:line="240" w:lineRule="auto"/>
              <w:ind w:right="282"/>
              <w:contextualSpacing/>
              <w:rPr>
                <w:rFonts w:ascii="Times New Roman" w:hAnsi="Times New Roman"/>
                <w:b/>
                <w:bCs/>
                <w:lang w:eastAsia="ar-SA"/>
              </w:rPr>
            </w:pPr>
            <w:r>
              <w:rPr>
                <w:rFonts w:ascii="Times New Roman" w:hAnsi="Times New Roman"/>
                <w:b/>
                <w:bCs/>
                <w:lang w:eastAsia="ar-SA"/>
              </w:rPr>
              <w:t xml:space="preserve">        </w:t>
            </w:r>
            <w:r w:rsidRPr="008C2AC1">
              <w:rPr>
                <w:rFonts w:ascii="Times New Roman" w:hAnsi="Times New Roman"/>
                <w:b/>
                <w:bCs/>
                <w:lang w:eastAsia="ar-SA"/>
              </w:rPr>
              <w:t>КНП СОР «СОККД»</w:t>
            </w:r>
          </w:p>
          <w:p w14:paraId="02F72F65" w14:textId="77777777" w:rsidR="00413D24" w:rsidRDefault="00413D24" w:rsidP="00413D24">
            <w:pPr>
              <w:suppressAutoHyphens/>
              <w:spacing w:line="240" w:lineRule="auto"/>
              <w:ind w:right="282"/>
              <w:contextualSpacing/>
              <w:rPr>
                <w:rFonts w:ascii="Times New Roman" w:hAnsi="Times New Roman"/>
                <w:bCs/>
                <w:lang w:eastAsia="ar-SA"/>
              </w:rPr>
            </w:pPr>
          </w:p>
          <w:p w14:paraId="5FE1E232" w14:textId="77777777" w:rsidR="00413D24" w:rsidRDefault="00413D24" w:rsidP="00413D24">
            <w:pPr>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 xml:space="preserve">Адреса: вул. Ковпака, буд. 30, </w:t>
            </w:r>
          </w:p>
          <w:p w14:paraId="77AF9452" w14:textId="77777777" w:rsidR="00413D24" w:rsidRPr="008C2AC1" w:rsidRDefault="00413D24" w:rsidP="00413D24">
            <w:pPr>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м. Суми, 40031</w:t>
            </w:r>
          </w:p>
          <w:p w14:paraId="25D9FDCF" w14:textId="77777777" w:rsidR="00413D24" w:rsidRPr="008C2AC1" w:rsidRDefault="00413D24" w:rsidP="00413D24">
            <w:pPr>
              <w:suppressAutoHyphens/>
              <w:spacing w:line="240" w:lineRule="auto"/>
              <w:ind w:right="282"/>
              <w:contextualSpacing/>
              <w:rPr>
                <w:rFonts w:ascii="Times New Roman" w:hAnsi="Times New Roman"/>
                <w:bCs/>
                <w:lang w:eastAsia="ar-SA"/>
              </w:rPr>
            </w:pPr>
            <w:proofErr w:type="spellStart"/>
            <w:r w:rsidRPr="008C2AC1">
              <w:rPr>
                <w:rFonts w:ascii="Times New Roman" w:hAnsi="Times New Roman"/>
                <w:bCs/>
                <w:lang w:eastAsia="ar-SA"/>
              </w:rPr>
              <w:t>тел</w:t>
            </w:r>
            <w:proofErr w:type="spellEnd"/>
            <w:r w:rsidRPr="008C2AC1">
              <w:rPr>
                <w:rFonts w:ascii="Times New Roman" w:hAnsi="Times New Roman"/>
                <w:bCs/>
                <w:lang w:eastAsia="ar-SA"/>
              </w:rPr>
              <w:t>. (0542) 701-603</w:t>
            </w:r>
          </w:p>
          <w:p w14:paraId="36EAB6F5" w14:textId="77777777" w:rsidR="00413D24" w:rsidRPr="008C2AC1" w:rsidRDefault="00413D24" w:rsidP="00413D24">
            <w:pPr>
              <w:tabs>
                <w:tab w:val="left" w:pos="4314"/>
              </w:tabs>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IBAN UA</w:t>
            </w:r>
            <w:r>
              <w:rPr>
                <w:rFonts w:ascii="Times New Roman" w:hAnsi="Times New Roman"/>
                <w:bCs/>
                <w:lang w:eastAsia="ar-SA"/>
              </w:rPr>
              <w:t>_______________________</w:t>
            </w:r>
          </w:p>
          <w:p w14:paraId="657996CA" w14:textId="77777777" w:rsidR="00413D24" w:rsidRPr="008C2AC1" w:rsidRDefault="00413D24" w:rsidP="00413D24">
            <w:pPr>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 xml:space="preserve">в </w:t>
            </w:r>
            <w:r>
              <w:rPr>
                <w:rFonts w:ascii="Times New Roman" w:hAnsi="Times New Roman"/>
                <w:bCs/>
                <w:lang w:eastAsia="ar-SA"/>
              </w:rPr>
              <w:t>_________________________</w:t>
            </w:r>
          </w:p>
          <w:p w14:paraId="049AAFA8" w14:textId="77777777" w:rsidR="00413D24" w:rsidRPr="008C2AC1" w:rsidRDefault="00413D24" w:rsidP="00413D24">
            <w:pPr>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Код ЄДРПОУ 03568362</w:t>
            </w:r>
          </w:p>
          <w:p w14:paraId="3D518591" w14:textId="77777777" w:rsidR="00413D24" w:rsidRPr="008C2AC1" w:rsidRDefault="00413D24" w:rsidP="00413D24">
            <w:pPr>
              <w:suppressAutoHyphens/>
              <w:spacing w:line="240" w:lineRule="auto"/>
              <w:ind w:right="282"/>
              <w:contextualSpacing/>
              <w:rPr>
                <w:rFonts w:ascii="Times New Roman" w:hAnsi="Times New Roman"/>
                <w:bCs/>
                <w:lang w:eastAsia="ar-SA"/>
              </w:rPr>
            </w:pPr>
            <w:r w:rsidRPr="008C2AC1">
              <w:rPr>
                <w:rFonts w:ascii="Times New Roman" w:hAnsi="Times New Roman"/>
                <w:bCs/>
                <w:lang w:eastAsia="ar-SA"/>
              </w:rPr>
              <w:t>ІПН 035683618157</w:t>
            </w:r>
          </w:p>
          <w:p w14:paraId="7B7DD4BA" w14:textId="77777777" w:rsidR="00413D24" w:rsidRPr="00610A5E" w:rsidRDefault="00413D24" w:rsidP="00413D24">
            <w:pPr>
              <w:suppressAutoHyphens/>
              <w:spacing w:line="240" w:lineRule="auto"/>
              <w:ind w:right="282"/>
              <w:contextualSpacing/>
              <w:rPr>
                <w:rFonts w:ascii="Times New Roman" w:hAnsi="Times New Roman"/>
                <w:b/>
                <w:bCs/>
                <w:lang w:eastAsia="ar-SA"/>
              </w:rPr>
            </w:pPr>
            <w:r w:rsidRPr="008C2AC1">
              <w:rPr>
                <w:rFonts w:ascii="Times New Roman" w:hAnsi="Times New Roman"/>
                <w:bCs/>
                <w:lang w:eastAsia="ar-SA"/>
              </w:rPr>
              <w:t>e-</w:t>
            </w:r>
            <w:proofErr w:type="spellStart"/>
            <w:r w:rsidRPr="008C2AC1">
              <w:rPr>
                <w:rFonts w:ascii="Times New Roman" w:hAnsi="Times New Roman"/>
                <w:bCs/>
                <w:lang w:eastAsia="ar-SA"/>
              </w:rPr>
              <w:t>mail</w:t>
            </w:r>
            <w:proofErr w:type="spellEnd"/>
            <w:r w:rsidRPr="008C2AC1">
              <w:rPr>
                <w:rFonts w:ascii="Times New Roman" w:hAnsi="Times New Roman"/>
                <w:bCs/>
                <w:lang w:eastAsia="ar-SA"/>
              </w:rPr>
              <w:t>: jur.sokkd@ukr.net</w:t>
            </w:r>
            <w:r w:rsidRPr="008C2AC1">
              <w:rPr>
                <w:rFonts w:ascii="Times New Roman" w:hAnsi="Times New Roman"/>
                <w:b/>
                <w:bCs/>
                <w:lang w:eastAsia="ar-SA"/>
              </w:rPr>
              <w:t xml:space="preserve">  </w:t>
            </w:r>
          </w:p>
        </w:tc>
        <w:tc>
          <w:tcPr>
            <w:tcW w:w="4531" w:type="dxa"/>
          </w:tcPr>
          <w:p w14:paraId="2556E799" w14:textId="77777777" w:rsidR="00413D24" w:rsidRPr="00610A5E" w:rsidRDefault="00413D24" w:rsidP="00413D24">
            <w:pPr>
              <w:spacing w:line="240" w:lineRule="auto"/>
              <w:ind w:right="180"/>
              <w:rPr>
                <w:rFonts w:ascii="Times New Roman" w:hAnsi="Times New Roman"/>
                <w:b/>
              </w:rPr>
            </w:pPr>
          </w:p>
        </w:tc>
      </w:tr>
      <w:tr w:rsidR="00413D24" w:rsidRPr="00610A5E" w14:paraId="564C7592" w14:textId="77777777" w:rsidTr="00413D24">
        <w:trPr>
          <w:trHeight w:val="95"/>
        </w:trPr>
        <w:tc>
          <w:tcPr>
            <w:tcW w:w="4786" w:type="dxa"/>
          </w:tcPr>
          <w:p w14:paraId="13FD6981" w14:textId="77777777" w:rsidR="00413D24" w:rsidRPr="00610A5E" w:rsidRDefault="00413D24" w:rsidP="00413D24">
            <w:pPr>
              <w:suppressAutoHyphens/>
              <w:spacing w:line="240" w:lineRule="auto"/>
              <w:ind w:right="282"/>
              <w:contextualSpacing/>
              <w:rPr>
                <w:rFonts w:ascii="Times New Roman" w:hAnsi="Times New Roman"/>
                <w:b/>
                <w:lang w:eastAsia="ar-SA"/>
              </w:rPr>
            </w:pPr>
          </w:p>
        </w:tc>
        <w:tc>
          <w:tcPr>
            <w:tcW w:w="4531" w:type="dxa"/>
          </w:tcPr>
          <w:p w14:paraId="7BC52C96" w14:textId="77777777" w:rsidR="00413D24" w:rsidRDefault="00413D24" w:rsidP="00413D24">
            <w:pPr>
              <w:spacing w:line="240" w:lineRule="auto"/>
              <w:ind w:right="180"/>
              <w:rPr>
                <w:rFonts w:ascii="Times New Roman" w:hAnsi="Times New Roman"/>
                <w:b/>
              </w:rPr>
            </w:pPr>
          </w:p>
        </w:tc>
      </w:tr>
      <w:tr w:rsidR="00413D24" w:rsidRPr="00610A5E" w14:paraId="099E4807" w14:textId="77777777" w:rsidTr="00413D24">
        <w:tc>
          <w:tcPr>
            <w:tcW w:w="4786" w:type="dxa"/>
          </w:tcPr>
          <w:p w14:paraId="4E473E46" w14:textId="77777777" w:rsidR="00413D24" w:rsidRPr="00C57A1A" w:rsidRDefault="00413D24" w:rsidP="00413D24">
            <w:pPr>
              <w:suppressAutoHyphens/>
              <w:spacing w:line="240" w:lineRule="auto"/>
              <w:ind w:right="282"/>
              <w:contextualSpacing/>
              <w:rPr>
                <w:rFonts w:ascii="Times New Roman" w:hAnsi="Times New Roman"/>
                <w:b/>
                <w:bCs/>
                <w:lang w:eastAsia="ar-SA"/>
              </w:rPr>
            </w:pPr>
            <w:r>
              <w:rPr>
                <w:rFonts w:ascii="Times New Roman" w:hAnsi="Times New Roman"/>
                <w:b/>
                <w:bCs/>
                <w:lang w:eastAsia="ar-SA"/>
              </w:rPr>
              <w:t>________________</w:t>
            </w:r>
          </w:p>
          <w:p w14:paraId="1E2CF446" w14:textId="77777777" w:rsidR="00413D24" w:rsidRPr="00C57A1A" w:rsidRDefault="00413D24" w:rsidP="00413D24">
            <w:pPr>
              <w:suppressAutoHyphens/>
              <w:spacing w:line="240" w:lineRule="auto"/>
              <w:ind w:right="282"/>
              <w:contextualSpacing/>
              <w:rPr>
                <w:rFonts w:ascii="Times New Roman" w:hAnsi="Times New Roman"/>
                <w:b/>
                <w:bCs/>
                <w:lang w:eastAsia="ar-SA"/>
              </w:rPr>
            </w:pPr>
          </w:p>
          <w:p w14:paraId="3DA3EA09" w14:textId="77777777" w:rsidR="00413D24" w:rsidRDefault="00413D24" w:rsidP="00413D24">
            <w:pPr>
              <w:suppressAutoHyphens/>
              <w:spacing w:line="240" w:lineRule="auto"/>
              <w:ind w:right="282"/>
              <w:contextualSpacing/>
              <w:rPr>
                <w:rFonts w:ascii="Times New Roman" w:hAnsi="Times New Roman"/>
                <w:b/>
                <w:bCs/>
                <w:lang w:eastAsia="ar-SA"/>
              </w:rPr>
            </w:pPr>
          </w:p>
          <w:p w14:paraId="5456357B" w14:textId="77777777" w:rsidR="00413D24" w:rsidRPr="00C57A1A" w:rsidRDefault="00413D24" w:rsidP="00413D24">
            <w:pPr>
              <w:suppressAutoHyphens/>
              <w:spacing w:line="240" w:lineRule="auto"/>
              <w:ind w:right="282"/>
              <w:contextualSpacing/>
              <w:rPr>
                <w:rFonts w:ascii="Times New Roman" w:hAnsi="Times New Roman"/>
                <w:b/>
                <w:bCs/>
                <w:lang w:eastAsia="ar-SA"/>
              </w:rPr>
            </w:pPr>
            <w:r w:rsidRPr="00C57A1A">
              <w:rPr>
                <w:rFonts w:ascii="Times New Roman" w:hAnsi="Times New Roman"/>
                <w:b/>
                <w:bCs/>
                <w:lang w:eastAsia="ar-SA"/>
              </w:rPr>
              <w:t xml:space="preserve">_______________ </w:t>
            </w:r>
            <w:r>
              <w:rPr>
                <w:rFonts w:ascii="Times New Roman" w:hAnsi="Times New Roman"/>
                <w:b/>
                <w:bCs/>
                <w:lang w:eastAsia="ar-SA"/>
              </w:rPr>
              <w:t>______________</w:t>
            </w:r>
          </w:p>
          <w:p w14:paraId="0A4EA433" w14:textId="77777777" w:rsidR="00413D24" w:rsidRPr="00610A5E" w:rsidRDefault="00413D24" w:rsidP="00413D24">
            <w:pPr>
              <w:suppressAutoHyphens/>
              <w:spacing w:line="240" w:lineRule="auto"/>
              <w:ind w:right="282"/>
              <w:contextualSpacing/>
              <w:rPr>
                <w:rFonts w:ascii="Times New Roman" w:hAnsi="Times New Roman"/>
                <w:b/>
                <w:bCs/>
                <w:lang w:eastAsia="ar-SA"/>
              </w:rPr>
            </w:pPr>
            <w:r w:rsidRPr="00C57A1A">
              <w:rPr>
                <w:rFonts w:ascii="Times New Roman" w:hAnsi="Times New Roman"/>
                <w:b/>
                <w:bCs/>
                <w:lang w:eastAsia="ar-SA"/>
              </w:rPr>
              <w:t>М.П.</w:t>
            </w:r>
          </w:p>
        </w:tc>
        <w:tc>
          <w:tcPr>
            <w:tcW w:w="4531" w:type="dxa"/>
          </w:tcPr>
          <w:p w14:paraId="1CB82368" w14:textId="2B450F92" w:rsidR="00413D24" w:rsidRDefault="00413D24" w:rsidP="00413D24">
            <w:pPr>
              <w:keepNext/>
              <w:pBdr>
                <w:bottom w:val="single" w:sz="12" w:space="1" w:color="auto"/>
              </w:pBdr>
              <w:tabs>
                <w:tab w:val="left" w:pos="2895"/>
              </w:tabs>
              <w:spacing w:line="240" w:lineRule="auto"/>
              <w:rPr>
                <w:rFonts w:ascii="Times New Roman" w:hAnsi="Times New Roman"/>
                <w:b/>
              </w:rPr>
            </w:pPr>
          </w:p>
          <w:p w14:paraId="5FAA81DE" w14:textId="77777777" w:rsidR="00337761" w:rsidRDefault="00337761" w:rsidP="00413D24">
            <w:pPr>
              <w:keepNext/>
              <w:tabs>
                <w:tab w:val="left" w:pos="2895"/>
              </w:tabs>
              <w:spacing w:line="240" w:lineRule="auto"/>
              <w:rPr>
                <w:rFonts w:ascii="Times New Roman" w:hAnsi="Times New Roman"/>
                <w:b/>
              </w:rPr>
            </w:pPr>
          </w:p>
          <w:p w14:paraId="5F32FE75" w14:textId="77777777" w:rsidR="00413D24" w:rsidRPr="00C57A1A" w:rsidRDefault="00413D24" w:rsidP="00413D24">
            <w:pPr>
              <w:keepNext/>
              <w:tabs>
                <w:tab w:val="left" w:pos="2895"/>
              </w:tabs>
              <w:spacing w:line="240" w:lineRule="auto"/>
              <w:rPr>
                <w:rFonts w:ascii="Times New Roman" w:hAnsi="Times New Roman"/>
                <w:b/>
              </w:rPr>
            </w:pPr>
            <w:r w:rsidRPr="00C57A1A">
              <w:rPr>
                <w:rFonts w:ascii="Times New Roman" w:hAnsi="Times New Roman"/>
                <w:b/>
              </w:rPr>
              <w:t xml:space="preserve">________________ </w:t>
            </w:r>
            <w:r>
              <w:rPr>
                <w:rFonts w:ascii="Times New Roman" w:hAnsi="Times New Roman"/>
                <w:b/>
              </w:rPr>
              <w:t>_______________</w:t>
            </w:r>
          </w:p>
          <w:p w14:paraId="4258B8C1" w14:textId="77777777" w:rsidR="00413D24" w:rsidRPr="00610A5E" w:rsidRDefault="00413D24" w:rsidP="00413D24">
            <w:pPr>
              <w:keepNext/>
              <w:tabs>
                <w:tab w:val="left" w:pos="2895"/>
              </w:tabs>
              <w:spacing w:line="240" w:lineRule="auto"/>
              <w:rPr>
                <w:rFonts w:ascii="Times New Roman" w:hAnsi="Times New Roman"/>
                <w:b/>
              </w:rPr>
            </w:pPr>
            <w:r w:rsidRPr="00C57A1A">
              <w:rPr>
                <w:rFonts w:ascii="Times New Roman" w:hAnsi="Times New Roman"/>
                <w:b/>
              </w:rPr>
              <w:t xml:space="preserve"> М.П.</w:t>
            </w:r>
            <w:r w:rsidRPr="00C57A1A">
              <w:rPr>
                <w:rFonts w:ascii="Times New Roman" w:hAnsi="Times New Roman"/>
                <w:b/>
              </w:rPr>
              <w:tab/>
            </w:r>
            <w:r w:rsidRPr="00610A5E">
              <w:rPr>
                <w:rFonts w:ascii="Times New Roman" w:hAnsi="Times New Roman"/>
                <w:b/>
              </w:rPr>
              <w:t xml:space="preserve"> </w:t>
            </w:r>
          </w:p>
          <w:p w14:paraId="60B48D51" w14:textId="77777777" w:rsidR="00413D24" w:rsidRPr="00610A5E" w:rsidRDefault="00413D24" w:rsidP="00413D24">
            <w:pPr>
              <w:spacing w:line="240" w:lineRule="auto"/>
              <w:ind w:right="180"/>
              <w:rPr>
                <w:rFonts w:ascii="Times New Roman" w:hAnsi="Times New Roman"/>
              </w:rPr>
            </w:pPr>
          </w:p>
        </w:tc>
      </w:tr>
    </w:tbl>
    <w:p w14:paraId="3C364445" w14:textId="77777777" w:rsidR="00413D24" w:rsidRDefault="00413D24" w:rsidP="00413D24">
      <w:pPr>
        <w:spacing w:line="240" w:lineRule="auto"/>
        <w:rPr>
          <w:rFonts w:ascii="Times New Roman" w:hAnsi="Times New Roman"/>
          <w:b/>
        </w:rPr>
      </w:pPr>
    </w:p>
    <w:p w14:paraId="08E5D7CC" w14:textId="77777777" w:rsidR="00413D24" w:rsidRDefault="00413D24" w:rsidP="00413D24">
      <w:pPr>
        <w:widowControl w:val="0"/>
        <w:autoSpaceDE w:val="0"/>
        <w:autoSpaceDN w:val="0"/>
        <w:adjustRightInd w:val="0"/>
        <w:spacing w:line="240" w:lineRule="auto"/>
        <w:ind w:firstLine="5812"/>
        <w:jc w:val="both"/>
        <w:rPr>
          <w:rFonts w:ascii="Times New Roman" w:hAnsi="Times New Roman"/>
          <w:lang w:eastAsia="ru-RU"/>
        </w:rPr>
      </w:pPr>
      <w:r w:rsidRPr="008E1EB8">
        <w:rPr>
          <w:rFonts w:ascii="Times New Roman" w:hAnsi="Times New Roman"/>
          <w:lang w:eastAsia="ru-RU"/>
        </w:rPr>
        <w:lastRenderedPageBreak/>
        <w:t xml:space="preserve">Додаток 1 до Договору </w:t>
      </w:r>
    </w:p>
    <w:p w14:paraId="74946095" w14:textId="77777777" w:rsidR="00413D24" w:rsidRPr="008E1EB8" w:rsidRDefault="00413D24" w:rsidP="00413D24">
      <w:pPr>
        <w:widowControl w:val="0"/>
        <w:autoSpaceDE w:val="0"/>
        <w:autoSpaceDN w:val="0"/>
        <w:adjustRightInd w:val="0"/>
        <w:spacing w:line="240" w:lineRule="auto"/>
        <w:ind w:firstLine="5812"/>
        <w:jc w:val="both"/>
        <w:rPr>
          <w:rFonts w:ascii="Times New Roman" w:hAnsi="Times New Roman"/>
          <w:lang w:eastAsia="ru-RU"/>
        </w:rPr>
      </w:pPr>
      <w:r w:rsidRPr="008E1EB8">
        <w:rPr>
          <w:rFonts w:ascii="Times New Roman" w:hAnsi="Times New Roman"/>
          <w:lang w:eastAsia="ru-RU"/>
        </w:rPr>
        <w:t>від «___» _______20</w:t>
      </w:r>
      <w:r>
        <w:rPr>
          <w:rFonts w:ascii="Times New Roman" w:hAnsi="Times New Roman"/>
          <w:lang w:eastAsia="ru-RU"/>
        </w:rPr>
        <w:t>___</w:t>
      </w:r>
      <w:r w:rsidRPr="008E1EB8">
        <w:rPr>
          <w:rFonts w:ascii="Times New Roman" w:hAnsi="Times New Roman"/>
          <w:lang w:eastAsia="ru-RU"/>
        </w:rPr>
        <w:t xml:space="preserve"> р</w:t>
      </w:r>
      <w:r>
        <w:rPr>
          <w:rFonts w:ascii="Times New Roman" w:hAnsi="Times New Roman"/>
          <w:lang w:eastAsia="ru-RU"/>
        </w:rPr>
        <w:t xml:space="preserve">. </w:t>
      </w:r>
      <w:r w:rsidRPr="008E1EB8">
        <w:rPr>
          <w:rFonts w:ascii="Times New Roman" w:hAnsi="Times New Roman"/>
          <w:lang w:eastAsia="ru-RU"/>
        </w:rPr>
        <w:t xml:space="preserve">№ </w:t>
      </w:r>
      <w:r>
        <w:rPr>
          <w:rFonts w:ascii="Times New Roman" w:hAnsi="Times New Roman"/>
          <w:lang w:eastAsia="ru-RU"/>
        </w:rPr>
        <w:t>____</w:t>
      </w:r>
    </w:p>
    <w:p w14:paraId="7B4A2C29" w14:textId="77777777" w:rsidR="00413D24" w:rsidRPr="008E1EB8" w:rsidRDefault="00413D24" w:rsidP="00413D24">
      <w:pPr>
        <w:widowControl w:val="0"/>
        <w:autoSpaceDE w:val="0"/>
        <w:autoSpaceDN w:val="0"/>
        <w:adjustRightInd w:val="0"/>
        <w:spacing w:line="240" w:lineRule="auto"/>
        <w:ind w:firstLine="284"/>
        <w:jc w:val="both"/>
        <w:rPr>
          <w:rFonts w:ascii="Times New Roman" w:hAnsi="Times New Roman"/>
          <w:lang w:eastAsia="ru-RU"/>
        </w:rPr>
      </w:pPr>
    </w:p>
    <w:p w14:paraId="678D20CC" w14:textId="77777777" w:rsidR="00413D24" w:rsidRPr="008E1EB8" w:rsidRDefault="00413D24" w:rsidP="00413D24">
      <w:pPr>
        <w:widowControl w:val="0"/>
        <w:autoSpaceDE w:val="0"/>
        <w:autoSpaceDN w:val="0"/>
        <w:adjustRightInd w:val="0"/>
        <w:spacing w:line="240" w:lineRule="auto"/>
        <w:ind w:firstLine="284"/>
        <w:jc w:val="both"/>
        <w:rPr>
          <w:rFonts w:ascii="Times New Roman" w:hAnsi="Times New Roman"/>
          <w:lang w:eastAsia="ru-RU"/>
        </w:rPr>
      </w:pPr>
    </w:p>
    <w:p w14:paraId="2C300E59" w14:textId="77777777" w:rsidR="00413D24" w:rsidRPr="008E1EB8" w:rsidRDefault="00413D24" w:rsidP="00413D24">
      <w:pPr>
        <w:widowControl w:val="0"/>
        <w:autoSpaceDE w:val="0"/>
        <w:autoSpaceDN w:val="0"/>
        <w:adjustRightInd w:val="0"/>
        <w:spacing w:line="240" w:lineRule="auto"/>
        <w:ind w:firstLine="284"/>
        <w:jc w:val="center"/>
        <w:rPr>
          <w:rFonts w:ascii="Times New Roman" w:hAnsi="Times New Roman"/>
          <w:b/>
          <w:lang w:eastAsia="ru-RU"/>
        </w:rPr>
      </w:pPr>
      <w:r w:rsidRPr="008E1EB8">
        <w:rPr>
          <w:rFonts w:ascii="Times New Roman" w:hAnsi="Times New Roman"/>
          <w:b/>
          <w:lang w:eastAsia="ru-RU"/>
        </w:rPr>
        <w:t>СПЕЦИФІКАЦІЯ</w:t>
      </w:r>
    </w:p>
    <w:p w14:paraId="4AA336CF" w14:textId="77777777" w:rsidR="00413D24" w:rsidRPr="008E1EB8" w:rsidRDefault="00413D24" w:rsidP="00413D24">
      <w:pPr>
        <w:widowControl w:val="0"/>
        <w:autoSpaceDE w:val="0"/>
        <w:autoSpaceDN w:val="0"/>
        <w:adjustRightInd w:val="0"/>
        <w:spacing w:line="240" w:lineRule="auto"/>
        <w:ind w:firstLine="284"/>
        <w:jc w:val="both"/>
        <w:rPr>
          <w:rFonts w:ascii="Times New Roman" w:hAnsi="Times New Roman"/>
          <w:lang w:eastAsia="ru-RU"/>
        </w:rPr>
      </w:pPr>
    </w:p>
    <w:tbl>
      <w:tblPr>
        <w:tblW w:w="9747" w:type="dxa"/>
        <w:tblLayout w:type="fixed"/>
        <w:tblLook w:val="04A0" w:firstRow="1" w:lastRow="0" w:firstColumn="1" w:lastColumn="0" w:noHBand="0" w:noVBand="1"/>
      </w:tblPr>
      <w:tblGrid>
        <w:gridCol w:w="449"/>
        <w:gridCol w:w="4281"/>
        <w:gridCol w:w="861"/>
        <w:gridCol w:w="1147"/>
        <w:gridCol w:w="1289"/>
        <w:gridCol w:w="1720"/>
      </w:tblGrid>
      <w:tr w:rsidR="00413D24" w:rsidRPr="008E1EB8" w14:paraId="6271E9A6" w14:textId="77777777" w:rsidTr="00413D24">
        <w:trPr>
          <w:trHeight w:val="158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922A" w14:textId="77777777" w:rsidR="00413D24" w:rsidRPr="00930BC3" w:rsidRDefault="00413D24" w:rsidP="00413D24">
            <w:pPr>
              <w:spacing w:line="240" w:lineRule="auto"/>
              <w:jc w:val="center"/>
              <w:rPr>
                <w:rFonts w:ascii="Times New Roman" w:hAnsi="Times New Roman"/>
                <w:sz w:val="20"/>
                <w:lang w:eastAsia="ru-RU"/>
              </w:rPr>
            </w:pPr>
            <w:r w:rsidRPr="00930BC3">
              <w:rPr>
                <w:rFonts w:ascii="Times New Roman" w:hAnsi="Times New Roman"/>
                <w:sz w:val="20"/>
                <w:lang w:eastAsia="ru-RU"/>
              </w:rPr>
              <w:t>№</w:t>
            </w:r>
            <w:r>
              <w:rPr>
                <w:rFonts w:ascii="Times New Roman" w:hAnsi="Times New Roman"/>
                <w:sz w:val="20"/>
                <w:lang w:eastAsia="ru-RU"/>
              </w:rPr>
              <w:t xml:space="preserve"> </w:t>
            </w:r>
            <w:r w:rsidRPr="001B0909">
              <w:rPr>
                <w:rFonts w:ascii="Times New Roman" w:hAnsi="Times New Roman"/>
                <w:sz w:val="18"/>
                <w:lang w:eastAsia="ru-RU"/>
              </w:rPr>
              <w:t>з/п</w:t>
            </w:r>
          </w:p>
        </w:tc>
        <w:tc>
          <w:tcPr>
            <w:tcW w:w="4234" w:type="dxa"/>
            <w:tcBorders>
              <w:top w:val="single" w:sz="4" w:space="0" w:color="auto"/>
              <w:left w:val="nil"/>
              <w:bottom w:val="nil"/>
              <w:right w:val="single" w:sz="4" w:space="0" w:color="auto"/>
            </w:tcBorders>
            <w:shd w:val="clear" w:color="auto" w:fill="auto"/>
            <w:vAlign w:val="center"/>
            <w:hideMark/>
          </w:tcPr>
          <w:p w14:paraId="634655D5" w14:textId="77777777" w:rsidR="00413D24" w:rsidRPr="00930BC3" w:rsidRDefault="00413D24" w:rsidP="00413D24">
            <w:pPr>
              <w:spacing w:line="240" w:lineRule="auto"/>
              <w:jc w:val="center"/>
              <w:rPr>
                <w:rFonts w:ascii="Times New Roman" w:hAnsi="Times New Roman"/>
                <w:sz w:val="20"/>
                <w:lang w:eastAsia="ru-RU"/>
              </w:rPr>
            </w:pPr>
            <w:r w:rsidRPr="00930BC3">
              <w:rPr>
                <w:rFonts w:ascii="Times New Roman" w:hAnsi="Times New Roman"/>
                <w:sz w:val="20"/>
                <w:lang w:eastAsia="ru-RU"/>
              </w:rPr>
              <w:t>Найменування</w:t>
            </w:r>
          </w:p>
        </w:tc>
        <w:tc>
          <w:tcPr>
            <w:tcW w:w="851" w:type="dxa"/>
            <w:tcBorders>
              <w:top w:val="single" w:sz="4" w:space="0" w:color="auto"/>
              <w:left w:val="nil"/>
              <w:bottom w:val="nil"/>
              <w:right w:val="single" w:sz="4" w:space="0" w:color="auto"/>
            </w:tcBorders>
            <w:shd w:val="clear" w:color="auto" w:fill="auto"/>
            <w:vAlign w:val="center"/>
            <w:hideMark/>
          </w:tcPr>
          <w:p w14:paraId="1C57C0E5" w14:textId="77777777" w:rsidR="00413D24" w:rsidRPr="00930BC3" w:rsidRDefault="00413D24" w:rsidP="00413D24">
            <w:pPr>
              <w:spacing w:line="240" w:lineRule="auto"/>
              <w:jc w:val="center"/>
              <w:rPr>
                <w:rFonts w:ascii="Times New Roman" w:hAnsi="Times New Roman"/>
                <w:color w:val="000000"/>
                <w:sz w:val="20"/>
                <w:lang w:eastAsia="ru-RU"/>
              </w:rPr>
            </w:pPr>
            <w:r w:rsidRPr="00930BC3">
              <w:rPr>
                <w:rFonts w:ascii="Times New Roman" w:hAnsi="Times New Roman"/>
                <w:color w:val="000000"/>
                <w:sz w:val="20"/>
                <w:lang w:eastAsia="ru-RU"/>
              </w:rPr>
              <w:t>Одиниці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8FD5F9" w14:textId="77777777" w:rsidR="00413D24" w:rsidRPr="00930BC3" w:rsidRDefault="00413D24" w:rsidP="00413D24">
            <w:pPr>
              <w:spacing w:line="240" w:lineRule="auto"/>
              <w:jc w:val="center"/>
              <w:rPr>
                <w:rFonts w:ascii="Times New Roman" w:hAnsi="Times New Roman"/>
                <w:sz w:val="20"/>
                <w:lang w:eastAsia="ru-RU"/>
              </w:rPr>
            </w:pPr>
            <w:r w:rsidRPr="00930BC3">
              <w:rPr>
                <w:rFonts w:ascii="Times New Roman" w:hAnsi="Times New Roman"/>
                <w:sz w:val="20"/>
                <w:lang w:eastAsia="ru-RU"/>
              </w:rPr>
              <w:t>Кількість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10A7EB" w14:textId="77777777" w:rsidR="00413D24" w:rsidRPr="00930BC3" w:rsidRDefault="00413D24" w:rsidP="00413D24">
            <w:pPr>
              <w:spacing w:line="240" w:lineRule="auto"/>
              <w:jc w:val="center"/>
              <w:rPr>
                <w:rFonts w:ascii="Times New Roman" w:hAnsi="Times New Roman"/>
                <w:sz w:val="20"/>
                <w:lang w:eastAsia="ru-RU"/>
              </w:rPr>
            </w:pPr>
            <w:r>
              <w:rPr>
                <w:rFonts w:ascii="Times New Roman" w:hAnsi="Times New Roman"/>
                <w:sz w:val="20"/>
                <w:lang w:eastAsia="ru-RU"/>
              </w:rPr>
              <w:t>Ціна за одиницю без ПДВ, (грн</w:t>
            </w:r>
            <w:r w:rsidRPr="00930BC3">
              <w:rPr>
                <w:rFonts w:ascii="Times New Roman" w:hAnsi="Times New Roman"/>
                <w:sz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06C2F5" w14:textId="77777777" w:rsidR="00413D24" w:rsidRPr="00930BC3" w:rsidRDefault="00413D24" w:rsidP="00413D24">
            <w:pPr>
              <w:spacing w:line="240" w:lineRule="auto"/>
              <w:jc w:val="center"/>
              <w:rPr>
                <w:rFonts w:ascii="Times New Roman" w:hAnsi="Times New Roman"/>
                <w:sz w:val="20"/>
                <w:lang w:eastAsia="ru-RU"/>
              </w:rPr>
            </w:pPr>
            <w:r>
              <w:rPr>
                <w:rFonts w:ascii="Times New Roman" w:hAnsi="Times New Roman"/>
                <w:sz w:val="20"/>
                <w:lang w:eastAsia="ru-RU"/>
              </w:rPr>
              <w:t>Сума без ПДВ, (грн</w:t>
            </w:r>
            <w:r w:rsidRPr="00930BC3">
              <w:rPr>
                <w:rFonts w:ascii="Times New Roman" w:hAnsi="Times New Roman"/>
                <w:sz w:val="20"/>
                <w:lang w:eastAsia="ru-RU"/>
              </w:rPr>
              <w:t>)</w:t>
            </w:r>
          </w:p>
        </w:tc>
      </w:tr>
      <w:tr w:rsidR="00413D24" w:rsidRPr="008E1EB8" w14:paraId="438697B9" w14:textId="77777777" w:rsidTr="00413D24">
        <w:trPr>
          <w:trHeight w:val="270"/>
        </w:trPr>
        <w:tc>
          <w:tcPr>
            <w:tcW w:w="444" w:type="dxa"/>
            <w:tcBorders>
              <w:top w:val="nil"/>
              <w:left w:val="single" w:sz="4" w:space="0" w:color="auto"/>
              <w:bottom w:val="single" w:sz="4" w:space="0" w:color="auto"/>
              <w:right w:val="nil"/>
            </w:tcBorders>
            <w:shd w:val="clear" w:color="auto" w:fill="auto"/>
            <w:vAlign w:val="center"/>
          </w:tcPr>
          <w:p w14:paraId="471D6B6F" w14:textId="77777777" w:rsidR="00413D24" w:rsidRPr="00C55220" w:rsidRDefault="00413D24" w:rsidP="00413D24">
            <w:pPr>
              <w:spacing w:line="240" w:lineRule="auto"/>
              <w:jc w:val="both"/>
              <w:rPr>
                <w:rFonts w:ascii="Times New Roman" w:hAnsi="Times New Roman"/>
                <w:lang w:eastAsia="ru-RU"/>
              </w:rPr>
            </w:pPr>
            <w:r>
              <w:rPr>
                <w:rFonts w:ascii="Times New Roman" w:hAnsi="Times New Roman"/>
                <w:lang w:eastAsia="ru-RU"/>
              </w:rPr>
              <w:t>1.</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4EAF4AE7" w14:textId="77777777" w:rsidR="00413D24" w:rsidRDefault="00413D24" w:rsidP="00413D24">
            <w:pPr>
              <w:spacing w:line="240" w:lineRule="auto"/>
              <w:ind w:right="34"/>
              <w:jc w:val="both"/>
              <w:rPr>
                <w:rFonts w:ascii="Times New Roman" w:hAnsi="Times New Roman"/>
                <w:lang w:eastAsia="ru-RU"/>
              </w:rPr>
            </w:pPr>
          </w:p>
          <w:p w14:paraId="35D967FF" w14:textId="77777777" w:rsidR="00413D24" w:rsidRPr="00C55220" w:rsidRDefault="00413D24" w:rsidP="00413D24">
            <w:pPr>
              <w:spacing w:line="240" w:lineRule="auto"/>
              <w:ind w:right="34"/>
              <w:jc w:val="both"/>
              <w:rPr>
                <w:rFonts w:ascii="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776093" w14:textId="77777777" w:rsidR="00413D24" w:rsidRPr="00C55220" w:rsidRDefault="00413D24" w:rsidP="00413D24">
            <w:pPr>
              <w:spacing w:line="240" w:lineRule="auto"/>
              <w:jc w:val="center"/>
              <w:rPr>
                <w:rFonts w:ascii="Times New Roman" w:hAnsi="Times New Roman"/>
                <w:lang w:eastAsia="ru-RU"/>
              </w:rPr>
            </w:pPr>
            <w:r>
              <w:rPr>
                <w:rFonts w:ascii="Times New Roman" w:hAnsi="Times New Roman"/>
                <w:lang w:eastAsia="ru-RU"/>
              </w:rPr>
              <w:t>шт.</w:t>
            </w:r>
          </w:p>
        </w:tc>
        <w:tc>
          <w:tcPr>
            <w:tcW w:w="1134" w:type="dxa"/>
            <w:tcBorders>
              <w:top w:val="nil"/>
              <w:left w:val="nil"/>
              <w:bottom w:val="single" w:sz="4" w:space="0" w:color="auto"/>
              <w:right w:val="single" w:sz="4" w:space="0" w:color="auto"/>
            </w:tcBorders>
            <w:shd w:val="clear" w:color="auto" w:fill="auto"/>
            <w:vAlign w:val="center"/>
          </w:tcPr>
          <w:p w14:paraId="2EC0D76C" w14:textId="77777777" w:rsidR="00413D24" w:rsidRPr="00C55220" w:rsidRDefault="00413D24" w:rsidP="00413D24">
            <w:pPr>
              <w:widowControl w:val="0"/>
              <w:autoSpaceDE w:val="0"/>
              <w:autoSpaceDN w:val="0"/>
              <w:adjustRightInd w:val="0"/>
              <w:spacing w:line="240" w:lineRule="auto"/>
              <w:jc w:val="center"/>
              <w:rPr>
                <w:rFonts w:ascii="Times New Roman" w:hAnsi="Times New Roman"/>
                <w:lang w:eastAsia="ru-RU"/>
              </w:rPr>
            </w:pPr>
            <w:r>
              <w:rPr>
                <w:rFonts w:ascii="Times New Roman" w:hAnsi="Times New Roman"/>
                <w:lang w:eastAsia="ru-RU"/>
              </w:rPr>
              <w:t>1</w:t>
            </w:r>
          </w:p>
        </w:tc>
        <w:tc>
          <w:tcPr>
            <w:tcW w:w="1275" w:type="dxa"/>
            <w:tcBorders>
              <w:top w:val="nil"/>
              <w:left w:val="nil"/>
              <w:bottom w:val="single" w:sz="4" w:space="0" w:color="auto"/>
              <w:right w:val="single" w:sz="4" w:space="0" w:color="auto"/>
            </w:tcBorders>
            <w:shd w:val="clear" w:color="auto" w:fill="auto"/>
            <w:vAlign w:val="center"/>
          </w:tcPr>
          <w:p w14:paraId="371512FE" w14:textId="77777777" w:rsidR="00413D24" w:rsidRPr="00C55220" w:rsidRDefault="00413D24" w:rsidP="00413D24">
            <w:pPr>
              <w:widowControl w:val="0"/>
              <w:autoSpaceDE w:val="0"/>
              <w:autoSpaceDN w:val="0"/>
              <w:adjustRightInd w:val="0"/>
              <w:spacing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14:paraId="3E865C10" w14:textId="77777777" w:rsidR="00413D24" w:rsidRPr="00C55220" w:rsidRDefault="00413D24" w:rsidP="00413D24">
            <w:pPr>
              <w:spacing w:line="240" w:lineRule="auto"/>
              <w:jc w:val="center"/>
              <w:rPr>
                <w:rFonts w:ascii="Times New Roman" w:hAnsi="Times New Roman"/>
                <w:lang w:eastAsia="ru-RU"/>
              </w:rPr>
            </w:pPr>
          </w:p>
        </w:tc>
      </w:tr>
      <w:tr w:rsidR="00413D24" w:rsidRPr="008E1EB8" w14:paraId="3F42B7ED" w14:textId="77777777" w:rsidTr="00413D24">
        <w:trPr>
          <w:trHeight w:val="270"/>
        </w:trPr>
        <w:tc>
          <w:tcPr>
            <w:tcW w:w="7938" w:type="dxa"/>
            <w:gridSpan w:val="5"/>
            <w:tcBorders>
              <w:top w:val="nil"/>
              <w:left w:val="single" w:sz="4" w:space="0" w:color="auto"/>
              <w:bottom w:val="single" w:sz="4" w:space="0" w:color="auto"/>
              <w:right w:val="single" w:sz="4" w:space="0" w:color="auto"/>
            </w:tcBorders>
            <w:shd w:val="clear" w:color="auto" w:fill="auto"/>
            <w:vAlign w:val="center"/>
          </w:tcPr>
          <w:p w14:paraId="1D7759BE" w14:textId="77777777" w:rsidR="00413D24" w:rsidRPr="00C55220" w:rsidRDefault="00413D24" w:rsidP="00413D24">
            <w:pPr>
              <w:widowControl w:val="0"/>
              <w:autoSpaceDE w:val="0"/>
              <w:autoSpaceDN w:val="0"/>
              <w:adjustRightInd w:val="0"/>
              <w:spacing w:line="240" w:lineRule="auto"/>
              <w:jc w:val="right"/>
              <w:rPr>
                <w:rFonts w:ascii="Times New Roman" w:hAnsi="Times New Roman"/>
                <w:lang w:eastAsia="ru-RU"/>
              </w:rPr>
            </w:pPr>
            <w:r>
              <w:rPr>
                <w:rFonts w:ascii="Times New Roman" w:hAnsi="Times New Roman"/>
                <w:lang w:eastAsia="ru-RU"/>
              </w:rPr>
              <w:t xml:space="preserve">у </w:t>
            </w:r>
            <w:proofErr w:type="spellStart"/>
            <w:r>
              <w:rPr>
                <w:rFonts w:ascii="Times New Roman" w:hAnsi="Times New Roman"/>
                <w:lang w:eastAsia="ru-RU"/>
              </w:rPr>
              <w:t>т.ч</w:t>
            </w:r>
            <w:proofErr w:type="spellEnd"/>
            <w:r>
              <w:rPr>
                <w:rFonts w:ascii="Times New Roman" w:hAnsi="Times New Roman"/>
                <w:lang w:eastAsia="ru-RU"/>
              </w:rPr>
              <w:t>. ПДВ:</w:t>
            </w:r>
          </w:p>
        </w:tc>
        <w:tc>
          <w:tcPr>
            <w:tcW w:w="1701" w:type="dxa"/>
            <w:tcBorders>
              <w:top w:val="nil"/>
              <w:left w:val="nil"/>
              <w:bottom w:val="single" w:sz="4" w:space="0" w:color="auto"/>
              <w:right w:val="single" w:sz="4" w:space="0" w:color="auto"/>
            </w:tcBorders>
            <w:shd w:val="clear" w:color="auto" w:fill="auto"/>
            <w:vAlign w:val="center"/>
          </w:tcPr>
          <w:p w14:paraId="06BA9715" w14:textId="77777777" w:rsidR="00413D24" w:rsidRPr="00C55220" w:rsidRDefault="00413D24" w:rsidP="00413D24">
            <w:pPr>
              <w:spacing w:line="240" w:lineRule="auto"/>
              <w:jc w:val="center"/>
              <w:rPr>
                <w:rFonts w:ascii="Times New Roman" w:hAnsi="Times New Roman"/>
                <w:lang w:eastAsia="ru-RU"/>
              </w:rPr>
            </w:pPr>
          </w:p>
        </w:tc>
      </w:tr>
      <w:tr w:rsidR="00413D24" w:rsidRPr="008E1EB8" w14:paraId="0DA4D279" w14:textId="77777777" w:rsidTr="00413D24">
        <w:trPr>
          <w:trHeight w:val="270"/>
        </w:trPr>
        <w:tc>
          <w:tcPr>
            <w:tcW w:w="7938" w:type="dxa"/>
            <w:gridSpan w:val="5"/>
            <w:tcBorders>
              <w:top w:val="nil"/>
              <w:left w:val="single" w:sz="4" w:space="0" w:color="auto"/>
              <w:bottom w:val="single" w:sz="4" w:space="0" w:color="auto"/>
              <w:right w:val="single" w:sz="4" w:space="0" w:color="auto"/>
            </w:tcBorders>
            <w:shd w:val="clear" w:color="auto" w:fill="auto"/>
            <w:vAlign w:val="center"/>
          </w:tcPr>
          <w:p w14:paraId="7D96DAE2" w14:textId="77777777" w:rsidR="00413D24" w:rsidRPr="00C55220" w:rsidRDefault="00413D24" w:rsidP="00413D24">
            <w:pPr>
              <w:widowControl w:val="0"/>
              <w:autoSpaceDE w:val="0"/>
              <w:autoSpaceDN w:val="0"/>
              <w:adjustRightInd w:val="0"/>
              <w:spacing w:line="240" w:lineRule="auto"/>
              <w:jc w:val="right"/>
              <w:rPr>
                <w:rFonts w:ascii="Times New Roman" w:hAnsi="Times New Roman"/>
                <w:lang w:eastAsia="ru-RU"/>
              </w:rPr>
            </w:pPr>
            <w:r>
              <w:rPr>
                <w:rFonts w:ascii="Times New Roman" w:hAnsi="Times New Roman"/>
                <w:lang w:eastAsia="ru-RU"/>
              </w:rPr>
              <w:t>Всього з ПДВ:</w:t>
            </w:r>
          </w:p>
        </w:tc>
        <w:tc>
          <w:tcPr>
            <w:tcW w:w="1701" w:type="dxa"/>
            <w:tcBorders>
              <w:top w:val="nil"/>
              <w:left w:val="nil"/>
              <w:bottom w:val="single" w:sz="4" w:space="0" w:color="auto"/>
              <w:right w:val="single" w:sz="4" w:space="0" w:color="auto"/>
            </w:tcBorders>
            <w:shd w:val="clear" w:color="auto" w:fill="auto"/>
            <w:vAlign w:val="center"/>
          </w:tcPr>
          <w:p w14:paraId="1F57FD80" w14:textId="77777777" w:rsidR="00413D24" w:rsidRPr="00C55220" w:rsidRDefault="00413D24" w:rsidP="00413D24">
            <w:pPr>
              <w:spacing w:line="240" w:lineRule="auto"/>
              <w:jc w:val="center"/>
              <w:rPr>
                <w:rFonts w:ascii="Times New Roman" w:hAnsi="Times New Roman"/>
                <w:lang w:eastAsia="ru-RU"/>
              </w:rPr>
            </w:pPr>
          </w:p>
        </w:tc>
      </w:tr>
    </w:tbl>
    <w:p w14:paraId="072B1D90" w14:textId="77777777" w:rsidR="00413D24" w:rsidRDefault="00413D24" w:rsidP="00413D24">
      <w:pPr>
        <w:spacing w:line="240" w:lineRule="auto"/>
        <w:rPr>
          <w:rFonts w:ascii="Times New Roman" w:hAnsi="Times New Roman"/>
          <w:b/>
        </w:rPr>
      </w:pPr>
    </w:p>
    <w:p w14:paraId="1C19DA3B" w14:textId="77777777" w:rsidR="00413D24" w:rsidRDefault="00413D24" w:rsidP="00413D24">
      <w:pPr>
        <w:spacing w:line="240" w:lineRule="auto"/>
        <w:rPr>
          <w:rFonts w:ascii="Times New Roman" w:hAnsi="Times New Roman"/>
          <w:b/>
        </w:rPr>
      </w:pPr>
    </w:p>
    <w:tbl>
      <w:tblPr>
        <w:tblW w:w="0" w:type="auto"/>
        <w:tblInd w:w="284" w:type="dxa"/>
        <w:tblLook w:val="00A0" w:firstRow="1" w:lastRow="0" w:firstColumn="1" w:lastColumn="0" w:noHBand="0" w:noVBand="0"/>
      </w:tblPr>
      <w:tblGrid>
        <w:gridCol w:w="4648"/>
        <w:gridCol w:w="4423"/>
      </w:tblGrid>
      <w:tr w:rsidR="00413D24" w:rsidRPr="00610A5E" w14:paraId="25D30A42" w14:textId="77777777" w:rsidTr="00413D24">
        <w:tc>
          <w:tcPr>
            <w:tcW w:w="4786" w:type="dxa"/>
          </w:tcPr>
          <w:p w14:paraId="26D5D6C3" w14:textId="77777777" w:rsidR="00413D24" w:rsidRDefault="00413D24" w:rsidP="00413D24">
            <w:pPr>
              <w:suppressAutoHyphens/>
              <w:spacing w:line="240" w:lineRule="auto"/>
              <w:ind w:right="282"/>
              <w:contextualSpacing/>
              <w:jc w:val="center"/>
              <w:rPr>
                <w:rFonts w:ascii="Times New Roman" w:hAnsi="Times New Roman"/>
                <w:b/>
                <w:bCs/>
                <w:lang w:eastAsia="ar-SA"/>
              </w:rPr>
            </w:pPr>
            <w:r>
              <w:rPr>
                <w:rFonts w:ascii="Times New Roman" w:hAnsi="Times New Roman"/>
                <w:b/>
                <w:bCs/>
                <w:lang w:eastAsia="ar-SA"/>
              </w:rPr>
              <w:t>ЗАМОВНИК</w:t>
            </w:r>
          </w:p>
          <w:p w14:paraId="749CBBB2" w14:textId="77777777" w:rsidR="00413D24" w:rsidRPr="00610A5E" w:rsidRDefault="00413D24" w:rsidP="00413D24">
            <w:pPr>
              <w:suppressAutoHyphens/>
              <w:spacing w:line="240" w:lineRule="auto"/>
              <w:ind w:right="282"/>
              <w:contextualSpacing/>
              <w:jc w:val="center"/>
              <w:rPr>
                <w:rFonts w:ascii="Times New Roman" w:hAnsi="Times New Roman"/>
                <w:b/>
                <w:bCs/>
                <w:lang w:eastAsia="ar-SA"/>
              </w:rPr>
            </w:pPr>
            <w:r w:rsidRPr="008C2AC1">
              <w:rPr>
                <w:rFonts w:ascii="Times New Roman" w:hAnsi="Times New Roman"/>
                <w:b/>
                <w:bCs/>
                <w:lang w:eastAsia="ar-SA"/>
              </w:rPr>
              <w:t>КНП СОР «СОККД»</w:t>
            </w:r>
          </w:p>
        </w:tc>
        <w:tc>
          <w:tcPr>
            <w:tcW w:w="4531" w:type="dxa"/>
          </w:tcPr>
          <w:p w14:paraId="3BD99918" w14:textId="77777777" w:rsidR="00413D24" w:rsidRPr="00610A5E" w:rsidRDefault="00413D24" w:rsidP="00413D24">
            <w:pPr>
              <w:spacing w:line="240" w:lineRule="auto"/>
              <w:ind w:right="180"/>
              <w:jc w:val="center"/>
              <w:rPr>
                <w:rFonts w:ascii="Times New Roman" w:hAnsi="Times New Roman"/>
                <w:b/>
              </w:rPr>
            </w:pPr>
            <w:r>
              <w:rPr>
                <w:rFonts w:ascii="Times New Roman" w:hAnsi="Times New Roman"/>
                <w:b/>
              </w:rPr>
              <w:t>ПОСТАЧАЛЬНИК</w:t>
            </w:r>
          </w:p>
        </w:tc>
      </w:tr>
      <w:tr w:rsidR="00413D24" w:rsidRPr="00610A5E" w14:paraId="56CC60B1" w14:textId="77777777" w:rsidTr="00413D24">
        <w:trPr>
          <w:trHeight w:val="95"/>
        </w:trPr>
        <w:tc>
          <w:tcPr>
            <w:tcW w:w="4786" w:type="dxa"/>
          </w:tcPr>
          <w:p w14:paraId="2C3D45F8" w14:textId="77777777" w:rsidR="00413D24" w:rsidRPr="00610A5E" w:rsidRDefault="00413D24" w:rsidP="00413D24">
            <w:pPr>
              <w:suppressAutoHyphens/>
              <w:spacing w:line="240" w:lineRule="auto"/>
              <w:ind w:right="282"/>
              <w:contextualSpacing/>
              <w:rPr>
                <w:rFonts w:ascii="Times New Roman" w:hAnsi="Times New Roman"/>
                <w:b/>
                <w:lang w:eastAsia="ar-SA"/>
              </w:rPr>
            </w:pPr>
          </w:p>
        </w:tc>
        <w:tc>
          <w:tcPr>
            <w:tcW w:w="4531" w:type="dxa"/>
          </w:tcPr>
          <w:p w14:paraId="45B1F337" w14:textId="77777777" w:rsidR="00413D24" w:rsidRDefault="00413D24" w:rsidP="00413D24">
            <w:pPr>
              <w:spacing w:line="240" w:lineRule="auto"/>
              <w:ind w:right="180"/>
              <w:rPr>
                <w:rFonts w:ascii="Times New Roman" w:hAnsi="Times New Roman"/>
                <w:b/>
              </w:rPr>
            </w:pPr>
          </w:p>
        </w:tc>
      </w:tr>
      <w:tr w:rsidR="00413D24" w:rsidRPr="00610A5E" w14:paraId="3FE7180F" w14:textId="77777777" w:rsidTr="00413D24">
        <w:tc>
          <w:tcPr>
            <w:tcW w:w="4786" w:type="dxa"/>
          </w:tcPr>
          <w:p w14:paraId="79A64CB9" w14:textId="77777777" w:rsidR="00413D24" w:rsidRPr="00C57A1A" w:rsidRDefault="00413D24" w:rsidP="00413D24">
            <w:pPr>
              <w:suppressAutoHyphens/>
              <w:spacing w:line="240" w:lineRule="auto"/>
              <w:ind w:right="282"/>
              <w:contextualSpacing/>
              <w:rPr>
                <w:rFonts w:ascii="Times New Roman" w:hAnsi="Times New Roman"/>
                <w:b/>
                <w:bCs/>
                <w:lang w:eastAsia="ar-SA"/>
              </w:rPr>
            </w:pPr>
            <w:r>
              <w:rPr>
                <w:rFonts w:ascii="Times New Roman" w:hAnsi="Times New Roman"/>
                <w:b/>
                <w:bCs/>
                <w:lang w:eastAsia="ar-SA"/>
              </w:rPr>
              <w:t>________________</w:t>
            </w:r>
          </w:p>
          <w:p w14:paraId="7BDA6105" w14:textId="77777777" w:rsidR="00413D24" w:rsidRPr="00C57A1A" w:rsidRDefault="00413D24" w:rsidP="00413D24">
            <w:pPr>
              <w:suppressAutoHyphens/>
              <w:spacing w:line="240" w:lineRule="auto"/>
              <w:ind w:right="282"/>
              <w:contextualSpacing/>
              <w:rPr>
                <w:rFonts w:ascii="Times New Roman" w:hAnsi="Times New Roman"/>
                <w:b/>
                <w:bCs/>
                <w:lang w:eastAsia="ar-SA"/>
              </w:rPr>
            </w:pPr>
          </w:p>
          <w:p w14:paraId="03C8FAED" w14:textId="77777777" w:rsidR="00413D24" w:rsidRDefault="00413D24" w:rsidP="00413D24">
            <w:pPr>
              <w:suppressAutoHyphens/>
              <w:spacing w:line="240" w:lineRule="auto"/>
              <w:ind w:right="282"/>
              <w:contextualSpacing/>
              <w:rPr>
                <w:rFonts w:ascii="Times New Roman" w:hAnsi="Times New Roman"/>
                <w:b/>
                <w:bCs/>
                <w:lang w:eastAsia="ar-SA"/>
              </w:rPr>
            </w:pPr>
          </w:p>
          <w:p w14:paraId="504EFE2F" w14:textId="77777777" w:rsidR="00413D24" w:rsidRPr="00C57A1A" w:rsidRDefault="00413D24" w:rsidP="00413D24">
            <w:pPr>
              <w:suppressAutoHyphens/>
              <w:spacing w:line="240" w:lineRule="auto"/>
              <w:ind w:right="282"/>
              <w:contextualSpacing/>
              <w:rPr>
                <w:rFonts w:ascii="Times New Roman" w:hAnsi="Times New Roman"/>
                <w:b/>
                <w:bCs/>
                <w:lang w:eastAsia="ar-SA"/>
              </w:rPr>
            </w:pPr>
            <w:r w:rsidRPr="00C57A1A">
              <w:rPr>
                <w:rFonts w:ascii="Times New Roman" w:hAnsi="Times New Roman"/>
                <w:b/>
                <w:bCs/>
                <w:lang w:eastAsia="ar-SA"/>
              </w:rPr>
              <w:t xml:space="preserve">_______________ </w:t>
            </w:r>
            <w:r>
              <w:rPr>
                <w:rFonts w:ascii="Times New Roman" w:hAnsi="Times New Roman"/>
                <w:b/>
                <w:bCs/>
                <w:lang w:eastAsia="ar-SA"/>
              </w:rPr>
              <w:t>______________</w:t>
            </w:r>
          </w:p>
          <w:p w14:paraId="017A31BC" w14:textId="77777777" w:rsidR="00413D24" w:rsidRPr="00610A5E" w:rsidRDefault="00413D24" w:rsidP="00413D24">
            <w:pPr>
              <w:suppressAutoHyphens/>
              <w:spacing w:line="240" w:lineRule="auto"/>
              <w:ind w:right="282"/>
              <w:contextualSpacing/>
              <w:rPr>
                <w:rFonts w:ascii="Times New Roman" w:hAnsi="Times New Roman"/>
                <w:b/>
                <w:bCs/>
                <w:lang w:eastAsia="ar-SA"/>
              </w:rPr>
            </w:pPr>
            <w:r w:rsidRPr="00C57A1A">
              <w:rPr>
                <w:rFonts w:ascii="Times New Roman" w:hAnsi="Times New Roman"/>
                <w:b/>
                <w:bCs/>
                <w:lang w:eastAsia="ar-SA"/>
              </w:rPr>
              <w:t>М.П.</w:t>
            </w:r>
          </w:p>
        </w:tc>
        <w:tc>
          <w:tcPr>
            <w:tcW w:w="4531" w:type="dxa"/>
          </w:tcPr>
          <w:p w14:paraId="47D2B8E9" w14:textId="77777777" w:rsidR="00413D24" w:rsidRPr="00C57A1A" w:rsidRDefault="00413D24" w:rsidP="00413D24">
            <w:pPr>
              <w:keepNext/>
              <w:tabs>
                <w:tab w:val="left" w:pos="2895"/>
              </w:tabs>
              <w:spacing w:line="240" w:lineRule="auto"/>
              <w:rPr>
                <w:rFonts w:ascii="Times New Roman" w:hAnsi="Times New Roman"/>
                <w:b/>
              </w:rPr>
            </w:pPr>
            <w:r>
              <w:rPr>
                <w:rFonts w:ascii="Times New Roman" w:hAnsi="Times New Roman"/>
                <w:b/>
              </w:rPr>
              <w:t>_______________</w:t>
            </w:r>
          </w:p>
          <w:p w14:paraId="7A0CA4A6" w14:textId="77777777" w:rsidR="00413D24" w:rsidRPr="00C57A1A" w:rsidRDefault="00413D24" w:rsidP="00413D24">
            <w:pPr>
              <w:keepNext/>
              <w:tabs>
                <w:tab w:val="left" w:pos="2895"/>
              </w:tabs>
              <w:spacing w:line="240" w:lineRule="auto"/>
              <w:rPr>
                <w:rFonts w:ascii="Times New Roman" w:hAnsi="Times New Roman"/>
                <w:b/>
              </w:rPr>
            </w:pPr>
          </w:p>
          <w:p w14:paraId="52157016" w14:textId="77777777" w:rsidR="00413D24" w:rsidRDefault="00413D24" w:rsidP="00413D24">
            <w:pPr>
              <w:keepNext/>
              <w:tabs>
                <w:tab w:val="left" w:pos="2895"/>
              </w:tabs>
              <w:spacing w:line="240" w:lineRule="auto"/>
              <w:rPr>
                <w:rFonts w:ascii="Times New Roman" w:hAnsi="Times New Roman"/>
                <w:b/>
              </w:rPr>
            </w:pPr>
          </w:p>
          <w:p w14:paraId="1B79D888" w14:textId="77777777" w:rsidR="00413D24" w:rsidRPr="00C57A1A" w:rsidRDefault="00413D24" w:rsidP="00413D24">
            <w:pPr>
              <w:keepNext/>
              <w:tabs>
                <w:tab w:val="left" w:pos="2895"/>
              </w:tabs>
              <w:spacing w:line="240" w:lineRule="auto"/>
              <w:rPr>
                <w:rFonts w:ascii="Times New Roman" w:hAnsi="Times New Roman"/>
                <w:b/>
              </w:rPr>
            </w:pPr>
            <w:r w:rsidRPr="00C57A1A">
              <w:rPr>
                <w:rFonts w:ascii="Times New Roman" w:hAnsi="Times New Roman"/>
                <w:b/>
              </w:rPr>
              <w:t xml:space="preserve">________________ </w:t>
            </w:r>
            <w:r>
              <w:rPr>
                <w:rFonts w:ascii="Times New Roman" w:hAnsi="Times New Roman"/>
                <w:b/>
              </w:rPr>
              <w:t>_______________</w:t>
            </w:r>
          </w:p>
          <w:p w14:paraId="2C749966" w14:textId="77777777" w:rsidR="00413D24" w:rsidRPr="00610A5E" w:rsidRDefault="00413D24" w:rsidP="00413D24">
            <w:pPr>
              <w:keepNext/>
              <w:tabs>
                <w:tab w:val="left" w:pos="2895"/>
              </w:tabs>
              <w:spacing w:line="240" w:lineRule="auto"/>
              <w:rPr>
                <w:rFonts w:ascii="Times New Roman" w:hAnsi="Times New Roman"/>
                <w:b/>
              </w:rPr>
            </w:pPr>
            <w:r w:rsidRPr="00C57A1A">
              <w:rPr>
                <w:rFonts w:ascii="Times New Roman" w:hAnsi="Times New Roman"/>
                <w:b/>
              </w:rPr>
              <w:t xml:space="preserve"> М.П.</w:t>
            </w:r>
            <w:r w:rsidRPr="00C57A1A">
              <w:rPr>
                <w:rFonts w:ascii="Times New Roman" w:hAnsi="Times New Roman"/>
                <w:b/>
              </w:rPr>
              <w:tab/>
            </w:r>
            <w:r w:rsidRPr="00610A5E">
              <w:rPr>
                <w:rFonts w:ascii="Times New Roman" w:hAnsi="Times New Roman"/>
                <w:b/>
              </w:rPr>
              <w:t xml:space="preserve"> </w:t>
            </w:r>
          </w:p>
          <w:p w14:paraId="102D962E" w14:textId="77777777" w:rsidR="00413D24" w:rsidRPr="00610A5E" w:rsidRDefault="00413D24" w:rsidP="00413D24">
            <w:pPr>
              <w:spacing w:line="240" w:lineRule="auto"/>
              <w:ind w:right="180"/>
              <w:rPr>
                <w:rFonts w:ascii="Times New Roman" w:hAnsi="Times New Roman"/>
              </w:rPr>
            </w:pPr>
          </w:p>
        </w:tc>
      </w:tr>
    </w:tbl>
    <w:p w14:paraId="1F92DDE1" w14:textId="77777777" w:rsidR="00413D24" w:rsidRDefault="00413D24" w:rsidP="00413D24">
      <w:pPr>
        <w:spacing w:line="240" w:lineRule="auto"/>
        <w:rPr>
          <w:rFonts w:ascii="Times New Roman" w:hAnsi="Times New Roman"/>
          <w:b/>
        </w:rPr>
      </w:pPr>
    </w:p>
    <w:bookmarkEnd w:id="12"/>
    <w:p w14:paraId="1504448C" w14:textId="77777777" w:rsidR="00413D24" w:rsidRDefault="00413D24" w:rsidP="00E16CCC">
      <w:pPr>
        <w:shd w:val="clear" w:color="auto" w:fill="FFFFFF"/>
        <w:spacing w:after="0" w:line="240" w:lineRule="auto"/>
        <w:jc w:val="both"/>
        <w:rPr>
          <w:rFonts w:ascii="Times New Roman" w:hAnsi="Times New Roman"/>
          <w:b/>
          <w:sz w:val="24"/>
          <w:szCs w:val="24"/>
        </w:rPr>
      </w:pPr>
    </w:p>
    <w:sectPr w:rsidR="00413D24" w:rsidSect="00E16CCC">
      <w:footerReference w:type="default" r:id="rId13"/>
      <w:footerReference w:type="first" r:id="rId14"/>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DEC0" w14:textId="77777777" w:rsidR="00D240F6" w:rsidRDefault="00D240F6" w:rsidP="00806843">
      <w:pPr>
        <w:spacing w:after="0" w:line="240" w:lineRule="auto"/>
      </w:pPr>
      <w:r>
        <w:separator/>
      </w:r>
    </w:p>
  </w:endnote>
  <w:endnote w:type="continuationSeparator" w:id="0">
    <w:p w14:paraId="7645F7D0" w14:textId="77777777" w:rsidR="00D240F6" w:rsidRDefault="00D240F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65FE" w14:textId="255E56D4" w:rsidR="00413D24" w:rsidRDefault="00413D24" w:rsidP="00413D24">
    <w:pPr>
      <w:pStyle w:val="af0"/>
      <w:jc w:val="right"/>
    </w:pPr>
    <w:r>
      <w:fldChar w:fldCharType="begin"/>
    </w:r>
    <w:r>
      <w:instrText>PAGE   \* MERGEFORMAT</w:instrText>
    </w:r>
    <w:r>
      <w:fldChar w:fldCharType="separate"/>
    </w:r>
    <w:r w:rsidRPr="00062371">
      <w:rPr>
        <w:noProof/>
        <w:lang w:val="ru-RU"/>
      </w:rPr>
      <w:t>36</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5B09" w14:textId="5BC0C228" w:rsidR="00413D24" w:rsidRDefault="00413D24">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413D24" w:rsidRDefault="00413D2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2E40" w14:textId="77777777" w:rsidR="00D240F6" w:rsidRDefault="00D240F6" w:rsidP="00806843">
      <w:pPr>
        <w:spacing w:after="0" w:line="240" w:lineRule="auto"/>
      </w:pPr>
      <w:r>
        <w:separator/>
      </w:r>
    </w:p>
  </w:footnote>
  <w:footnote w:type="continuationSeparator" w:id="0">
    <w:p w14:paraId="52C6AA1D" w14:textId="77777777" w:rsidR="00D240F6" w:rsidRDefault="00D240F6"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3AA2EDB"/>
    <w:multiLevelType w:val="multilevel"/>
    <w:tmpl w:val="7E388AF6"/>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A993812"/>
    <w:multiLevelType w:val="hybridMultilevel"/>
    <w:tmpl w:val="D9E0E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103035C4"/>
    <w:multiLevelType w:val="multilevel"/>
    <w:tmpl w:val="ADD20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15:restartNumberingAfterBreak="0">
    <w:nsid w:val="1B08467C"/>
    <w:multiLevelType w:val="hybridMultilevel"/>
    <w:tmpl w:val="31C82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CB56931"/>
    <w:multiLevelType w:val="multilevel"/>
    <w:tmpl w:val="992CA65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9" w15:restartNumberingAfterBreak="0">
    <w:nsid w:val="2E053660"/>
    <w:multiLevelType w:val="multilevel"/>
    <w:tmpl w:val="A07ACE88"/>
    <w:lvl w:ilvl="0">
      <w:start w:val="6"/>
      <w:numFmt w:val="decimal"/>
      <w:lvlText w:val="%1."/>
      <w:lvlJc w:val="left"/>
      <w:pPr>
        <w:ind w:left="360" w:hanging="360"/>
      </w:pPr>
    </w:lvl>
    <w:lvl w:ilvl="1">
      <w:start w:val="4"/>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0" w15:restartNumberingAfterBreak="0">
    <w:nsid w:val="386957A8"/>
    <w:multiLevelType w:val="hybridMultilevel"/>
    <w:tmpl w:val="27680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004F8E"/>
    <w:multiLevelType w:val="singleLevel"/>
    <w:tmpl w:val="2F6ED5B8"/>
    <w:lvl w:ilvl="0">
      <w:start w:val="1"/>
      <w:numFmt w:val="decimal"/>
      <w:lvlText w:val="1.%1"/>
      <w:legacy w:legacy="1" w:legacySpace="0" w:legacyIndent="445"/>
      <w:lvlJc w:val="left"/>
      <w:pPr>
        <w:ind w:left="0" w:firstLine="0"/>
      </w:pPr>
      <w:rPr>
        <w:rFonts w:ascii="Times New Roman" w:hAnsi="Times New Roman" w:cs="Times New Roman" w:hint="default"/>
        <w:b w:val="0"/>
      </w:rPr>
    </w:lvl>
  </w:abstractNum>
  <w:abstractNum w:abstractNumId="24" w15:restartNumberingAfterBreak="0">
    <w:nsid w:val="483F5F0E"/>
    <w:multiLevelType w:val="multilevel"/>
    <w:tmpl w:val="35EACFC8"/>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15:restartNumberingAfterBreak="0">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4C453626"/>
    <w:multiLevelType w:val="multilevel"/>
    <w:tmpl w:val="23C6C79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720C3D"/>
    <w:multiLevelType w:val="hybridMultilevel"/>
    <w:tmpl w:val="E098C358"/>
    <w:lvl w:ilvl="0" w:tplc="B79C5C3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305E2"/>
    <w:multiLevelType w:val="hybridMultilevel"/>
    <w:tmpl w:val="E3D64C34"/>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084510"/>
    <w:multiLevelType w:val="multilevel"/>
    <w:tmpl w:val="693483EA"/>
    <w:lvl w:ilvl="0">
      <w:start w:val="6"/>
      <w:numFmt w:val="decimal"/>
      <w:lvlText w:val="%1."/>
      <w:lvlJc w:val="left"/>
      <w:pPr>
        <w:ind w:left="360" w:hanging="360"/>
      </w:pPr>
    </w:lvl>
    <w:lvl w:ilvl="1">
      <w:start w:val="2"/>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784" w:hanging="72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31" w15:restartNumberingAfterBreak="0">
    <w:nsid w:val="56413473"/>
    <w:multiLevelType w:val="hybridMultilevel"/>
    <w:tmpl w:val="386C1984"/>
    <w:lvl w:ilvl="0" w:tplc="EC74D4E4">
      <w:start w:val="1"/>
      <w:numFmt w:val="decimal"/>
      <w:lvlText w:val="%1."/>
      <w:lvlJc w:val="left"/>
      <w:pPr>
        <w:tabs>
          <w:tab w:val="num" w:pos="3425"/>
        </w:tabs>
        <w:ind w:left="3425" w:hanging="360"/>
      </w:pPr>
      <w:rPr>
        <w:rFonts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9263F7F"/>
    <w:multiLevelType w:val="hybridMultilevel"/>
    <w:tmpl w:val="8F3EE312"/>
    <w:lvl w:ilvl="0" w:tplc="D126522A">
      <w:start w:val="1"/>
      <w:numFmt w:val="decimal"/>
      <w:lvlText w:val="%1."/>
      <w:lvlJc w:val="left"/>
      <w:pPr>
        <w:ind w:left="845" w:hanging="42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33" w15:restartNumberingAfterBreak="0">
    <w:nsid w:val="59F319C0"/>
    <w:multiLevelType w:val="multilevel"/>
    <w:tmpl w:val="62F8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6C78BA"/>
    <w:multiLevelType w:val="multilevel"/>
    <w:tmpl w:val="88F6EE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71066D"/>
    <w:multiLevelType w:val="multilevel"/>
    <w:tmpl w:val="63A29E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6173AD5"/>
    <w:multiLevelType w:val="hybridMultilevel"/>
    <w:tmpl w:val="82DE2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41" w15:restartNumberingAfterBreak="0">
    <w:nsid w:val="70D7320C"/>
    <w:multiLevelType w:val="hybridMultilevel"/>
    <w:tmpl w:val="06847234"/>
    <w:lvl w:ilvl="0" w:tplc="1A7E99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1D13237"/>
    <w:multiLevelType w:val="singleLevel"/>
    <w:tmpl w:val="EF38F2CC"/>
    <w:lvl w:ilvl="0">
      <w:start w:val="1"/>
      <w:numFmt w:val="decimal"/>
      <w:lvlText w:val="3.%1"/>
      <w:legacy w:legacy="1" w:legacySpace="0" w:legacyIndent="412"/>
      <w:lvlJc w:val="left"/>
      <w:pPr>
        <w:ind w:left="0" w:firstLine="0"/>
      </w:pPr>
      <w:rPr>
        <w:rFonts w:ascii="Times New Roman" w:hAnsi="Times New Roman" w:cs="Times New Roman" w:hint="default"/>
        <w:b w:val="0"/>
      </w:rPr>
    </w:lvl>
  </w:abstractNum>
  <w:abstractNum w:abstractNumId="43" w15:restartNumberingAfterBreak="0">
    <w:nsid w:val="75BF6453"/>
    <w:multiLevelType w:val="multilevel"/>
    <w:tmpl w:val="FBEC3E6C"/>
    <w:lvl w:ilvl="0">
      <w:start w:val="8"/>
      <w:numFmt w:val="decimal"/>
      <w:lvlText w:val="%1."/>
      <w:lvlJc w:val="left"/>
      <w:pPr>
        <w:ind w:left="360" w:hanging="360"/>
      </w:pPr>
    </w:lvl>
    <w:lvl w:ilvl="1">
      <w:start w:val="3"/>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44" w15:restartNumberingAfterBreak="0">
    <w:nsid w:val="769E4B7D"/>
    <w:multiLevelType w:val="hybridMultilevel"/>
    <w:tmpl w:val="649C3B90"/>
    <w:lvl w:ilvl="0" w:tplc="04220001">
      <w:start w:val="1"/>
      <w:numFmt w:val="bullet"/>
      <w:lvlText w:val=""/>
      <w:lvlJc w:val="left"/>
      <w:pPr>
        <w:ind w:left="822" w:hanging="360"/>
      </w:pPr>
      <w:rPr>
        <w:rFonts w:ascii="Symbol" w:hAnsi="Symbol"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45" w15:restartNumberingAfterBreak="0">
    <w:nsid w:val="77C9318D"/>
    <w:multiLevelType w:val="multilevel"/>
    <w:tmpl w:val="7B947F6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4961F1"/>
    <w:multiLevelType w:val="multilevel"/>
    <w:tmpl w:val="67F6B4B6"/>
    <w:lvl w:ilvl="0">
      <w:start w:val="7"/>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7" w15:restartNumberingAfterBreak="0">
    <w:nsid w:val="7F2339E6"/>
    <w:multiLevelType w:val="multilevel"/>
    <w:tmpl w:val="C3F62BA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33"/>
  </w:num>
  <w:num w:numId="4">
    <w:abstractNumId w:val="38"/>
  </w:num>
  <w:num w:numId="5">
    <w:abstractNumId w:val="13"/>
  </w:num>
  <w:num w:numId="6">
    <w:abstractNumId w:val="18"/>
  </w:num>
  <w:num w:numId="7">
    <w:abstractNumId w:val="6"/>
  </w:num>
  <w:num w:numId="8">
    <w:abstractNumId w:val="27"/>
  </w:num>
  <w:num w:numId="9">
    <w:abstractNumId w:val="45"/>
  </w:num>
  <w:num w:numId="10">
    <w:abstractNumId w:val="11"/>
  </w:num>
  <w:num w:numId="11">
    <w:abstractNumId w:val="35"/>
  </w:num>
  <w:num w:numId="12">
    <w:abstractNumId w:val="47"/>
  </w:num>
  <w:num w:numId="13">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7"/>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42"/>
    <w:lvlOverride w:ilvl="0">
      <w:startOverride w:val="1"/>
    </w:lvlOverride>
  </w:num>
  <w:num w:numId="23">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39"/>
  </w:num>
  <w:num w:numId="31">
    <w:abstractNumId w:val="17"/>
  </w:num>
  <w:num w:numId="32">
    <w:abstractNumId w:val="21"/>
  </w:num>
  <w:num w:numId="33">
    <w:abstractNumId w:val="12"/>
  </w:num>
  <w:num w:numId="34">
    <w:abstractNumId w:val="34"/>
  </w:num>
  <w:num w:numId="35">
    <w:abstractNumId w:val="4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
  </w:num>
  <w:num w:numId="39">
    <w:abstractNumId w:val="40"/>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9"/>
  </w:num>
  <w:num w:numId="46">
    <w:abstractNumId w:val="4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5CE"/>
    <w:rsid w:val="00035EF3"/>
    <w:rsid w:val="00036E69"/>
    <w:rsid w:val="000371F0"/>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5BE5"/>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3F"/>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22A1"/>
    <w:rsid w:val="00135A67"/>
    <w:rsid w:val="00135B1B"/>
    <w:rsid w:val="00136C0D"/>
    <w:rsid w:val="0013771A"/>
    <w:rsid w:val="00137D1C"/>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586D"/>
    <w:rsid w:val="001B736A"/>
    <w:rsid w:val="001B743C"/>
    <w:rsid w:val="001C0019"/>
    <w:rsid w:val="001C0498"/>
    <w:rsid w:val="001C1478"/>
    <w:rsid w:val="001C19AC"/>
    <w:rsid w:val="001C1C2F"/>
    <w:rsid w:val="001C28BA"/>
    <w:rsid w:val="001C4CC4"/>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BA5"/>
    <w:rsid w:val="001F524A"/>
    <w:rsid w:val="001F5861"/>
    <w:rsid w:val="001F5D2C"/>
    <w:rsid w:val="001F685A"/>
    <w:rsid w:val="001F721E"/>
    <w:rsid w:val="001F755D"/>
    <w:rsid w:val="001F7E6F"/>
    <w:rsid w:val="00200E69"/>
    <w:rsid w:val="002011F7"/>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0CB"/>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984"/>
    <w:rsid w:val="00263B44"/>
    <w:rsid w:val="00263C73"/>
    <w:rsid w:val="00263E24"/>
    <w:rsid w:val="00264471"/>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E90"/>
    <w:rsid w:val="002874CC"/>
    <w:rsid w:val="0028788E"/>
    <w:rsid w:val="00291079"/>
    <w:rsid w:val="002911A1"/>
    <w:rsid w:val="00291FA2"/>
    <w:rsid w:val="002923D6"/>
    <w:rsid w:val="00292D20"/>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63"/>
    <w:rsid w:val="002B5B7A"/>
    <w:rsid w:val="002B60A0"/>
    <w:rsid w:val="002B644D"/>
    <w:rsid w:val="002B6A8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FBE"/>
    <w:rsid w:val="002F38FF"/>
    <w:rsid w:val="002F47BA"/>
    <w:rsid w:val="002F7254"/>
    <w:rsid w:val="00301D61"/>
    <w:rsid w:val="00302CBA"/>
    <w:rsid w:val="00303E35"/>
    <w:rsid w:val="00304783"/>
    <w:rsid w:val="00304FDC"/>
    <w:rsid w:val="00305B12"/>
    <w:rsid w:val="00306353"/>
    <w:rsid w:val="0030741C"/>
    <w:rsid w:val="00311245"/>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30D"/>
    <w:rsid w:val="00335634"/>
    <w:rsid w:val="00335947"/>
    <w:rsid w:val="00336572"/>
    <w:rsid w:val="00336845"/>
    <w:rsid w:val="00337044"/>
    <w:rsid w:val="0033767D"/>
    <w:rsid w:val="00337761"/>
    <w:rsid w:val="00337CE6"/>
    <w:rsid w:val="00337D23"/>
    <w:rsid w:val="00341983"/>
    <w:rsid w:val="00341AD0"/>
    <w:rsid w:val="003434A8"/>
    <w:rsid w:val="0034384F"/>
    <w:rsid w:val="0034420C"/>
    <w:rsid w:val="003447E5"/>
    <w:rsid w:val="0034523F"/>
    <w:rsid w:val="00345799"/>
    <w:rsid w:val="00345B67"/>
    <w:rsid w:val="00346B25"/>
    <w:rsid w:val="00347947"/>
    <w:rsid w:val="003502B2"/>
    <w:rsid w:val="00350BA5"/>
    <w:rsid w:val="00351170"/>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962"/>
    <w:rsid w:val="0037549B"/>
    <w:rsid w:val="00375AB2"/>
    <w:rsid w:val="00375C94"/>
    <w:rsid w:val="00376B06"/>
    <w:rsid w:val="00377339"/>
    <w:rsid w:val="00377376"/>
    <w:rsid w:val="00377B2A"/>
    <w:rsid w:val="00380A8B"/>
    <w:rsid w:val="00381200"/>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F17"/>
    <w:rsid w:val="003B03C4"/>
    <w:rsid w:val="003B1291"/>
    <w:rsid w:val="003B1683"/>
    <w:rsid w:val="003B26BB"/>
    <w:rsid w:val="003B273B"/>
    <w:rsid w:val="003B2920"/>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18FB"/>
    <w:rsid w:val="003F210B"/>
    <w:rsid w:val="003F2512"/>
    <w:rsid w:val="003F2DDC"/>
    <w:rsid w:val="003F2E6F"/>
    <w:rsid w:val="003F2F09"/>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3D24"/>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57CA"/>
    <w:rsid w:val="004C5A39"/>
    <w:rsid w:val="004C5BED"/>
    <w:rsid w:val="004C5D7E"/>
    <w:rsid w:val="004C7439"/>
    <w:rsid w:val="004C7987"/>
    <w:rsid w:val="004D0336"/>
    <w:rsid w:val="004D09D1"/>
    <w:rsid w:val="004D19EC"/>
    <w:rsid w:val="004D2015"/>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98D"/>
    <w:rsid w:val="004F0177"/>
    <w:rsid w:val="004F0E33"/>
    <w:rsid w:val="004F170C"/>
    <w:rsid w:val="004F1E77"/>
    <w:rsid w:val="004F20C1"/>
    <w:rsid w:val="004F2304"/>
    <w:rsid w:val="004F4781"/>
    <w:rsid w:val="004F5718"/>
    <w:rsid w:val="004F579D"/>
    <w:rsid w:val="004F63A3"/>
    <w:rsid w:val="00500B4F"/>
    <w:rsid w:val="00500FC1"/>
    <w:rsid w:val="005027C3"/>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0F6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8F2"/>
    <w:rsid w:val="00570E07"/>
    <w:rsid w:val="00570E8B"/>
    <w:rsid w:val="00571144"/>
    <w:rsid w:val="005720F1"/>
    <w:rsid w:val="00572477"/>
    <w:rsid w:val="0057251A"/>
    <w:rsid w:val="00572D50"/>
    <w:rsid w:val="00574268"/>
    <w:rsid w:val="0057458F"/>
    <w:rsid w:val="00575CAF"/>
    <w:rsid w:val="005767BC"/>
    <w:rsid w:val="00576BE0"/>
    <w:rsid w:val="00577A7E"/>
    <w:rsid w:val="0058018A"/>
    <w:rsid w:val="00581682"/>
    <w:rsid w:val="005820B8"/>
    <w:rsid w:val="00582781"/>
    <w:rsid w:val="0058423F"/>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B6C"/>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5654"/>
    <w:rsid w:val="00605A06"/>
    <w:rsid w:val="006068D4"/>
    <w:rsid w:val="006112D2"/>
    <w:rsid w:val="00611777"/>
    <w:rsid w:val="006118FB"/>
    <w:rsid w:val="0061217C"/>
    <w:rsid w:val="006129C2"/>
    <w:rsid w:val="0061309D"/>
    <w:rsid w:val="00613336"/>
    <w:rsid w:val="00613C69"/>
    <w:rsid w:val="006141BB"/>
    <w:rsid w:val="00614F87"/>
    <w:rsid w:val="006154F5"/>
    <w:rsid w:val="006159E9"/>
    <w:rsid w:val="0061620A"/>
    <w:rsid w:val="00616AF4"/>
    <w:rsid w:val="00616C0F"/>
    <w:rsid w:val="00617041"/>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A2246"/>
    <w:rsid w:val="006A2A17"/>
    <w:rsid w:val="006A300A"/>
    <w:rsid w:val="006A32BA"/>
    <w:rsid w:val="006A4B2D"/>
    <w:rsid w:val="006A5409"/>
    <w:rsid w:val="006A578F"/>
    <w:rsid w:val="006A60C4"/>
    <w:rsid w:val="006B08B9"/>
    <w:rsid w:val="006B0943"/>
    <w:rsid w:val="006B0D63"/>
    <w:rsid w:val="006B1A28"/>
    <w:rsid w:val="006B452C"/>
    <w:rsid w:val="006B4662"/>
    <w:rsid w:val="006B577C"/>
    <w:rsid w:val="006B68C9"/>
    <w:rsid w:val="006B7987"/>
    <w:rsid w:val="006C0E01"/>
    <w:rsid w:val="006C116C"/>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18D"/>
    <w:rsid w:val="006E5AFA"/>
    <w:rsid w:val="006E5E3F"/>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303B7"/>
    <w:rsid w:val="00732295"/>
    <w:rsid w:val="00732D21"/>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E6F"/>
    <w:rsid w:val="007901BE"/>
    <w:rsid w:val="00790394"/>
    <w:rsid w:val="00791472"/>
    <w:rsid w:val="0079237B"/>
    <w:rsid w:val="0079368C"/>
    <w:rsid w:val="00793E29"/>
    <w:rsid w:val="007943AE"/>
    <w:rsid w:val="00794645"/>
    <w:rsid w:val="00794B54"/>
    <w:rsid w:val="00794CD2"/>
    <w:rsid w:val="0079511D"/>
    <w:rsid w:val="00795692"/>
    <w:rsid w:val="007963EC"/>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7E64"/>
    <w:rsid w:val="007C168C"/>
    <w:rsid w:val="007C1E6F"/>
    <w:rsid w:val="007C233C"/>
    <w:rsid w:val="007C4333"/>
    <w:rsid w:val="007C632D"/>
    <w:rsid w:val="007C6991"/>
    <w:rsid w:val="007C7410"/>
    <w:rsid w:val="007C7C1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E9C"/>
    <w:rsid w:val="007E200F"/>
    <w:rsid w:val="007E2314"/>
    <w:rsid w:val="007E286E"/>
    <w:rsid w:val="007E4DDD"/>
    <w:rsid w:val="007E52BC"/>
    <w:rsid w:val="007E5463"/>
    <w:rsid w:val="007E6A19"/>
    <w:rsid w:val="007E7C48"/>
    <w:rsid w:val="007E7CFE"/>
    <w:rsid w:val="007E7F35"/>
    <w:rsid w:val="007F05F8"/>
    <w:rsid w:val="007F14F4"/>
    <w:rsid w:val="007F2911"/>
    <w:rsid w:val="007F2AB1"/>
    <w:rsid w:val="007F3621"/>
    <w:rsid w:val="007F4459"/>
    <w:rsid w:val="007F6949"/>
    <w:rsid w:val="007F77AC"/>
    <w:rsid w:val="007F792E"/>
    <w:rsid w:val="008000B1"/>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A0F"/>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5AAE"/>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5EB"/>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27F7"/>
    <w:rsid w:val="00944CBD"/>
    <w:rsid w:val="00944EEA"/>
    <w:rsid w:val="009452F7"/>
    <w:rsid w:val="0094546E"/>
    <w:rsid w:val="00945D5D"/>
    <w:rsid w:val="00946506"/>
    <w:rsid w:val="009475CF"/>
    <w:rsid w:val="00950598"/>
    <w:rsid w:val="009526C0"/>
    <w:rsid w:val="0095303D"/>
    <w:rsid w:val="009532A7"/>
    <w:rsid w:val="00953589"/>
    <w:rsid w:val="00953E04"/>
    <w:rsid w:val="00955487"/>
    <w:rsid w:val="00955E18"/>
    <w:rsid w:val="00956884"/>
    <w:rsid w:val="00956C19"/>
    <w:rsid w:val="0095736D"/>
    <w:rsid w:val="00957A01"/>
    <w:rsid w:val="00957D1B"/>
    <w:rsid w:val="00961552"/>
    <w:rsid w:val="00961FD1"/>
    <w:rsid w:val="009627E0"/>
    <w:rsid w:val="00962FEF"/>
    <w:rsid w:val="009630A4"/>
    <w:rsid w:val="0096356D"/>
    <w:rsid w:val="0096377B"/>
    <w:rsid w:val="009641A5"/>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3A8"/>
    <w:rsid w:val="0097527C"/>
    <w:rsid w:val="00975D22"/>
    <w:rsid w:val="009764EF"/>
    <w:rsid w:val="009779F9"/>
    <w:rsid w:val="00977A3F"/>
    <w:rsid w:val="0098013A"/>
    <w:rsid w:val="00980560"/>
    <w:rsid w:val="0098176F"/>
    <w:rsid w:val="00982115"/>
    <w:rsid w:val="00982634"/>
    <w:rsid w:val="009826AE"/>
    <w:rsid w:val="00983062"/>
    <w:rsid w:val="00983774"/>
    <w:rsid w:val="00983C65"/>
    <w:rsid w:val="00985138"/>
    <w:rsid w:val="0098634D"/>
    <w:rsid w:val="0098658A"/>
    <w:rsid w:val="00990590"/>
    <w:rsid w:val="0099098B"/>
    <w:rsid w:val="00991FD9"/>
    <w:rsid w:val="0099324F"/>
    <w:rsid w:val="00993384"/>
    <w:rsid w:val="00993483"/>
    <w:rsid w:val="00994478"/>
    <w:rsid w:val="00997D66"/>
    <w:rsid w:val="009A078B"/>
    <w:rsid w:val="009A100B"/>
    <w:rsid w:val="009A1C8C"/>
    <w:rsid w:val="009A48EA"/>
    <w:rsid w:val="009A4AE3"/>
    <w:rsid w:val="009A4CE5"/>
    <w:rsid w:val="009A5890"/>
    <w:rsid w:val="009A6A68"/>
    <w:rsid w:val="009A741C"/>
    <w:rsid w:val="009A7EA8"/>
    <w:rsid w:val="009B0AF4"/>
    <w:rsid w:val="009B164C"/>
    <w:rsid w:val="009B197B"/>
    <w:rsid w:val="009B1993"/>
    <w:rsid w:val="009B1CAC"/>
    <w:rsid w:val="009B23A5"/>
    <w:rsid w:val="009B2F57"/>
    <w:rsid w:val="009B33CE"/>
    <w:rsid w:val="009B421B"/>
    <w:rsid w:val="009B539E"/>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7298"/>
    <w:rsid w:val="00A17937"/>
    <w:rsid w:val="00A17EBE"/>
    <w:rsid w:val="00A20071"/>
    <w:rsid w:val="00A20D3F"/>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C08"/>
    <w:rsid w:val="00A35F27"/>
    <w:rsid w:val="00A36AA9"/>
    <w:rsid w:val="00A36FD2"/>
    <w:rsid w:val="00A37688"/>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2F16"/>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52A"/>
    <w:rsid w:val="00B055B5"/>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124F"/>
    <w:rsid w:val="00B21B0E"/>
    <w:rsid w:val="00B224D6"/>
    <w:rsid w:val="00B22E69"/>
    <w:rsid w:val="00B23346"/>
    <w:rsid w:val="00B23A7F"/>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FFD"/>
    <w:rsid w:val="00B36910"/>
    <w:rsid w:val="00B37921"/>
    <w:rsid w:val="00B37D25"/>
    <w:rsid w:val="00B40C74"/>
    <w:rsid w:val="00B40DFD"/>
    <w:rsid w:val="00B41739"/>
    <w:rsid w:val="00B425E6"/>
    <w:rsid w:val="00B42F47"/>
    <w:rsid w:val="00B42FDA"/>
    <w:rsid w:val="00B44B71"/>
    <w:rsid w:val="00B4646F"/>
    <w:rsid w:val="00B4781F"/>
    <w:rsid w:val="00B51175"/>
    <w:rsid w:val="00B5125F"/>
    <w:rsid w:val="00B517A4"/>
    <w:rsid w:val="00B51D21"/>
    <w:rsid w:val="00B52EDB"/>
    <w:rsid w:val="00B53149"/>
    <w:rsid w:val="00B54C3A"/>
    <w:rsid w:val="00B5516B"/>
    <w:rsid w:val="00B5788C"/>
    <w:rsid w:val="00B60354"/>
    <w:rsid w:val="00B6035A"/>
    <w:rsid w:val="00B60B9E"/>
    <w:rsid w:val="00B61266"/>
    <w:rsid w:val="00B61C18"/>
    <w:rsid w:val="00B624DE"/>
    <w:rsid w:val="00B628E7"/>
    <w:rsid w:val="00B6408B"/>
    <w:rsid w:val="00B6582D"/>
    <w:rsid w:val="00B665E9"/>
    <w:rsid w:val="00B66679"/>
    <w:rsid w:val="00B66DB1"/>
    <w:rsid w:val="00B66FCC"/>
    <w:rsid w:val="00B676AB"/>
    <w:rsid w:val="00B67C09"/>
    <w:rsid w:val="00B7066C"/>
    <w:rsid w:val="00B7122A"/>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967"/>
    <w:rsid w:val="00BC032C"/>
    <w:rsid w:val="00BC0EBC"/>
    <w:rsid w:val="00BC18BB"/>
    <w:rsid w:val="00BC2FE7"/>
    <w:rsid w:val="00BC35D3"/>
    <w:rsid w:val="00BC4C9A"/>
    <w:rsid w:val="00BC4CF1"/>
    <w:rsid w:val="00BC504F"/>
    <w:rsid w:val="00BC5F84"/>
    <w:rsid w:val="00BC62A5"/>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04E7"/>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32"/>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3FB4"/>
    <w:rsid w:val="00CB4EF1"/>
    <w:rsid w:val="00CB5AAC"/>
    <w:rsid w:val="00CB66E1"/>
    <w:rsid w:val="00CB7009"/>
    <w:rsid w:val="00CB7E5A"/>
    <w:rsid w:val="00CB7FAD"/>
    <w:rsid w:val="00CC0AA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40F6"/>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D58"/>
    <w:rsid w:val="00D37075"/>
    <w:rsid w:val="00D375F0"/>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7A20"/>
    <w:rsid w:val="00D70877"/>
    <w:rsid w:val="00D71589"/>
    <w:rsid w:val="00D7336D"/>
    <w:rsid w:val="00D75281"/>
    <w:rsid w:val="00D75C75"/>
    <w:rsid w:val="00D76725"/>
    <w:rsid w:val="00D768D9"/>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A0543"/>
    <w:rsid w:val="00DA081E"/>
    <w:rsid w:val="00DA1110"/>
    <w:rsid w:val="00DA18CC"/>
    <w:rsid w:val="00DA21DB"/>
    <w:rsid w:val="00DA2732"/>
    <w:rsid w:val="00DA4D97"/>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1D5F"/>
    <w:rsid w:val="00E1242B"/>
    <w:rsid w:val="00E1296D"/>
    <w:rsid w:val="00E129B0"/>
    <w:rsid w:val="00E12A35"/>
    <w:rsid w:val="00E13353"/>
    <w:rsid w:val="00E13951"/>
    <w:rsid w:val="00E149C2"/>
    <w:rsid w:val="00E1642C"/>
    <w:rsid w:val="00E1662C"/>
    <w:rsid w:val="00E16CC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AC0"/>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695A"/>
    <w:rsid w:val="00EC6D58"/>
    <w:rsid w:val="00EC7136"/>
    <w:rsid w:val="00EC74A7"/>
    <w:rsid w:val="00EC7AFE"/>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4658"/>
    <w:rsid w:val="00EE515C"/>
    <w:rsid w:val="00EE5872"/>
    <w:rsid w:val="00EE6240"/>
    <w:rsid w:val="00EE6F87"/>
    <w:rsid w:val="00EE761D"/>
    <w:rsid w:val="00EF0131"/>
    <w:rsid w:val="00EF077C"/>
    <w:rsid w:val="00EF0853"/>
    <w:rsid w:val="00EF0B2B"/>
    <w:rsid w:val="00EF2A0D"/>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370"/>
    <w:rsid w:val="00F0189C"/>
    <w:rsid w:val="00F02E94"/>
    <w:rsid w:val="00F03323"/>
    <w:rsid w:val="00F03751"/>
    <w:rsid w:val="00F04722"/>
    <w:rsid w:val="00F048D7"/>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2BEA"/>
    <w:rsid w:val="00F536BE"/>
    <w:rsid w:val="00F54695"/>
    <w:rsid w:val="00F55E5E"/>
    <w:rsid w:val="00F566E7"/>
    <w:rsid w:val="00F567AC"/>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6199"/>
    <w:rsid w:val="00F762F1"/>
    <w:rsid w:val="00F773C8"/>
    <w:rsid w:val="00F778BD"/>
    <w:rsid w:val="00F800DA"/>
    <w:rsid w:val="00F8110B"/>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74F8972C-6A75-40DB-A7E8-1471500F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EC7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uiPriority w:val="99"/>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lang w:val="ru-UA" w:eastAsia="ru-UA"/>
    </w:rPr>
  </w:style>
  <w:style w:type="character" w:customStyle="1" w:styleId="hard-blue-color">
    <w:name w:val="hard-blue-color"/>
    <w:basedOn w:val="a0"/>
    <w:rsid w:val="00286E90"/>
  </w:style>
  <w:style w:type="character" w:customStyle="1" w:styleId="defaultFontStyle">
    <w:name w:val="defaultFontStyle"/>
    <w:rsid w:val="00E16CCC"/>
    <w:rPr>
      <w:rFonts w:ascii="Arial" w:eastAsia="Times New Roman" w:hAnsi="Arial"/>
      <w:sz w:val="24"/>
    </w:rPr>
  </w:style>
  <w:style w:type="table" w:customStyle="1" w:styleId="2e">
    <w:name w:val="Сетка таблицы2"/>
    <w:basedOn w:val="a1"/>
    <w:next w:val="a5"/>
    <w:uiPriority w:val="99"/>
    <w:rsid w:val="00E16CCC"/>
    <w:rPr>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assifier-text">
    <w:name w:val="classifier-text"/>
    <w:rsid w:val="009A5890"/>
  </w:style>
  <w:style w:type="character" w:customStyle="1" w:styleId="20">
    <w:name w:val="Заголовок 2 Знак"/>
    <w:basedOn w:val="a0"/>
    <w:link w:val="2"/>
    <w:uiPriority w:val="9"/>
    <w:semiHidden/>
    <w:rsid w:val="00EC7136"/>
    <w:rPr>
      <w:rFonts w:asciiTheme="majorHAnsi" w:eastAsiaTheme="majorEastAsia" w:hAnsiTheme="majorHAnsi" w:cstheme="majorBidi"/>
      <w:color w:val="2F5496" w:themeColor="accent1" w:themeShade="BF"/>
      <w:sz w:val="26"/>
      <w:szCs w:val="26"/>
      <w:lang w:val="uk-UA" w:eastAsia="uk-UA"/>
    </w:rPr>
  </w:style>
  <w:style w:type="paragraph" w:styleId="38">
    <w:name w:val="Body Text Indent 3"/>
    <w:basedOn w:val="a"/>
    <w:link w:val="39"/>
    <w:uiPriority w:val="99"/>
    <w:semiHidden/>
    <w:unhideWhenUsed/>
    <w:rsid w:val="00EC7136"/>
    <w:pPr>
      <w:spacing w:after="120"/>
      <w:ind w:left="283"/>
    </w:pPr>
    <w:rPr>
      <w:sz w:val="16"/>
      <w:szCs w:val="16"/>
    </w:rPr>
  </w:style>
  <w:style w:type="character" w:customStyle="1" w:styleId="39">
    <w:name w:val="Основной текст с отступом 3 Знак"/>
    <w:basedOn w:val="a0"/>
    <w:link w:val="38"/>
    <w:uiPriority w:val="99"/>
    <w:semiHidden/>
    <w:rsid w:val="00EC7136"/>
    <w:rPr>
      <w:sz w:val="16"/>
      <w:szCs w:val="16"/>
      <w:lang w:val="uk-UA" w:eastAsia="uk-UA"/>
    </w:rPr>
  </w:style>
  <w:style w:type="character" w:customStyle="1" w:styleId="normal">
    <w:name w:val="normal Знак"/>
    <w:link w:val="11"/>
    <w:rsid w:val="00413D24"/>
    <w:rPr>
      <w:rFonts w:ascii="Arial" w:eastAsia="Arial" w:hAnsi="Arial" w:cs="Arial"/>
      <w:color w:val="000000"/>
      <w:sz w:val="22"/>
      <w:szCs w:val="22"/>
    </w:rPr>
  </w:style>
  <w:style w:type="paragraph" w:customStyle="1" w:styleId="LO-normal">
    <w:name w:val="LO-normal"/>
    <w:uiPriority w:val="99"/>
    <w:rsid w:val="00413D24"/>
    <w:pPr>
      <w:spacing w:line="276" w:lineRule="auto"/>
    </w:pPr>
    <w:rPr>
      <w:rFonts w:ascii="Arial" w:eastAsia="Calibri" w:hAnsi="Arial" w:cs="Arial"/>
      <w:color w:val="000000"/>
      <w:sz w:val="22"/>
      <w:szCs w:val="22"/>
      <w:lang w:eastAsia="zh-CN"/>
    </w:rPr>
  </w:style>
  <w:style w:type="paragraph" w:customStyle="1" w:styleId="1c">
    <w:name w:val="аСтиль1"/>
    <w:basedOn w:val="a"/>
    <w:uiPriority w:val="99"/>
    <w:rsid w:val="00413D24"/>
    <w:pPr>
      <w:autoSpaceDE w:val="0"/>
      <w:autoSpaceDN w:val="0"/>
      <w:adjustRightInd w:val="0"/>
      <w:spacing w:after="0" w:line="240" w:lineRule="auto"/>
      <w:jc w:val="both"/>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0C62-E27E-4CBE-A6A4-8379F145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13427</Words>
  <Characters>76536</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89784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Фонд 4</cp:lastModifiedBy>
  <cp:revision>2</cp:revision>
  <cp:lastPrinted>2022-10-27T08:53:00Z</cp:lastPrinted>
  <dcterms:created xsi:type="dcterms:W3CDTF">2023-03-24T08:13:00Z</dcterms:created>
  <dcterms:modified xsi:type="dcterms:W3CDTF">2023-03-24T08:13:00Z</dcterms:modified>
</cp:coreProperties>
</file>