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D2874" w14:textId="2C1BC018" w:rsidR="00A500C0" w:rsidRPr="004034FE" w:rsidRDefault="00002D6D" w:rsidP="00002D6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4034FE">
        <w:rPr>
          <w:rFonts w:ascii="Times New Roman" w:hAnsi="Times New Roman" w:cs="Times New Roman"/>
          <w:b/>
          <w:bCs/>
          <w:sz w:val="24"/>
          <w:szCs w:val="24"/>
        </w:rPr>
        <w:t>ДОДАТОК №2</w:t>
      </w:r>
    </w:p>
    <w:p w14:paraId="78939197" w14:textId="290CDCF9" w:rsidR="00002D6D" w:rsidRPr="004034FE" w:rsidRDefault="00002D6D" w:rsidP="00002D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4FE">
        <w:rPr>
          <w:rFonts w:ascii="Times New Roman" w:hAnsi="Times New Roman" w:cs="Times New Roman"/>
          <w:b/>
          <w:bCs/>
          <w:sz w:val="24"/>
          <w:szCs w:val="24"/>
        </w:rPr>
        <w:t>Технічна специфікація</w:t>
      </w:r>
    </w:p>
    <w:p w14:paraId="3FA5346E" w14:textId="2F4B589F" w:rsidR="00002D6D" w:rsidRPr="004034FE" w:rsidRDefault="00002D6D" w:rsidP="00002D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4FE">
        <w:rPr>
          <w:rFonts w:ascii="Times New Roman" w:hAnsi="Times New Roman" w:cs="Times New Roman"/>
          <w:b/>
          <w:bCs/>
          <w:sz w:val="24"/>
          <w:szCs w:val="24"/>
        </w:rPr>
        <w:t>на закупівлю:</w:t>
      </w:r>
    </w:p>
    <w:p w14:paraId="4B5D26EE" w14:textId="78E8056D" w:rsidR="00002D6D" w:rsidRPr="004034FE" w:rsidRDefault="004034FE" w:rsidP="00002D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4FE">
        <w:rPr>
          <w:rFonts w:ascii="Times New Roman" w:hAnsi="Times New Roman" w:cs="Times New Roman"/>
          <w:b/>
          <w:bCs/>
          <w:sz w:val="24"/>
          <w:szCs w:val="24"/>
        </w:rPr>
        <w:t xml:space="preserve">«Капітальний ремонт </w:t>
      </w:r>
      <w:proofErr w:type="spellStart"/>
      <w:r w:rsidRPr="004034FE">
        <w:rPr>
          <w:rFonts w:ascii="Times New Roman" w:hAnsi="Times New Roman" w:cs="Times New Roman"/>
          <w:b/>
          <w:bCs/>
          <w:sz w:val="24"/>
          <w:szCs w:val="24"/>
        </w:rPr>
        <w:t>вул.Винницького</w:t>
      </w:r>
      <w:proofErr w:type="spellEnd"/>
      <w:r w:rsidRPr="004034FE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4034FE">
        <w:rPr>
          <w:rFonts w:ascii="Times New Roman" w:hAnsi="Times New Roman" w:cs="Times New Roman"/>
          <w:b/>
          <w:bCs/>
          <w:sz w:val="24"/>
          <w:szCs w:val="24"/>
        </w:rPr>
        <w:t>с.Нежухів</w:t>
      </w:r>
      <w:proofErr w:type="spellEnd"/>
      <w:r w:rsidRPr="004034FE">
        <w:rPr>
          <w:rFonts w:ascii="Times New Roman" w:hAnsi="Times New Roman" w:cs="Times New Roman"/>
          <w:b/>
          <w:bCs/>
          <w:sz w:val="24"/>
          <w:szCs w:val="24"/>
        </w:rPr>
        <w:t xml:space="preserve"> Стрийського району Львівської області» (ДК 021:2015: 45453000-7 — Капітальний ремонт і реставрація)</w:t>
      </w:r>
    </w:p>
    <w:p w14:paraId="087DFA1A" w14:textId="77777777" w:rsidR="004800E6" w:rsidRPr="004034FE" w:rsidRDefault="004800E6" w:rsidP="00002D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6"/>
        <w:gridCol w:w="6478"/>
        <w:gridCol w:w="1718"/>
        <w:gridCol w:w="1510"/>
      </w:tblGrid>
      <w:tr w:rsidR="004034FE" w:rsidRPr="004034FE" w14:paraId="3860E27D" w14:textId="77777777" w:rsidTr="004034F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D60C26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ВІДОМІСТЬ ОБ`ЄМІВ РОБІТ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3541CFB4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38C9FFA3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34FE" w:rsidRPr="004034FE" w14:paraId="4E228690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D99D1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лк</w:t>
            </w:r>
            <w:proofErr w:type="spellEnd"/>
          </w:p>
        </w:tc>
        <w:tc>
          <w:tcPr>
            <w:tcW w:w="6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2E0EA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Найменування </w:t>
            </w:r>
            <w:proofErr w:type="spellStart"/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робiт</w:t>
            </w:r>
            <w:proofErr w:type="spellEnd"/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витрат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B1964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Одиниця виміру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A0DDC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</w:p>
        </w:tc>
      </w:tr>
      <w:tr w:rsidR="004034FE" w:rsidRPr="004034FE" w14:paraId="0E68FCC6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133C2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B4D1A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9BE0E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CF03B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34FE" w:rsidRPr="004034FE" w14:paraId="6811D579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5FCA3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9E8B6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2-1-1 - Підготовчі роботи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14C62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C2344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34FE" w:rsidRPr="004034FE" w14:paraId="584A932B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760D8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B08CC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D5B25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E5689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34FE" w:rsidRPr="004034FE" w14:paraId="0D60E5F6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FFCCAD0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FD6082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Розробка ґрунту в траншеях та котлованах екскаваторами </w:t>
            </w:r>
            <w:proofErr w:type="spellStart"/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мiсткiстю</w:t>
            </w:r>
            <w:proofErr w:type="spellEnd"/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ковша</w:t>
            </w:r>
            <w:proofErr w:type="spellEnd"/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0,4 м3 з навантаженням на </w:t>
            </w:r>
            <w:proofErr w:type="spellStart"/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автомобiлi</w:t>
            </w:r>
            <w:proofErr w:type="spellEnd"/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-самоскиди, група ґрунту 2</w:t>
            </w:r>
          </w:p>
        </w:tc>
        <w:tc>
          <w:tcPr>
            <w:tcW w:w="17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66C37FE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м3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0ACB9CE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</w:t>
            </w:r>
          </w:p>
        </w:tc>
      </w:tr>
      <w:tr w:rsidR="004034FE" w:rsidRPr="004034FE" w14:paraId="46141ECD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962C4D7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D2647F8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Розробка ґрунту вручну в траншеях глибиною до 2 м без </w:t>
            </w:r>
            <w:proofErr w:type="spellStart"/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крiплень</w:t>
            </w:r>
            <w:proofErr w:type="spellEnd"/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укосами, група ґрунту 2</w:t>
            </w:r>
          </w:p>
        </w:tc>
        <w:tc>
          <w:tcPr>
            <w:tcW w:w="17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0A3C319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м3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5804CEE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</w:tr>
      <w:tr w:rsidR="004034FE" w:rsidRPr="004034FE" w14:paraId="16DA2934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CEE89BC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626B8A1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Навантаження ґрунту вручну на автомобілі-самоскиди</w:t>
            </w:r>
          </w:p>
        </w:tc>
        <w:tc>
          <w:tcPr>
            <w:tcW w:w="17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685CF56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м3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66FB75C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</w:tr>
      <w:tr w:rsidR="004034FE" w:rsidRPr="004034FE" w14:paraId="6E5B0356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A6B6F21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6932A85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Перевезення </w:t>
            </w:r>
            <w:proofErr w:type="spellStart"/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грунту</w:t>
            </w:r>
            <w:proofErr w:type="spellEnd"/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5 км (без урахування вартості навантажувальних робіт)</w:t>
            </w:r>
          </w:p>
          <w:p w14:paraId="26D2E884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111*1.75</w:t>
            </w:r>
          </w:p>
        </w:tc>
        <w:tc>
          <w:tcPr>
            <w:tcW w:w="17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2ECC46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25F5560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194,25</w:t>
            </w:r>
          </w:p>
        </w:tc>
      </w:tr>
      <w:tr w:rsidR="004034FE" w:rsidRPr="004034FE" w14:paraId="14E77CC4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49BF4AD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E066331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Робота на відвалі, група ґрунту 1</w:t>
            </w:r>
          </w:p>
        </w:tc>
        <w:tc>
          <w:tcPr>
            <w:tcW w:w="17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618408B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м3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B70E3FE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1,11</w:t>
            </w:r>
          </w:p>
        </w:tc>
      </w:tr>
      <w:tr w:rsidR="004034FE" w:rsidRPr="004034FE" w14:paraId="5CFE9954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A177D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3D74D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2-1-2 - Дорожній одяг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763FD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3B189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34FE" w:rsidRPr="004034FE" w14:paraId="75F3F1FF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D0D13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B5869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1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B8B10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2B343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34FE" w:rsidRPr="004034FE" w14:paraId="050E3E05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A97A9C4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7588DDC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Виправлення профілю основ щебеневих з додаванням нового матеріалу</w:t>
            </w:r>
          </w:p>
        </w:tc>
        <w:tc>
          <w:tcPr>
            <w:tcW w:w="17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B46F99A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м2 основи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CE26A21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16,75</w:t>
            </w:r>
          </w:p>
        </w:tc>
      </w:tr>
      <w:tr w:rsidR="004034FE" w:rsidRPr="004034FE" w14:paraId="367E815C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E6E0AFB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EA7E566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Розливання в`яжучих матеріалів</w:t>
            </w:r>
          </w:p>
          <w:p w14:paraId="7A1845F4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1675*.001</w:t>
            </w:r>
          </w:p>
        </w:tc>
        <w:tc>
          <w:tcPr>
            <w:tcW w:w="17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040A1EC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т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A908D04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1,675</w:t>
            </w:r>
          </w:p>
        </w:tc>
      </w:tr>
      <w:tr w:rsidR="004034FE" w:rsidRPr="004034FE" w14:paraId="703EC90C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E357506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3D72F69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Улаштування покриттів товщиною 5 см із гарячих асфальтобетонних сумішей</w:t>
            </w:r>
          </w:p>
        </w:tc>
        <w:tc>
          <w:tcPr>
            <w:tcW w:w="17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142ACE2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м2 покриття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5EF167E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16,75</w:t>
            </w:r>
          </w:p>
        </w:tc>
      </w:tr>
      <w:tr w:rsidR="004034FE" w:rsidRPr="004034FE" w14:paraId="266BA47A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3BEAE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6F3A7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E0A5C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04A34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34FE" w:rsidRPr="004034FE" w14:paraId="3A88C5FC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A91B244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2709B4B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Укріплення узбіччя щебенево-піщаною сумішшю товщиною 10 см</w:t>
            </w:r>
          </w:p>
        </w:tc>
        <w:tc>
          <w:tcPr>
            <w:tcW w:w="17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50255C1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м2 покриття смуги або узбіччя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5A087DB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</w:tr>
      <w:tr w:rsidR="004034FE" w:rsidRPr="004034FE" w14:paraId="264A15FA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01DD4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51A37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2-1-3 - З`їзди та примикання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BA5C5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33EB9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34FE" w:rsidRPr="004034FE" w14:paraId="3793B63F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9D856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D1DC7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C4086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42E5E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34FE" w:rsidRPr="004034FE" w14:paraId="2C9722ED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8C37085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CC06BCB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Виправлення профілю основ щебеневих з додаванням нового матеріалу</w:t>
            </w:r>
          </w:p>
        </w:tc>
        <w:tc>
          <w:tcPr>
            <w:tcW w:w="17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CF41D8B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м2 основи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C1E2C51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4034FE" w:rsidRPr="004034FE" w14:paraId="7AE438AB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D23AF8C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D125259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Розливання в`яжучих матеріалів</w:t>
            </w:r>
          </w:p>
          <w:p w14:paraId="62EDD48E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200*.001</w:t>
            </w:r>
          </w:p>
        </w:tc>
        <w:tc>
          <w:tcPr>
            <w:tcW w:w="17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9003C94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т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920D04E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4034FE" w:rsidRPr="004034FE" w14:paraId="087F5A46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05EED89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4CB6C85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Улаштування покриттів товщиною 5 см із гарячих асфальтобетонних сумішей</w:t>
            </w:r>
          </w:p>
        </w:tc>
        <w:tc>
          <w:tcPr>
            <w:tcW w:w="17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B0F1CA8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м2 покриття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DCB3A10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4034FE" w:rsidRPr="004034FE" w14:paraId="27A33EDA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6D678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E856C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2-1-4 - Обстановка дороги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1532F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0E878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34FE" w:rsidRPr="004034FE" w14:paraId="32372069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CAF0364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121F723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Установлення дорожніх знаків на металевих стояках</w:t>
            </w:r>
          </w:p>
        </w:tc>
        <w:tc>
          <w:tcPr>
            <w:tcW w:w="17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F12AB18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знаків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A3A8617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</w:tr>
      <w:tr w:rsidR="004034FE" w:rsidRPr="004034FE" w14:paraId="3C546EF3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7E31FF5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F4DBC3E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установленні додаткових щитків додавати</w:t>
            </w:r>
          </w:p>
        </w:tc>
        <w:tc>
          <w:tcPr>
            <w:tcW w:w="17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43B5FE1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знаків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DA0DEA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</w:tr>
      <w:tr w:rsidR="004034FE" w:rsidRPr="004034FE" w14:paraId="2C847CF4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E3128D0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EF76073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Щитки </w:t>
            </w:r>
            <w:proofErr w:type="spellStart"/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дорзнаків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33BC7AF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686F58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</w:tr>
      <w:tr w:rsidR="004034FE" w:rsidRPr="004034FE" w14:paraId="1BAAD74A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1BA6B63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7B6B180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Стояки металеві </w:t>
            </w:r>
            <w:proofErr w:type="spellStart"/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дорзнаків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6C42AC7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EAA05BC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4034FE" w:rsidRPr="004034FE" w14:paraId="4DA6FAF9" w14:textId="77777777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11EB22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E762223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Суміші бетонні готові важкі, клас бетону В15 [М-200], крупність заповнювача 20-40 мм, сульфатостійкі</w:t>
            </w:r>
          </w:p>
          <w:p w14:paraId="550867B0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.003*11</w:t>
            </w:r>
          </w:p>
        </w:tc>
        <w:tc>
          <w:tcPr>
            <w:tcW w:w="17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E7EB603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м3</w:t>
            </w:r>
          </w:p>
        </w:tc>
        <w:tc>
          <w:tcPr>
            <w:tcW w:w="15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E195A39" w14:textId="77777777" w:rsidR="004034FE" w:rsidRPr="004034FE" w:rsidRDefault="0040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0,033</w:t>
            </w:r>
          </w:p>
        </w:tc>
      </w:tr>
    </w:tbl>
    <w:p w14:paraId="62832692" w14:textId="77777777" w:rsidR="00002D6D" w:rsidRPr="004034FE" w:rsidRDefault="00002D6D" w:rsidP="00002D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501C54" w14:textId="13762636" w:rsidR="00002D6D" w:rsidRPr="004034FE" w:rsidRDefault="00002D6D" w:rsidP="00002D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4FE">
        <w:rPr>
          <w:rFonts w:ascii="Times New Roman" w:hAnsi="Times New Roman" w:cs="Times New Roman"/>
          <w:b/>
          <w:bCs/>
          <w:sz w:val="24"/>
          <w:szCs w:val="24"/>
        </w:rPr>
        <w:t xml:space="preserve">Якщо в технічній специфікації міститься посилання на конкретні марку чи виробника або на конкретний процес, що характеризує продукт чи послугу певного суб’єкта </w:t>
      </w:r>
      <w:r w:rsidRPr="004034FE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господарювання, чи на торгові марки, патенти, типи або конкретне місце походження чи спосіб виробництва, то слід розуміти у значені «або еквівалент».</w:t>
      </w:r>
      <w:bookmarkEnd w:id="0"/>
    </w:p>
    <w:sectPr w:rsidR="00002D6D" w:rsidRPr="004034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C0"/>
    <w:rsid w:val="00002D6D"/>
    <w:rsid w:val="004034FE"/>
    <w:rsid w:val="004800E6"/>
    <w:rsid w:val="00A5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84709"/>
  <w15:chartTrackingRefBased/>
  <w15:docId w15:val="{60D30A23-7C8F-484C-A24D-CEB57C9B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1375</Words>
  <Characters>784</Characters>
  <Application>Microsoft Office Word</Application>
  <DocSecurity>0</DocSecurity>
  <Lines>6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2023-04-20T05:48:00Z</dcterms:created>
  <dcterms:modified xsi:type="dcterms:W3CDTF">2023-04-24T12:41:00Z</dcterms:modified>
</cp:coreProperties>
</file>