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A4" w:rsidRPr="007163C8" w:rsidRDefault="008E56A4" w:rsidP="008E56A4">
      <w:pPr>
        <w:widowControl w:val="0"/>
        <w:tabs>
          <w:tab w:val="left" w:pos="2160"/>
          <w:tab w:val="left" w:pos="3600"/>
        </w:tabs>
        <w:autoSpaceDE w:val="0"/>
        <w:autoSpaceDN w:val="0"/>
        <w:adjustRightInd w:val="0"/>
        <w:jc w:val="right"/>
        <w:outlineLvl w:val="0"/>
        <w:rPr>
          <w:i/>
          <w:lang w:val="uk-UA"/>
        </w:rPr>
      </w:pPr>
      <w:r w:rsidRPr="007163C8">
        <w:rPr>
          <w:i/>
          <w:lang w:val="uk-UA"/>
        </w:rPr>
        <w:t>Додаток 4</w:t>
      </w:r>
    </w:p>
    <w:p w:rsidR="008E56A4" w:rsidRPr="007163C8" w:rsidRDefault="008E56A4" w:rsidP="008E56A4">
      <w:pPr>
        <w:tabs>
          <w:tab w:val="left" w:pos="2160"/>
          <w:tab w:val="left" w:pos="3600"/>
        </w:tabs>
        <w:jc w:val="right"/>
        <w:rPr>
          <w:i/>
          <w:lang w:val="uk-UA"/>
        </w:rPr>
      </w:pPr>
      <w:r w:rsidRPr="007163C8">
        <w:rPr>
          <w:i/>
          <w:lang w:val="uk-UA"/>
        </w:rPr>
        <w:t>до тендерної документації</w:t>
      </w:r>
    </w:p>
    <w:p w:rsidR="008E56A4" w:rsidRPr="007163C8" w:rsidRDefault="008E56A4" w:rsidP="008E56A4">
      <w:pPr>
        <w:tabs>
          <w:tab w:val="left" w:pos="2160"/>
          <w:tab w:val="left" w:pos="3600"/>
        </w:tabs>
        <w:jc w:val="right"/>
        <w:rPr>
          <w:i/>
          <w:sz w:val="16"/>
          <w:szCs w:val="16"/>
          <w:lang w:val="uk-UA"/>
        </w:rPr>
      </w:pPr>
    </w:p>
    <w:p w:rsidR="008E56A4" w:rsidRPr="007163C8" w:rsidRDefault="008E56A4" w:rsidP="008E56A4">
      <w:pPr>
        <w:tabs>
          <w:tab w:val="left" w:pos="284"/>
        </w:tabs>
        <w:jc w:val="center"/>
        <w:outlineLvl w:val="0"/>
        <w:rPr>
          <w:b/>
          <w:iCs/>
          <w:lang w:val="uk-UA"/>
        </w:rPr>
      </w:pPr>
      <w:r w:rsidRPr="007163C8">
        <w:rPr>
          <w:b/>
          <w:iCs/>
          <w:lang w:val="uk-UA"/>
        </w:rPr>
        <w:t xml:space="preserve">ПЕРЕЛІК ДОКУМЕНТІВ, ЯКІ ВИМАГАЮТЬСЯ ДЛЯ ПІДТВЕРДЖЕННЯ </w:t>
      </w:r>
    </w:p>
    <w:p w:rsidR="008E56A4" w:rsidRPr="007163C8" w:rsidRDefault="008E56A4" w:rsidP="008E56A4">
      <w:pPr>
        <w:tabs>
          <w:tab w:val="left" w:pos="284"/>
        </w:tabs>
        <w:jc w:val="center"/>
        <w:rPr>
          <w:b/>
          <w:iCs/>
          <w:lang w:val="uk-UA"/>
        </w:rPr>
      </w:pPr>
      <w:r w:rsidRPr="007163C8">
        <w:rPr>
          <w:b/>
          <w:iCs/>
          <w:lang w:val="uk-UA"/>
        </w:rPr>
        <w:t xml:space="preserve">ВІДПОВІДНОСТІ ТЕНДЕРНОЇ ПРОПОЗИЦІЇ УЧАСНИКА </w:t>
      </w:r>
      <w:r w:rsidRPr="007163C8">
        <w:rPr>
          <w:b/>
          <w:iCs/>
          <w:caps/>
          <w:lang w:val="uk-UA"/>
        </w:rPr>
        <w:t>умовам  тендерної документації</w:t>
      </w:r>
      <w:r w:rsidRPr="007163C8">
        <w:rPr>
          <w:b/>
          <w:iCs/>
          <w:lang w:val="uk-UA"/>
        </w:rPr>
        <w:t xml:space="preserve"> </w:t>
      </w:r>
    </w:p>
    <w:p w:rsidR="008E56A4" w:rsidRPr="007163C8" w:rsidRDefault="008E56A4" w:rsidP="008E56A4">
      <w:pPr>
        <w:tabs>
          <w:tab w:val="left" w:pos="284"/>
        </w:tabs>
        <w:jc w:val="center"/>
        <w:rPr>
          <w:b/>
          <w:iCs/>
          <w:sz w:val="16"/>
          <w:szCs w:val="16"/>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8"/>
      </w:tblGrid>
      <w:tr w:rsidR="008E56A4" w:rsidRPr="007163C8" w:rsidTr="008E56A4">
        <w:trPr>
          <w:cantSplit/>
          <w:trHeight w:val="415"/>
        </w:trPr>
        <w:tc>
          <w:tcPr>
            <w:tcW w:w="9668" w:type="dxa"/>
            <w:tcBorders>
              <w:top w:val="single" w:sz="4" w:space="0" w:color="auto"/>
              <w:left w:val="single" w:sz="4" w:space="0" w:color="auto"/>
              <w:bottom w:val="single" w:sz="4" w:space="0" w:color="auto"/>
              <w:right w:val="single" w:sz="4" w:space="0" w:color="auto"/>
            </w:tcBorders>
            <w:vAlign w:val="center"/>
          </w:tcPr>
          <w:p w:rsidR="008E56A4" w:rsidRPr="007163C8" w:rsidRDefault="008E56A4" w:rsidP="00C91815">
            <w:pPr>
              <w:tabs>
                <w:tab w:val="left" w:pos="0"/>
                <w:tab w:val="left" w:pos="317"/>
                <w:tab w:val="left" w:pos="9059"/>
              </w:tabs>
              <w:ind w:right="22"/>
              <w:rPr>
                <w:b/>
                <w:strike/>
                <w:lang w:val="uk-UA"/>
              </w:rPr>
            </w:pPr>
            <w:r w:rsidRPr="007163C8">
              <w:rPr>
                <w:b/>
                <w:lang w:val="uk-UA"/>
              </w:rPr>
              <w:t xml:space="preserve">1. Лист-згода </w:t>
            </w:r>
            <w:r w:rsidRPr="007163C8">
              <w:rPr>
                <w:i/>
                <w:lang w:val="uk-UA"/>
              </w:rPr>
              <w:t>(</w:t>
            </w:r>
            <w:r w:rsidRPr="007163C8">
              <w:rPr>
                <w:i/>
                <w:lang w:val="uk-UA" w:eastAsia="uk-UA"/>
              </w:rPr>
              <w:t xml:space="preserve">по формі, </w:t>
            </w:r>
            <w:r w:rsidRPr="007163C8">
              <w:rPr>
                <w:i/>
                <w:lang w:val="uk-UA"/>
              </w:rPr>
              <w:t xml:space="preserve">наведеній в </w:t>
            </w:r>
            <w:r w:rsidRPr="007163C8">
              <w:rPr>
                <w:bCs/>
                <w:i/>
                <w:iCs/>
                <w:lang w:val="uk-UA"/>
              </w:rPr>
              <w:t>Додатку 1 до тендерної документації</w:t>
            </w:r>
            <w:r w:rsidRPr="007163C8">
              <w:rPr>
                <w:i/>
                <w:lang w:val="uk-UA"/>
              </w:rPr>
              <w:t>)</w:t>
            </w:r>
            <w:r w:rsidRPr="007163C8">
              <w:rPr>
                <w:lang w:val="uk-UA"/>
              </w:rPr>
              <w:t>.</w:t>
            </w:r>
          </w:p>
        </w:tc>
      </w:tr>
      <w:tr w:rsidR="008E56A4" w:rsidRPr="007163C8" w:rsidTr="008E56A4">
        <w:trPr>
          <w:cantSplit/>
          <w:trHeight w:val="1515"/>
        </w:trPr>
        <w:tc>
          <w:tcPr>
            <w:tcW w:w="9668" w:type="dxa"/>
            <w:tcBorders>
              <w:top w:val="single" w:sz="4" w:space="0" w:color="auto"/>
              <w:left w:val="single" w:sz="4" w:space="0" w:color="auto"/>
              <w:bottom w:val="single" w:sz="4" w:space="0" w:color="auto"/>
              <w:right w:val="single" w:sz="4" w:space="0" w:color="auto"/>
            </w:tcBorders>
            <w:vAlign w:val="center"/>
          </w:tcPr>
          <w:p w:rsidR="008E56A4" w:rsidRDefault="008E56A4" w:rsidP="00C91815">
            <w:pPr>
              <w:tabs>
                <w:tab w:val="left" w:pos="0"/>
                <w:tab w:val="left" w:pos="284"/>
                <w:tab w:val="left" w:pos="851"/>
                <w:tab w:val="left" w:pos="1560"/>
              </w:tabs>
              <w:spacing w:line="264" w:lineRule="auto"/>
              <w:ind w:firstLine="37"/>
              <w:jc w:val="both"/>
              <w:rPr>
                <w:b/>
                <w:bCs/>
                <w:color w:val="000000"/>
                <w:lang w:val="uk-UA"/>
              </w:rPr>
            </w:pPr>
            <w:r w:rsidRPr="007163C8">
              <w:rPr>
                <w:b/>
                <w:bCs/>
              </w:rPr>
              <w:t>2.</w:t>
            </w:r>
            <w:r w:rsidRPr="007163C8">
              <w:rPr>
                <w:b/>
              </w:rPr>
              <w:t> </w:t>
            </w:r>
            <w:r w:rsidRPr="00D74DDA">
              <w:rPr>
                <w:b/>
                <w:color w:val="000000"/>
                <w:lang w:val="uk-UA"/>
              </w:rPr>
              <w:t>Наявність в учасника процедури закупівлі працівників відповідної кваліфікації, які мають необхідні знання та досвід:</w:t>
            </w:r>
          </w:p>
          <w:p w:rsidR="008E56A4" w:rsidRPr="00530EA6" w:rsidRDefault="008E56A4" w:rsidP="00C91815">
            <w:pPr>
              <w:tabs>
                <w:tab w:val="left" w:pos="0"/>
                <w:tab w:val="left" w:pos="284"/>
                <w:tab w:val="left" w:pos="851"/>
                <w:tab w:val="left" w:pos="1560"/>
              </w:tabs>
              <w:spacing w:line="264" w:lineRule="auto"/>
              <w:ind w:firstLine="37"/>
              <w:jc w:val="both"/>
              <w:rPr>
                <w:b/>
                <w:bCs/>
                <w:color w:val="000000"/>
                <w:lang w:val="uk-UA"/>
              </w:rPr>
            </w:pPr>
            <w:r w:rsidRPr="00530EA6">
              <w:rPr>
                <w:bCs/>
                <w:color w:val="000000"/>
                <w:lang w:val="uk-UA"/>
              </w:rPr>
              <w:t>2.</w:t>
            </w:r>
            <w:r>
              <w:rPr>
                <w:rFonts w:eastAsia="Calibri"/>
                <w:color w:val="000000"/>
                <w:lang w:val="uk-UA" w:eastAsia="en-US"/>
              </w:rPr>
              <w:t>1</w:t>
            </w:r>
            <w:r w:rsidRPr="00530EA6">
              <w:rPr>
                <w:rFonts w:eastAsia="Calibri"/>
                <w:color w:val="000000"/>
                <w:lang w:val="uk-UA" w:eastAsia="en-US"/>
              </w:rPr>
              <w:t>. Довідка, в довільній формі, про наявність в учасника процедури закупівлі працівників відповідної кваліфікації, які мають необхідні знання та досвід для надання послуги, що є предметом закупівлі.</w:t>
            </w:r>
          </w:p>
        </w:tc>
      </w:tr>
      <w:tr w:rsidR="008E56A4" w:rsidRPr="00362453" w:rsidTr="008E56A4">
        <w:trPr>
          <w:cantSplit/>
          <w:trHeight w:val="1729"/>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shd w:val="clear" w:color="auto" w:fill="FFFFFF"/>
              <w:jc w:val="both"/>
              <w:rPr>
                <w:b/>
                <w:lang w:val="uk-UA"/>
              </w:rPr>
            </w:pPr>
            <w:r w:rsidRPr="00E32750">
              <w:rPr>
                <w:b/>
                <w:lang w:val="uk-UA"/>
              </w:rPr>
              <w:t xml:space="preserve">3. Документи, що підтверджують відсутність передбачених Особливостями підстав для відмови в участі  у процедурі закупівлі згідно </w:t>
            </w:r>
            <w:r w:rsidRPr="00E32750">
              <w:rPr>
                <w:b/>
                <w:bCs/>
                <w:lang w:val="uk-UA"/>
              </w:rPr>
              <w:t>пункту 47 Особливостей</w:t>
            </w:r>
            <w:r w:rsidRPr="00E32750">
              <w:rPr>
                <w:b/>
                <w:lang w:val="uk-UA"/>
              </w:rPr>
              <w:t>:</w:t>
            </w:r>
          </w:p>
          <w:p w:rsidR="008E56A4" w:rsidRPr="00E32750" w:rsidRDefault="008E56A4" w:rsidP="00C91815">
            <w:pPr>
              <w:shd w:val="clear" w:color="auto" w:fill="FFFFFF"/>
              <w:jc w:val="both"/>
              <w:rPr>
                <w:shd w:val="solid" w:color="FFFFFF" w:fill="FFFFFF"/>
                <w:lang w:val="uk-UA" w:eastAsia="en-US"/>
              </w:rPr>
            </w:pPr>
            <w:r w:rsidRPr="00E32750">
              <w:rPr>
                <w:lang w:val="uk-UA"/>
              </w:rPr>
              <w:t>3.</w:t>
            </w:r>
            <w:r w:rsidRPr="004A610B">
              <w:rPr>
                <w:lang w:val="uk-UA"/>
              </w:rPr>
              <w:t>1.</w:t>
            </w:r>
            <w:r w:rsidRPr="00E32750">
              <w:rPr>
                <w:lang w:val="uk-UA"/>
              </w:rPr>
              <w:t xml:space="preserve"> </w:t>
            </w:r>
            <w:r w:rsidRPr="00E32750">
              <w:rPr>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8E56A4" w:rsidRPr="00E32750" w:rsidRDefault="008E56A4" w:rsidP="00C91815">
            <w:pPr>
              <w:shd w:val="clear" w:color="auto" w:fill="FFFFFF"/>
              <w:jc w:val="both"/>
              <w:rPr>
                <w:b/>
                <w:bCs/>
                <w:lang w:val="uk-UA"/>
              </w:rPr>
            </w:pPr>
            <w:r w:rsidRPr="00E32750">
              <w:rPr>
                <w:shd w:val="solid" w:color="FFFFFF" w:fill="FFFFFF"/>
                <w:lang w:val="uk-UA" w:eastAsia="en-US"/>
              </w:rPr>
              <w:t>«Ми ________ (</w:t>
            </w:r>
            <w:r w:rsidRPr="00E32750">
              <w:rPr>
                <w:i/>
                <w:iCs/>
                <w:shd w:val="solid" w:color="FFFFFF" w:fill="FFFFFF"/>
                <w:lang w:val="uk-UA" w:eastAsia="en-US"/>
              </w:rPr>
              <w:t>найменування субпідрядника/співвиконавця, код ЄДРПОУ</w:t>
            </w:r>
            <w:r w:rsidRPr="00E32750">
              <w:rPr>
                <w:shd w:val="solid" w:color="FFFFFF" w:fill="FFFFFF"/>
                <w:lang w:val="uk-UA" w:eastAsia="en-US"/>
              </w:rPr>
              <w:t xml:space="preserve">) цією довідкою засвідчуємо про відсутність підстав, передбачених </w:t>
            </w:r>
            <w:r w:rsidRPr="00E32750">
              <w:rPr>
                <w:bCs/>
                <w:shd w:val="solid" w:color="FFFFFF" w:fill="FFFFFF"/>
                <w:lang w:val="uk-UA" w:eastAsia="en-US"/>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32750">
              <w:rPr>
                <w:shd w:val="solid" w:color="FFFFFF" w:fill="FFFFFF"/>
                <w:lang w:val="uk-UA" w:eastAsia="en-US"/>
              </w:rPr>
              <w:t>»</w:t>
            </w:r>
            <w:r w:rsidRPr="00E32750">
              <w:rPr>
                <w:lang w:val="uk-UA"/>
              </w:rPr>
              <w:t>.</w:t>
            </w:r>
          </w:p>
        </w:tc>
      </w:tr>
      <w:tr w:rsidR="008E56A4" w:rsidRPr="00362453" w:rsidTr="008E56A4">
        <w:trPr>
          <w:cantSplit/>
          <w:trHeight w:val="1429"/>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autoSpaceDE w:val="0"/>
              <w:autoSpaceDN w:val="0"/>
              <w:adjustRightInd w:val="0"/>
              <w:jc w:val="both"/>
              <w:rPr>
                <w:shd w:val="solid" w:color="FFFFFF" w:fill="FFFFFF"/>
                <w:lang w:val="uk-UA" w:eastAsia="en-US"/>
              </w:rPr>
            </w:pPr>
            <w:r w:rsidRPr="004A610B">
              <w:rPr>
                <w:lang w:val="uk-UA"/>
              </w:rPr>
              <w:t>3.2.</w:t>
            </w:r>
            <w:r w:rsidRPr="00E32750">
              <w:rPr>
                <w:lang w:val="uk-UA"/>
              </w:rPr>
              <w:t xml:space="preserve"> </w:t>
            </w:r>
            <w:r w:rsidRPr="00E32750">
              <w:rPr>
                <w:shd w:val="solid" w:color="FFFFFF" w:fill="FFFFFF"/>
                <w:lang w:val="uk-UA" w:eastAsia="en-US"/>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8E56A4" w:rsidRPr="00E32750" w:rsidRDefault="008E56A4" w:rsidP="00C91815">
            <w:pPr>
              <w:autoSpaceDE w:val="0"/>
              <w:autoSpaceDN w:val="0"/>
              <w:adjustRightInd w:val="0"/>
              <w:jc w:val="both"/>
              <w:rPr>
                <w:b/>
                <w:lang w:val="uk-UA"/>
              </w:rPr>
            </w:pPr>
            <w:r w:rsidRPr="00E32750">
              <w:rPr>
                <w:shd w:val="solid" w:color="FFFFFF" w:fill="FFFFFF"/>
                <w:lang w:val="uk-UA" w:eastAsia="en-US"/>
              </w:rPr>
              <w:t>«Ми ________ (</w:t>
            </w:r>
            <w:r w:rsidRPr="00E32750">
              <w:rPr>
                <w:i/>
                <w:iCs/>
                <w:shd w:val="solid" w:color="FFFFFF" w:fill="FFFFFF"/>
                <w:lang w:val="uk-UA" w:eastAsia="en-US"/>
              </w:rPr>
              <w:t>найменування учасника, який входить у склад об’єднання, код ЄДРПОУ</w:t>
            </w:r>
            <w:r w:rsidRPr="00E32750">
              <w:rPr>
                <w:shd w:val="solid" w:color="FFFFFF" w:fill="FFFFFF"/>
                <w:lang w:val="uk-UA" w:eastAsia="en-US"/>
              </w:rPr>
              <w:t xml:space="preserve">) цією довідкою засвідчуємо про відсутність підстав, передбачених </w:t>
            </w:r>
            <w:r w:rsidRPr="00E32750">
              <w:rPr>
                <w:bCs/>
                <w:shd w:val="solid" w:color="FFFFFF" w:fill="FFFFFF"/>
                <w:lang w:val="uk-UA" w:eastAsia="en-US"/>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32750">
              <w:rPr>
                <w:shd w:val="solid" w:color="FFFFFF" w:fill="FFFFFF"/>
                <w:lang w:val="uk-UA" w:eastAsia="en-US"/>
              </w:rPr>
              <w:t>».</w:t>
            </w:r>
          </w:p>
        </w:tc>
      </w:tr>
      <w:tr w:rsidR="008E56A4" w:rsidRPr="00362453" w:rsidTr="008E56A4">
        <w:trPr>
          <w:cantSplit/>
          <w:trHeight w:val="1537"/>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numPr>
                <w:ilvl w:val="12"/>
                <w:numId w:val="0"/>
              </w:numPr>
              <w:jc w:val="both"/>
              <w:rPr>
                <w:b/>
                <w:lang w:val="uk-UA"/>
              </w:rPr>
            </w:pPr>
            <w:r w:rsidRPr="00E32750">
              <w:rPr>
                <w:b/>
                <w:lang w:val="uk-UA"/>
              </w:rPr>
              <w:t>4. Інші вимоги:</w:t>
            </w:r>
          </w:p>
          <w:p w:rsidR="008E56A4" w:rsidRPr="00E32750" w:rsidRDefault="008E56A4" w:rsidP="00C91815">
            <w:pPr>
              <w:jc w:val="both"/>
              <w:rPr>
                <w:lang w:val="uk-UA"/>
              </w:rPr>
            </w:pPr>
            <w:r w:rsidRPr="00E32750">
              <w:rPr>
                <w:lang w:val="uk-UA"/>
              </w:rPr>
              <w:t xml:space="preserve">4.1. Повноваження щодо підпису документів тендерної пропозиції уповноваженої особи учасника процедури закупівлі підтверджуються: </w:t>
            </w:r>
          </w:p>
          <w:p w:rsidR="008E56A4" w:rsidRPr="00E32750" w:rsidRDefault="008E56A4" w:rsidP="00C91815">
            <w:pPr>
              <w:autoSpaceDE w:val="0"/>
              <w:autoSpaceDN w:val="0"/>
              <w:adjustRightInd w:val="0"/>
              <w:jc w:val="both"/>
              <w:rPr>
                <w:lang w:val="uk-UA"/>
              </w:rPr>
            </w:pPr>
            <w:r w:rsidRPr="00E3275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E32750">
              <w:rPr>
                <w:i/>
                <w:lang w:val="uk-UA"/>
              </w:rPr>
              <w:t>(для юридичних осіб)</w:t>
            </w:r>
            <w:r w:rsidRPr="00E32750">
              <w:rPr>
                <w:lang w:val="uk-UA"/>
              </w:rPr>
              <w:t>;</w:t>
            </w:r>
          </w:p>
          <w:p w:rsidR="008E56A4" w:rsidRPr="00E32750" w:rsidRDefault="008E56A4" w:rsidP="00C91815">
            <w:pPr>
              <w:autoSpaceDE w:val="0"/>
              <w:autoSpaceDN w:val="0"/>
              <w:adjustRightInd w:val="0"/>
              <w:jc w:val="both"/>
              <w:rPr>
                <w:lang w:val="uk-UA"/>
              </w:rPr>
            </w:pPr>
            <w:r w:rsidRPr="00E32750">
              <w:rPr>
                <w:lang w:val="uk-UA"/>
              </w:rPr>
              <w:t xml:space="preserve">- </w:t>
            </w:r>
            <w:r w:rsidRPr="00E32750">
              <w:rPr>
                <w:rFonts w:eastAsia="Calibri"/>
                <w:bCs/>
                <w:lang w:val="uk-UA" w:eastAsia="en-US"/>
              </w:rPr>
              <w:t xml:space="preserve">паспортом (ст.1-2, ст.3-6 за наявності записів) або паспортом у формі ID-картки </w:t>
            </w:r>
            <w:r w:rsidRPr="00E32750">
              <w:rPr>
                <w:rFonts w:eastAsia="Calibri"/>
                <w:bCs/>
                <w:i/>
                <w:lang w:val="uk-UA" w:eastAsia="en-US"/>
              </w:rPr>
              <w:t>(для фізичних осіб, у тому числі фізичних осіб-підприємців)</w:t>
            </w:r>
            <w:r w:rsidRPr="00E32750">
              <w:rPr>
                <w:rFonts w:eastAsia="Calibri"/>
                <w:bCs/>
                <w:lang w:val="uk-UA" w:eastAsia="en-US"/>
              </w:rPr>
              <w:t>;</w:t>
            </w:r>
          </w:p>
          <w:p w:rsidR="008E56A4" w:rsidRPr="00E32750" w:rsidRDefault="008E56A4" w:rsidP="00C91815">
            <w:pPr>
              <w:tabs>
                <w:tab w:val="left" w:pos="1080"/>
              </w:tabs>
              <w:jc w:val="both"/>
              <w:rPr>
                <w:strike/>
                <w:lang w:val="uk-UA"/>
              </w:rPr>
            </w:pPr>
            <w:r w:rsidRPr="00E3275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E56A4" w:rsidRPr="00362453" w:rsidTr="008E56A4">
        <w:trPr>
          <w:cantSplit/>
          <w:trHeight w:val="1537"/>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shd w:val="clear" w:color="auto" w:fill="FFFFFF"/>
              <w:jc w:val="both"/>
              <w:rPr>
                <w:lang w:val="uk-UA" w:eastAsia="uk-UA"/>
              </w:rPr>
            </w:pPr>
            <w:r w:rsidRPr="00E32750">
              <w:rPr>
                <w:lang w:val="uk-UA"/>
              </w:rPr>
              <w:lastRenderedPageBreak/>
              <w:t xml:space="preserve">4.2. </w:t>
            </w:r>
            <w:r w:rsidRPr="00E32750">
              <w:rPr>
                <w:lang w:val="uk-UA" w:eastAsia="uk-UA"/>
              </w:rPr>
              <w:t xml:space="preserve">У разі відсутності в Єдиному державному реєстрі юридичних осіб, фізичних осіб-підприємців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E32750">
              <w:rPr>
                <w:lang w:val="uk-UA" w:eastAsia="uk-UA"/>
              </w:rPr>
              <w:t>бенефіціарного</w:t>
            </w:r>
            <w:proofErr w:type="spellEnd"/>
            <w:r w:rsidRPr="00E32750">
              <w:rPr>
                <w:lang w:val="uk-UA" w:eastAsia="uk-UA"/>
              </w:rPr>
              <w:t xml:space="preserve"> власника  юридичної особи, у тому числі кінцевого </w:t>
            </w:r>
            <w:proofErr w:type="spellStart"/>
            <w:r w:rsidRPr="00E32750">
              <w:rPr>
                <w:lang w:val="uk-UA" w:eastAsia="uk-UA"/>
              </w:rPr>
              <w:t>бенефіціарного</w:t>
            </w:r>
            <w:proofErr w:type="spellEnd"/>
            <w:r w:rsidRPr="00E32750">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E32750">
              <w:rPr>
                <w:lang w:val="uk-UA" w:eastAsia="uk-UA"/>
              </w:rPr>
              <w:t>бенефіціарного</w:t>
            </w:r>
            <w:proofErr w:type="spellEnd"/>
            <w:r w:rsidRPr="00E32750">
              <w:rPr>
                <w:lang w:val="uk-UA" w:eastAsia="uk-UA"/>
              </w:rPr>
              <w:t xml:space="preserve"> власника юридичної особи, у тому числі, кінцевого </w:t>
            </w:r>
            <w:proofErr w:type="spellStart"/>
            <w:r w:rsidRPr="00E32750">
              <w:rPr>
                <w:lang w:val="uk-UA" w:eastAsia="uk-UA"/>
              </w:rPr>
              <w:t>бенефіціарного</w:t>
            </w:r>
            <w:proofErr w:type="spellEnd"/>
            <w:r w:rsidRPr="00E32750">
              <w:rPr>
                <w:lang w:val="uk-UA" w:eastAsia="uk-UA"/>
              </w:rPr>
              <w:t xml:space="preserve"> власника її засновника, учасник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E32750">
              <w:rPr>
                <w:lang w:val="uk-UA" w:eastAsia="uk-UA"/>
              </w:rPr>
              <w:t>бенефіціарного</w:t>
            </w:r>
            <w:proofErr w:type="spellEnd"/>
            <w:r w:rsidRPr="00E32750">
              <w:rPr>
                <w:lang w:val="uk-UA" w:eastAsia="uk-UA"/>
              </w:rPr>
              <w:t xml:space="preserve"> власника юридичної особи, у тому числі, кінцевого </w:t>
            </w:r>
            <w:proofErr w:type="spellStart"/>
            <w:r w:rsidRPr="00E32750">
              <w:rPr>
                <w:lang w:val="uk-UA" w:eastAsia="uk-UA"/>
              </w:rPr>
              <w:t>бенефіціарного</w:t>
            </w:r>
            <w:proofErr w:type="spellEnd"/>
            <w:r w:rsidRPr="00E32750">
              <w:rPr>
                <w:lang w:val="uk-UA" w:eastAsia="uk-UA"/>
              </w:rPr>
              <w:t xml:space="preserve"> власника її засновника, якщо засновник - юридична особа (</w:t>
            </w:r>
            <w:r w:rsidRPr="00E32750">
              <w:rPr>
                <w:i/>
                <w:lang w:val="uk-UA" w:eastAsia="uk-UA"/>
              </w:rPr>
              <w:t>для юридичних осіб)</w:t>
            </w:r>
            <w:r w:rsidRPr="00E32750">
              <w:rPr>
                <w:lang w:val="uk-UA" w:eastAsia="uk-UA"/>
              </w:rPr>
              <w:t>.</w:t>
            </w:r>
          </w:p>
          <w:p w:rsidR="008E56A4" w:rsidRPr="00E32750" w:rsidRDefault="008E56A4" w:rsidP="00C91815">
            <w:pPr>
              <w:shd w:val="clear" w:color="auto" w:fill="FFFFFF"/>
              <w:jc w:val="both"/>
              <w:rPr>
                <w:lang w:val="uk-UA"/>
              </w:rPr>
            </w:pPr>
            <w:r w:rsidRPr="00E32750">
              <w:rPr>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осіб-підприємців та громадських формувань».</w:t>
            </w:r>
          </w:p>
        </w:tc>
      </w:tr>
      <w:tr w:rsidR="008E56A4" w:rsidRPr="00362453" w:rsidTr="008E56A4">
        <w:trPr>
          <w:cantSplit/>
          <w:trHeight w:val="1537"/>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autoSpaceDE w:val="0"/>
              <w:autoSpaceDN w:val="0"/>
              <w:adjustRightInd w:val="0"/>
              <w:jc w:val="both"/>
              <w:rPr>
                <w:shd w:val="solid" w:color="FFFFFF" w:fill="FFFFFF"/>
                <w:lang w:val="uk-UA" w:eastAsia="en-US"/>
              </w:rPr>
            </w:pPr>
            <w:r w:rsidRPr="00E32750">
              <w:rPr>
                <w:shd w:val="solid" w:color="FFFFFF" w:fill="FFFFFF"/>
                <w:lang w:val="uk-UA" w:eastAsia="en-US"/>
              </w:rPr>
              <w:t>4.3. У разі подання тендерної пропозиції об’єднанням учасників надаються:</w:t>
            </w:r>
          </w:p>
          <w:p w:rsidR="008E56A4" w:rsidRPr="00E32750" w:rsidRDefault="008E56A4" w:rsidP="00C91815">
            <w:pPr>
              <w:shd w:val="clear" w:color="auto" w:fill="FFFFFF"/>
              <w:jc w:val="both"/>
              <w:rPr>
                <w:lang w:val="uk-UA" w:eastAsia="uk-UA"/>
              </w:rPr>
            </w:pPr>
            <w:r w:rsidRPr="00E32750">
              <w:rPr>
                <w:lang w:val="uk-UA" w:eastAsia="uk-UA"/>
              </w:rPr>
              <w:t>4.3.1. Документ про створення такого об’єднання.</w:t>
            </w:r>
          </w:p>
          <w:p w:rsidR="008E56A4" w:rsidRPr="00E32750" w:rsidRDefault="008E56A4" w:rsidP="00C91815">
            <w:pPr>
              <w:shd w:val="clear" w:color="auto" w:fill="FFFFFF"/>
              <w:jc w:val="both"/>
              <w:rPr>
                <w:lang w:val="uk-UA" w:eastAsia="uk-UA"/>
              </w:rPr>
            </w:pPr>
            <w:r w:rsidRPr="00E32750">
              <w:rPr>
                <w:lang w:val="uk-UA" w:eastAsia="uk-UA"/>
              </w:rPr>
              <w:t>4.3.2. У разі відсутності в Єдиному державному реєстрі юридичних осіб, фізичних осіб-підприємців та громадських формувань</w:t>
            </w:r>
            <w:r w:rsidRPr="00E32750">
              <w:rPr>
                <w:shd w:val="solid" w:color="FFFFFF" w:fill="FFFFFF"/>
                <w:lang w:val="uk-UA" w:eastAsia="en-US"/>
              </w:rPr>
              <w:t xml:space="preserve"> у </w:t>
            </w:r>
            <w:r w:rsidRPr="00E32750">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E32750">
              <w:rPr>
                <w:lang w:val="uk-UA" w:eastAsia="uk-UA"/>
              </w:rPr>
              <w:t>бенефіціарного</w:t>
            </w:r>
            <w:proofErr w:type="spellEnd"/>
            <w:r w:rsidRPr="00E32750">
              <w:rPr>
                <w:lang w:val="uk-UA" w:eastAsia="uk-UA"/>
              </w:rPr>
              <w:t xml:space="preserve"> власника юридичної особи, у тому числі, кінцевого </w:t>
            </w:r>
            <w:proofErr w:type="spellStart"/>
            <w:r w:rsidRPr="00E32750">
              <w:rPr>
                <w:lang w:val="uk-UA" w:eastAsia="uk-UA"/>
              </w:rPr>
              <w:t>бенефіціарного</w:t>
            </w:r>
            <w:proofErr w:type="spellEnd"/>
            <w:r w:rsidRPr="00E32750">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E32750">
              <w:rPr>
                <w:lang w:val="uk-UA" w:eastAsia="uk-UA"/>
              </w:rPr>
              <w:t>бенефіціарного</w:t>
            </w:r>
            <w:proofErr w:type="spellEnd"/>
            <w:r w:rsidRPr="00E32750">
              <w:rPr>
                <w:lang w:val="uk-UA" w:eastAsia="uk-UA"/>
              </w:rPr>
              <w:t xml:space="preserve"> власника  юридичної особи, у тому числі кінцевого </w:t>
            </w:r>
            <w:proofErr w:type="spellStart"/>
            <w:r w:rsidRPr="00E32750">
              <w:rPr>
                <w:lang w:val="uk-UA" w:eastAsia="uk-UA"/>
              </w:rPr>
              <w:t>бенефіціарного</w:t>
            </w:r>
            <w:proofErr w:type="spellEnd"/>
            <w:r w:rsidRPr="00E32750">
              <w:rPr>
                <w:lang w:val="uk-UA" w:eastAsia="uk-UA"/>
              </w:rPr>
              <w:t xml:space="preserve"> власника її засновника, кожен учасник, що входить до складу об’єднання,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E32750">
              <w:rPr>
                <w:lang w:val="uk-UA" w:eastAsia="uk-UA"/>
              </w:rPr>
              <w:t>бенефіціарного</w:t>
            </w:r>
            <w:proofErr w:type="spellEnd"/>
            <w:r w:rsidRPr="00E32750">
              <w:rPr>
                <w:lang w:val="uk-UA" w:eastAsia="uk-UA"/>
              </w:rPr>
              <w:t xml:space="preserve"> власника юридичної особи, у тому числі, кінцевого </w:t>
            </w:r>
            <w:proofErr w:type="spellStart"/>
            <w:r w:rsidRPr="00E32750">
              <w:rPr>
                <w:lang w:val="uk-UA" w:eastAsia="uk-UA"/>
              </w:rPr>
              <w:t>бенефіціарного</w:t>
            </w:r>
            <w:proofErr w:type="spellEnd"/>
            <w:r w:rsidRPr="00E32750">
              <w:rPr>
                <w:lang w:val="uk-UA" w:eastAsia="uk-UA"/>
              </w:rPr>
              <w:t xml:space="preserve"> власника її засновника, якщо засновник - юридична особа </w:t>
            </w:r>
            <w:r w:rsidRPr="00E32750">
              <w:rPr>
                <w:i/>
                <w:lang w:val="uk-UA" w:eastAsia="uk-UA"/>
              </w:rPr>
              <w:t>(для юридичних осіб)</w:t>
            </w:r>
            <w:r w:rsidRPr="00E32750">
              <w:rPr>
                <w:lang w:val="uk-UA" w:eastAsia="uk-UA"/>
              </w:rPr>
              <w:t>.</w:t>
            </w:r>
          </w:p>
          <w:p w:rsidR="008E56A4" w:rsidRPr="00E32750" w:rsidRDefault="008E56A4" w:rsidP="00C91815">
            <w:pPr>
              <w:autoSpaceDE w:val="0"/>
              <w:autoSpaceDN w:val="0"/>
              <w:adjustRightInd w:val="0"/>
              <w:jc w:val="both"/>
              <w:rPr>
                <w:lang w:val="uk-UA"/>
              </w:rPr>
            </w:pPr>
            <w:r w:rsidRPr="00E32750">
              <w:rPr>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осіб-підприємців та громадських формувань».</w:t>
            </w:r>
          </w:p>
        </w:tc>
      </w:tr>
      <w:tr w:rsidR="008E56A4" w:rsidRPr="00362453" w:rsidTr="008E56A4">
        <w:trPr>
          <w:cantSplit/>
          <w:trHeight w:val="898"/>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jc w:val="both"/>
              <w:rPr>
                <w:shd w:val="solid" w:color="FFFFFF" w:fill="FFFFFF"/>
                <w:lang w:val="uk-UA" w:eastAsia="en-US"/>
              </w:rPr>
            </w:pPr>
            <w:r w:rsidRPr="00E32750">
              <w:rPr>
                <w:lang w:val="uk-UA"/>
              </w:rPr>
              <w:t>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Pr="00E32750">
              <w:rPr>
                <w:spacing w:val="-4"/>
                <w:lang w:val="uk-UA" w:eastAsia="uk-UA"/>
              </w:rPr>
              <w:t xml:space="preserve"> Ісламської Республіки Іран</w:t>
            </w:r>
            <w:r w:rsidRPr="00E32750">
              <w:rPr>
                <w:lang w:val="uk-UA"/>
              </w:rPr>
              <w:t xml:space="preserve"> (</w:t>
            </w:r>
            <w:r w:rsidRPr="00E32750">
              <w:rPr>
                <w:i/>
                <w:lang w:val="uk-UA"/>
              </w:rPr>
              <w:t>вимога стосується тільки акціонерних товариств</w:t>
            </w:r>
            <w:r w:rsidRPr="00E32750">
              <w:rPr>
                <w:lang w:val="uk-UA"/>
              </w:rPr>
              <w:t>).</w:t>
            </w:r>
          </w:p>
        </w:tc>
      </w:tr>
      <w:tr w:rsidR="008E56A4" w:rsidRPr="00362453" w:rsidTr="008E56A4">
        <w:trPr>
          <w:cantSplit/>
          <w:trHeight w:val="821"/>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autoSpaceDE w:val="0"/>
              <w:autoSpaceDN w:val="0"/>
              <w:adjustRightInd w:val="0"/>
              <w:jc w:val="both"/>
              <w:rPr>
                <w:shd w:val="solid" w:color="FFFFFF" w:fill="FFFFFF"/>
                <w:lang w:val="uk-UA" w:eastAsia="en-US"/>
              </w:rPr>
            </w:pPr>
            <w:r w:rsidRPr="00E32750">
              <w:rPr>
                <w:shd w:val="solid" w:color="FFFFFF" w:fill="FFFFFF"/>
                <w:lang w:val="uk-UA" w:eastAsia="en-US"/>
              </w:rPr>
              <w:t>4.5. У разі, якщо учасник є громадянином Російської Федерації/Республіки Білорусь/</w:t>
            </w:r>
            <w:r w:rsidRPr="00E32750">
              <w:rPr>
                <w:spacing w:val="-4"/>
                <w:lang w:val="uk-UA" w:eastAsia="uk-UA"/>
              </w:rPr>
              <w:t xml:space="preserve"> Ісламської Республіки  Іран</w:t>
            </w:r>
            <w:r w:rsidRPr="00E32750">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E32750">
              <w:rPr>
                <w:bCs/>
                <w:shd w:val="solid" w:color="FFFFFF" w:fill="FFFFFF"/>
                <w:lang w:val="uk-UA" w:eastAsia="en-US"/>
              </w:rPr>
              <w:t>Про громадянство України</w:t>
            </w:r>
            <w:r w:rsidRPr="00E32750">
              <w:rPr>
                <w:shd w:val="solid" w:color="FFFFFF" w:fill="FFFFFF"/>
                <w:lang w:val="uk-UA" w:eastAsia="en-US"/>
              </w:rPr>
              <w:t>», що підтверджує такі законодавчі підстави проживання на території України (</w:t>
            </w:r>
            <w:r w:rsidRPr="00E32750">
              <w:rPr>
                <w:i/>
                <w:shd w:val="solid" w:color="FFFFFF" w:fill="FFFFFF"/>
                <w:lang w:val="uk-UA" w:eastAsia="en-US"/>
              </w:rPr>
              <w:t xml:space="preserve">вимога стосується тільки </w:t>
            </w:r>
            <w:r w:rsidRPr="00E32750">
              <w:rPr>
                <w:bCs/>
                <w:i/>
                <w:shd w:val="solid" w:color="FFFFFF" w:fill="FFFFFF"/>
                <w:lang w:val="uk-UA" w:eastAsia="en-US"/>
              </w:rPr>
              <w:t>фізичних осіб, у тому числі фізичних осіб-підприємців</w:t>
            </w:r>
            <w:r w:rsidRPr="00E32750">
              <w:rPr>
                <w:shd w:val="solid" w:color="FFFFFF" w:fill="FFFFFF"/>
                <w:lang w:val="uk-UA" w:eastAsia="en-US"/>
              </w:rPr>
              <w:t>).</w:t>
            </w:r>
          </w:p>
        </w:tc>
      </w:tr>
      <w:tr w:rsidR="008E56A4" w:rsidRPr="00362453" w:rsidTr="008E56A4">
        <w:trPr>
          <w:cantSplit/>
          <w:trHeight w:val="821"/>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autoSpaceDE w:val="0"/>
              <w:autoSpaceDN w:val="0"/>
              <w:adjustRightInd w:val="0"/>
              <w:jc w:val="both"/>
              <w:rPr>
                <w:shd w:val="solid" w:color="FFFFFF" w:fill="FFFFFF"/>
                <w:lang w:val="uk-UA" w:eastAsia="en-US"/>
              </w:rPr>
            </w:pPr>
            <w:r w:rsidRPr="00E32750">
              <w:rPr>
                <w:shd w:val="solid" w:color="FFFFFF" w:fill="FFFFFF"/>
                <w:lang w:val="uk-UA" w:eastAsia="en-US"/>
              </w:rPr>
              <w:t xml:space="preserve">4.6. </w:t>
            </w:r>
            <w:r w:rsidRPr="00E32750">
              <w:rPr>
                <w:lang w:val="uk-UA"/>
              </w:rPr>
              <w:t xml:space="preserve">У разі, якщо учасник є </w:t>
            </w:r>
            <w:r w:rsidRPr="00E32750">
              <w:rPr>
                <w:lang w:val="uk-UA" w:eastAsia="en-US"/>
              </w:rPr>
              <w:t>юридичною особою, утвореною та зареєстрованою відповідно до законодавства Російської Федерації/Республіки Білорусь/</w:t>
            </w:r>
            <w:r w:rsidRPr="00E32750">
              <w:rPr>
                <w:spacing w:val="-4"/>
                <w:lang w:val="uk-UA" w:eastAsia="uk-UA"/>
              </w:rPr>
              <w:t xml:space="preserve"> Ісламської Республіки Іран</w:t>
            </w:r>
            <w:r w:rsidRPr="00E32750">
              <w:rPr>
                <w:lang w:val="uk-UA" w:eastAsia="en-US"/>
              </w:rPr>
              <w:t xml:space="preserve">; юридичною особою, утвореною та зареєстрованою відповідно до законодавства України, кінцевим </w:t>
            </w:r>
            <w:proofErr w:type="spellStart"/>
            <w:r w:rsidRPr="00E32750">
              <w:rPr>
                <w:lang w:val="uk-UA" w:eastAsia="en-US"/>
              </w:rPr>
              <w:t>бенефіціарним</w:t>
            </w:r>
            <w:proofErr w:type="spellEnd"/>
            <w:r w:rsidRPr="00E32750">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E32750">
              <w:rPr>
                <w:spacing w:val="-4"/>
                <w:lang w:val="uk-UA" w:eastAsia="uk-UA"/>
              </w:rPr>
              <w:t xml:space="preserve"> Ісламська Республіка Іран</w:t>
            </w:r>
            <w:r w:rsidRPr="00E32750">
              <w:rPr>
                <w:lang w:val="uk-UA" w:eastAsia="en-US"/>
              </w:rPr>
              <w:t>, громадянин Російської Федерації/Республіки Білорусь/</w:t>
            </w:r>
            <w:r w:rsidRPr="00E32750">
              <w:rPr>
                <w:spacing w:val="-4"/>
                <w:lang w:val="uk-UA" w:eastAsia="uk-UA"/>
              </w:rPr>
              <w:t xml:space="preserve"> Ісламської Республіки Іран</w:t>
            </w:r>
            <w:r w:rsidRPr="00E32750">
              <w:rPr>
                <w:lang w:val="uk-UA" w:eastAsia="en-US"/>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E32750">
              <w:rPr>
                <w:spacing w:val="-4"/>
                <w:lang w:val="uk-UA" w:eastAsia="uk-UA"/>
              </w:rPr>
              <w:t>Ісламської Республіки Іран</w:t>
            </w:r>
            <w:r w:rsidRPr="00E32750">
              <w:rPr>
                <w:lang w:val="uk-UA" w:eastAsia="en-US"/>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w:t>
            </w:r>
            <w:r>
              <w:rPr>
                <w:lang w:val="uk-UA" w:eastAsia="en-US"/>
              </w:rPr>
              <w:t xml:space="preserve"> та схематичне зображення структури власності такої юридичної особи </w:t>
            </w:r>
            <w:r w:rsidRPr="00E32750">
              <w:rPr>
                <w:lang w:val="uk-UA" w:eastAsia="en-US"/>
              </w:rPr>
              <w:t>(</w:t>
            </w:r>
            <w:r w:rsidRPr="00E32750">
              <w:rPr>
                <w:i/>
                <w:lang w:val="uk-UA" w:eastAsia="en-US"/>
              </w:rPr>
              <w:t xml:space="preserve">вимога стосується тільки </w:t>
            </w:r>
            <w:r w:rsidRPr="00E32750">
              <w:rPr>
                <w:bCs/>
                <w:i/>
                <w:lang w:val="uk-UA" w:eastAsia="en-US"/>
              </w:rPr>
              <w:t>юридичних осіб</w:t>
            </w:r>
            <w:r w:rsidRPr="00E32750">
              <w:rPr>
                <w:lang w:val="uk-UA" w:eastAsia="en-US"/>
              </w:rPr>
              <w:t>).</w:t>
            </w:r>
          </w:p>
        </w:tc>
      </w:tr>
      <w:tr w:rsidR="008E56A4" w:rsidRPr="00362453" w:rsidTr="008E56A4">
        <w:trPr>
          <w:cantSplit/>
          <w:trHeight w:val="821"/>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autoSpaceDE w:val="0"/>
              <w:autoSpaceDN w:val="0"/>
              <w:adjustRightInd w:val="0"/>
              <w:jc w:val="both"/>
              <w:rPr>
                <w:shd w:val="solid" w:color="FFFFFF" w:fill="FFFFFF"/>
                <w:lang w:val="uk-UA" w:eastAsia="en-US"/>
              </w:rPr>
            </w:pPr>
            <w:r w:rsidRPr="00E32750">
              <w:rPr>
                <w:shd w:val="solid" w:color="FFFFFF" w:fill="FFFFFF"/>
                <w:lang w:val="uk-UA" w:eastAsia="en-US"/>
              </w:rPr>
              <w:lastRenderedPageBreak/>
              <w:t xml:space="preserve">4.7. </w:t>
            </w:r>
            <w:r w:rsidRPr="00E32750">
              <w:rPr>
                <w:lang w:val="uk-UA"/>
              </w:rPr>
              <w:t xml:space="preserve">У разі, якщо учасник є </w:t>
            </w:r>
            <w:r w:rsidRPr="00E32750">
              <w:rPr>
                <w:lang w:val="uk-UA" w:eastAsia="en-US"/>
              </w:rPr>
              <w:t xml:space="preserve">юридичною особою, утвореною та зареєстрованою відповідно до законодавства України, кінцевим </w:t>
            </w:r>
            <w:proofErr w:type="spellStart"/>
            <w:r w:rsidRPr="00E32750">
              <w:rPr>
                <w:lang w:val="uk-UA" w:eastAsia="en-US"/>
              </w:rPr>
              <w:t>бенефіціарним</w:t>
            </w:r>
            <w:proofErr w:type="spellEnd"/>
            <w:r w:rsidRPr="00E32750">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E32750">
              <w:rPr>
                <w:spacing w:val="-4"/>
                <w:lang w:val="uk-UA" w:eastAsia="uk-UA"/>
              </w:rPr>
              <w:t xml:space="preserve"> Ісламської Республіки Іран</w:t>
            </w:r>
            <w:r w:rsidRPr="00E32750">
              <w:rPr>
                <w:lang w:val="uk-UA" w:eastAsia="en-US"/>
              </w:rPr>
              <w:t>, то такий учасник у складі тендерної пропозиції надає документ, відповідно до статті 1 Закону України «</w:t>
            </w:r>
            <w:r w:rsidRPr="00E32750">
              <w:rPr>
                <w:bCs/>
                <w:lang w:val="uk-UA" w:eastAsia="en-US"/>
              </w:rPr>
              <w:t>Про громадянство України</w:t>
            </w:r>
            <w:r w:rsidRPr="00E32750">
              <w:rPr>
                <w:lang w:val="uk-UA" w:eastAsia="en-US"/>
              </w:rPr>
              <w:t>», що підтверджує такі законодавчі підстави проживання на території України (</w:t>
            </w:r>
            <w:r w:rsidRPr="00E32750">
              <w:rPr>
                <w:i/>
                <w:lang w:val="uk-UA" w:eastAsia="en-US"/>
              </w:rPr>
              <w:t xml:space="preserve">вимога стосується тільки </w:t>
            </w:r>
            <w:r w:rsidRPr="00E32750">
              <w:rPr>
                <w:bCs/>
                <w:i/>
                <w:lang w:val="uk-UA" w:eastAsia="en-US"/>
              </w:rPr>
              <w:t>юридичних осіб, крім випадків надання документа, передбаченого п. 4.6</w:t>
            </w:r>
            <w:r w:rsidRPr="00E32750">
              <w:rPr>
                <w:lang w:val="uk-UA" w:eastAsia="en-US"/>
              </w:rPr>
              <w:t>).</w:t>
            </w:r>
          </w:p>
        </w:tc>
      </w:tr>
      <w:tr w:rsidR="008E56A4" w:rsidRPr="00362453" w:rsidTr="008E56A4">
        <w:trPr>
          <w:cantSplit/>
          <w:trHeight w:val="821"/>
        </w:trPr>
        <w:tc>
          <w:tcPr>
            <w:tcW w:w="9668" w:type="dxa"/>
            <w:tcBorders>
              <w:top w:val="single" w:sz="4" w:space="0" w:color="auto"/>
              <w:left w:val="single" w:sz="4" w:space="0" w:color="auto"/>
              <w:bottom w:val="single" w:sz="4" w:space="0" w:color="auto"/>
              <w:right w:val="single" w:sz="4" w:space="0" w:color="auto"/>
            </w:tcBorders>
          </w:tcPr>
          <w:p w:rsidR="008E56A4" w:rsidRPr="00E32750" w:rsidRDefault="008E56A4" w:rsidP="00C91815">
            <w:pPr>
              <w:autoSpaceDE w:val="0"/>
              <w:autoSpaceDN w:val="0"/>
              <w:adjustRightInd w:val="0"/>
              <w:jc w:val="both"/>
              <w:rPr>
                <w:shd w:val="solid" w:color="FFFFFF" w:fill="FFFFFF"/>
                <w:lang w:val="uk-UA" w:eastAsia="en-US"/>
              </w:rPr>
            </w:pPr>
            <w:r w:rsidRPr="00E002DA">
              <w:rPr>
                <w:shd w:val="solid" w:color="FFFFFF" w:fill="FFFFFF"/>
                <w:lang w:val="uk-UA" w:eastAsia="en-US"/>
              </w:rPr>
              <w:t xml:space="preserve">4.8. </w:t>
            </w:r>
            <w:r w:rsidRPr="00E002DA">
              <w:rPr>
                <w:lang w:val="uk-UA" w:eastAsia="en-US"/>
              </w:rPr>
              <w:t>У разі, якщо учасник</w:t>
            </w:r>
            <w:r w:rsidRPr="00E002DA">
              <w:rPr>
                <w:sz w:val="28"/>
                <w:szCs w:val="28"/>
                <w:lang w:val="uk-UA" w:eastAsia="en-US"/>
              </w:rPr>
              <w:t xml:space="preserve"> </w:t>
            </w:r>
            <w:r w:rsidRPr="00E002DA">
              <w:rPr>
                <w:lang w:val="uk-UA" w:eastAsia="en-US"/>
              </w:rPr>
              <w:t>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підтвер</w:t>
            </w:r>
            <w:r>
              <w:rPr>
                <w:lang w:val="uk-UA" w:eastAsia="en-US"/>
              </w:rPr>
              <w:t>д</w:t>
            </w:r>
            <w:r w:rsidRPr="00E002DA">
              <w:rPr>
                <w:lang w:val="uk-UA" w:eastAsia="en-US"/>
              </w:rPr>
              <w:t>жувальних документів (в разі їх наявності).</w:t>
            </w:r>
          </w:p>
        </w:tc>
      </w:tr>
      <w:tr w:rsidR="008E56A4" w:rsidRPr="00362453" w:rsidTr="008E56A4">
        <w:trPr>
          <w:cantSplit/>
          <w:trHeight w:val="247"/>
        </w:trPr>
        <w:tc>
          <w:tcPr>
            <w:tcW w:w="9668" w:type="dxa"/>
            <w:tcBorders>
              <w:top w:val="single" w:sz="4" w:space="0" w:color="auto"/>
              <w:left w:val="single" w:sz="4" w:space="0" w:color="auto"/>
              <w:bottom w:val="single" w:sz="4" w:space="0" w:color="auto"/>
              <w:right w:val="single" w:sz="4" w:space="0" w:color="auto"/>
            </w:tcBorders>
          </w:tcPr>
          <w:p w:rsidR="008E56A4" w:rsidRPr="00963586" w:rsidRDefault="008E56A4" w:rsidP="00C91815">
            <w:pPr>
              <w:tabs>
                <w:tab w:val="left" w:pos="0"/>
              </w:tabs>
              <w:ind w:firstLine="37"/>
              <w:jc w:val="both"/>
              <w:rPr>
                <w:i/>
                <w:color w:val="000000"/>
                <w:lang w:val="uk-UA"/>
              </w:rPr>
            </w:pPr>
            <w:r w:rsidRPr="00963586">
              <w:rPr>
                <w:lang w:val="uk-UA"/>
              </w:rPr>
              <w:t xml:space="preserve">4.9. </w:t>
            </w:r>
            <w:r w:rsidRPr="00963586">
              <w:rPr>
                <w:color w:val="000000"/>
                <w:lang w:val="uk-UA"/>
              </w:rPr>
              <w:t xml:space="preserve">Довідка, складена </w:t>
            </w:r>
            <w:r w:rsidRPr="00963586">
              <w:rPr>
                <w:lang w:val="uk-UA"/>
              </w:rPr>
              <w:t xml:space="preserve">учасником, </w:t>
            </w:r>
            <w:r w:rsidRPr="00963586">
              <w:rPr>
                <w:color w:val="000000"/>
                <w:lang w:val="uk-UA"/>
              </w:rPr>
              <w:t>в довільній формі, про наявність санітарної(</w:t>
            </w:r>
            <w:proofErr w:type="spellStart"/>
            <w:r w:rsidRPr="00963586">
              <w:rPr>
                <w:color w:val="000000"/>
                <w:lang w:val="uk-UA"/>
              </w:rPr>
              <w:t>их</w:t>
            </w:r>
            <w:proofErr w:type="spellEnd"/>
            <w:r w:rsidRPr="00963586">
              <w:rPr>
                <w:color w:val="000000"/>
                <w:lang w:val="uk-UA"/>
              </w:rPr>
              <w:t>) книжки(</w:t>
            </w:r>
            <w:proofErr w:type="spellStart"/>
            <w:r w:rsidRPr="00963586">
              <w:rPr>
                <w:color w:val="000000"/>
                <w:lang w:val="uk-UA"/>
              </w:rPr>
              <w:t>ок</w:t>
            </w:r>
            <w:proofErr w:type="spellEnd"/>
            <w:r w:rsidRPr="00963586">
              <w:rPr>
                <w:color w:val="000000"/>
                <w:lang w:val="uk-UA"/>
              </w:rPr>
              <w:t>) у працівника</w:t>
            </w:r>
            <w:r w:rsidRPr="00E94477">
              <w:rPr>
                <w:color w:val="000000"/>
                <w:lang w:val="uk-UA"/>
              </w:rPr>
              <w:t>(</w:t>
            </w:r>
            <w:proofErr w:type="spellStart"/>
            <w:r w:rsidRPr="00E94477">
              <w:rPr>
                <w:color w:val="000000"/>
                <w:lang w:val="uk-UA"/>
              </w:rPr>
              <w:t>ів</w:t>
            </w:r>
            <w:proofErr w:type="spellEnd"/>
            <w:r w:rsidRPr="00E94477">
              <w:rPr>
                <w:color w:val="000000"/>
                <w:lang w:val="uk-UA"/>
              </w:rPr>
              <w:t>) учасника</w:t>
            </w:r>
            <w:r w:rsidRPr="00E94477">
              <w:rPr>
                <w:i/>
                <w:color w:val="000000"/>
                <w:lang w:val="uk-UA"/>
              </w:rPr>
              <w:t xml:space="preserve"> </w:t>
            </w:r>
            <w:r w:rsidRPr="00E94477">
              <w:rPr>
                <w:color w:val="000000"/>
                <w:lang w:val="uk-UA"/>
              </w:rPr>
              <w:t xml:space="preserve">та </w:t>
            </w:r>
            <w:r w:rsidRPr="00E94477">
              <w:rPr>
                <w:lang w:val="uk-UA"/>
              </w:rPr>
              <w:t>співвиконавця(</w:t>
            </w:r>
            <w:proofErr w:type="spellStart"/>
            <w:r w:rsidRPr="00E94477">
              <w:rPr>
                <w:lang w:val="uk-UA"/>
              </w:rPr>
              <w:t>ів</w:t>
            </w:r>
            <w:proofErr w:type="spellEnd"/>
            <w:r w:rsidRPr="00E94477">
              <w:rPr>
                <w:lang w:val="uk-UA"/>
              </w:rPr>
              <w:t>)</w:t>
            </w:r>
            <w:r w:rsidRPr="00E94477">
              <w:rPr>
                <w:i/>
                <w:lang w:val="uk-UA"/>
              </w:rPr>
              <w:t xml:space="preserve"> (у разі залучення співвиконавця(</w:t>
            </w:r>
            <w:proofErr w:type="spellStart"/>
            <w:r w:rsidRPr="00E94477">
              <w:rPr>
                <w:i/>
                <w:lang w:val="uk-UA"/>
              </w:rPr>
              <w:t>ів</w:t>
            </w:r>
            <w:proofErr w:type="spellEnd"/>
            <w:r w:rsidRPr="00E94477">
              <w:rPr>
                <w:i/>
                <w:lang w:val="uk-UA"/>
              </w:rPr>
              <w:t>) до надання послуг в обсязі не менш як 20 відсотків вартості договору про закупівлю</w:t>
            </w:r>
            <w:r w:rsidRPr="00E94477">
              <w:rPr>
                <w:i/>
                <w:color w:val="000000"/>
                <w:lang w:val="uk-UA"/>
              </w:rPr>
              <w:t>).</w:t>
            </w:r>
          </w:p>
        </w:tc>
      </w:tr>
      <w:tr w:rsidR="008E56A4" w:rsidRPr="00362453" w:rsidTr="008E56A4">
        <w:trPr>
          <w:cantSplit/>
          <w:trHeight w:val="70"/>
        </w:trPr>
        <w:tc>
          <w:tcPr>
            <w:tcW w:w="9668" w:type="dxa"/>
            <w:tcBorders>
              <w:top w:val="single" w:sz="4" w:space="0" w:color="auto"/>
              <w:left w:val="single" w:sz="4" w:space="0" w:color="auto"/>
              <w:bottom w:val="single" w:sz="4" w:space="0" w:color="auto"/>
              <w:right w:val="single" w:sz="4" w:space="0" w:color="auto"/>
            </w:tcBorders>
          </w:tcPr>
          <w:p w:rsidR="008E56A4" w:rsidRPr="00E65E53" w:rsidRDefault="008E56A4" w:rsidP="00C91815">
            <w:pPr>
              <w:numPr>
                <w:ilvl w:val="12"/>
                <w:numId w:val="0"/>
              </w:numPr>
              <w:jc w:val="both"/>
              <w:rPr>
                <w:b/>
                <w:lang w:val="uk-UA"/>
              </w:rPr>
            </w:pPr>
            <w:r w:rsidRPr="00E65E53">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8E56A4" w:rsidRPr="00AD63F7" w:rsidRDefault="008E56A4" w:rsidP="00C91815">
            <w:pPr>
              <w:ind w:right="-2"/>
              <w:jc w:val="both"/>
              <w:rPr>
                <w:color w:val="0000FF"/>
              </w:rPr>
            </w:pPr>
            <w:r w:rsidRPr="00E65E53">
              <w:rPr>
                <w:lang w:val="uk-UA"/>
              </w:rPr>
              <w:t>5.1.</w:t>
            </w:r>
            <w:r w:rsidRPr="00E65E53">
              <w:rPr>
                <w:rFonts w:eastAsia="Calibri"/>
                <w:sz w:val="28"/>
                <w:szCs w:val="28"/>
                <w:lang w:val="uk-UA" w:eastAsia="uk-UA"/>
              </w:rPr>
              <w:t xml:space="preserve"> </w:t>
            </w:r>
            <w:r w:rsidRPr="009035DA">
              <w:t>Лист-</w:t>
            </w:r>
            <w:proofErr w:type="spellStart"/>
            <w:r w:rsidRPr="009035DA">
              <w:t>згода</w:t>
            </w:r>
            <w:proofErr w:type="spellEnd"/>
            <w:r w:rsidRPr="009035DA">
              <w:t xml:space="preserve"> </w:t>
            </w:r>
            <w:proofErr w:type="spellStart"/>
            <w:r w:rsidRPr="009035DA">
              <w:t>наступного</w:t>
            </w:r>
            <w:proofErr w:type="spellEnd"/>
            <w:r w:rsidRPr="009035DA">
              <w:t xml:space="preserve"> </w:t>
            </w:r>
            <w:proofErr w:type="spellStart"/>
            <w:r w:rsidRPr="009035DA">
              <w:t>змісту</w:t>
            </w:r>
            <w:proofErr w:type="spellEnd"/>
            <w:r w:rsidRPr="009035DA">
              <w:t xml:space="preserve">: «Ми, ______________ </w:t>
            </w:r>
            <w:r>
              <w:rPr>
                <w:i/>
              </w:rPr>
              <w:t>(</w:t>
            </w:r>
            <w:proofErr w:type="spellStart"/>
            <w:r>
              <w:rPr>
                <w:i/>
              </w:rPr>
              <w:t>найменування</w:t>
            </w:r>
            <w:proofErr w:type="spellEnd"/>
            <w:r>
              <w:rPr>
                <w:i/>
              </w:rPr>
              <w:t xml:space="preserve"> </w:t>
            </w:r>
            <w:r>
              <w:rPr>
                <w:i/>
                <w:lang w:val="uk-UA"/>
              </w:rPr>
              <w:t>у</w:t>
            </w:r>
            <w:proofErr w:type="spellStart"/>
            <w:r w:rsidRPr="009035DA">
              <w:rPr>
                <w:i/>
              </w:rPr>
              <w:t>часника</w:t>
            </w:r>
            <w:proofErr w:type="spellEnd"/>
            <w:r w:rsidRPr="009035DA">
              <w:rPr>
                <w:i/>
              </w:rPr>
              <w:t>)</w:t>
            </w:r>
            <w:r w:rsidRPr="009035DA">
              <w:t xml:space="preserve">, </w:t>
            </w:r>
            <w:proofErr w:type="spellStart"/>
            <w:r w:rsidRPr="009035DA">
              <w:t>цим</w:t>
            </w:r>
            <w:proofErr w:type="spellEnd"/>
            <w:r w:rsidRPr="009035DA">
              <w:t xml:space="preserve"> листом </w:t>
            </w:r>
            <w:proofErr w:type="spellStart"/>
            <w:r w:rsidRPr="009035DA">
              <w:t>погоджуємося</w:t>
            </w:r>
            <w:proofErr w:type="spellEnd"/>
            <w:r w:rsidRPr="009035DA">
              <w:t xml:space="preserve"> </w:t>
            </w:r>
            <w:proofErr w:type="spellStart"/>
            <w:r w:rsidRPr="009035DA">
              <w:t>надати</w:t>
            </w:r>
            <w:proofErr w:type="spellEnd"/>
            <w:r w:rsidRPr="009035DA">
              <w:t xml:space="preserve"> </w:t>
            </w:r>
            <w:proofErr w:type="spellStart"/>
            <w:r w:rsidRPr="009035DA">
              <w:t>послугу</w:t>
            </w:r>
            <w:proofErr w:type="spellEnd"/>
            <w:r w:rsidRPr="009035DA">
              <w:t xml:space="preserve">: </w:t>
            </w:r>
            <w:r w:rsidRPr="005D2987">
              <w:rPr>
                <w:b/>
                <w:lang w:val="uk-UA"/>
              </w:rPr>
              <w:t xml:space="preserve">Технічне обслуговування автоматів доочищення води та автоматів для приготування та видачі газованої води, </w:t>
            </w:r>
            <w:r w:rsidRPr="005D2987">
              <w:rPr>
                <w:lang w:val="uk-UA"/>
              </w:rPr>
              <w:t>код 50880000-7 «Послуги з ремонту і технічного обслуговування готельного і ресторанного обладнання» за ДК 021:2015</w:t>
            </w:r>
            <w:r w:rsidRPr="009035DA">
              <w:t xml:space="preserve">, </w:t>
            </w:r>
            <w:proofErr w:type="spellStart"/>
            <w:r w:rsidRPr="009035DA">
              <w:t>відповідно</w:t>
            </w:r>
            <w:proofErr w:type="spellEnd"/>
            <w:r w:rsidRPr="009035DA">
              <w:t xml:space="preserve"> до умов (</w:t>
            </w:r>
            <w:proofErr w:type="spellStart"/>
            <w:r w:rsidRPr="009035DA">
              <w:t>вимог</w:t>
            </w:r>
            <w:proofErr w:type="spellEnd"/>
            <w:r w:rsidRPr="009035DA">
              <w:t xml:space="preserve">), </w:t>
            </w:r>
            <w:proofErr w:type="spellStart"/>
            <w:r w:rsidRPr="009035DA">
              <w:t>зазначених</w:t>
            </w:r>
            <w:proofErr w:type="spellEnd"/>
            <w:r w:rsidRPr="009035DA">
              <w:t xml:space="preserve"> в </w:t>
            </w:r>
            <w:proofErr w:type="spellStart"/>
            <w:r w:rsidRPr="009035DA">
              <w:t>технічній</w:t>
            </w:r>
            <w:proofErr w:type="spellEnd"/>
            <w:r w:rsidRPr="009035DA">
              <w:t xml:space="preserve"> </w:t>
            </w:r>
            <w:proofErr w:type="spellStart"/>
            <w:r w:rsidRPr="009035DA">
              <w:t>специфікації</w:t>
            </w:r>
            <w:proofErr w:type="spellEnd"/>
            <w:r w:rsidRPr="009035DA">
              <w:t xml:space="preserve"> до предмета </w:t>
            </w:r>
            <w:proofErr w:type="spellStart"/>
            <w:r w:rsidRPr="009035DA">
              <w:t>закупівлі</w:t>
            </w:r>
            <w:proofErr w:type="spellEnd"/>
            <w:r w:rsidRPr="009035DA">
              <w:t xml:space="preserve"> (</w:t>
            </w:r>
            <w:proofErr w:type="spellStart"/>
            <w:r w:rsidRPr="009035DA">
              <w:t>Додаток</w:t>
            </w:r>
            <w:proofErr w:type="spellEnd"/>
            <w:r w:rsidRPr="009035DA">
              <w:t xml:space="preserve"> 2 до </w:t>
            </w:r>
            <w:proofErr w:type="spellStart"/>
            <w:r w:rsidRPr="009035DA">
              <w:t>тендерної</w:t>
            </w:r>
            <w:proofErr w:type="spellEnd"/>
            <w:r w:rsidRPr="009035DA">
              <w:t xml:space="preserve"> </w:t>
            </w:r>
            <w:proofErr w:type="spellStart"/>
            <w:r w:rsidRPr="009035DA">
              <w:t>документації</w:t>
            </w:r>
            <w:proofErr w:type="spellEnd"/>
            <w:r w:rsidRPr="009035DA">
              <w:t xml:space="preserve"> </w:t>
            </w:r>
            <w:proofErr w:type="spellStart"/>
            <w:r w:rsidRPr="009035DA">
              <w:t>Замовника</w:t>
            </w:r>
            <w:proofErr w:type="spellEnd"/>
            <w:r w:rsidRPr="009035DA">
              <w:t>)».</w:t>
            </w:r>
          </w:p>
        </w:tc>
      </w:tr>
      <w:tr w:rsidR="008E56A4" w:rsidRPr="00362453" w:rsidTr="008E56A4">
        <w:trPr>
          <w:cantSplit/>
          <w:trHeight w:val="1297"/>
        </w:trPr>
        <w:tc>
          <w:tcPr>
            <w:tcW w:w="9668" w:type="dxa"/>
            <w:tcBorders>
              <w:top w:val="single" w:sz="4" w:space="0" w:color="auto"/>
              <w:left w:val="single" w:sz="4" w:space="0" w:color="auto"/>
              <w:bottom w:val="single" w:sz="4" w:space="0" w:color="auto"/>
              <w:right w:val="single" w:sz="4" w:space="0" w:color="auto"/>
            </w:tcBorders>
          </w:tcPr>
          <w:p w:rsidR="008E56A4" w:rsidRPr="00ED3E4C" w:rsidRDefault="008E56A4" w:rsidP="00C91815">
            <w:pPr>
              <w:jc w:val="both"/>
              <w:rPr>
                <w:b/>
                <w:bCs/>
                <w:lang w:val="uk-UA"/>
              </w:rPr>
            </w:pPr>
            <w:r w:rsidRPr="00ED3E4C">
              <w:rPr>
                <w:b/>
                <w:bCs/>
                <w:lang w:val="uk-UA"/>
              </w:rPr>
              <w:t>6. Інформація про субпідрядника/співвиконавця:</w:t>
            </w:r>
          </w:p>
          <w:p w:rsidR="008E56A4" w:rsidRPr="00ED3E4C" w:rsidRDefault="008E56A4" w:rsidP="00C91815">
            <w:pPr>
              <w:pStyle w:val="1"/>
              <w:spacing w:line="240" w:lineRule="auto"/>
              <w:ind w:right="40"/>
              <w:jc w:val="both"/>
            </w:pPr>
            <w:r w:rsidRPr="00ED3E4C">
              <w:rPr>
                <w:rFonts w:ascii="Times New Roman" w:hAnsi="Times New Roman"/>
                <w:b w:val="0"/>
                <w:bCs/>
                <w:sz w:val="24"/>
                <w:szCs w:val="24"/>
              </w:rPr>
              <w:t xml:space="preserve">6.1. </w:t>
            </w:r>
            <w:r w:rsidRPr="00ED3E4C">
              <w:rPr>
                <w:rFonts w:ascii="Times New Roman" w:eastAsia="Calibri" w:hAnsi="Times New Roman"/>
                <w:b w:val="0"/>
                <w:sz w:val="24"/>
                <w:szCs w:val="24"/>
              </w:rPr>
              <w:t xml:space="preserve">Інформація (повне найменування та місцезнаходження (місце проживання)) про кожного суб’єкта господарювання, якого учасник планує залучати до надання послуг як субпідрядника/співвиконавця в обсязі не менш як 20 відсотків вартості договору про закупівлю </w:t>
            </w:r>
            <w:r w:rsidRPr="00ED3E4C">
              <w:rPr>
                <w:rFonts w:ascii="Times New Roman" w:eastAsia="Calibri" w:hAnsi="Times New Roman"/>
                <w:b w:val="0"/>
                <w:sz w:val="24"/>
                <w:szCs w:val="24"/>
                <w:lang w:val="ru-RU"/>
              </w:rPr>
              <w:t>(</w:t>
            </w:r>
            <w:proofErr w:type="spellStart"/>
            <w:r w:rsidRPr="00ED3E4C">
              <w:rPr>
                <w:rFonts w:ascii="Times New Roman" w:eastAsia="Calibri" w:hAnsi="Times New Roman"/>
                <w:b w:val="0"/>
                <w:i/>
                <w:iCs/>
                <w:sz w:val="24"/>
                <w:szCs w:val="24"/>
                <w:lang w:val="ru-RU"/>
              </w:rPr>
              <w:t>ненадання</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інформації</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означає</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відсутність</w:t>
            </w:r>
            <w:proofErr w:type="spellEnd"/>
            <w:r w:rsidRPr="00ED3E4C">
              <w:rPr>
                <w:rFonts w:ascii="Times New Roman" w:eastAsia="Calibri" w:hAnsi="Times New Roman"/>
                <w:b w:val="0"/>
                <w:i/>
                <w:iCs/>
                <w:sz w:val="24"/>
                <w:szCs w:val="24"/>
                <w:lang w:val="ru-RU"/>
              </w:rPr>
              <w:t xml:space="preserve"> в </w:t>
            </w:r>
            <w:proofErr w:type="spellStart"/>
            <w:r w:rsidRPr="00ED3E4C">
              <w:rPr>
                <w:rFonts w:ascii="Times New Roman" w:eastAsia="Calibri" w:hAnsi="Times New Roman"/>
                <w:b w:val="0"/>
                <w:i/>
                <w:iCs/>
                <w:sz w:val="24"/>
                <w:szCs w:val="24"/>
                <w:lang w:val="ru-RU"/>
              </w:rPr>
              <w:t>учасника</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наміру</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залучати</w:t>
            </w:r>
            <w:proofErr w:type="spellEnd"/>
            <w:r w:rsidRPr="00ED3E4C">
              <w:rPr>
                <w:rFonts w:ascii="Times New Roman" w:eastAsia="Calibri" w:hAnsi="Times New Roman"/>
                <w:b w:val="0"/>
                <w:i/>
                <w:iCs/>
                <w:sz w:val="24"/>
                <w:szCs w:val="24"/>
                <w:lang w:val="ru-RU"/>
              </w:rPr>
              <w:t xml:space="preserve"> такого </w:t>
            </w:r>
            <w:proofErr w:type="spellStart"/>
            <w:r w:rsidRPr="00ED3E4C">
              <w:rPr>
                <w:rFonts w:ascii="Times New Roman" w:eastAsia="Calibri" w:hAnsi="Times New Roman"/>
                <w:b w:val="0"/>
                <w:i/>
                <w:iCs/>
                <w:sz w:val="24"/>
                <w:szCs w:val="24"/>
                <w:lang w:val="ru-RU"/>
              </w:rPr>
              <w:t>суб’єкта</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господарювання</w:t>
            </w:r>
            <w:proofErr w:type="spellEnd"/>
            <w:r w:rsidRPr="00ED3E4C">
              <w:rPr>
                <w:rFonts w:ascii="Times New Roman" w:eastAsia="Calibri" w:hAnsi="Times New Roman"/>
                <w:b w:val="0"/>
                <w:i/>
                <w:iCs/>
                <w:sz w:val="24"/>
                <w:szCs w:val="24"/>
                <w:lang w:val="ru-RU"/>
              </w:rPr>
              <w:t xml:space="preserve"> та не </w:t>
            </w:r>
            <w:proofErr w:type="spellStart"/>
            <w:r w:rsidRPr="00ED3E4C">
              <w:rPr>
                <w:rFonts w:ascii="Times New Roman" w:eastAsia="Calibri" w:hAnsi="Times New Roman"/>
                <w:b w:val="0"/>
                <w:i/>
                <w:iCs/>
                <w:sz w:val="24"/>
                <w:szCs w:val="24"/>
                <w:lang w:val="ru-RU"/>
              </w:rPr>
              <w:t>вважається</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невідповідністю</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умовам</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тендерної</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документації</w:t>
            </w:r>
            <w:proofErr w:type="spellEnd"/>
            <w:r w:rsidRPr="00ED3E4C">
              <w:rPr>
                <w:rFonts w:ascii="Times New Roman" w:eastAsia="Calibri" w:hAnsi="Times New Roman"/>
                <w:b w:val="0"/>
                <w:i/>
                <w:iCs/>
                <w:sz w:val="24"/>
                <w:szCs w:val="24"/>
                <w:lang w:val="ru-RU"/>
              </w:rPr>
              <w:t>).</w:t>
            </w:r>
          </w:p>
        </w:tc>
      </w:tr>
    </w:tbl>
    <w:p w:rsidR="008E56A4" w:rsidRPr="00C62012" w:rsidRDefault="008E56A4" w:rsidP="008E56A4">
      <w:pPr>
        <w:widowControl w:val="0"/>
        <w:tabs>
          <w:tab w:val="left" w:pos="2160"/>
          <w:tab w:val="left" w:pos="3600"/>
        </w:tabs>
        <w:autoSpaceDE w:val="0"/>
        <w:autoSpaceDN w:val="0"/>
        <w:adjustRightInd w:val="0"/>
        <w:outlineLvl w:val="0"/>
        <w:rPr>
          <w:i/>
          <w:color w:val="0000FF"/>
          <w:lang w:val="uk-UA"/>
        </w:rPr>
      </w:pPr>
    </w:p>
    <w:p w:rsidR="001D3C96" w:rsidRDefault="001D3C96" w:rsidP="008E56A4">
      <w:bookmarkStart w:id="0" w:name="_GoBack"/>
      <w:bookmarkEnd w:id="0"/>
    </w:p>
    <w:sectPr w:rsidR="001D3C96" w:rsidSect="008E56A4">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F8"/>
    <w:rsid w:val="001D3C96"/>
    <w:rsid w:val="007C55F8"/>
    <w:rsid w:val="008E56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225C8-F1D0-4941-8A05-D4EEFD60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6A4"/>
    <w:pPr>
      <w:spacing w:before="0" w:after="0"/>
      <w:ind w:firstLine="0"/>
      <w:jc w:val="left"/>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E56A4"/>
    <w:pPr>
      <w:keepNext/>
      <w:widowControl w:val="0"/>
      <w:spacing w:line="560" w:lineRule="auto"/>
      <w:ind w:right="3800"/>
      <w:jc w:val="center"/>
      <w:outlineLvl w:val="0"/>
    </w:pPr>
    <w:rPr>
      <w:rFonts w:ascii="Arial" w:hAnsi="Arial"/>
      <w:b/>
      <w:snapToGrid w:val="0"/>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6A4"/>
    <w:rPr>
      <w:rFonts w:ascii="Arial" w:eastAsia="Times New Roman" w:hAnsi="Arial"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6638</Words>
  <Characters>3785</Characters>
  <Application>Microsoft Office Word</Application>
  <DocSecurity>0</DocSecurity>
  <Lines>31</Lines>
  <Paragraphs>20</Paragraphs>
  <ScaleCrop>false</ScaleCrop>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Ilnytska</dc:creator>
  <cp:keywords/>
  <dc:description/>
  <cp:lastModifiedBy>Iryna Ilnytska</cp:lastModifiedBy>
  <cp:revision>2</cp:revision>
  <dcterms:created xsi:type="dcterms:W3CDTF">2024-04-22T11:50:00Z</dcterms:created>
  <dcterms:modified xsi:type="dcterms:W3CDTF">2024-04-22T11:50:00Z</dcterms:modified>
</cp:coreProperties>
</file>