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459731ED"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B22832">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12E4B7F8" w14:textId="77777777" w:rsidR="001929D7" w:rsidRDefault="001929D7" w:rsidP="00591258">
      <w:pPr>
        <w:spacing w:line="240" w:lineRule="auto"/>
        <w:ind w:firstLine="0"/>
        <w:rPr>
          <w:sz w:val="28"/>
          <w:szCs w:val="28"/>
        </w:rPr>
      </w:pP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312A2762"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DA56C0">
        <w:rPr>
          <w:b/>
          <w:sz w:val="28"/>
          <w:szCs w:val="28"/>
        </w:rPr>
        <w:t>Овочі, фрукти та горіхи (овочі)</w:t>
      </w:r>
      <w:r w:rsidR="006B71F0">
        <w:rPr>
          <w:b/>
          <w:bCs/>
          <w:sz w:val="28"/>
          <w:szCs w:val="28"/>
        </w:rPr>
        <w:t>.</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333A8EF8"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DA56C0">
        <w:rPr>
          <w:b/>
          <w:snapToGrid w:val="0"/>
          <w:sz w:val="28"/>
          <w:szCs w:val="28"/>
        </w:rPr>
        <w:t>03220000-9</w:t>
      </w:r>
      <w:r w:rsidRPr="00CF1B9D">
        <w:rPr>
          <w:b/>
          <w:bCs/>
          <w:i/>
          <w:iCs/>
          <w:sz w:val="28"/>
          <w:szCs w:val="28"/>
        </w:rPr>
        <w:t>.</w:t>
      </w:r>
    </w:p>
    <w:p w14:paraId="0B8E9A1C" w14:textId="5969E67A"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DA56C0">
        <w:rPr>
          <w:b/>
          <w:sz w:val="28"/>
          <w:szCs w:val="28"/>
        </w:rPr>
        <w:t>Овочі, фрукти та горіхи (овочі)</w:t>
      </w:r>
      <w:r w:rsidR="00D63801">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71780DDC"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7752EF47" w14:textId="77777777" w:rsidR="00057748" w:rsidRPr="00D67881" w:rsidRDefault="00057748" w:rsidP="00057748">
      <w:pPr>
        <w:pStyle w:val="HTML"/>
        <w:ind w:left="720"/>
        <w:jc w:val="both"/>
        <w:rPr>
          <w:rFonts w:ascii="Times New Roman" w:hAnsi="Times New Roman" w:cs="Times New Roman"/>
          <w:color w:val="auto"/>
          <w:sz w:val="28"/>
          <w:szCs w:val="28"/>
        </w:rPr>
      </w:pP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56C52745"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45A5C6E7" w14:textId="77777777" w:rsidR="001929D7" w:rsidRPr="00CF1B9D" w:rsidRDefault="001929D7" w:rsidP="00591258">
      <w:pPr>
        <w:tabs>
          <w:tab w:val="num" w:pos="1440"/>
        </w:tabs>
        <w:spacing w:line="240" w:lineRule="auto"/>
        <w:ind w:left="741" w:firstLine="0"/>
        <w:rPr>
          <w:sz w:val="28"/>
          <w:szCs w:val="28"/>
        </w:rPr>
      </w:pP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2E08DF3" w14:textId="77777777" w:rsidR="00341FBA" w:rsidRPr="00A12851" w:rsidRDefault="00341FBA" w:rsidP="00341FBA">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протягом</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14:paraId="0BB293C0" w14:textId="77777777" w:rsidR="00341FBA" w:rsidRPr="00CF1B9D" w:rsidRDefault="00341FBA" w:rsidP="00341FBA">
      <w:pPr>
        <w:pStyle w:val="HTML"/>
        <w:numPr>
          <w:ilvl w:val="1"/>
          <w:numId w:val="1"/>
        </w:numPr>
        <w:tabs>
          <w:tab w:val="clear" w:pos="495"/>
          <w:tab w:val="clear" w:pos="916"/>
          <w:tab w:val="num" w:pos="741"/>
          <w:tab w:val="left" w:pos="912"/>
          <w:tab w:val="left" w:pos="6803"/>
        </w:tabs>
        <w:spacing w:line="320" w:lineRule="exact"/>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на початку наступного року, в обсязі, що не перевищує 20 відсотків суми, </w:t>
      </w:r>
      <w:r w:rsidRPr="00CF1B9D">
        <w:rPr>
          <w:rStyle w:val="rvts0"/>
          <w:rFonts w:ascii="Times New Roman" w:hAnsi="Times New Roman" w:cs="Times New Roman"/>
          <w:sz w:val="28"/>
          <w:szCs w:val="28"/>
        </w:rPr>
        <w:lastRenderedPageBreak/>
        <w:t xml:space="preserve">визначеної </w:t>
      </w:r>
      <w:r>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в даному Договорі, якщо видатки на цю мету затверджено</w:t>
      </w:r>
      <w:r>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в установленому порядку.</w:t>
      </w:r>
    </w:p>
    <w:p w14:paraId="5CDAD283" w14:textId="77777777" w:rsidR="00341FBA" w:rsidRPr="00CF1B9D" w:rsidRDefault="00341FBA" w:rsidP="00341FBA">
      <w:pPr>
        <w:pStyle w:val="HTML"/>
        <w:numPr>
          <w:ilvl w:val="1"/>
          <w:numId w:val="1"/>
        </w:numPr>
        <w:tabs>
          <w:tab w:val="clear" w:pos="495"/>
          <w:tab w:val="clear" w:pos="916"/>
          <w:tab w:val="num" w:pos="741"/>
          <w:tab w:val="left" w:pos="912"/>
        </w:tabs>
        <w:spacing w:line="320" w:lineRule="exact"/>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51CADA68" w14:textId="77777777" w:rsidR="00341FBA" w:rsidRPr="00CF1B9D" w:rsidRDefault="00341FBA" w:rsidP="00341FBA">
      <w:pPr>
        <w:widowControl w:val="0"/>
        <w:numPr>
          <w:ilvl w:val="2"/>
          <w:numId w:val="1"/>
        </w:numPr>
        <w:tabs>
          <w:tab w:val="left" w:pos="912"/>
        </w:tabs>
        <w:spacing w:line="320" w:lineRule="exact"/>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w:t>
      </w:r>
    </w:p>
    <w:p w14:paraId="6E29BA6B" w14:textId="77777777" w:rsidR="00341FBA" w:rsidRPr="00CF1B9D" w:rsidRDefault="00341FBA" w:rsidP="00341FBA">
      <w:pPr>
        <w:widowControl w:val="0"/>
        <w:numPr>
          <w:ilvl w:val="2"/>
          <w:numId w:val="1"/>
        </w:numPr>
        <w:tabs>
          <w:tab w:val="left" w:pos="912"/>
        </w:tabs>
        <w:spacing w:line="320" w:lineRule="exact"/>
        <w:rPr>
          <w:snapToGrid w:val="0"/>
          <w:sz w:val="28"/>
          <w:szCs w:val="28"/>
        </w:rPr>
      </w:pPr>
      <w:r w:rsidRPr="00CF1B9D">
        <w:rPr>
          <w:snapToGrid w:val="0"/>
          <w:sz w:val="28"/>
          <w:szCs w:val="28"/>
        </w:rPr>
        <w:t>за ініціативою однієї із Сторін;</w:t>
      </w:r>
    </w:p>
    <w:p w14:paraId="51E197A0" w14:textId="64239A22" w:rsidR="00341FBA" w:rsidRPr="00CF1B9D" w:rsidRDefault="00341FBA" w:rsidP="00341FBA">
      <w:pPr>
        <w:widowControl w:val="0"/>
        <w:numPr>
          <w:ilvl w:val="2"/>
          <w:numId w:val="1"/>
        </w:numPr>
        <w:tabs>
          <w:tab w:val="left" w:pos="912"/>
        </w:tabs>
        <w:spacing w:line="320" w:lineRule="exact"/>
        <w:rPr>
          <w:snapToGrid w:val="0"/>
          <w:sz w:val="28"/>
          <w:szCs w:val="28"/>
        </w:rPr>
      </w:pPr>
      <w:r>
        <w:rPr>
          <w:snapToGrid w:val="0"/>
          <w:sz w:val="28"/>
          <w:szCs w:val="28"/>
        </w:rPr>
        <w:t>за рішенням суду, за результатами проведення моніторингу процедури закупівлі, на виконання про результати моніторингу закупівлі;</w:t>
      </w:r>
    </w:p>
    <w:p w14:paraId="5682BF99" w14:textId="77777777" w:rsidR="00341FBA" w:rsidRPr="00CF1B9D"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w:t>
      </w:r>
    </w:p>
    <w:p w14:paraId="70FD2EB0" w14:textId="77777777" w:rsidR="00341FBA" w:rsidRPr="00CF1B9D" w:rsidRDefault="00341FBA" w:rsidP="00341FBA">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w:t>
      </w:r>
    </w:p>
    <w:p w14:paraId="3BF51B89" w14:textId="77777777" w:rsidR="00341FBA" w:rsidRPr="00CF1B9D" w:rsidRDefault="00341FBA" w:rsidP="00341FBA">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відсутності бюджетних зобов’язань або відсутності потреби </w:t>
      </w:r>
      <w:r>
        <w:rPr>
          <w:snapToGrid w:val="0"/>
          <w:sz w:val="28"/>
          <w:szCs w:val="28"/>
        </w:rPr>
        <w:t xml:space="preserve">                         </w:t>
      </w:r>
      <w:r w:rsidRPr="00CF1B9D">
        <w:rPr>
          <w:snapToGrid w:val="0"/>
          <w:sz w:val="28"/>
          <w:szCs w:val="28"/>
        </w:rPr>
        <w:t>у наступних поставках Товару;</w:t>
      </w:r>
    </w:p>
    <w:p w14:paraId="452E2B83" w14:textId="77777777" w:rsidR="00341FBA" w:rsidRPr="00CF1B9D"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Pr>
          <w:snapToGrid w:val="0"/>
          <w:sz w:val="28"/>
          <w:szCs w:val="28"/>
        </w:rPr>
        <w:t>–</w:t>
      </w:r>
      <w:r w:rsidRPr="00CF1B9D">
        <w:rPr>
          <w:snapToGrid w:val="0"/>
          <w:sz w:val="28"/>
          <w:szCs w:val="28"/>
        </w:rPr>
        <w:t xml:space="preserve"> Покупець</w:t>
      </w:r>
      <w:r>
        <w:rPr>
          <w:snapToGrid w:val="0"/>
          <w:sz w:val="28"/>
          <w:szCs w:val="28"/>
        </w:rPr>
        <w:t xml:space="preserve"> </w:t>
      </w:r>
      <w:r w:rsidRPr="00CF1B9D">
        <w:rPr>
          <w:snapToGrid w:val="0"/>
          <w:sz w:val="28"/>
          <w:szCs w:val="28"/>
        </w:rPr>
        <w:t xml:space="preserve">зобов’язується письмово повідомити Постачальника про об’єктивність такого рішення </w:t>
      </w:r>
      <w:r>
        <w:rPr>
          <w:snapToGrid w:val="0"/>
          <w:sz w:val="28"/>
          <w:szCs w:val="28"/>
        </w:rPr>
        <w:t xml:space="preserve">                  </w:t>
      </w:r>
      <w:r w:rsidRPr="00CF1B9D">
        <w:rPr>
          <w:snapToGrid w:val="0"/>
          <w:sz w:val="28"/>
          <w:szCs w:val="28"/>
        </w:rPr>
        <w:t>та має право припинити дію даного Договору через 10</w:t>
      </w:r>
      <w:r>
        <w:rPr>
          <w:snapToGrid w:val="0"/>
          <w:sz w:val="28"/>
          <w:szCs w:val="28"/>
        </w:rPr>
        <w:t xml:space="preserve"> </w:t>
      </w:r>
      <w:r w:rsidRPr="00CF1B9D">
        <w:rPr>
          <w:snapToGrid w:val="0"/>
          <w:sz w:val="28"/>
          <w:szCs w:val="28"/>
        </w:rPr>
        <w:t xml:space="preserve">календарних днів </w:t>
      </w:r>
      <w:r>
        <w:rPr>
          <w:snapToGrid w:val="0"/>
          <w:sz w:val="28"/>
          <w:szCs w:val="28"/>
        </w:rPr>
        <w:t xml:space="preserve">                </w:t>
      </w:r>
      <w:r w:rsidRPr="00CF1B9D">
        <w:rPr>
          <w:snapToGrid w:val="0"/>
          <w:sz w:val="28"/>
          <w:szCs w:val="28"/>
        </w:rPr>
        <w:t>з моменту отримання Постачальником такого повідомлення.</w:t>
      </w:r>
    </w:p>
    <w:p w14:paraId="17482B24" w14:textId="77777777" w:rsidR="00341FBA" w:rsidRPr="00CF1B9D"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w:t>
      </w:r>
    </w:p>
    <w:p w14:paraId="46ABC2CB" w14:textId="77777777" w:rsidR="00341FBA" w:rsidRPr="00CF1B9D" w:rsidRDefault="00341FBA" w:rsidP="00341FBA">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Покупцем своїх </w:t>
      </w:r>
      <w:r w:rsidRPr="00F64A37">
        <w:rPr>
          <w:snapToGrid w:val="0"/>
          <w:spacing w:val="-2"/>
          <w:sz w:val="28"/>
          <w:szCs w:val="28"/>
        </w:rPr>
        <w:t>зобов’язань щодо строків оплати Товару з причин, що залежать від Покупця;</w:t>
      </w:r>
    </w:p>
    <w:p w14:paraId="465CC0DC" w14:textId="77777777" w:rsidR="00341FBA" w:rsidRPr="00CF1B9D" w:rsidRDefault="00341FBA" w:rsidP="00341FBA">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6F5F8CF7" w14:textId="77777777" w:rsidR="00341FBA" w:rsidRPr="00CF1B9D"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w:t>
      </w:r>
      <w:r>
        <w:rPr>
          <w:snapToGrid w:val="0"/>
          <w:sz w:val="28"/>
          <w:szCs w:val="28"/>
        </w:rPr>
        <w:t xml:space="preserve">                               </w:t>
      </w:r>
      <w:r w:rsidRPr="00CF1B9D">
        <w:rPr>
          <w:snapToGrid w:val="0"/>
          <w:sz w:val="28"/>
          <w:szCs w:val="28"/>
        </w:rPr>
        <w:t xml:space="preserve">про дострокове припинення терміну дії даного Договору </w:t>
      </w:r>
      <w:r>
        <w:rPr>
          <w:snapToGrid w:val="0"/>
          <w:sz w:val="28"/>
          <w:szCs w:val="28"/>
        </w:rPr>
        <w:t>–</w:t>
      </w:r>
      <w:r w:rsidRPr="00CF1B9D">
        <w:rPr>
          <w:snapToGrid w:val="0"/>
          <w:sz w:val="28"/>
          <w:szCs w:val="28"/>
        </w:rPr>
        <w:t xml:space="preserve"> Постачальник</w:t>
      </w:r>
      <w:r>
        <w:rPr>
          <w:snapToGrid w:val="0"/>
          <w:sz w:val="28"/>
          <w:szCs w:val="28"/>
        </w:rPr>
        <w:t xml:space="preserve"> </w:t>
      </w:r>
      <w:r w:rsidRPr="00CF1B9D">
        <w:rPr>
          <w:snapToGrid w:val="0"/>
          <w:sz w:val="28"/>
          <w:szCs w:val="28"/>
        </w:rPr>
        <w:t xml:space="preserve"> зобов’язується письмово</w:t>
      </w:r>
      <w:r>
        <w:rPr>
          <w:snapToGrid w:val="0"/>
          <w:sz w:val="28"/>
          <w:szCs w:val="28"/>
        </w:rPr>
        <w:t xml:space="preserve"> </w:t>
      </w:r>
      <w:r w:rsidRPr="00CF1B9D">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Pr>
          <w:snapToGrid w:val="0"/>
          <w:sz w:val="28"/>
          <w:szCs w:val="28"/>
        </w:rPr>
        <w:t xml:space="preserve">                           </w:t>
      </w:r>
      <w:r w:rsidRPr="00CF1B9D">
        <w:rPr>
          <w:snapToGrid w:val="0"/>
          <w:sz w:val="28"/>
          <w:szCs w:val="28"/>
        </w:rPr>
        <w:t xml:space="preserve">що є предметом даного Договору, але не менше </w:t>
      </w:r>
      <w:r w:rsidRPr="00613BAA">
        <w:rPr>
          <w:b/>
          <w:bCs/>
          <w:snapToGrid w:val="0"/>
          <w:sz w:val="28"/>
          <w:szCs w:val="28"/>
        </w:rPr>
        <w:t>20</w:t>
      </w:r>
      <w:r w:rsidRPr="00F64A37">
        <w:rPr>
          <w:snapToGrid w:val="0"/>
          <w:color w:val="FF0000"/>
          <w:sz w:val="28"/>
          <w:szCs w:val="28"/>
        </w:rPr>
        <w:t xml:space="preserve"> </w:t>
      </w:r>
      <w:r w:rsidRPr="00CF1B9D">
        <w:rPr>
          <w:snapToGrid w:val="0"/>
          <w:sz w:val="28"/>
          <w:szCs w:val="28"/>
        </w:rPr>
        <w:t>календарних днів. Прийняття Постачальником одностороннього рішення про дострокове припинення терміну дії даного Договору</w:t>
      </w:r>
      <w:r>
        <w:rPr>
          <w:snapToGrid w:val="0"/>
          <w:sz w:val="28"/>
          <w:szCs w:val="28"/>
        </w:rPr>
        <w:t xml:space="preserve"> </w:t>
      </w:r>
      <w:r w:rsidRPr="00CF1B9D">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3FAFBFCA" w14:textId="77777777" w:rsidR="00341FBA" w:rsidRPr="00CF1B9D"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545D7D20" w14:textId="77777777" w:rsidR="00341FBA"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Наявність судового </w:t>
      </w:r>
      <w:r>
        <w:rPr>
          <w:snapToGrid w:val="0"/>
          <w:sz w:val="28"/>
          <w:szCs w:val="28"/>
        </w:rPr>
        <w:t xml:space="preserve">спору </w:t>
      </w:r>
      <w:r w:rsidRPr="00CF1B9D">
        <w:rPr>
          <w:snapToGrid w:val="0"/>
          <w:sz w:val="28"/>
          <w:szCs w:val="28"/>
        </w:rPr>
        <w:t>про дострокове припинення терміну дії даного Договору не звільняє Постачальника від обов’язку виконувати його умови</w:t>
      </w:r>
      <w:r>
        <w:rPr>
          <w:snapToGrid w:val="0"/>
          <w:sz w:val="28"/>
          <w:szCs w:val="28"/>
        </w:rPr>
        <w:t xml:space="preserve"> до винесення судового рішення.</w:t>
      </w:r>
    </w:p>
    <w:p w14:paraId="21961F2D" w14:textId="77777777" w:rsidR="00341FBA" w:rsidRPr="00243CEF"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w:t>
      </w:r>
      <w:r w:rsidRPr="00CF1B9D">
        <w:rPr>
          <w:snapToGrid w:val="0"/>
          <w:sz w:val="28"/>
          <w:szCs w:val="28"/>
        </w:rPr>
        <w:lastRenderedPageBreak/>
        <w:t>його умови протягом терміну, необхідного для проведення наступної процедури закупівлі Товару,</w:t>
      </w:r>
      <w:r>
        <w:rPr>
          <w:snapToGrid w:val="0"/>
          <w:sz w:val="28"/>
          <w:szCs w:val="28"/>
        </w:rPr>
        <w:t xml:space="preserve"> </w:t>
      </w:r>
      <w:r w:rsidRPr="00CF1B9D">
        <w:rPr>
          <w:snapToGrid w:val="0"/>
          <w:sz w:val="28"/>
          <w:szCs w:val="28"/>
        </w:rPr>
        <w:t xml:space="preserve">що є предметом даного Договору, але не менше </w:t>
      </w:r>
      <w:r w:rsidRPr="00613BAA">
        <w:rPr>
          <w:b/>
          <w:bCs/>
          <w:snapToGrid w:val="0"/>
          <w:sz w:val="28"/>
          <w:szCs w:val="28"/>
        </w:rPr>
        <w:t>20</w:t>
      </w:r>
      <w:r w:rsidRPr="00613BAA">
        <w:rPr>
          <w:snapToGrid w:val="0"/>
          <w:sz w:val="28"/>
          <w:szCs w:val="28"/>
        </w:rPr>
        <w:t xml:space="preserve"> </w:t>
      </w:r>
      <w:r w:rsidRPr="00CF1B9D">
        <w:rPr>
          <w:snapToGrid w:val="0"/>
          <w:sz w:val="28"/>
          <w:szCs w:val="28"/>
        </w:rPr>
        <w:t xml:space="preserve">календарних днів.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14:paraId="1736C011" w14:textId="77777777" w:rsidR="00341FBA" w:rsidRDefault="00341FBA" w:rsidP="00341FBA">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припине</w:t>
      </w:r>
      <w:bookmarkStart w:id="8" w:name="_GoBack"/>
      <w:bookmarkEnd w:id="8"/>
      <w:r w:rsidRPr="00CF1B9D">
        <w:rPr>
          <w:snapToGrid w:val="0"/>
          <w:sz w:val="28"/>
          <w:szCs w:val="28"/>
        </w:rPr>
        <w:t xml:space="preserve">ння терміну дії даного Договору за жодних умов </w:t>
      </w:r>
      <w:r>
        <w:rPr>
          <w:snapToGrid w:val="0"/>
          <w:sz w:val="28"/>
          <w:szCs w:val="28"/>
        </w:rPr>
        <w:t xml:space="preserve">                       </w:t>
      </w:r>
      <w:r w:rsidRPr="00CF1B9D">
        <w:rPr>
          <w:snapToGrid w:val="0"/>
          <w:sz w:val="28"/>
          <w:szCs w:val="28"/>
        </w:rPr>
        <w:t xml:space="preserve">не може </w:t>
      </w:r>
      <w:proofErr w:type="spellStart"/>
      <w:r w:rsidRPr="00CF1B9D">
        <w:rPr>
          <w:snapToGrid w:val="0"/>
          <w:sz w:val="28"/>
          <w:szCs w:val="28"/>
        </w:rPr>
        <w:t>ініціюватися</w:t>
      </w:r>
      <w:proofErr w:type="spellEnd"/>
      <w:r w:rsidRPr="00CF1B9D">
        <w:rPr>
          <w:snapToGrid w:val="0"/>
          <w:sz w:val="28"/>
          <w:szCs w:val="28"/>
        </w:rPr>
        <w:t xml:space="preserve"> Сторонами без наявності хоча б частини фактично виконаних зобов’язань  ( передачі Товару та здійснення оплати ).</w:t>
      </w:r>
    </w:p>
    <w:p w14:paraId="50E8007C" w14:textId="77777777" w:rsidR="001929D7" w:rsidRPr="00CF1B9D" w:rsidRDefault="001929D7" w:rsidP="00591258">
      <w:pPr>
        <w:widowControl w:val="0"/>
        <w:tabs>
          <w:tab w:val="num" w:pos="1440"/>
        </w:tabs>
        <w:spacing w:line="240" w:lineRule="auto"/>
        <w:ind w:left="720" w:firstLine="0"/>
        <w:rPr>
          <w:snapToGrid w:val="0"/>
          <w:sz w:val="28"/>
          <w:szCs w:val="28"/>
        </w:rPr>
      </w:pP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w:t>
      </w:r>
      <w:r w:rsidRPr="00CF1B9D">
        <w:rPr>
          <w:sz w:val="28"/>
          <w:szCs w:val="28"/>
        </w:rPr>
        <w:lastRenderedPageBreak/>
        <w:t xml:space="preserve">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1526275C" w14:textId="77777777" w:rsidR="001929D7" w:rsidRPr="00CF1B9D" w:rsidRDefault="001929D7" w:rsidP="00591258">
      <w:pPr>
        <w:pStyle w:val="a9"/>
        <w:tabs>
          <w:tab w:val="num" w:pos="1440"/>
        </w:tabs>
        <w:spacing w:after="0" w:line="240" w:lineRule="auto"/>
        <w:ind w:left="720" w:firstLine="0"/>
        <w:rPr>
          <w:sz w:val="28"/>
          <w:szCs w:val="28"/>
        </w:rPr>
      </w:pP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14:paraId="6B38C5B9"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14:paraId="7C064B4E" w14:textId="77777777"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lastRenderedPageBreak/>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4815C23D" w14:textId="77777777" w:rsidR="001929D7" w:rsidRDefault="001929D7" w:rsidP="00591258">
      <w:pPr>
        <w:tabs>
          <w:tab w:val="left" w:pos="1260"/>
          <w:tab w:val="num" w:pos="1440"/>
        </w:tabs>
        <w:spacing w:line="240" w:lineRule="auto"/>
        <w:ind w:left="720" w:firstLine="0"/>
        <w:rPr>
          <w:sz w:val="28"/>
          <w:szCs w:val="28"/>
        </w:rPr>
      </w:pP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9E90914" w14:textId="77777777" w:rsidR="001929D7" w:rsidRPr="00CF1B9D" w:rsidRDefault="001929D7" w:rsidP="00591258">
      <w:pPr>
        <w:tabs>
          <w:tab w:val="left" w:pos="1080"/>
          <w:tab w:val="num" w:pos="1440"/>
        </w:tabs>
        <w:spacing w:line="240" w:lineRule="auto"/>
        <w:ind w:left="720" w:firstLine="0"/>
        <w:rPr>
          <w:sz w:val="28"/>
          <w:szCs w:val="28"/>
        </w:rPr>
      </w:pP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6904FA4F" w14:textId="77777777" w:rsidR="001929D7" w:rsidRPr="00CF1B9D" w:rsidRDefault="001929D7" w:rsidP="00591258">
      <w:pPr>
        <w:pStyle w:val="1"/>
        <w:ind w:left="720"/>
        <w:jc w:val="both"/>
        <w:rPr>
          <w:rFonts w:ascii="Times New Roman" w:hAnsi="Times New Roman" w:cs="Times New Roman"/>
          <w:sz w:val="28"/>
          <w:szCs w:val="28"/>
          <w:lang w:val="uk-UA"/>
        </w:rPr>
      </w:pP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C8AFEEE" w14:textId="77777777" w:rsidR="001929D7" w:rsidRPr="007420F6" w:rsidRDefault="001929D7" w:rsidP="00591258">
      <w:pPr>
        <w:pStyle w:val="a9"/>
        <w:tabs>
          <w:tab w:val="left" w:pos="1080"/>
          <w:tab w:val="num" w:pos="1440"/>
        </w:tabs>
        <w:spacing w:after="0" w:line="240" w:lineRule="auto"/>
        <w:ind w:left="720" w:firstLine="0"/>
        <w:rPr>
          <w:color w:val="FF0000"/>
          <w:sz w:val="28"/>
          <w:szCs w:val="28"/>
        </w:rPr>
      </w:pP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5B930BCE" w14:textId="77777777" w:rsidR="001929D7" w:rsidRPr="00CF1B9D" w:rsidRDefault="001929D7" w:rsidP="00591258">
      <w:pPr>
        <w:tabs>
          <w:tab w:val="left" w:pos="1260"/>
          <w:tab w:val="num" w:pos="1440"/>
        </w:tabs>
        <w:spacing w:line="240" w:lineRule="auto"/>
        <w:ind w:left="720" w:firstLine="0"/>
        <w:rPr>
          <w:b/>
          <w:bCs/>
          <w:sz w:val="28"/>
          <w:szCs w:val="28"/>
        </w:rPr>
      </w:pP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w:t>
      </w:r>
      <w:r w:rsidRPr="00CF1B9D">
        <w:rPr>
          <w:sz w:val="28"/>
          <w:szCs w:val="28"/>
        </w:rPr>
        <w:lastRenderedPageBreak/>
        <w:t xml:space="preserve">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w:t>
      </w:r>
      <w:r w:rsidRPr="00BE3D26">
        <w:rPr>
          <w:color w:val="auto"/>
        </w:rPr>
        <w:lastRenderedPageBreak/>
        <w:t>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42183FF" w14:textId="77777777"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 xml:space="preserve">.2.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w:t>
      </w:r>
      <w:r w:rsidRPr="00C4758F">
        <w:rPr>
          <w:rStyle w:val="22"/>
          <w:rFonts w:ascii="Times New Roman" w:hAnsi="Times New Roman"/>
          <w:sz w:val="28"/>
          <w:szCs w:val="28"/>
        </w:rPr>
        <w:lastRenderedPageBreak/>
        <w:t>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77777777"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3A2F59DC" w:rsidR="003E3B00" w:rsidRDefault="001929D7" w:rsidP="00E57B5A">
      <w:pPr>
        <w:pStyle w:val="a4"/>
        <w:spacing w:after="0"/>
        <w:ind w:left="5580"/>
        <w:rPr>
          <w:b/>
          <w:bCs/>
        </w:rPr>
      </w:pPr>
      <w:r w:rsidRPr="00CF1B9D">
        <w:rPr>
          <w:b/>
          <w:bCs/>
        </w:rPr>
        <w:t>від __.__.20</w:t>
      </w:r>
      <w:r w:rsidR="00276A78">
        <w:rPr>
          <w:b/>
          <w:bCs/>
        </w:rPr>
        <w:t>2</w:t>
      </w:r>
      <w:r w:rsidR="00B22832">
        <w:rPr>
          <w:b/>
          <w:bCs/>
        </w:rPr>
        <w:t>4</w:t>
      </w:r>
      <w:r>
        <w:rPr>
          <w:b/>
          <w:bCs/>
        </w:rPr>
        <w:t xml:space="preserve">  № _____________</w:t>
      </w: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C760E28" w14:textId="34C8FBBC" w:rsidR="00220AD5" w:rsidRDefault="00FD40AF" w:rsidP="003E3B00">
      <w:pPr>
        <w:widowControl w:val="0"/>
        <w:shd w:val="clear" w:color="auto" w:fill="FFFFFF"/>
        <w:tabs>
          <w:tab w:val="left" w:pos="720"/>
        </w:tabs>
        <w:autoSpaceDE w:val="0"/>
        <w:autoSpaceDN w:val="0"/>
        <w:adjustRightInd w:val="0"/>
        <w:spacing w:line="240" w:lineRule="auto"/>
        <w:jc w:val="center"/>
        <w:rPr>
          <w:sz w:val="28"/>
          <w:szCs w:val="28"/>
        </w:rPr>
      </w:pPr>
      <w:r>
        <w:rPr>
          <w:b/>
          <w:sz w:val="28"/>
          <w:szCs w:val="28"/>
        </w:rPr>
        <w:t>Овочі, фрукти та горіхи (овочі)</w:t>
      </w:r>
    </w:p>
    <w:p w14:paraId="396E696E" w14:textId="7809DF02"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3E40DA3" w14:textId="0C9E19C9" w:rsidR="00220AD5" w:rsidRDefault="00FD40AF" w:rsidP="00E57B5A">
      <w:pPr>
        <w:pStyle w:val="a4"/>
        <w:spacing w:after="0"/>
        <w:jc w:val="center"/>
        <w:rPr>
          <w:b/>
          <w:snapToGrid w:val="0"/>
        </w:rPr>
      </w:pPr>
      <w:r>
        <w:rPr>
          <w:b/>
          <w:snapToGrid w:val="0"/>
        </w:rPr>
        <w:t>03220000-9</w:t>
      </w:r>
    </w:p>
    <w:p w14:paraId="4117229C" w14:textId="2EEBDBDD" w:rsidR="005A79CC" w:rsidRDefault="003E3B00" w:rsidP="00E57B5A">
      <w:pPr>
        <w:pStyle w:val="a4"/>
        <w:spacing w:after="0"/>
        <w:jc w:val="center"/>
      </w:pPr>
      <w:r w:rsidRPr="00CF1B9D">
        <w:t>Код  Товару відповідно до  ДК 021:2015</w:t>
      </w:r>
    </w:p>
    <w:p w14:paraId="5AC28F29" w14:textId="77777777" w:rsidR="00885DF2" w:rsidRDefault="00885DF2" w:rsidP="00E57B5A">
      <w:pPr>
        <w:pStyle w:val="a4"/>
        <w:spacing w:after="0"/>
        <w:jc w:val="center"/>
      </w:pP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760"/>
        <w:gridCol w:w="1093"/>
        <w:gridCol w:w="1565"/>
        <w:gridCol w:w="1373"/>
        <w:gridCol w:w="1370"/>
      </w:tblGrid>
      <w:tr w:rsidR="00CA67C9" w:rsidRPr="004D53BA" w14:paraId="2BEF8DDA" w14:textId="77777777" w:rsidTr="00CA67C9">
        <w:trPr>
          <w:jc w:val="center"/>
        </w:trPr>
        <w:tc>
          <w:tcPr>
            <w:tcW w:w="264" w:type="pct"/>
            <w:vAlign w:val="center"/>
          </w:tcPr>
          <w:p w14:paraId="07EB24E4" w14:textId="77777777" w:rsidR="00CA67C9" w:rsidRPr="00BA274E" w:rsidRDefault="00CA67C9" w:rsidP="00371690">
            <w:pPr>
              <w:ind w:firstLine="0"/>
              <w:jc w:val="center"/>
              <w:rPr>
                <w:b/>
                <w:sz w:val="28"/>
                <w:szCs w:val="28"/>
              </w:rPr>
            </w:pPr>
            <w:r w:rsidRPr="00BA274E">
              <w:rPr>
                <w:b/>
                <w:sz w:val="28"/>
                <w:szCs w:val="28"/>
              </w:rPr>
              <w:t>№</w:t>
            </w:r>
          </w:p>
        </w:tc>
        <w:tc>
          <w:tcPr>
            <w:tcW w:w="1944" w:type="pct"/>
            <w:vAlign w:val="center"/>
          </w:tcPr>
          <w:p w14:paraId="62F2E497" w14:textId="77777777" w:rsidR="00CA67C9" w:rsidRPr="00BA274E" w:rsidRDefault="00CA67C9" w:rsidP="00371690">
            <w:pPr>
              <w:jc w:val="center"/>
              <w:rPr>
                <w:b/>
                <w:sz w:val="28"/>
                <w:szCs w:val="28"/>
              </w:rPr>
            </w:pPr>
            <w:r w:rsidRPr="00BA274E">
              <w:rPr>
                <w:b/>
                <w:sz w:val="28"/>
                <w:szCs w:val="28"/>
              </w:rPr>
              <w:t>Найменування</w:t>
            </w:r>
          </w:p>
        </w:tc>
        <w:tc>
          <w:tcPr>
            <w:tcW w:w="565" w:type="pct"/>
            <w:vAlign w:val="center"/>
          </w:tcPr>
          <w:p w14:paraId="1B3863AD" w14:textId="77777777" w:rsidR="00CA67C9" w:rsidRPr="00BA274E" w:rsidRDefault="00CA67C9" w:rsidP="00371690">
            <w:pPr>
              <w:ind w:firstLine="0"/>
              <w:jc w:val="center"/>
              <w:rPr>
                <w:b/>
                <w:sz w:val="28"/>
                <w:szCs w:val="28"/>
              </w:rPr>
            </w:pPr>
            <w:r w:rsidRPr="00BA274E">
              <w:rPr>
                <w:b/>
                <w:sz w:val="28"/>
                <w:szCs w:val="28"/>
              </w:rPr>
              <w:t>Од. виміру</w:t>
            </w:r>
          </w:p>
        </w:tc>
        <w:tc>
          <w:tcPr>
            <w:tcW w:w="809" w:type="pct"/>
            <w:vAlign w:val="center"/>
          </w:tcPr>
          <w:p w14:paraId="5D54B020" w14:textId="77777777" w:rsidR="00CA67C9" w:rsidRPr="00BA274E" w:rsidRDefault="00CA67C9" w:rsidP="00371690">
            <w:pPr>
              <w:ind w:firstLine="0"/>
              <w:jc w:val="center"/>
              <w:rPr>
                <w:b/>
                <w:sz w:val="28"/>
                <w:szCs w:val="28"/>
              </w:rPr>
            </w:pPr>
            <w:r w:rsidRPr="00BA274E">
              <w:rPr>
                <w:b/>
                <w:sz w:val="28"/>
                <w:szCs w:val="28"/>
              </w:rPr>
              <w:t>Кількість</w:t>
            </w:r>
          </w:p>
        </w:tc>
        <w:tc>
          <w:tcPr>
            <w:tcW w:w="710" w:type="pct"/>
            <w:vAlign w:val="center"/>
          </w:tcPr>
          <w:p w14:paraId="2A791693" w14:textId="77777777" w:rsidR="00CA67C9" w:rsidRDefault="00CA67C9" w:rsidP="00371690">
            <w:pPr>
              <w:ind w:firstLine="0"/>
              <w:jc w:val="center"/>
              <w:rPr>
                <w:b/>
              </w:rPr>
            </w:pPr>
            <w:r w:rsidRPr="00005168">
              <w:rPr>
                <w:b/>
              </w:rPr>
              <w:t>Ціна</w:t>
            </w:r>
          </w:p>
          <w:p w14:paraId="7B6FA870" w14:textId="0263DAC0" w:rsidR="00CA67C9" w:rsidRPr="00BA274E" w:rsidRDefault="00CA67C9" w:rsidP="00371690">
            <w:pPr>
              <w:ind w:firstLine="0"/>
              <w:jc w:val="center"/>
              <w:rPr>
                <w:b/>
                <w:sz w:val="28"/>
                <w:szCs w:val="28"/>
              </w:rPr>
            </w:pPr>
            <w:r>
              <w:rPr>
                <w:b/>
              </w:rPr>
              <w:t>з/</w:t>
            </w:r>
            <w:r w:rsidRPr="00005168">
              <w:rPr>
                <w:b/>
              </w:rPr>
              <w:t>без ПДВ</w:t>
            </w:r>
          </w:p>
        </w:tc>
        <w:tc>
          <w:tcPr>
            <w:tcW w:w="708" w:type="pct"/>
            <w:vAlign w:val="center"/>
          </w:tcPr>
          <w:p w14:paraId="4BCBA6F4" w14:textId="77777777" w:rsidR="00CA67C9" w:rsidRPr="00594049" w:rsidRDefault="00CA67C9" w:rsidP="00371690">
            <w:pPr>
              <w:ind w:firstLine="0"/>
              <w:jc w:val="center"/>
              <w:rPr>
                <w:b/>
              </w:rPr>
            </w:pPr>
            <w:r w:rsidRPr="00594049">
              <w:rPr>
                <w:b/>
              </w:rPr>
              <w:t xml:space="preserve">Вартість </w:t>
            </w:r>
          </w:p>
          <w:p w14:paraId="14F59205" w14:textId="5ED0C91D" w:rsidR="00CA67C9" w:rsidRPr="00BA274E" w:rsidRDefault="00CA67C9" w:rsidP="00371690">
            <w:pPr>
              <w:ind w:firstLine="0"/>
              <w:jc w:val="center"/>
              <w:rPr>
                <w:b/>
                <w:sz w:val="28"/>
                <w:szCs w:val="28"/>
              </w:rPr>
            </w:pPr>
            <w:r w:rsidRPr="00594049">
              <w:rPr>
                <w:b/>
              </w:rPr>
              <w:t>з / без ПДВ</w:t>
            </w:r>
          </w:p>
        </w:tc>
      </w:tr>
      <w:tr w:rsidR="00885DF2" w:rsidRPr="004D53BA" w14:paraId="28E416B5" w14:textId="77777777" w:rsidTr="007D40F2">
        <w:trPr>
          <w:jc w:val="center"/>
        </w:trPr>
        <w:tc>
          <w:tcPr>
            <w:tcW w:w="264" w:type="pct"/>
            <w:vAlign w:val="center"/>
          </w:tcPr>
          <w:p w14:paraId="2021BB57" w14:textId="77777777" w:rsidR="00885DF2" w:rsidRPr="00BA274E" w:rsidRDefault="00885DF2" w:rsidP="00371690">
            <w:pPr>
              <w:ind w:firstLine="0"/>
              <w:jc w:val="center"/>
              <w:rPr>
                <w:sz w:val="28"/>
                <w:szCs w:val="28"/>
              </w:rPr>
            </w:pPr>
            <w:r>
              <w:rPr>
                <w:sz w:val="28"/>
                <w:szCs w:val="28"/>
              </w:rPr>
              <w:t>1</w:t>
            </w:r>
          </w:p>
        </w:tc>
        <w:tc>
          <w:tcPr>
            <w:tcW w:w="1944" w:type="pct"/>
            <w:vAlign w:val="bottom"/>
          </w:tcPr>
          <w:p w14:paraId="491CB599" w14:textId="292EAE26" w:rsidR="00885DF2" w:rsidRPr="009108F1" w:rsidRDefault="00885DF2" w:rsidP="00371690">
            <w:pPr>
              <w:ind w:firstLine="0"/>
              <w:jc w:val="left"/>
              <w:rPr>
                <w:color w:val="000000"/>
                <w:shd w:val="clear" w:color="auto" w:fill="FFFFFF"/>
              </w:rPr>
            </w:pPr>
            <w:r w:rsidRPr="00C11483">
              <w:rPr>
                <w:sz w:val="28"/>
                <w:szCs w:val="28"/>
              </w:rPr>
              <w:t xml:space="preserve">Буряк </w:t>
            </w:r>
            <w:r>
              <w:rPr>
                <w:sz w:val="28"/>
                <w:szCs w:val="28"/>
              </w:rPr>
              <w:t xml:space="preserve"> середній і пізній</w:t>
            </w:r>
          </w:p>
        </w:tc>
        <w:tc>
          <w:tcPr>
            <w:tcW w:w="565" w:type="pct"/>
            <w:vAlign w:val="bottom"/>
          </w:tcPr>
          <w:p w14:paraId="6D6F82E0" w14:textId="4E6A3694" w:rsidR="00885DF2" w:rsidRPr="0066072E" w:rsidRDefault="00885DF2" w:rsidP="00220AD5">
            <w:pPr>
              <w:ind w:firstLine="0"/>
              <w:jc w:val="center"/>
              <w:rPr>
                <w:sz w:val="28"/>
                <w:szCs w:val="28"/>
              </w:rPr>
            </w:pPr>
            <w:r w:rsidRPr="00C11483">
              <w:rPr>
                <w:sz w:val="28"/>
                <w:szCs w:val="28"/>
              </w:rPr>
              <w:t>кг</w:t>
            </w:r>
          </w:p>
        </w:tc>
        <w:tc>
          <w:tcPr>
            <w:tcW w:w="809" w:type="pct"/>
            <w:vAlign w:val="bottom"/>
          </w:tcPr>
          <w:p w14:paraId="69FCB279" w14:textId="7293D5AA" w:rsidR="00885DF2" w:rsidRPr="00775DA3" w:rsidRDefault="00885DF2" w:rsidP="00CA67C9">
            <w:pPr>
              <w:jc w:val="center"/>
              <w:rPr>
                <w:sz w:val="28"/>
                <w:szCs w:val="28"/>
              </w:rPr>
            </w:pPr>
            <w:r>
              <w:rPr>
                <w:sz w:val="28"/>
                <w:szCs w:val="28"/>
              </w:rPr>
              <w:t>10000</w:t>
            </w:r>
          </w:p>
        </w:tc>
        <w:tc>
          <w:tcPr>
            <w:tcW w:w="710" w:type="pct"/>
            <w:vAlign w:val="center"/>
          </w:tcPr>
          <w:p w14:paraId="6C878062" w14:textId="77777777" w:rsidR="00885DF2" w:rsidRPr="00BA274E" w:rsidRDefault="00885DF2" w:rsidP="00371690">
            <w:pPr>
              <w:ind w:firstLine="0"/>
              <w:jc w:val="center"/>
              <w:rPr>
                <w:sz w:val="28"/>
                <w:szCs w:val="28"/>
              </w:rPr>
            </w:pPr>
          </w:p>
        </w:tc>
        <w:tc>
          <w:tcPr>
            <w:tcW w:w="708" w:type="pct"/>
            <w:vAlign w:val="center"/>
          </w:tcPr>
          <w:p w14:paraId="1E57C9C4" w14:textId="161631F7" w:rsidR="00885DF2" w:rsidRPr="00BA274E" w:rsidRDefault="00885DF2" w:rsidP="00371690">
            <w:pPr>
              <w:ind w:firstLine="0"/>
              <w:jc w:val="center"/>
              <w:rPr>
                <w:sz w:val="28"/>
                <w:szCs w:val="28"/>
              </w:rPr>
            </w:pPr>
          </w:p>
        </w:tc>
      </w:tr>
      <w:tr w:rsidR="00885DF2" w:rsidRPr="004D53BA" w14:paraId="32AEF63B" w14:textId="77777777" w:rsidTr="00B04B8E">
        <w:trPr>
          <w:jc w:val="center"/>
        </w:trPr>
        <w:tc>
          <w:tcPr>
            <w:tcW w:w="264" w:type="pct"/>
            <w:vAlign w:val="center"/>
          </w:tcPr>
          <w:p w14:paraId="5147E190" w14:textId="77777777" w:rsidR="00885DF2" w:rsidRPr="00BA274E" w:rsidRDefault="00885DF2" w:rsidP="00371690">
            <w:pPr>
              <w:ind w:firstLine="0"/>
              <w:jc w:val="center"/>
              <w:rPr>
                <w:sz w:val="28"/>
                <w:szCs w:val="28"/>
              </w:rPr>
            </w:pPr>
            <w:r>
              <w:rPr>
                <w:sz w:val="28"/>
                <w:szCs w:val="28"/>
              </w:rPr>
              <w:t>2</w:t>
            </w:r>
          </w:p>
        </w:tc>
        <w:tc>
          <w:tcPr>
            <w:tcW w:w="1944" w:type="pct"/>
            <w:vAlign w:val="bottom"/>
          </w:tcPr>
          <w:p w14:paraId="4DA539E9" w14:textId="2F9DCD58" w:rsidR="00885DF2" w:rsidRPr="00902B4A" w:rsidRDefault="00885DF2" w:rsidP="00371690">
            <w:pPr>
              <w:ind w:firstLine="0"/>
              <w:jc w:val="left"/>
            </w:pPr>
            <w:r w:rsidRPr="00C11483">
              <w:rPr>
                <w:sz w:val="28"/>
                <w:szCs w:val="28"/>
              </w:rPr>
              <w:t xml:space="preserve">Морква </w:t>
            </w:r>
            <w:r>
              <w:rPr>
                <w:sz w:val="28"/>
                <w:szCs w:val="28"/>
              </w:rPr>
              <w:t xml:space="preserve"> середня і пізня</w:t>
            </w:r>
          </w:p>
        </w:tc>
        <w:tc>
          <w:tcPr>
            <w:tcW w:w="565" w:type="pct"/>
            <w:vAlign w:val="bottom"/>
          </w:tcPr>
          <w:p w14:paraId="56AB8F5D" w14:textId="26AEF6F4" w:rsidR="00885DF2" w:rsidRPr="0066072E" w:rsidRDefault="00885DF2" w:rsidP="00220AD5">
            <w:pPr>
              <w:ind w:firstLine="0"/>
              <w:jc w:val="center"/>
              <w:rPr>
                <w:sz w:val="28"/>
                <w:szCs w:val="28"/>
              </w:rPr>
            </w:pPr>
            <w:r w:rsidRPr="00C11483">
              <w:rPr>
                <w:sz w:val="28"/>
                <w:szCs w:val="28"/>
              </w:rPr>
              <w:t>кг</w:t>
            </w:r>
          </w:p>
        </w:tc>
        <w:tc>
          <w:tcPr>
            <w:tcW w:w="809" w:type="pct"/>
            <w:vAlign w:val="bottom"/>
          </w:tcPr>
          <w:p w14:paraId="0EA7B5F5" w14:textId="58601223" w:rsidR="00885DF2" w:rsidRPr="00775DA3" w:rsidRDefault="00D20A58" w:rsidP="00371690">
            <w:pPr>
              <w:jc w:val="center"/>
              <w:rPr>
                <w:sz w:val="28"/>
                <w:szCs w:val="28"/>
              </w:rPr>
            </w:pPr>
            <w:r>
              <w:rPr>
                <w:sz w:val="28"/>
                <w:szCs w:val="28"/>
              </w:rPr>
              <w:t>8500</w:t>
            </w:r>
          </w:p>
        </w:tc>
        <w:tc>
          <w:tcPr>
            <w:tcW w:w="710" w:type="pct"/>
            <w:vAlign w:val="center"/>
          </w:tcPr>
          <w:p w14:paraId="48C3AED0" w14:textId="77777777" w:rsidR="00885DF2" w:rsidRPr="00BA274E" w:rsidRDefault="00885DF2" w:rsidP="00371690">
            <w:pPr>
              <w:ind w:firstLine="0"/>
              <w:jc w:val="center"/>
              <w:rPr>
                <w:sz w:val="28"/>
                <w:szCs w:val="28"/>
              </w:rPr>
            </w:pPr>
          </w:p>
        </w:tc>
        <w:tc>
          <w:tcPr>
            <w:tcW w:w="708" w:type="pct"/>
            <w:vAlign w:val="center"/>
          </w:tcPr>
          <w:p w14:paraId="52FC434E" w14:textId="29E4C76F" w:rsidR="00885DF2" w:rsidRPr="00BA274E" w:rsidRDefault="00885DF2" w:rsidP="00371690">
            <w:pPr>
              <w:ind w:firstLine="0"/>
              <w:jc w:val="center"/>
              <w:rPr>
                <w:sz w:val="28"/>
                <w:szCs w:val="28"/>
              </w:rPr>
            </w:pPr>
          </w:p>
        </w:tc>
      </w:tr>
      <w:tr w:rsidR="00885DF2" w:rsidRPr="004D53BA" w14:paraId="2E9C2173" w14:textId="77777777" w:rsidTr="00B04B8E">
        <w:trPr>
          <w:jc w:val="center"/>
        </w:trPr>
        <w:tc>
          <w:tcPr>
            <w:tcW w:w="264" w:type="pct"/>
            <w:vAlign w:val="center"/>
          </w:tcPr>
          <w:p w14:paraId="7D2908AD" w14:textId="77777777" w:rsidR="00885DF2" w:rsidRPr="00BA274E" w:rsidRDefault="00885DF2" w:rsidP="00371690">
            <w:pPr>
              <w:ind w:firstLine="0"/>
              <w:jc w:val="center"/>
              <w:rPr>
                <w:sz w:val="28"/>
                <w:szCs w:val="28"/>
              </w:rPr>
            </w:pPr>
            <w:r>
              <w:rPr>
                <w:sz w:val="28"/>
                <w:szCs w:val="28"/>
              </w:rPr>
              <w:t>3</w:t>
            </w:r>
          </w:p>
        </w:tc>
        <w:tc>
          <w:tcPr>
            <w:tcW w:w="1944" w:type="pct"/>
            <w:vAlign w:val="bottom"/>
          </w:tcPr>
          <w:p w14:paraId="2A3ECD7C" w14:textId="608FCA09" w:rsidR="00885DF2" w:rsidRPr="00902B4A" w:rsidRDefault="00885DF2" w:rsidP="00371690">
            <w:pPr>
              <w:ind w:firstLine="0"/>
              <w:jc w:val="left"/>
            </w:pPr>
            <w:r w:rsidRPr="00871EEB">
              <w:rPr>
                <w:sz w:val="28"/>
                <w:szCs w:val="28"/>
              </w:rPr>
              <w:t>Капуста качанна середня та пізня</w:t>
            </w:r>
          </w:p>
        </w:tc>
        <w:tc>
          <w:tcPr>
            <w:tcW w:w="565" w:type="pct"/>
            <w:vAlign w:val="bottom"/>
          </w:tcPr>
          <w:p w14:paraId="465DD29B" w14:textId="3EEF0A00" w:rsidR="00885DF2" w:rsidRDefault="00885DF2" w:rsidP="00220AD5">
            <w:pPr>
              <w:ind w:firstLine="0"/>
              <w:jc w:val="center"/>
            </w:pPr>
            <w:r>
              <w:rPr>
                <w:sz w:val="28"/>
                <w:szCs w:val="28"/>
              </w:rPr>
              <w:t>кг</w:t>
            </w:r>
          </w:p>
        </w:tc>
        <w:tc>
          <w:tcPr>
            <w:tcW w:w="809" w:type="pct"/>
            <w:vAlign w:val="bottom"/>
          </w:tcPr>
          <w:p w14:paraId="186565DE" w14:textId="31C29168" w:rsidR="00885DF2" w:rsidRDefault="00885DF2" w:rsidP="00371690">
            <w:pPr>
              <w:jc w:val="center"/>
              <w:rPr>
                <w:sz w:val="28"/>
                <w:szCs w:val="28"/>
              </w:rPr>
            </w:pPr>
            <w:r>
              <w:rPr>
                <w:sz w:val="28"/>
                <w:szCs w:val="28"/>
              </w:rPr>
              <w:t>11000</w:t>
            </w:r>
          </w:p>
        </w:tc>
        <w:tc>
          <w:tcPr>
            <w:tcW w:w="710" w:type="pct"/>
            <w:vAlign w:val="center"/>
          </w:tcPr>
          <w:p w14:paraId="0BF750D6" w14:textId="77777777" w:rsidR="00885DF2" w:rsidRPr="00BA274E" w:rsidRDefault="00885DF2" w:rsidP="00371690">
            <w:pPr>
              <w:ind w:firstLine="0"/>
              <w:jc w:val="center"/>
              <w:rPr>
                <w:sz w:val="28"/>
                <w:szCs w:val="28"/>
              </w:rPr>
            </w:pPr>
          </w:p>
        </w:tc>
        <w:tc>
          <w:tcPr>
            <w:tcW w:w="708" w:type="pct"/>
            <w:vAlign w:val="center"/>
          </w:tcPr>
          <w:p w14:paraId="0501BC29" w14:textId="77E7A023" w:rsidR="00885DF2" w:rsidRPr="00BA274E" w:rsidRDefault="00885DF2" w:rsidP="00371690">
            <w:pPr>
              <w:ind w:firstLine="0"/>
              <w:jc w:val="center"/>
              <w:rPr>
                <w:sz w:val="28"/>
                <w:szCs w:val="28"/>
              </w:rPr>
            </w:pPr>
          </w:p>
        </w:tc>
      </w:tr>
      <w:tr w:rsidR="00885DF2" w:rsidRPr="004D53BA" w14:paraId="6FD17F7F" w14:textId="77777777" w:rsidTr="00B04B8E">
        <w:trPr>
          <w:jc w:val="center"/>
        </w:trPr>
        <w:tc>
          <w:tcPr>
            <w:tcW w:w="264" w:type="pct"/>
            <w:vAlign w:val="center"/>
          </w:tcPr>
          <w:p w14:paraId="36BC073A" w14:textId="77777777" w:rsidR="00885DF2" w:rsidRDefault="00885DF2" w:rsidP="00371690">
            <w:pPr>
              <w:ind w:firstLine="0"/>
              <w:jc w:val="center"/>
              <w:rPr>
                <w:sz w:val="28"/>
                <w:szCs w:val="28"/>
              </w:rPr>
            </w:pPr>
            <w:r>
              <w:rPr>
                <w:sz w:val="28"/>
                <w:szCs w:val="28"/>
              </w:rPr>
              <w:t>4</w:t>
            </w:r>
          </w:p>
        </w:tc>
        <w:tc>
          <w:tcPr>
            <w:tcW w:w="1944" w:type="pct"/>
            <w:vAlign w:val="bottom"/>
          </w:tcPr>
          <w:p w14:paraId="666E1CBA" w14:textId="12005A3B" w:rsidR="00885DF2" w:rsidRPr="00902B4A" w:rsidRDefault="00885DF2" w:rsidP="00371690">
            <w:pPr>
              <w:ind w:firstLine="0"/>
              <w:jc w:val="left"/>
            </w:pPr>
            <w:r>
              <w:rPr>
                <w:sz w:val="28"/>
                <w:szCs w:val="28"/>
              </w:rPr>
              <w:t>Капуста синя</w:t>
            </w:r>
          </w:p>
        </w:tc>
        <w:tc>
          <w:tcPr>
            <w:tcW w:w="565" w:type="pct"/>
            <w:vAlign w:val="bottom"/>
          </w:tcPr>
          <w:p w14:paraId="2950F18D" w14:textId="30E6B4EB" w:rsidR="00885DF2" w:rsidRDefault="00885DF2" w:rsidP="00220AD5">
            <w:pPr>
              <w:ind w:firstLine="0"/>
              <w:jc w:val="center"/>
            </w:pPr>
            <w:r>
              <w:rPr>
                <w:sz w:val="28"/>
                <w:szCs w:val="28"/>
              </w:rPr>
              <w:t>кг</w:t>
            </w:r>
          </w:p>
        </w:tc>
        <w:tc>
          <w:tcPr>
            <w:tcW w:w="809" w:type="pct"/>
            <w:vAlign w:val="bottom"/>
          </w:tcPr>
          <w:p w14:paraId="214F69DE" w14:textId="21607291" w:rsidR="00885DF2" w:rsidRDefault="00885DF2" w:rsidP="00371690">
            <w:pPr>
              <w:jc w:val="center"/>
              <w:rPr>
                <w:sz w:val="28"/>
                <w:szCs w:val="28"/>
              </w:rPr>
            </w:pPr>
            <w:r>
              <w:rPr>
                <w:sz w:val="28"/>
                <w:szCs w:val="28"/>
              </w:rPr>
              <w:t>3000</w:t>
            </w:r>
          </w:p>
        </w:tc>
        <w:tc>
          <w:tcPr>
            <w:tcW w:w="710" w:type="pct"/>
            <w:vAlign w:val="center"/>
          </w:tcPr>
          <w:p w14:paraId="7E21F602" w14:textId="77777777" w:rsidR="00885DF2" w:rsidRPr="00BA274E" w:rsidRDefault="00885DF2" w:rsidP="00371690">
            <w:pPr>
              <w:ind w:firstLine="0"/>
              <w:jc w:val="center"/>
              <w:rPr>
                <w:sz w:val="28"/>
                <w:szCs w:val="28"/>
              </w:rPr>
            </w:pPr>
          </w:p>
        </w:tc>
        <w:tc>
          <w:tcPr>
            <w:tcW w:w="708" w:type="pct"/>
            <w:vAlign w:val="center"/>
          </w:tcPr>
          <w:p w14:paraId="7E9D3399" w14:textId="7E221F91" w:rsidR="00885DF2" w:rsidRPr="00BA274E" w:rsidRDefault="00885DF2" w:rsidP="00371690">
            <w:pPr>
              <w:ind w:firstLine="0"/>
              <w:jc w:val="center"/>
              <w:rPr>
                <w:sz w:val="28"/>
                <w:szCs w:val="28"/>
              </w:rPr>
            </w:pPr>
          </w:p>
        </w:tc>
      </w:tr>
      <w:tr w:rsidR="00885DF2" w:rsidRPr="004D53BA" w14:paraId="532946ED" w14:textId="77777777" w:rsidTr="00B04B8E">
        <w:trPr>
          <w:jc w:val="center"/>
        </w:trPr>
        <w:tc>
          <w:tcPr>
            <w:tcW w:w="264" w:type="pct"/>
            <w:vAlign w:val="center"/>
          </w:tcPr>
          <w:p w14:paraId="53152259" w14:textId="77777777" w:rsidR="00885DF2" w:rsidRDefault="00885DF2" w:rsidP="00371690">
            <w:pPr>
              <w:ind w:firstLine="0"/>
              <w:jc w:val="center"/>
              <w:rPr>
                <w:sz w:val="28"/>
                <w:szCs w:val="28"/>
              </w:rPr>
            </w:pPr>
            <w:r>
              <w:rPr>
                <w:sz w:val="28"/>
                <w:szCs w:val="28"/>
              </w:rPr>
              <w:t>5</w:t>
            </w:r>
          </w:p>
        </w:tc>
        <w:tc>
          <w:tcPr>
            <w:tcW w:w="1944" w:type="pct"/>
            <w:vAlign w:val="bottom"/>
          </w:tcPr>
          <w:p w14:paraId="6CD389DE" w14:textId="0EC2A8AE" w:rsidR="00885DF2" w:rsidRPr="00902B4A" w:rsidRDefault="00885DF2" w:rsidP="00371690">
            <w:pPr>
              <w:ind w:firstLine="0"/>
              <w:jc w:val="left"/>
            </w:pPr>
            <w:r w:rsidRPr="00871EEB">
              <w:rPr>
                <w:sz w:val="28"/>
                <w:szCs w:val="28"/>
              </w:rPr>
              <w:t>Капуста пекінська</w:t>
            </w:r>
          </w:p>
        </w:tc>
        <w:tc>
          <w:tcPr>
            <w:tcW w:w="565" w:type="pct"/>
            <w:vAlign w:val="bottom"/>
          </w:tcPr>
          <w:p w14:paraId="0A5D0C2D" w14:textId="616A65FC" w:rsidR="00885DF2" w:rsidRDefault="00885DF2" w:rsidP="00220AD5">
            <w:pPr>
              <w:ind w:firstLine="0"/>
              <w:jc w:val="center"/>
            </w:pPr>
            <w:r>
              <w:rPr>
                <w:sz w:val="28"/>
                <w:szCs w:val="28"/>
              </w:rPr>
              <w:t>кг</w:t>
            </w:r>
          </w:p>
        </w:tc>
        <w:tc>
          <w:tcPr>
            <w:tcW w:w="809" w:type="pct"/>
            <w:vAlign w:val="bottom"/>
          </w:tcPr>
          <w:p w14:paraId="2EA8DE02" w14:textId="643D39C1" w:rsidR="00885DF2" w:rsidRDefault="00885DF2" w:rsidP="00371690">
            <w:pPr>
              <w:jc w:val="center"/>
              <w:rPr>
                <w:sz w:val="28"/>
                <w:szCs w:val="28"/>
              </w:rPr>
            </w:pPr>
            <w:r>
              <w:rPr>
                <w:sz w:val="28"/>
                <w:szCs w:val="28"/>
              </w:rPr>
              <w:t>1500</w:t>
            </w:r>
          </w:p>
        </w:tc>
        <w:tc>
          <w:tcPr>
            <w:tcW w:w="710" w:type="pct"/>
            <w:vAlign w:val="center"/>
          </w:tcPr>
          <w:p w14:paraId="2790EEB3" w14:textId="77777777" w:rsidR="00885DF2" w:rsidRPr="00BA274E" w:rsidRDefault="00885DF2" w:rsidP="00371690">
            <w:pPr>
              <w:ind w:firstLine="0"/>
              <w:jc w:val="center"/>
              <w:rPr>
                <w:sz w:val="28"/>
                <w:szCs w:val="28"/>
              </w:rPr>
            </w:pPr>
          </w:p>
        </w:tc>
        <w:tc>
          <w:tcPr>
            <w:tcW w:w="708" w:type="pct"/>
            <w:vAlign w:val="center"/>
          </w:tcPr>
          <w:p w14:paraId="1F59CD64" w14:textId="176C0F3A" w:rsidR="00885DF2" w:rsidRPr="00BA274E" w:rsidRDefault="00885DF2" w:rsidP="00371690">
            <w:pPr>
              <w:ind w:firstLine="0"/>
              <w:jc w:val="center"/>
              <w:rPr>
                <w:sz w:val="28"/>
                <w:szCs w:val="28"/>
              </w:rPr>
            </w:pPr>
          </w:p>
        </w:tc>
      </w:tr>
      <w:tr w:rsidR="00885DF2" w:rsidRPr="004D53BA" w14:paraId="60E772A8" w14:textId="77777777" w:rsidTr="00220AD5">
        <w:trPr>
          <w:jc w:val="center"/>
        </w:trPr>
        <w:tc>
          <w:tcPr>
            <w:tcW w:w="264" w:type="pct"/>
            <w:vAlign w:val="center"/>
          </w:tcPr>
          <w:p w14:paraId="7192C484" w14:textId="77777777" w:rsidR="00885DF2" w:rsidRDefault="00885DF2" w:rsidP="00371690">
            <w:pPr>
              <w:ind w:firstLine="0"/>
              <w:jc w:val="center"/>
              <w:rPr>
                <w:sz w:val="28"/>
                <w:szCs w:val="28"/>
              </w:rPr>
            </w:pPr>
            <w:r>
              <w:rPr>
                <w:sz w:val="28"/>
                <w:szCs w:val="28"/>
              </w:rPr>
              <w:t>6</w:t>
            </w:r>
          </w:p>
        </w:tc>
        <w:tc>
          <w:tcPr>
            <w:tcW w:w="1944" w:type="pct"/>
            <w:vAlign w:val="bottom"/>
          </w:tcPr>
          <w:p w14:paraId="2689F4AA" w14:textId="1F29819E" w:rsidR="00885DF2" w:rsidRPr="005E3740" w:rsidRDefault="00885DF2" w:rsidP="00371690">
            <w:pPr>
              <w:ind w:firstLine="0"/>
              <w:jc w:val="left"/>
            </w:pPr>
            <w:r w:rsidRPr="00871EEB">
              <w:rPr>
                <w:sz w:val="28"/>
                <w:szCs w:val="28"/>
              </w:rPr>
              <w:t>Капуста цвітна</w:t>
            </w:r>
          </w:p>
        </w:tc>
        <w:tc>
          <w:tcPr>
            <w:tcW w:w="565" w:type="pct"/>
            <w:vAlign w:val="bottom"/>
          </w:tcPr>
          <w:p w14:paraId="157BE937" w14:textId="3D8611DA" w:rsidR="00885DF2" w:rsidRPr="00BC7027" w:rsidRDefault="00885DF2" w:rsidP="00220AD5">
            <w:pPr>
              <w:ind w:left="-46" w:firstLine="0"/>
              <w:jc w:val="center"/>
              <w:rPr>
                <w:sz w:val="28"/>
                <w:szCs w:val="28"/>
              </w:rPr>
            </w:pPr>
            <w:r>
              <w:rPr>
                <w:sz w:val="28"/>
                <w:szCs w:val="28"/>
              </w:rPr>
              <w:t>кг</w:t>
            </w:r>
          </w:p>
        </w:tc>
        <w:tc>
          <w:tcPr>
            <w:tcW w:w="809" w:type="pct"/>
            <w:vAlign w:val="bottom"/>
          </w:tcPr>
          <w:p w14:paraId="4DAE9315" w14:textId="32206C39" w:rsidR="00885DF2" w:rsidRDefault="00885DF2" w:rsidP="00371690">
            <w:pPr>
              <w:jc w:val="center"/>
              <w:rPr>
                <w:sz w:val="28"/>
                <w:szCs w:val="28"/>
              </w:rPr>
            </w:pPr>
            <w:r>
              <w:rPr>
                <w:sz w:val="28"/>
                <w:szCs w:val="28"/>
              </w:rPr>
              <w:t>1500</w:t>
            </w:r>
          </w:p>
        </w:tc>
        <w:tc>
          <w:tcPr>
            <w:tcW w:w="710" w:type="pct"/>
            <w:vAlign w:val="center"/>
          </w:tcPr>
          <w:p w14:paraId="53D116FF" w14:textId="77777777" w:rsidR="00885DF2" w:rsidRPr="00BA274E" w:rsidRDefault="00885DF2" w:rsidP="00371690">
            <w:pPr>
              <w:ind w:firstLine="0"/>
              <w:jc w:val="center"/>
              <w:rPr>
                <w:sz w:val="28"/>
                <w:szCs w:val="28"/>
              </w:rPr>
            </w:pPr>
          </w:p>
        </w:tc>
        <w:tc>
          <w:tcPr>
            <w:tcW w:w="708" w:type="pct"/>
            <w:vAlign w:val="center"/>
          </w:tcPr>
          <w:p w14:paraId="3D4D7DFF" w14:textId="4D410E5E" w:rsidR="00885DF2" w:rsidRPr="00BA274E" w:rsidRDefault="00885DF2" w:rsidP="00371690">
            <w:pPr>
              <w:ind w:firstLine="0"/>
              <w:jc w:val="center"/>
              <w:rPr>
                <w:sz w:val="28"/>
                <w:szCs w:val="28"/>
              </w:rPr>
            </w:pPr>
          </w:p>
        </w:tc>
      </w:tr>
      <w:tr w:rsidR="00885DF2" w:rsidRPr="004D53BA" w14:paraId="4922B71B" w14:textId="77777777" w:rsidTr="007D40F2">
        <w:trPr>
          <w:jc w:val="center"/>
        </w:trPr>
        <w:tc>
          <w:tcPr>
            <w:tcW w:w="264" w:type="pct"/>
            <w:vAlign w:val="center"/>
          </w:tcPr>
          <w:p w14:paraId="2A267AC3" w14:textId="77777777" w:rsidR="00885DF2" w:rsidRDefault="00885DF2" w:rsidP="00371690">
            <w:pPr>
              <w:ind w:firstLine="0"/>
              <w:jc w:val="center"/>
              <w:rPr>
                <w:sz w:val="28"/>
                <w:szCs w:val="28"/>
              </w:rPr>
            </w:pPr>
            <w:r>
              <w:rPr>
                <w:sz w:val="28"/>
                <w:szCs w:val="28"/>
              </w:rPr>
              <w:t>7</w:t>
            </w:r>
          </w:p>
        </w:tc>
        <w:tc>
          <w:tcPr>
            <w:tcW w:w="1944" w:type="pct"/>
            <w:vAlign w:val="bottom"/>
          </w:tcPr>
          <w:p w14:paraId="21405B9D" w14:textId="7A0D5946" w:rsidR="00885DF2" w:rsidRDefault="00885DF2" w:rsidP="00371690">
            <w:pPr>
              <w:ind w:firstLine="0"/>
              <w:jc w:val="left"/>
            </w:pPr>
            <w:r>
              <w:rPr>
                <w:sz w:val="28"/>
                <w:szCs w:val="28"/>
              </w:rPr>
              <w:t>Гарбуз</w:t>
            </w:r>
          </w:p>
        </w:tc>
        <w:tc>
          <w:tcPr>
            <w:tcW w:w="565" w:type="pct"/>
            <w:vAlign w:val="bottom"/>
          </w:tcPr>
          <w:p w14:paraId="3D076888" w14:textId="06515842" w:rsidR="00885DF2" w:rsidRDefault="00885DF2" w:rsidP="00220AD5">
            <w:pPr>
              <w:ind w:left="-46" w:firstLine="0"/>
              <w:jc w:val="center"/>
              <w:rPr>
                <w:sz w:val="28"/>
                <w:szCs w:val="28"/>
              </w:rPr>
            </w:pPr>
            <w:r>
              <w:rPr>
                <w:sz w:val="28"/>
                <w:szCs w:val="28"/>
              </w:rPr>
              <w:t>кг</w:t>
            </w:r>
          </w:p>
        </w:tc>
        <w:tc>
          <w:tcPr>
            <w:tcW w:w="809" w:type="pct"/>
            <w:vAlign w:val="bottom"/>
          </w:tcPr>
          <w:p w14:paraId="604202B8" w14:textId="762642BE" w:rsidR="00885DF2" w:rsidRDefault="00885DF2" w:rsidP="00371690">
            <w:pPr>
              <w:jc w:val="center"/>
              <w:rPr>
                <w:sz w:val="28"/>
                <w:szCs w:val="28"/>
              </w:rPr>
            </w:pPr>
            <w:r>
              <w:rPr>
                <w:sz w:val="28"/>
                <w:szCs w:val="28"/>
              </w:rPr>
              <w:t>2000</w:t>
            </w:r>
          </w:p>
        </w:tc>
        <w:tc>
          <w:tcPr>
            <w:tcW w:w="710" w:type="pct"/>
            <w:vAlign w:val="center"/>
          </w:tcPr>
          <w:p w14:paraId="340209DC" w14:textId="77777777" w:rsidR="00885DF2" w:rsidRPr="00BA274E" w:rsidRDefault="00885DF2" w:rsidP="00371690">
            <w:pPr>
              <w:ind w:firstLine="0"/>
              <w:jc w:val="center"/>
              <w:rPr>
                <w:sz w:val="28"/>
                <w:szCs w:val="28"/>
              </w:rPr>
            </w:pPr>
          </w:p>
        </w:tc>
        <w:tc>
          <w:tcPr>
            <w:tcW w:w="708" w:type="pct"/>
            <w:vAlign w:val="center"/>
          </w:tcPr>
          <w:p w14:paraId="5F6F3A76" w14:textId="770272FB" w:rsidR="00885DF2" w:rsidRPr="00BA274E" w:rsidRDefault="00885DF2" w:rsidP="00371690">
            <w:pPr>
              <w:ind w:firstLine="0"/>
              <w:jc w:val="center"/>
              <w:rPr>
                <w:sz w:val="28"/>
                <w:szCs w:val="28"/>
              </w:rPr>
            </w:pPr>
          </w:p>
        </w:tc>
      </w:tr>
      <w:tr w:rsidR="00885DF2" w:rsidRPr="004D53BA" w14:paraId="41A8AE76" w14:textId="77777777" w:rsidTr="007D40F2">
        <w:trPr>
          <w:jc w:val="center"/>
        </w:trPr>
        <w:tc>
          <w:tcPr>
            <w:tcW w:w="264" w:type="pct"/>
            <w:vAlign w:val="center"/>
          </w:tcPr>
          <w:p w14:paraId="53D75269" w14:textId="77777777" w:rsidR="00885DF2" w:rsidRDefault="00885DF2" w:rsidP="00371690">
            <w:pPr>
              <w:ind w:firstLine="0"/>
              <w:jc w:val="center"/>
              <w:rPr>
                <w:sz w:val="28"/>
                <w:szCs w:val="28"/>
              </w:rPr>
            </w:pPr>
            <w:r>
              <w:rPr>
                <w:sz w:val="28"/>
                <w:szCs w:val="28"/>
              </w:rPr>
              <w:t>8</w:t>
            </w:r>
          </w:p>
        </w:tc>
        <w:tc>
          <w:tcPr>
            <w:tcW w:w="1944" w:type="pct"/>
            <w:vAlign w:val="bottom"/>
          </w:tcPr>
          <w:p w14:paraId="06816A8D" w14:textId="62FFBCE2" w:rsidR="00885DF2" w:rsidRDefault="00885DF2" w:rsidP="00371690">
            <w:pPr>
              <w:ind w:firstLine="0"/>
              <w:jc w:val="left"/>
            </w:pPr>
            <w:r>
              <w:rPr>
                <w:sz w:val="28"/>
                <w:szCs w:val="28"/>
              </w:rPr>
              <w:t xml:space="preserve">Огірок </w:t>
            </w:r>
          </w:p>
        </w:tc>
        <w:tc>
          <w:tcPr>
            <w:tcW w:w="565" w:type="pct"/>
            <w:vAlign w:val="bottom"/>
          </w:tcPr>
          <w:p w14:paraId="2DE165FC" w14:textId="395F89E7" w:rsidR="00885DF2" w:rsidRDefault="00885DF2" w:rsidP="00220AD5">
            <w:pPr>
              <w:ind w:left="-46" w:firstLine="0"/>
              <w:jc w:val="center"/>
              <w:rPr>
                <w:sz w:val="28"/>
                <w:szCs w:val="28"/>
              </w:rPr>
            </w:pPr>
            <w:r>
              <w:rPr>
                <w:sz w:val="28"/>
                <w:szCs w:val="28"/>
              </w:rPr>
              <w:t>кг</w:t>
            </w:r>
          </w:p>
        </w:tc>
        <w:tc>
          <w:tcPr>
            <w:tcW w:w="809" w:type="pct"/>
            <w:vAlign w:val="bottom"/>
          </w:tcPr>
          <w:p w14:paraId="3B124851" w14:textId="4F2333B6" w:rsidR="00885DF2" w:rsidRDefault="00885DF2" w:rsidP="00371690">
            <w:pPr>
              <w:jc w:val="center"/>
              <w:rPr>
                <w:sz w:val="28"/>
                <w:szCs w:val="28"/>
              </w:rPr>
            </w:pPr>
            <w:r>
              <w:rPr>
                <w:sz w:val="28"/>
                <w:szCs w:val="28"/>
              </w:rPr>
              <w:t>2500</w:t>
            </w:r>
          </w:p>
        </w:tc>
        <w:tc>
          <w:tcPr>
            <w:tcW w:w="710" w:type="pct"/>
            <w:vAlign w:val="center"/>
          </w:tcPr>
          <w:p w14:paraId="210925F9" w14:textId="77777777" w:rsidR="00885DF2" w:rsidRPr="00BA274E" w:rsidRDefault="00885DF2" w:rsidP="00371690">
            <w:pPr>
              <w:ind w:firstLine="0"/>
              <w:jc w:val="center"/>
              <w:rPr>
                <w:sz w:val="28"/>
                <w:szCs w:val="28"/>
              </w:rPr>
            </w:pPr>
          </w:p>
        </w:tc>
        <w:tc>
          <w:tcPr>
            <w:tcW w:w="708" w:type="pct"/>
            <w:vAlign w:val="center"/>
          </w:tcPr>
          <w:p w14:paraId="476D281D" w14:textId="0AC77611" w:rsidR="00885DF2" w:rsidRPr="00BA274E" w:rsidRDefault="00885DF2" w:rsidP="00371690">
            <w:pPr>
              <w:ind w:firstLine="0"/>
              <w:jc w:val="center"/>
              <w:rPr>
                <w:sz w:val="28"/>
                <w:szCs w:val="28"/>
              </w:rPr>
            </w:pPr>
          </w:p>
        </w:tc>
      </w:tr>
      <w:tr w:rsidR="00885DF2" w:rsidRPr="004D53BA" w14:paraId="15508F16" w14:textId="77777777" w:rsidTr="007D40F2">
        <w:trPr>
          <w:jc w:val="center"/>
        </w:trPr>
        <w:tc>
          <w:tcPr>
            <w:tcW w:w="264" w:type="pct"/>
            <w:vAlign w:val="center"/>
          </w:tcPr>
          <w:p w14:paraId="7F39BB1B" w14:textId="77777777" w:rsidR="00885DF2" w:rsidRDefault="00885DF2" w:rsidP="00371690">
            <w:pPr>
              <w:ind w:firstLine="0"/>
              <w:jc w:val="center"/>
              <w:rPr>
                <w:sz w:val="28"/>
                <w:szCs w:val="28"/>
              </w:rPr>
            </w:pPr>
            <w:r>
              <w:rPr>
                <w:sz w:val="28"/>
                <w:szCs w:val="28"/>
              </w:rPr>
              <w:t>9</w:t>
            </w:r>
          </w:p>
        </w:tc>
        <w:tc>
          <w:tcPr>
            <w:tcW w:w="1944" w:type="pct"/>
            <w:vAlign w:val="bottom"/>
          </w:tcPr>
          <w:p w14:paraId="64CBFDA2" w14:textId="1CB3D3A2" w:rsidR="00885DF2" w:rsidRPr="005E3740" w:rsidRDefault="00885DF2" w:rsidP="00371690">
            <w:pPr>
              <w:ind w:firstLine="0"/>
              <w:jc w:val="left"/>
            </w:pPr>
            <w:r>
              <w:rPr>
                <w:sz w:val="28"/>
                <w:szCs w:val="28"/>
              </w:rPr>
              <w:t>Помідори</w:t>
            </w:r>
          </w:p>
        </w:tc>
        <w:tc>
          <w:tcPr>
            <w:tcW w:w="565" w:type="pct"/>
            <w:vAlign w:val="bottom"/>
          </w:tcPr>
          <w:p w14:paraId="00CE0F64" w14:textId="2CE6CD56" w:rsidR="00885DF2" w:rsidRDefault="00885DF2" w:rsidP="00220AD5">
            <w:pPr>
              <w:ind w:left="-46" w:firstLine="0"/>
              <w:jc w:val="center"/>
              <w:rPr>
                <w:sz w:val="28"/>
                <w:szCs w:val="28"/>
              </w:rPr>
            </w:pPr>
            <w:r>
              <w:rPr>
                <w:sz w:val="28"/>
                <w:szCs w:val="28"/>
              </w:rPr>
              <w:t>кг</w:t>
            </w:r>
          </w:p>
        </w:tc>
        <w:tc>
          <w:tcPr>
            <w:tcW w:w="809" w:type="pct"/>
            <w:vAlign w:val="bottom"/>
          </w:tcPr>
          <w:p w14:paraId="7C311324" w14:textId="5DA04577" w:rsidR="00885DF2" w:rsidRDefault="00885DF2" w:rsidP="00371690">
            <w:pPr>
              <w:jc w:val="center"/>
              <w:rPr>
                <w:sz w:val="28"/>
                <w:szCs w:val="28"/>
              </w:rPr>
            </w:pPr>
            <w:r>
              <w:rPr>
                <w:sz w:val="28"/>
                <w:szCs w:val="28"/>
              </w:rPr>
              <w:t>2500</w:t>
            </w:r>
          </w:p>
        </w:tc>
        <w:tc>
          <w:tcPr>
            <w:tcW w:w="710" w:type="pct"/>
            <w:vAlign w:val="center"/>
          </w:tcPr>
          <w:p w14:paraId="0798C4ED" w14:textId="77777777" w:rsidR="00885DF2" w:rsidRPr="00BA274E" w:rsidRDefault="00885DF2" w:rsidP="00371690">
            <w:pPr>
              <w:ind w:firstLine="0"/>
              <w:jc w:val="center"/>
              <w:rPr>
                <w:sz w:val="28"/>
                <w:szCs w:val="28"/>
              </w:rPr>
            </w:pPr>
          </w:p>
        </w:tc>
        <w:tc>
          <w:tcPr>
            <w:tcW w:w="708" w:type="pct"/>
            <w:vAlign w:val="center"/>
          </w:tcPr>
          <w:p w14:paraId="01B8458B" w14:textId="4C19748B" w:rsidR="00885DF2" w:rsidRPr="00BA274E" w:rsidRDefault="00885DF2" w:rsidP="00371690">
            <w:pPr>
              <w:ind w:firstLine="0"/>
              <w:jc w:val="center"/>
              <w:rPr>
                <w:sz w:val="28"/>
                <w:szCs w:val="28"/>
              </w:rPr>
            </w:pPr>
          </w:p>
        </w:tc>
      </w:tr>
      <w:tr w:rsidR="00885DF2" w:rsidRPr="004D53BA" w14:paraId="36CF06E9" w14:textId="77777777" w:rsidTr="007D40F2">
        <w:trPr>
          <w:jc w:val="center"/>
        </w:trPr>
        <w:tc>
          <w:tcPr>
            <w:tcW w:w="264" w:type="pct"/>
            <w:vAlign w:val="center"/>
          </w:tcPr>
          <w:p w14:paraId="5ECDA25A" w14:textId="78FC523E" w:rsidR="00885DF2" w:rsidRDefault="00885DF2" w:rsidP="00371690">
            <w:pPr>
              <w:ind w:firstLine="0"/>
              <w:jc w:val="center"/>
              <w:rPr>
                <w:sz w:val="28"/>
                <w:szCs w:val="28"/>
              </w:rPr>
            </w:pPr>
            <w:r>
              <w:rPr>
                <w:sz w:val="28"/>
                <w:szCs w:val="28"/>
              </w:rPr>
              <w:t>10</w:t>
            </w:r>
          </w:p>
        </w:tc>
        <w:tc>
          <w:tcPr>
            <w:tcW w:w="1944" w:type="pct"/>
            <w:vAlign w:val="bottom"/>
          </w:tcPr>
          <w:p w14:paraId="11DA2DFD" w14:textId="6895D007" w:rsidR="00885DF2" w:rsidRDefault="00885DF2" w:rsidP="00371690">
            <w:pPr>
              <w:ind w:firstLine="0"/>
              <w:jc w:val="left"/>
              <w:rPr>
                <w:sz w:val="28"/>
                <w:szCs w:val="28"/>
              </w:rPr>
            </w:pPr>
            <w:r>
              <w:rPr>
                <w:sz w:val="28"/>
                <w:szCs w:val="28"/>
              </w:rPr>
              <w:t>Перець солодкий</w:t>
            </w:r>
          </w:p>
        </w:tc>
        <w:tc>
          <w:tcPr>
            <w:tcW w:w="565" w:type="pct"/>
            <w:vAlign w:val="bottom"/>
          </w:tcPr>
          <w:p w14:paraId="7A230DD6" w14:textId="565A88AA" w:rsidR="00885DF2" w:rsidRDefault="00885DF2" w:rsidP="00220AD5">
            <w:pPr>
              <w:ind w:left="-46" w:firstLine="0"/>
              <w:jc w:val="center"/>
              <w:rPr>
                <w:sz w:val="28"/>
                <w:szCs w:val="28"/>
              </w:rPr>
            </w:pPr>
            <w:r>
              <w:rPr>
                <w:sz w:val="28"/>
                <w:szCs w:val="28"/>
              </w:rPr>
              <w:t>кг</w:t>
            </w:r>
          </w:p>
        </w:tc>
        <w:tc>
          <w:tcPr>
            <w:tcW w:w="809" w:type="pct"/>
            <w:vAlign w:val="bottom"/>
          </w:tcPr>
          <w:p w14:paraId="2DD6BD29" w14:textId="6A39BFB7" w:rsidR="00885DF2" w:rsidRDefault="00885DF2" w:rsidP="00371690">
            <w:pPr>
              <w:jc w:val="center"/>
              <w:rPr>
                <w:sz w:val="28"/>
                <w:szCs w:val="28"/>
              </w:rPr>
            </w:pPr>
            <w:r>
              <w:rPr>
                <w:sz w:val="28"/>
                <w:szCs w:val="28"/>
              </w:rPr>
              <w:t>600</w:t>
            </w:r>
          </w:p>
        </w:tc>
        <w:tc>
          <w:tcPr>
            <w:tcW w:w="710" w:type="pct"/>
            <w:vAlign w:val="center"/>
          </w:tcPr>
          <w:p w14:paraId="22238F75" w14:textId="77777777" w:rsidR="00885DF2" w:rsidRPr="00BA274E" w:rsidRDefault="00885DF2" w:rsidP="00371690">
            <w:pPr>
              <w:ind w:firstLine="0"/>
              <w:jc w:val="center"/>
              <w:rPr>
                <w:sz w:val="28"/>
                <w:szCs w:val="28"/>
              </w:rPr>
            </w:pPr>
          </w:p>
        </w:tc>
        <w:tc>
          <w:tcPr>
            <w:tcW w:w="708" w:type="pct"/>
            <w:vAlign w:val="center"/>
          </w:tcPr>
          <w:p w14:paraId="494352DF" w14:textId="77777777" w:rsidR="00885DF2" w:rsidRPr="00BA274E" w:rsidRDefault="00885DF2" w:rsidP="00371690">
            <w:pPr>
              <w:ind w:firstLine="0"/>
              <w:jc w:val="center"/>
              <w:rPr>
                <w:sz w:val="28"/>
                <w:szCs w:val="28"/>
              </w:rPr>
            </w:pPr>
          </w:p>
        </w:tc>
      </w:tr>
      <w:tr w:rsidR="00885DF2" w:rsidRPr="004D53BA" w14:paraId="09C2444D" w14:textId="77777777" w:rsidTr="007D40F2">
        <w:trPr>
          <w:jc w:val="center"/>
        </w:trPr>
        <w:tc>
          <w:tcPr>
            <w:tcW w:w="264" w:type="pct"/>
            <w:vAlign w:val="center"/>
          </w:tcPr>
          <w:p w14:paraId="01041172" w14:textId="02EC0405" w:rsidR="00885DF2" w:rsidRDefault="00885DF2" w:rsidP="00371690">
            <w:pPr>
              <w:ind w:firstLine="0"/>
              <w:jc w:val="center"/>
              <w:rPr>
                <w:sz w:val="28"/>
                <w:szCs w:val="28"/>
              </w:rPr>
            </w:pPr>
            <w:r>
              <w:rPr>
                <w:sz w:val="28"/>
                <w:szCs w:val="28"/>
              </w:rPr>
              <w:t>11</w:t>
            </w:r>
          </w:p>
        </w:tc>
        <w:tc>
          <w:tcPr>
            <w:tcW w:w="1944" w:type="pct"/>
            <w:vAlign w:val="bottom"/>
          </w:tcPr>
          <w:p w14:paraId="141DE4F6" w14:textId="447CC724" w:rsidR="00885DF2" w:rsidRDefault="00885DF2" w:rsidP="00371690">
            <w:pPr>
              <w:ind w:firstLine="0"/>
              <w:jc w:val="left"/>
              <w:rPr>
                <w:sz w:val="28"/>
                <w:szCs w:val="28"/>
              </w:rPr>
            </w:pPr>
            <w:r>
              <w:rPr>
                <w:sz w:val="28"/>
                <w:szCs w:val="28"/>
              </w:rPr>
              <w:t>Корінь селери</w:t>
            </w:r>
          </w:p>
        </w:tc>
        <w:tc>
          <w:tcPr>
            <w:tcW w:w="565" w:type="pct"/>
            <w:vAlign w:val="bottom"/>
          </w:tcPr>
          <w:p w14:paraId="59E55ABA" w14:textId="01F08CFE" w:rsidR="00885DF2" w:rsidRDefault="00885DF2" w:rsidP="00220AD5">
            <w:pPr>
              <w:ind w:left="-46" w:firstLine="0"/>
              <w:jc w:val="center"/>
              <w:rPr>
                <w:sz w:val="28"/>
                <w:szCs w:val="28"/>
              </w:rPr>
            </w:pPr>
            <w:r>
              <w:rPr>
                <w:sz w:val="28"/>
                <w:szCs w:val="28"/>
              </w:rPr>
              <w:t>кг</w:t>
            </w:r>
          </w:p>
        </w:tc>
        <w:tc>
          <w:tcPr>
            <w:tcW w:w="809" w:type="pct"/>
            <w:vAlign w:val="bottom"/>
          </w:tcPr>
          <w:p w14:paraId="4ED6811A" w14:textId="045DA8BF" w:rsidR="00885DF2" w:rsidRDefault="00885DF2" w:rsidP="00371690">
            <w:pPr>
              <w:jc w:val="center"/>
              <w:rPr>
                <w:sz w:val="28"/>
                <w:szCs w:val="28"/>
              </w:rPr>
            </w:pPr>
            <w:r>
              <w:rPr>
                <w:sz w:val="28"/>
                <w:szCs w:val="28"/>
              </w:rPr>
              <w:t>1000</w:t>
            </w:r>
          </w:p>
        </w:tc>
        <w:tc>
          <w:tcPr>
            <w:tcW w:w="710" w:type="pct"/>
            <w:vAlign w:val="center"/>
          </w:tcPr>
          <w:p w14:paraId="1623976B" w14:textId="77777777" w:rsidR="00885DF2" w:rsidRPr="00BA274E" w:rsidRDefault="00885DF2" w:rsidP="00371690">
            <w:pPr>
              <w:ind w:firstLine="0"/>
              <w:jc w:val="center"/>
              <w:rPr>
                <w:sz w:val="28"/>
                <w:szCs w:val="28"/>
              </w:rPr>
            </w:pPr>
          </w:p>
        </w:tc>
        <w:tc>
          <w:tcPr>
            <w:tcW w:w="708" w:type="pct"/>
            <w:vAlign w:val="center"/>
          </w:tcPr>
          <w:p w14:paraId="6E749698" w14:textId="77777777" w:rsidR="00885DF2" w:rsidRPr="00BA274E" w:rsidRDefault="00885DF2" w:rsidP="00371690">
            <w:pPr>
              <w:ind w:firstLine="0"/>
              <w:jc w:val="center"/>
              <w:rPr>
                <w:sz w:val="28"/>
                <w:szCs w:val="28"/>
              </w:rPr>
            </w:pPr>
          </w:p>
        </w:tc>
      </w:tr>
      <w:tr w:rsidR="00885DF2" w:rsidRPr="004D53BA" w14:paraId="4C935C20" w14:textId="77777777" w:rsidTr="007D40F2">
        <w:trPr>
          <w:jc w:val="center"/>
        </w:trPr>
        <w:tc>
          <w:tcPr>
            <w:tcW w:w="264" w:type="pct"/>
            <w:vAlign w:val="center"/>
          </w:tcPr>
          <w:p w14:paraId="67018A35" w14:textId="1C42DCE7" w:rsidR="00885DF2" w:rsidRDefault="000C775E" w:rsidP="00371690">
            <w:pPr>
              <w:ind w:firstLine="0"/>
              <w:jc w:val="center"/>
              <w:rPr>
                <w:sz w:val="28"/>
                <w:szCs w:val="28"/>
              </w:rPr>
            </w:pPr>
            <w:r>
              <w:rPr>
                <w:sz w:val="28"/>
                <w:szCs w:val="28"/>
              </w:rPr>
              <w:t>12</w:t>
            </w:r>
          </w:p>
        </w:tc>
        <w:tc>
          <w:tcPr>
            <w:tcW w:w="1944" w:type="pct"/>
            <w:vAlign w:val="bottom"/>
          </w:tcPr>
          <w:p w14:paraId="41200465" w14:textId="001779EA" w:rsidR="00885DF2" w:rsidRDefault="00885DF2" w:rsidP="00371690">
            <w:pPr>
              <w:ind w:firstLine="0"/>
              <w:jc w:val="left"/>
              <w:rPr>
                <w:sz w:val="28"/>
                <w:szCs w:val="28"/>
              </w:rPr>
            </w:pPr>
            <w:r w:rsidRPr="00C11483">
              <w:rPr>
                <w:sz w:val="28"/>
                <w:szCs w:val="28"/>
              </w:rPr>
              <w:t xml:space="preserve">Цибуля </w:t>
            </w:r>
            <w:r>
              <w:rPr>
                <w:sz w:val="28"/>
                <w:szCs w:val="28"/>
              </w:rPr>
              <w:t>середня і пізня</w:t>
            </w:r>
          </w:p>
        </w:tc>
        <w:tc>
          <w:tcPr>
            <w:tcW w:w="565" w:type="pct"/>
            <w:vAlign w:val="bottom"/>
          </w:tcPr>
          <w:p w14:paraId="04557B2D" w14:textId="1FACA807" w:rsidR="00885DF2" w:rsidRDefault="00885DF2" w:rsidP="00220AD5">
            <w:pPr>
              <w:ind w:left="-46" w:firstLine="0"/>
              <w:jc w:val="center"/>
              <w:rPr>
                <w:sz w:val="28"/>
                <w:szCs w:val="28"/>
              </w:rPr>
            </w:pPr>
            <w:r w:rsidRPr="00C11483">
              <w:rPr>
                <w:sz w:val="28"/>
                <w:szCs w:val="28"/>
              </w:rPr>
              <w:t>кг</w:t>
            </w:r>
          </w:p>
        </w:tc>
        <w:tc>
          <w:tcPr>
            <w:tcW w:w="809" w:type="pct"/>
            <w:vAlign w:val="bottom"/>
          </w:tcPr>
          <w:p w14:paraId="5E6310B6" w14:textId="3DB6D9DA" w:rsidR="00885DF2" w:rsidRDefault="00885DF2" w:rsidP="00371690">
            <w:pPr>
              <w:jc w:val="center"/>
              <w:rPr>
                <w:sz w:val="28"/>
                <w:szCs w:val="28"/>
              </w:rPr>
            </w:pPr>
            <w:r>
              <w:rPr>
                <w:sz w:val="28"/>
                <w:szCs w:val="28"/>
              </w:rPr>
              <w:t>6000</w:t>
            </w:r>
          </w:p>
        </w:tc>
        <w:tc>
          <w:tcPr>
            <w:tcW w:w="710" w:type="pct"/>
            <w:vAlign w:val="center"/>
          </w:tcPr>
          <w:p w14:paraId="19850C22" w14:textId="77777777" w:rsidR="00885DF2" w:rsidRPr="00BA274E" w:rsidRDefault="00885DF2" w:rsidP="00371690">
            <w:pPr>
              <w:ind w:firstLine="0"/>
              <w:jc w:val="center"/>
              <w:rPr>
                <w:sz w:val="28"/>
                <w:szCs w:val="28"/>
              </w:rPr>
            </w:pPr>
          </w:p>
        </w:tc>
        <w:tc>
          <w:tcPr>
            <w:tcW w:w="708" w:type="pct"/>
            <w:vAlign w:val="center"/>
          </w:tcPr>
          <w:p w14:paraId="202F2B0D" w14:textId="77777777" w:rsidR="00885DF2" w:rsidRPr="00BA274E" w:rsidRDefault="00885DF2" w:rsidP="00371690">
            <w:pPr>
              <w:ind w:firstLine="0"/>
              <w:jc w:val="center"/>
              <w:rPr>
                <w:sz w:val="28"/>
                <w:szCs w:val="28"/>
              </w:rPr>
            </w:pPr>
          </w:p>
        </w:tc>
      </w:tr>
      <w:tr w:rsidR="00885DF2" w:rsidRPr="004D53BA" w14:paraId="05983582" w14:textId="77777777" w:rsidTr="007D40F2">
        <w:trPr>
          <w:jc w:val="center"/>
        </w:trPr>
        <w:tc>
          <w:tcPr>
            <w:tcW w:w="264" w:type="pct"/>
            <w:vAlign w:val="center"/>
          </w:tcPr>
          <w:p w14:paraId="4492FE4B" w14:textId="12B8283F" w:rsidR="00885DF2" w:rsidRDefault="000C775E" w:rsidP="00371690">
            <w:pPr>
              <w:ind w:firstLine="0"/>
              <w:jc w:val="center"/>
              <w:rPr>
                <w:sz w:val="28"/>
                <w:szCs w:val="28"/>
              </w:rPr>
            </w:pPr>
            <w:r>
              <w:rPr>
                <w:sz w:val="28"/>
                <w:szCs w:val="28"/>
              </w:rPr>
              <w:t>13</w:t>
            </w:r>
          </w:p>
        </w:tc>
        <w:tc>
          <w:tcPr>
            <w:tcW w:w="1944" w:type="pct"/>
            <w:vAlign w:val="bottom"/>
          </w:tcPr>
          <w:p w14:paraId="56326B65" w14:textId="2AD06859" w:rsidR="00885DF2" w:rsidRDefault="00885DF2" w:rsidP="00371690">
            <w:pPr>
              <w:ind w:firstLine="0"/>
              <w:jc w:val="left"/>
              <w:rPr>
                <w:sz w:val="28"/>
                <w:szCs w:val="28"/>
              </w:rPr>
            </w:pPr>
            <w:r w:rsidRPr="00C11483">
              <w:rPr>
                <w:sz w:val="28"/>
                <w:szCs w:val="28"/>
              </w:rPr>
              <w:t>Цибуля зелена</w:t>
            </w:r>
          </w:p>
        </w:tc>
        <w:tc>
          <w:tcPr>
            <w:tcW w:w="565" w:type="pct"/>
            <w:vAlign w:val="bottom"/>
          </w:tcPr>
          <w:p w14:paraId="674EEDF6" w14:textId="183FE43E" w:rsidR="00885DF2" w:rsidRDefault="00885DF2" w:rsidP="00220AD5">
            <w:pPr>
              <w:ind w:left="-46" w:firstLine="0"/>
              <w:jc w:val="center"/>
              <w:rPr>
                <w:sz w:val="28"/>
                <w:szCs w:val="28"/>
              </w:rPr>
            </w:pPr>
            <w:r w:rsidRPr="00C11483">
              <w:rPr>
                <w:sz w:val="28"/>
                <w:szCs w:val="28"/>
              </w:rPr>
              <w:t>кг</w:t>
            </w:r>
          </w:p>
        </w:tc>
        <w:tc>
          <w:tcPr>
            <w:tcW w:w="809" w:type="pct"/>
            <w:vAlign w:val="bottom"/>
          </w:tcPr>
          <w:p w14:paraId="5A0BE243" w14:textId="6623E40E" w:rsidR="00885DF2" w:rsidRDefault="00885DF2" w:rsidP="00371690">
            <w:pPr>
              <w:jc w:val="center"/>
              <w:rPr>
                <w:sz w:val="28"/>
                <w:szCs w:val="28"/>
              </w:rPr>
            </w:pPr>
            <w:r>
              <w:rPr>
                <w:sz w:val="28"/>
                <w:szCs w:val="28"/>
              </w:rPr>
              <w:t>130</w:t>
            </w:r>
          </w:p>
        </w:tc>
        <w:tc>
          <w:tcPr>
            <w:tcW w:w="710" w:type="pct"/>
            <w:vAlign w:val="center"/>
          </w:tcPr>
          <w:p w14:paraId="14F413C3" w14:textId="77777777" w:rsidR="00885DF2" w:rsidRPr="00BA274E" w:rsidRDefault="00885DF2" w:rsidP="00371690">
            <w:pPr>
              <w:ind w:firstLine="0"/>
              <w:jc w:val="center"/>
              <w:rPr>
                <w:sz w:val="28"/>
                <w:szCs w:val="28"/>
              </w:rPr>
            </w:pPr>
          </w:p>
        </w:tc>
        <w:tc>
          <w:tcPr>
            <w:tcW w:w="708" w:type="pct"/>
            <w:vAlign w:val="center"/>
          </w:tcPr>
          <w:p w14:paraId="72A6D722" w14:textId="77777777" w:rsidR="00885DF2" w:rsidRPr="00BA274E" w:rsidRDefault="00885DF2" w:rsidP="00371690">
            <w:pPr>
              <w:ind w:firstLine="0"/>
              <w:jc w:val="center"/>
              <w:rPr>
                <w:sz w:val="28"/>
                <w:szCs w:val="28"/>
              </w:rPr>
            </w:pPr>
          </w:p>
        </w:tc>
      </w:tr>
      <w:tr w:rsidR="00885DF2" w:rsidRPr="004D53BA" w14:paraId="2425448B" w14:textId="77777777" w:rsidTr="007D40F2">
        <w:trPr>
          <w:jc w:val="center"/>
        </w:trPr>
        <w:tc>
          <w:tcPr>
            <w:tcW w:w="264" w:type="pct"/>
            <w:vAlign w:val="center"/>
          </w:tcPr>
          <w:p w14:paraId="78449081" w14:textId="0260D42B" w:rsidR="00885DF2" w:rsidRDefault="000C775E" w:rsidP="00371690">
            <w:pPr>
              <w:ind w:firstLine="0"/>
              <w:jc w:val="center"/>
              <w:rPr>
                <w:sz w:val="28"/>
                <w:szCs w:val="28"/>
              </w:rPr>
            </w:pPr>
            <w:r>
              <w:rPr>
                <w:sz w:val="28"/>
                <w:szCs w:val="28"/>
              </w:rPr>
              <w:t>14</w:t>
            </w:r>
          </w:p>
        </w:tc>
        <w:tc>
          <w:tcPr>
            <w:tcW w:w="1944" w:type="pct"/>
            <w:vAlign w:val="bottom"/>
          </w:tcPr>
          <w:p w14:paraId="79688C69" w14:textId="09F0DC82" w:rsidR="00885DF2" w:rsidRDefault="00885DF2" w:rsidP="00371690">
            <w:pPr>
              <w:ind w:firstLine="0"/>
              <w:jc w:val="left"/>
              <w:rPr>
                <w:sz w:val="28"/>
                <w:szCs w:val="28"/>
              </w:rPr>
            </w:pPr>
            <w:r w:rsidRPr="00C11483">
              <w:rPr>
                <w:sz w:val="28"/>
                <w:szCs w:val="28"/>
              </w:rPr>
              <w:t xml:space="preserve">Часник </w:t>
            </w:r>
          </w:p>
        </w:tc>
        <w:tc>
          <w:tcPr>
            <w:tcW w:w="565" w:type="pct"/>
            <w:vAlign w:val="bottom"/>
          </w:tcPr>
          <w:p w14:paraId="3ADF998C" w14:textId="78481E85" w:rsidR="00885DF2" w:rsidRDefault="00885DF2" w:rsidP="00220AD5">
            <w:pPr>
              <w:ind w:left="-46" w:firstLine="0"/>
              <w:jc w:val="center"/>
              <w:rPr>
                <w:sz w:val="28"/>
                <w:szCs w:val="28"/>
              </w:rPr>
            </w:pPr>
            <w:r w:rsidRPr="00C11483">
              <w:rPr>
                <w:sz w:val="28"/>
                <w:szCs w:val="28"/>
              </w:rPr>
              <w:t>кг</w:t>
            </w:r>
          </w:p>
        </w:tc>
        <w:tc>
          <w:tcPr>
            <w:tcW w:w="809" w:type="pct"/>
            <w:vAlign w:val="bottom"/>
          </w:tcPr>
          <w:p w14:paraId="2F125E03" w14:textId="01C7D679" w:rsidR="00885DF2" w:rsidRDefault="00885DF2" w:rsidP="00371690">
            <w:pPr>
              <w:jc w:val="center"/>
              <w:rPr>
                <w:sz w:val="28"/>
                <w:szCs w:val="28"/>
              </w:rPr>
            </w:pPr>
            <w:r>
              <w:rPr>
                <w:sz w:val="28"/>
                <w:szCs w:val="28"/>
              </w:rPr>
              <w:t>400</w:t>
            </w:r>
          </w:p>
        </w:tc>
        <w:tc>
          <w:tcPr>
            <w:tcW w:w="710" w:type="pct"/>
            <w:vAlign w:val="center"/>
          </w:tcPr>
          <w:p w14:paraId="6EAD5DDF" w14:textId="77777777" w:rsidR="00885DF2" w:rsidRPr="00BA274E" w:rsidRDefault="00885DF2" w:rsidP="00371690">
            <w:pPr>
              <w:ind w:firstLine="0"/>
              <w:jc w:val="center"/>
              <w:rPr>
                <w:sz w:val="28"/>
                <w:szCs w:val="28"/>
              </w:rPr>
            </w:pPr>
          </w:p>
        </w:tc>
        <w:tc>
          <w:tcPr>
            <w:tcW w:w="708" w:type="pct"/>
            <w:vAlign w:val="center"/>
          </w:tcPr>
          <w:p w14:paraId="0BF72A7A" w14:textId="77777777" w:rsidR="00885DF2" w:rsidRPr="00BA274E" w:rsidRDefault="00885DF2" w:rsidP="00371690">
            <w:pPr>
              <w:ind w:firstLine="0"/>
              <w:jc w:val="center"/>
              <w:rPr>
                <w:sz w:val="28"/>
                <w:szCs w:val="28"/>
              </w:rPr>
            </w:pPr>
          </w:p>
        </w:tc>
      </w:tr>
      <w:tr w:rsidR="00885DF2" w:rsidRPr="004D53BA" w14:paraId="3CB0738D" w14:textId="77777777" w:rsidTr="007D40F2">
        <w:trPr>
          <w:jc w:val="center"/>
        </w:trPr>
        <w:tc>
          <w:tcPr>
            <w:tcW w:w="264" w:type="pct"/>
            <w:vAlign w:val="center"/>
          </w:tcPr>
          <w:p w14:paraId="038E999D" w14:textId="095FE6CB" w:rsidR="00885DF2" w:rsidRDefault="000C775E" w:rsidP="00371690">
            <w:pPr>
              <w:ind w:firstLine="0"/>
              <w:jc w:val="center"/>
              <w:rPr>
                <w:sz w:val="28"/>
                <w:szCs w:val="28"/>
              </w:rPr>
            </w:pPr>
            <w:r>
              <w:rPr>
                <w:sz w:val="28"/>
                <w:szCs w:val="28"/>
              </w:rPr>
              <w:t>15</w:t>
            </w:r>
          </w:p>
        </w:tc>
        <w:tc>
          <w:tcPr>
            <w:tcW w:w="1944" w:type="pct"/>
            <w:vAlign w:val="bottom"/>
          </w:tcPr>
          <w:p w14:paraId="10A7D74F" w14:textId="6A7B80B3" w:rsidR="00885DF2" w:rsidRDefault="00885DF2" w:rsidP="00371690">
            <w:pPr>
              <w:ind w:firstLine="0"/>
              <w:jc w:val="left"/>
              <w:rPr>
                <w:sz w:val="28"/>
                <w:szCs w:val="28"/>
              </w:rPr>
            </w:pPr>
            <w:r>
              <w:rPr>
                <w:sz w:val="28"/>
                <w:szCs w:val="28"/>
              </w:rPr>
              <w:t>Цибуля порей</w:t>
            </w:r>
          </w:p>
        </w:tc>
        <w:tc>
          <w:tcPr>
            <w:tcW w:w="565" w:type="pct"/>
            <w:vAlign w:val="bottom"/>
          </w:tcPr>
          <w:p w14:paraId="11FB98D1" w14:textId="1F053B55" w:rsidR="00885DF2" w:rsidRDefault="00885DF2" w:rsidP="00220AD5">
            <w:pPr>
              <w:ind w:left="-46" w:firstLine="0"/>
              <w:jc w:val="center"/>
              <w:rPr>
                <w:sz w:val="28"/>
                <w:szCs w:val="28"/>
              </w:rPr>
            </w:pPr>
            <w:r w:rsidRPr="00C11483">
              <w:rPr>
                <w:sz w:val="28"/>
                <w:szCs w:val="28"/>
              </w:rPr>
              <w:t>кг</w:t>
            </w:r>
          </w:p>
        </w:tc>
        <w:tc>
          <w:tcPr>
            <w:tcW w:w="809" w:type="pct"/>
            <w:vAlign w:val="bottom"/>
          </w:tcPr>
          <w:p w14:paraId="7C22365B" w14:textId="26C1F05D" w:rsidR="00885DF2" w:rsidRDefault="00885DF2" w:rsidP="00371690">
            <w:pPr>
              <w:jc w:val="center"/>
              <w:rPr>
                <w:sz w:val="28"/>
                <w:szCs w:val="28"/>
              </w:rPr>
            </w:pPr>
            <w:r>
              <w:rPr>
                <w:sz w:val="28"/>
                <w:szCs w:val="28"/>
              </w:rPr>
              <w:t>400</w:t>
            </w:r>
          </w:p>
        </w:tc>
        <w:tc>
          <w:tcPr>
            <w:tcW w:w="710" w:type="pct"/>
            <w:vAlign w:val="center"/>
          </w:tcPr>
          <w:p w14:paraId="478C363F" w14:textId="77777777" w:rsidR="00885DF2" w:rsidRPr="00BA274E" w:rsidRDefault="00885DF2" w:rsidP="00371690">
            <w:pPr>
              <w:ind w:firstLine="0"/>
              <w:jc w:val="center"/>
              <w:rPr>
                <w:sz w:val="28"/>
                <w:szCs w:val="28"/>
              </w:rPr>
            </w:pPr>
          </w:p>
        </w:tc>
        <w:tc>
          <w:tcPr>
            <w:tcW w:w="708" w:type="pct"/>
            <w:vAlign w:val="center"/>
          </w:tcPr>
          <w:p w14:paraId="6909EC05" w14:textId="77777777" w:rsidR="00885DF2" w:rsidRPr="00BA274E" w:rsidRDefault="00885DF2" w:rsidP="00371690">
            <w:pPr>
              <w:ind w:firstLine="0"/>
              <w:jc w:val="center"/>
              <w:rPr>
                <w:sz w:val="28"/>
                <w:szCs w:val="28"/>
              </w:rPr>
            </w:pPr>
          </w:p>
        </w:tc>
      </w:tr>
      <w:tr w:rsidR="00885DF2" w:rsidRPr="004D53BA" w14:paraId="3694F06F" w14:textId="77777777" w:rsidTr="007D40F2">
        <w:trPr>
          <w:jc w:val="center"/>
        </w:trPr>
        <w:tc>
          <w:tcPr>
            <w:tcW w:w="264" w:type="pct"/>
            <w:vAlign w:val="center"/>
          </w:tcPr>
          <w:p w14:paraId="4ADE4DD2" w14:textId="44B0283B" w:rsidR="00885DF2" w:rsidRDefault="000C775E" w:rsidP="00371690">
            <w:pPr>
              <w:ind w:firstLine="0"/>
              <w:jc w:val="center"/>
              <w:rPr>
                <w:sz w:val="28"/>
                <w:szCs w:val="28"/>
              </w:rPr>
            </w:pPr>
            <w:r>
              <w:rPr>
                <w:sz w:val="28"/>
                <w:szCs w:val="28"/>
              </w:rPr>
              <w:t>16</w:t>
            </w:r>
          </w:p>
        </w:tc>
        <w:tc>
          <w:tcPr>
            <w:tcW w:w="1944" w:type="pct"/>
            <w:vAlign w:val="bottom"/>
          </w:tcPr>
          <w:p w14:paraId="4D5C4463" w14:textId="792EFA5F" w:rsidR="00885DF2" w:rsidRDefault="00885DF2" w:rsidP="00371690">
            <w:pPr>
              <w:ind w:firstLine="0"/>
              <w:jc w:val="left"/>
              <w:rPr>
                <w:sz w:val="28"/>
                <w:szCs w:val="28"/>
              </w:rPr>
            </w:pPr>
            <w:r>
              <w:rPr>
                <w:sz w:val="28"/>
                <w:szCs w:val="28"/>
              </w:rPr>
              <w:t>Кріп</w:t>
            </w:r>
          </w:p>
        </w:tc>
        <w:tc>
          <w:tcPr>
            <w:tcW w:w="565" w:type="pct"/>
            <w:vAlign w:val="bottom"/>
          </w:tcPr>
          <w:p w14:paraId="67B859C3" w14:textId="1A47FF82" w:rsidR="00885DF2" w:rsidRDefault="00885DF2" w:rsidP="00220AD5">
            <w:pPr>
              <w:ind w:left="-46" w:firstLine="0"/>
              <w:jc w:val="center"/>
              <w:rPr>
                <w:sz w:val="28"/>
                <w:szCs w:val="28"/>
              </w:rPr>
            </w:pPr>
            <w:r>
              <w:rPr>
                <w:sz w:val="28"/>
                <w:szCs w:val="28"/>
              </w:rPr>
              <w:t>кг</w:t>
            </w:r>
          </w:p>
        </w:tc>
        <w:tc>
          <w:tcPr>
            <w:tcW w:w="809" w:type="pct"/>
            <w:vAlign w:val="bottom"/>
          </w:tcPr>
          <w:p w14:paraId="265878D7" w14:textId="5721CE68" w:rsidR="00885DF2" w:rsidRDefault="00885DF2" w:rsidP="00371690">
            <w:pPr>
              <w:jc w:val="center"/>
              <w:rPr>
                <w:sz w:val="28"/>
                <w:szCs w:val="28"/>
              </w:rPr>
            </w:pPr>
            <w:r>
              <w:rPr>
                <w:sz w:val="28"/>
                <w:szCs w:val="28"/>
              </w:rPr>
              <w:t>350</w:t>
            </w:r>
          </w:p>
        </w:tc>
        <w:tc>
          <w:tcPr>
            <w:tcW w:w="710" w:type="pct"/>
            <w:vAlign w:val="center"/>
          </w:tcPr>
          <w:p w14:paraId="2B209245" w14:textId="77777777" w:rsidR="00885DF2" w:rsidRPr="00BA274E" w:rsidRDefault="00885DF2" w:rsidP="00371690">
            <w:pPr>
              <w:ind w:firstLine="0"/>
              <w:jc w:val="center"/>
              <w:rPr>
                <w:sz w:val="28"/>
                <w:szCs w:val="28"/>
              </w:rPr>
            </w:pPr>
          </w:p>
        </w:tc>
        <w:tc>
          <w:tcPr>
            <w:tcW w:w="708" w:type="pct"/>
            <w:vAlign w:val="center"/>
          </w:tcPr>
          <w:p w14:paraId="1B982375" w14:textId="77777777" w:rsidR="00885DF2" w:rsidRPr="00BA274E" w:rsidRDefault="00885DF2" w:rsidP="00371690">
            <w:pPr>
              <w:ind w:firstLine="0"/>
              <w:jc w:val="center"/>
              <w:rPr>
                <w:sz w:val="28"/>
                <w:szCs w:val="28"/>
              </w:rPr>
            </w:pPr>
          </w:p>
        </w:tc>
      </w:tr>
      <w:tr w:rsidR="00885DF2" w:rsidRPr="004D53BA" w14:paraId="79D8AD46" w14:textId="77777777" w:rsidTr="007D40F2">
        <w:trPr>
          <w:jc w:val="center"/>
        </w:trPr>
        <w:tc>
          <w:tcPr>
            <w:tcW w:w="264" w:type="pct"/>
            <w:vAlign w:val="center"/>
          </w:tcPr>
          <w:p w14:paraId="1CE0CADA" w14:textId="39AD1CC1" w:rsidR="00885DF2" w:rsidRDefault="000C775E" w:rsidP="00371690">
            <w:pPr>
              <w:ind w:firstLine="0"/>
              <w:jc w:val="center"/>
              <w:rPr>
                <w:sz w:val="28"/>
                <w:szCs w:val="28"/>
              </w:rPr>
            </w:pPr>
            <w:r>
              <w:rPr>
                <w:sz w:val="28"/>
                <w:szCs w:val="28"/>
              </w:rPr>
              <w:t>17</w:t>
            </w:r>
          </w:p>
        </w:tc>
        <w:tc>
          <w:tcPr>
            <w:tcW w:w="1944" w:type="pct"/>
            <w:vAlign w:val="bottom"/>
          </w:tcPr>
          <w:p w14:paraId="76D2C35E" w14:textId="46F83DC1" w:rsidR="00885DF2" w:rsidRDefault="00885DF2" w:rsidP="00371690">
            <w:pPr>
              <w:ind w:firstLine="0"/>
              <w:jc w:val="left"/>
              <w:rPr>
                <w:sz w:val="28"/>
                <w:szCs w:val="28"/>
              </w:rPr>
            </w:pPr>
            <w:r>
              <w:rPr>
                <w:sz w:val="28"/>
                <w:szCs w:val="28"/>
              </w:rPr>
              <w:t>Петрушка</w:t>
            </w:r>
          </w:p>
        </w:tc>
        <w:tc>
          <w:tcPr>
            <w:tcW w:w="565" w:type="pct"/>
            <w:vAlign w:val="bottom"/>
          </w:tcPr>
          <w:p w14:paraId="0E9DD381" w14:textId="3C65E403" w:rsidR="00885DF2" w:rsidRDefault="00885DF2" w:rsidP="00220AD5">
            <w:pPr>
              <w:ind w:left="-46" w:firstLine="0"/>
              <w:jc w:val="center"/>
              <w:rPr>
                <w:sz w:val="28"/>
                <w:szCs w:val="28"/>
              </w:rPr>
            </w:pPr>
            <w:r w:rsidRPr="00C11483">
              <w:rPr>
                <w:sz w:val="28"/>
                <w:szCs w:val="28"/>
              </w:rPr>
              <w:t>кг</w:t>
            </w:r>
          </w:p>
        </w:tc>
        <w:tc>
          <w:tcPr>
            <w:tcW w:w="809" w:type="pct"/>
            <w:vAlign w:val="bottom"/>
          </w:tcPr>
          <w:p w14:paraId="57C7B422" w14:textId="2BE92B32" w:rsidR="00885DF2" w:rsidRDefault="00885DF2" w:rsidP="00371690">
            <w:pPr>
              <w:jc w:val="center"/>
              <w:rPr>
                <w:sz w:val="28"/>
                <w:szCs w:val="28"/>
              </w:rPr>
            </w:pPr>
            <w:r>
              <w:rPr>
                <w:sz w:val="28"/>
                <w:szCs w:val="28"/>
              </w:rPr>
              <w:t>400</w:t>
            </w:r>
          </w:p>
        </w:tc>
        <w:tc>
          <w:tcPr>
            <w:tcW w:w="710" w:type="pct"/>
            <w:vAlign w:val="center"/>
          </w:tcPr>
          <w:p w14:paraId="23566601" w14:textId="77777777" w:rsidR="00885DF2" w:rsidRPr="00BA274E" w:rsidRDefault="00885DF2" w:rsidP="00371690">
            <w:pPr>
              <w:ind w:firstLine="0"/>
              <w:jc w:val="center"/>
              <w:rPr>
                <w:sz w:val="28"/>
                <w:szCs w:val="28"/>
              </w:rPr>
            </w:pPr>
          </w:p>
        </w:tc>
        <w:tc>
          <w:tcPr>
            <w:tcW w:w="708" w:type="pct"/>
            <w:vAlign w:val="center"/>
          </w:tcPr>
          <w:p w14:paraId="4493EC2F" w14:textId="77777777" w:rsidR="00885DF2" w:rsidRPr="00BA274E" w:rsidRDefault="00885DF2" w:rsidP="00371690">
            <w:pPr>
              <w:ind w:firstLine="0"/>
              <w:jc w:val="center"/>
              <w:rPr>
                <w:sz w:val="28"/>
                <w:szCs w:val="28"/>
              </w:rPr>
            </w:pPr>
          </w:p>
        </w:tc>
      </w:tr>
      <w:tr w:rsidR="00885DF2" w:rsidRPr="004D53BA" w14:paraId="57F8D69B" w14:textId="77777777" w:rsidTr="007D40F2">
        <w:trPr>
          <w:jc w:val="center"/>
        </w:trPr>
        <w:tc>
          <w:tcPr>
            <w:tcW w:w="264" w:type="pct"/>
            <w:vAlign w:val="center"/>
          </w:tcPr>
          <w:p w14:paraId="6A768A60" w14:textId="6C5DE601" w:rsidR="00885DF2" w:rsidRDefault="000C775E" w:rsidP="00371690">
            <w:pPr>
              <w:ind w:firstLine="0"/>
              <w:jc w:val="center"/>
              <w:rPr>
                <w:sz w:val="28"/>
                <w:szCs w:val="28"/>
              </w:rPr>
            </w:pPr>
            <w:r>
              <w:rPr>
                <w:sz w:val="28"/>
                <w:szCs w:val="28"/>
              </w:rPr>
              <w:t>18</w:t>
            </w:r>
          </w:p>
        </w:tc>
        <w:tc>
          <w:tcPr>
            <w:tcW w:w="1944" w:type="pct"/>
            <w:vAlign w:val="bottom"/>
          </w:tcPr>
          <w:p w14:paraId="60A768FA" w14:textId="2B2AEA6B" w:rsidR="00885DF2" w:rsidRDefault="00885DF2" w:rsidP="00371690">
            <w:pPr>
              <w:ind w:firstLine="0"/>
              <w:jc w:val="left"/>
              <w:rPr>
                <w:sz w:val="28"/>
                <w:szCs w:val="28"/>
              </w:rPr>
            </w:pPr>
            <w:r w:rsidRPr="00C11483">
              <w:rPr>
                <w:sz w:val="28"/>
                <w:szCs w:val="28"/>
              </w:rPr>
              <w:t xml:space="preserve">Салат латук </w:t>
            </w:r>
          </w:p>
        </w:tc>
        <w:tc>
          <w:tcPr>
            <w:tcW w:w="565" w:type="pct"/>
            <w:vAlign w:val="bottom"/>
          </w:tcPr>
          <w:p w14:paraId="11733270" w14:textId="286FC8C3" w:rsidR="00885DF2" w:rsidRDefault="00885DF2" w:rsidP="00220AD5">
            <w:pPr>
              <w:ind w:left="-46" w:firstLine="0"/>
              <w:jc w:val="center"/>
              <w:rPr>
                <w:sz w:val="28"/>
                <w:szCs w:val="28"/>
              </w:rPr>
            </w:pPr>
            <w:r w:rsidRPr="00C11483">
              <w:rPr>
                <w:sz w:val="28"/>
                <w:szCs w:val="28"/>
              </w:rPr>
              <w:t>кг</w:t>
            </w:r>
          </w:p>
        </w:tc>
        <w:tc>
          <w:tcPr>
            <w:tcW w:w="809" w:type="pct"/>
            <w:vAlign w:val="bottom"/>
          </w:tcPr>
          <w:p w14:paraId="0B62B095" w14:textId="6375BC07" w:rsidR="00885DF2" w:rsidRDefault="00885DF2" w:rsidP="00371690">
            <w:pPr>
              <w:jc w:val="center"/>
              <w:rPr>
                <w:sz w:val="28"/>
                <w:szCs w:val="28"/>
              </w:rPr>
            </w:pPr>
            <w:r>
              <w:rPr>
                <w:sz w:val="28"/>
                <w:szCs w:val="28"/>
              </w:rPr>
              <w:t>350</w:t>
            </w:r>
          </w:p>
        </w:tc>
        <w:tc>
          <w:tcPr>
            <w:tcW w:w="710" w:type="pct"/>
            <w:vAlign w:val="center"/>
          </w:tcPr>
          <w:p w14:paraId="641CF8F4" w14:textId="77777777" w:rsidR="00885DF2" w:rsidRPr="00BA274E" w:rsidRDefault="00885DF2" w:rsidP="00371690">
            <w:pPr>
              <w:ind w:firstLine="0"/>
              <w:jc w:val="center"/>
              <w:rPr>
                <w:sz w:val="28"/>
                <w:szCs w:val="28"/>
              </w:rPr>
            </w:pPr>
          </w:p>
        </w:tc>
        <w:tc>
          <w:tcPr>
            <w:tcW w:w="708" w:type="pct"/>
            <w:vAlign w:val="center"/>
          </w:tcPr>
          <w:p w14:paraId="468784A7" w14:textId="77777777" w:rsidR="00885DF2" w:rsidRPr="00BA274E" w:rsidRDefault="00885DF2" w:rsidP="00371690">
            <w:pPr>
              <w:ind w:firstLine="0"/>
              <w:jc w:val="center"/>
              <w:rPr>
                <w:sz w:val="28"/>
                <w:szCs w:val="28"/>
              </w:rPr>
            </w:pPr>
          </w:p>
        </w:tc>
      </w:tr>
      <w:tr w:rsidR="00885DF2" w:rsidRPr="004D53BA" w14:paraId="778CFD0D" w14:textId="77777777" w:rsidTr="007D40F2">
        <w:trPr>
          <w:jc w:val="center"/>
        </w:trPr>
        <w:tc>
          <w:tcPr>
            <w:tcW w:w="264" w:type="pct"/>
            <w:vAlign w:val="center"/>
          </w:tcPr>
          <w:p w14:paraId="43A2C028" w14:textId="4F1BCC09" w:rsidR="00885DF2" w:rsidRDefault="000C775E" w:rsidP="00371690">
            <w:pPr>
              <w:ind w:firstLine="0"/>
              <w:jc w:val="center"/>
              <w:rPr>
                <w:sz w:val="28"/>
                <w:szCs w:val="28"/>
              </w:rPr>
            </w:pPr>
            <w:r>
              <w:rPr>
                <w:sz w:val="28"/>
                <w:szCs w:val="28"/>
              </w:rPr>
              <w:t>19</w:t>
            </w:r>
          </w:p>
        </w:tc>
        <w:tc>
          <w:tcPr>
            <w:tcW w:w="1944" w:type="pct"/>
            <w:vAlign w:val="bottom"/>
          </w:tcPr>
          <w:p w14:paraId="55B29C31" w14:textId="36BB348E" w:rsidR="00885DF2" w:rsidRDefault="00885DF2" w:rsidP="00371690">
            <w:pPr>
              <w:ind w:firstLine="0"/>
              <w:jc w:val="left"/>
              <w:rPr>
                <w:sz w:val="28"/>
                <w:szCs w:val="28"/>
              </w:rPr>
            </w:pPr>
            <w:r>
              <w:rPr>
                <w:sz w:val="28"/>
                <w:szCs w:val="28"/>
              </w:rPr>
              <w:t>Гриби печериці</w:t>
            </w:r>
          </w:p>
        </w:tc>
        <w:tc>
          <w:tcPr>
            <w:tcW w:w="565" w:type="pct"/>
            <w:vAlign w:val="bottom"/>
          </w:tcPr>
          <w:p w14:paraId="401EDF97" w14:textId="46DC0786" w:rsidR="00885DF2" w:rsidRDefault="00885DF2" w:rsidP="00220AD5">
            <w:pPr>
              <w:ind w:left="-46" w:firstLine="0"/>
              <w:jc w:val="center"/>
              <w:rPr>
                <w:sz w:val="28"/>
                <w:szCs w:val="28"/>
              </w:rPr>
            </w:pPr>
            <w:r w:rsidRPr="00C11483">
              <w:rPr>
                <w:sz w:val="28"/>
                <w:szCs w:val="28"/>
              </w:rPr>
              <w:t>кг</w:t>
            </w:r>
          </w:p>
        </w:tc>
        <w:tc>
          <w:tcPr>
            <w:tcW w:w="809" w:type="pct"/>
            <w:vAlign w:val="bottom"/>
          </w:tcPr>
          <w:p w14:paraId="7B746AE2" w14:textId="021974A7" w:rsidR="00885DF2" w:rsidRDefault="00885DF2" w:rsidP="00371690">
            <w:pPr>
              <w:jc w:val="center"/>
              <w:rPr>
                <w:sz w:val="28"/>
                <w:szCs w:val="28"/>
              </w:rPr>
            </w:pPr>
            <w:r>
              <w:rPr>
                <w:sz w:val="28"/>
                <w:szCs w:val="28"/>
              </w:rPr>
              <w:t>500</w:t>
            </w:r>
          </w:p>
        </w:tc>
        <w:tc>
          <w:tcPr>
            <w:tcW w:w="710" w:type="pct"/>
            <w:vAlign w:val="center"/>
          </w:tcPr>
          <w:p w14:paraId="3C3567CC" w14:textId="77777777" w:rsidR="00885DF2" w:rsidRPr="00BA274E" w:rsidRDefault="00885DF2" w:rsidP="00371690">
            <w:pPr>
              <w:ind w:firstLine="0"/>
              <w:jc w:val="center"/>
              <w:rPr>
                <w:sz w:val="28"/>
                <w:szCs w:val="28"/>
              </w:rPr>
            </w:pPr>
          </w:p>
        </w:tc>
        <w:tc>
          <w:tcPr>
            <w:tcW w:w="708" w:type="pct"/>
            <w:vAlign w:val="center"/>
          </w:tcPr>
          <w:p w14:paraId="67DBD526" w14:textId="77777777" w:rsidR="00885DF2" w:rsidRPr="00BA274E" w:rsidRDefault="00885DF2" w:rsidP="00371690">
            <w:pPr>
              <w:ind w:firstLine="0"/>
              <w:jc w:val="center"/>
              <w:rPr>
                <w:sz w:val="28"/>
                <w:szCs w:val="28"/>
              </w:rPr>
            </w:pPr>
          </w:p>
        </w:tc>
      </w:tr>
      <w:tr w:rsidR="00CA67C9" w:rsidRPr="004D53BA" w14:paraId="1C289FF0" w14:textId="77777777" w:rsidTr="00CA67C9">
        <w:trPr>
          <w:jc w:val="center"/>
        </w:trPr>
        <w:tc>
          <w:tcPr>
            <w:tcW w:w="3582" w:type="pct"/>
            <w:gridSpan w:val="4"/>
            <w:vAlign w:val="center"/>
          </w:tcPr>
          <w:p w14:paraId="6161C375" w14:textId="47895A6A" w:rsidR="00CA67C9" w:rsidRPr="00CA67C9" w:rsidRDefault="00CA67C9" w:rsidP="00CA67C9">
            <w:pPr>
              <w:jc w:val="right"/>
              <w:rPr>
                <w:b/>
                <w:sz w:val="28"/>
                <w:szCs w:val="28"/>
              </w:rPr>
            </w:pPr>
            <w:r w:rsidRPr="00CA67C9">
              <w:rPr>
                <w:b/>
                <w:sz w:val="28"/>
                <w:szCs w:val="28"/>
              </w:rPr>
              <w:t>Всього:</w:t>
            </w:r>
          </w:p>
        </w:tc>
        <w:tc>
          <w:tcPr>
            <w:tcW w:w="1418" w:type="pct"/>
            <w:gridSpan w:val="2"/>
            <w:vAlign w:val="center"/>
          </w:tcPr>
          <w:p w14:paraId="7E945909" w14:textId="77777777" w:rsidR="00CA67C9" w:rsidRPr="00BA274E" w:rsidRDefault="00CA67C9" w:rsidP="00371690">
            <w:pPr>
              <w:ind w:firstLine="0"/>
              <w:jc w:val="center"/>
              <w:rPr>
                <w:sz w:val="28"/>
                <w:szCs w:val="28"/>
              </w:rPr>
            </w:pPr>
          </w:p>
        </w:tc>
      </w:tr>
    </w:tbl>
    <w:p w14:paraId="107160D7" w14:textId="77777777" w:rsidR="00CA67C9" w:rsidRDefault="00CA67C9" w:rsidP="00591258">
      <w:pPr>
        <w:tabs>
          <w:tab w:val="left" w:pos="5472"/>
          <w:tab w:val="left" w:pos="5643"/>
        </w:tabs>
        <w:spacing w:line="240" w:lineRule="auto"/>
        <w:ind w:firstLine="0"/>
        <w:rPr>
          <w:b/>
          <w:bCs/>
          <w:sz w:val="28"/>
          <w:szCs w:val="28"/>
        </w:rPr>
      </w:pPr>
    </w:p>
    <w:p w14:paraId="689CE235" w14:textId="77777777" w:rsidR="00CA67C9" w:rsidRDefault="00CA67C9" w:rsidP="00591258">
      <w:pPr>
        <w:tabs>
          <w:tab w:val="left" w:pos="5472"/>
          <w:tab w:val="left" w:pos="5643"/>
        </w:tabs>
        <w:spacing w:line="240" w:lineRule="auto"/>
        <w:ind w:firstLine="0"/>
        <w:rPr>
          <w:b/>
          <w:bCs/>
          <w:sz w:val="28"/>
          <w:szCs w:val="28"/>
        </w:rPr>
      </w:pPr>
    </w:p>
    <w:p w14:paraId="324B32BC" w14:textId="77777777" w:rsidR="00DD00F3" w:rsidRDefault="00DD00F3"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lastRenderedPageBreak/>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77777777"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57748"/>
    <w:rsid w:val="00062182"/>
    <w:rsid w:val="00075F75"/>
    <w:rsid w:val="000C2974"/>
    <w:rsid w:val="000C775E"/>
    <w:rsid w:val="000E56F8"/>
    <w:rsid w:val="00102A89"/>
    <w:rsid w:val="00102DD5"/>
    <w:rsid w:val="00141CD6"/>
    <w:rsid w:val="00151F05"/>
    <w:rsid w:val="0018711C"/>
    <w:rsid w:val="001929D7"/>
    <w:rsid w:val="001A26BC"/>
    <w:rsid w:val="001B0C76"/>
    <w:rsid w:val="00220AD5"/>
    <w:rsid w:val="00243CEF"/>
    <w:rsid w:val="0024602E"/>
    <w:rsid w:val="00254037"/>
    <w:rsid w:val="0026405D"/>
    <w:rsid w:val="00276A78"/>
    <w:rsid w:val="00290212"/>
    <w:rsid w:val="00290FA4"/>
    <w:rsid w:val="002C5270"/>
    <w:rsid w:val="00304E55"/>
    <w:rsid w:val="00311D6C"/>
    <w:rsid w:val="0032033D"/>
    <w:rsid w:val="0032573E"/>
    <w:rsid w:val="003275A8"/>
    <w:rsid w:val="00341FBA"/>
    <w:rsid w:val="003972E5"/>
    <w:rsid w:val="003A5CEC"/>
    <w:rsid w:val="003D426E"/>
    <w:rsid w:val="003E3B00"/>
    <w:rsid w:val="004316DB"/>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91258"/>
    <w:rsid w:val="00594049"/>
    <w:rsid w:val="005A4879"/>
    <w:rsid w:val="005A79CC"/>
    <w:rsid w:val="005B5FBC"/>
    <w:rsid w:val="005E1FEF"/>
    <w:rsid w:val="005F7EBE"/>
    <w:rsid w:val="00602274"/>
    <w:rsid w:val="0060698C"/>
    <w:rsid w:val="00613BAA"/>
    <w:rsid w:val="00625CC5"/>
    <w:rsid w:val="00634237"/>
    <w:rsid w:val="00643236"/>
    <w:rsid w:val="00653F7E"/>
    <w:rsid w:val="0066630F"/>
    <w:rsid w:val="006669C8"/>
    <w:rsid w:val="00684A87"/>
    <w:rsid w:val="00685096"/>
    <w:rsid w:val="006A08FE"/>
    <w:rsid w:val="006B2EFC"/>
    <w:rsid w:val="006B71F0"/>
    <w:rsid w:val="006F1B55"/>
    <w:rsid w:val="006F5F5E"/>
    <w:rsid w:val="00713B0A"/>
    <w:rsid w:val="00716C3C"/>
    <w:rsid w:val="007420F6"/>
    <w:rsid w:val="007606EA"/>
    <w:rsid w:val="00762D22"/>
    <w:rsid w:val="00776B17"/>
    <w:rsid w:val="007A0CCC"/>
    <w:rsid w:val="007E74BE"/>
    <w:rsid w:val="00814A7B"/>
    <w:rsid w:val="00815261"/>
    <w:rsid w:val="008431ED"/>
    <w:rsid w:val="008819EA"/>
    <w:rsid w:val="00885DF2"/>
    <w:rsid w:val="00887AE0"/>
    <w:rsid w:val="008C1ED0"/>
    <w:rsid w:val="008F13F8"/>
    <w:rsid w:val="008F5ACB"/>
    <w:rsid w:val="009108F1"/>
    <w:rsid w:val="00935833"/>
    <w:rsid w:val="009358E1"/>
    <w:rsid w:val="00940A0F"/>
    <w:rsid w:val="00974206"/>
    <w:rsid w:val="009818B3"/>
    <w:rsid w:val="00985AD9"/>
    <w:rsid w:val="00986595"/>
    <w:rsid w:val="00990597"/>
    <w:rsid w:val="009E0B0A"/>
    <w:rsid w:val="009E15C1"/>
    <w:rsid w:val="009E1BB6"/>
    <w:rsid w:val="009E5230"/>
    <w:rsid w:val="009F2235"/>
    <w:rsid w:val="00A02681"/>
    <w:rsid w:val="00A113FA"/>
    <w:rsid w:val="00A33648"/>
    <w:rsid w:val="00A61F67"/>
    <w:rsid w:val="00A62871"/>
    <w:rsid w:val="00A747D0"/>
    <w:rsid w:val="00A91962"/>
    <w:rsid w:val="00A92D0B"/>
    <w:rsid w:val="00AA5ECE"/>
    <w:rsid w:val="00AD5FA0"/>
    <w:rsid w:val="00AF6FF8"/>
    <w:rsid w:val="00B07DE3"/>
    <w:rsid w:val="00B12C46"/>
    <w:rsid w:val="00B22832"/>
    <w:rsid w:val="00B75514"/>
    <w:rsid w:val="00B8037B"/>
    <w:rsid w:val="00B81A28"/>
    <w:rsid w:val="00B9190C"/>
    <w:rsid w:val="00B92DAB"/>
    <w:rsid w:val="00BB300A"/>
    <w:rsid w:val="00BC3282"/>
    <w:rsid w:val="00BE3D26"/>
    <w:rsid w:val="00BF78DA"/>
    <w:rsid w:val="00C055BC"/>
    <w:rsid w:val="00C07A68"/>
    <w:rsid w:val="00C40405"/>
    <w:rsid w:val="00C44B0F"/>
    <w:rsid w:val="00C4758F"/>
    <w:rsid w:val="00C62C4F"/>
    <w:rsid w:val="00C74B37"/>
    <w:rsid w:val="00C77538"/>
    <w:rsid w:val="00CA67C9"/>
    <w:rsid w:val="00CB0FE2"/>
    <w:rsid w:val="00CB5074"/>
    <w:rsid w:val="00CB51AD"/>
    <w:rsid w:val="00CB75A7"/>
    <w:rsid w:val="00CC2E9D"/>
    <w:rsid w:val="00CD4B82"/>
    <w:rsid w:val="00CE0E52"/>
    <w:rsid w:val="00CE2CD9"/>
    <w:rsid w:val="00CE5506"/>
    <w:rsid w:val="00CF0C28"/>
    <w:rsid w:val="00CF1B9D"/>
    <w:rsid w:val="00CF5613"/>
    <w:rsid w:val="00CF5C85"/>
    <w:rsid w:val="00CF769C"/>
    <w:rsid w:val="00D112DF"/>
    <w:rsid w:val="00D20A58"/>
    <w:rsid w:val="00D2228D"/>
    <w:rsid w:val="00D63801"/>
    <w:rsid w:val="00D73B46"/>
    <w:rsid w:val="00D97D7D"/>
    <w:rsid w:val="00DA56C0"/>
    <w:rsid w:val="00DA5824"/>
    <w:rsid w:val="00DB1FD0"/>
    <w:rsid w:val="00DC4C70"/>
    <w:rsid w:val="00DD00F3"/>
    <w:rsid w:val="00DD348B"/>
    <w:rsid w:val="00DD52E8"/>
    <w:rsid w:val="00E42374"/>
    <w:rsid w:val="00E57B5A"/>
    <w:rsid w:val="00E612D5"/>
    <w:rsid w:val="00E67E13"/>
    <w:rsid w:val="00E83409"/>
    <w:rsid w:val="00EB31FA"/>
    <w:rsid w:val="00EB755A"/>
    <w:rsid w:val="00EC327B"/>
    <w:rsid w:val="00ED6A13"/>
    <w:rsid w:val="00ED74EF"/>
    <w:rsid w:val="00F36CC6"/>
    <w:rsid w:val="00F50DF7"/>
    <w:rsid w:val="00F55409"/>
    <w:rsid w:val="00F74A5A"/>
    <w:rsid w:val="00F74E03"/>
    <w:rsid w:val="00F76F1D"/>
    <w:rsid w:val="00FD1BA7"/>
    <w:rsid w:val="00FD35B2"/>
    <w:rsid w:val="00FD40AF"/>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844D-0350-41BC-B986-83CC3B9A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3747</Words>
  <Characters>25664</Characters>
  <Application>Microsoft Office Word</Application>
  <DocSecurity>0</DocSecurity>
  <Lines>213</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39</cp:revision>
  <dcterms:created xsi:type="dcterms:W3CDTF">2023-11-30T08:33:00Z</dcterms:created>
  <dcterms:modified xsi:type="dcterms:W3CDTF">2024-01-31T08:03:00Z</dcterms:modified>
</cp:coreProperties>
</file>