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3CB5" w14:textId="77777777" w:rsidR="00110E21" w:rsidRDefault="00110E21" w:rsidP="0011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 </w:t>
      </w:r>
      <w:r>
        <w:rPr>
          <w:bCs/>
          <w:sz w:val="22"/>
          <w:bdr w:val="none" w:sz="0" w:space="0" w:color="auto" w:frame="1"/>
          <w:lang w:eastAsia="uk-UA"/>
        </w:rPr>
        <w:t>_____</w:t>
      </w:r>
    </w:p>
    <w:p w14:paraId="53223CB6" w14:textId="77777777" w:rsidR="00110E21" w:rsidRDefault="00110E21" w:rsidP="0011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 закупівлю товарів </w:t>
      </w:r>
    </w:p>
    <w:p w14:paraId="53223CB7" w14:textId="77777777" w:rsidR="00110E21" w:rsidRDefault="00110E21" w:rsidP="0011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53223CB8" w14:textId="77777777" w:rsidR="00110E21" w:rsidRDefault="00110E21" w:rsidP="00110E21">
      <w:pPr>
        <w:spacing w:after="0" w:line="240" w:lineRule="auto"/>
        <w:ind w:left="-567" w:firstLine="567"/>
        <w:jc w:val="both"/>
        <w:rPr>
          <w:sz w:val="22"/>
        </w:rPr>
      </w:pPr>
      <w:r>
        <w:rPr>
          <w:sz w:val="22"/>
        </w:rPr>
        <w:t>м. Київ</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 ____________ 20__ р.</w:t>
      </w:r>
    </w:p>
    <w:p w14:paraId="53223CB9" w14:textId="77777777" w:rsidR="00110E21" w:rsidRDefault="00110E21" w:rsidP="00110E21">
      <w:pPr>
        <w:widowControl w:val="0"/>
        <w:suppressAutoHyphens/>
        <w:spacing w:after="0" w:line="240" w:lineRule="auto"/>
        <w:ind w:left="-567" w:firstLine="567"/>
        <w:jc w:val="both"/>
        <w:rPr>
          <w:rFonts w:eastAsia="Lucida Sans Unicode"/>
          <w:sz w:val="22"/>
        </w:rPr>
      </w:pPr>
    </w:p>
    <w:p w14:paraId="53223CBA" w14:textId="77777777" w:rsidR="00110E21" w:rsidRDefault="00110E21" w:rsidP="00110E21">
      <w:pPr>
        <w:widowControl w:val="0"/>
        <w:suppressAutoHyphens/>
        <w:spacing w:after="0" w:line="240" w:lineRule="auto"/>
        <w:jc w:val="both"/>
        <w:rPr>
          <w:rFonts w:eastAsia="Lucida Sans Unicode"/>
          <w:sz w:val="22"/>
        </w:rPr>
      </w:pPr>
      <w:r>
        <w:rPr>
          <w:rFonts w:eastAsia="Lucida Sans Unicode"/>
          <w:sz w:val="22"/>
        </w:rPr>
        <w:t xml:space="preserve">Комунальна організація </w:t>
      </w:r>
      <w:r>
        <w:rPr>
          <w:rFonts w:eastAsia="Lucida Sans Unicode"/>
          <w:b/>
          <w:sz w:val="22"/>
        </w:rPr>
        <w:t>«КИЇВМЕДСПЕЦТРАНС»</w:t>
      </w:r>
      <w:r>
        <w:rPr>
          <w:rFonts w:eastAsia="Lucida Sans Unicode"/>
          <w:sz w:val="22"/>
        </w:rPr>
        <w:t xml:space="preserve"> (далі – Замовник), в особі____________________, який діє на підставі _______________, з однієї сторони, та _________________________________ «</w:t>
      </w:r>
      <w:r>
        <w:rPr>
          <w:rFonts w:eastAsia="Lucida Sans Unicode"/>
          <w:b/>
          <w:sz w:val="22"/>
        </w:rPr>
        <w:t>_______________________</w:t>
      </w:r>
      <w:r>
        <w:rPr>
          <w:rFonts w:eastAsia="Lucida Sans Unicode"/>
          <w:sz w:val="22"/>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53223CBB" w14:textId="77777777" w:rsidR="00110E21" w:rsidRDefault="00110E21" w:rsidP="00110E21">
      <w:pPr>
        <w:spacing w:after="0" w:line="240" w:lineRule="auto"/>
        <w:jc w:val="center"/>
        <w:rPr>
          <w:rFonts w:eastAsiaTheme="minorHAnsi"/>
          <w:b/>
          <w:bCs/>
          <w:sz w:val="22"/>
        </w:rPr>
      </w:pPr>
      <w:r>
        <w:rPr>
          <w:b/>
          <w:bCs/>
          <w:sz w:val="22"/>
        </w:rPr>
        <w:t>1. Предмет  Договору</w:t>
      </w:r>
    </w:p>
    <w:p w14:paraId="53223CBC" w14:textId="7E2CA115" w:rsidR="00110E21" w:rsidRDefault="00110E21" w:rsidP="00110E21">
      <w:pPr>
        <w:spacing w:after="0" w:line="240" w:lineRule="auto"/>
        <w:jc w:val="both"/>
        <w:rPr>
          <w:sz w:val="22"/>
        </w:rPr>
      </w:pPr>
      <w:r>
        <w:rPr>
          <w:sz w:val="22"/>
        </w:rPr>
        <w:t>1.1. Учасник, якого визна</w:t>
      </w:r>
      <w:r w:rsidR="00BC038C">
        <w:rPr>
          <w:sz w:val="22"/>
        </w:rPr>
        <w:t>чено переможцем закупівлі</w:t>
      </w:r>
      <w:r>
        <w:rPr>
          <w:sz w:val="22"/>
        </w:rPr>
        <w:t xml:space="preserve"> (ідентифікатор закупівлі _____________________) зобов’язується поставляти та передати у власність Замовника: </w:t>
      </w:r>
      <w:r>
        <w:rPr>
          <w:b/>
          <w:sz w:val="22"/>
        </w:rPr>
        <w:t xml:space="preserve">ДК 021:2015 за кодом Єдиного закупівельного словника (CPV) </w:t>
      </w:r>
      <w:r w:rsidR="000B65D9">
        <w:rPr>
          <w:b/>
          <w:sz w:val="22"/>
        </w:rPr>
        <w:t>34330000-9</w:t>
      </w:r>
      <w:r w:rsidR="00384964">
        <w:rPr>
          <w:b/>
          <w:sz w:val="22"/>
        </w:rPr>
        <w:t xml:space="preserve"> –</w:t>
      </w:r>
      <w:r w:rsidR="000B65D9">
        <w:rPr>
          <w:b/>
          <w:sz w:val="22"/>
        </w:rPr>
        <w:t xml:space="preserve"> </w:t>
      </w:r>
      <w:r w:rsidR="000B65D9" w:rsidRPr="000B65D9">
        <w:rPr>
          <w:b/>
          <w:sz w:val="22"/>
        </w:rPr>
        <w:t>Запасні частини до вантажних транспортних засобів, фургонів та легкових автомобілів (</w:t>
      </w:r>
      <w:r w:rsidR="009C2BA1">
        <w:rPr>
          <w:b/>
          <w:sz w:val="22"/>
        </w:rPr>
        <w:t>запасні частини</w:t>
      </w:r>
      <w:r w:rsidR="00505C25">
        <w:rPr>
          <w:b/>
          <w:sz w:val="22"/>
        </w:rPr>
        <w:t xml:space="preserve"> до автомобілів</w:t>
      </w:r>
      <w:r w:rsidR="009C2BA1">
        <w:rPr>
          <w:b/>
          <w:sz w:val="22"/>
        </w:rPr>
        <w:t xml:space="preserve"> </w:t>
      </w:r>
      <w:r w:rsidR="00A53986">
        <w:rPr>
          <w:b/>
          <w:sz w:val="22"/>
        </w:rPr>
        <w:t>Форд Транзит</w:t>
      </w:r>
      <w:r w:rsidR="000B65D9" w:rsidRPr="000B65D9">
        <w:rPr>
          <w:b/>
          <w:sz w:val="22"/>
        </w:rPr>
        <w:t xml:space="preserve">) </w:t>
      </w:r>
      <w:r>
        <w:rPr>
          <w:sz w:val="22"/>
        </w:rPr>
        <w:t>(далі – Товар) належної якості, а Замовник зобов’язується приймати Товар та оплачувати його на умовах цього Договору.</w:t>
      </w:r>
    </w:p>
    <w:p w14:paraId="53223CBD" w14:textId="77777777" w:rsidR="00110E21" w:rsidRDefault="00110E21" w:rsidP="00110E21">
      <w:pPr>
        <w:tabs>
          <w:tab w:val="left" w:pos="-2268"/>
        </w:tabs>
        <w:spacing w:after="0" w:line="240" w:lineRule="auto"/>
        <w:jc w:val="both"/>
        <w:rPr>
          <w:sz w:val="22"/>
        </w:rPr>
      </w:pPr>
      <w:r>
        <w:rPr>
          <w:sz w:val="22"/>
        </w:rPr>
        <w:t>1.2. Найменування, асортимент, кількість, ціна за одиницю та вартість Товару визначається у Специфікації  (Додаток № 1 до Договору).</w:t>
      </w:r>
    </w:p>
    <w:p w14:paraId="53223CBE" w14:textId="77777777" w:rsidR="00110E21" w:rsidRDefault="00110E21" w:rsidP="00110E21">
      <w:pPr>
        <w:spacing w:after="0" w:line="240" w:lineRule="auto"/>
        <w:jc w:val="both"/>
        <w:rPr>
          <w:sz w:val="22"/>
        </w:rPr>
      </w:pPr>
      <w:r>
        <w:rPr>
          <w:sz w:val="22"/>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53223CBF" w14:textId="77777777" w:rsidR="00110E21" w:rsidRDefault="00110E21" w:rsidP="00110E21">
      <w:pPr>
        <w:spacing w:after="0" w:line="240" w:lineRule="auto"/>
        <w:jc w:val="center"/>
        <w:rPr>
          <w:b/>
          <w:sz w:val="22"/>
        </w:rPr>
      </w:pPr>
      <w:r>
        <w:rPr>
          <w:b/>
          <w:bCs/>
          <w:sz w:val="22"/>
        </w:rPr>
        <w:t xml:space="preserve">2. </w:t>
      </w:r>
      <w:r>
        <w:rPr>
          <w:b/>
          <w:sz w:val="22"/>
        </w:rPr>
        <w:t>Якість Товару</w:t>
      </w:r>
      <w:r w:rsidR="009D0DE3">
        <w:rPr>
          <w:b/>
          <w:sz w:val="22"/>
        </w:rPr>
        <w:t xml:space="preserve"> та гарантійні зобов´язання</w:t>
      </w:r>
    </w:p>
    <w:p w14:paraId="53223CC0" w14:textId="77777777" w:rsidR="00110E21" w:rsidRPr="00E8080D" w:rsidRDefault="00110E21" w:rsidP="00110E21">
      <w:pPr>
        <w:spacing w:after="0" w:line="240" w:lineRule="auto"/>
        <w:jc w:val="both"/>
        <w:rPr>
          <w:sz w:val="22"/>
        </w:rPr>
      </w:pPr>
      <w:r>
        <w:rPr>
          <w:sz w:val="22"/>
        </w:rPr>
        <w:t>2.1. Учасник гарантує якість Товару відповідно до вимог чинного законодавства (ДСТУ,ТУ тощо</w:t>
      </w:r>
      <w:r w:rsidRPr="00E8080D">
        <w:rPr>
          <w:sz w:val="22"/>
        </w:rPr>
        <w:t>)</w:t>
      </w:r>
      <w:r w:rsidR="009D0DE3" w:rsidRPr="00E8080D">
        <w:rPr>
          <w:sz w:val="22"/>
        </w:rPr>
        <w:t xml:space="preserve"> та відповідність конструкції</w:t>
      </w:r>
      <w:r w:rsidRPr="00E8080D">
        <w:rPr>
          <w:sz w:val="22"/>
        </w:rPr>
        <w:t xml:space="preserve">. </w:t>
      </w:r>
    </w:p>
    <w:p w14:paraId="53223CC1" w14:textId="77777777" w:rsidR="00110E21" w:rsidRPr="00E8080D" w:rsidRDefault="00110E21" w:rsidP="00110E21">
      <w:pPr>
        <w:spacing w:after="0" w:line="240" w:lineRule="auto"/>
        <w:jc w:val="both"/>
        <w:rPr>
          <w:sz w:val="22"/>
        </w:rPr>
      </w:pPr>
      <w:r w:rsidRPr="00E8080D">
        <w:rPr>
          <w:sz w:val="22"/>
        </w:rPr>
        <w:t xml:space="preserve">2.2. </w:t>
      </w:r>
      <w:r w:rsidR="00530381" w:rsidRPr="00530381">
        <w:rPr>
          <w:sz w:val="22"/>
        </w:rPr>
        <w:t xml:space="preserve">Учасник зобов’язаний на письмову вимогу Замовника (акт рекламації), котра направляється Учаснику у формі </w:t>
      </w:r>
      <w:proofErr w:type="spellStart"/>
      <w:r w:rsidR="00530381" w:rsidRPr="00530381">
        <w:rPr>
          <w:sz w:val="22"/>
        </w:rPr>
        <w:t>сканкопії</w:t>
      </w:r>
      <w:proofErr w:type="spellEnd"/>
      <w:r w:rsidR="00530381" w:rsidRPr="00530381">
        <w:rPr>
          <w:sz w:val="22"/>
        </w:rPr>
        <w:t xml:space="preserve"> на електронну адресу ________________ за свій рахунок впродовж п´яти робочих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r w:rsidRPr="00E8080D">
        <w:rPr>
          <w:sz w:val="22"/>
        </w:rPr>
        <w:t>.</w:t>
      </w:r>
    </w:p>
    <w:p w14:paraId="53223CC2" w14:textId="77777777" w:rsidR="00110E21" w:rsidRPr="00E8080D" w:rsidRDefault="00110E21" w:rsidP="00110E21">
      <w:pPr>
        <w:spacing w:after="0" w:line="240" w:lineRule="auto"/>
        <w:jc w:val="both"/>
        <w:rPr>
          <w:sz w:val="22"/>
        </w:rPr>
      </w:pPr>
      <w:r w:rsidRPr="00E8080D">
        <w:rPr>
          <w:sz w:val="22"/>
        </w:rPr>
        <w:t xml:space="preserve">2.3. Товар повинен бути новим. </w:t>
      </w:r>
    </w:p>
    <w:p w14:paraId="53223CC3" w14:textId="77777777" w:rsidR="00110E21" w:rsidRPr="00E8080D" w:rsidRDefault="00110E21" w:rsidP="00110E21">
      <w:pPr>
        <w:spacing w:after="0" w:line="240" w:lineRule="auto"/>
        <w:jc w:val="both"/>
        <w:rPr>
          <w:sz w:val="22"/>
        </w:rPr>
      </w:pPr>
      <w:r w:rsidRPr="00E8080D">
        <w:rPr>
          <w:sz w:val="22"/>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53223CC4" w14:textId="77777777" w:rsidR="009D0DE3" w:rsidRPr="00E8080D" w:rsidRDefault="009D0DE3" w:rsidP="009D0DE3">
      <w:pPr>
        <w:spacing w:after="0" w:line="240" w:lineRule="auto"/>
        <w:jc w:val="both"/>
        <w:rPr>
          <w:sz w:val="22"/>
        </w:rPr>
      </w:pPr>
      <w:r w:rsidRPr="00E8080D">
        <w:rPr>
          <w:sz w:val="22"/>
        </w:rPr>
        <w:t xml:space="preserve">2.5. Якість Товару повинна </w:t>
      </w:r>
      <w:r w:rsidR="00EB3263">
        <w:rPr>
          <w:sz w:val="22"/>
        </w:rPr>
        <w:t>відповідати умовам Договору та</w:t>
      </w:r>
      <w:r w:rsidR="00BC038C">
        <w:rPr>
          <w:sz w:val="22"/>
        </w:rPr>
        <w:t xml:space="preserve"> Технічній специфікації (Додаток</w:t>
      </w:r>
      <w:r w:rsidR="00EB3263">
        <w:rPr>
          <w:sz w:val="22"/>
        </w:rPr>
        <w:t xml:space="preserve"> № 2</w:t>
      </w:r>
      <w:r w:rsidRPr="00E8080D">
        <w:rPr>
          <w:sz w:val="22"/>
        </w:rPr>
        <w:t>), яка є невід’ємною частиною цього Договору, державним стандартам, технічним умовам, що підтверджується сертифікатами відповідності</w:t>
      </w:r>
      <w:r w:rsidR="00BC6169">
        <w:rPr>
          <w:sz w:val="22"/>
        </w:rPr>
        <w:t xml:space="preserve"> (</w:t>
      </w:r>
      <w:r w:rsidR="00E701B9">
        <w:rPr>
          <w:sz w:val="22"/>
        </w:rPr>
        <w:t>на вимогу Замовника)</w:t>
      </w:r>
      <w:r w:rsidRPr="00E8080D">
        <w:rPr>
          <w:sz w:val="22"/>
        </w:rPr>
        <w:t>, та чинному законодавству щодо показників якості такого роду/виду Товарів, тощо.</w:t>
      </w:r>
    </w:p>
    <w:p w14:paraId="53223CC5" w14:textId="77777777" w:rsidR="009D0DE3" w:rsidRDefault="009D0DE3" w:rsidP="009D0DE3">
      <w:pPr>
        <w:spacing w:after="0" w:line="240" w:lineRule="auto"/>
        <w:jc w:val="both"/>
        <w:rPr>
          <w:sz w:val="22"/>
        </w:rPr>
      </w:pPr>
      <w:r w:rsidRPr="00E8080D">
        <w:rPr>
          <w:sz w:val="22"/>
        </w:rPr>
        <w:t>2.6. Гарантія (гарантійний строк) надається не менше ніж на 6 (шість) місяців від дати постачання Товару, котрий є аналогом оригінальної запасної частини, і не менше ніж на 12 (дванадцять) місяців, якщо Товар є оригінальною запасною частиною.</w:t>
      </w:r>
    </w:p>
    <w:p w14:paraId="53223CC6" w14:textId="77777777" w:rsidR="00110E21" w:rsidRDefault="00110E21" w:rsidP="00110E21">
      <w:pPr>
        <w:spacing w:after="0" w:line="240" w:lineRule="auto"/>
        <w:jc w:val="center"/>
        <w:rPr>
          <w:b/>
          <w:sz w:val="22"/>
        </w:rPr>
      </w:pPr>
      <w:r>
        <w:rPr>
          <w:b/>
          <w:sz w:val="22"/>
        </w:rPr>
        <w:t>3. Ціна Договору</w:t>
      </w:r>
    </w:p>
    <w:p w14:paraId="53223CC7" w14:textId="77777777" w:rsidR="00110E21" w:rsidRDefault="00110E21" w:rsidP="00110E21">
      <w:pPr>
        <w:spacing w:after="0" w:line="240" w:lineRule="auto"/>
        <w:jc w:val="both"/>
        <w:rPr>
          <w:sz w:val="22"/>
          <w:lang w:eastAsia="ru-RU"/>
        </w:rPr>
      </w:pPr>
      <w:r>
        <w:rPr>
          <w:sz w:val="22"/>
          <w:lang w:eastAsia="ru-RU"/>
        </w:rPr>
        <w:t>3.1. Ціна на Товар встановлюються в національній валюті України.</w:t>
      </w:r>
    </w:p>
    <w:p w14:paraId="53223CC8" w14:textId="77777777" w:rsidR="00110E21" w:rsidRDefault="00110E21" w:rsidP="00110E21">
      <w:pPr>
        <w:spacing w:after="0" w:line="240" w:lineRule="auto"/>
        <w:jc w:val="both"/>
        <w:rPr>
          <w:sz w:val="22"/>
        </w:rPr>
      </w:pPr>
      <w:r>
        <w:rPr>
          <w:sz w:val="22"/>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Pr>
          <w:b/>
          <w:sz w:val="22"/>
        </w:rPr>
        <w:t xml:space="preserve">___________ </w:t>
      </w:r>
      <w:r>
        <w:rPr>
          <w:sz w:val="22"/>
        </w:rPr>
        <w:t>(______________________________ грн.) __ коп., в т.ч. ПДВ – ___________ (______________________________ грн.) __ коп.</w:t>
      </w:r>
    </w:p>
    <w:p w14:paraId="53223CC9" w14:textId="77777777" w:rsidR="00110E21" w:rsidRDefault="00110E21" w:rsidP="00110E21">
      <w:pPr>
        <w:spacing w:after="0" w:line="240" w:lineRule="auto"/>
        <w:jc w:val="both"/>
        <w:rPr>
          <w:sz w:val="22"/>
        </w:rPr>
      </w:pPr>
      <w:r>
        <w:rPr>
          <w:sz w:val="22"/>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53223CCA" w14:textId="77777777" w:rsidR="00110E21" w:rsidRDefault="00110E21" w:rsidP="00110E21">
      <w:pPr>
        <w:spacing w:after="0" w:line="240" w:lineRule="auto"/>
        <w:jc w:val="center"/>
        <w:rPr>
          <w:b/>
          <w:bCs/>
          <w:sz w:val="22"/>
        </w:rPr>
      </w:pPr>
      <w:r>
        <w:rPr>
          <w:b/>
          <w:sz w:val="22"/>
        </w:rPr>
        <w:t>4. Порядок здійснення оплати</w:t>
      </w:r>
    </w:p>
    <w:p w14:paraId="53223CCB" w14:textId="77777777" w:rsidR="00110E21" w:rsidRDefault="00110E21" w:rsidP="00110E21">
      <w:pPr>
        <w:spacing w:after="0" w:line="240" w:lineRule="auto"/>
        <w:jc w:val="both"/>
        <w:rPr>
          <w:sz w:val="22"/>
        </w:rPr>
      </w:pPr>
      <w:r>
        <w:rPr>
          <w:sz w:val="22"/>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53223CCC" w14:textId="77777777" w:rsidR="00110E21" w:rsidRDefault="00110E21" w:rsidP="00110E21">
      <w:pPr>
        <w:spacing w:after="0" w:line="240" w:lineRule="auto"/>
        <w:jc w:val="both"/>
        <w:rPr>
          <w:sz w:val="22"/>
        </w:rPr>
      </w:pPr>
      <w:r>
        <w:rPr>
          <w:sz w:val="22"/>
        </w:rPr>
        <w:t>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w:t>
      </w:r>
      <w:r w:rsidR="00461091">
        <w:rPr>
          <w:sz w:val="22"/>
        </w:rPr>
        <w:t>торисом на бюджетний період 2024</w:t>
      </w:r>
      <w:r>
        <w:rPr>
          <w:sz w:val="22"/>
        </w:rPr>
        <w:t xml:space="preserve">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53223CCD" w14:textId="77777777" w:rsidR="00110E21" w:rsidRDefault="00110E21" w:rsidP="00110E21">
      <w:pPr>
        <w:spacing w:after="0" w:line="240" w:lineRule="auto"/>
        <w:jc w:val="both"/>
        <w:rPr>
          <w:sz w:val="22"/>
        </w:rPr>
      </w:pPr>
      <w:r>
        <w:rPr>
          <w:sz w:val="22"/>
        </w:rPr>
        <w:lastRenderedPageBreak/>
        <w:t>4.3. Замовник зобов’язується оплатити вартість поставленого Товару на умовах цього Договору.</w:t>
      </w:r>
    </w:p>
    <w:p w14:paraId="53223CCE" w14:textId="77777777" w:rsidR="00110E21" w:rsidRDefault="00110E21" w:rsidP="00110E21">
      <w:pPr>
        <w:spacing w:after="0" w:line="240" w:lineRule="auto"/>
        <w:jc w:val="center"/>
        <w:rPr>
          <w:b/>
          <w:sz w:val="22"/>
        </w:rPr>
      </w:pPr>
      <w:r>
        <w:rPr>
          <w:b/>
          <w:sz w:val="22"/>
        </w:rPr>
        <w:t>5. Поставка Товару</w:t>
      </w:r>
    </w:p>
    <w:p w14:paraId="53223CCF" w14:textId="77777777" w:rsidR="00110E21" w:rsidRDefault="00110E21" w:rsidP="00110E21">
      <w:pPr>
        <w:spacing w:after="0" w:line="240" w:lineRule="auto"/>
        <w:jc w:val="both"/>
        <w:rPr>
          <w:sz w:val="22"/>
        </w:rPr>
      </w:pPr>
      <w:r>
        <w:rPr>
          <w:sz w:val="22"/>
        </w:rPr>
        <w:t>5.1. Учасник здійснює поставку Товару Замовнику в порядку і на умовах, передбачених цим Договором.</w:t>
      </w:r>
    </w:p>
    <w:p w14:paraId="53223CD0" w14:textId="77777777" w:rsidR="00110E21" w:rsidRDefault="00110E21" w:rsidP="00110E21">
      <w:pPr>
        <w:spacing w:after="0" w:line="240" w:lineRule="auto"/>
        <w:ind w:right="-82"/>
        <w:jc w:val="both"/>
        <w:rPr>
          <w:sz w:val="22"/>
        </w:rPr>
      </w:pPr>
      <w:r>
        <w:rPr>
          <w:sz w:val="22"/>
        </w:rPr>
        <w:t xml:space="preserve">5.2. Поставка здійснюється Учасником партіями, обсяг і строк поставки окремої партії визначаються сторонами на підставі заявок Замовника. Замовлення товарів здійснюється Замовником через будь-який доступний Сторонам засіб зв’язку (факсом, телефоном, електронна пошта, поштове відправлення, листом, кур’єром, особисто та інші).  Письмова Заявка може бути направлена Учаснику у формі </w:t>
      </w:r>
      <w:proofErr w:type="spellStart"/>
      <w:r>
        <w:rPr>
          <w:sz w:val="22"/>
        </w:rPr>
        <w:t>скан</w:t>
      </w:r>
      <w:proofErr w:type="spellEnd"/>
      <w:r>
        <w:rPr>
          <w:sz w:val="22"/>
        </w:rPr>
        <w:t>-копії на електронну адресу ______________.</w:t>
      </w:r>
    </w:p>
    <w:p w14:paraId="53223CD1" w14:textId="77777777" w:rsidR="00110E21" w:rsidRDefault="00110E21" w:rsidP="00110E21">
      <w:pPr>
        <w:spacing w:after="0" w:line="240" w:lineRule="auto"/>
        <w:jc w:val="both"/>
        <w:rPr>
          <w:sz w:val="22"/>
        </w:rPr>
      </w:pPr>
      <w:r>
        <w:rPr>
          <w:sz w:val="22"/>
        </w:rPr>
        <w:t xml:space="preserve">5.3. Поставка  Товару  здійснюється  на  умовах  DDP  –  Київ  (Інкотермс  у  редакції  2010 р.).  Учасник  здійснює поставку Товару на склади Замовника за адресою: м. Київ,  вул.  Куренівська, 16-в. </w:t>
      </w:r>
    </w:p>
    <w:p w14:paraId="53223CD2" w14:textId="77777777" w:rsidR="00110E21" w:rsidRDefault="00110E21" w:rsidP="00110E21">
      <w:pPr>
        <w:spacing w:after="0" w:line="240" w:lineRule="auto"/>
        <w:jc w:val="both"/>
        <w:rPr>
          <w:sz w:val="22"/>
        </w:rPr>
      </w:pPr>
      <w:r>
        <w:rPr>
          <w:sz w:val="22"/>
        </w:rPr>
        <w:t>5.4. Строк поставки това</w:t>
      </w:r>
      <w:r w:rsidR="00B75C0C">
        <w:rPr>
          <w:sz w:val="22"/>
        </w:rPr>
        <w:t>ру: до 30 червня</w:t>
      </w:r>
      <w:r w:rsidR="00461091">
        <w:rPr>
          <w:sz w:val="22"/>
        </w:rPr>
        <w:t xml:space="preserve"> 2024</w:t>
      </w:r>
      <w:r>
        <w:rPr>
          <w:sz w:val="22"/>
        </w:rPr>
        <w:t xml:space="preserve"> р.</w:t>
      </w:r>
    </w:p>
    <w:p w14:paraId="53223CD3" w14:textId="77777777" w:rsidR="009D0DE3" w:rsidRPr="00A966BC" w:rsidRDefault="009D0DE3" w:rsidP="009D0DE3">
      <w:pPr>
        <w:spacing w:after="0" w:line="240" w:lineRule="auto"/>
        <w:jc w:val="both"/>
        <w:rPr>
          <w:sz w:val="22"/>
        </w:rPr>
      </w:pPr>
      <w:r w:rsidRPr="00A966BC">
        <w:rPr>
          <w:sz w:val="22"/>
        </w:rPr>
        <w:t xml:space="preserve">5.5. У випадку якщо отримана від Учасника та оприбуткована на склад Замовника одиниця Товару є аналогом оригінальної запасної частини і при її застосуванні в процесі ремонту транспортних засобів виявиться, не придатною до використання, а саме конструкція (технічні параметри) не підходять до відповідної моделі </w:t>
      </w:r>
      <w:proofErr w:type="spellStart"/>
      <w:r w:rsidRPr="00A966BC">
        <w:rPr>
          <w:sz w:val="22"/>
        </w:rPr>
        <w:t>спецмедавтомобіля</w:t>
      </w:r>
      <w:proofErr w:type="spellEnd"/>
      <w:r w:rsidRPr="00A966BC">
        <w:rPr>
          <w:sz w:val="22"/>
        </w:rPr>
        <w:t xml:space="preserve">, уповноважені представники Замовника складають Акт невідповідності Товару. </w:t>
      </w:r>
    </w:p>
    <w:p w14:paraId="53223CD4" w14:textId="77777777" w:rsidR="009D0DE3" w:rsidRPr="00A966BC" w:rsidRDefault="009D0DE3" w:rsidP="009D0DE3">
      <w:pPr>
        <w:spacing w:after="0" w:line="240" w:lineRule="auto"/>
        <w:jc w:val="both"/>
        <w:rPr>
          <w:sz w:val="22"/>
        </w:rPr>
      </w:pPr>
      <w:r w:rsidRPr="00A966BC">
        <w:rPr>
          <w:sz w:val="22"/>
        </w:rPr>
        <w:t xml:space="preserve">Акт невідповідності Товару складається в одному примірнику, який залишається у </w:t>
      </w:r>
      <w:r w:rsidR="00A966BC" w:rsidRPr="00A966BC">
        <w:rPr>
          <w:sz w:val="22"/>
        </w:rPr>
        <w:t>З</w:t>
      </w:r>
      <w:r w:rsidRPr="00A966BC">
        <w:rPr>
          <w:sz w:val="22"/>
        </w:rPr>
        <w:t xml:space="preserve">амовника. </w:t>
      </w:r>
      <w:proofErr w:type="spellStart"/>
      <w:r w:rsidRPr="00A966BC">
        <w:rPr>
          <w:sz w:val="22"/>
        </w:rPr>
        <w:t>Скан</w:t>
      </w:r>
      <w:proofErr w:type="spellEnd"/>
      <w:r w:rsidRPr="00A966BC">
        <w:rPr>
          <w:sz w:val="22"/>
        </w:rPr>
        <w:t xml:space="preserve">-копія Акту невідповідності Товару має бути направлена </w:t>
      </w:r>
      <w:r w:rsidR="00A966BC" w:rsidRPr="00A966BC">
        <w:rPr>
          <w:sz w:val="22"/>
        </w:rPr>
        <w:t>Уч</w:t>
      </w:r>
      <w:r w:rsidRPr="00A966BC">
        <w:rPr>
          <w:sz w:val="22"/>
        </w:rPr>
        <w:t>а</w:t>
      </w:r>
      <w:r w:rsidR="00A966BC" w:rsidRPr="00A966BC">
        <w:rPr>
          <w:sz w:val="22"/>
        </w:rPr>
        <w:t>с</w:t>
      </w:r>
      <w:r w:rsidRPr="00A966BC">
        <w:rPr>
          <w:sz w:val="22"/>
        </w:rPr>
        <w:t xml:space="preserve">нику на електронну адресу ___________ наступного робочого дня. </w:t>
      </w:r>
    </w:p>
    <w:p w14:paraId="53223CD5" w14:textId="77777777" w:rsidR="009D0DE3" w:rsidRPr="00A966BC" w:rsidRDefault="009D0DE3" w:rsidP="009D0DE3">
      <w:pPr>
        <w:spacing w:after="0" w:line="240" w:lineRule="auto"/>
        <w:jc w:val="both"/>
        <w:rPr>
          <w:sz w:val="22"/>
        </w:rPr>
      </w:pPr>
      <w:r w:rsidRPr="00A966BC">
        <w:rPr>
          <w:sz w:val="22"/>
        </w:rPr>
        <w:t xml:space="preserve">Сторони погодили, що Акт невідповідності Товару, направлений Замовником Учаснику на електронну адресу ______________ у формі </w:t>
      </w:r>
      <w:proofErr w:type="spellStart"/>
      <w:r w:rsidRPr="00A966BC">
        <w:rPr>
          <w:sz w:val="22"/>
        </w:rPr>
        <w:t>скан</w:t>
      </w:r>
      <w:proofErr w:type="spellEnd"/>
      <w:r w:rsidRPr="00A966BC">
        <w:rPr>
          <w:sz w:val="22"/>
        </w:rPr>
        <w:t>-копії, вважається отриманим Учасником у будь-якому випадку.</w:t>
      </w:r>
    </w:p>
    <w:p w14:paraId="53223CD6" w14:textId="77777777" w:rsidR="009D0DE3" w:rsidRPr="00A966BC" w:rsidRDefault="009D0DE3" w:rsidP="009D0DE3">
      <w:pPr>
        <w:spacing w:after="0" w:line="240" w:lineRule="auto"/>
        <w:jc w:val="both"/>
        <w:rPr>
          <w:sz w:val="22"/>
        </w:rPr>
      </w:pPr>
      <w:r w:rsidRPr="00A966BC">
        <w:rPr>
          <w:sz w:val="22"/>
        </w:rPr>
        <w:t xml:space="preserve">Учасник зобов’язується впродовж 2 (двох) робочих днів після дня отримання Акту невідповідності одиниці Товару замінити одиниці Товару без сплати штрафних санкцій, передбачених цим Договором, але не пізніше строку встановленого п. 10.4. Договору. Після усунення недоліків одиниці Товару </w:t>
      </w:r>
      <w:r w:rsidR="00CF67E3" w:rsidRPr="00A966BC">
        <w:rPr>
          <w:sz w:val="22"/>
        </w:rPr>
        <w:t>У</w:t>
      </w:r>
      <w:r w:rsidRPr="00A966BC">
        <w:rPr>
          <w:sz w:val="22"/>
        </w:rPr>
        <w:t>ча</w:t>
      </w:r>
      <w:r w:rsidR="00CF67E3" w:rsidRPr="00A966BC">
        <w:rPr>
          <w:sz w:val="22"/>
        </w:rPr>
        <w:t>с</w:t>
      </w:r>
      <w:r w:rsidRPr="00A966BC">
        <w:rPr>
          <w:sz w:val="22"/>
        </w:rPr>
        <w:t xml:space="preserve">ник передає, а </w:t>
      </w:r>
      <w:r w:rsidR="006376BC" w:rsidRPr="00A966BC">
        <w:rPr>
          <w:sz w:val="22"/>
        </w:rPr>
        <w:t>Замовник</w:t>
      </w:r>
      <w:r w:rsidRPr="00A966BC">
        <w:rPr>
          <w:sz w:val="22"/>
        </w:rPr>
        <w:t xml:space="preserve"> приймає одиницю Товару з дотриманням порядку, встановленого цим розділом Договору. </w:t>
      </w:r>
    </w:p>
    <w:p w14:paraId="53223CD7" w14:textId="77777777" w:rsidR="009D0DE3" w:rsidRPr="00A966BC" w:rsidRDefault="009D0DE3" w:rsidP="009D0DE3">
      <w:pPr>
        <w:spacing w:after="0" w:line="240" w:lineRule="auto"/>
        <w:jc w:val="both"/>
        <w:rPr>
          <w:sz w:val="22"/>
        </w:rPr>
      </w:pPr>
      <w:r w:rsidRPr="00A966BC">
        <w:rPr>
          <w:sz w:val="22"/>
        </w:rPr>
        <w:t xml:space="preserve">На підставі обґрунтованого письмового звернення </w:t>
      </w:r>
      <w:r w:rsidR="006376BC" w:rsidRPr="00A966BC">
        <w:rPr>
          <w:sz w:val="22"/>
        </w:rPr>
        <w:t>У</w:t>
      </w:r>
      <w:r w:rsidRPr="00A966BC">
        <w:rPr>
          <w:sz w:val="22"/>
        </w:rPr>
        <w:t>ча</w:t>
      </w:r>
      <w:r w:rsidR="006376BC" w:rsidRPr="00A966BC">
        <w:rPr>
          <w:sz w:val="22"/>
        </w:rPr>
        <w:t>с</w:t>
      </w:r>
      <w:r w:rsidRPr="00A966BC">
        <w:rPr>
          <w:sz w:val="22"/>
        </w:rPr>
        <w:t xml:space="preserve">ника строк для усунення недоліків може бути продовжений за письмовою згодою </w:t>
      </w:r>
      <w:r w:rsidR="006376BC" w:rsidRPr="00A966BC">
        <w:rPr>
          <w:sz w:val="22"/>
        </w:rPr>
        <w:t>Замовника</w:t>
      </w:r>
      <w:r w:rsidRPr="00A966BC">
        <w:rPr>
          <w:sz w:val="22"/>
        </w:rPr>
        <w:t xml:space="preserve"> із зазначенням погодженого строку на усунення недоліків Товару, але не пізніше строку</w:t>
      </w:r>
      <w:r w:rsidR="00C85F76" w:rsidRPr="00A966BC">
        <w:rPr>
          <w:sz w:val="22"/>
        </w:rPr>
        <w:t>,</w:t>
      </w:r>
      <w:r w:rsidRPr="00A966BC">
        <w:rPr>
          <w:sz w:val="22"/>
        </w:rPr>
        <w:t xml:space="preserve"> встановленого п. 10.4. Договору. Незалежно від погодженого </w:t>
      </w:r>
      <w:r w:rsidR="00C85F76" w:rsidRPr="00A966BC">
        <w:rPr>
          <w:sz w:val="22"/>
        </w:rPr>
        <w:t>Замовнико</w:t>
      </w:r>
      <w:r w:rsidRPr="00A966BC">
        <w:rPr>
          <w:sz w:val="22"/>
        </w:rPr>
        <w:t xml:space="preserve">м строку для усунення недоліків Товару </w:t>
      </w:r>
      <w:r w:rsidR="00C85F76" w:rsidRPr="00A966BC">
        <w:rPr>
          <w:sz w:val="22"/>
        </w:rPr>
        <w:t>Замовник</w:t>
      </w:r>
      <w:r w:rsidRPr="00A966BC">
        <w:rPr>
          <w:sz w:val="22"/>
        </w:rPr>
        <w:t xml:space="preserve"> має право нараховувати штрафні санкції з третього робочого дня після отримання </w:t>
      </w:r>
      <w:r w:rsidR="00A966BC" w:rsidRPr="00A966BC">
        <w:rPr>
          <w:sz w:val="22"/>
        </w:rPr>
        <w:t>У</w:t>
      </w:r>
      <w:r w:rsidRPr="00A966BC">
        <w:rPr>
          <w:sz w:val="22"/>
        </w:rPr>
        <w:t>ча</w:t>
      </w:r>
      <w:r w:rsidR="00A966BC" w:rsidRPr="00A966BC">
        <w:rPr>
          <w:sz w:val="22"/>
        </w:rPr>
        <w:t>с</w:t>
      </w:r>
      <w:r w:rsidRPr="00A966BC">
        <w:rPr>
          <w:sz w:val="22"/>
        </w:rPr>
        <w:t>ником Акту невідповідності Товару.</w:t>
      </w:r>
    </w:p>
    <w:p w14:paraId="53223CD8" w14:textId="77777777" w:rsidR="009D0DE3" w:rsidRDefault="009D0DE3" w:rsidP="009D0DE3">
      <w:pPr>
        <w:spacing w:after="0" w:line="240" w:lineRule="auto"/>
        <w:jc w:val="both"/>
        <w:rPr>
          <w:sz w:val="22"/>
        </w:rPr>
      </w:pPr>
      <w:r w:rsidRPr="00A966BC">
        <w:rPr>
          <w:sz w:val="22"/>
        </w:rPr>
        <w:t xml:space="preserve">Якщо впродовж 2 (двох) робочих днів після отримання Акту невідповідності Товару Учасником не буде замінено одиницю Товару та </w:t>
      </w:r>
      <w:r w:rsidR="003D52FD">
        <w:rPr>
          <w:sz w:val="22"/>
        </w:rPr>
        <w:t>З</w:t>
      </w:r>
      <w:r w:rsidRPr="00A966BC">
        <w:rPr>
          <w:sz w:val="22"/>
        </w:rPr>
        <w:t xml:space="preserve">амовником не буде погоджено продовження строку заміни Товару, то зі </w:t>
      </w:r>
      <w:proofErr w:type="spellStart"/>
      <w:r w:rsidRPr="00A966BC">
        <w:rPr>
          <w:sz w:val="22"/>
        </w:rPr>
        <w:t>спливом</w:t>
      </w:r>
      <w:proofErr w:type="spellEnd"/>
      <w:r w:rsidRPr="00A966BC">
        <w:rPr>
          <w:sz w:val="22"/>
        </w:rPr>
        <w:t xml:space="preserve"> 2 (двох) робочих днів після отримання Акту невідповідності Товару Учасник</w:t>
      </w:r>
      <w:r w:rsidR="000E3F31" w:rsidRPr="00A966BC">
        <w:rPr>
          <w:sz w:val="22"/>
        </w:rPr>
        <w:t>,</w:t>
      </w:r>
      <w:r w:rsidRPr="00A966BC">
        <w:rPr>
          <w:sz w:val="22"/>
        </w:rPr>
        <w:t xml:space="preserve"> </w:t>
      </w:r>
      <w:r w:rsidR="000E3F31" w:rsidRPr="00A966BC">
        <w:rPr>
          <w:sz w:val="22"/>
        </w:rPr>
        <w:t>Замовник має право застосувати до Учасника будь-яку одну або декілька одночасно, або одночасно всі оперативно-господарські санкції, передбачені п. 7.5.1. цього Договору.</w:t>
      </w:r>
    </w:p>
    <w:p w14:paraId="53223CD9" w14:textId="77777777" w:rsidR="00110E21" w:rsidRDefault="00110E21" w:rsidP="00110E21">
      <w:pPr>
        <w:spacing w:after="0" w:line="240" w:lineRule="auto"/>
        <w:jc w:val="center"/>
        <w:rPr>
          <w:b/>
          <w:sz w:val="22"/>
        </w:rPr>
      </w:pPr>
      <w:r>
        <w:rPr>
          <w:b/>
          <w:sz w:val="22"/>
        </w:rPr>
        <w:t>6. Права та обов'язки Сторін</w:t>
      </w:r>
    </w:p>
    <w:p w14:paraId="53223CDA" w14:textId="77777777" w:rsidR="00110E21" w:rsidRDefault="00110E21" w:rsidP="00110E21">
      <w:pPr>
        <w:spacing w:after="0" w:line="240" w:lineRule="auto"/>
        <w:jc w:val="both"/>
        <w:rPr>
          <w:sz w:val="22"/>
        </w:rPr>
      </w:pPr>
      <w:r>
        <w:rPr>
          <w:sz w:val="22"/>
        </w:rPr>
        <w:t>6.1. Замовник зобов'язується:</w:t>
      </w:r>
    </w:p>
    <w:p w14:paraId="53223CDB" w14:textId="77777777" w:rsidR="00110E21" w:rsidRDefault="00110E21" w:rsidP="00110E21">
      <w:pPr>
        <w:spacing w:after="0" w:line="240" w:lineRule="auto"/>
        <w:jc w:val="both"/>
        <w:rPr>
          <w:sz w:val="22"/>
        </w:rPr>
      </w:pPr>
      <w:r>
        <w:rPr>
          <w:sz w:val="22"/>
        </w:rPr>
        <w:t>6.1.1. Оплатити вартість  Товару в порядку і на умовах визначених  п. 4.1 цього Договору;</w:t>
      </w:r>
    </w:p>
    <w:p w14:paraId="53223CDC" w14:textId="77777777" w:rsidR="00110E21" w:rsidRDefault="00110E21" w:rsidP="00110E21">
      <w:pPr>
        <w:spacing w:after="0" w:line="240" w:lineRule="auto"/>
        <w:jc w:val="both"/>
        <w:rPr>
          <w:sz w:val="22"/>
        </w:rPr>
      </w:pPr>
      <w:r>
        <w:rPr>
          <w:sz w:val="22"/>
        </w:rPr>
        <w:t>6.1.2. Прийняти Товар, що постачається, за винятком випадків виявлення неякісного Товару.</w:t>
      </w:r>
    </w:p>
    <w:p w14:paraId="53223CDD" w14:textId="77777777" w:rsidR="00110E21" w:rsidRDefault="00110E21" w:rsidP="00110E21">
      <w:pPr>
        <w:spacing w:after="0" w:line="240" w:lineRule="auto"/>
        <w:jc w:val="both"/>
        <w:rPr>
          <w:sz w:val="22"/>
        </w:rPr>
      </w:pPr>
      <w:r>
        <w:rPr>
          <w:sz w:val="22"/>
        </w:rPr>
        <w:t>6.2. Замовник має право:</w:t>
      </w:r>
    </w:p>
    <w:p w14:paraId="53223CDE" w14:textId="77777777" w:rsidR="00110E21" w:rsidRDefault="00110E21" w:rsidP="00110E21">
      <w:pPr>
        <w:spacing w:after="0" w:line="240" w:lineRule="auto"/>
        <w:jc w:val="both"/>
        <w:rPr>
          <w:sz w:val="22"/>
        </w:rPr>
      </w:pPr>
      <w:r>
        <w:rPr>
          <w:sz w:val="22"/>
        </w:rPr>
        <w:t>6.2.1. Контролювати поставку Товару у строки, встановлені цим Договором;</w:t>
      </w:r>
    </w:p>
    <w:p w14:paraId="53223CDF" w14:textId="77777777" w:rsidR="00110E21" w:rsidRDefault="00110E21" w:rsidP="00110E21">
      <w:pPr>
        <w:spacing w:after="0" w:line="240" w:lineRule="auto"/>
        <w:jc w:val="both"/>
        <w:rPr>
          <w:sz w:val="22"/>
        </w:rPr>
      </w:pPr>
      <w:r>
        <w:rPr>
          <w:sz w:val="22"/>
        </w:rPr>
        <w:t>6.2.2. Зменшувати обсяг закупівлі Товару та загальну вартість цього Договору залежно від реального фінансування видатків.</w:t>
      </w:r>
    </w:p>
    <w:p w14:paraId="53223CE0" w14:textId="77777777" w:rsidR="00110E21" w:rsidRDefault="00110E21" w:rsidP="00110E21">
      <w:pPr>
        <w:spacing w:after="0" w:line="240" w:lineRule="auto"/>
        <w:jc w:val="both"/>
        <w:rPr>
          <w:sz w:val="22"/>
        </w:rPr>
      </w:pPr>
      <w:r>
        <w:rPr>
          <w:sz w:val="22"/>
        </w:rPr>
        <w:t>6.3. Учасник зобов'язаний:</w:t>
      </w:r>
    </w:p>
    <w:p w14:paraId="53223CE1" w14:textId="77777777" w:rsidR="00110E21" w:rsidRDefault="00110E21" w:rsidP="00110E21">
      <w:pPr>
        <w:spacing w:after="0" w:line="240" w:lineRule="auto"/>
        <w:jc w:val="both"/>
        <w:rPr>
          <w:sz w:val="22"/>
        </w:rPr>
      </w:pPr>
      <w:r>
        <w:rPr>
          <w:sz w:val="22"/>
        </w:rPr>
        <w:t>6.3.1. Забезпечити поставку Товару у строки, встановлені цим Договором;</w:t>
      </w:r>
    </w:p>
    <w:p w14:paraId="53223CE2" w14:textId="77777777" w:rsidR="00110E21" w:rsidRDefault="00110E21" w:rsidP="00110E21">
      <w:pPr>
        <w:spacing w:after="0" w:line="240" w:lineRule="auto"/>
        <w:jc w:val="both"/>
        <w:rPr>
          <w:sz w:val="22"/>
        </w:rPr>
      </w:pPr>
      <w:r>
        <w:rPr>
          <w:sz w:val="22"/>
        </w:rPr>
        <w:t xml:space="preserve">6.3.2. Забезпечити поставку Товару,  якість  якого  відповідає  умовам,  установленим розділом 2 цього Договору. </w:t>
      </w:r>
    </w:p>
    <w:p w14:paraId="53223CE3" w14:textId="77777777" w:rsidR="00110E21" w:rsidRDefault="00110E21" w:rsidP="00110E21">
      <w:pPr>
        <w:spacing w:after="0" w:line="240" w:lineRule="auto"/>
        <w:jc w:val="both"/>
        <w:rPr>
          <w:sz w:val="22"/>
        </w:rPr>
      </w:pPr>
      <w:r>
        <w:rPr>
          <w:sz w:val="22"/>
        </w:rPr>
        <w:t>6.4. Учасник має право у строки, визначені п. 4.1 цього Договору, отримувати від Замовника оплату вартості поставленого Товару.</w:t>
      </w:r>
    </w:p>
    <w:p w14:paraId="53223CE4" w14:textId="77777777" w:rsidR="00110E21" w:rsidRDefault="00110E21" w:rsidP="00110E21">
      <w:pPr>
        <w:spacing w:after="0" w:line="240" w:lineRule="auto"/>
        <w:jc w:val="center"/>
        <w:rPr>
          <w:b/>
          <w:sz w:val="22"/>
        </w:rPr>
      </w:pPr>
      <w:r>
        <w:rPr>
          <w:b/>
          <w:sz w:val="22"/>
        </w:rPr>
        <w:t>7. Відповідальність Сторін та оперативно-господарські санкції</w:t>
      </w:r>
    </w:p>
    <w:p w14:paraId="53223CE5" w14:textId="77777777" w:rsidR="00110E21" w:rsidRDefault="00110E21" w:rsidP="00110E21">
      <w:pPr>
        <w:spacing w:after="0" w:line="240" w:lineRule="auto"/>
        <w:jc w:val="both"/>
        <w:rPr>
          <w:sz w:val="22"/>
        </w:rPr>
      </w:pPr>
      <w:r>
        <w:rPr>
          <w:sz w:val="22"/>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53223CE6" w14:textId="77777777" w:rsidR="00110E21" w:rsidRDefault="00110E21" w:rsidP="00110E21">
      <w:pPr>
        <w:spacing w:after="0" w:line="240" w:lineRule="auto"/>
        <w:jc w:val="both"/>
        <w:rPr>
          <w:sz w:val="22"/>
        </w:rPr>
      </w:pPr>
      <w:r>
        <w:rPr>
          <w:sz w:val="22"/>
        </w:rPr>
        <w:lastRenderedPageBreak/>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53223CE7" w14:textId="77777777" w:rsidR="00110E21" w:rsidRDefault="00110E21" w:rsidP="00110E21">
      <w:pPr>
        <w:spacing w:after="0" w:line="240" w:lineRule="auto"/>
        <w:jc w:val="both"/>
        <w:rPr>
          <w:sz w:val="22"/>
        </w:rPr>
      </w:pPr>
      <w:r>
        <w:rPr>
          <w:sz w:val="22"/>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53223CE8" w14:textId="77777777" w:rsidR="00110E21" w:rsidRDefault="00110E21" w:rsidP="00110E21">
      <w:pPr>
        <w:spacing w:after="0" w:line="240" w:lineRule="auto"/>
        <w:jc w:val="both"/>
        <w:rPr>
          <w:sz w:val="22"/>
        </w:rPr>
      </w:pPr>
      <w:r>
        <w:rPr>
          <w:sz w:val="22"/>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53223CE9" w14:textId="77777777" w:rsidR="00110E21" w:rsidRDefault="00110E21" w:rsidP="00110E21">
      <w:pPr>
        <w:spacing w:after="0" w:line="240" w:lineRule="auto"/>
        <w:jc w:val="both"/>
        <w:rPr>
          <w:sz w:val="22"/>
        </w:rPr>
      </w:pPr>
      <w:r>
        <w:rPr>
          <w:sz w:val="22"/>
        </w:rPr>
        <w:t xml:space="preserve">7.5.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53223CEA" w14:textId="77777777" w:rsidR="00110E21" w:rsidRDefault="00110E21" w:rsidP="00110E21">
      <w:pPr>
        <w:spacing w:after="0" w:line="240" w:lineRule="auto"/>
        <w:jc w:val="both"/>
        <w:rPr>
          <w:sz w:val="22"/>
        </w:rPr>
      </w:pPr>
      <w:r>
        <w:rPr>
          <w:sz w:val="22"/>
        </w:rPr>
        <w:t>7.5.1.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14:paraId="53223CEB" w14:textId="77777777" w:rsidR="00110E21" w:rsidRDefault="00110E21" w:rsidP="00110E21">
      <w:pPr>
        <w:spacing w:after="0" w:line="240" w:lineRule="auto"/>
        <w:jc w:val="both"/>
        <w:rPr>
          <w:sz w:val="22"/>
        </w:rPr>
      </w:pPr>
      <w:r>
        <w:rPr>
          <w:sz w:val="22"/>
        </w:rPr>
        <w:t xml:space="preserve">-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w:t>
      </w:r>
    </w:p>
    <w:p w14:paraId="53223CEC" w14:textId="77777777" w:rsidR="00110E21" w:rsidRDefault="00110E21" w:rsidP="00110E21">
      <w:pPr>
        <w:spacing w:after="0" w:line="240" w:lineRule="auto"/>
        <w:jc w:val="both"/>
        <w:rPr>
          <w:sz w:val="22"/>
        </w:rPr>
      </w:pPr>
      <w:r>
        <w:rPr>
          <w:sz w:val="22"/>
        </w:rPr>
        <w:t>- відмова від оплати за зобов'язанням, яке виконано неналежним чином;</w:t>
      </w:r>
    </w:p>
    <w:p w14:paraId="53223CED" w14:textId="77777777" w:rsidR="00110E21" w:rsidRDefault="00110E21" w:rsidP="00110E21">
      <w:pPr>
        <w:spacing w:after="0" w:line="240" w:lineRule="auto"/>
        <w:jc w:val="both"/>
        <w:rPr>
          <w:sz w:val="22"/>
        </w:rPr>
      </w:pPr>
      <w:r>
        <w:rPr>
          <w:sz w:val="22"/>
        </w:rPr>
        <w:t>- відмова від встановлення на майбутнє будь-яких господарських відносин із Стороною, яка порушує зобов’язання;</w:t>
      </w:r>
    </w:p>
    <w:p w14:paraId="53223CEE" w14:textId="77777777" w:rsidR="00110E21" w:rsidRDefault="00110E21" w:rsidP="00110E21">
      <w:pPr>
        <w:spacing w:after="0" w:line="240" w:lineRule="auto"/>
        <w:jc w:val="both"/>
        <w:rPr>
          <w:sz w:val="22"/>
        </w:rPr>
      </w:pPr>
      <w:r>
        <w:rPr>
          <w:sz w:val="22"/>
        </w:rPr>
        <w:t>- розміщення на веб-сайті http://kyivaudit.gov.ua інформації щодо негативного досвіду співпраці зі стороною цього Договору;</w:t>
      </w:r>
    </w:p>
    <w:p w14:paraId="53223CEF" w14:textId="77777777" w:rsidR="00530381" w:rsidRDefault="00110E21" w:rsidP="00530381">
      <w:pPr>
        <w:spacing w:after="0" w:line="240" w:lineRule="auto"/>
        <w:jc w:val="both"/>
        <w:rPr>
          <w:sz w:val="22"/>
        </w:rPr>
      </w:pPr>
      <w:r>
        <w:rPr>
          <w:sz w:val="22"/>
        </w:rPr>
        <w:t>- одностороння відмова від цього Договору у повному обсязі або</w:t>
      </w:r>
      <w:r w:rsidR="00530381">
        <w:rPr>
          <w:sz w:val="22"/>
        </w:rPr>
        <w:t xml:space="preserve"> частково (розірвання Договору);</w:t>
      </w:r>
      <w:r>
        <w:rPr>
          <w:sz w:val="22"/>
        </w:rPr>
        <w:t xml:space="preserve"> </w:t>
      </w:r>
    </w:p>
    <w:p w14:paraId="53223CF0" w14:textId="77777777" w:rsidR="00110E21" w:rsidRDefault="00530381" w:rsidP="00110E21">
      <w:pPr>
        <w:spacing w:after="0" w:line="240" w:lineRule="auto"/>
        <w:jc w:val="both"/>
        <w:rPr>
          <w:sz w:val="22"/>
        </w:rPr>
      </w:pPr>
      <w:r>
        <w:rPr>
          <w:sz w:val="22"/>
        </w:rPr>
        <w:t xml:space="preserve">- за невиконання п. 2.2 Учасник виплачує Замовнику неустойку (пеню) в розмірі вартості одиниці Товару. </w:t>
      </w:r>
    </w:p>
    <w:p w14:paraId="53223CF1" w14:textId="77777777" w:rsidR="00110E21" w:rsidRDefault="00110E21" w:rsidP="00110E21">
      <w:pPr>
        <w:spacing w:after="0" w:line="240" w:lineRule="auto"/>
        <w:jc w:val="both"/>
        <w:rPr>
          <w:sz w:val="22"/>
        </w:rPr>
      </w:pPr>
      <w:r>
        <w:rPr>
          <w:sz w:val="22"/>
        </w:rPr>
        <w:t xml:space="preserve">7.5.1.1.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53223CF2" w14:textId="77777777" w:rsidR="00110E21" w:rsidRDefault="00110E21" w:rsidP="00110E21">
      <w:pPr>
        <w:spacing w:after="0" w:line="240" w:lineRule="auto"/>
        <w:jc w:val="both"/>
        <w:rPr>
          <w:sz w:val="22"/>
        </w:rPr>
      </w:pPr>
      <w:r>
        <w:rPr>
          <w:sz w:val="22"/>
        </w:rPr>
        <w:t xml:space="preserve">7.5.1.2.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53223CF3" w14:textId="77777777" w:rsidR="00110E21" w:rsidRDefault="00110E21" w:rsidP="00110E21">
      <w:pPr>
        <w:spacing w:after="0" w:line="240" w:lineRule="auto"/>
        <w:jc w:val="both"/>
        <w:rPr>
          <w:sz w:val="22"/>
        </w:rPr>
      </w:pPr>
      <w:r>
        <w:rPr>
          <w:sz w:val="22"/>
        </w:rPr>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53223CF4" w14:textId="77777777" w:rsidR="00110E21" w:rsidRDefault="00110E21" w:rsidP="00110E21">
      <w:pPr>
        <w:spacing w:after="0" w:line="240" w:lineRule="auto"/>
        <w:jc w:val="both"/>
        <w:rPr>
          <w:sz w:val="22"/>
        </w:rPr>
      </w:pPr>
      <w:r>
        <w:rPr>
          <w:sz w:val="22"/>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53223CF5" w14:textId="77777777" w:rsidR="00110E21" w:rsidRDefault="00110E21" w:rsidP="00110E21">
      <w:pPr>
        <w:spacing w:after="0" w:line="240" w:lineRule="auto"/>
        <w:jc w:val="both"/>
        <w:rPr>
          <w:sz w:val="22"/>
        </w:rPr>
      </w:pPr>
      <w:r>
        <w:rPr>
          <w:sz w:val="22"/>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53223CF6" w14:textId="77777777" w:rsidR="00110E21" w:rsidRDefault="00110E21" w:rsidP="00110E21">
      <w:pPr>
        <w:spacing w:after="0" w:line="240" w:lineRule="auto"/>
        <w:jc w:val="both"/>
        <w:rPr>
          <w:sz w:val="22"/>
        </w:rPr>
      </w:pPr>
      <w:r>
        <w:rPr>
          <w:sz w:val="22"/>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53223CF7" w14:textId="77777777" w:rsidR="00110E21" w:rsidRDefault="00110E21" w:rsidP="00110E21">
      <w:pPr>
        <w:spacing w:after="0" w:line="240" w:lineRule="auto"/>
        <w:jc w:val="both"/>
        <w:rPr>
          <w:sz w:val="22"/>
        </w:rPr>
      </w:pPr>
      <w:r>
        <w:rPr>
          <w:sz w:val="22"/>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53223CF8" w14:textId="77777777" w:rsidR="00110E21" w:rsidRDefault="00110E21" w:rsidP="00110E21">
      <w:pPr>
        <w:spacing w:after="0" w:line="240" w:lineRule="auto"/>
        <w:jc w:val="both"/>
        <w:rPr>
          <w:sz w:val="22"/>
        </w:rPr>
      </w:pPr>
      <w:r>
        <w:rPr>
          <w:sz w:val="22"/>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53223CF9" w14:textId="77777777" w:rsidR="00110E21" w:rsidRDefault="00110E21" w:rsidP="00110E21">
      <w:pPr>
        <w:spacing w:after="0" w:line="240" w:lineRule="auto"/>
        <w:jc w:val="both"/>
        <w:rPr>
          <w:sz w:val="22"/>
        </w:rPr>
      </w:pPr>
      <w:r>
        <w:rPr>
          <w:sz w:val="22"/>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sz w:val="22"/>
        </w:rPr>
        <w:t>управнена</w:t>
      </w:r>
      <w:proofErr w:type="spellEnd"/>
      <w:r>
        <w:rPr>
          <w:sz w:val="22"/>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7.5.1. цього Договору. </w:t>
      </w:r>
    </w:p>
    <w:p w14:paraId="53223CFA" w14:textId="77777777" w:rsidR="00110E21" w:rsidRDefault="00110E21" w:rsidP="00110E21">
      <w:pPr>
        <w:spacing w:after="0" w:line="240" w:lineRule="auto"/>
        <w:jc w:val="both"/>
        <w:rPr>
          <w:sz w:val="22"/>
        </w:rPr>
      </w:pPr>
      <w:r>
        <w:rPr>
          <w:sz w:val="22"/>
        </w:rPr>
        <w:t xml:space="preserve">7.5.3. Про застосування оперативно-господарської санкції (однієї, декількох одночасно чи одночасно усіх, передбачених цим Договором) </w:t>
      </w:r>
      <w:proofErr w:type="spellStart"/>
      <w:r>
        <w:rPr>
          <w:sz w:val="22"/>
        </w:rPr>
        <w:t>управнена</w:t>
      </w:r>
      <w:proofErr w:type="spellEnd"/>
      <w:r>
        <w:rPr>
          <w:sz w:val="22"/>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w:t>
      </w:r>
      <w:r>
        <w:rPr>
          <w:sz w:val="22"/>
        </w:rPr>
        <w:lastRenderedPageBreak/>
        <w:t xml:space="preserve">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Pr>
          <w:sz w:val="22"/>
        </w:rPr>
        <w:t>місцязнаходження</w:t>
      </w:r>
      <w:proofErr w:type="spellEnd"/>
      <w:r>
        <w:rPr>
          <w:sz w:val="22"/>
        </w:rPr>
        <w:t xml:space="preserve"> Сторони, зазначену в цьому Договорі, або направляється у вигляді </w:t>
      </w:r>
      <w:proofErr w:type="spellStart"/>
      <w:r>
        <w:rPr>
          <w:sz w:val="22"/>
        </w:rPr>
        <w:t>скан</w:t>
      </w:r>
      <w:proofErr w:type="spellEnd"/>
      <w:r>
        <w:rPr>
          <w:sz w:val="22"/>
        </w:rPr>
        <w:t>-копії на електронну адресу Сторони, зазначену в цьому Договорі.</w:t>
      </w:r>
    </w:p>
    <w:p w14:paraId="53223CFB" w14:textId="77777777" w:rsidR="00110E21" w:rsidRDefault="00110E21" w:rsidP="00110E21">
      <w:pPr>
        <w:spacing w:after="0" w:line="240" w:lineRule="auto"/>
        <w:jc w:val="both"/>
        <w:rPr>
          <w:sz w:val="22"/>
        </w:rPr>
      </w:pPr>
      <w:r>
        <w:rPr>
          <w:sz w:val="22"/>
        </w:rPr>
        <w:t xml:space="preserve">7.5.4. У разі застосування оперативно-господарської санкції, передбаченої абзацом шостим пункту 7.5.1. Договору, цей Договір вважається розірваним у день вказаний </w:t>
      </w:r>
      <w:proofErr w:type="spellStart"/>
      <w:r>
        <w:rPr>
          <w:sz w:val="22"/>
        </w:rPr>
        <w:t>управненою</w:t>
      </w:r>
      <w:proofErr w:type="spellEnd"/>
      <w:r>
        <w:rPr>
          <w:sz w:val="22"/>
        </w:rPr>
        <w:t xml:space="preserve"> Стороною в письмовому повідомленні, направленому у вигляді </w:t>
      </w:r>
      <w:proofErr w:type="spellStart"/>
      <w:r>
        <w:rPr>
          <w:sz w:val="22"/>
        </w:rPr>
        <w:t>скан</w:t>
      </w:r>
      <w:proofErr w:type="spellEnd"/>
      <w:r>
        <w:rPr>
          <w:sz w:val="22"/>
        </w:rPr>
        <w:t xml:space="preserve">-копії на електронну адресу, зазначену в цьому Договорі. </w:t>
      </w:r>
    </w:p>
    <w:p w14:paraId="53223CFC" w14:textId="77777777" w:rsidR="00110E21" w:rsidRDefault="00110E21" w:rsidP="00110E21">
      <w:pPr>
        <w:spacing w:after="0" w:line="240" w:lineRule="auto"/>
        <w:jc w:val="center"/>
        <w:rPr>
          <w:b/>
          <w:sz w:val="22"/>
        </w:rPr>
      </w:pPr>
      <w:r>
        <w:rPr>
          <w:b/>
          <w:sz w:val="22"/>
        </w:rPr>
        <w:t>8. Обставини непереборної сили</w:t>
      </w:r>
    </w:p>
    <w:p w14:paraId="53223CFD" w14:textId="77777777" w:rsidR="00110E21" w:rsidRDefault="00110E21" w:rsidP="00110E21">
      <w:pPr>
        <w:spacing w:after="0" w:line="240" w:lineRule="auto"/>
        <w:jc w:val="both"/>
        <w:rPr>
          <w:bCs/>
          <w:sz w:val="22"/>
        </w:rPr>
      </w:pPr>
      <w:r>
        <w:rPr>
          <w:sz w:val="22"/>
        </w:rPr>
        <w:t xml:space="preserve">8.1. </w:t>
      </w:r>
      <w:r>
        <w:rPr>
          <w:bCs/>
          <w:sz w:val="22"/>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53223CFE" w14:textId="77777777" w:rsidR="00110E21" w:rsidRDefault="00110E21" w:rsidP="00110E21">
      <w:pPr>
        <w:spacing w:after="0" w:line="240" w:lineRule="auto"/>
        <w:jc w:val="both"/>
        <w:rPr>
          <w:bCs/>
          <w:sz w:val="22"/>
        </w:rPr>
      </w:pPr>
      <w:r>
        <w:rPr>
          <w:bCs/>
          <w:sz w:val="22"/>
        </w:rPr>
        <w:t>8.2.  Для обґрунтування посилання на такі обставини Сторона зобов’язана протягом 3-х днів письмово повідомити про це іншу Сторону.</w:t>
      </w:r>
      <w:r>
        <w:rPr>
          <w:sz w:val="22"/>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53223CFF" w14:textId="77777777" w:rsidR="00110E21" w:rsidRDefault="00110E21" w:rsidP="00110E21">
      <w:pPr>
        <w:spacing w:after="0" w:line="240" w:lineRule="auto"/>
        <w:jc w:val="both"/>
        <w:rPr>
          <w:b/>
          <w:bCs/>
          <w:sz w:val="22"/>
        </w:rPr>
      </w:pPr>
      <w:r>
        <w:rPr>
          <w:sz w:val="22"/>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53223D00" w14:textId="77777777" w:rsidR="00110E21" w:rsidRDefault="00110E21" w:rsidP="00110E21">
      <w:pPr>
        <w:spacing w:after="0" w:line="240" w:lineRule="auto"/>
        <w:jc w:val="center"/>
        <w:rPr>
          <w:b/>
          <w:sz w:val="22"/>
        </w:rPr>
      </w:pPr>
      <w:r>
        <w:rPr>
          <w:b/>
          <w:sz w:val="22"/>
        </w:rPr>
        <w:t>9. Вирішення спорів</w:t>
      </w:r>
    </w:p>
    <w:p w14:paraId="53223D01" w14:textId="77777777" w:rsidR="00110E21" w:rsidRDefault="00110E21" w:rsidP="00110E21">
      <w:pPr>
        <w:spacing w:after="0" w:line="240" w:lineRule="auto"/>
        <w:jc w:val="both"/>
        <w:rPr>
          <w:sz w:val="22"/>
        </w:rPr>
      </w:pPr>
      <w:r>
        <w:rPr>
          <w:sz w:val="22"/>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53223D02" w14:textId="77777777" w:rsidR="00110E21" w:rsidRDefault="00110E21" w:rsidP="00110E21">
      <w:pPr>
        <w:spacing w:after="0" w:line="240" w:lineRule="auto"/>
        <w:jc w:val="both"/>
        <w:rPr>
          <w:sz w:val="22"/>
        </w:rPr>
      </w:pPr>
      <w:r>
        <w:rPr>
          <w:sz w:val="22"/>
        </w:rPr>
        <w:t>9.2. Про  дострокове  розірвання  Договору  Сторони  письмово попереджають  одна  одну  за місяць.</w:t>
      </w:r>
    </w:p>
    <w:p w14:paraId="53223D03" w14:textId="77777777" w:rsidR="00110E21" w:rsidRDefault="00110E21" w:rsidP="00110E21">
      <w:pPr>
        <w:spacing w:after="0" w:line="240" w:lineRule="auto"/>
        <w:jc w:val="both"/>
        <w:rPr>
          <w:sz w:val="22"/>
        </w:rPr>
      </w:pPr>
      <w:r>
        <w:rPr>
          <w:sz w:val="22"/>
        </w:rPr>
        <w:t xml:space="preserve">9.3. Всі питання, що не знайшли врегулювання в цьому Договорі вирішуються на підставі чинного законодавства. </w:t>
      </w:r>
    </w:p>
    <w:p w14:paraId="53223D04" w14:textId="77777777" w:rsidR="00110E21" w:rsidRDefault="00110E21" w:rsidP="00110E21">
      <w:pPr>
        <w:spacing w:after="0" w:line="240" w:lineRule="auto"/>
        <w:jc w:val="both"/>
        <w:rPr>
          <w:sz w:val="22"/>
        </w:rPr>
      </w:pPr>
      <w:r>
        <w:rPr>
          <w:sz w:val="22"/>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53223D05" w14:textId="77777777" w:rsidR="00110E21" w:rsidRDefault="00110E21" w:rsidP="00110E21">
      <w:pPr>
        <w:spacing w:after="0" w:line="240" w:lineRule="auto"/>
        <w:jc w:val="center"/>
        <w:rPr>
          <w:b/>
          <w:sz w:val="22"/>
        </w:rPr>
      </w:pPr>
      <w:r>
        <w:rPr>
          <w:b/>
          <w:sz w:val="22"/>
        </w:rPr>
        <w:t>10. Строк дії договору</w:t>
      </w:r>
    </w:p>
    <w:p w14:paraId="53223D06" w14:textId="77777777" w:rsidR="00110E21" w:rsidRDefault="00110E21" w:rsidP="00110E21">
      <w:pPr>
        <w:spacing w:after="0" w:line="240" w:lineRule="auto"/>
        <w:jc w:val="both"/>
        <w:rPr>
          <w:sz w:val="22"/>
        </w:rPr>
      </w:pPr>
      <w:r>
        <w:rPr>
          <w:sz w:val="22"/>
        </w:rPr>
        <w:t>10.1.  Цей Договір набирає чинності з моменту підписання його</w:t>
      </w:r>
      <w:r w:rsidR="00B75C0C">
        <w:rPr>
          <w:sz w:val="22"/>
        </w:rPr>
        <w:t xml:space="preserve"> Сторонами та діє до  30 липня</w:t>
      </w:r>
      <w:r w:rsidR="00461091">
        <w:rPr>
          <w:sz w:val="22"/>
        </w:rPr>
        <w:t xml:space="preserve"> 2024</w:t>
      </w:r>
      <w:r>
        <w:rPr>
          <w:sz w:val="22"/>
        </w:rPr>
        <w:t xml:space="preserve"> року, але в будь – якому разі до повного виконання своїх зобов’язань Сторонами. </w:t>
      </w:r>
    </w:p>
    <w:p w14:paraId="53223D07" w14:textId="77777777" w:rsidR="00110E21" w:rsidRDefault="00110E21" w:rsidP="00110E21">
      <w:pPr>
        <w:spacing w:after="0" w:line="240" w:lineRule="auto"/>
        <w:jc w:val="both"/>
        <w:rPr>
          <w:sz w:val="22"/>
        </w:rPr>
      </w:pPr>
      <w:r>
        <w:rPr>
          <w:sz w:val="22"/>
        </w:rPr>
        <w:t>10.2. Цей  Договір  складений в  двох примірниках, що  мають  однакову  юридичну  силу,  по  одному  примірнику  у кожної  із  Сторін.</w:t>
      </w:r>
    </w:p>
    <w:p w14:paraId="53223D08" w14:textId="77777777" w:rsidR="00110E21" w:rsidRDefault="00110E21" w:rsidP="00110E21">
      <w:pPr>
        <w:spacing w:after="0" w:line="240" w:lineRule="auto"/>
        <w:jc w:val="both"/>
        <w:rPr>
          <w:sz w:val="22"/>
        </w:rPr>
      </w:pPr>
      <w:r>
        <w:rPr>
          <w:sz w:val="22"/>
        </w:rPr>
        <w:t>10.3. Зобов´язання за цим Договором у Замовника виникають у разі наявності бюджетних асигнувань.</w:t>
      </w:r>
    </w:p>
    <w:p w14:paraId="53223D09" w14:textId="77777777" w:rsidR="009D0DE3" w:rsidRDefault="009D0DE3" w:rsidP="00110E21">
      <w:pPr>
        <w:spacing w:after="0" w:line="240" w:lineRule="auto"/>
        <w:jc w:val="both"/>
        <w:rPr>
          <w:sz w:val="22"/>
        </w:rPr>
      </w:pPr>
      <w:r w:rsidRPr="000D0013">
        <w:rPr>
          <w:sz w:val="22"/>
        </w:rPr>
        <w:t>10.4.  Договір діє в частин</w:t>
      </w:r>
      <w:r w:rsidR="00B75C0C">
        <w:rPr>
          <w:sz w:val="22"/>
        </w:rPr>
        <w:t>і поставки Товару до 30 червня</w:t>
      </w:r>
      <w:r w:rsidR="00461091">
        <w:rPr>
          <w:sz w:val="22"/>
        </w:rPr>
        <w:t xml:space="preserve"> 2024</w:t>
      </w:r>
      <w:r w:rsidRPr="000D0013">
        <w:rPr>
          <w:sz w:val="22"/>
        </w:rPr>
        <w:t xml:space="preserve"> року, в частині грошових зобов’язань – до повного виконання Сторонами таких зобов’язань, а в частині гарантійних зобов’язань – до закінчення гарантійни</w:t>
      </w:r>
      <w:r w:rsidR="00236694" w:rsidRPr="000D0013">
        <w:rPr>
          <w:sz w:val="22"/>
        </w:rPr>
        <w:t>х строків, установлених пунктом</w:t>
      </w:r>
      <w:r w:rsidRPr="000D0013">
        <w:rPr>
          <w:sz w:val="22"/>
        </w:rPr>
        <w:t xml:space="preserve"> 2.6. Договору.</w:t>
      </w:r>
    </w:p>
    <w:p w14:paraId="53223D0A" w14:textId="77777777" w:rsidR="00110E21" w:rsidRDefault="00110E21" w:rsidP="00110E21">
      <w:pPr>
        <w:spacing w:after="0" w:line="240" w:lineRule="auto"/>
        <w:jc w:val="center"/>
        <w:rPr>
          <w:b/>
          <w:bCs/>
          <w:sz w:val="22"/>
        </w:rPr>
      </w:pPr>
      <w:r>
        <w:rPr>
          <w:b/>
          <w:bCs/>
          <w:sz w:val="22"/>
        </w:rPr>
        <w:t>11. Інші  умови</w:t>
      </w:r>
    </w:p>
    <w:p w14:paraId="53223D0B" w14:textId="77777777" w:rsidR="00110E21" w:rsidRDefault="00110E21" w:rsidP="00110E21">
      <w:pPr>
        <w:spacing w:after="0" w:line="240" w:lineRule="auto"/>
        <w:jc w:val="both"/>
        <w:rPr>
          <w:sz w:val="22"/>
        </w:rPr>
      </w:pPr>
      <w:r>
        <w:rPr>
          <w:bCs/>
          <w:sz w:val="22"/>
        </w:rPr>
        <w:t>11.1.</w:t>
      </w:r>
      <w:r>
        <w:rPr>
          <w:sz w:val="22"/>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53223D0C" w14:textId="77777777" w:rsidR="00110E21" w:rsidRDefault="00110E21" w:rsidP="00110E21">
      <w:pPr>
        <w:spacing w:after="0" w:line="240" w:lineRule="auto"/>
        <w:jc w:val="both"/>
        <w:rPr>
          <w:sz w:val="22"/>
        </w:rPr>
      </w:pPr>
      <w:r>
        <w:rPr>
          <w:bCs/>
          <w:sz w:val="22"/>
        </w:rPr>
        <w:t xml:space="preserve">11.2. </w:t>
      </w:r>
      <w:r>
        <w:rPr>
          <w:sz w:val="22"/>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53223D0D" w14:textId="77777777" w:rsidR="00110E21" w:rsidRDefault="00110E21" w:rsidP="00110E21">
      <w:pPr>
        <w:spacing w:after="0" w:line="240" w:lineRule="auto"/>
        <w:jc w:val="both"/>
        <w:rPr>
          <w:sz w:val="22"/>
        </w:rPr>
      </w:pPr>
      <w:r>
        <w:rPr>
          <w:bCs/>
          <w:sz w:val="22"/>
        </w:rPr>
        <w:t>11.3.</w:t>
      </w:r>
      <w:r>
        <w:rPr>
          <w:sz w:val="22"/>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53223D0E" w14:textId="77777777" w:rsidR="00110E21" w:rsidRDefault="00110E21" w:rsidP="00110E21">
      <w:pPr>
        <w:spacing w:after="0" w:line="240" w:lineRule="auto"/>
        <w:jc w:val="both"/>
        <w:rPr>
          <w:sz w:val="22"/>
        </w:rPr>
      </w:pPr>
      <w:r>
        <w:rPr>
          <w:sz w:val="22"/>
        </w:rPr>
        <w:t xml:space="preserve">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зокрема, підпунктами 1, 3 та 4 пункту 19: </w:t>
      </w:r>
    </w:p>
    <w:p w14:paraId="53223D0F" w14:textId="77777777" w:rsidR="00110E21" w:rsidRDefault="00110E21" w:rsidP="00110E21">
      <w:pPr>
        <w:spacing w:after="0" w:line="240" w:lineRule="auto"/>
        <w:jc w:val="both"/>
        <w:rPr>
          <w:sz w:val="22"/>
        </w:rPr>
      </w:pPr>
      <w:r>
        <w:rPr>
          <w:sz w:val="22"/>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53223D10" w14:textId="77777777" w:rsidR="00110E21" w:rsidRDefault="00110E21" w:rsidP="00110E21">
      <w:pPr>
        <w:tabs>
          <w:tab w:val="left" w:pos="180"/>
        </w:tabs>
        <w:suppressAutoHyphens/>
        <w:spacing w:after="0" w:line="240" w:lineRule="auto"/>
        <w:ind w:firstLine="567"/>
        <w:jc w:val="both"/>
        <w:rPr>
          <w:sz w:val="22"/>
          <w:bdr w:val="none" w:sz="0" w:space="0" w:color="auto" w:frame="1"/>
          <w:lang w:eastAsia="ru-RU"/>
        </w:rPr>
      </w:pPr>
      <w:r>
        <w:rPr>
          <w:sz w:val="22"/>
        </w:rPr>
        <w:lastRenderedPageBreak/>
        <w:t>О</w:t>
      </w:r>
      <w:r>
        <w:rPr>
          <w:sz w:val="22"/>
          <w:bdr w:val="none" w:sz="0" w:space="0" w:color="auto" w:frame="1"/>
          <w:lang w:eastAsia="ru-RU"/>
        </w:rPr>
        <w:t xml:space="preserve">бсяг закупівлі Товару, визначений </w:t>
      </w:r>
      <w:r>
        <w:rPr>
          <w:sz w:val="22"/>
        </w:rPr>
        <w:t>Специфікацією  (Додаток № 1 до Договору)</w:t>
      </w:r>
      <w:r>
        <w:rPr>
          <w:sz w:val="22"/>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53223D11" w14:textId="77777777" w:rsidR="00110E21" w:rsidRDefault="00110E21" w:rsidP="00110E21">
      <w:pPr>
        <w:pStyle w:val="af1"/>
        <w:tabs>
          <w:tab w:val="left" w:pos="180"/>
        </w:tabs>
        <w:spacing w:after="0"/>
        <w:ind w:firstLine="567"/>
        <w:jc w:val="both"/>
        <w:rPr>
          <w:sz w:val="22"/>
          <w:szCs w:val="22"/>
        </w:rPr>
      </w:pPr>
      <w:r>
        <w:rPr>
          <w:sz w:val="22"/>
          <w:szCs w:val="22"/>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Pr>
          <w:sz w:val="22"/>
          <w:szCs w:val="22"/>
        </w:rPr>
        <w:t>скан</w:t>
      </w:r>
      <w:proofErr w:type="spellEnd"/>
      <w:r>
        <w:rPr>
          <w:sz w:val="22"/>
          <w:szCs w:val="22"/>
        </w:rPr>
        <w:t>-копій на електронну адресу Учасника, зазначену в цьому Договорі.</w:t>
      </w:r>
    </w:p>
    <w:p w14:paraId="53223D12" w14:textId="77777777" w:rsidR="00110E21" w:rsidRDefault="00110E21" w:rsidP="00110E21">
      <w:pPr>
        <w:pStyle w:val="af1"/>
        <w:tabs>
          <w:tab w:val="left" w:pos="180"/>
        </w:tabs>
        <w:spacing w:after="0"/>
        <w:ind w:firstLine="567"/>
        <w:jc w:val="both"/>
        <w:rPr>
          <w:sz w:val="22"/>
          <w:szCs w:val="22"/>
        </w:rPr>
      </w:pPr>
      <w:r>
        <w:rPr>
          <w:sz w:val="22"/>
          <w:szCs w:val="22"/>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53223D13" w14:textId="77777777" w:rsidR="00110E21" w:rsidRDefault="00110E21" w:rsidP="00110E21">
      <w:pPr>
        <w:pStyle w:val="af1"/>
        <w:tabs>
          <w:tab w:val="left" w:pos="180"/>
        </w:tabs>
        <w:spacing w:after="0"/>
        <w:ind w:firstLine="567"/>
        <w:jc w:val="both"/>
        <w:rPr>
          <w:sz w:val="22"/>
          <w:szCs w:val="22"/>
        </w:rPr>
      </w:pPr>
      <w:r>
        <w:rPr>
          <w:sz w:val="22"/>
          <w:szCs w:val="22"/>
        </w:rPr>
        <w:t xml:space="preserve">У разі якщо Учасником не буде виконано </w:t>
      </w:r>
      <w:proofErr w:type="spellStart"/>
      <w:r>
        <w:rPr>
          <w:sz w:val="22"/>
          <w:szCs w:val="22"/>
        </w:rPr>
        <w:t>зобов</w:t>
      </w:r>
      <w:proofErr w:type="spellEnd"/>
      <w:r>
        <w:rPr>
          <w:sz w:val="22"/>
          <w:szCs w:val="22"/>
          <w:lang w:val="ru-RU"/>
        </w:rPr>
        <w:t>’</w:t>
      </w:r>
      <w:proofErr w:type="spellStart"/>
      <w:r>
        <w:rPr>
          <w:sz w:val="22"/>
          <w:szCs w:val="22"/>
        </w:rPr>
        <w:t>язання</w:t>
      </w:r>
      <w:proofErr w:type="spellEnd"/>
      <w:r>
        <w:rPr>
          <w:sz w:val="22"/>
          <w:szCs w:val="22"/>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53223D14" w14:textId="77777777" w:rsidR="00110E21" w:rsidRDefault="00110E21" w:rsidP="00110E21">
      <w:pPr>
        <w:pStyle w:val="af1"/>
        <w:tabs>
          <w:tab w:val="left" w:pos="180"/>
        </w:tabs>
        <w:spacing w:after="0"/>
        <w:ind w:firstLine="567"/>
        <w:jc w:val="both"/>
        <w:rPr>
          <w:sz w:val="22"/>
          <w:szCs w:val="22"/>
        </w:rPr>
      </w:pPr>
      <w:r>
        <w:rPr>
          <w:sz w:val="22"/>
          <w:szCs w:val="22"/>
        </w:rPr>
        <w:t xml:space="preserve">Письмове повідомлення про одностороннє зменшення обсягу закупівлі Товару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Pr>
          <w:sz w:val="22"/>
          <w:szCs w:val="22"/>
        </w:rPr>
        <w:t>скан</w:t>
      </w:r>
      <w:proofErr w:type="spellEnd"/>
      <w:r>
        <w:rPr>
          <w:sz w:val="22"/>
          <w:szCs w:val="22"/>
        </w:rPr>
        <w:t>-копій.</w:t>
      </w:r>
    </w:p>
    <w:p w14:paraId="53223D15" w14:textId="77777777" w:rsidR="00110E21" w:rsidRDefault="00110E21" w:rsidP="00110E21">
      <w:pPr>
        <w:spacing w:after="0" w:line="240" w:lineRule="auto"/>
        <w:ind w:firstLine="567"/>
        <w:jc w:val="both"/>
        <w:rPr>
          <w:sz w:val="22"/>
        </w:rPr>
      </w:pPr>
      <w:r>
        <w:rPr>
          <w:sz w:val="22"/>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Pr>
          <w:sz w:val="22"/>
        </w:rPr>
        <w:t>скан</w:t>
      </w:r>
      <w:proofErr w:type="spellEnd"/>
      <w:r>
        <w:rPr>
          <w:sz w:val="22"/>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53223D16" w14:textId="77777777" w:rsidR="00110E21" w:rsidRDefault="00110E21" w:rsidP="00110E21">
      <w:pPr>
        <w:spacing w:after="0" w:line="240" w:lineRule="auto"/>
        <w:jc w:val="both"/>
        <w:rPr>
          <w:sz w:val="22"/>
        </w:rPr>
      </w:pPr>
      <w:r>
        <w:rPr>
          <w:sz w:val="22"/>
        </w:rPr>
        <w:t xml:space="preserve">11.4.2.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Pr>
          <w:sz w:val="22"/>
        </w:rPr>
        <w:t>обгрунтувати</w:t>
      </w:r>
      <w:proofErr w:type="spellEnd"/>
      <w:r>
        <w:rPr>
          <w:sz w:val="22"/>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53223D17" w14:textId="77777777" w:rsidR="00110E21" w:rsidRDefault="00110E21" w:rsidP="00110E21">
      <w:pPr>
        <w:pStyle w:val="af1"/>
        <w:tabs>
          <w:tab w:val="left" w:pos="180"/>
        </w:tabs>
        <w:spacing w:after="0"/>
        <w:ind w:firstLine="567"/>
        <w:jc w:val="both"/>
        <w:rPr>
          <w:sz w:val="22"/>
          <w:szCs w:val="22"/>
        </w:rPr>
      </w:pPr>
      <w:r>
        <w:rPr>
          <w:sz w:val="22"/>
          <w:szCs w:val="22"/>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Pr>
          <w:sz w:val="22"/>
          <w:szCs w:val="22"/>
        </w:rPr>
        <w:t>скан</w:t>
      </w:r>
      <w:proofErr w:type="spellEnd"/>
      <w:r>
        <w:rPr>
          <w:sz w:val="22"/>
          <w:szCs w:val="22"/>
        </w:rPr>
        <w:t xml:space="preserve">-копії на електронну адресу Замовника,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з дня направлення </w:t>
      </w:r>
      <w:proofErr w:type="spellStart"/>
      <w:r>
        <w:rPr>
          <w:sz w:val="22"/>
          <w:szCs w:val="22"/>
        </w:rPr>
        <w:t>скан</w:t>
      </w:r>
      <w:proofErr w:type="spellEnd"/>
      <w:r>
        <w:rPr>
          <w:sz w:val="22"/>
          <w:szCs w:val="22"/>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Pr>
          <w:sz w:val="22"/>
          <w:szCs w:val="22"/>
        </w:rPr>
        <w:t>скан</w:t>
      </w:r>
      <w:proofErr w:type="spellEnd"/>
      <w:r>
        <w:rPr>
          <w:sz w:val="22"/>
          <w:szCs w:val="22"/>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53223D18" w14:textId="77777777" w:rsidR="00110E21" w:rsidRDefault="00110E21" w:rsidP="00110E21">
      <w:pPr>
        <w:pStyle w:val="af1"/>
        <w:tabs>
          <w:tab w:val="left" w:pos="180"/>
        </w:tabs>
        <w:spacing w:after="0"/>
        <w:ind w:firstLine="567"/>
        <w:jc w:val="both"/>
        <w:rPr>
          <w:sz w:val="22"/>
          <w:szCs w:val="22"/>
        </w:rPr>
      </w:pPr>
      <w:r>
        <w:rPr>
          <w:sz w:val="22"/>
          <w:szCs w:val="22"/>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53223D19" w14:textId="77777777" w:rsidR="00110E21" w:rsidRDefault="00110E21" w:rsidP="00110E21">
      <w:pPr>
        <w:pStyle w:val="af1"/>
        <w:tabs>
          <w:tab w:val="left" w:pos="180"/>
        </w:tabs>
        <w:spacing w:after="0"/>
        <w:ind w:firstLine="567"/>
        <w:jc w:val="both"/>
        <w:rPr>
          <w:sz w:val="22"/>
          <w:szCs w:val="22"/>
        </w:rPr>
      </w:pPr>
      <w:r>
        <w:rPr>
          <w:sz w:val="22"/>
          <w:szCs w:val="22"/>
        </w:rPr>
        <w:t xml:space="preserve">Письмове повідомлення про відмову від укладання Додаткової угоди у вигляді </w:t>
      </w:r>
      <w:proofErr w:type="spellStart"/>
      <w:r>
        <w:rPr>
          <w:sz w:val="22"/>
          <w:szCs w:val="22"/>
        </w:rPr>
        <w:t>скан</w:t>
      </w:r>
      <w:proofErr w:type="spellEnd"/>
      <w:r>
        <w:rPr>
          <w:sz w:val="22"/>
          <w:szCs w:val="22"/>
        </w:rPr>
        <w:t>-копії направляється Замовником на електронну адресу Учасника, зазначену в цьому Договорі.</w:t>
      </w:r>
    </w:p>
    <w:p w14:paraId="53223D1A" w14:textId="77777777" w:rsidR="00110E21" w:rsidRDefault="00110E21" w:rsidP="00110E21">
      <w:pPr>
        <w:pStyle w:val="af1"/>
        <w:tabs>
          <w:tab w:val="left" w:pos="180"/>
        </w:tabs>
        <w:spacing w:after="0"/>
        <w:ind w:firstLine="567"/>
        <w:jc w:val="both"/>
        <w:rPr>
          <w:sz w:val="22"/>
          <w:szCs w:val="22"/>
        </w:rPr>
      </w:pPr>
      <w:r>
        <w:rPr>
          <w:sz w:val="22"/>
          <w:szCs w:val="22"/>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Pr>
          <w:sz w:val="22"/>
          <w:szCs w:val="22"/>
        </w:rPr>
        <w:t>скан</w:t>
      </w:r>
      <w:proofErr w:type="spellEnd"/>
      <w:r>
        <w:rPr>
          <w:sz w:val="22"/>
          <w:szCs w:val="22"/>
        </w:rPr>
        <w:t xml:space="preserve">-копії на електронну адресу </w:t>
      </w:r>
      <w:r>
        <w:rPr>
          <w:sz w:val="22"/>
          <w:szCs w:val="22"/>
        </w:rPr>
        <w:lastRenderedPageBreak/>
        <w:t xml:space="preserve">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Pr>
          <w:sz w:val="22"/>
          <w:szCs w:val="22"/>
        </w:rPr>
        <w:t>скан</w:t>
      </w:r>
      <w:proofErr w:type="spellEnd"/>
      <w:r>
        <w:rPr>
          <w:sz w:val="22"/>
          <w:szCs w:val="22"/>
        </w:rPr>
        <w:t>-копії на електронну адресу Учасника.</w:t>
      </w:r>
    </w:p>
    <w:p w14:paraId="53223D1B" w14:textId="77777777" w:rsidR="00110E21" w:rsidRDefault="00110E21" w:rsidP="00110E21">
      <w:pPr>
        <w:spacing w:after="0" w:line="240" w:lineRule="auto"/>
        <w:jc w:val="both"/>
        <w:rPr>
          <w:sz w:val="22"/>
        </w:rPr>
      </w:pPr>
      <w:r>
        <w:rPr>
          <w:sz w:val="22"/>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Pr>
          <w:sz w:val="22"/>
        </w:rPr>
        <w:t>обгрунтовується</w:t>
      </w:r>
      <w:proofErr w:type="spellEnd"/>
      <w:r>
        <w:rPr>
          <w:sz w:val="22"/>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53223D1C" w14:textId="77777777" w:rsidR="00110E21" w:rsidRDefault="00110E21" w:rsidP="00110E21">
      <w:pPr>
        <w:spacing w:after="0" w:line="240" w:lineRule="auto"/>
        <w:ind w:firstLine="567"/>
        <w:jc w:val="both"/>
        <w:rPr>
          <w:sz w:val="22"/>
          <w:lang w:val="ru-RU"/>
        </w:rPr>
      </w:pPr>
      <w:r>
        <w:rPr>
          <w:sz w:val="22"/>
        </w:rPr>
        <w:t>Письмова пропозиція</w:t>
      </w:r>
      <w:r>
        <w:rPr>
          <w:color w:val="000000"/>
          <w:sz w:val="22"/>
          <w:bdr w:val="none" w:sz="0" w:space="0" w:color="auto" w:frame="1"/>
          <w:lang w:eastAsia="ru-RU"/>
        </w:rPr>
        <w:t xml:space="preserve"> щодо продовження строку дії цього Договору та строку виконання зобов’язань за цим Договором, </w:t>
      </w:r>
      <w:r>
        <w:rPr>
          <w:sz w:val="22"/>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sz w:val="22"/>
        </w:rPr>
        <w:t>скан</w:t>
      </w:r>
      <w:proofErr w:type="spellEnd"/>
      <w:r>
        <w:rPr>
          <w:sz w:val="22"/>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color w:val="000000"/>
          <w:sz w:val="22"/>
          <w:bdr w:val="none" w:sz="0" w:space="0" w:color="auto" w:frame="1"/>
          <w:lang w:eastAsia="ru-RU"/>
        </w:rPr>
        <w:t>щодо продовження строку дії цього Договору</w:t>
      </w:r>
      <w:r>
        <w:rPr>
          <w:sz w:val="22"/>
        </w:rPr>
        <w:t xml:space="preserve"> </w:t>
      </w:r>
      <w:r>
        <w:rPr>
          <w:color w:val="000000"/>
          <w:sz w:val="22"/>
          <w:bdr w:val="none" w:sz="0" w:space="0" w:color="auto" w:frame="1"/>
          <w:lang w:eastAsia="ru-RU"/>
        </w:rPr>
        <w:t>та строку виконання зобов’язань за цим Договором</w:t>
      </w:r>
      <w:r>
        <w:rPr>
          <w:sz w:val="22"/>
        </w:rPr>
        <w:t xml:space="preserve"> та всіх доданих до неї документів є день направлення зацікавленою Стороною їх </w:t>
      </w:r>
      <w:proofErr w:type="spellStart"/>
      <w:r>
        <w:rPr>
          <w:sz w:val="22"/>
        </w:rPr>
        <w:t>скан</w:t>
      </w:r>
      <w:proofErr w:type="spellEnd"/>
      <w:r>
        <w:rPr>
          <w:sz w:val="22"/>
        </w:rPr>
        <w:t>-копій на електронну адресу іншої Сторони, зазначену в цьому Договорі.</w:t>
      </w:r>
    </w:p>
    <w:p w14:paraId="53223D1D" w14:textId="77777777" w:rsidR="00110E21" w:rsidRDefault="00110E21" w:rsidP="00110E21">
      <w:pPr>
        <w:pStyle w:val="af1"/>
        <w:tabs>
          <w:tab w:val="left" w:pos="180"/>
        </w:tabs>
        <w:spacing w:after="0"/>
        <w:ind w:firstLine="567"/>
        <w:jc w:val="both"/>
        <w:rPr>
          <w:sz w:val="22"/>
          <w:szCs w:val="22"/>
        </w:rPr>
      </w:pPr>
      <w:r>
        <w:rPr>
          <w:sz w:val="22"/>
          <w:szCs w:val="22"/>
        </w:rPr>
        <w:t xml:space="preserve">Інша Сторони зобов’язується впродовж двох робочих днів з дня отримання від зацікавленої Сторони письмової пропозиції </w:t>
      </w:r>
      <w:r>
        <w:rPr>
          <w:color w:val="000000"/>
          <w:sz w:val="22"/>
          <w:szCs w:val="22"/>
          <w:bdr w:val="none" w:sz="0" w:space="0" w:color="auto" w:frame="1"/>
          <w:lang w:eastAsia="ru-RU"/>
        </w:rPr>
        <w:t>щодо продовження строку дії цього Договору та строку виконання зобов’язань за цим Договором</w:t>
      </w:r>
      <w:r>
        <w:rPr>
          <w:sz w:val="22"/>
          <w:szCs w:val="22"/>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53223D1E" w14:textId="77777777" w:rsidR="00110E21" w:rsidRDefault="00110E21" w:rsidP="00110E21">
      <w:pPr>
        <w:spacing w:after="0" w:line="240" w:lineRule="auto"/>
        <w:ind w:firstLine="567"/>
        <w:jc w:val="both"/>
        <w:rPr>
          <w:sz w:val="22"/>
        </w:rPr>
      </w:pPr>
      <w:r>
        <w:rPr>
          <w:sz w:val="22"/>
        </w:rPr>
        <w:t xml:space="preserve">Письмове повідомлення про відмову від укладання Додаткової угоди у вигляді </w:t>
      </w:r>
      <w:proofErr w:type="spellStart"/>
      <w:r>
        <w:rPr>
          <w:sz w:val="22"/>
        </w:rPr>
        <w:t>скан</w:t>
      </w:r>
      <w:proofErr w:type="spellEnd"/>
      <w:r>
        <w:rPr>
          <w:sz w:val="22"/>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sz w:val="22"/>
        </w:rPr>
        <w:t>скан</w:t>
      </w:r>
      <w:proofErr w:type="spellEnd"/>
      <w:r>
        <w:rPr>
          <w:sz w:val="22"/>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sz w:val="22"/>
        </w:rPr>
        <w:t>скан</w:t>
      </w:r>
      <w:proofErr w:type="spellEnd"/>
      <w:r>
        <w:rPr>
          <w:sz w:val="22"/>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53223D1F" w14:textId="77777777" w:rsidR="00110E21" w:rsidRDefault="00110E21" w:rsidP="00110E21">
      <w:pPr>
        <w:tabs>
          <w:tab w:val="left" w:pos="-1277"/>
          <w:tab w:val="left" w:pos="-993"/>
          <w:tab w:val="left" w:pos="-710"/>
          <w:tab w:val="num" w:pos="0"/>
          <w:tab w:val="left" w:pos="567"/>
        </w:tabs>
        <w:spacing w:after="0" w:line="240" w:lineRule="auto"/>
        <w:jc w:val="both"/>
        <w:rPr>
          <w:sz w:val="22"/>
        </w:rPr>
      </w:pPr>
      <w:r>
        <w:rPr>
          <w:sz w:val="22"/>
        </w:rPr>
        <w:t xml:space="preserve">11.5. Належним доказом направлення Стороною </w:t>
      </w:r>
      <w:proofErr w:type="spellStart"/>
      <w:r>
        <w:rPr>
          <w:sz w:val="22"/>
        </w:rPr>
        <w:t>скан</w:t>
      </w:r>
      <w:proofErr w:type="spellEnd"/>
      <w:r>
        <w:rPr>
          <w:sz w:val="22"/>
        </w:rPr>
        <w:t xml:space="preserve">-копій документів, передбачених умовами цього Договору, а також </w:t>
      </w:r>
      <w:proofErr w:type="spellStart"/>
      <w:r>
        <w:rPr>
          <w:sz w:val="22"/>
        </w:rPr>
        <w:t>скан</w:t>
      </w:r>
      <w:proofErr w:type="spellEnd"/>
      <w:r>
        <w:rPr>
          <w:sz w:val="22"/>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sz w:val="22"/>
        </w:rPr>
        <w:t>скрін-шот</w:t>
      </w:r>
      <w:proofErr w:type="spellEnd"/>
      <w:r>
        <w:rPr>
          <w:sz w:val="22"/>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53223D20" w14:textId="77777777" w:rsidR="00110E21" w:rsidRDefault="00110E21" w:rsidP="00110E21">
      <w:pPr>
        <w:tabs>
          <w:tab w:val="left" w:pos="142"/>
          <w:tab w:val="left" w:pos="567"/>
        </w:tabs>
        <w:spacing w:after="0" w:line="240" w:lineRule="auto"/>
        <w:ind w:firstLine="567"/>
        <w:jc w:val="both"/>
        <w:rPr>
          <w:sz w:val="22"/>
        </w:rPr>
      </w:pPr>
      <w:proofErr w:type="spellStart"/>
      <w:r>
        <w:rPr>
          <w:color w:val="000000"/>
          <w:sz w:val="22"/>
        </w:rPr>
        <w:t>Скан</w:t>
      </w:r>
      <w:proofErr w:type="spellEnd"/>
      <w:r>
        <w:rPr>
          <w:color w:val="000000"/>
          <w:sz w:val="22"/>
        </w:rPr>
        <w:t>-копія документу не є електронним документом (копією електронного документу) в розумінні частини першої статті </w:t>
      </w:r>
      <w:hyperlink r:id="rId8" w:anchor="26" w:tgtFrame="_blank" w:tooltip="Про електронні документи та електронний документообіг; нормативно-правовий акт № 851-IV від 22.05.2003" w:history="1">
        <w:r>
          <w:rPr>
            <w:rStyle w:val="ac"/>
            <w:sz w:val="22"/>
          </w:rPr>
          <w:t>5</w:t>
        </w:r>
      </w:hyperlink>
      <w:r>
        <w:rPr>
          <w:color w:val="000000"/>
          <w:sz w:val="22"/>
        </w:rPr>
        <w:t>, частин 1, </w:t>
      </w:r>
      <w:hyperlink r:id="rId9" w:anchor="14" w:tgtFrame="_blank" w:tooltip="Про електронні документи та електронний документообіг; нормативно-правовий акт № 851-IV від 22.05.2003" w:history="1">
        <w:r>
          <w:rPr>
            <w:rStyle w:val="ac"/>
            <w:sz w:val="22"/>
          </w:rPr>
          <w:t>2</w:t>
        </w:r>
      </w:hyperlink>
      <w:r>
        <w:rPr>
          <w:color w:val="000000"/>
          <w:sz w:val="22"/>
        </w:rPr>
        <w:t> статті </w:t>
      </w:r>
      <w:hyperlink r:id="rId10" w:anchor="31" w:tgtFrame="_blank" w:tooltip="Про електронні документи та електронний документообіг; нормативно-правовий акт № 851-IV від 22.05.2003" w:history="1">
        <w:r>
          <w:rPr>
            <w:rStyle w:val="ac"/>
            <w:sz w:val="22"/>
          </w:rPr>
          <w:t>6 Закону України «Про електронні документи та електронний документообіг»</w:t>
        </w:r>
      </w:hyperlink>
      <w:r>
        <w:rPr>
          <w:color w:val="000000"/>
          <w:sz w:val="22"/>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53223D21" w14:textId="77777777" w:rsidR="00110E21" w:rsidRDefault="00110E21" w:rsidP="00110E21">
      <w:pPr>
        <w:tabs>
          <w:tab w:val="left" w:pos="142"/>
        </w:tabs>
        <w:spacing w:after="0" w:line="240" w:lineRule="auto"/>
        <w:jc w:val="both"/>
        <w:rPr>
          <w:sz w:val="22"/>
        </w:rPr>
      </w:pPr>
      <w:r>
        <w:rPr>
          <w:sz w:val="22"/>
        </w:rPr>
        <w:t>11.6. Сторони зобов’язуються до першого числа кожного місяця, протягом строку дії цього Договору т</w:t>
      </w:r>
      <w:r w:rsidR="00B75C0C">
        <w:rPr>
          <w:sz w:val="22"/>
        </w:rPr>
        <w:t>а станом на 30 червня</w:t>
      </w:r>
      <w:r w:rsidR="00461091">
        <w:rPr>
          <w:sz w:val="22"/>
        </w:rPr>
        <w:t xml:space="preserve"> 2024</w:t>
      </w:r>
      <w:r>
        <w:rPr>
          <w:sz w:val="22"/>
        </w:rPr>
        <w:t xml:space="preserve"> року, проводити звірку взаєморозрахунків.</w:t>
      </w:r>
    </w:p>
    <w:p w14:paraId="53223D22" w14:textId="77777777" w:rsidR="00110E21" w:rsidRDefault="00110E21" w:rsidP="00110E21">
      <w:pPr>
        <w:tabs>
          <w:tab w:val="left" w:pos="142"/>
        </w:tabs>
        <w:spacing w:after="0" w:line="240" w:lineRule="auto"/>
        <w:jc w:val="both"/>
        <w:rPr>
          <w:sz w:val="22"/>
        </w:rPr>
      </w:pPr>
      <w:r>
        <w:rPr>
          <w:sz w:val="22"/>
        </w:rPr>
        <w:t>11.7. Замовник є неприбутковою організацією з ознакою 0031.</w:t>
      </w:r>
    </w:p>
    <w:p w14:paraId="53223D23" w14:textId="77777777" w:rsidR="00110E21" w:rsidRDefault="00110E21" w:rsidP="00110E21">
      <w:pPr>
        <w:tabs>
          <w:tab w:val="left" w:pos="-180"/>
          <w:tab w:val="left" w:pos="142"/>
        </w:tabs>
        <w:spacing w:after="0" w:line="240" w:lineRule="auto"/>
        <w:jc w:val="both"/>
        <w:rPr>
          <w:sz w:val="22"/>
        </w:rPr>
      </w:pPr>
      <w:r>
        <w:rPr>
          <w:sz w:val="22"/>
        </w:rPr>
        <w:t>11.8. Учасник є платником податку на прибуток ____________________________.</w:t>
      </w:r>
    </w:p>
    <w:p w14:paraId="53223D24" w14:textId="77777777" w:rsidR="00110E21" w:rsidRDefault="00110E21" w:rsidP="00110E21">
      <w:pPr>
        <w:spacing w:after="0" w:line="240" w:lineRule="auto"/>
        <w:jc w:val="both"/>
        <w:rPr>
          <w:sz w:val="22"/>
        </w:rPr>
      </w:pPr>
      <w:r>
        <w:rPr>
          <w:sz w:val="22"/>
        </w:rPr>
        <w:t>11.9.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53223D25" w14:textId="77777777" w:rsidR="00110E21" w:rsidRDefault="00110E21" w:rsidP="00110E21">
      <w:pPr>
        <w:spacing w:after="0" w:line="240" w:lineRule="auto"/>
        <w:jc w:val="both"/>
        <w:rPr>
          <w:sz w:val="22"/>
        </w:rPr>
      </w:pPr>
      <w:r>
        <w:rPr>
          <w:sz w:val="22"/>
        </w:rPr>
        <w:t>11.10. Договір може бути доповнений чи змінений тільки за письмовою згодою Сторін.</w:t>
      </w:r>
    </w:p>
    <w:p w14:paraId="53223D26" w14:textId="77777777" w:rsidR="00110E21" w:rsidRDefault="00110E21" w:rsidP="00110E21">
      <w:pPr>
        <w:spacing w:after="0" w:line="240" w:lineRule="auto"/>
        <w:jc w:val="both"/>
        <w:rPr>
          <w:sz w:val="22"/>
        </w:rPr>
      </w:pPr>
      <w:r>
        <w:rPr>
          <w:sz w:val="22"/>
        </w:rPr>
        <w:t>11.11. Усі додаткові угоди до цього Договору є його невід’ємною частиною.</w:t>
      </w:r>
    </w:p>
    <w:p w14:paraId="53223D27" w14:textId="77777777" w:rsidR="00110E21" w:rsidRDefault="00110E21" w:rsidP="00110E21">
      <w:pPr>
        <w:spacing w:after="0" w:line="240" w:lineRule="auto"/>
        <w:jc w:val="both"/>
        <w:rPr>
          <w:sz w:val="22"/>
        </w:rPr>
      </w:pPr>
      <w:r>
        <w:rPr>
          <w:sz w:val="22"/>
        </w:rPr>
        <w:t>11.12.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53223D28" w14:textId="77777777" w:rsidR="00110E21" w:rsidRDefault="00110E21" w:rsidP="00110E21">
      <w:pPr>
        <w:spacing w:after="0" w:line="240" w:lineRule="auto"/>
        <w:jc w:val="both"/>
        <w:rPr>
          <w:sz w:val="22"/>
        </w:rPr>
      </w:pPr>
      <w:r>
        <w:rPr>
          <w:sz w:val="22"/>
        </w:rPr>
        <w:t>11.13. Цей Договір складений у двох примірниках, які мають однакову юридичну силу, по одному примірнику для кожної із Сторін.</w:t>
      </w:r>
    </w:p>
    <w:p w14:paraId="53223D29" w14:textId="77777777" w:rsidR="00110E21" w:rsidRDefault="00110E21" w:rsidP="00110E21">
      <w:pPr>
        <w:spacing w:after="0" w:line="240" w:lineRule="auto"/>
        <w:jc w:val="center"/>
        <w:rPr>
          <w:b/>
          <w:sz w:val="22"/>
        </w:rPr>
      </w:pPr>
      <w:r>
        <w:rPr>
          <w:b/>
          <w:sz w:val="22"/>
        </w:rPr>
        <w:lastRenderedPageBreak/>
        <w:t>12. Додатки до Договору</w:t>
      </w:r>
    </w:p>
    <w:p w14:paraId="53223D2A" w14:textId="77777777" w:rsidR="00110E21" w:rsidRDefault="00110E21" w:rsidP="00110E21">
      <w:pPr>
        <w:spacing w:after="0" w:line="240" w:lineRule="auto"/>
        <w:jc w:val="both"/>
        <w:rPr>
          <w:sz w:val="22"/>
        </w:rPr>
      </w:pPr>
      <w:r>
        <w:rPr>
          <w:sz w:val="22"/>
        </w:rPr>
        <w:t>12.1. Невід’ємною частиною цього Договору є: Специфікація (Додаток  № 1)</w:t>
      </w:r>
      <w:r w:rsidR="00EB3263">
        <w:rPr>
          <w:sz w:val="22"/>
        </w:rPr>
        <w:t>, Технічна специфікація (Додаток № 2)</w:t>
      </w:r>
      <w:r>
        <w:rPr>
          <w:sz w:val="22"/>
        </w:rPr>
        <w:t>.</w:t>
      </w:r>
    </w:p>
    <w:p w14:paraId="53223D2B" w14:textId="77777777" w:rsidR="00110E21" w:rsidRDefault="00110E21" w:rsidP="00110E21">
      <w:pPr>
        <w:spacing w:after="0" w:line="240" w:lineRule="auto"/>
        <w:jc w:val="center"/>
        <w:rPr>
          <w:b/>
          <w:sz w:val="22"/>
        </w:rPr>
      </w:pPr>
    </w:p>
    <w:p w14:paraId="53223D2C" w14:textId="77777777" w:rsidR="00110E21" w:rsidRDefault="00110E21" w:rsidP="00110E21">
      <w:pPr>
        <w:spacing w:after="0" w:line="240" w:lineRule="auto"/>
        <w:jc w:val="center"/>
        <w:rPr>
          <w:b/>
          <w:sz w:val="22"/>
        </w:rPr>
      </w:pPr>
      <w:r>
        <w:rPr>
          <w:b/>
          <w:sz w:val="22"/>
        </w:rPr>
        <w:t>13. Місцезнаходження та банківські реквізити Сторін</w:t>
      </w:r>
    </w:p>
    <w:p w14:paraId="53223D2D"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p>
    <w:p w14:paraId="53223D2E"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p>
    <w:tbl>
      <w:tblPr>
        <w:tblW w:w="0" w:type="auto"/>
        <w:tblLook w:val="04A0" w:firstRow="1" w:lastRow="0" w:firstColumn="1" w:lastColumn="0" w:noHBand="0" w:noVBand="1"/>
      </w:tblPr>
      <w:tblGrid>
        <w:gridCol w:w="4678"/>
        <w:gridCol w:w="285"/>
        <w:gridCol w:w="4958"/>
      </w:tblGrid>
      <w:tr w:rsidR="00110E21" w14:paraId="53223D32" w14:textId="77777777" w:rsidTr="00110E21">
        <w:trPr>
          <w:trHeight w:val="280"/>
        </w:trPr>
        <w:tc>
          <w:tcPr>
            <w:tcW w:w="4678" w:type="dxa"/>
            <w:hideMark/>
          </w:tcPr>
          <w:p w14:paraId="53223D2F" w14:textId="77777777" w:rsidR="00110E21" w:rsidRDefault="00110E21">
            <w:pPr>
              <w:autoSpaceDE w:val="0"/>
              <w:autoSpaceDN w:val="0"/>
              <w:adjustRightInd w:val="0"/>
              <w:spacing w:after="0" w:line="240" w:lineRule="auto"/>
              <w:rPr>
                <w:rFonts w:eastAsiaTheme="minorHAnsi"/>
                <w:b/>
                <w:bCs/>
                <w:sz w:val="22"/>
                <w:lang w:eastAsia="ru-RU"/>
              </w:rPr>
            </w:pPr>
            <w:r>
              <w:rPr>
                <w:b/>
                <w:bCs/>
                <w:sz w:val="22"/>
                <w:lang w:eastAsia="ru-RU"/>
              </w:rPr>
              <w:t>ЗАМОВНИК:</w:t>
            </w:r>
          </w:p>
        </w:tc>
        <w:tc>
          <w:tcPr>
            <w:tcW w:w="285" w:type="dxa"/>
          </w:tcPr>
          <w:p w14:paraId="53223D30" w14:textId="77777777" w:rsidR="00110E21" w:rsidRDefault="00110E21">
            <w:pPr>
              <w:autoSpaceDE w:val="0"/>
              <w:autoSpaceDN w:val="0"/>
              <w:adjustRightInd w:val="0"/>
              <w:spacing w:after="0" w:line="240" w:lineRule="auto"/>
              <w:jc w:val="both"/>
              <w:rPr>
                <w:b/>
                <w:bCs/>
                <w:sz w:val="22"/>
                <w:lang w:eastAsia="ru-RU"/>
              </w:rPr>
            </w:pPr>
          </w:p>
        </w:tc>
        <w:tc>
          <w:tcPr>
            <w:tcW w:w="4958" w:type="dxa"/>
            <w:hideMark/>
          </w:tcPr>
          <w:p w14:paraId="53223D31" w14:textId="77777777" w:rsidR="00110E21" w:rsidRDefault="00110E21">
            <w:pPr>
              <w:autoSpaceDE w:val="0"/>
              <w:autoSpaceDN w:val="0"/>
              <w:adjustRightInd w:val="0"/>
              <w:spacing w:after="0" w:line="240" w:lineRule="auto"/>
              <w:rPr>
                <w:b/>
                <w:bCs/>
                <w:sz w:val="22"/>
                <w:lang w:eastAsia="ru-RU"/>
              </w:rPr>
            </w:pPr>
            <w:r>
              <w:rPr>
                <w:b/>
                <w:bCs/>
                <w:sz w:val="22"/>
                <w:lang w:eastAsia="ru-RU"/>
              </w:rPr>
              <w:t>УЧАСНИК:</w:t>
            </w:r>
          </w:p>
        </w:tc>
      </w:tr>
      <w:tr w:rsidR="00110E21" w14:paraId="53223D37" w14:textId="77777777" w:rsidTr="00110E21">
        <w:trPr>
          <w:trHeight w:val="339"/>
        </w:trPr>
        <w:tc>
          <w:tcPr>
            <w:tcW w:w="4678" w:type="dxa"/>
            <w:hideMark/>
          </w:tcPr>
          <w:p w14:paraId="53223D33" w14:textId="77777777" w:rsidR="00110E21" w:rsidRDefault="00110E21">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53223D34" w14:textId="77777777" w:rsidR="00110E21" w:rsidRDefault="00110E21">
            <w:pPr>
              <w:autoSpaceDE w:val="0"/>
              <w:autoSpaceDN w:val="0"/>
              <w:adjustRightInd w:val="0"/>
              <w:spacing w:after="0" w:line="240" w:lineRule="auto"/>
              <w:jc w:val="both"/>
              <w:rPr>
                <w:b/>
                <w:bCs/>
                <w:sz w:val="22"/>
                <w:lang w:eastAsia="ru-RU"/>
              </w:rPr>
            </w:pPr>
          </w:p>
        </w:tc>
        <w:tc>
          <w:tcPr>
            <w:tcW w:w="4958" w:type="dxa"/>
            <w:hideMark/>
          </w:tcPr>
          <w:p w14:paraId="53223D35" w14:textId="77777777" w:rsidR="00110E21" w:rsidRDefault="00110E21">
            <w:pPr>
              <w:autoSpaceDE w:val="0"/>
              <w:autoSpaceDN w:val="0"/>
              <w:adjustRightInd w:val="0"/>
              <w:spacing w:after="0" w:line="240" w:lineRule="auto"/>
              <w:rPr>
                <w:b/>
                <w:bCs/>
                <w:sz w:val="22"/>
                <w:lang w:eastAsia="ru-RU"/>
              </w:rPr>
            </w:pPr>
            <w:r>
              <w:rPr>
                <w:b/>
                <w:bCs/>
                <w:sz w:val="22"/>
                <w:lang w:eastAsia="ru-RU"/>
              </w:rPr>
              <w:t>_________________________</w:t>
            </w:r>
          </w:p>
          <w:p w14:paraId="53223D36" w14:textId="77777777" w:rsidR="00110E21" w:rsidRDefault="00110E21">
            <w:pPr>
              <w:autoSpaceDE w:val="0"/>
              <w:autoSpaceDN w:val="0"/>
              <w:adjustRightInd w:val="0"/>
              <w:spacing w:after="0" w:line="240" w:lineRule="auto"/>
              <w:rPr>
                <w:b/>
                <w:bCs/>
                <w:sz w:val="22"/>
                <w:lang w:eastAsia="ru-RU"/>
              </w:rPr>
            </w:pPr>
            <w:r>
              <w:rPr>
                <w:b/>
                <w:bCs/>
                <w:sz w:val="22"/>
                <w:lang w:eastAsia="ru-RU"/>
              </w:rPr>
              <w:t>«________________________»</w:t>
            </w:r>
          </w:p>
        </w:tc>
      </w:tr>
      <w:tr w:rsidR="00110E21" w14:paraId="53223D3B" w14:textId="77777777" w:rsidTr="00110E21">
        <w:tc>
          <w:tcPr>
            <w:tcW w:w="4678" w:type="dxa"/>
            <w:hideMark/>
          </w:tcPr>
          <w:p w14:paraId="53223D38" w14:textId="77777777" w:rsidR="00110E21" w:rsidRDefault="00110E21">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53223D39"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53223D3A"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м. </w:t>
            </w:r>
          </w:p>
        </w:tc>
      </w:tr>
      <w:tr w:rsidR="00110E21" w14:paraId="53223D3F" w14:textId="77777777" w:rsidTr="00110E21">
        <w:tc>
          <w:tcPr>
            <w:tcW w:w="4678" w:type="dxa"/>
            <w:hideMark/>
          </w:tcPr>
          <w:p w14:paraId="53223D3C" w14:textId="77777777" w:rsidR="00110E21" w:rsidRDefault="00110E21">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53223D3D"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53223D3E"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р/р                         </w:t>
            </w:r>
          </w:p>
        </w:tc>
      </w:tr>
      <w:tr w:rsidR="00110E21" w14:paraId="53223D43" w14:textId="77777777" w:rsidTr="00110E21">
        <w:tc>
          <w:tcPr>
            <w:tcW w:w="4678" w:type="dxa"/>
            <w:hideMark/>
          </w:tcPr>
          <w:p w14:paraId="53223D40" w14:textId="77777777" w:rsidR="00110E21" w:rsidRDefault="00110E21">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53223D41"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53223D42" w14:textId="77777777" w:rsidR="00110E21" w:rsidRDefault="00110E21">
            <w:pPr>
              <w:autoSpaceDE w:val="0"/>
              <w:autoSpaceDN w:val="0"/>
              <w:adjustRightInd w:val="0"/>
              <w:spacing w:after="0" w:line="240" w:lineRule="auto"/>
              <w:rPr>
                <w:bCs/>
                <w:sz w:val="22"/>
                <w:lang w:eastAsia="ru-RU"/>
              </w:rPr>
            </w:pPr>
            <w:r>
              <w:rPr>
                <w:bCs/>
                <w:sz w:val="22"/>
                <w:lang w:eastAsia="ru-RU"/>
              </w:rPr>
              <w:t>МФО</w:t>
            </w:r>
          </w:p>
        </w:tc>
      </w:tr>
      <w:tr w:rsidR="00110E21" w14:paraId="53223D47" w14:textId="77777777" w:rsidTr="00110E21">
        <w:tc>
          <w:tcPr>
            <w:tcW w:w="4678" w:type="dxa"/>
            <w:hideMark/>
          </w:tcPr>
          <w:p w14:paraId="53223D44" w14:textId="77777777" w:rsidR="00110E21" w:rsidRDefault="00110E21">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53223D45"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53223D46" w14:textId="77777777" w:rsidR="00110E21" w:rsidRDefault="00110E21">
            <w:pPr>
              <w:autoSpaceDE w:val="0"/>
              <w:autoSpaceDN w:val="0"/>
              <w:adjustRightInd w:val="0"/>
              <w:spacing w:after="0" w:line="240" w:lineRule="auto"/>
              <w:rPr>
                <w:bCs/>
                <w:sz w:val="22"/>
                <w:lang w:eastAsia="ru-RU"/>
              </w:rPr>
            </w:pPr>
            <w:r>
              <w:rPr>
                <w:bCs/>
                <w:sz w:val="22"/>
                <w:lang w:eastAsia="ru-RU"/>
              </w:rPr>
              <w:t>в ,</w:t>
            </w:r>
          </w:p>
        </w:tc>
      </w:tr>
      <w:tr w:rsidR="00110E21" w14:paraId="53223D4B" w14:textId="77777777" w:rsidTr="00110E21">
        <w:tc>
          <w:tcPr>
            <w:tcW w:w="4678" w:type="dxa"/>
            <w:hideMark/>
          </w:tcPr>
          <w:p w14:paraId="53223D48" w14:textId="77777777" w:rsidR="00110E21" w:rsidRDefault="00110E21">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53223D49"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53223D4A"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ЄДРПОУ  </w:t>
            </w:r>
          </w:p>
        </w:tc>
      </w:tr>
      <w:tr w:rsidR="00110E21" w14:paraId="53223D4F" w14:textId="77777777" w:rsidTr="00110E21">
        <w:tc>
          <w:tcPr>
            <w:tcW w:w="4678" w:type="dxa"/>
            <w:hideMark/>
          </w:tcPr>
          <w:p w14:paraId="53223D4C" w14:textId="77777777" w:rsidR="00110E21" w:rsidRDefault="00110E21">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53223D4D"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53223D4E" w14:textId="77777777" w:rsidR="00110E21" w:rsidRDefault="0011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110E21" w14:paraId="53223D55" w14:textId="77777777" w:rsidTr="00110E21">
        <w:tc>
          <w:tcPr>
            <w:tcW w:w="4678" w:type="dxa"/>
            <w:hideMark/>
          </w:tcPr>
          <w:p w14:paraId="53223D50" w14:textId="77777777" w:rsidR="00110E21" w:rsidRDefault="00110E21">
            <w:pPr>
              <w:autoSpaceDE w:val="0"/>
              <w:autoSpaceDN w:val="0"/>
              <w:adjustRightInd w:val="0"/>
              <w:spacing w:after="0" w:line="240" w:lineRule="auto"/>
              <w:rPr>
                <w:sz w:val="22"/>
                <w:lang w:eastAsia="ru-RU"/>
              </w:rPr>
            </w:pPr>
            <w:r>
              <w:rPr>
                <w:sz w:val="22"/>
                <w:lang w:eastAsia="ru-RU"/>
              </w:rPr>
              <w:t>Витяг з реєстру П ПДВ № 1426594500303</w:t>
            </w:r>
          </w:p>
          <w:p w14:paraId="53223D51" w14:textId="77777777" w:rsidR="00110E21" w:rsidRDefault="00110E21">
            <w:pPr>
              <w:autoSpaceDE w:val="0"/>
              <w:autoSpaceDN w:val="0"/>
              <w:adjustRightInd w:val="0"/>
              <w:spacing w:after="0" w:line="240" w:lineRule="auto"/>
              <w:rPr>
                <w:sz w:val="22"/>
                <w:lang w:eastAsia="ru-RU"/>
              </w:rPr>
            </w:pPr>
            <w:r>
              <w:rPr>
                <w:sz w:val="22"/>
                <w:lang w:eastAsia="ru-RU"/>
              </w:rPr>
              <w:t xml:space="preserve">т./ф.: (044) </w:t>
            </w:r>
            <w:r w:rsidR="00461091">
              <w:rPr>
                <w:sz w:val="22"/>
                <w:lang w:eastAsia="ru-RU"/>
              </w:rPr>
              <w:t>207-04-12, 207-04-03</w:t>
            </w:r>
          </w:p>
        </w:tc>
        <w:tc>
          <w:tcPr>
            <w:tcW w:w="285" w:type="dxa"/>
          </w:tcPr>
          <w:p w14:paraId="53223D52"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53223D53" w14:textId="77777777" w:rsidR="00110E21" w:rsidRDefault="00110E21">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53223D54" w14:textId="77777777" w:rsidR="00110E21" w:rsidRDefault="00110E21">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110E21" w14:paraId="53223D5B" w14:textId="77777777" w:rsidTr="00110E21">
        <w:trPr>
          <w:trHeight w:val="571"/>
        </w:trPr>
        <w:tc>
          <w:tcPr>
            <w:tcW w:w="4678" w:type="dxa"/>
          </w:tcPr>
          <w:p w14:paraId="53223D56" w14:textId="77777777" w:rsidR="00110E21" w:rsidRDefault="00110E21">
            <w:pPr>
              <w:spacing w:after="0" w:line="240" w:lineRule="auto"/>
              <w:jc w:val="both"/>
              <w:rPr>
                <w:sz w:val="22"/>
                <w:lang w:eastAsia="ru-RU"/>
              </w:rPr>
            </w:pPr>
          </w:p>
          <w:p w14:paraId="53223D57" w14:textId="77777777" w:rsidR="00110E21" w:rsidRDefault="00110E21">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53223D58" w14:textId="77777777" w:rsidR="00110E21" w:rsidRDefault="00110E21">
            <w:pPr>
              <w:autoSpaceDE w:val="0"/>
              <w:autoSpaceDN w:val="0"/>
              <w:adjustRightInd w:val="0"/>
              <w:spacing w:after="0" w:line="240" w:lineRule="auto"/>
              <w:jc w:val="both"/>
              <w:rPr>
                <w:bCs/>
                <w:sz w:val="22"/>
                <w:lang w:eastAsia="ru-RU"/>
              </w:rPr>
            </w:pPr>
          </w:p>
        </w:tc>
        <w:tc>
          <w:tcPr>
            <w:tcW w:w="4958" w:type="dxa"/>
          </w:tcPr>
          <w:p w14:paraId="53223D59" w14:textId="77777777" w:rsidR="00110E21" w:rsidRDefault="00110E21">
            <w:pPr>
              <w:autoSpaceDE w:val="0"/>
              <w:autoSpaceDN w:val="0"/>
              <w:adjustRightInd w:val="0"/>
              <w:spacing w:after="0" w:line="240" w:lineRule="auto"/>
              <w:rPr>
                <w:sz w:val="22"/>
                <w:lang w:eastAsia="ru-RU"/>
              </w:rPr>
            </w:pPr>
          </w:p>
          <w:p w14:paraId="53223D5A" w14:textId="77777777" w:rsidR="00110E21" w:rsidRDefault="00110E21">
            <w:pPr>
              <w:autoSpaceDE w:val="0"/>
              <w:autoSpaceDN w:val="0"/>
              <w:adjustRightInd w:val="0"/>
              <w:spacing w:after="0" w:line="240" w:lineRule="auto"/>
              <w:rPr>
                <w:bCs/>
                <w:sz w:val="22"/>
                <w:lang w:eastAsia="ru-RU"/>
              </w:rPr>
            </w:pPr>
            <w:r>
              <w:rPr>
                <w:sz w:val="22"/>
                <w:lang w:eastAsia="ru-RU"/>
              </w:rPr>
              <w:t xml:space="preserve">_________________ </w:t>
            </w:r>
          </w:p>
        </w:tc>
      </w:tr>
    </w:tbl>
    <w:p w14:paraId="53223D5C"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lang w:val="ru-RU"/>
        </w:rPr>
      </w:pPr>
    </w:p>
    <w:p w14:paraId="53223D5D" w14:textId="77777777" w:rsidR="00110E21" w:rsidRDefault="00110E21" w:rsidP="00461091">
      <w:pPr>
        <w:jc w:val="right"/>
        <w:rPr>
          <w:rFonts w:eastAsia="Lucida Sans Unicode"/>
          <w:sz w:val="22"/>
        </w:rPr>
      </w:pPr>
      <w:r>
        <w:rPr>
          <w:rFonts w:eastAsia="Lucida Sans Unicode"/>
          <w:sz w:val="22"/>
        </w:rPr>
        <w:br w:type="page"/>
      </w:r>
      <w:r>
        <w:rPr>
          <w:rFonts w:eastAsia="Lucida Sans Unicode"/>
          <w:sz w:val="22"/>
        </w:rPr>
        <w:lastRenderedPageBreak/>
        <w:t xml:space="preserve">Додаток № 1 </w:t>
      </w:r>
    </w:p>
    <w:p w14:paraId="53223D5E"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53223D5F" w14:textId="77777777" w:rsidR="00110E21" w:rsidRDefault="00110E21" w:rsidP="00110E21">
      <w:pPr>
        <w:widowControl w:val="0"/>
        <w:suppressAutoHyphens/>
        <w:autoSpaceDE w:val="0"/>
        <w:autoSpaceDN w:val="0"/>
        <w:adjustRightInd w:val="0"/>
        <w:spacing w:after="0" w:line="240" w:lineRule="auto"/>
        <w:jc w:val="center"/>
        <w:rPr>
          <w:rFonts w:eastAsia="Lucida Sans Unicode"/>
          <w:b/>
          <w:bCs/>
          <w:sz w:val="22"/>
        </w:rPr>
      </w:pPr>
    </w:p>
    <w:p w14:paraId="53223D60" w14:textId="77777777" w:rsidR="00110E21" w:rsidRDefault="00110E21" w:rsidP="004D3514">
      <w:pPr>
        <w:widowControl w:val="0"/>
        <w:suppressAutoHyphens/>
        <w:autoSpaceDE w:val="0"/>
        <w:autoSpaceDN w:val="0"/>
        <w:adjustRightInd w:val="0"/>
        <w:spacing w:after="0" w:line="240" w:lineRule="auto"/>
        <w:jc w:val="center"/>
        <w:rPr>
          <w:rFonts w:eastAsia="Lucida Sans Unicode"/>
          <w:b/>
          <w:bCs/>
          <w:sz w:val="22"/>
        </w:rPr>
      </w:pPr>
    </w:p>
    <w:p w14:paraId="53223D61" w14:textId="77777777" w:rsidR="00110E21" w:rsidRDefault="00110E21" w:rsidP="004D3514">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СПЕЦИФІКАЦІЯ</w:t>
      </w:r>
    </w:p>
    <w:p w14:paraId="53223D62" w14:textId="77777777" w:rsidR="00110E21" w:rsidRDefault="00110E21" w:rsidP="004D3514">
      <w:pPr>
        <w:widowControl w:val="0"/>
        <w:suppressAutoHyphens/>
        <w:autoSpaceDE w:val="0"/>
        <w:autoSpaceDN w:val="0"/>
        <w:adjustRightInd w:val="0"/>
        <w:spacing w:after="0" w:line="240" w:lineRule="auto"/>
        <w:jc w:val="center"/>
        <w:rPr>
          <w:rFonts w:eastAsia="Lucida Sans Unicode"/>
          <w:sz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1560"/>
        <w:gridCol w:w="1277"/>
        <w:gridCol w:w="850"/>
        <w:gridCol w:w="1276"/>
        <w:gridCol w:w="1276"/>
      </w:tblGrid>
      <w:tr w:rsidR="00E94C36" w:rsidRPr="004B5777" w14:paraId="53223D6B" w14:textId="77777777" w:rsidTr="00E94C36">
        <w:trPr>
          <w:trHeight w:val="902"/>
          <w:jc w:val="center"/>
        </w:trPr>
        <w:tc>
          <w:tcPr>
            <w:tcW w:w="567" w:type="dxa"/>
            <w:shd w:val="clear" w:color="auto" w:fill="auto"/>
            <w:vAlign w:val="center"/>
          </w:tcPr>
          <w:p w14:paraId="53223D63" w14:textId="77777777" w:rsidR="00E94C36" w:rsidRPr="00F60B8C" w:rsidRDefault="00E94C36" w:rsidP="001519D1">
            <w:pPr>
              <w:jc w:val="center"/>
              <w:rPr>
                <w:b/>
                <w:bCs/>
                <w:sz w:val="16"/>
                <w:szCs w:val="16"/>
                <w:lang w:eastAsia="ru-RU"/>
              </w:rPr>
            </w:pPr>
            <w:r w:rsidRPr="00F60B8C">
              <w:rPr>
                <w:b/>
                <w:bCs/>
                <w:sz w:val="16"/>
                <w:szCs w:val="16"/>
                <w:lang w:eastAsia="ru-RU"/>
              </w:rPr>
              <w:t>№ з/п</w:t>
            </w:r>
          </w:p>
        </w:tc>
        <w:tc>
          <w:tcPr>
            <w:tcW w:w="1843" w:type="dxa"/>
            <w:shd w:val="clear" w:color="auto" w:fill="auto"/>
            <w:vAlign w:val="center"/>
          </w:tcPr>
          <w:p w14:paraId="53223D64" w14:textId="77777777" w:rsidR="00E94C36" w:rsidRPr="00F60B8C" w:rsidRDefault="00E94C36" w:rsidP="001519D1">
            <w:pPr>
              <w:jc w:val="center"/>
              <w:rPr>
                <w:b/>
                <w:bCs/>
                <w:sz w:val="16"/>
                <w:szCs w:val="16"/>
                <w:lang w:val="ru-RU" w:eastAsia="ru-RU"/>
              </w:rPr>
            </w:pPr>
            <w:r w:rsidRPr="00F60B8C">
              <w:rPr>
                <w:b/>
                <w:bCs/>
                <w:sz w:val="16"/>
                <w:szCs w:val="16"/>
                <w:lang w:eastAsia="ru-RU"/>
              </w:rPr>
              <w:t>Найменування товару</w:t>
            </w:r>
          </w:p>
        </w:tc>
        <w:tc>
          <w:tcPr>
            <w:tcW w:w="1701" w:type="dxa"/>
            <w:vAlign w:val="center"/>
          </w:tcPr>
          <w:p w14:paraId="53223D65" w14:textId="77777777" w:rsidR="00E94C36" w:rsidRPr="00F60B8C" w:rsidRDefault="00E94C36" w:rsidP="001519D1">
            <w:pPr>
              <w:jc w:val="center"/>
              <w:rPr>
                <w:b/>
                <w:bCs/>
                <w:sz w:val="16"/>
                <w:szCs w:val="16"/>
                <w:lang w:eastAsia="ru-RU"/>
              </w:rPr>
            </w:pPr>
            <w:r w:rsidRPr="00F60B8C">
              <w:rPr>
                <w:b/>
                <w:bCs/>
                <w:sz w:val="16"/>
                <w:szCs w:val="16"/>
                <w:lang w:eastAsia="ru-RU"/>
              </w:rPr>
              <w:t>Марка та модель товару</w:t>
            </w:r>
          </w:p>
        </w:tc>
        <w:tc>
          <w:tcPr>
            <w:tcW w:w="1560" w:type="dxa"/>
            <w:vAlign w:val="center"/>
          </w:tcPr>
          <w:p w14:paraId="53223D66" w14:textId="77777777" w:rsidR="00E94C36" w:rsidRPr="00F60B8C" w:rsidRDefault="00E94C36" w:rsidP="001519D1">
            <w:pPr>
              <w:jc w:val="center"/>
              <w:rPr>
                <w:b/>
                <w:bCs/>
                <w:sz w:val="16"/>
                <w:szCs w:val="16"/>
                <w:lang w:eastAsia="ru-RU"/>
              </w:rPr>
            </w:pPr>
            <w:proofErr w:type="spellStart"/>
            <w:proofErr w:type="gramStart"/>
            <w:r w:rsidRPr="00F60B8C">
              <w:rPr>
                <w:b/>
                <w:bCs/>
                <w:sz w:val="16"/>
                <w:szCs w:val="16"/>
                <w:lang w:val="ru-RU"/>
              </w:rPr>
              <w:t>Кра</w:t>
            </w:r>
            <w:r w:rsidRPr="00F60B8C">
              <w:rPr>
                <w:b/>
                <w:bCs/>
                <w:sz w:val="16"/>
                <w:szCs w:val="16"/>
              </w:rPr>
              <w:t>їна</w:t>
            </w:r>
            <w:proofErr w:type="spellEnd"/>
            <w:r w:rsidRPr="00F60B8C">
              <w:rPr>
                <w:b/>
                <w:bCs/>
                <w:sz w:val="16"/>
                <w:szCs w:val="16"/>
              </w:rPr>
              <w:t xml:space="preserve">  походження</w:t>
            </w:r>
            <w:proofErr w:type="gramEnd"/>
            <w:r w:rsidRPr="00F60B8C">
              <w:rPr>
                <w:b/>
                <w:bCs/>
                <w:sz w:val="16"/>
                <w:szCs w:val="16"/>
              </w:rPr>
              <w:t xml:space="preserve"> товару</w:t>
            </w:r>
          </w:p>
        </w:tc>
        <w:tc>
          <w:tcPr>
            <w:tcW w:w="1277" w:type="dxa"/>
            <w:vAlign w:val="center"/>
          </w:tcPr>
          <w:p w14:paraId="53223D67" w14:textId="77777777" w:rsidR="00E94C36" w:rsidRPr="00F60B8C" w:rsidRDefault="00E94C36" w:rsidP="001519D1">
            <w:pPr>
              <w:jc w:val="center"/>
              <w:rPr>
                <w:b/>
                <w:bCs/>
                <w:sz w:val="16"/>
                <w:szCs w:val="16"/>
                <w:lang w:eastAsia="ru-RU"/>
              </w:rPr>
            </w:pPr>
            <w:r w:rsidRPr="00F60B8C">
              <w:rPr>
                <w:b/>
                <w:bCs/>
                <w:sz w:val="16"/>
                <w:szCs w:val="16"/>
                <w:lang w:eastAsia="ru-RU"/>
              </w:rPr>
              <w:t>Одиниця виміру</w:t>
            </w:r>
          </w:p>
        </w:tc>
        <w:tc>
          <w:tcPr>
            <w:tcW w:w="850" w:type="dxa"/>
            <w:shd w:val="clear" w:color="auto" w:fill="auto"/>
            <w:vAlign w:val="center"/>
          </w:tcPr>
          <w:p w14:paraId="53223D68" w14:textId="77777777" w:rsidR="00E94C36" w:rsidRPr="00F60B8C" w:rsidRDefault="00E94C36" w:rsidP="001519D1">
            <w:pPr>
              <w:jc w:val="center"/>
              <w:rPr>
                <w:b/>
                <w:bCs/>
                <w:sz w:val="16"/>
                <w:szCs w:val="16"/>
                <w:lang w:eastAsia="ru-RU"/>
              </w:rPr>
            </w:pPr>
            <w:r w:rsidRPr="00F60B8C">
              <w:rPr>
                <w:b/>
                <w:bCs/>
                <w:sz w:val="16"/>
                <w:szCs w:val="16"/>
                <w:lang w:eastAsia="ru-RU"/>
              </w:rPr>
              <w:t>Кіль-кість</w:t>
            </w:r>
          </w:p>
        </w:tc>
        <w:tc>
          <w:tcPr>
            <w:tcW w:w="1276" w:type="dxa"/>
            <w:vAlign w:val="center"/>
          </w:tcPr>
          <w:p w14:paraId="53223D69" w14:textId="77777777" w:rsidR="00E94C36" w:rsidRPr="00F60B8C" w:rsidRDefault="00E94C36" w:rsidP="001519D1">
            <w:pPr>
              <w:jc w:val="center"/>
              <w:rPr>
                <w:b/>
                <w:bCs/>
                <w:sz w:val="16"/>
                <w:szCs w:val="16"/>
                <w:lang w:eastAsia="ru-RU"/>
              </w:rPr>
            </w:pPr>
            <w:r w:rsidRPr="00F60B8C">
              <w:rPr>
                <w:b/>
                <w:bCs/>
                <w:sz w:val="16"/>
                <w:szCs w:val="16"/>
                <w:lang w:eastAsia="ru-RU"/>
              </w:rPr>
              <w:t>Ціна за одиницю, грн., з (без) ПДВ</w:t>
            </w:r>
          </w:p>
        </w:tc>
        <w:tc>
          <w:tcPr>
            <w:tcW w:w="1276" w:type="dxa"/>
            <w:vAlign w:val="center"/>
          </w:tcPr>
          <w:p w14:paraId="53223D6A" w14:textId="77777777" w:rsidR="00E94C36" w:rsidRPr="00F60B8C" w:rsidRDefault="00E94C36" w:rsidP="001519D1">
            <w:pPr>
              <w:jc w:val="center"/>
              <w:rPr>
                <w:b/>
                <w:bCs/>
                <w:sz w:val="16"/>
                <w:szCs w:val="16"/>
                <w:lang w:eastAsia="ru-RU"/>
              </w:rPr>
            </w:pPr>
            <w:r w:rsidRPr="00F60B8C">
              <w:rPr>
                <w:b/>
                <w:bCs/>
                <w:sz w:val="16"/>
                <w:szCs w:val="16"/>
                <w:lang w:eastAsia="ru-RU"/>
              </w:rPr>
              <w:t>Загальна вартість, грн., з (без) ПДВ</w:t>
            </w:r>
          </w:p>
        </w:tc>
      </w:tr>
      <w:tr w:rsidR="00E94C36" w:rsidRPr="004B5777" w14:paraId="53223D74" w14:textId="77777777" w:rsidTr="00E94C36">
        <w:trPr>
          <w:trHeight w:val="520"/>
          <w:jc w:val="center"/>
        </w:trPr>
        <w:tc>
          <w:tcPr>
            <w:tcW w:w="567" w:type="dxa"/>
            <w:shd w:val="clear" w:color="auto" w:fill="auto"/>
            <w:noWrap/>
            <w:vAlign w:val="center"/>
          </w:tcPr>
          <w:p w14:paraId="53223D6C" w14:textId="77777777" w:rsidR="00E94C36" w:rsidRPr="004B5777" w:rsidRDefault="00E94C36" w:rsidP="001519D1">
            <w:pPr>
              <w:widowControl w:val="0"/>
              <w:suppressAutoHyphens/>
              <w:ind w:left="-250" w:right="-108" w:firstLine="108"/>
              <w:jc w:val="center"/>
              <w:rPr>
                <w:rFonts w:eastAsia="Lucida Sans Unicode"/>
                <w:sz w:val="20"/>
                <w:szCs w:val="20"/>
              </w:rPr>
            </w:pPr>
            <w:r w:rsidRPr="004B5777">
              <w:rPr>
                <w:rFonts w:eastAsia="Lucida Sans Unicode"/>
                <w:sz w:val="20"/>
                <w:szCs w:val="20"/>
              </w:rPr>
              <w:t>1</w:t>
            </w:r>
          </w:p>
        </w:tc>
        <w:tc>
          <w:tcPr>
            <w:tcW w:w="1843" w:type="dxa"/>
            <w:shd w:val="clear" w:color="auto" w:fill="auto"/>
            <w:vAlign w:val="center"/>
          </w:tcPr>
          <w:p w14:paraId="53223D6D"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Pr>
          <w:p w14:paraId="53223D6E"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vAlign w:val="center"/>
          </w:tcPr>
          <w:p w14:paraId="53223D6F" w14:textId="77777777" w:rsidR="00E94C36" w:rsidRPr="004B5777" w:rsidRDefault="00E94C36" w:rsidP="001519D1">
            <w:pPr>
              <w:widowControl w:val="0"/>
              <w:suppressAutoHyphens/>
              <w:ind w:left="-108" w:right="-108"/>
              <w:jc w:val="center"/>
              <w:rPr>
                <w:rFonts w:eastAsia="Lucida Sans Unicode"/>
                <w:sz w:val="20"/>
                <w:szCs w:val="20"/>
              </w:rPr>
            </w:pPr>
          </w:p>
        </w:tc>
        <w:tc>
          <w:tcPr>
            <w:tcW w:w="1277" w:type="dxa"/>
            <w:vAlign w:val="center"/>
          </w:tcPr>
          <w:p w14:paraId="53223D70" w14:textId="77777777" w:rsidR="00E94C36" w:rsidRPr="004B5777" w:rsidRDefault="00E94C36"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53223D71"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53223D72"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53223D73" w14:textId="77777777" w:rsidR="00E94C36" w:rsidRPr="004B5777" w:rsidRDefault="00E94C36" w:rsidP="001519D1">
            <w:pPr>
              <w:widowControl w:val="0"/>
              <w:suppressAutoHyphens/>
              <w:jc w:val="right"/>
              <w:rPr>
                <w:rFonts w:eastAsia="Lucida Sans Unicode"/>
                <w:sz w:val="20"/>
                <w:szCs w:val="20"/>
              </w:rPr>
            </w:pPr>
          </w:p>
        </w:tc>
      </w:tr>
      <w:tr w:rsidR="00E94C36" w:rsidRPr="004B5777" w14:paraId="53223D7D" w14:textId="77777777" w:rsidTr="00E94C36">
        <w:trPr>
          <w:trHeight w:val="556"/>
          <w:jc w:val="center"/>
        </w:trPr>
        <w:tc>
          <w:tcPr>
            <w:tcW w:w="567" w:type="dxa"/>
            <w:shd w:val="clear" w:color="auto" w:fill="auto"/>
            <w:noWrap/>
            <w:vAlign w:val="center"/>
          </w:tcPr>
          <w:p w14:paraId="53223D75" w14:textId="77777777" w:rsidR="00E94C36" w:rsidRPr="004B5777" w:rsidRDefault="00E94C36" w:rsidP="001519D1">
            <w:pPr>
              <w:widowControl w:val="0"/>
              <w:suppressAutoHyphens/>
              <w:ind w:left="-250" w:right="-108" w:firstLine="108"/>
              <w:jc w:val="center"/>
              <w:rPr>
                <w:rFonts w:eastAsia="Lucida Sans Unicode"/>
                <w:sz w:val="20"/>
                <w:szCs w:val="20"/>
              </w:rPr>
            </w:pPr>
            <w:r w:rsidRPr="004B5777">
              <w:rPr>
                <w:rFonts w:eastAsia="Lucida Sans Unicode"/>
                <w:sz w:val="20"/>
                <w:szCs w:val="20"/>
              </w:rPr>
              <w:t>…..</w:t>
            </w:r>
          </w:p>
        </w:tc>
        <w:tc>
          <w:tcPr>
            <w:tcW w:w="1843" w:type="dxa"/>
            <w:shd w:val="clear" w:color="auto" w:fill="auto"/>
            <w:vAlign w:val="center"/>
          </w:tcPr>
          <w:p w14:paraId="53223D76"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Pr>
          <w:p w14:paraId="53223D77"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vAlign w:val="center"/>
          </w:tcPr>
          <w:p w14:paraId="53223D78" w14:textId="77777777" w:rsidR="00E94C36" w:rsidRPr="004B5777" w:rsidRDefault="00E94C36" w:rsidP="001519D1">
            <w:pPr>
              <w:widowControl w:val="0"/>
              <w:suppressAutoHyphens/>
              <w:ind w:left="-108" w:right="-108"/>
              <w:jc w:val="center"/>
              <w:rPr>
                <w:rFonts w:eastAsia="Lucida Sans Unicode"/>
                <w:sz w:val="20"/>
                <w:szCs w:val="20"/>
              </w:rPr>
            </w:pPr>
          </w:p>
        </w:tc>
        <w:tc>
          <w:tcPr>
            <w:tcW w:w="1277" w:type="dxa"/>
            <w:vAlign w:val="center"/>
          </w:tcPr>
          <w:p w14:paraId="53223D79" w14:textId="77777777" w:rsidR="00E94C36" w:rsidRPr="004B5777" w:rsidRDefault="00E94C36"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53223D7A"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53223D7B"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53223D7C" w14:textId="77777777" w:rsidR="00E94C36" w:rsidRPr="004B5777" w:rsidRDefault="00E94C36" w:rsidP="001519D1">
            <w:pPr>
              <w:widowControl w:val="0"/>
              <w:suppressAutoHyphens/>
              <w:jc w:val="right"/>
              <w:rPr>
                <w:rFonts w:eastAsia="Lucida Sans Unicode"/>
                <w:sz w:val="20"/>
                <w:szCs w:val="20"/>
              </w:rPr>
            </w:pPr>
          </w:p>
        </w:tc>
      </w:tr>
      <w:tr w:rsidR="00E94C36" w:rsidRPr="004B5777" w14:paraId="53223D86" w14:textId="77777777" w:rsidTr="00E94C36">
        <w:trPr>
          <w:trHeight w:val="556"/>
          <w:jc w:val="center"/>
        </w:trPr>
        <w:tc>
          <w:tcPr>
            <w:tcW w:w="567" w:type="dxa"/>
            <w:shd w:val="clear" w:color="auto" w:fill="auto"/>
            <w:noWrap/>
            <w:vAlign w:val="center"/>
          </w:tcPr>
          <w:p w14:paraId="53223D7E"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shd w:val="clear" w:color="auto" w:fill="auto"/>
            <w:vAlign w:val="center"/>
          </w:tcPr>
          <w:p w14:paraId="53223D7F"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Pr>
          <w:p w14:paraId="53223D80"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vAlign w:val="center"/>
          </w:tcPr>
          <w:p w14:paraId="53223D81" w14:textId="77777777" w:rsidR="00E94C36" w:rsidRPr="004B5777" w:rsidRDefault="00E94C36" w:rsidP="001519D1">
            <w:pPr>
              <w:widowControl w:val="0"/>
              <w:suppressAutoHyphens/>
              <w:ind w:left="-108" w:right="-108"/>
              <w:jc w:val="center"/>
              <w:rPr>
                <w:rFonts w:eastAsia="Lucida Sans Unicode"/>
                <w:sz w:val="20"/>
                <w:szCs w:val="20"/>
              </w:rPr>
            </w:pPr>
          </w:p>
        </w:tc>
        <w:tc>
          <w:tcPr>
            <w:tcW w:w="1277" w:type="dxa"/>
            <w:vAlign w:val="center"/>
          </w:tcPr>
          <w:p w14:paraId="53223D82" w14:textId="77777777" w:rsidR="00E94C36" w:rsidRPr="004B5777" w:rsidRDefault="00E94C36"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53223D83"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53223D84"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53223D85" w14:textId="77777777" w:rsidR="00E94C36" w:rsidRPr="004B5777" w:rsidRDefault="00E94C36" w:rsidP="001519D1">
            <w:pPr>
              <w:widowControl w:val="0"/>
              <w:suppressAutoHyphens/>
              <w:jc w:val="right"/>
              <w:rPr>
                <w:rFonts w:eastAsia="Lucida Sans Unicode"/>
                <w:sz w:val="20"/>
                <w:szCs w:val="20"/>
              </w:rPr>
            </w:pPr>
          </w:p>
        </w:tc>
      </w:tr>
      <w:tr w:rsidR="00E94C36" w:rsidRPr="004B5777" w14:paraId="53223D8E" w14:textId="77777777" w:rsidTr="00E94C36">
        <w:trPr>
          <w:trHeight w:val="554"/>
          <w:jc w:val="center"/>
        </w:trPr>
        <w:tc>
          <w:tcPr>
            <w:tcW w:w="567" w:type="dxa"/>
            <w:tcBorders>
              <w:top w:val="nil"/>
              <w:left w:val="nil"/>
              <w:bottom w:val="nil"/>
              <w:right w:val="nil"/>
            </w:tcBorders>
            <w:shd w:val="clear" w:color="auto" w:fill="auto"/>
            <w:noWrap/>
            <w:vAlign w:val="center"/>
          </w:tcPr>
          <w:p w14:paraId="53223D87"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53223D88"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53223D89"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53223D8A" w14:textId="77777777" w:rsidR="00E94C36" w:rsidRPr="004B5777" w:rsidRDefault="00E94C36"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3223D8B" w14:textId="77777777" w:rsidR="00E94C36" w:rsidRPr="004B5777" w:rsidRDefault="00E94C36" w:rsidP="001519D1">
            <w:pPr>
              <w:widowControl w:val="0"/>
              <w:suppressAutoHyphens/>
              <w:jc w:val="right"/>
              <w:rPr>
                <w:rFonts w:eastAsia="Lucida Sans Unicode"/>
                <w:b/>
                <w:sz w:val="20"/>
                <w:szCs w:val="20"/>
              </w:rPr>
            </w:pPr>
            <w:r w:rsidRPr="004B5777">
              <w:rPr>
                <w:rFonts w:eastAsia="Lucida Sans Unicode"/>
                <w:b/>
                <w:sz w:val="20"/>
                <w:szCs w:val="20"/>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3223D8C" w14:textId="77777777" w:rsidR="00E94C36" w:rsidRPr="004B5777" w:rsidRDefault="00E94C36"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53223D8D" w14:textId="77777777" w:rsidR="00E94C36" w:rsidRPr="004B5777" w:rsidRDefault="00E94C36" w:rsidP="001519D1">
            <w:pPr>
              <w:widowControl w:val="0"/>
              <w:suppressAutoHyphens/>
              <w:jc w:val="right"/>
              <w:rPr>
                <w:rFonts w:eastAsia="Lucida Sans Unicode"/>
                <w:b/>
                <w:sz w:val="20"/>
                <w:szCs w:val="20"/>
              </w:rPr>
            </w:pPr>
          </w:p>
        </w:tc>
      </w:tr>
      <w:tr w:rsidR="00E94C36" w:rsidRPr="004B5777" w14:paraId="53223D96" w14:textId="77777777" w:rsidTr="00E94C36">
        <w:trPr>
          <w:trHeight w:val="554"/>
          <w:jc w:val="center"/>
        </w:trPr>
        <w:tc>
          <w:tcPr>
            <w:tcW w:w="567" w:type="dxa"/>
            <w:tcBorders>
              <w:top w:val="nil"/>
              <w:left w:val="nil"/>
              <w:bottom w:val="nil"/>
              <w:right w:val="nil"/>
            </w:tcBorders>
            <w:shd w:val="clear" w:color="auto" w:fill="auto"/>
            <w:noWrap/>
            <w:vAlign w:val="center"/>
          </w:tcPr>
          <w:p w14:paraId="53223D8F"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53223D90"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53223D91"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53223D92" w14:textId="77777777" w:rsidR="00E94C36" w:rsidRPr="004B5777" w:rsidRDefault="00E94C36"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3223D93" w14:textId="77777777" w:rsidR="00E94C36" w:rsidRPr="004B5777" w:rsidRDefault="00E94C36" w:rsidP="001519D1">
            <w:pPr>
              <w:widowControl w:val="0"/>
              <w:suppressAutoHyphens/>
              <w:jc w:val="right"/>
              <w:rPr>
                <w:rFonts w:eastAsia="Lucida Sans Unicode"/>
                <w:b/>
                <w:sz w:val="20"/>
                <w:szCs w:val="20"/>
              </w:rPr>
            </w:pPr>
            <w:r w:rsidRPr="004B5777">
              <w:rPr>
                <w:rFonts w:eastAsia="Lucida Sans Unicode"/>
                <w:b/>
                <w:sz w:val="20"/>
                <w:szCs w:val="20"/>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53223D94" w14:textId="77777777" w:rsidR="00E94C36" w:rsidRPr="004B5777" w:rsidRDefault="00E94C36"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53223D95" w14:textId="77777777" w:rsidR="00E94C36" w:rsidRPr="004B5777" w:rsidRDefault="00E94C36" w:rsidP="001519D1">
            <w:pPr>
              <w:widowControl w:val="0"/>
              <w:suppressAutoHyphens/>
              <w:jc w:val="right"/>
              <w:rPr>
                <w:rFonts w:eastAsia="Lucida Sans Unicode"/>
                <w:b/>
                <w:sz w:val="20"/>
                <w:szCs w:val="20"/>
              </w:rPr>
            </w:pPr>
          </w:p>
        </w:tc>
      </w:tr>
      <w:tr w:rsidR="00E94C36" w:rsidRPr="004B5777" w14:paraId="53223D9E" w14:textId="77777777" w:rsidTr="00E94C36">
        <w:trPr>
          <w:trHeight w:val="554"/>
          <w:jc w:val="center"/>
        </w:trPr>
        <w:tc>
          <w:tcPr>
            <w:tcW w:w="567" w:type="dxa"/>
            <w:tcBorders>
              <w:top w:val="nil"/>
              <w:left w:val="nil"/>
              <w:bottom w:val="nil"/>
              <w:right w:val="nil"/>
            </w:tcBorders>
            <w:shd w:val="clear" w:color="auto" w:fill="auto"/>
            <w:noWrap/>
            <w:vAlign w:val="center"/>
          </w:tcPr>
          <w:p w14:paraId="53223D97"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53223D98"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53223D99"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53223D9A" w14:textId="77777777" w:rsidR="00E94C36" w:rsidRPr="004B5777" w:rsidRDefault="00E94C36"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3223D9B" w14:textId="77777777" w:rsidR="00E94C36" w:rsidRPr="004B5777" w:rsidRDefault="00E94C36" w:rsidP="001519D1">
            <w:pPr>
              <w:widowControl w:val="0"/>
              <w:suppressAutoHyphens/>
              <w:jc w:val="right"/>
              <w:rPr>
                <w:rFonts w:eastAsia="Lucida Sans Unicode"/>
                <w:b/>
                <w:sz w:val="20"/>
                <w:szCs w:val="20"/>
              </w:rPr>
            </w:pPr>
            <w:r w:rsidRPr="004B5777">
              <w:rPr>
                <w:rFonts w:eastAsia="Lucida Sans Unicode"/>
                <w:b/>
                <w:sz w:val="20"/>
                <w:szCs w:val="20"/>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3223D9C" w14:textId="77777777" w:rsidR="00E94C36" w:rsidRPr="004B5777" w:rsidRDefault="00E94C36"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53223D9D" w14:textId="77777777" w:rsidR="00E94C36" w:rsidRPr="004B5777" w:rsidRDefault="00E94C36" w:rsidP="001519D1">
            <w:pPr>
              <w:widowControl w:val="0"/>
              <w:suppressAutoHyphens/>
              <w:jc w:val="right"/>
              <w:rPr>
                <w:rFonts w:eastAsia="Lucida Sans Unicode"/>
                <w:b/>
                <w:sz w:val="20"/>
                <w:szCs w:val="20"/>
              </w:rPr>
            </w:pPr>
          </w:p>
        </w:tc>
      </w:tr>
    </w:tbl>
    <w:p w14:paraId="53223D9F" w14:textId="77777777" w:rsidR="00110E21" w:rsidRPr="00E94C36" w:rsidRDefault="00110E21" w:rsidP="004D3514">
      <w:pPr>
        <w:widowControl w:val="0"/>
        <w:suppressAutoHyphens/>
        <w:autoSpaceDE w:val="0"/>
        <w:autoSpaceDN w:val="0"/>
        <w:adjustRightInd w:val="0"/>
        <w:spacing w:after="0" w:line="240" w:lineRule="auto"/>
        <w:jc w:val="both"/>
        <w:rPr>
          <w:rFonts w:eastAsia="Lucida Sans Unicode"/>
          <w:sz w:val="22"/>
        </w:rPr>
      </w:pPr>
    </w:p>
    <w:p w14:paraId="53223DA0"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53223DA1"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53223DA2"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53223DA3"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53223DA4" w14:textId="77777777" w:rsidR="00110E21" w:rsidRDefault="00110E21" w:rsidP="004D3514">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53223DA5" w14:textId="77777777" w:rsidR="00110E21" w:rsidRDefault="00110E21" w:rsidP="004D3514">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110E21" w14:paraId="53223DA9" w14:textId="77777777" w:rsidTr="00110E21">
        <w:trPr>
          <w:trHeight w:val="280"/>
        </w:trPr>
        <w:tc>
          <w:tcPr>
            <w:tcW w:w="4678" w:type="dxa"/>
            <w:hideMark/>
          </w:tcPr>
          <w:p w14:paraId="53223DA6"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53223DA7" w14:textId="77777777" w:rsidR="00110E21" w:rsidRDefault="00110E21" w:rsidP="004D3514">
            <w:pPr>
              <w:autoSpaceDE w:val="0"/>
              <w:autoSpaceDN w:val="0"/>
              <w:adjustRightInd w:val="0"/>
              <w:spacing w:after="0" w:line="240" w:lineRule="auto"/>
              <w:jc w:val="both"/>
              <w:rPr>
                <w:b/>
                <w:bCs/>
                <w:sz w:val="22"/>
                <w:lang w:eastAsia="ru-RU"/>
              </w:rPr>
            </w:pPr>
          </w:p>
        </w:tc>
        <w:tc>
          <w:tcPr>
            <w:tcW w:w="4958" w:type="dxa"/>
            <w:hideMark/>
          </w:tcPr>
          <w:p w14:paraId="53223DA8"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УЧАСНИК:</w:t>
            </w:r>
          </w:p>
        </w:tc>
      </w:tr>
      <w:tr w:rsidR="00110E21" w14:paraId="53223DAE" w14:textId="77777777" w:rsidTr="00110E21">
        <w:trPr>
          <w:trHeight w:val="339"/>
        </w:trPr>
        <w:tc>
          <w:tcPr>
            <w:tcW w:w="4678" w:type="dxa"/>
            <w:hideMark/>
          </w:tcPr>
          <w:p w14:paraId="53223DAA" w14:textId="77777777" w:rsidR="00110E21" w:rsidRDefault="00110E21" w:rsidP="004D3514">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53223DAB" w14:textId="77777777" w:rsidR="00110E21" w:rsidRDefault="00110E21" w:rsidP="004D3514">
            <w:pPr>
              <w:autoSpaceDE w:val="0"/>
              <w:autoSpaceDN w:val="0"/>
              <w:adjustRightInd w:val="0"/>
              <w:spacing w:after="0" w:line="240" w:lineRule="auto"/>
              <w:jc w:val="both"/>
              <w:rPr>
                <w:b/>
                <w:bCs/>
                <w:sz w:val="22"/>
                <w:lang w:eastAsia="ru-RU"/>
              </w:rPr>
            </w:pPr>
          </w:p>
        </w:tc>
        <w:tc>
          <w:tcPr>
            <w:tcW w:w="4958" w:type="dxa"/>
            <w:hideMark/>
          </w:tcPr>
          <w:p w14:paraId="53223DAC"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_________________________</w:t>
            </w:r>
          </w:p>
          <w:p w14:paraId="53223DAD"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«________________________»</w:t>
            </w:r>
          </w:p>
        </w:tc>
      </w:tr>
      <w:tr w:rsidR="00110E21" w14:paraId="53223DB2" w14:textId="77777777" w:rsidTr="00110E21">
        <w:tc>
          <w:tcPr>
            <w:tcW w:w="4678" w:type="dxa"/>
            <w:hideMark/>
          </w:tcPr>
          <w:p w14:paraId="53223DAF" w14:textId="77777777" w:rsidR="00110E21" w:rsidRDefault="00110E21" w:rsidP="004D3514">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53223DB0"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53223DB1"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м. </w:t>
            </w:r>
          </w:p>
        </w:tc>
      </w:tr>
      <w:tr w:rsidR="00110E21" w14:paraId="53223DB6" w14:textId="77777777" w:rsidTr="00110E21">
        <w:tc>
          <w:tcPr>
            <w:tcW w:w="4678" w:type="dxa"/>
            <w:hideMark/>
          </w:tcPr>
          <w:p w14:paraId="53223DB3" w14:textId="77777777" w:rsidR="00110E21" w:rsidRDefault="00110E21" w:rsidP="004D3514">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53223DB4"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53223DB5"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р/р                         </w:t>
            </w:r>
          </w:p>
        </w:tc>
      </w:tr>
      <w:tr w:rsidR="00110E21" w14:paraId="53223DBA" w14:textId="77777777" w:rsidTr="00110E21">
        <w:tc>
          <w:tcPr>
            <w:tcW w:w="4678" w:type="dxa"/>
            <w:hideMark/>
          </w:tcPr>
          <w:p w14:paraId="53223DB7" w14:textId="77777777" w:rsidR="00110E21" w:rsidRDefault="00110E21" w:rsidP="004D3514">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53223DB8"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53223DB9" w14:textId="77777777" w:rsidR="00110E21" w:rsidRDefault="00110E21" w:rsidP="004D3514">
            <w:pPr>
              <w:autoSpaceDE w:val="0"/>
              <w:autoSpaceDN w:val="0"/>
              <w:adjustRightInd w:val="0"/>
              <w:spacing w:after="0" w:line="240" w:lineRule="auto"/>
              <w:rPr>
                <w:bCs/>
                <w:sz w:val="22"/>
                <w:lang w:eastAsia="ru-RU"/>
              </w:rPr>
            </w:pPr>
            <w:r>
              <w:rPr>
                <w:bCs/>
                <w:sz w:val="22"/>
                <w:lang w:eastAsia="ru-RU"/>
              </w:rPr>
              <w:t>МФО</w:t>
            </w:r>
          </w:p>
        </w:tc>
      </w:tr>
      <w:tr w:rsidR="00110E21" w14:paraId="53223DBE" w14:textId="77777777" w:rsidTr="00110E21">
        <w:tc>
          <w:tcPr>
            <w:tcW w:w="4678" w:type="dxa"/>
            <w:hideMark/>
          </w:tcPr>
          <w:p w14:paraId="53223DBB" w14:textId="77777777" w:rsidR="00110E21" w:rsidRDefault="00110E21" w:rsidP="004D3514">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53223DBC"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53223DBD" w14:textId="77777777" w:rsidR="00110E21" w:rsidRDefault="00110E21" w:rsidP="004D3514">
            <w:pPr>
              <w:autoSpaceDE w:val="0"/>
              <w:autoSpaceDN w:val="0"/>
              <w:adjustRightInd w:val="0"/>
              <w:spacing w:after="0" w:line="240" w:lineRule="auto"/>
              <w:rPr>
                <w:bCs/>
                <w:sz w:val="22"/>
                <w:lang w:eastAsia="ru-RU"/>
              </w:rPr>
            </w:pPr>
            <w:r>
              <w:rPr>
                <w:bCs/>
                <w:sz w:val="22"/>
                <w:lang w:eastAsia="ru-RU"/>
              </w:rPr>
              <w:t>в ,</w:t>
            </w:r>
          </w:p>
        </w:tc>
      </w:tr>
      <w:tr w:rsidR="00110E21" w14:paraId="53223DC2" w14:textId="77777777" w:rsidTr="00110E21">
        <w:tc>
          <w:tcPr>
            <w:tcW w:w="4678" w:type="dxa"/>
            <w:hideMark/>
          </w:tcPr>
          <w:p w14:paraId="53223DBF" w14:textId="77777777" w:rsidR="00110E21" w:rsidRDefault="00110E21" w:rsidP="004D3514">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53223DC0"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53223DC1"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ЄДРПОУ  </w:t>
            </w:r>
          </w:p>
        </w:tc>
      </w:tr>
      <w:tr w:rsidR="00110E21" w14:paraId="53223DC6" w14:textId="77777777" w:rsidTr="00110E21">
        <w:tc>
          <w:tcPr>
            <w:tcW w:w="4678" w:type="dxa"/>
            <w:hideMark/>
          </w:tcPr>
          <w:p w14:paraId="53223DC3" w14:textId="77777777" w:rsidR="00110E21" w:rsidRDefault="00110E21" w:rsidP="004D3514">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53223DC4"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53223DC5" w14:textId="77777777" w:rsidR="00110E21" w:rsidRDefault="00110E21" w:rsidP="004D3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110E21" w14:paraId="53223DCC" w14:textId="77777777" w:rsidTr="00110E21">
        <w:tc>
          <w:tcPr>
            <w:tcW w:w="4678" w:type="dxa"/>
            <w:hideMark/>
          </w:tcPr>
          <w:p w14:paraId="53223DC7" w14:textId="77777777" w:rsidR="00110E21" w:rsidRDefault="00110E21" w:rsidP="004D3514">
            <w:pPr>
              <w:autoSpaceDE w:val="0"/>
              <w:autoSpaceDN w:val="0"/>
              <w:adjustRightInd w:val="0"/>
              <w:spacing w:after="0" w:line="240" w:lineRule="auto"/>
              <w:rPr>
                <w:sz w:val="22"/>
                <w:lang w:eastAsia="ru-RU"/>
              </w:rPr>
            </w:pPr>
            <w:r>
              <w:rPr>
                <w:sz w:val="22"/>
                <w:lang w:eastAsia="ru-RU"/>
              </w:rPr>
              <w:t>Витяг з реєстру П ПДВ № 1426594500303</w:t>
            </w:r>
          </w:p>
          <w:p w14:paraId="53223DC8" w14:textId="5C65DD61" w:rsidR="00110E21" w:rsidRDefault="00110E21" w:rsidP="004D3514">
            <w:pPr>
              <w:autoSpaceDE w:val="0"/>
              <w:autoSpaceDN w:val="0"/>
              <w:adjustRightInd w:val="0"/>
              <w:spacing w:after="0" w:line="240" w:lineRule="auto"/>
              <w:rPr>
                <w:sz w:val="22"/>
                <w:lang w:eastAsia="ru-RU"/>
              </w:rPr>
            </w:pPr>
            <w:r>
              <w:rPr>
                <w:sz w:val="22"/>
                <w:lang w:eastAsia="ru-RU"/>
              </w:rPr>
              <w:t xml:space="preserve">т./ф.: (044) </w:t>
            </w:r>
            <w:r w:rsidR="00A27DA6">
              <w:rPr>
                <w:sz w:val="22"/>
                <w:lang w:eastAsia="ru-RU"/>
              </w:rPr>
              <w:t>207-04-12, 207-04-03</w:t>
            </w:r>
          </w:p>
        </w:tc>
        <w:tc>
          <w:tcPr>
            <w:tcW w:w="285" w:type="dxa"/>
          </w:tcPr>
          <w:p w14:paraId="53223DC9"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53223DCA" w14:textId="77777777" w:rsidR="00110E21" w:rsidRDefault="00110E21" w:rsidP="004D3514">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53223DCB" w14:textId="77777777" w:rsidR="00110E21" w:rsidRDefault="00110E21" w:rsidP="004D3514">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110E21" w14:paraId="53223DD2" w14:textId="77777777" w:rsidTr="00110E21">
        <w:trPr>
          <w:trHeight w:val="571"/>
        </w:trPr>
        <w:tc>
          <w:tcPr>
            <w:tcW w:w="4678" w:type="dxa"/>
          </w:tcPr>
          <w:p w14:paraId="53223DCD" w14:textId="77777777" w:rsidR="00110E21" w:rsidRDefault="00110E21" w:rsidP="004D3514">
            <w:pPr>
              <w:spacing w:after="0" w:line="240" w:lineRule="auto"/>
              <w:jc w:val="both"/>
              <w:rPr>
                <w:sz w:val="22"/>
                <w:lang w:eastAsia="ru-RU"/>
              </w:rPr>
            </w:pPr>
          </w:p>
          <w:p w14:paraId="53223DCE" w14:textId="77777777" w:rsidR="00110E21" w:rsidRDefault="00110E21" w:rsidP="004D3514">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53223DCF" w14:textId="77777777" w:rsidR="00110E21" w:rsidRDefault="00110E21" w:rsidP="004D3514">
            <w:pPr>
              <w:autoSpaceDE w:val="0"/>
              <w:autoSpaceDN w:val="0"/>
              <w:adjustRightInd w:val="0"/>
              <w:spacing w:after="0" w:line="240" w:lineRule="auto"/>
              <w:jc w:val="both"/>
              <w:rPr>
                <w:bCs/>
                <w:sz w:val="22"/>
                <w:lang w:eastAsia="ru-RU"/>
              </w:rPr>
            </w:pPr>
          </w:p>
        </w:tc>
        <w:tc>
          <w:tcPr>
            <w:tcW w:w="4958" w:type="dxa"/>
          </w:tcPr>
          <w:p w14:paraId="53223DD0" w14:textId="77777777" w:rsidR="00110E21" w:rsidRDefault="00110E21" w:rsidP="004D3514">
            <w:pPr>
              <w:autoSpaceDE w:val="0"/>
              <w:autoSpaceDN w:val="0"/>
              <w:adjustRightInd w:val="0"/>
              <w:spacing w:after="0" w:line="240" w:lineRule="auto"/>
              <w:rPr>
                <w:sz w:val="22"/>
                <w:lang w:eastAsia="ru-RU"/>
              </w:rPr>
            </w:pPr>
          </w:p>
          <w:p w14:paraId="53223DD1" w14:textId="77777777" w:rsidR="00110E21" w:rsidRDefault="00110E21" w:rsidP="004D3514">
            <w:pPr>
              <w:autoSpaceDE w:val="0"/>
              <w:autoSpaceDN w:val="0"/>
              <w:adjustRightInd w:val="0"/>
              <w:spacing w:after="0" w:line="240" w:lineRule="auto"/>
              <w:rPr>
                <w:bCs/>
                <w:sz w:val="22"/>
                <w:lang w:eastAsia="ru-RU"/>
              </w:rPr>
            </w:pPr>
            <w:r>
              <w:rPr>
                <w:sz w:val="22"/>
                <w:lang w:eastAsia="ru-RU"/>
              </w:rPr>
              <w:t xml:space="preserve">_________________ </w:t>
            </w:r>
          </w:p>
        </w:tc>
      </w:tr>
    </w:tbl>
    <w:p w14:paraId="53223DD3" w14:textId="77777777" w:rsidR="00A32D03" w:rsidRPr="003536FD" w:rsidRDefault="00A32D03" w:rsidP="004D3514">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53223DD4" w14:textId="77777777" w:rsidR="006C08CD" w:rsidRDefault="006C08CD" w:rsidP="004D3514">
      <w:pPr>
        <w:spacing w:after="0" w:line="240" w:lineRule="auto"/>
        <w:jc w:val="both"/>
        <w:rPr>
          <w:sz w:val="20"/>
          <w:szCs w:val="20"/>
        </w:rPr>
      </w:pPr>
    </w:p>
    <w:p w14:paraId="53223DD5" w14:textId="77777777" w:rsidR="006C08CD" w:rsidRDefault="006C08CD" w:rsidP="004D3514">
      <w:pPr>
        <w:spacing w:after="0" w:line="240" w:lineRule="auto"/>
        <w:jc w:val="both"/>
        <w:rPr>
          <w:sz w:val="20"/>
          <w:szCs w:val="20"/>
        </w:rPr>
      </w:pPr>
    </w:p>
    <w:p w14:paraId="53223DD6" w14:textId="77777777" w:rsidR="006C08CD" w:rsidRDefault="006C08CD" w:rsidP="004D3514">
      <w:pPr>
        <w:spacing w:after="0" w:line="240" w:lineRule="auto"/>
        <w:jc w:val="both"/>
        <w:rPr>
          <w:sz w:val="20"/>
          <w:szCs w:val="20"/>
        </w:rPr>
      </w:pPr>
    </w:p>
    <w:p w14:paraId="53223DD7" w14:textId="77777777" w:rsidR="00EB3263" w:rsidRDefault="00EB3263">
      <w:pPr>
        <w:spacing w:after="0" w:line="240" w:lineRule="auto"/>
        <w:rPr>
          <w:rFonts w:eastAsia="Lucida Sans Unicode"/>
          <w:sz w:val="20"/>
          <w:szCs w:val="20"/>
        </w:rPr>
      </w:pPr>
      <w:r>
        <w:rPr>
          <w:rFonts w:eastAsia="Lucida Sans Unicode"/>
          <w:sz w:val="20"/>
          <w:szCs w:val="20"/>
        </w:rPr>
        <w:br w:type="page"/>
      </w:r>
    </w:p>
    <w:p w14:paraId="53223DD8" w14:textId="77777777" w:rsidR="00EB3263" w:rsidRDefault="00EB3263" w:rsidP="00EB3263">
      <w:pPr>
        <w:jc w:val="right"/>
        <w:rPr>
          <w:rFonts w:eastAsia="Lucida Sans Unicode"/>
          <w:sz w:val="22"/>
        </w:rPr>
      </w:pPr>
      <w:r>
        <w:rPr>
          <w:rFonts w:eastAsia="Lucida Sans Unicode"/>
          <w:sz w:val="22"/>
        </w:rPr>
        <w:lastRenderedPageBreak/>
        <w:t xml:space="preserve">Додаток № 2 </w:t>
      </w:r>
    </w:p>
    <w:p w14:paraId="53223DD9" w14:textId="77777777" w:rsidR="00EB3263" w:rsidRDefault="00EB3263" w:rsidP="00EB3263">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53223DDA"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p w14:paraId="53223DDB"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p w14:paraId="53223DDC"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p w14:paraId="53223DDD"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p w14:paraId="53223DDE"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ТЕХНІЧНА  СПЕЦИФІКАЦІЯ</w:t>
      </w:r>
    </w:p>
    <w:p w14:paraId="53223DDF"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tbl>
      <w:tblPr>
        <w:tblStyle w:val="a5"/>
        <w:tblW w:w="0" w:type="auto"/>
        <w:jc w:val="center"/>
        <w:tblLook w:val="04A0" w:firstRow="1" w:lastRow="0" w:firstColumn="1" w:lastColumn="0" w:noHBand="0" w:noVBand="1"/>
      </w:tblPr>
      <w:tblGrid>
        <w:gridCol w:w="687"/>
        <w:gridCol w:w="4648"/>
        <w:gridCol w:w="1791"/>
        <w:gridCol w:w="1984"/>
        <w:gridCol w:w="1172"/>
      </w:tblGrid>
      <w:tr w:rsidR="00BC038C" w:rsidRPr="001E5411" w14:paraId="53223DE5" w14:textId="77777777" w:rsidTr="00402DCA">
        <w:trPr>
          <w:trHeight w:val="493"/>
          <w:jc w:val="center"/>
        </w:trPr>
        <w:tc>
          <w:tcPr>
            <w:tcW w:w="687" w:type="dxa"/>
            <w:vMerge w:val="restart"/>
            <w:noWrap/>
            <w:vAlign w:val="center"/>
            <w:hideMark/>
          </w:tcPr>
          <w:p w14:paraId="53223DE0" w14:textId="77777777" w:rsidR="00BC038C" w:rsidRPr="001E5411" w:rsidRDefault="00BC038C" w:rsidP="00402DCA">
            <w:pPr>
              <w:spacing w:after="0" w:line="240" w:lineRule="auto"/>
              <w:jc w:val="center"/>
              <w:rPr>
                <w:b/>
                <w:sz w:val="16"/>
                <w:szCs w:val="16"/>
              </w:rPr>
            </w:pPr>
            <w:r w:rsidRPr="001E5411">
              <w:rPr>
                <w:b/>
                <w:sz w:val="16"/>
                <w:szCs w:val="16"/>
              </w:rPr>
              <w:t>№ з/п</w:t>
            </w:r>
          </w:p>
        </w:tc>
        <w:tc>
          <w:tcPr>
            <w:tcW w:w="4648" w:type="dxa"/>
            <w:vMerge w:val="restart"/>
            <w:noWrap/>
            <w:vAlign w:val="center"/>
            <w:hideMark/>
          </w:tcPr>
          <w:p w14:paraId="53223DE1" w14:textId="77777777" w:rsidR="00BC038C" w:rsidRPr="001E5411" w:rsidRDefault="00BC038C" w:rsidP="00402DCA">
            <w:pPr>
              <w:spacing w:after="0" w:line="240" w:lineRule="auto"/>
              <w:jc w:val="center"/>
              <w:rPr>
                <w:b/>
                <w:sz w:val="16"/>
                <w:szCs w:val="16"/>
              </w:rPr>
            </w:pPr>
            <w:r w:rsidRPr="001E5411">
              <w:rPr>
                <w:b/>
                <w:sz w:val="16"/>
                <w:szCs w:val="16"/>
              </w:rPr>
              <w:t>Найменування запчастини</w:t>
            </w:r>
          </w:p>
        </w:tc>
        <w:tc>
          <w:tcPr>
            <w:tcW w:w="1791" w:type="dxa"/>
            <w:vMerge w:val="restart"/>
            <w:vAlign w:val="center"/>
            <w:hideMark/>
          </w:tcPr>
          <w:p w14:paraId="53223DE2" w14:textId="77777777" w:rsidR="00BC038C" w:rsidRPr="00E50406" w:rsidRDefault="00BC038C" w:rsidP="00402DCA">
            <w:pPr>
              <w:spacing w:after="0" w:line="240" w:lineRule="auto"/>
              <w:jc w:val="center"/>
              <w:rPr>
                <w:b/>
                <w:sz w:val="16"/>
                <w:szCs w:val="16"/>
                <w:lang w:val="ru-RU"/>
              </w:rPr>
            </w:pPr>
            <w:r w:rsidRPr="00E50406">
              <w:rPr>
                <w:b/>
                <w:sz w:val="16"/>
                <w:szCs w:val="16"/>
              </w:rPr>
              <w:t xml:space="preserve"> Вимоги, установлені Замовником:    </w:t>
            </w:r>
          </w:p>
          <w:p w14:paraId="53223DE3" w14:textId="77777777" w:rsidR="00BC038C" w:rsidRPr="00E50406" w:rsidRDefault="00BC038C" w:rsidP="00402DCA">
            <w:pPr>
              <w:spacing w:after="0" w:line="240" w:lineRule="auto"/>
              <w:jc w:val="center"/>
              <w:rPr>
                <w:b/>
                <w:sz w:val="16"/>
                <w:szCs w:val="16"/>
              </w:rPr>
            </w:pPr>
            <w:r w:rsidRPr="00E50406">
              <w:rPr>
                <w:b/>
                <w:sz w:val="16"/>
                <w:szCs w:val="16"/>
              </w:rPr>
              <w:t>марка та модель</w:t>
            </w:r>
          </w:p>
        </w:tc>
        <w:tc>
          <w:tcPr>
            <w:tcW w:w="3156" w:type="dxa"/>
            <w:gridSpan w:val="2"/>
            <w:vAlign w:val="center"/>
          </w:tcPr>
          <w:p w14:paraId="53223DE4" w14:textId="77777777" w:rsidR="00BC038C" w:rsidRPr="00E50406" w:rsidRDefault="00BC038C" w:rsidP="00402DCA">
            <w:pPr>
              <w:spacing w:after="0" w:line="240" w:lineRule="auto"/>
              <w:jc w:val="center"/>
              <w:rPr>
                <w:b/>
                <w:sz w:val="16"/>
                <w:szCs w:val="16"/>
              </w:rPr>
            </w:pPr>
            <w:r w:rsidRPr="00E50406">
              <w:rPr>
                <w:b/>
                <w:sz w:val="16"/>
                <w:szCs w:val="16"/>
              </w:rPr>
              <w:t>Товар, що поставляється Учасником</w:t>
            </w:r>
          </w:p>
        </w:tc>
      </w:tr>
      <w:tr w:rsidR="00BC038C" w:rsidRPr="001E5411" w14:paraId="53223DEB" w14:textId="77777777" w:rsidTr="00402DCA">
        <w:trPr>
          <w:trHeight w:val="493"/>
          <w:jc w:val="center"/>
        </w:trPr>
        <w:tc>
          <w:tcPr>
            <w:tcW w:w="687" w:type="dxa"/>
            <w:vMerge/>
            <w:noWrap/>
            <w:vAlign w:val="center"/>
            <w:hideMark/>
          </w:tcPr>
          <w:p w14:paraId="53223DE6" w14:textId="77777777" w:rsidR="00BC038C" w:rsidRPr="001E5411" w:rsidRDefault="00BC038C" w:rsidP="00402DCA">
            <w:pPr>
              <w:spacing w:after="0" w:line="240" w:lineRule="auto"/>
              <w:jc w:val="center"/>
              <w:rPr>
                <w:b/>
                <w:sz w:val="16"/>
                <w:szCs w:val="16"/>
              </w:rPr>
            </w:pPr>
          </w:p>
        </w:tc>
        <w:tc>
          <w:tcPr>
            <w:tcW w:w="4648" w:type="dxa"/>
            <w:vMerge/>
            <w:noWrap/>
            <w:vAlign w:val="center"/>
            <w:hideMark/>
          </w:tcPr>
          <w:p w14:paraId="53223DE7" w14:textId="77777777" w:rsidR="00BC038C" w:rsidRPr="001E5411" w:rsidRDefault="00BC038C" w:rsidP="00402DCA">
            <w:pPr>
              <w:spacing w:after="0" w:line="240" w:lineRule="auto"/>
              <w:jc w:val="center"/>
              <w:rPr>
                <w:b/>
                <w:sz w:val="16"/>
                <w:szCs w:val="16"/>
              </w:rPr>
            </w:pPr>
          </w:p>
        </w:tc>
        <w:tc>
          <w:tcPr>
            <w:tcW w:w="1791" w:type="dxa"/>
            <w:vMerge/>
            <w:vAlign w:val="center"/>
            <w:hideMark/>
          </w:tcPr>
          <w:p w14:paraId="53223DE8" w14:textId="77777777" w:rsidR="00BC038C" w:rsidRDefault="00BC038C" w:rsidP="00402DCA">
            <w:pPr>
              <w:spacing w:after="0" w:line="240" w:lineRule="auto"/>
              <w:jc w:val="center"/>
              <w:rPr>
                <w:b/>
                <w:sz w:val="16"/>
                <w:szCs w:val="16"/>
              </w:rPr>
            </w:pPr>
          </w:p>
        </w:tc>
        <w:tc>
          <w:tcPr>
            <w:tcW w:w="1984" w:type="dxa"/>
            <w:vAlign w:val="center"/>
          </w:tcPr>
          <w:p w14:paraId="53223DE9" w14:textId="77777777" w:rsidR="00BC038C" w:rsidRPr="001E5411" w:rsidRDefault="00BC038C" w:rsidP="00402DCA">
            <w:pPr>
              <w:spacing w:after="0" w:line="240" w:lineRule="auto"/>
              <w:jc w:val="center"/>
              <w:rPr>
                <w:b/>
                <w:sz w:val="16"/>
                <w:szCs w:val="16"/>
              </w:rPr>
            </w:pPr>
            <w:r w:rsidRPr="00E50406">
              <w:rPr>
                <w:b/>
                <w:sz w:val="16"/>
                <w:szCs w:val="16"/>
              </w:rPr>
              <w:t>Марка та модель</w:t>
            </w:r>
          </w:p>
        </w:tc>
        <w:tc>
          <w:tcPr>
            <w:tcW w:w="1172" w:type="dxa"/>
            <w:vAlign w:val="center"/>
          </w:tcPr>
          <w:p w14:paraId="53223DEA" w14:textId="77777777" w:rsidR="00BC038C" w:rsidRDefault="00BC038C" w:rsidP="00402DCA">
            <w:pPr>
              <w:spacing w:after="0" w:line="240" w:lineRule="auto"/>
              <w:jc w:val="center"/>
              <w:rPr>
                <w:b/>
                <w:sz w:val="16"/>
                <w:szCs w:val="16"/>
              </w:rPr>
            </w:pPr>
            <w:r>
              <w:rPr>
                <w:b/>
                <w:sz w:val="16"/>
                <w:szCs w:val="16"/>
              </w:rPr>
              <w:t>Кіл-</w:t>
            </w:r>
            <w:proofErr w:type="spellStart"/>
            <w:r w:rsidRPr="001E5411">
              <w:rPr>
                <w:b/>
                <w:sz w:val="16"/>
                <w:szCs w:val="16"/>
              </w:rPr>
              <w:t>ть</w:t>
            </w:r>
            <w:proofErr w:type="spellEnd"/>
          </w:p>
        </w:tc>
      </w:tr>
      <w:tr w:rsidR="00BC038C" w:rsidRPr="001E5411" w14:paraId="53223DF1" w14:textId="77777777" w:rsidTr="00402DCA">
        <w:trPr>
          <w:trHeight w:val="315"/>
          <w:jc w:val="center"/>
        </w:trPr>
        <w:tc>
          <w:tcPr>
            <w:tcW w:w="687" w:type="dxa"/>
            <w:noWrap/>
            <w:vAlign w:val="center"/>
            <w:hideMark/>
          </w:tcPr>
          <w:p w14:paraId="53223DEC" w14:textId="77777777" w:rsidR="00BC038C" w:rsidRPr="006C1BEA" w:rsidRDefault="00BC038C" w:rsidP="00402DCA">
            <w:pPr>
              <w:spacing w:after="0" w:line="240" w:lineRule="auto"/>
              <w:jc w:val="center"/>
              <w:rPr>
                <w:sz w:val="24"/>
                <w:szCs w:val="24"/>
              </w:rPr>
            </w:pPr>
            <w:r w:rsidRPr="006C1BEA">
              <w:rPr>
                <w:sz w:val="24"/>
                <w:szCs w:val="24"/>
              </w:rPr>
              <w:t>1</w:t>
            </w:r>
          </w:p>
        </w:tc>
        <w:tc>
          <w:tcPr>
            <w:tcW w:w="4648" w:type="dxa"/>
            <w:noWrap/>
            <w:vAlign w:val="center"/>
            <w:hideMark/>
          </w:tcPr>
          <w:p w14:paraId="53223DED" w14:textId="77777777" w:rsidR="00BC038C" w:rsidRPr="006C1BEA" w:rsidRDefault="00BC038C" w:rsidP="00402DCA">
            <w:pPr>
              <w:spacing w:after="0" w:line="240" w:lineRule="auto"/>
              <w:rPr>
                <w:color w:val="000000"/>
                <w:sz w:val="24"/>
                <w:szCs w:val="24"/>
              </w:rPr>
            </w:pPr>
          </w:p>
        </w:tc>
        <w:tc>
          <w:tcPr>
            <w:tcW w:w="1791" w:type="dxa"/>
            <w:noWrap/>
            <w:vAlign w:val="center"/>
            <w:hideMark/>
          </w:tcPr>
          <w:p w14:paraId="53223DEE" w14:textId="77777777" w:rsidR="00BC038C" w:rsidRPr="006C1BEA" w:rsidRDefault="00BC038C" w:rsidP="00402DCA">
            <w:pPr>
              <w:spacing w:after="0" w:line="240" w:lineRule="auto"/>
              <w:jc w:val="center"/>
              <w:rPr>
                <w:color w:val="000000"/>
                <w:sz w:val="24"/>
                <w:szCs w:val="24"/>
              </w:rPr>
            </w:pPr>
          </w:p>
        </w:tc>
        <w:tc>
          <w:tcPr>
            <w:tcW w:w="1984" w:type="dxa"/>
            <w:vAlign w:val="center"/>
          </w:tcPr>
          <w:p w14:paraId="53223DEF" w14:textId="77777777" w:rsidR="00BC038C" w:rsidRPr="006C1BEA" w:rsidRDefault="00BC038C" w:rsidP="00402DCA">
            <w:pPr>
              <w:spacing w:after="0" w:line="240" w:lineRule="auto"/>
              <w:jc w:val="center"/>
              <w:rPr>
                <w:sz w:val="24"/>
                <w:szCs w:val="24"/>
              </w:rPr>
            </w:pPr>
          </w:p>
        </w:tc>
        <w:tc>
          <w:tcPr>
            <w:tcW w:w="1172" w:type="dxa"/>
            <w:vAlign w:val="center"/>
          </w:tcPr>
          <w:p w14:paraId="53223DF0" w14:textId="77777777" w:rsidR="00BC038C" w:rsidRPr="006C1BEA" w:rsidRDefault="00BC038C" w:rsidP="00402DCA">
            <w:pPr>
              <w:spacing w:after="0" w:line="240" w:lineRule="auto"/>
              <w:jc w:val="center"/>
              <w:rPr>
                <w:sz w:val="24"/>
                <w:szCs w:val="24"/>
              </w:rPr>
            </w:pPr>
          </w:p>
        </w:tc>
      </w:tr>
      <w:tr w:rsidR="00BC038C" w:rsidRPr="001E5411" w14:paraId="53223DF7" w14:textId="77777777" w:rsidTr="00402DCA">
        <w:trPr>
          <w:trHeight w:val="315"/>
          <w:jc w:val="center"/>
        </w:trPr>
        <w:tc>
          <w:tcPr>
            <w:tcW w:w="687" w:type="dxa"/>
            <w:noWrap/>
            <w:vAlign w:val="center"/>
            <w:hideMark/>
          </w:tcPr>
          <w:p w14:paraId="53223DF2" w14:textId="77777777" w:rsidR="00BC038C" w:rsidRPr="006C1BEA" w:rsidRDefault="00BC038C" w:rsidP="00402DCA">
            <w:pPr>
              <w:spacing w:after="0" w:line="240" w:lineRule="auto"/>
              <w:jc w:val="center"/>
              <w:rPr>
                <w:sz w:val="24"/>
                <w:szCs w:val="24"/>
              </w:rPr>
            </w:pPr>
            <w:r w:rsidRPr="006C1BEA">
              <w:rPr>
                <w:sz w:val="24"/>
                <w:szCs w:val="24"/>
              </w:rPr>
              <w:t>2</w:t>
            </w:r>
          </w:p>
        </w:tc>
        <w:tc>
          <w:tcPr>
            <w:tcW w:w="4648" w:type="dxa"/>
            <w:noWrap/>
            <w:vAlign w:val="center"/>
            <w:hideMark/>
          </w:tcPr>
          <w:p w14:paraId="53223DF3" w14:textId="77777777" w:rsidR="00BC038C" w:rsidRPr="006C1BEA" w:rsidRDefault="00BC038C" w:rsidP="00402DCA">
            <w:pPr>
              <w:spacing w:after="0" w:line="240" w:lineRule="auto"/>
              <w:rPr>
                <w:color w:val="000000"/>
                <w:sz w:val="24"/>
                <w:szCs w:val="24"/>
              </w:rPr>
            </w:pPr>
          </w:p>
        </w:tc>
        <w:tc>
          <w:tcPr>
            <w:tcW w:w="1791" w:type="dxa"/>
            <w:noWrap/>
            <w:vAlign w:val="center"/>
            <w:hideMark/>
          </w:tcPr>
          <w:p w14:paraId="53223DF4" w14:textId="77777777" w:rsidR="00BC038C" w:rsidRPr="006C1BEA" w:rsidRDefault="00BC038C" w:rsidP="00402DCA">
            <w:pPr>
              <w:spacing w:after="0" w:line="240" w:lineRule="auto"/>
              <w:jc w:val="center"/>
              <w:rPr>
                <w:color w:val="000000"/>
                <w:sz w:val="24"/>
                <w:szCs w:val="24"/>
              </w:rPr>
            </w:pPr>
          </w:p>
        </w:tc>
        <w:tc>
          <w:tcPr>
            <w:tcW w:w="1984" w:type="dxa"/>
            <w:vAlign w:val="center"/>
          </w:tcPr>
          <w:p w14:paraId="53223DF5" w14:textId="77777777" w:rsidR="00BC038C" w:rsidRPr="006C1BEA" w:rsidRDefault="00BC038C" w:rsidP="00402DCA">
            <w:pPr>
              <w:spacing w:after="0" w:line="240" w:lineRule="auto"/>
              <w:jc w:val="center"/>
              <w:rPr>
                <w:sz w:val="24"/>
                <w:szCs w:val="24"/>
              </w:rPr>
            </w:pPr>
          </w:p>
        </w:tc>
        <w:tc>
          <w:tcPr>
            <w:tcW w:w="1172" w:type="dxa"/>
            <w:vAlign w:val="center"/>
          </w:tcPr>
          <w:p w14:paraId="53223DF6" w14:textId="77777777" w:rsidR="00BC038C" w:rsidRPr="006C1BEA" w:rsidRDefault="00BC038C" w:rsidP="00402DCA">
            <w:pPr>
              <w:spacing w:after="0" w:line="240" w:lineRule="auto"/>
              <w:jc w:val="center"/>
              <w:rPr>
                <w:sz w:val="24"/>
                <w:szCs w:val="24"/>
              </w:rPr>
            </w:pPr>
          </w:p>
        </w:tc>
      </w:tr>
      <w:tr w:rsidR="00BC038C" w:rsidRPr="001E5411" w14:paraId="53223DFD" w14:textId="77777777" w:rsidTr="00402DCA">
        <w:trPr>
          <w:trHeight w:val="315"/>
          <w:jc w:val="center"/>
        </w:trPr>
        <w:tc>
          <w:tcPr>
            <w:tcW w:w="687" w:type="dxa"/>
            <w:noWrap/>
            <w:vAlign w:val="center"/>
            <w:hideMark/>
          </w:tcPr>
          <w:p w14:paraId="53223DF8" w14:textId="77777777" w:rsidR="00BC038C" w:rsidRPr="006C1BEA" w:rsidRDefault="00BC038C" w:rsidP="00402DCA">
            <w:pPr>
              <w:spacing w:after="0" w:line="240" w:lineRule="auto"/>
              <w:jc w:val="center"/>
              <w:rPr>
                <w:sz w:val="24"/>
                <w:szCs w:val="24"/>
              </w:rPr>
            </w:pPr>
            <w:r>
              <w:rPr>
                <w:sz w:val="24"/>
                <w:szCs w:val="24"/>
              </w:rPr>
              <w:t>…..</w:t>
            </w:r>
          </w:p>
        </w:tc>
        <w:tc>
          <w:tcPr>
            <w:tcW w:w="4648" w:type="dxa"/>
            <w:noWrap/>
            <w:vAlign w:val="center"/>
            <w:hideMark/>
          </w:tcPr>
          <w:p w14:paraId="53223DF9" w14:textId="77777777" w:rsidR="00BC038C" w:rsidRPr="006C1BEA" w:rsidRDefault="00BC038C" w:rsidP="00402DCA">
            <w:pPr>
              <w:spacing w:after="0" w:line="240" w:lineRule="auto"/>
              <w:rPr>
                <w:color w:val="000000"/>
                <w:sz w:val="24"/>
                <w:szCs w:val="24"/>
              </w:rPr>
            </w:pPr>
          </w:p>
        </w:tc>
        <w:tc>
          <w:tcPr>
            <w:tcW w:w="1791" w:type="dxa"/>
            <w:noWrap/>
            <w:vAlign w:val="center"/>
            <w:hideMark/>
          </w:tcPr>
          <w:p w14:paraId="53223DFA" w14:textId="77777777" w:rsidR="00BC038C" w:rsidRPr="006C1BEA" w:rsidRDefault="00BC038C" w:rsidP="00402DCA">
            <w:pPr>
              <w:spacing w:after="0" w:line="240" w:lineRule="auto"/>
              <w:jc w:val="center"/>
              <w:rPr>
                <w:color w:val="000000"/>
                <w:sz w:val="24"/>
                <w:szCs w:val="24"/>
              </w:rPr>
            </w:pPr>
          </w:p>
        </w:tc>
        <w:tc>
          <w:tcPr>
            <w:tcW w:w="1984" w:type="dxa"/>
            <w:vAlign w:val="center"/>
          </w:tcPr>
          <w:p w14:paraId="53223DFB" w14:textId="77777777" w:rsidR="00BC038C" w:rsidRPr="006C1BEA" w:rsidRDefault="00BC038C" w:rsidP="00402DCA">
            <w:pPr>
              <w:spacing w:after="0" w:line="240" w:lineRule="auto"/>
              <w:jc w:val="center"/>
              <w:rPr>
                <w:sz w:val="24"/>
                <w:szCs w:val="24"/>
              </w:rPr>
            </w:pPr>
          </w:p>
        </w:tc>
        <w:tc>
          <w:tcPr>
            <w:tcW w:w="1172" w:type="dxa"/>
            <w:vAlign w:val="center"/>
          </w:tcPr>
          <w:p w14:paraId="53223DFC" w14:textId="77777777" w:rsidR="00BC038C" w:rsidRPr="006C1BEA" w:rsidRDefault="00BC038C" w:rsidP="00402DCA">
            <w:pPr>
              <w:spacing w:after="0" w:line="240" w:lineRule="auto"/>
              <w:jc w:val="center"/>
              <w:rPr>
                <w:sz w:val="24"/>
                <w:szCs w:val="24"/>
              </w:rPr>
            </w:pPr>
          </w:p>
        </w:tc>
      </w:tr>
    </w:tbl>
    <w:p w14:paraId="53223DFE"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p w14:paraId="53223DFF" w14:textId="77777777" w:rsidR="00EB3263" w:rsidRDefault="00EB3263" w:rsidP="00EB3263">
      <w:pPr>
        <w:widowControl w:val="0"/>
        <w:suppressAutoHyphens/>
        <w:autoSpaceDE w:val="0"/>
        <w:autoSpaceDN w:val="0"/>
        <w:adjustRightInd w:val="0"/>
        <w:spacing w:after="0" w:line="240" w:lineRule="auto"/>
        <w:jc w:val="center"/>
        <w:rPr>
          <w:rFonts w:eastAsia="Lucida Sans Unicode"/>
          <w:sz w:val="22"/>
        </w:rPr>
      </w:pPr>
    </w:p>
    <w:p w14:paraId="53223E00" w14:textId="77777777" w:rsidR="00EB3263" w:rsidRPr="00E94C36" w:rsidRDefault="00EB3263" w:rsidP="00EB3263">
      <w:pPr>
        <w:widowControl w:val="0"/>
        <w:suppressAutoHyphens/>
        <w:autoSpaceDE w:val="0"/>
        <w:autoSpaceDN w:val="0"/>
        <w:adjustRightInd w:val="0"/>
        <w:spacing w:after="0" w:line="240" w:lineRule="auto"/>
        <w:jc w:val="both"/>
        <w:rPr>
          <w:rFonts w:eastAsia="Lucida Sans Unicode"/>
          <w:sz w:val="22"/>
        </w:rPr>
      </w:pPr>
    </w:p>
    <w:p w14:paraId="53223E01" w14:textId="77777777" w:rsidR="00EB3263" w:rsidRDefault="00EB3263" w:rsidP="00EB3263">
      <w:pPr>
        <w:widowControl w:val="0"/>
        <w:tabs>
          <w:tab w:val="left" w:pos="-2160"/>
        </w:tabs>
        <w:suppressAutoHyphens/>
        <w:spacing w:after="0" w:line="240" w:lineRule="auto"/>
        <w:jc w:val="both"/>
        <w:rPr>
          <w:rFonts w:eastAsia="Lucida Sans Unicode"/>
          <w:b/>
          <w:sz w:val="22"/>
        </w:rPr>
      </w:pPr>
    </w:p>
    <w:p w14:paraId="53223E02" w14:textId="77777777" w:rsidR="00EB3263" w:rsidRDefault="00EB3263" w:rsidP="00EB3263">
      <w:pPr>
        <w:widowControl w:val="0"/>
        <w:tabs>
          <w:tab w:val="left" w:pos="-2160"/>
        </w:tabs>
        <w:suppressAutoHyphens/>
        <w:spacing w:after="0" w:line="240" w:lineRule="auto"/>
        <w:jc w:val="both"/>
        <w:rPr>
          <w:rFonts w:eastAsia="Lucida Sans Unicode"/>
          <w:b/>
          <w:sz w:val="22"/>
        </w:rPr>
      </w:pPr>
    </w:p>
    <w:p w14:paraId="53223E03" w14:textId="77777777" w:rsidR="00EB3263" w:rsidRDefault="00EB3263" w:rsidP="00EB3263">
      <w:pPr>
        <w:widowControl w:val="0"/>
        <w:tabs>
          <w:tab w:val="left" w:pos="-2160"/>
        </w:tabs>
        <w:suppressAutoHyphens/>
        <w:spacing w:after="0" w:line="240" w:lineRule="auto"/>
        <w:jc w:val="both"/>
        <w:rPr>
          <w:rFonts w:eastAsia="Lucida Sans Unicode"/>
          <w:b/>
          <w:sz w:val="22"/>
        </w:rPr>
      </w:pPr>
    </w:p>
    <w:p w14:paraId="53223E04" w14:textId="77777777" w:rsidR="00EB3263" w:rsidRDefault="00EB3263" w:rsidP="00EB3263">
      <w:pPr>
        <w:widowControl w:val="0"/>
        <w:tabs>
          <w:tab w:val="left" w:pos="-2160"/>
        </w:tabs>
        <w:suppressAutoHyphens/>
        <w:spacing w:after="0" w:line="240" w:lineRule="auto"/>
        <w:jc w:val="both"/>
        <w:rPr>
          <w:rFonts w:eastAsia="Lucida Sans Unicode"/>
          <w:b/>
          <w:sz w:val="22"/>
        </w:rPr>
      </w:pPr>
    </w:p>
    <w:p w14:paraId="53223E05" w14:textId="77777777" w:rsidR="00EB3263" w:rsidRDefault="00EB3263" w:rsidP="00EB3263">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53223E06" w14:textId="77777777" w:rsidR="00EB3263" w:rsidRDefault="00EB3263" w:rsidP="00EB3263">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EB3263" w14:paraId="53223E0A" w14:textId="77777777" w:rsidTr="00402DCA">
        <w:trPr>
          <w:trHeight w:val="280"/>
        </w:trPr>
        <w:tc>
          <w:tcPr>
            <w:tcW w:w="4678" w:type="dxa"/>
            <w:hideMark/>
          </w:tcPr>
          <w:p w14:paraId="53223E07" w14:textId="77777777" w:rsidR="00EB3263" w:rsidRDefault="00EB3263" w:rsidP="00402DCA">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53223E08" w14:textId="77777777" w:rsidR="00EB3263" w:rsidRDefault="00EB3263" w:rsidP="00402DCA">
            <w:pPr>
              <w:autoSpaceDE w:val="0"/>
              <w:autoSpaceDN w:val="0"/>
              <w:adjustRightInd w:val="0"/>
              <w:spacing w:after="0" w:line="240" w:lineRule="auto"/>
              <w:jc w:val="both"/>
              <w:rPr>
                <w:b/>
                <w:bCs/>
                <w:sz w:val="22"/>
                <w:lang w:eastAsia="ru-RU"/>
              </w:rPr>
            </w:pPr>
          </w:p>
        </w:tc>
        <w:tc>
          <w:tcPr>
            <w:tcW w:w="4958" w:type="dxa"/>
            <w:hideMark/>
          </w:tcPr>
          <w:p w14:paraId="53223E09" w14:textId="77777777" w:rsidR="00EB3263" w:rsidRDefault="00EB3263" w:rsidP="00402DCA">
            <w:pPr>
              <w:autoSpaceDE w:val="0"/>
              <w:autoSpaceDN w:val="0"/>
              <w:adjustRightInd w:val="0"/>
              <w:spacing w:after="0" w:line="240" w:lineRule="auto"/>
              <w:rPr>
                <w:b/>
                <w:bCs/>
                <w:sz w:val="22"/>
                <w:lang w:eastAsia="ru-RU"/>
              </w:rPr>
            </w:pPr>
            <w:r>
              <w:rPr>
                <w:b/>
                <w:bCs/>
                <w:sz w:val="22"/>
                <w:lang w:eastAsia="ru-RU"/>
              </w:rPr>
              <w:t>УЧАСНИК:</w:t>
            </w:r>
          </w:p>
        </w:tc>
      </w:tr>
      <w:tr w:rsidR="00EB3263" w14:paraId="53223E0F" w14:textId="77777777" w:rsidTr="00402DCA">
        <w:trPr>
          <w:trHeight w:val="339"/>
        </w:trPr>
        <w:tc>
          <w:tcPr>
            <w:tcW w:w="4678" w:type="dxa"/>
            <w:hideMark/>
          </w:tcPr>
          <w:p w14:paraId="53223E0B" w14:textId="77777777" w:rsidR="00EB3263" w:rsidRDefault="00EB3263" w:rsidP="00402DCA">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53223E0C" w14:textId="77777777" w:rsidR="00EB3263" w:rsidRDefault="00EB3263" w:rsidP="00402DCA">
            <w:pPr>
              <w:autoSpaceDE w:val="0"/>
              <w:autoSpaceDN w:val="0"/>
              <w:adjustRightInd w:val="0"/>
              <w:spacing w:after="0" w:line="240" w:lineRule="auto"/>
              <w:jc w:val="both"/>
              <w:rPr>
                <w:b/>
                <w:bCs/>
                <w:sz w:val="22"/>
                <w:lang w:eastAsia="ru-RU"/>
              </w:rPr>
            </w:pPr>
          </w:p>
        </w:tc>
        <w:tc>
          <w:tcPr>
            <w:tcW w:w="4958" w:type="dxa"/>
            <w:hideMark/>
          </w:tcPr>
          <w:p w14:paraId="53223E0D" w14:textId="77777777" w:rsidR="00EB3263" w:rsidRDefault="00EB3263" w:rsidP="00402DCA">
            <w:pPr>
              <w:autoSpaceDE w:val="0"/>
              <w:autoSpaceDN w:val="0"/>
              <w:adjustRightInd w:val="0"/>
              <w:spacing w:after="0" w:line="240" w:lineRule="auto"/>
              <w:rPr>
                <w:b/>
                <w:bCs/>
                <w:sz w:val="22"/>
                <w:lang w:eastAsia="ru-RU"/>
              </w:rPr>
            </w:pPr>
            <w:r>
              <w:rPr>
                <w:b/>
                <w:bCs/>
                <w:sz w:val="22"/>
                <w:lang w:eastAsia="ru-RU"/>
              </w:rPr>
              <w:t>_________________________</w:t>
            </w:r>
          </w:p>
          <w:p w14:paraId="53223E0E" w14:textId="77777777" w:rsidR="00EB3263" w:rsidRDefault="00EB3263" w:rsidP="00402DCA">
            <w:pPr>
              <w:autoSpaceDE w:val="0"/>
              <w:autoSpaceDN w:val="0"/>
              <w:adjustRightInd w:val="0"/>
              <w:spacing w:after="0" w:line="240" w:lineRule="auto"/>
              <w:rPr>
                <w:b/>
                <w:bCs/>
                <w:sz w:val="22"/>
                <w:lang w:eastAsia="ru-RU"/>
              </w:rPr>
            </w:pPr>
            <w:r>
              <w:rPr>
                <w:b/>
                <w:bCs/>
                <w:sz w:val="22"/>
                <w:lang w:eastAsia="ru-RU"/>
              </w:rPr>
              <w:t>«________________________»</w:t>
            </w:r>
          </w:p>
        </w:tc>
      </w:tr>
      <w:tr w:rsidR="00EB3263" w14:paraId="53223E13" w14:textId="77777777" w:rsidTr="00402DCA">
        <w:tc>
          <w:tcPr>
            <w:tcW w:w="4678" w:type="dxa"/>
            <w:hideMark/>
          </w:tcPr>
          <w:p w14:paraId="53223E10" w14:textId="77777777" w:rsidR="00EB3263" w:rsidRDefault="00EB3263" w:rsidP="00402DCA">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53223E11"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53223E12" w14:textId="77777777" w:rsidR="00EB3263" w:rsidRDefault="00EB3263" w:rsidP="00402DCA">
            <w:pPr>
              <w:autoSpaceDE w:val="0"/>
              <w:autoSpaceDN w:val="0"/>
              <w:adjustRightInd w:val="0"/>
              <w:spacing w:after="0" w:line="240" w:lineRule="auto"/>
              <w:rPr>
                <w:bCs/>
                <w:sz w:val="22"/>
                <w:lang w:eastAsia="ru-RU"/>
              </w:rPr>
            </w:pPr>
            <w:r>
              <w:rPr>
                <w:bCs/>
                <w:sz w:val="22"/>
                <w:lang w:eastAsia="ru-RU"/>
              </w:rPr>
              <w:t xml:space="preserve">м. </w:t>
            </w:r>
          </w:p>
        </w:tc>
      </w:tr>
      <w:tr w:rsidR="00EB3263" w14:paraId="53223E17" w14:textId="77777777" w:rsidTr="00402DCA">
        <w:tc>
          <w:tcPr>
            <w:tcW w:w="4678" w:type="dxa"/>
            <w:hideMark/>
          </w:tcPr>
          <w:p w14:paraId="53223E14" w14:textId="77777777" w:rsidR="00EB3263" w:rsidRDefault="00EB3263" w:rsidP="00402DCA">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53223E15"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53223E16" w14:textId="77777777" w:rsidR="00EB3263" w:rsidRDefault="00EB3263" w:rsidP="00402DCA">
            <w:pPr>
              <w:autoSpaceDE w:val="0"/>
              <w:autoSpaceDN w:val="0"/>
              <w:adjustRightInd w:val="0"/>
              <w:spacing w:after="0" w:line="240" w:lineRule="auto"/>
              <w:rPr>
                <w:bCs/>
                <w:sz w:val="22"/>
                <w:lang w:eastAsia="ru-RU"/>
              </w:rPr>
            </w:pPr>
            <w:r>
              <w:rPr>
                <w:bCs/>
                <w:sz w:val="22"/>
                <w:lang w:eastAsia="ru-RU"/>
              </w:rPr>
              <w:t xml:space="preserve">р/р                         </w:t>
            </w:r>
          </w:p>
        </w:tc>
      </w:tr>
      <w:tr w:rsidR="00EB3263" w14:paraId="53223E1B" w14:textId="77777777" w:rsidTr="00402DCA">
        <w:tc>
          <w:tcPr>
            <w:tcW w:w="4678" w:type="dxa"/>
            <w:hideMark/>
          </w:tcPr>
          <w:p w14:paraId="53223E18" w14:textId="77777777" w:rsidR="00EB3263" w:rsidRDefault="00EB3263" w:rsidP="00402DCA">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53223E19"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53223E1A" w14:textId="77777777" w:rsidR="00EB3263" w:rsidRDefault="00EB3263" w:rsidP="00402DCA">
            <w:pPr>
              <w:autoSpaceDE w:val="0"/>
              <w:autoSpaceDN w:val="0"/>
              <w:adjustRightInd w:val="0"/>
              <w:spacing w:after="0" w:line="240" w:lineRule="auto"/>
              <w:rPr>
                <w:bCs/>
                <w:sz w:val="22"/>
                <w:lang w:eastAsia="ru-RU"/>
              </w:rPr>
            </w:pPr>
            <w:r>
              <w:rPr>
                <w:bCs/>
                <w:sz w:val="22"/>
                <w:lang w:eastAsia="ru-RU"/>
              </w:rPr>
              <w:t>МФО</w:t>
            </w:r>
          </w:p>
        </w:tc>
      </w:tr>
      <w:tr w:rsidR="00EB3263" w14:paraId="53223E1F" w14:textId="77777777" w:rsidTr="00402DCA">
        <w:tc>
          <w:tcPr>
            <w:tcW w:w="4678" w:type="dxa"/>
            <w:hideMark/>
          </w:tcPr>
          <w:p w14:paraId="53223E1C" w14:textId="77777777" w:rsidR="00EB3263" w:rsidRDefault="00EB3263" w:rsidP="00402DCA">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53223E1D"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53223E1E" w14:textId="77777777" w:rsidR="00EB3263" w:rsidRDefault="00EB3263" w:rsidP="00402DCA">
            <w:pPr>
              <w:autoSpaceDE w:val="0"/>
              <w:autoSpaceDN w:val="0"/>
              <w:adjustRightInd w:val="0"/>
              <w:spacing w:after="0" w:line="240" w:lineRule="auto"/>
              <w:rPr>
                <w:bCs/>
                <w:sz w:val="22"/>
                <w:lang w:eastAsia="ru-RU"/>
              </w:rPr>
            </w:pPr>
            <w:r>
              <w:rPr>
                <w:bCs/>
                <w:sz w:val="22"/>
                <w:lang w:eastAsia="ru-RU"/>
              </w:rPr>
              <w:t>в ,</w:t>
            </w:r>
          </w:p>
        </w:tc>
      </w:tr>
      <w:tr w:rsidR="00EB3263" w14:paraId="53223E23" w14:textId="77777777" w:rsidTr="00402DCA">
        <w:tc>
          <w:tcPr>
            <w:tcW w:w="4678" w:type="dxa"/>
            <w:hideMark/>
          </w:tcPr>
          <w:p w14:paraId="53223E20" w14:textId="77777777" w:rsidR="00EB3263" w:rsidRDefault="00EB3263" w:rsidP="00402DCA">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53223E21"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53223E22" w14:textId="77777777" w:rsidR="00EB3263" w:rsidRDefault="00EB3263" w:rsidP="00402DCA">
            <w:pPr>
              <w:autoSpaceDE w:val="0"/>
              <w:autoSpaceDN w:val="0"/>
              <w:adjustRightInd w:val="0"/>
              <w:spacing w:after="0" w:line="240" w:lineRule="auto"/>
              <w:rPr>
                <w:bCs/>
                <w:sz w:val="22"/>
                <w:lang w:eastAsia="ru-RU"/>
              </w:rPr>
            </w:pPr>
            <w:r>
              <w:rPr>
                <w:bCs/>
                <w:sz w:val="22"/>
                <w:lang w:eastAsia="ru-RU"/>
              </w:rPr>
              <w:t xml:space="preserve">ЄДРПОУ  </w:t>
            </w:r>
          </w:p>
        </w:tc>
      </w:tr>
      <w:tr w:rsidR="00EB3263" w14:paraId="53223E27" w14:textId="77777777" w:rsidTr="00402DCA">
        <w:tc>
          <w:tcPr>
            <w:tcW w:w="4678" w:type="dxa"/>
            <w:hideMark/>
          </w:tcPr>
          <w:p w14:paraId="53223E24" w14:textId="77777777" w:rsidR="00EB3263" w:rsidRDefault="00EB3263" w:rsidP="00402DCA">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53223E25"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53223E26" w14:textId="77777777" w:rsidR="00EB3263" w:rsidRDefault="00EB3263" w:rsidP="0040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EB3263" w14:paraId="53223E2D" w14:textId="77777777" w:rsidTr="00402DCA">
        <w:tc>
          <w:tcPr>
            <w:tcW w:w="4678" w:type="dxa"/>
            <w:hideMark/>
          </w:tcPr>
          <w:p w14:paraId="53223E28" w14:textId="77777777" w:rsidR="00EB3263" w:rsidRDefault="00EB3263" w:rsidP="00402DCA">
            <w:pPr>
              <w:autoSpaceDE w:val="0"/>
              <w:autoSpaceDN w:val="0"/>
              <w:adjustRightInd w:val="0"/>
              <w:spacing w:after="0" w:line="240" w:lineRule="auto"/>
              <w:rPr>
                <w:sz w:val="22"/>
                <w:lang w:eastAsia="ru-RU"/>
              </w:rPr>
            </w:pPr>
            <w:r>
              <w:rPr>
                <w:sz w:val="22"/>
                <w:lang w:eastAsia="ru-RU"/>
              </w:rPr>
              <w:t>Витяг з реєстру П ПДВ № 1426594500303</w:t>
            </w:r>
          </w:p>
          <w:p w14:paraId="53223E29" w14:textId="77777777" w:rsidR="00EB3263" w:rsidRDefault="00EB3263" w:rsidP="00402DCA">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53223E2A"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53223E2B" w14:textId="77777777" w:rsidR="00EB3263" w:rsidRDefault="00EB3263" w:rsidP="00402DCA">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53223E2C" w14:textId="77777777" w:rsidR="00EB3263" w:rsidRDefault="00EB3263" w:rsidP="00402DCA">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EB3263" w14:paraId="53223E33" w14:textId="77777777" w:rsidTr="00402DCA">
        <w:trPr>
          <w:trHeight w:val="571"/>
        </w:trPr>
        <w:tc>
          <w:tcPr>
            <w:tcW w:w="4678" w:type="dxa"/>
          </w:tcPr>
          <w:p w14:paraId="53223E2E" w14:textId="77777777" w:rsidR="00EB3263" w:rsidRDefault="00EB3263" w:rsidP="00402DCA">
            <w:pPr>
              <w:spacing w:after="0" w:line="240" w:lineRule="auto"/>
              <w:jc w:val="both"/>
              <w:rPr>
                <w:sz w:val="22"/>
                <w:lang w:eastAsia="ru-RU"/>
              </w:rPr>
            </w:pPr>
          </w:p>
          <w:p w14:paraId="53223E2F" w14:textId="77777777" w:rsidR="00EB3263" w:rsidRDefault="00EB3263" w:rsidP="00402DCA">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53223E30" w14:textId="77777777" w:rsidR="00EB3263" w:rsidRDefault="00EB3263" w:rsidP="00402DCA">
            <w:pPr>
              <w:autoSpaceDE w:val="0"/>
              <w:autoSpaceDN w:val="0"/>
              <w:adjustRightInd w:val="0"/>
              <w:spacing w:after="0" w:line="240" w:lineRule="auto"/>
              <w:jc w:val="both"/>
              <w:rPr>
                <w:bCs/>
                <w:sz w:val="22"/>
                <w:lang w:eastAsia="ru-RU"/>
              </w:rPr>
            </w:pPr>
          </w:p>
        </w:tc>
        <w:tc>
          <w:tcPr>
            <w:tcW w:w="4958" w:type="dxa"/>
          </w:tcPr>
          <w:p w14:paraId="53223E31" w14:textId="77777777" w:rsidR="00EB3263" w:rsidRDefault="00EB3263" w:rsidP="00402DCA">
            <w:pPr>
              <w:autoSpaceDE w:val="0"/>
              <w:autoSpaceDN w:val="0"/>
              <w:adjustRightInd w:val="0"/>
              <w:spacing w:after="0" w:line="240" w:lineRule="auto"/>
              <w:rPr>
                <w:sz w:val="22"/>
                <w:lang w:eastAsia="ru-RU"/>
              </w:rPr>
            </w:pPr>
          </w:p>
          <w:p w14:paraId="53223E32" w14:textId="77777777" w:rsidR="00EB3263" w:rsidRDefault="00EB3263" w:rsidP="00402DCA">
            <w:pPr>
              <w:autoSpaceDE w:val="0"/>
              <w:autoSpaceDN w:val="0"/>
              <w:adjustRightInd w:val="0"/>
              <w:spacing w:after="0" w:line="240" w:lineRule="auto"/>
              <w:rPr>
                <w:bCs/>
                <w:sz w:val="22"/>
                <w:lang w:eastAsia="ru-RU"/>
              </w:rPr>
            </w:pPr>
            <w:r>
              <w:rPr>
                <w:sz w:val="22"/>
                <w:lang w:eastAsia="ru-RU"/>
              </w:rPr>
              <w:t xml:space="preserve">_________________ </w:t>
            </w:r>
          </w:p>
        </w:tc>
      </w:tr>
    </w:tbl>
    <w:p w14:paraId="53223E34" w14:textId="77777777" w:rsidR="00EB3263" w:rsidRPr="003536FD" w:rsidRDefault="00EB3263" w:rsidP="00EB3263">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53223E35" w14:textId="77777777" w:rsidR="00EB3263" w:rsidRDefault="00EB3263" w:rsidP="00EB3263">
      <w:pPr>
        <w:spacing w:after="0" w:line="240" w:lineRule="auto"/>
        <w:jc w:val="both"/>
        <w:rPr>
          <w:sz w:val="20"/>
          <w:szCs w:val="20"/>
        </w:rPr>
      </w:pPr>
    </w:p>
    <w:p w14:paraId="53223E36" w14:textId="77777777" w:rsidR="00EB3263" w:rsidRDefault="00EB3263" w:rsidP="00EB3263">
      <w:pPr>
        <w:spacing w:after="0" w:line="240" w:lineRule="auto"/>
        <w:jc w:val="both"/>
        <w:rPr>
          <w:sz w:val="20"/>
          <w:szCs w:val="20"/>
        </w:rPr>
      </w:pPr>
    </w:p>
    <w:p w14:paraId="53223E37" w14:textId="77777777" w:rsidR="00EB3263" w:rsidRDefault="00EB3263" w:rsidP="00EB3263">
      <w:pPr>
        <w:spacing w:after="0" w:line="240" w:lineRule="auto"/>
        <w:jc w:val="both"/>
        <w:rPr>
          <w:sz w:val="20"/>
          <w:szCs w:val="20"/>
        </w:rPr>
      </w:pPr>
    </w:p>
    <w:p w14:paraId="53223E38" w14:textId="77777777" w:rsidR="00EB3263" w:rsidRDefault="00EB3263" w:rsidP="00EB3263">
      <w:pPr>
        <w:widowControl w:val="0"/>
        <w:suppressAutoHyphens/>
        <w:autoSpaceDE w:val="0"/>
        <w:autoSpaceDN w:val="0"/>
        <w:adjustRightInd w:val="0"/>
        <w:spacing w:after="0" w:line="240" w:lineRule="auto"/>
        <w:rPr>
          <w:rFonts w:eastAsia="Lucida Sans Unicode"/>
          <w:sz w:val="20"/>
          <w:szCs w:val="20"/>
        </w:rPr>
      </w:pPr>
    </w:p>
    <w:p w14:paraId="53223E39" w14:textId="77777777" w:rsidR="00EB3263" w:rsidRDefault="00EB3263" w:rsidP="00EB3263">
      <w:pPr>
        <w:widowControl w:val="0"/>
        <w:suppressAutoHyphens/>
        <w:autoSpaceDE w:val="0"/>
        <w:autoSpaceDN w:val="0"/>
        <w:adjustRightInd w:val="0"/>
        <w:spacing w:after="0" w:line="240" w:lineRule="auto"/>
        <w:rPr>
          <w:rFonts w:eastAsia="Lucida Sans Unicode"/>
          <w:sz w:val="20"/>
          <w:szCs w:val="20"/>
        </w:rPr>
      </w:pPr>
    </w:p>
    <w:p w14:paraId="53223E3A" w14:textId="77777777" w:rsidR="006C08CD" w:rsidRDefault="006C08CD" w:rsidP="004D3514">
      <w:pPr>
        <w:widowControl w:val="0"/>
        <w:suppressAutoHyphens/>
        <w:autoSpaceDE w:val="0"/>
        <w:autoSpaceDN w:val="0"/>
        <w:adjustRightInd w:val="0"/>
        <w:spacing w:after="0" w:line="240" w:lineRule="auto"/>
        <w:rPr>
          <w:rFonts w:eastAsia="Lucida Sans Unicode"/>
          <w:sz w:val="20"/>
          <w:szCs w:val="20"/>
        </w:rPr>
      </w:pPr>
    </w:p>
    <w:sectPr w:rsidR="006C08CD" w:rsidSect="005F15C4">
      <w:headerReference w:type="default" r:id="rId11"/>
      <w:footerReference w:type="default" r:id="rId12"/>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3E3D" w14:textId="77777777" w:rsidR="005410EC" w:rsidRDefault="005410EC" w:rsidP="001927D3">
      <w:pPr>
        <w:spacing w:after="0" w:line="240" w:lineRule="auto"/>
      </w:pPr>
      <w:r>
        <w:separator/>
      </w:r>
    </w:p>
  </w:endnote>
  <w:endnote w:type="continuationSeparator" w:id="0">
    <w:p w14:paraId="53223E3E" w14:textId="77777777" w:rsidR="005410EC" w:rsidRDefault="005410EC"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3E40" w14:textId="77777777" w:rsidR="00CE7375" w:rsidRDefault="00CE7375" w:rsidP="00BA6F21">
    <w:pPr>
      <w:pStyle w:val="afb"/>
    </w:pPr>
  </w:p>
  <w:p w14:paraId="53223E41"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3E3B" w14:textId="77777777" w:rsidR="005410EC" w:rsidRDefault="005410EC" w:rsidP="001927D3">
      <w:pPr>
        <w:spacing w:after="0" w:line="240" w:lineRule="auto"/>
      </w:pPr>
      <w:r>
        <w:separator/>
      </w:r>
    </w:p>
  </w:footnote>
  <w:footnote w:type="continuationSeparator" w:id="0">
    <w:p w14:paraId="53223E3C" w14:textId="77777777" w:rsidR="005410EC" w:rsidRDefault="005410EC"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3E3F" w14:textId="77777777" w:rsidR="00CE7375" w:rsidRPr="00BA6F21" w:rsidRDefault="00497703" w:rsidP="00BA6F21">
    <w:pPr>
      <w:pStyle w:val="af9"/>
      <w:jc w:val="center"/>
      <w:rPr>
        <w:sz w:val="24"/>
      </w:rPr>
    </w:pPr>
    <w:r w:rsidRPr="00BA6F21">
      <w:rPr>
        <w:sz w:val="24"/>
      </w:rPr>
      <w:fldChar w:fldCharType="begin"/>
    </w:r>
    <w:r w:rsidR="00CE7375" w:rsidRPr="00BA6F21">
      <w:rPr>
        <w:sz w:val="24"/>
      </w:rPr>
      <w:instrText>PAGE   \* MERGEFORMAT</w:instrText>
    </w:r>
    <w:r w:rsidRPr="00BA6F21">
      <w:rPr>
        <w:sz w:val="24"/>
      </w:rPr>
      <w:fldChar w:fldCharType="separate"/>
    </w:r>
    <w:r w:rsidR="00B75C0C">
      <w:rPr>
        <w:noProof/>
        <w:sz w:val="24"/>
      </w:rPr>
      <w:t>8</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6"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942541593">
    <w:abstractNumId w:val="16"/>
  </w:num>
  <w:num w:numId="2" w16cid:durableId="153538826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7647789">
    <w:abstractNumId w:val="23"/>
  </w:num>
  <w:num w:numId="4" w16cid:durableId="1087266160">
    <w:abstractNumId w:val="7"/>
  </w:num>
  <w:num w:numId="5" w16cid:durableId="1140727883">
    <w:abstractNumId w:val="11"/>
  </w:num>
  <w:num w:numId="6" w16cid:durableId="1160003125">
    <w:abstractNumId w:val="5"/>
  </w:num>
  <w:num w:numId="7" w16cid:durableId="52318565">
    <w:abstractNumId w:val="18"/>
  </w:num>
  <w:num w:numId="8" w16cid:durableId="1207527876">
    <w:abstractNumId w:val="20"/>
  </w:num>
  <w:num w:numId="9" w16cid:durableId="2114091370">
    <w:abstractNumId w:val="12"/>
  </w:num>
  <w:num w:numId="10" w16cid:durableId="432366411">
    <w:abstractNumId w:val="17"/>
  </w:num>
  <w:num w:numId="11" w16cid:durableId="404686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70010">
    <w:abstractNumId w:val="21"/>
  </w:num>
  <w:num w:numId="13" w16cid:durableId="1626083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4500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064978">
    <w:abstractNumId w:val="15"/>
  </w:num>
  <w:num w:numId="16" w16cid:durableId="1087077508">
    <w:abstractNumId w:val="14"/>
  </w:num>
  <w:num w:numId="17" w16cid:durableId="79956623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4636284">
    <w:abstractNumId w:val="22"/>
  </w:num>
  <w:num w:numId="19" w16cid:durableId="1481848339">
    <w:abstractNumId w:val="19"/>
  </w:num>
  <w:num w:numId="20" w16cid:durableId="663321337">
    <w:abstractNumId w:val="10"/>
  </w:num>
  <w:num w:numId="21" w16cid:durableId="167673184">
    <w:abstractNumId w:val="13"/>
  </w:num>
  <w:num w:numId="22" w16cid:durableId="353655481">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3C3A"/>
    <w:rsid w:val="00004AC6"/>
    <w:rsid w:val="00004D05"/>
    <w:rsid w:val="00004F4E"/>
    <w:rsid w:val="00005282"/>
    <w:rsid w:val="0000669F"/>
    <w:rsid w:val="00006CC3"/>
    <w:rsid w:val="00007310"/>
    <w:rsid w:val="000073C7"/>
    <w:rsid w:val="0001118F"/>
    <w:rsid w:val="000111E5"/>
    <w:rsid w:val="000151FB"/>
    <w:rsid w:val="0001541E"/>
    <w:rsid w:val="00015755"/>
    <w:rsid w:val="000159AB"/>
    <w:rsid w:val="000174E4"/>
    <w:rsid w:val="000224E9"/>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FEB"/>
    <w:rsid w:val="000378B4"/>
    <w:rsid w:val="00041F3F"/>
    <w:rsid w:val="000436FA"/>
    <w:rsid w:val="00043C53"/>
    <w:rsid w:val="00044A9C"/>
    <w:rsid w:val="0004520B"/>
    <w:rsid w:val="0004763F"/>
    <w:rsid w:val="000517CA"/>
    <w:rsid w:val="00052D0E"/>
    <w:rsid w:val="00052D44"/>
    <w:rsid w:val="00055285"/>
    <w:rsid w:val="00055476"/>
    <w:rsid w:val="000555B3"/>
    <w:rsid w:val="000559C4"/>
    <w:rsid w:val="0006069D"/>
    <w:rsid w:val="00061380"/>
    <w:rsid w:val="0006219D"/>
    <w:rsid w:val="00062AEF"/>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1E9C"/>
    <w:rsid w:val="00092E28"/>
    <w:rsid w:val="00092F27"/>
    <w:rsid w:val="0009339D"/>
    <w:rsid w:val="00093661"/>
    <w:rsid w:val="00093893"/>
    <w:rsid w:val="00094610"/>
    <w:rsid w:val="000955CB"/>
    <w:rsid w:val="000A0950"/>
    <w:rsid w:val="000A0A27"/>
    <w:rsid w:val="000A33E7"/>
    <w:rsid w:val="000A419C"/>
    <w:rsid w:val="000A493E"/>
    <w:rsid w:val="000A52C1"/>
    <w:rsid w:val="000A56A3"/>
    <w:rsid w:val="000A649A"/>
    <w:rsid w:val="000B0CA1"/>
    <w:rsid w:val="000B11D6"/>
    <w:rsid w:val="000B1948"/>
    <w:rsid w:val="000B2640"/>
    <w:rsid w:val="000B33C0"/>
    <w:rsid w:val="000B3862"/>
    <w:rsid w:val="000B423D"/>
    <w:rsid w:val="000B4BBD"/>
    <w:rsid w:val="000B4C7A"/>
    <w:rsid w:val="000B52E0"/>
    <w:rsid w:val="000B56DA"/>
    <w:rsid w:val="000B65D9"/>
    <w:rsid w:val="000B67AC"/>
    <w:rsid w:val="000B68F1"/>
    <w:rsid w:val="000B6AEC"/>
    <w:rsid w:val="000B7596"/>
    <w:rsid w:val="000C0529"/>
    <w:rsid w:val="000C1A83"/>
    <w:rsid w:val="000C1FE4"/>
    <w:rsid w:val="000C2863"/>
    <w:rsid w:val="000C3A93"/>
    <w:rsid w:val="000C5020"/>
    <w:rsid w:val="000C5F7F"/>
    <w:rsid w:val="000C5FD3"/>
    <w:rsid w:val="000C6ADF"/>
    <w:rsid w:val="000C791E"/>
    <w:rsid w:val="000D0013"/>
    <w:rsid w:val="000D10B9"/>
    <w:rsid w:val="000D2278"/>
    <w:rsid w:val="000D2B05"/>
    <w:rsid w:val="000D336B"/>
    <w:rsid w:val="000D4C00"/>
    <w:rsid w:val="000D5084"/>
    <w:rsid w:val="000D6BD9"/>
    <w:rsid w:val="000D70AE"/>
    <w:rsid w:val="000D7C80"/>
    <w:rsid w:val="000E0252"/>
    <w:rsid w:val="000E1B32"/>
    <w:rsid w:val="000E280F"/>
    <w:rsid w:val="000E316B"/>
    <w:rsid w:val="000E3F31"/>
    <w:rsid w:val="000E4E53"/>
    <w:rsid w:val="000E5402"/>
    <w:rsid w:val="000F04F4"/>
    <w:rsid w:val="000F0B45"/>
    <w:rsid w:val="000F14AA"/>
    <w:rsid w:val="000F1C56"/>
    <w:rsid w:val="000F1EBD"/>
    <w:rsid w:val="000F28D0"/>
    <w:rsid w:val="000F59B3"/>
    <w:rsid w:val="000F7656"/>
    <w:rsid w:val="000F7FC5"/>
    <w:rsid w:val="000F7FD9"/>
    <w:rsid w:val="00100E2C"/>
    <w:rsid w:val="00101D6E"/>
    <w:rsid w:val="001034BC"/>
    <w:rsid w:val="00103F44"/>
    <w:rsid w:val="00104861"/>
    <w:rsid w:val="00104A77"/>
    <w:rsid w:val="00105A3E"/>
    <w:rsid w:val="00105B62"/>
    <w:rsid w:val="00105D68"/>
    <w:rsid w:val="00110BA6"/>
    <w:rsid w:val="00110E21"/>
    <w:rsid w:val="00111E36"/>
    <w:rsid w:val="00111F8E"/>
    <w:rsid w:val="00113692"/>
    <w:rsid w:val="001140AD"/>
    <w:rsid w:val="00114144"/>
    <w:rsid w:val="00116810"/>
    <w:rsid w:val="00116D35"/>
    <w:rsid w:val="0011720F"/>
    <w:rsid w:val="0011761A"/>
    <w:rsid w:val="00122AF4"/>
    <w:rsid w:val="00123114"/>
    <w:rsid w:val="00123C94"/>
    <w:rsid w:val="00125A4D"/>
    <w:rsid w:val="00126C00"/>
    <w:rsid w:val="00126FD1"/>
    <w:rsid w:val="00127A81"/>
    <w:rsid w:val="00127ABD"/>
    <w:rsid w:val="00127F20"/>
    <w:rsid w:val="001303F7"/>
    <w:rsid w:val="00131222"/>
    <w:rsid w:val="00133357"/>
    <w:rsid w:val="0013509D"/>
    <w:rsid w:val="001351E0"/>
    <w:rsid w:val="001366B9"/>
    <w:rsid w:val="0013674F"/>
    <w:rsid w:val="001367F5"/>
    <w:rsid w:val="0014078F"/>
    <w:rsid w:val="00140D3E"/>
    <w:rsid w:val="00141770"/>
    <w:rsid w:val="00142B3F"/>
    <w:rsid w:val="0014381B"/>
    <w:rsid w:val="00143C4A"/>
    <w:rsid w:val="001455FD"/>
    <w:rsid w:val="001460B9"/>
    <w:rsid w:val="00146B42"/>
    <w:rsid w:val="00146DA6"/>
    <w:rsid w:val="00146E22"/>
    <w:rsid w:val="00147F35"/>
    <w:rsid w:val="00151400"/>
    <w:rsid w:val="00154D87"/>
    <w:rsid w:val="00156902"/>
    <w:rsid w:val="00157F47"/>
    <w:rsid w:val="00163122"/>
    <w:rsid w:val="001635BB"/>
    <w:rsid w:val="00163855"/>
    <w:rsid w:val="00163915"/>
    <w:rsid w:val="0016424B"/>
    <w:rsid w:val="00164282"/>
    <w:rsid w:val="00164683"/>
    <w:rsid w:val="001656B7"/>
    <w:rsid w:val="00170A35"/>
    <w:rsid w:val="00170BEF"/>
    <w:rsid w:val="00170C1A"/>
    <w:rsid w:val="00171412"/>
    <w:rsid w:val="00171C13"/>
    <w:rsid w:val="00172068"/>
    <w:rsid w:val="001727DA"/>
    <w:rsid w:val="00173917"/>
    <w:rsid w:val="00173DB1"/>
    <w:rsid w:val="00173DD8"/>
    <w:rsid w:val="00177E3D"/>
    <w:rsid w:val="0018016E"/>
    <w:rsid w:val="00182BC5"/>
    <w:rsid w:val="00184B68"/>
    <w:rsid w:val="0018562D"/>
    <w:rsid w:val="00185ABA"/>
    <w:rsid w:val="00187684"/>
    <w:rsid w:val="00187873"/>
    <w:rsid w:val="001917D1"/>
    <w:rsid w:val="00191D2E"/>
    <w:rsid w:val="00191FEB"/>
    <w:rsid w:val="001927D3"/>
    <w:rsid w:val="00192E73"/>
    <w:rsid w:val="00193DA6"/>
    <w:rsid w:val="00194E66"/>
    <w:rsid w:val="0019642B"/>
    <w:rsid w:val="00196A23"/>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DBE"/>
    <w:rsid w:val="001C188F"/>
    <w:rsid w:val="001C49D6"/>
    <w:rsid w:val="001C696E"/>
    <w:rsid w:val="001C6FD6"/>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4930"/>
    <w:rsid w:val="001E4E1D"/>
    <w:rsid w:val="001E5808"/>
    <w:rsid w:val="001E5E4E"/>
    <w:rsid w:val="001E6075"/>
    <w:rsid w:val="001E6205"/>
    <w:rsid w:val="001E6592"/>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ECC"/>
    <w:rsid w:val="00210BE7"/>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6694"/>
    <w:rsid w:val="00237424"/>
    <w:rsid w:val="0023761B"/>
    <w:rsid w:val="0023761F"/>
    <w:rsid w:val="00237DA0"/>
    <w:rsid w:val="00240EEE"/>
    <w:rsid w:val="00241066"/>
    <w:rsid w:val="00241379"/>
    <w:rsid w:val="00242F7D"/>
    <w:rsid w:val="00243B32"/>
    <w:rsid w:val="00245106"/>
    <w:rsid w:val="0025008E"/>
    <w:rsid w:val="002516E4"/>
    <w:rsid w:val="0025172C"/>
    <w:rsid w:val="00252FF9"/>
    <w:rsid w:val="0025320B"/>
    <w:rsid w:val="002533C7"/>
    <w:rsid w:val="00253A23"/>
    <w:rsid w:val="00255BDF"/>
    <w:rsid w:val="002564DA"/>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C58"/>
    <w:rsid w:val="00295D99"/>
    <w:rsid w:val="00296663"/>
    <w:rsid w:val="00296853"/>
    <w:rsid w:val="002979CF"/>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250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D162A"/>
    <w:rsid w:val="002D30F1"/>
    <w:rsid w:val="002D3F7B"/>
    <w:rsid w:val="002D4A37"/>
    <w:rsid w:val="002D6566"/>
    <w:rsid w:val="002D6B7D"/>
    <w:rsid w:val="002D7502"/>
    <w:rsid w:val="002E20BD"/>
    <w:rsid w:val="002E322B"/>
    <w:rsid w:val="002E4F79"/>
    <w:rsid w:val="002E52DC"/>
    <w:rsid w:val="002E5767"/>
    <w:rsid w:val="002E6AE5"/>
    <w:rsid w:val="002E74CB"/>
    <w:rsid w:val="002E7CF2"/>
    <w:rsid w:val="002F0C99"/>
    <w:rsid w:val="002F451B"/>
    <w:rsid w:val="002F4B60"/>
    <w:rsid w:val="002F4C0C"/>
    <w:rsid w:val="002F4CFB"/>
    <w:rsid w:val="002F6819"/>
    <w:rsid w:val="002F7643"/>
    <w:rsid w:val="003003B3"/>
    <w:rsid w:val="00300EB9"/>
    <w:rsid w:val="003018DD"/>
    <w:rsid w:val="0030190B"/>
    <w:rsid w:val="003027E4"/>
    <w:rsid w:val="00302932"/>
    <w:rsid w:val="00302A61"/>
    <w:rsid w:val="00302F3A"/>
    <w:rsid w:val="00303C0F"/>
    <w:rsid w:val="003040E7"/>
    <w:rsid w:val="003070FD"/>
    <w:rsid w:val="00307661"/>
    <w:rsid w:val="00307A57"/>
    <w:rsid w:val="00312537"/>
    <w:rsid w:val="00312648"/>
    <w:rsid w:val="00313511"/>
    <w:rsid w:val="00313BBB"/>
    <w:rsid w:val="00315B76"/>
    <w:rsid w:val="00315DD7"/>
    <w:rsid w:val="003172D5"/>
    <w:rsid w:val="0031736F"/>
    <w:rsid w:val="00317895"/>
    <w:rsid w:val="00317FE2"/>
    <w:rsid w:val="00321D2C"/>
    <w:rsid w:val="00322AB9"/>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301C"/>
    <w:rsid w:val="003536FD"/>
    <w:rsid w:val="00353D9E"/>
    <w:rsid w:val="00354400"/>
    <w:rsid w:val="00356061"/>
    <w:rsid w:val="003566D4"/>
    <w:rsid w:val="00356914"/>
    <w:rsid w:val="00356DFF"/>
    <w:rsid w:val="00361D0D"/>
    <w:rsid w:val="003632D1"/>
    <w:rsid w:val="00363322"/>
    <w:rsid w:val="00364766"/>
    <w:rsid w:val="00364AF4"/>
    <w:rsid w:val="00364F7E"/>
    <w:rsid w:val="003656ED"/>
    <w:rsid w:val="00365B36"/>
    <w:rsid w:val="003660CA"/>
    <w:rsid w:val="003660FA"/>
    <w:rsid w:val="00367FE8"/>
    <w:rsid w:val="003711C9"/>
    <w:rsid w:val="00371B91"/>
    <w:rsid w:val="00372658"/>
    <w:rsid w:val="00372B4E"/>
    <w:rsid w:val="00372D47"/>
    <w:rsid w:val="00372FE0"/>
    <w:rsid w:val="00375C79"/>
    <w:rsid w:val="00380B93"/>
    <w:rsid w:val="00381186"/>
    <w:rsid w:val="003811D5"/>
    <w:rsid w:val="00381E7B"/>
    <w:rsid w:val="00383A42"/>
    <w:rsid w:val="00383A9F"/>
    <w:rsid w:val="00384857"/>
    <w:rsid w:val="00384964"/>
    <w:rsid w:val="00384BBF"/>
    <w:rsid w:val="003871E1"/>
    <w:rsid w:val="00387434"/>
    <w:rsid w:val="00390682"/>
    <w:rsid w:val="00390738"/>
    <w:rsid w:val="0039086B"/>
    <w:rsid w:val="00392068"/>
    <w:rsid w:val="0039259C"/>
    <w:rsid w:val="00392EB9"/>
    <w:rsid w:val="00393135"/>
    <w:rsid w:val="003938DA"/>
    <w:rsid w:val="003954EB"/>
    <w:rsid w:val="00396615"/>
    <w:rsid w:val="00396DEE"/>
    <w:rsid w:val="003A0376"/>
    <w:rsid w:val="003A104E"/>
    <w:rsid w:val="003A469D"/>
    <w:rsid w:val="003A4F71"/>
    <w:rsid w:val="003A59FA"/>
    <w:rsid w:val="003A5B89"/>
    <w:rsid w:val="003A7CAB"/>
    <w:rsid w:val="003B037A"/>
    <w:rsid w:val="003B1457"/>
    <w:rsid w:val="003B2450"/>
    <w:rsid w:val="003B2BD9"/>
    <w:rsid w:val="003B3849"/>
    <w:rsid w:val="003B5FD9"/>
    <w:rsid w:val="003B7090"/>
    <w:rsid w:val="003B7C48"/>
    <w:rsid w:val="003C1B5E"/>
    <w:rsid w:val="003C364A"/>
    <w:rsid w:val="003C3CAC"/>
    <w:rsid w:val="003C48AF"/>
    <w:rsid w:val="003C5F65"/>
    <w:rsid w:val="003D2007"/>
    <w:rsid w:val="003D2483"/>
    <w:rsid w:val="003D52FD"/>
    <w:rsid w:val="003D79F5"/>
    <w:rsid w:val="003E2E3A"/>
    <w:rsid w:val="003E6678"/>
    <w:rsid w:val="003E79B4"/>
    <w:rsid w:val="003E7F31"/>
    <w:rsid w:val="003F07F6"/>
    <w:rsid w:val="003F0966"/>
    <w:rsid w:val="003F0B9E"/>
    <w:rsid w:val="003F0E93"/>
    <w:rsid w:val="003F4592"/>
    <w:rsid w:val="003F4C71"/>
    <w:rsid w:val="003F6190"/>
    <w:rsid w:val="003F6596"/>
    <w:rsid w:val="0040020A"/>
    <w:rsid w:val="00400706"/>
    <w:rsid w:val="004008EA"/>
    <w:rsid w:val="00400970"/>
    <w:rsid w:val="00400AA9"/>
    <w:rsid w:val="00400C9B"/>
    <w:rsid w:val="0040226D"/>
    <w:rsid w:val="00402886"/>
    <w:rsid w:val="004029B2"/>
    <w:rsid w:val="0040307A"/>
    <w:rsid w:val="00403E82"/>
    <w:rsid w:val="00404094"/>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27"/>
    <w:rsid w:val="00421509"/>
    <w:rsid w:val="004219FE"/>
    <w:rsid w:val="00422084"/>
    <w:rsid w:val="00422576"/>
    <w:rsid w:val="00423AF4"/>
    <w:rsid w:val="004244FE"/>
    <w:rsid w:val="0042792C"/>
    <w:rsid w:val="00430275"/>
    <w:rsid w:val="0043084B"/>
    <w:rsid w:val="00430B31"/>
    <w:rsid w:val="00431C33"/>
    <w:rsid w:val="00432FA2"/>
    <w:rsid w:val="00433FD9"/>
    <w:rsid w:val="004364C2"/>
    <w:rsid w:val="00436AD3"/>
    <w:rsid w:val="00436FB6"/>
    <w:rsid w:val="004414F6"/>
    <w:rsid w:val="00441A11"/>
    <w:rsid w:val="004422A1"/>
    <w:rsid w:val="0044301E"/>
    <w:rsid w:val="004463C7"/>
    <w:rsid w:val="00447222"/>
    <w:rsid w:val="00447853"/>
    <w:rsid w:val="004513C3"/>
    <w:rsid w:val="00453921"/>
    <w:rsid w:val="00455EBF"/>
    <w:rsid w:val="004561F4"/>
    <w:rsid w:val="00457E3D"/>
    <w:rsid w:val="004605E8"/>
    <w:rsid w:val="00461091"/>
    <w:rsid w:val="00461858"/>
    <w:rsid w:val="00461F91"/>
    <w:rsid w:val="00462FA5"/>
    <w:rsid w:val="0046302B"/>
    <w:rsid w:val="00463097"/>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083E"/>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97703"/>
    <w:rsid w:val="004A0563"/>
    <w:rsid w:val="004A0A06"/>
    <w:rsid w:val="004A19AA"/>
    <w:rsid w:val="004A56A4"/>
    <w:rsid w:val="004A5891"/>
    <w:rsid w:val="004A59F6"/>
    <w:rsid w:val="004A5CFF"/>
    <w:rsid w:val="004A671D"/>
    <w:rsid w:val="004A77C9"/>
    <w:rsid w:val="004A78B5"/>
    <w:rsid w:val="004A7FC3"/>
    <w:rsid w:val="004B0838"/>
    <w:rsid w:val="004B0A5D"/>
    <w:rsid w:val="004B2D30"/>
    <w:rsid w:val="004B40C7"/>
    <w:rsid w:val="004C0E8A"/>
    <w:rsid w:val="004C36AB"/>
    <w:rsid w:val="004C536E"/>
    <w:rsid w:val="004C5656"/>
    <w:rsid w:val="004C6E04"/>
    <w:rsid w:val="004C71AA"/>
    <w:rsid w:val="004C724D"/>
    <w:rsid w:val="004D06D7"/>
    <w:rsid w:val="004D0FBC"/>
    <w:rsid w:val="004D1557"/>
    <w:rsid w:val="004D33A7"/>
    <w:rsid w:val="004D3423"/>
    <w:rsid w:val="004D3514"/>
    <w:rsid w:val="004D39B5"/>
    <w:rsid w:val="004D4099"/>
    <w:rsid w:val="004D75D3"/>
    <w:rsid w:val="004D7CA0"/>
    <w:rsid w:val="004E0642"/>
    <w:rsid w:val="004E11AB"/>
    <w:rsid w:val="004E14EE"/>
    <w:rsid w:val="004E1AC4"/>
    <w:rsid w:val="004E1B7D"/>
    <w:rsid w:val="004E1BDC"/>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3192"/>
    <w:rsid w:val="00503BA8"/>
    <w:rsid w:val="00503EA1"/>
    <w:rsid w:val="005044E7"/>
    <w:rsid w:val="00504D65"/>
    <w:rsid w:val="00505C2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0381"/>
    <w:rsid w:val="00531D27"/>
    <w:rsid w:val="00531F87"/>
    <w:rsid w:val="00532351"/>
    <w:rsid w:val="005326AC"/>
    <w:rsid w:val="005358EA"/>
    <w:rsid w:val="00535A2C"/>
    <w:rsid w:val="00535A73"/>
    <w:rsid w:val="00535C7D"/>
    <w:rsid w:val="00536615"/>
    <w:rsid w:val="00536D44"/>
    <w:rsid w:val="005409C5"/>
    <w:rsid w:val="00540E9F"/>
    <w:rsid w:val="00540F60"/>
    <w:rsid w:val="005410EC"/>
    <w:rsid w:val="00542C93"/>
    <w:rsid w:val="00543EE8"/>
    <w:rsid w:val="005455EE"/>
    <w:rsid w:val="00546F6E"/>
    <w:rsid w:val="005470F8"/>
    <w:rsid w:val="00547EBE"/>
    <w:rsid w:val="0055039C"/>
    <w:rsid w:val="005505E7"/>
    <w:rsid w:val="005521EF"/>
    <w:rsid w:val="005523D3"/>
    <w:rsid w:val="00552C88"/>
    <w:rsid w:val="00552CA7"/>
    <w:rsid w:val="00553B9E"/>
    <w:rsid w:val="00553DB2"/>
    <w:rsid w:val="0055490A"/>
    <w:rsid w:val="00555FE9"/>
    <w:rsid w:val="00556E29"/>
    <w:rsid w:val="00562EE6"/>
    <w:rsid w:val="00563B92"/>
    <w:rsid w:val="00565B5C"/>
    <w:rsid w:val="005676A2"/>
    <w:rsid w:val="0057038D"/>
    <w:rsid w:val="0057116F"/>
    <w:rsid w:val="005719B2"/>
    <w:rsid w:val="00571DB4"/>
    <w:rsid w:val="0057228C"/>
    <w:rsid w:val="00575F37"/>
    <w:rsid w:val="0057690A"/>
    <w:rsid w:val="00580ABA"/>
    <w:rsid w:val="005821DF"/>
    <w:rsid w:val="00584913"/>
    <w:rsid w:val="005856A9"/>
    <w:rsid w:val="00585766"/>
    <w:rsid w:val="00587AEE"/>
    <w:rsid w:val="00590A92"/>
    <w:rsid w:val="00593C04"/>
    <w:rsid w:val="00594D2F"/>
    <w:rsid w:val="0059593D"/>
    <w:rsid w:val="005963F5"/>
    <w:rsid w:val="005965D5"/>
    <w:rsid w:val="00597DA6"/>
    <w:rsid w:val="005A02C0"/>
    <w:rsid w:val="005A32FA"/>
    <w:rsid w:val="005A394E"/>
    <w:rsid w:val="005A41FA"/>
    <w:rsid w:val="005A4B21"/>
    <w:rsid w:val="005A522C"/>
    <w:rsid w:val="005A60E0"/>
    <w:rsid w:val="005A6449"/>
    <w:rsid w:val="005A6585"/>
    <w:rsid w:val="005A75A4"/>
    <w:rsid w:val="005A7DE4"/>
    <w:rsid w:val="005B04F6"/>
    <w:rsid w:val="005B22A2"/>
    <w:rsid w:val="005B3A8F"/>
    <w:rsid w:val="005B3BCC"/>
    <w:rsid w:val="005B5570"/>
    <w:rsid w:val="005B5C43"/>
    <w:rsid w:val="005B621E"/>
    <w:rsid w:val="005C0117"/>
    <w:rsid w:val="005C01F8"/>
    <w:rsid w:val="005C097A"/>
    <w:rsid w:val="005C21BF"/>
    <w:rsid w:val="005C294E"/>
    <w:rsid w:val="005C2A27"/>
    <w:rsid w:val="005C34A1"/>
    <w:rsid w:val="005C381E"/>
    <w:rsid w:val="005C4454"/>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01CB"/>
    <w:rsid w:val="00601D23"/>
    <w:rsid w:val="006029C3"/>
    <w:rsid w:val="00602CC2"/>
    <w:rsid w:val="00603CE7"/>
    <w:rsid w:val="006053C3"/>
    <w:rsid w:val="00605B88"/>
    <w:rsid w:val="006060CA"/>
    <w:rsid w:val="0060749B"/>
    <w:rsid w:val="00607614"/>
    <w:rsid w:val="0060775F"/>
    <w:rsid w:val="006119ED"/>
    <w:rsid w:val="00611C7A"/>
    <w:rsid w:val="006165A3"/>
    <w:rsid w:val="00617D2E"/>
    <w:rsid w:val="006204B8"/>
    <w:rsid w:val="00620736"/>
    <w:rsid w:val="00623C7D"/>
    <w:rsid w:val="00624606"/>
    <w:rsid w:val="00626846"/>
    <w:rsid w:val="006269BD"/>
    <w:rsid w:val="006300FA"/>
    <w:rsid w:val="00630511"/>
    <w:rsid w:val="00632CD8"/>
    <w:rsid w:val="00633761"/>
    <w:rsid w:val="00633C98"/>
    <w:rsid w:val="00634B4F"/>
    <w:rsid w:val="00636A05"/>
    <w:rsid w:val="0063706D"/>
    <w:rsid w:val="006376BC"/>
    <w:rsid w:val="00642740"/>
    <w:rsid w:val="00643725"/>
    <w:rsid w:val="00643934"/>
    <w:rsid w:val="00643DA9"/>
    <w:rsid w:val="006444ED"/>
    <w:rsid w:val="006447A3"/>
    <w:rsid w:val="00645AA0"/>
    <w:rsid w:val="00646A98"/>
    <w:rsid w:val="00646CE4"/>
    <w:rsid w:val="006471B1"/>
    <w:rsid w:val="006477D6"/>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774A"/>
    <w:rsid w:val="00677B5D"/>
    <w:rsid w:val="00680AC5"/>
    <w:rsid w:val="00680AEF"/>
    <w:rsid w:val="00681DC5"/>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51CF"/>
    <w:rsid w:val="006A65A2"/>
    <w:rsid w:val="006A745E"/>
    <w:rsid w:val="006B0EDD"/>
    <w:rsid w:val="006B2625"/>
    <w:rsid w:val="006B2DFD"/>
    <w:rsid w:val="006B5637"/>
    <w:rsid w:val="006B563C"/>
    <w:rsid w:val="006B674A"/>
    <w:rsid w:val="006B6BE1"/>
    <w:rsid w:val="006C03CD"/>
    <w:rsid w:val="006C08CD"/>
    <w:rsid w:val="006C182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C72"/>
    <w:rsid w:val="00716C8A"/>
    <w:rsid w:val="00717E8F"/>
    <w:rsid w:val="007217A1"/>
    <w:rsid w:val="0072190D"/>
    <w:rsid w:val="00722262"/>
    <w:rsid w:val="007232E4"/>
    <w:rsid w:val="00724252"/>
    <w:rsid w:val="007249C9"/>
    <w:rsid w:val="00726AD1"/>
    <w:rsid w:val="00730483"/>
    <w:rsid w:val="0073070B"/>
    <w:rsid w:val="00730CE5"/>
    <w:rsid w:val="00730F2B"/>
    <w:rsid w:val="00732B8E"/>
    <w:rsid w:val="007332A4"/>
    <w:rsid w:val="0073377B"/>
    <w:rsid w:val="00734151"/>
    <w:rsid w:val="0073532C"/>
    <w:rsid w:val="00735595"/>
    <w:rsid w:val="00735E14"/>
    <w:rsid w:val="00737743"/>
    <w:rsid w:val="007403AE"/>
    <w:rsid w:val="0074053A"/>
    <w:rsid w:val="00741C45"/>
    <w:rsid w:val="00743CE1"/>
    <w:rsid w:val="00744908"/>
    <w:rsid w:val="00744D23"/>
    <w:rsid w:val="00744D31"/>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8AB"/>
    <w:rsid w:val="00770CA8"/>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912AA"/>
    <w:rsid w:val="00791595"/>
    <w:rsid w:val="00791FD5"/>
    <w:rsid w:val="00792B53"/>
    <w:rsid w:val="0079322C"/>
    <w:rsid w:val="00793EA0"/>
    <w:rsid w:val="0079481C"/>
    <w:rsid w:val="007948A9"/>
    <w:rsid w:val="007949FC"/>
    <w:rsid w:val="0079528A"/>
    <w:rsid w:val="00797805"/>
    <w:rsid w:val="007A0E81"/>
    <w:rsid w:val="007A12D7"/>
    <w:rsid w:val="007A42D1"/>
    <w:rsid w:val="007A4606"/>
    <w:rsid w:val="007A4CF7"/>
    <w:rsid w:val="007A5AFB"/>
    <w:rsid w:val="007A5FD8"/>
    <w:rsid w:val="007A712D"/>
    <w:rsid w:val="007B0803"/>
    <w:rsid w:val="007B15A4"/>
    <w:rsid w:val="007B1DD0"/>
    <w:rsid w:val="007B3851"/>
    <w:rsid w:val="007B3910"/>
    <w:rsid w:val="007B3C42"/>
    <w:rsid w:val="007B7480"/>
    <w:rsid w:val="007B7872"/>
    <w:rsid w:val="007C12B9"/>
    <w:rsid w:val="007C1E86"/>
    <w:rsid w:val="007C24BF"/>
    <w:rsid w:val="007C2F84"/>
    <w:rsid w:val="007C314B"/>
    <w:rsid w:val="007C321F"/>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3871"/>
    <w:rsid w:val="007E39FC"/>
    <w:rsid w:val="007E406F"/>
    <w:rsid w:val="007E486B"/>
    <w:rsid w:val="007E6475"/>
    <w:rsid w:val="007E7CB0"/>
    <w:rsid w:val="007F052A"/>
    <w:rsid w:val="007F05A1"/>
    <w:rsid w:val="007F314A"/>
    <w:rsid w:val="007F33B1"/>
    <w:rsid w:val="007F3D23"/>
    <w:rsid w:val="007F496A"/>
    <w:rsid w:val="007F4C14"/>
    <w:rsid w:val="007F51C7"/>
    <w:rsid w:val="007F5AA0"/>
    <w:rsid w:val="007F655D"/>
    <w:rsid w:val="007F7210"/>
    <w:rsid w:val="007F7761"/>
    <w:rsid w:val="007F7DDE"/>
    <w:rsid w:val="00801017"/>
    <w:rsid w:val="008029C3"/>
    <w:rsid w:val="008036E4"/>
    <w:rsid w:val="00803A86"/>
    <w:rsid w:val="00803FE1"/>
    <w:rsid w:val="0080423C"/>
    <w:rsid w:val="00804904"/>
    <w:rsid w:val="00806C70"/>
    <w:rsid w:val="00807602"/>
    <w:rsid w:val="00807F11"/>
    <w:rsid w:val="00810AB6"/>
    <w:rsid w:val="0081211C"/>
    <w:rsid w:val="00813391"/>
    <w:rsid w:val="0081368B"/>
    <w:rsid w:val="008142E6"/>
    <w:rsid w:val="008156B9"/>
    <w:rsid w:val="00816471"/>
    <w:rsid w:val="00817405"/>
    <w:rsid w:val="00817536"/>
    <w:rsid w:val="00817708"/>
    <w:rsid w:val="00821202"/>
    <w:rsid w:val="008212B2"/>
    <w:rsid w:val="00823C64"/>
    <w:rsid w:val="00823FFA"/>
    <w:rsid w:val="00824490"/>
    <w:rsid w:val="008244BE"/>
    <w:rsid w:val="00825051"/>
    <w:rsid w:val="00826C1B"/>
    <w:rsid w:val="008272BE"/>
    <w:rsid w:val="008316B4"/>
    <w:rsid w:val="00831CF4"/>
    <w:rsid w:val="00831D43"/>
    <w:rsid w:val="0083211B"/>
    <w:rsid w:val="00832FA7"/>
    <w:rsid w:val="00833629"/>
    <w:rsid w:val="0083385C"/>
    <w:rsid w:val="00833A5F"/>
    <w:rsid w:val="00833AE4"/>
    <w:rsid w:val="00833BD0"/>
    <w:rsid w:val="008340D8"/>
    <w:rsid w:val="0083448D"/>
    <w:rsid w:val="008354C9"/>
    <w:rsid w:val="00835B3A"/>
    <w:rsid w:val="00835EE0"/>
    <w:rsid w:val="00837823"/>
    <w:rsid w:val="00840827"/>
    <w:rsid w:val="00841075"/>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6E76"/>
    <w:rsid w:val="00866FED"/>
    <w:rsid w:val="00867AE8"/>
    <w:rsid w:val="008704F4"/>
    <w:rsid w:val="008714AF"/>
    <w:rsid w:val="0087246A"/>
    <w:rsid w:val="00872D11"/>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7EA7"/>
    <w:rsid w:val="00891CBF"/>
    <w:rsid w:val="00892FF1"/>
    <w:rsid w:val="008949AA"/>
    <w:rsid w:val="00894EC3"/>
    <w:rsid w:val="00895191"/>
    <w:rsid w:val="0089584B"/>
    <w:rsid w:val="00896ABB"/>
    <w:rsid w:val="00897E0E"/>
    <w:rsid w:val="008A04A7"/>
    <w:rsid w:val="008A0600"/>
    <w:rsid w:val="008A0F47"/>
    <w:rsid w:val="008A124F"/>
    <w:rsid w:val="008A289E"/>
    <w:rsid w:val="008A2B00"/>
    <w:rsid w:val="008A30E5"/>
    <w:rsid w:val="008A4743"/>
    <w:rsid w:val="008A49C3"/>
    <w:rsid w:val="008A7688"/>
    <w:rsid w:val="008B1884"/>
    <w:rsid w:val="008B2593"/>
    <w:rsid w:val="008B3BCB"/>
    <w:rsid w:val="008B41F8"/>
    <w:rsid w:val="008B42AE"/>
    <w:rsid w:val="008B52E3"/>
    <w:rsid w:val="008B6195"/>
    <w:rsid w:val="008B648C"/>
    <w:rsid w:val="008B7300"/>
    <w:rsid w:val="008C0062"/>
    <w:rsid w:val="008C0286"/>
    <w:rsid w:val="008C1D4B"/>
    <w:rsid w:val="008C4531"/>
    <w:rsid w:val="008C4D6F"/>
    <w:rsid w:val="008C4FAE"/>
    <w:rsid w:val="008C5239"/>
    <w:rsid w:val="008D0461"/>
    <w:rsid w:val="008D1A5E"/>
    <w:rsid w:val="008D2D64"/>
    <w:rsid w:val="008D3505"/>
    <w:rsid w:val="008D4476"/>
    <w:rsid w:val="008D55A9"/>
    <w:rsid w:val="008D67EA"/>
    <w:rsid w:val="008D6ACA"/>
    <w:rsid w:val="008D70D2"/>
    <w:rsid w:val="008E086C"/>
    <w:rsid w:val="008E470B"/>
    <w:rsid w:val="008E522D"/>
    <w:rsid w:val="008E5493"/>
    <w:rsid w:val="008E5B3A"/>
    <w:rsid w:val="008E7428"/>
    <w:rsid w:val="008F0A55"/>
    <w:rsid w:val="008F0C81"/>
    <w:rsid w:val="008F196E"/>
    <w:rsid w:val="008F1A4C"/>
    <w:rsid w:val="008F1D29"/>
    <w:rsid w:val="008F625D"/>
    <w:rsid w:val="008F67C5"/>
    <w:rsid w:val="008F73DF"/>
    <w:rsid w:val="008F7E85"/>
    <w:rsid w:val="00901375"/>
    <w:rsid w:val="009023EA"/>
    <w:rsid w:val="00902984"/>
    <w:rsid w:val="00902A40"/>
    <w:rsid w:val="00903831"/>
    <w:rsid w:val="00903C11"/>
    <w:rsid w:val="00904827"/>
    <w:rsid w:val="00904955"/>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4EF6"/>
    <w:rsid w:val="009253DB"/>
    <w:rsid w:val="009254F2"/>
    <w:rsid w:val="0092623A"/>
    <w:rsid w:val="0092666F"/>
    <w:rsid w:val="009276E5"/>
    <w:rsid w:val="00930BDF"/>
    <w:rsid w:val="00930DC4"/>
    <w:rsid w:val="00930F49"/>
    <w:rsid w:val="00931A6B"/>
    <w:rsid w:val="00933344"/>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0A1B"/>
    <w:rsid w:val="00951DAF"/>
    <w:rsid w:val="00951EC4"/>
    <w:rsid w:val="00952ED7"/>
    <w:rsid w:val="00953CBD"/>
    <w:rsid w:val="00953FED"/>
    <w:rsid w:val="00956721"/>
    <w:rsid w:val="00963D93"/>
    <w:rsid w:val="0096480F"/>
    <w:rsid w:val="00964C6D"/>
    <w:rsid w:val="00964F74"/>
    <w:rsid w:val="00965B8A"/>
    <w:rsid w:val="00965BFC"/>
    <w:rsid w:val="009664A8"/>
    <w:rsid w:val="009666B7"/>
    <w:rsid w:val="00967122"/>
    <w:rsid w:val="00967AF1"/>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1F36"/>
    <w:rsid w:val="009C2BA1"/>
    <w:rsid w:val="009C473F"/>
    <w:rsid w:val="009C4BC6"/>
    <w:rsid w:val="009C4DF8"/>
    <w:rsid w:val="009D0DE3"/>
    <w:rsid w:val="009D1DA2"/>
    <w:rsid w:val="009D2865"/>
    <w:rsid w:val="009D376F"/>
    <w:rsid w:val="009D45AC"/>
    <w:rsid w:val="009D5492"/>
    <w:rsid w:val="009D67E2"/>
    <w:rsid w:val="009D6DD7"/>
    <w:rsid w:val="009D7560"/>
    <w:rsid w:val="009E031A"/>
    <w:rsid w:val="009E11D5"/>
    <w:rsid w:val="009E193F"/>
    <w:rsid w:val="009E242F"/>
    <w:rsid w:val="009E370E"/>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4977"/>
    <w:rsid w:val="00A27111"/>
    <w:rsid w:val="00A27163"/>
    <w:rsid w:val="00A27DA6"/>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75E0"/>
    <w:rsid w:val="00A378EC"/>
    <w:rsid w:val="00A41E97"/>
    <w:rsid w:val="00A424EC"/>
    <w:rsid w:val="00A452F7"/>
    <w:rsid w:val="00A47D76"/>
    <w:rsid w:val="00A47DF5"/>
    <w:rsid w:val="00A51C14"/>
    <w:rsid w:val="00A5211D"/>
    <w:rsid w:val="00A5258B"/>
    <w:rsid w:val="00A53916"/>
    <w:rsid w:val="00A53986"/>
    <w:rsid w:val="00A53B0E"/>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FA8"/>
    <w:rsid w:val="00A67622"/>
    <w:rsid w:val="00A679FC"/>
    <w:rsid w:val="00A67C9B"/>
    <w:rsid w:val="00A7011B"/>
    <w:rsid w:val="00A71187"/>
    <w:rsid w:val="00A715FC"/>
    <w:rsid w:val="00A718CE"/>
    <w:rsid w:val="00A71D80"/>
    <w:rsid w:val="00A71F55"/>
    <w:rsid w:val="00A72ABC"/>
    <w:rsid w:val="00A72D07"/>
    <w:rsid w:val="00A73C36"/>
    <w:rsid w:val="00A7671B"/>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B2B"/>
    <w:rsid w:val="00A9439C"/>
    <w:rsid w:val="00A944F3"/>
    <w:rsid w:val="00A94668"/>
    <w:rsid w:val="00A95000"/>
    <w:rsid w:val="00A966BC"/>
    <w:rsid w:val="00AA0BD2"/>
    <w:rsid w:val="00AA12F6"/>
    <w:rsid w:val="00AA1800"/>
    <w:rsid w:val="00AA1B03"/>
    <w:rsid w:val="00AA29C2"/>
    <w:rsid w:val="00AA40DB"/>
    <w:rsid w:val="00AA4784"/>
    <w:rsid w:val="00AA4EA0"/>
    <w:rsid w:val="00AA5E0B"/>
    <w:rsid w:val="00AA6522"/>
    <w:rsid w:val="00AA6C75"/>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3B98"/>
    <w:rsid w:val="00AE45F2"/>
    <w:rsid w:val="00AE51D6"/>
    <w:rsid w:val="00AE66BB"/>
    <w:rsid w:val="00AE7963"/>
    <w:rsid w:val="00AF0C8A"/>
    <w:rsid w:val="00AF2004"/>
    <w:rsid w:val="00AF371B"/>
    <w:rsid w:val="00AF449C"/>
    <w:rsid w:val="00AF5852"/>
    <w:rsid w:val="00AF591C"/>
    <w:rsid w:val="00AF670A"/>
    <w:rsid w:val="00AF6ECC"/>
    <w:rsid w:val="00B00345"/>
    <w:rsid w:val="00B019B0"/>
    <w:rsid w:val="00B0311B"/>
    <w:rsid w:val="00B038A1"/>
    <w:rsid w:val="00B042C2"/>
    <w:rsid w:val="00B074AA"/>
    <w:rsid w:val="00B079B8"/>
    <w:rsid w:val="00B07AF9"/>
    <w:rsid w:val="00B10FE2"/>
    <w:rsid w:val="00B149BA"/>
    <w:rsid w:val="00B17FD1"/>
    <w:rsid w:val="00B20796"/>
    <w:rsid w:val="00B20CA8"/>
    <w:rsid w:val="00B21B09"/>
    <w:rsid w:val="00B23959"/>
    <w:rsid w:val="00B25BEC"/>
    <w:rsid w:val="00B26AA5"/>
    <w:rsid w:val="00B26E6E"/>
    <w:rsid w:val="00B2759E"/>
    <w:rsid w:val="00B32A6F"/>
    <w:rsid w:val="00B32EB6"/>
    <w:rsid w:val="00B336F6"/>
    <w:rsid w:val="00B35116"/>
    <w:rsid w:val="00B3568E"/>
    <w:rsid w:val="00B36BB4"/>
    <w:rsid w:val="00B36E32"/>
    <w:rsid w:val="00B3793B"/>
    <w:rsid w:val="00B41A27"/>
    <w:rsid w:val="00B41C7F"/>
    <w:rsid w:val="00B42348"/>
    <w:rsid w:val="00B42F8B"/>
    <w:rsid w:val="00B44622"/>
    <w:rsid w:val="00B44C35"/>
    <w:rsid w:val="00B45F00"/>
    <w:rsid w:val="00B46EE2"/>
    <w:rsid w:val="00B4754E"/>
    <w:rsid w:val="00B47F79"/>
    <w:rsid w:val="00B51F59"/>
    <w:rsid w:val="00B524BA"/>
    <w:rsid w:val="00B527B8"/>
    <w:rsid w:val="00B53E90"/>
    <w:rsid w:val="00B54256"/>
    <w:rsid w:val="00B54304"/>
    <w:rsid w:val="00B54531"/>
    <w:rsid w:val="00B549B8"/>
    <w:rsid w:val="00B55A89"/>
    <w:rsid w:val="00B55E53"/>
    <w:rsid w:val="00B5663D"/>
    <w:rsid w:val="00B57AB7"/>
    <w:rsid w:val="00B6064C"/>
    <w:rsid w:val="00B61667"/>
    <w:rsid w:val="00B62732"/>
    <w:rsid w:val="00B62BD6"/>
    <w:rsid w:val="00B62CC2"/>
    <w:rsid w:val="00B63762"/>
    <w:rsid w:val="00B63DE2"/>
    <w:rsid w:val="00B64B0A"/>
    <w:rsid w:val="00B67401"/>
    <w:rsid w:val="00B6741B"/>
    <w:rsid w:val="00B67545"/>
    <w:rsid w:val="00B7017D"/>
    <w:rsid w:val="00B70993"/>
    <w:rsid w:val="00B72D8C"/>
    <w:rsid w:val="00B72DD9"/>
    <w:rsid w:val="00B7377A"/>
    <w:rsid w:val="00B7400E"/>
    <w:rsid w:val="00B75759"/>
    <w:rsid w:val="00B75BD3"/>
    <w:rsid w:val="00B75C0C"/>
    <w:rsid w:val="00B7600B"/>
    <w:rsid w:val="00B761A1"/>
    <w:rsid w:val="00B764BA"/>
    <w:rsid w:val="00B76CDA"/>
    <w:rsid w:val="00B77483"/>
    <w:rsid w:val="00B804C2"/>
    <w:rsid w:val="00B80C86"/>
    <w:rsid w:val="00B815C7"/>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683"/>
    <w:rsid w:val="00BA18E3"/>
    <w:rsid w:val="00BA3F3F"/>
    <w:rsid w:val="00BA42C2"/>
    <w:rsid w:val="00BA48D4"/>
    <w:rsid w:val="00BA541A"/>
    <w:rsid w:val="00BA65C9"/>
    <w:rsid w:val="00BA6EB3"/>
    <w:rsid w:val="00BA6F21"/>
    <w:rsid w:val="00BA70FB"/>
    <w:rsid w:val="00BA7C8F"/>
    <w:rsid w:val="00BB06A3"/>
    <w:rsid w:val="00BB182A"/>
    <w:rsid w:val="00BB1BE1"/>
    <w:rsid w:val="00BB2F51"/>
    <w:rsid w:val="00BB44AD"/>
    <w:rsid w:val="00BB6676"/>
    <w:rsid w:val="00BB6787"/>
    <w:rsid w:val="00BB718A"/>
    <w:rsid w:val="00BB768C"/>
    <w:rsid w:val="00BC0348"/>
    <w:rsid w:val="00BC038C"/>
    <w:rsid w:val="00BC1C7F"/>
    <w:rsid w:val="00BC33FF"/>
    <w:rsid w:val="00BC358C"/>
    <w:rsid w:val="00BC4302"/>
    <w:rsid w:val="00BC48C7"/>
    <w:rsid w:val="00BC5F31"/>
    <w:rsid w:val="00BC6169"/>
    <w:rsid w:val="00BD0943"/>
    <w:rsid w:val="00BD0B31"/>
    <w:rsid w:val="00BD1600"/>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746E"/>
    <w:rsid w:val="00C51A5A"/>
    <w:rsid w:val="00C51D65"/>
    <w:rsid w:val="00C5390C"/>
    <w:rsid w:val="00C556B4"/>
    <w:rsid w:val="00C564A2"/>
    <w:rsid w:val="00C60E68"/>
    <w:rsid w:val="00C619A6"/>
    <w:rsid w:val="00C61E5B"/>
    <w:rsid w:val="00C62EA1"/>
    <w:rsid w:val="00C6331A"/>
    <w:rsid w:val="00C64095"/>
    <w:rsid w:val="00C65240"/>
    <w:rsid w:val="00C65AFE"/>
    <w:rsid w:val="00C65EF6"/>
    <w:rsid w:val="00C66697"/>
    <w:rsid w:val="00C673E6"/>
    <w:rsid w:val="00C708AB"/>
    <w:rsid w:val="00C71B41"/>
    <w:rsid w:val="00C71CC9"/>
    <w:rsid w:val="00C72027"/>
    <w:rsid w:val="00C7492B"/>
    <w:rsid w:val="00C759C1"/>
    <w:rsid w:val="00C75F04"/>
    <w:rsid w:val="00C77911"/>
    <w:rsid w:val="00C81B21"/>
    <w:rsid w:val="00C83A36"/>
    <w:rsid w:val="00C84C46"/>
    <w:rsid w:val="00C85F76"/>
    <w:rsid w:val="00C910EF"/>
    <w:rsid w:val="00C91FFD"/>
    <w:rsid w:val="00C92ECE"/>
    <w:rsid w:val="00C9368A"/>
    <w:rsid w:val="00C93EE7"/>
    <w:rsid w:val="00C94BC0"/>
    <w:rsid w:val="00C96951"/>
    <w:rsid w:val="00CA1037"/>
    <w:rsid w:val="00CA118F"/>
    <w:rsid w:val="00CA165F"/>
    <w:rsid w:val="00CA29D5"/>
    <w:rsid w:val="00CA2C62"/>
    <w:rsid w:val="00CA2F87"/>
    <w:rsid w:val="00CA334D"/>
    <w:rsid w:val="00CA3FFA"/>
    <w:rsid w:val="00CA46B9"/>
    <w:rsid w:val="00CA7F8D"/>
    <w:rsid w:val="00CB1244"/>
    <w:rsid w:val="00CB22B5"/>
    <w:rsid w:val="00CB2E36"/>
    <w:rsid w:val="00CB3BAB"/>
    <w:rsid w:val="00CB6F7F"/>
    <w:rsid w:val="00CB6FCD"/>
    <w:rsid w:val="00CB78DE"/>
    <w:rsid w:val="00CB7FE0"/>
    <w:rsid w:val="00CC19F7"/>
    <w:rsid w:val="00CC25B0"/>
    <w:rsid w:val="00CC3320"/>
    <w:rsid w:val="00CC362C"/>
    <w:rsid w:val="00CC3E4E"/>
    <w:rsid w:val="00CC4870"/>
    <w:rsid w:val="00CC654D"/>
    <w:rsid w:val="00CC6CF6"/>
    <w:rsid w:val="00CC7235"/>
    <w:rsid w:val="00CC748F"/>
    <w:rsid w:val="00CD1311"/>
    <w:rsid w:val="00CD15EF"/>
    <w:rsid w:val="00CD2359"/>
    <w:rsid w:val="00CD3B05"/>
    <w:rsid w:val="00CD453C"/>
    <w:rsid w:val="00CE01BC"/>
    <w:rsid w:val="00CE0ABF"/>
    <w:rsid w:val="00CE1433"/>
    <w:rsid w:val="00CE1534"/>
    <w:rsid w:val="00CE2A88"/>
    <w:rsid w:val="00CE2F6D"/>
    <w:rsid w:val="00CE369A"/>
    <w:rsid w:val="00CE44A0"/>
    <w:rsid w:val="00CE4B7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64E4"/>
    <w:rsid w:val="00CF67E3"/>
    <w:rsid w:val="00D000A0"/>
    <w:rsid w:val="00D022A4"/>
    <w:rsid w:val="00D02D61"/>
    <w:rsid w:val="00D03BBF"/>
    <w:rsid w:val="00D066F3"/>
    <w:rsid w:val="00D06F61"/>
    <w:rsid w:val="00D105A0"/>
    <w:rsid w:val="00D12370"/>
    <w:rsid w:val="00D14E9E"/>
    <w:rsid w:val="00D153EF"/>
    <w:rsid w:val="00D1658C"/>
    <w:rsid w:val="00D1662C"/>
    <w:rsid w:val="00D203CA"/>
    <w:rsid w:val="00D206DA"/>
    <w:rsid w:val="00D21418"/>
    <w:rsid w:val="00D21491"/>
    <w:rsid w:val="00D22F80"/>
    <w:rsid w:val="00D2315E"/>
    <w:rsid w:val="00D23396"/>
    <w:rsid w:val="00D25BC4"/>
    <w:rsid w:val="00D27FA2"/>
    <w:rsid w:val="00D3094E"/>
    <w:rsid w:val="00D31769"/>
    <w:rsid w:val="00D31B37"/>
    <w:rsid w:val="00D31F1E"/>
    <w:rsid w:val="00D3272C"/>
    <w:rsid w:val="00D32FE8"/>
    <w:rsid w:val="00D34165"/>
    <w:rsid w:val="00D34340"/>
    <w:rsid w:val="00D34894"/>
    <w:rsid w:val="00D34D8F"/>
    <w:rsid w:val="00D35281"/>
    <w:rsid w:val="00D35722"/>
    <w:rsid w:val="00D35C1F"/>
    <w:rsid w:val="00D41AE1"/>
    <w:rsid w:val="00D4291D"/>
    <w:rsid w:val="00D42BFB"/>
    <w:rsid w:val="00D433E7"/>
    <w:rsid w:val="00D43A19"/>
    <w:rsid w:val="00D451F7"/>
    <w:rsid w:val="00D45C8D"/>
    <w:rsid w:val="00D46691"/>
    <w:rsid w:val="00D50909"/>
    <w:rsid w:val="00D50F21"/>
    <w:rsid w:val="00D5101C"/>
    <w:rsid w:val="00D5400A"/>
    <w:rsid w:val="00D54540"/>
    <w:rsid w:val="00D55A78"/>
    <w:rsid w:val="00D55F3C"/>
    <w:rsid w:val="00D56C35"/>
    <w:rsid w:val="00D5706A"/>
    <w:rsid w:val="00D578FF"/>
    <w:rsid w:val="00D57A79"/>
    <w:rsid w:val="00D57E4A"/>
    <w:rsid w:val="00D60EDD"/>
    <w:rsid w:val="00D62D7E"/>
    <w:rsid w:val="00D649D3"/>
    <w:rsid w:val="00D658F3"/>
    <w:rsid w:val="00D66368"/>
    <w:rsid w:val="00D6664E"/>
    <w:rsid w:val="00D667CA"/>
    <w:rsid w:val="00D70DA7"/>
    <w:rsid w:val="00D71362"/>
    <w:rsid w:val="00D72DF9"/>
    <w:rsid w:val="00D73807"/>
    <w:rsid w:val="00D739CA"/>
    <w:rsid w:val="00D77079"/>
    <w:rsid w:val="00D809AF"/>
    <w:rsid w:val="00D80C32"/>
    <w:rsid w:val="00D81C0B"/>
    <w:rsid w:val="00D81F36"/>
    <w:rsid w:val="00D8245D"/>
    <w:rsid w:val="00D83946"/>
    <w:rsid w:val="00D8409A"/>
    <w:rsid w:val="00D84975"/>
    <w:rsid w:val="00D849D8"/>
    <w:rsid w:val="00D866D8"/>
    <w:rsid w:val="00D86DCD"/>
    <w:rsid w:val="00D874AD"/>
    <w:rsid w:val="00D87FE3"/>
    <w:rsid w:val="00D90012"/>
    <w:rsid w:val="00D91571"/>
    <w:rsid w:val="00D93B58"/>
    <w:rsid w:val="00D9541D"/>
    <w:rsid w:val="00D9576A"/>
    <w:rsid w:val="00D95DA3"/>
    <w:rsid w:val="00D96C72"/>
    <w:rsid w:val="00D979E0"/>
    <w:rsid w:val="00D97CB8"/>
    <w:rsid w:val="00DA0A6E"/>
    <w:rsid w:val="00DA1A1A"/>
    <w:rsid w:val="00DA1B10"/>
    <w:rsid w:val="00DA1D96"/>
    <w:rsid w:val="00DA2E10"/>
    <w:rsid w:val="00DA40B5"/>
    <w:rsid w:val="00DA6532"/>
    <w:rsid w:val="00DB09F4"/>
    <w:rsid w:val="00DB0FA8"/>
    <w:rsid w:val="00DB1485"/>
    <w:rsid w:val="00DB23A0"/>
    <w:rsid w:val="00DB2B17"/>
    <w:rsid w:val="00DB2BC0"/>
    <w:rsid w:val="00DB34F3"/>
    <w:rsid w:val="00DB3B86"/>
    <w:rsid w:val="00DB3FA8"/>
    <w:rsid w:val="00DB4E27"/>
    <w:rsid w:val="00DB5B3B"/>
    <w:rsid w:val="00DB6D1B"/>
    <w:rsid w:val="00DB7172"/>
    <w:rsid w:val="00DB7623"/>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26B2"/>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CF7"/>
    <w:rsid w:val="00DF7282"/>
    <w:rsid w:val="00DF72F2"/>
    <w:rsid w:val="00E00598"/>
    <w:rsid w:val="00E00AA6"/>
    <w:rsid w:val="00E01AA4"/>
    <w:rsid w:val="00E02632"/>
    <w:rsid w:val="00E03AB5"/>
    <w:rsid w:val="00E03D3A"/>
    <w:rsid w:val="00E043BF"/>
    <w:rsid w:val="00E04B22"/>
    <w:rsid w:val="00E06484"/>
    <w:rsid w:val="00E06AA8"/>
    <w:rsid w:val="00E10590"/>
    <w:rsid w:val="00E11BB0"/>
    <w:rsid w:val="00E11FEA"/>
    <w:rsid w:val="00E124DB"/>
    <w:rsid w:val="00E13AC7"/>
    <w:rsid w:val="00E141B2"/>
    <w:rsid w:val="00E14360"/>
    <w:rsid w:val="00E14E0B"/>
    <w:rsid w:val="00E158DE"/>
    <w:rsid w:val="00E159C3"/>
    <w:rsid w:val="00E16B91"/>
    <w:rsid w:val="00E21B0D"/>
    <w:rsid w:val="00E2221A"/>
    <w:rsid w:val="00E222D2"/>
    <w:rsid w:val="00E22A9F"/>
    <w:rsid w:val="00E235F4"/>
    <w:rsid w:val="00E247FE"/>
    <w:rsid w:val="00E24BF5"/>
    <w:rsid w:val="00E26C68"/>
    <w:rsid w:val="00E26EFB"/>
    <w:rsid w:val="00E2758A"/>
    <w:rsid w:val="00E27965"/>
    <w:rsid w:val="00E27A1A"/>
    <w:rsid w:val="00E27D95"/>
    <w:rsid w:val="00E30546"/>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3FF"/>
    <w:rsid w:val="00E5658B"/>
    <w:rsid w:val="00E56E48"/>
    <w:rsid w:val="00E57F3D"/>
    <w:rsid w:val="00E607B2"/>
    <w:rsid w:val="00E61525"/>
    <w:rsid w:val="00E61AB1"/>
    <w:rsid w:val="00E61CB2"/>
    <w:rsid w:val="00E63A07"/>
    <w:rsid w:val="00E661C6"/>
    <w:rsid w:val="00E663C5"/>
    <w:rsid w:val="00E664AC"/>
    <w:rsid w:val="00E66CEC"/>
    <w:rsid w:val="00E66E5D"/>
    <w:rsid w:val="00E673FD"/>
    <w:rsid w:val="00E701B9"/>
    <w:rsid w:val="00E70C04"/>
    <w:rsid w:val="00E71289"/>
    <w:rsid w:val="00E71FE7"/>
    <w:rsid w:val="00E72641"/>
    <w:rsid w:val="00E73B1F"/>
    <w:rsid w:val="00E7443C"/>
    <w:rsid w:val="00E745FA"/>
    <w:rsid w:val="00E76E33"/>
    <w:rsid w:val="00E7778A"/>
    <w:rsid w:val="00E8080D"/>
    <w:rsid w:val="00E82FF5"/>
    <w:rsid w:val="00E8569E"/>
    <w:rsid w:val="00E8591A"/>
    <w:rsid w:val="00E861D4"/>
    <w:rsid w:val="00E863C4"/>
    <w:rsid w:val="00E86B5F"/>
    <w:rsid w:val="00E90644"/>
    <w:rsid w:val="00E90C87"/>
    <w:rsid w:val="00E92680"/>
    <w:rsid w:val="00E92FAF"/>
    <w:rsid w:val="00E93F21"/>
    <w:rsid w:val="00E94C36"/>
    <w:rsid w:val="00E9554E"/>
    <w:rsid w:val="00E95EDC"/>
    <w:rsid w:val="00E96154"/>
    <w:rsid w:val="00E969C1"/>
    <w:rsid w:val="00E96C2B"/>
    <w:rsid w:val="00E97332"/>
    <w:rsid w:val="00EA0D52"/>
    <w:rsid w:val="00EA0E9E"/>
    <w:rsid w:val="00EA139A"/>
    <w:rsid w:val="00EA1FA6"/>
    <w:rsid w:val="00EA27A6"/>
    <w:rsid w:val="00EA2ED0"/>
    <w:rsid w:val="00EA564C"/>
    <w:rsid w:val="00EA6539"/>
    <w:rsid w:val="00EA72D5"/>
    <w:rsid w:val="00EA77F4"/>
    <w:rsid w:val="00EA7D11"/>
    <w:rsid w:val="00EB0D6D"/>
    <w:rsid w:val="00EB1BA6"/>
    <w:rsid w:val="00EB1D05"/>
    <w:rsid w:val="00EB2831"/>
    <w:rsid w:val="00EB2906"/>
    <w:rsid w:val="00EB3263"/>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6B0D"/>
    <w:rsid w:val="00ED70CD"/>
    <w:rsid w:val="00ED774C"/>
    <w:rsid w:val="00ED7C68"/>
    <w:rsid w:val="00EE0A23"/>
    <w:rsid w:val="00EE2877"/>
    <w:rsid w:val="00EE3C20"/>
    <w:rsid w:val="00EE3C34"/>
    <w:rsid w:val="00EE3CDB"/>
    <w:rsid w:val="00EE45C9"/>
    <w:rsid w:val="00EE5421"/>
    <w:rsid w:val="00EE7D13"/>
    <w:rsid w:val="00EF532D"/>
    <w:rsid w:val="00EF6347"/>
    <w:rsid w:val="00EF78BA"/>
    <w:rsid w:val="00EF796F"/>
    <w:rsid w:val="00F00DFD"/>
    <w:rsid w:val="00F0124A"/>
    <w:rsid w:val="00F017B5"/>
    <w:rsid w:val="00F019D6"/>
    <w:rsid w:val="00F0254E"/>
    <w:rsid w:val="00F027E6"/>
    <w:rsid w:val="00F028B2"/>
    <w:rsid w:val="00F02FEA"/>
    <w:rsid w:val="00F04449"/>
    <w:rsid w:val="00F04E72"/>
    <w:rsid w:val="00F05A8A"/>
    <w:rsid w:val="00F07E8A"/>
    <w:rsid w:val="00F1129C"/>
    <w:rsid w:val="00F1179B"/>
    <w:rsid w:val="00F124D8"/>
    <w:rsid w:val="00F12BC0"/>
    <w:rsid w:val="00F13AC3"/>
    <w:rsid w:val="00F13C96"/>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0B8C"/>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2094"/>
    <w:rsid w:val="00FA2829"/>
    <w:rsid w:val="00FB0CD2"/>
    <w:rsid w:val="00FB24FF"/>
    <w:rsid w:val="00FB3899"/>
    <w:rsid w:val="00FB49E0"/>
    <w:rsid w:val="00FB5E0B"/>
    <w:rsid w:val="00FB77D8"/>
    <w:rsid w:val="00FB795D"/>
    <w:rsid w:val="00FB7D6A"/>
    <w:rsid w:val="00FB7E07"/>
    <w:rsid w:val="00FC0B7C"/>
    <w:rsid w:val="00FC4520"/>
    <w:rsid w:val="00FC651C"/>
    <w:rsid w:val="00FC755F"/>
    <w:rsid w:val="00FD1EFE"/>
    <w:rsid w:val="00FD272C"/>
    <w:rsid w:val="00FD2B26"/>
    <w:rsid w:val="00FD4C94"/>
    <w:rsid w:val="00FD698C"/>
    <w:rsid w:val="00FD6B30"/>
    <w:rsid w:val="00FD7DEE"/>
    <w:rsid w:val="00FE0985"/>
    <w:rsid w:val="00FE2C8D"/>
    <w:rsid w:val="00FE3114"/>
    <w:rsid w:val="00FE3ACF"/>
    <w:rsid w:val="00FE3B0C"/>
    <w:rsid w:val="00FE4CF6"/>
    <w:rsid w:val="00FE7FE9"/>
    <w:rsid w:val="00FF055E"/>
    <w:rsid w:val="00FF0C19"/>
    <w:rsid w:val="00FF19A1"/>
    <w:rsid w:val="00FF2320"/>
    <w:rsid w:val="00FF4476"/>
    <w:rsid w:val="00FF5F0E"/>
    <w:rsid w:val="00FF6099"/>
    <w:rsid w:val="00FF6229"/>
    <w:rsid w:val="00FF62E1"/>
    <w:rsid w:val="00FF6575"/>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23CB5"/>
  <w15:docId w15:val="{B9F652C7-A391-4DD7-8F7E-A27600CE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1F8B"/>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Неразрешенное упоминание1"/>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6/ed_2018_11_07/pravo1/T030851.html?prav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an_31/ed_2018_11_07/pravo1/T030851.html?pravo=1" TargetMode="External"/><Relationship Id="rId4" Type="http://schemas.openxmlformats.org/officeDocument/2006/relationships/settings" Target="settings.xml"/><Relationship Id="rId9" Type="http://schemas.openxmlformats.org/officeDocument/2006/relationships/hyperlink" Target="http://search.ligazakon.ua/l_doc2.nsf/link1/an_14/ed_2018_11_07/pravo1/T030851.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E87EC-A8E6-44D2-82D3-FBD3FB95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19729</Words>
  <Characters>11246</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30914</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olga chen</cp:lastModifiedBy>
  <cp:revision>5</cp:revision>
  <cp:lastPrinted>2023-12-11T06:24:00Z</cp:lastPrinted>
  <dcterms:created xsi:type="dcterms:W3CDTF">2024-02-07T07:40:00Z</dcterms:created>
  <dcterms:modified xsi:type="dcterms:W3CDTF">2024-02-07T09:16:00Z</dcterms:modified>
</cp:coreProperties>
</file>