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46" w:rsidRDefault="00B53289">
      <w:pPr>
        <w:spacing w:after="0"/>
        <w:jc w:val="right"/>
        <w:rPr>
          <w:rFonts w:ascii="Times New Roman" w:hAnsi="Times New Roman" w:cs="Times New Roman"/>
          <w:b/>
          <w:bCs/>
          <w:i/>
          <w:iCs/>
        </w:rPr>
      </w:pPr>
      <w:r>
        <w:rPr>
          <w:rFonts w:ascii="Times New Roman" w:hAnsi="Times New Roman" w:cs="Times New Roman"/>
          <w:b/>
          <w:bCs/>
          <w:i/>
          <w:iCs/>
        </w:rPr>
        <w:t>Додаток № 2</w:t>
      </w:r>
    </w:p>
    <w:p w:rsidR="00C14C46" w:rsidRDefault="00B53289">
      <w:pPr>
        <w:spacing w:after="0"/>
        <w:jc w:val="right"/>
        <w:rPr>
          <w:rFonts w:ascii="Times New Roman" w:hAnsi="Times New Roman" w:cs="Times New Roman"/>
          <w:b/>
          <w:bCs/>
          <w:i/>
          <w:iCs/>
        </w:rPr>
      </w:pPr>
      <w:r>
        <w:rPr>
          <w:rFonts w:ascii="Times New Roman" w:hAnsi="Times New Roman" w:cs="Times New Roman"/>
          <w:b/>
          <w:bCs/>
          <w:i/>
          <w:iCs/>
        </w:rPr>
        <w:t>до тендерної документації</w:t>
      </w:r>
    </w:p>
    <w:p w:rsidR="00C14C46" w:rsidRDefault="00C14C46">
      <w:pPr>
        <w:spacing w:after="0"/>
        <w:jc w:val="both"/>
        <w:rPr>
          <w:rFonts w:ascii="Times New Roman" w:hAnsi="Times New Roman" w:cs="Times New Roman"/>
          <w:b/>
        </w:rPr>
      </w:pPr>
    </w:p>
    <w:p w:rsidR="00C14C46" w:rsidRDefault="00B53289">
      <w:pPr>
        <w:jc w:val="center"/>
        <w:rPr>
          <w:rFonts w:ascii="Times New Roman" w:eastAsia="Calibri" w:hAnsi="Times New Roman" w:cs="Times New Roman"/>
          <w:b/>
          <w:color w:val="000000"/>
        </w:rPr>
      </w:pPr>
      <w:r>
        <w:rPr>
          <w:rFonts w:ascii="Times New Roman" w:eastAsia="Calibri" w:hAnsi="Times New Roman" w:cs="Times New Roman"/>
          <w:b/>
          <w:color w:val="000000"/>
        </w:rPr>
        <w:t>ІНФОРМАЦІЯ ПРО НЕОБХІДНІ ТЕХНІЧНІ, ЯКІСНІ ТА КІЛЬКІСНІ ХАРАКТЕРИСТИКИ ПРЕДМЕТА ЗАКУПІВЛІ</w:t>
      </w:r>
    </w:p>
    <w:p w:rsidR="00C14C46" w:rsidRDefault="00B53289">
      <w:pPr>
        <w:ind w:left="119"/>
        <w:jc w:val="center"/>
        <w:rPr>
          <w:rFonts w:ascii="Times New Roman" w:eastAsia="Calibri" w:hAnsi="Times New Roman" w:cs="Times New Roman"/>
          <w:b/>
          <w:color w:val="000000"/>
        </w:rPr>
      </w:pPr>
      <w:r>
        <w:rPr>
          <w:rFonts w:ascii="Times New Roman" w:eastAsia="Calibri" w:hAnsi="Times New Roman" w:cs="Times New Roman"/>
          <w:b/>
          <w:color w:val="000000"/>
        </w:rPr>
        <w:t>МЕДИКО-ТЕХНІЧНІ ВИМОГИ ДО ПРЕДМЕТУ ЗАКУПІВЛІ</w:t>
      </w:r>
    </w:p>
    <w:p w:rsidR="00C14C46" w:rsidRDefault="00F0045B">
      <w:pPr>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 </w:t>
      </w:r>
      <w:r w:rsidR="00B53289">
        <w:rPr>
          <w:rFonts w:ascii="Times New Roman" w:eastAsia="Calibri" w:hAnsi="Times New Roman" w:cs="Times New Roman"/>
          <w:b/>
          <w:color w:val="000000"/>
        </w:rPr>
        <w:t>код за ЄЗС ДК 021:2015: 33130000-0 - Стоматологічні та вузькоспеціа</w:t>
      </w:r>
      <w:r>
        <w:rPr>
          <w:rFonts w:ascii="Times New Roman" w:eastAsia="Calibri" w:hAnsi="Times New Roman" w:cs="Times New Roman"/>
          <w:b/>
          <w:color w:val="000000"/>
        </w:rPr>
        <w:t>лізовані інструменти та прилади</w:t>
      </w:r>
    </w:p>
    <w:p w:rsidR="00F0045B" w:rsidRPr="00F0045B" w:rsidRDefault="00F0045B">
      <w:pPr>
        <w:jc w:val="center"/>
        <w:rPr>
          <w:rFonts w:ascii="Times New Roman" w:eastAsia="Calibri" w:hAnsi="Times New Roman" w:cs="Times New Roman"/>
          <w:b/>
          <w:color w:val="000000"/>
        </w:rPr>
      </w:pPr>
      <w:r w:rsidRPr="00F0045B">
        <w:rPr>
          <w:rFonts w:ascii="Times New Roman" w:hAnsi="Times New Roman" w:cs="Times New Roman"/>
          <w:b/>
        </w:rPr>
        <w:t>33136000-</w:t>
      </w:r>
      <w:proofErr w:type="gramStart"/>
      <w:r w:rsidRPr="00F0045B">
        <w:rPr>
          <w:rFonts w:ascii="Times New Roman" w:hAnsi="Times New Roman" w:cs="Times New Roman"/>
          <w:b/>
        </w:rPr>
        <w:t>2</w:t>
      </w:r>
      <w:r w:rsidRPr="00F0045B">
        <w:rPr>
          <w:rFonts w:ascii="Times New Roman" w:hAnsi="Times New Roman" w:cs="Times New Roman"/>
          <w:b/>
          <w:bCs/>
        </w:rPr>
        <w:t xml:space="preserve">  </w:t>
      </w:r>
      <w:r w:rsidRPr="00F0045B">
        <w:rPr>
          <w:rFonts w:ascii="Times New Roman" w:hAnsi="Times New Roman" w:cs="Times New Roman"/>
          <w:b/>
        </w:rPr>
        <w:t>"</w:t>
      </w:r>
      <w:proofErr w:type="gramEnd"/>
      <w:r w:rsidRPr="00F0045B">
        <w:rPr>
          <w:rFonts w:ascii="Times New Roman" w:hAnsi="Times New Roman" w:cs="Times New Roman"/>
          <w:b/>
        </w:rPr>
        <w:t>Обертові та абразивні інструменти "</w:t>
      </w:r>
    </w:p>
    <w:tbl>
      <w:tblPr>
        <w:tblW w:w="12962" w:type="dxa"/>
        <w:tblInd w:w="-431" w:type="dxa"/>
        <w:tblLook w:val="04A0" w:firstRow="1" w:lastRow="0" w:firstColumn="1" w:lastColumn="0" w:noHBand="0" w:noVBand="1"/>
      </w:tblPr>
      <w:tblGrid>
        <w:gridCol w:w="993"/>
        <w:gridCol w:w="2895"/>
        <w:gridCol w:w="4354"/>
        <w:gridCol w:w="1220"/>
        <w:gridCol w:w="603"/>
        <w:gridCol w:w="797"/>
        <w:gridCol w:w="700"/>
        <w:gridCol w:w="700"/>
        <w:gridCol w:w="700"/>
      </w:tblGrid>
      <w:tr w:rsidR="00F0045B" w:rsidRPr="0085645C" w:rsidTr="00470508">
        <w:trPr>
          <w:gridAfter w:val="4"/>
          <w:wAfter w:w="2897" w:type="dxa"/>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0045B" w:rsidRPr="00F0045B" w:rsidRDefault="00F0045B" w:rsidP="00DA49A1">
            <w:pPr>
              <w:spacing w:after="0" w:line="240" w:lineRule="auto"/>
              <w:jc w:val="center"/>
              <w:rPr>
                <w:rFonts w:ascii="Times New Roman" w:hAnsi="Times New Roman" w:cs="Times New Roman"/>
                <w:b/>
                <w:bCs/>
                <w:lang w:eastAsia="uk-UA"/>
              </w:rPr>
            </w:pPr>
            <w:r w:rsidRPr="00F0045B">
              <w:rPr>
                <w:rFonts w:ascii="Times New Roman" w:hAnsi="Times New Roman" w:cs="Times New Roman"/>
                <w:b/>
                <w:bCs/>
                <w:lang w:eastAsia="uk-UA"/>
              </w:rPr>
              <w:t>№</w:t>
            </w:r>
          </w:p>
        </w:tc>
        <w:tc>
          <w:tcPr>
            <w:tcW w:w="28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045B" w:rsidRPr="00F0045B" w:rsidRDefault="00F0045B" w:rsidP="00DA49A1">
            <w:pPr>
              <w:spacing w:after="0" w:line="240" w:lineRule="auto"/>
              <w:jc w:val="center"/>
              <w:rPr>
                <w:rFonts w:ascii="Times New Roman" w:hAnsi="Times New Roman" w:cs="Times New Roman"/>
                <w:b/>
                <w:bCs/>
                <w:lang w:eastAsia="uk-UA"/>
              </w:rPr>
            </w:pPr>
            <w:r w:rsidRPr="00F0045B">
              <w:rPr>
                <w:rFonts w:ascii="Times New Roman" w:hAnsi="Times New Roman" w:cs="Times New Roman"/>
                <w:b/>
                <w:bCs/>
                <w:lang w:eastAsia="uk-UA"/>
              </w:rPr>
              <w:t>КОД НК 024:2019</w:t>
            </w:r>
          </w:p>
        </w:tc>
        <w:tc>
          <w:tcPr>
            <w:tcW w:w="435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0045B" w:rsidRPr="00F0045B" w:rsidRDefault="00F0045B" w:rsidP="00DA49A1">
            <w:pPr>
              <w:spacing w:after="0" w:line="240" w:lineRule="auto"/>
              <w:jc w:val="center"/>
              <w:rPr>
                <w:rFonts w:ascii="Times New Roman" w:hAnsi="Times New Roman" w:cs="Times New Roman"/>
                <w:b/>
                <w:bCs/>
                <w:lang w:eastAsia="uk-UA"/>
              </w:rPr>
            </w:pPr>
            <w:r w:rsidRPr="00F0045B">
              <w:rPr>
                <w:rFonts w:ascii="Times New Roman" w:hAnsi="Times New Roman" w:cs="Times New Roman"/>
                <w:b/>
                <w:bCs/>
                <w:lang w:eastAsia="uk-UA"/>
              </w:rPr>
              <w:t>Найменування товару</w:t>
            </w:r>
          </w:p>
          <w:p w:rsidR="00F0045B" w:rsidRPr="00F0045B" w:rsidRDefault="00F0045B" w:rsidP="00DA49A1">
            <w:pPr>
              <w:spacing w:after="0" w:line="240" w:lineRule="auto"/>
              <w:jc w:val="center"/>
              <w:rPr>
                <w:rFonts w:ascii="Times New Roman" w:hAnsi="Times New Roman" w:cs="Times New Roman"/>
                <w:b/>
                <w:bCs/>
                <w:lang w:eastAsia="uk-UA"/>
              </w:rPr>
            </w:pPr>
          </w:p>
        </w:tc>
        <w:tc>
          <w:tcPr>
            <w:tcW w:w="182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0045B" w:rsidRPr="00F0045B" w:rsidRDefault="00F0045B" w:rsidP="00DA49A1">
            <w:pPr>
              <w:spacing w:after="0" w:line="240" w:lineRule="auto"/>
              <w:jc w:val="center"/>
              <w:rPr>
                <w:rFonts w:ascii="Times New Roman" w:hAnsi="Times New Roman" w:cs="Times New Roman"/>
                <w:b/>
                <w:bCs/>
                <w:lang w:eastAsia="uk-UA"/>
              </w:rPr>
            </w:pPr>
            <w:r w:rsidRPr="00F0045B">
              <w:rPr>
                <w:rFonts w:ascii="Times New Roman" w:hAnsi="Times New Roman" w:cs="Times New Roman"/>
                <w:b/>
                <w:bCs/>
                <w:lang w:eastAsia="uk-UA"/>
              </w:rPr>
              <w:t>Кількість</w:t>
            </w:r>
          </w:p>
        </w:tc>
      </w:tr>
      <w:tr w:rsidR="00F0045B" w:rsidRPr="0085645C" w:rsidTr="00470508">
        <w:trPr>
          <w:gridAfter w:val="4"/>
          <w:wAfter w:w="2897" w:type="dxa"/>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F0045B" w:rsidRPr="0085645C" w:rsidRDefault="00F0045B" w:rsidP="00DA49A1">
            <w:pPr>
              <w:spacing w:after="0" w:line="240" w:lineRule="auto"/>
              <w:rPr>
                <w:b/>
                <w:bCs/>
                <w:sz w:val="20"/>
                <w:szCs w:val="20"/>
                <w:lang w:eastAsia="uk-UA"/>
              </w:rPr>
            </w:pPr>
          </w:p>
        </w:tc>
        <w:tc>
          <w:tcPr>
            <w:tcW w:w="2895" w:type="dxa"/>
            <w:vMerge/>
            <w:tcBorders>
              <w:top w:val="single" w:sz="4" w:space="0" w:color="auto"/>
              <w:left w:val="single" w:sz="4" w:space="0" w:color="auto"/>
              <w:bottom w:val="single" w:sz="4" w:space="0" w:color="000000"/>
              <w:right w:val="single" w:sz="4" w:space="0" w:color="auto"/>
            </w:tcBorders>
            <w:vAlign w:val="center"/>
            <w:hideMark/>
          </w:tcPr>
          <w:p w:rsidR="00F0045B" w:rsidRPr="0085645C" w:rsidRDefault="00F0045B" w:rsidP="00DA49A1">
            <w:pPr>
              <w:spacing w:after="0" w:line="240" w:lineRule="auto"/>
              <w:rPr>
                <w:b/>
                <w:bCs/>
                <w:sz w:val="20"/>
                <w:szCs w:val="20"/>
                <w:lang w:eastAsia="uk-UA"/>
              </w:rPr>
            </w:pPr>
          </w:p>
        </w:tc>
        <w:tc>
          <w:tcPr>
            <w:tcW w:w="4354" w:type="dxa"/>
            <w:vMerge/>
            <w:tcBorders>
              <w:top w:val="single" w:sz="4" w:space="0" w:color="auto"/>
              <w:left w:val="single" w:sz="4" w:space="0" w:color="auto"/>
              <w:bottom w:val="single" w:sz="4" w:space="0" w:color="000000"/>
              <w:right w:val="single" w:sz="4" w:space="0" w:color="auto"/>
            </w:tcBorders>
            <w:vAlign w:val="center"/>
            <w:hideMark/>
          </w:tcPr>
          <w:p w:rsidR="00F0045B" w:rsidRPr="0085645C" w:rsidRDefault="00F0045B" w:rsidP="00DA49A1">
            <w:pPr>
              <w:spacing w:after="0" w:line="240" w:lineRule="auto"/>
              <w:rPr>
                <w:b/>
                <w:bCs/>
                <w:sz w:val="20"/>
                <w:szCs w:val="20"/>
                <w:lang w:eastAsia="uk-UA"/>
              </w:rPr>
            </w:pPr>
          </w:p>
        </w:tc>
        <w:tc>
          <w:tcPr>
            <w:tcW w:w="1823" w:type="dxa"/>
            <w:gridSpan w:val="2"/>
            <w:vMerge/>
            <w:tcBorders>
              <w:top w:val="single" w:sz="4" w:space="0" w:color="auto"/>
              <w:left w:val="single" w:sz="4" w:space="0" w:color="auto"/>
              <w:bottom w:val="single" w:sz="4" w:space="0" w:color="000000"/>
              <w:right w:val="single" w:sz="4" w:space="0" w:color="auto"/>
            </w:tcBorders>
            <w:vAlign w:val="center"/>
            <w:hideMark/>
          </w:tcPr>
          <w:p w:rsidR="00F0045B" w:rsidRPr="0085645C" w:rsidRDefault="00F0045B" w:rsidP="00DA49A1">
            <w:pPr>
              <w:spacing w:after="0" w:line="240" w:lineRule="auto"/>
              <w:rPr>
                <w:b/>
                <w:bCs/>
                <w:sz w:val="20"/>
                <w:szCs w:val="20"/>
                <w:lang w:eastAsia="uk-UA"/>
              </w:rPr>
            </w:pPr>
          </w:p>
        </w:tc>
      </w:tr>
      <w:tr w:rsidR="00F0045B" w:rsidRPr="0085645C" w:rsidTr="00470508">
        <w:trPr>
          <w:gridAfter w:val="4"/>
          <w:wAfter w:w="2897" w:type="dxa"/>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0045B" w:rsidRPr="0085645C" w:rsidRDefault="00F0045B" w:rsidP="00DA49A1">
            <w:pPr>
              <w:spacing w:after="0" w:line="240" w:lineRule="auto"/>
              <w:jc w:val="center"/>
              <w:rPr>
                <w:color w:val="000000"/>
                <w:sz w:val="20"/>
                <w:szCs w:val="20"/>
                <w:lang w:eastAsia="uk-UA"/>
              </w:rPr>
            </w:pPr>
            <w:r w:rsidRPr="0085645C">
              <w:rPr>
                <w:color w:val="000000"/>
                <w:sz w:val="20"/>
                <w:szCs w:val="20"/>
                <w:lang w:eastAsia="uk-UA"/>
              </w:rPr>
              <w:t>1</w:t>
            </w:r>
          </w:p>
        </w:tc>
        <w:tc>
          <w:tcPr>
            <w:tcW w:w="2895" w:type="dxa"/>
            <w:tcBorders>
              <w:top w:val="nil"/>
              <w:left w:val="nil"/>
              <w:bottom w:val="single" w:sz="4" w:space="0" w:color="auto"/>
              <w:right w:val="single" w:sz="4" w:space="0" w:color="auto"/>
            </w:tcBorders>
            <w:shd w:val="clear" w:color="auto" w:fill="auto"/>
            <w:vAlign w:val="center"/>
            <w:hideMark/>
          </w:tcPr>
          <w:p w:rsidR="00F0045B" w:rsidRPr="005215AA" w:rsidRDefault="00F0045B" w:rsidP="00DA49A1">
            <w:pPr>
              <w:spacing w:after="0" w:line="240" w:lineRule="auto"/>
              <w:rPr>
                <w:rFonts w:ascii="Bookman Old Style" w:hAnsi="Bookman Old Style"/>
                <w:sz w:val="20"/>
                <w:szCs w:val="20"/>
                <w:lang w:eastAsia="zh-CN"/>
              </w:rPr>
            </w:pPr>
            <w:r w:rsidRPr="005215AA">
              <w:rPr>
                <w:rFonts w:ascii="Bookman Old Style" w:hAnsi="Bookman Old Style"/>
                <w:sz w:val="20"/>
                <w:szCs w:val="20"/>
                <w:lang w:eastAsia="zh-CN"/>
              </w:rPr>
              <w:t>Фреза ТВС</w:t>
            </w:r>
          </w:p>
          <w:p w:rsidR="00F0045B" w:rsidRPr="0085645C" w:rsidRDefault="00F0045B" w:rsidP="00DA49A1">
            <w:pPr>
              <w:spacing w:after="0" w:line="240" w:lineRule="auto"/>
              <w:rPr>
                <w:color w:val="000000"/>
                <w:sz w:val="20"/>
                <w:szCs w:val="20"/>
                <w:lang w:eastAsia="uk-UA"/>
              </w:rPr>
            </w:pPr>
            <w:r w:rsidRPr="005215AA">
              <w:rPr>
                <w:rFonts w:ascii="Bookman Old Style" w:hAnsi="Bookman Old Style"/>
                <w:sz w:val="20"/>
                <w:szCs w:val="20"/>
                <w:lang w:eastAsia="zh-CN"/>
              </w:rPr>
              <w:t>35785 – стоматологічна фреза</w:t>
            </w:r>
          </w:p>
        </w:tc>
        <w:tc>
          <w:tcPr>
            <w:tcW w:w="4354" w:type="dxa"/>
            <w:tcBorders>
              <w:top w:val="nil"/>
              <w:left w:val="nil"/>
              <w:bottom w:val="single" w:sz="4" w:space="0" w:color="auto"/>
              <w:right w:val="single" w:sz="4" w:space="0" w:color="auto"/>
            </w:tcBorders>
            <w:shd w:val="clear" w:color="auto" w:fill="auto"/>
            <w:vAlign w:val="center"/>
            <w:hideMark/>
          </w:tcPr>
          <w:p w:rsidR="00F0045B" w:rsidRPr="0085645C" w:rsidRDefault="00F0045B" w:rsidP="00DA49A1">
            <w:pPr>
              <w:spacing w:after="0" w:line="240" w:lineRule="auto"/>
              <w:rPr>
                <w:color w:val="000000"/>
                <w:sz w:val="20"/>
                <w:szCs w:val="20"/>
                <w:lang w:eastAsia="uk-UA"/>
              </w:rPr>
            </w:pPr>
            <w:r w:rsidRPr="005468D7">
              <w:rPr>
                <w:rFonts w:ascii="Bookman Old Style" w:hAnsi="Bookman Old Style"/>
                <w:sz w:val="20"/>
                <w:szCs w:val="20"/>
              </w:rPr>
              <w:t xml:space="preserve">Фреза для прямого </w:t>
            </w:r>
            <w:proofErr w:type="gramStart"/>
            <w:r w:rsidRPr="005468D7">
              <w:rPr>
                <w:rFonts w:ascii="Bookman Old Style" w:hAnsi="Bookman Old Style"/>
                <w:sz w:val="20"/>
                <w:szCs w:val="20"/>
              </w:rPr>
              <w:t>наконечника .</w:t>
            </w:r>
            <w:proofErr w:type="gramEnd"/>
            <w:r w:rsidRPr="005468D7">
              <w:rPr>
                <w:rFonts w:ascii="Bookman Old Style" w:hAnsi="Bookman Old Style"/>
                <w:sz w:val="20"/>
                <w:szCs w:val="20"/>
              </w:rPr>
              <w:t xml:space="preserve"> </w:t>
            </w:r>
            <w:proofErr w:type="gramStart"/>
            <w:r w:rsidRPr="005468D7">
              <w:rPr>
                <w:rFonts w:ascii="Bookman Old Style" w:hAnsi="Bookman Old Style"/>
                <w:sz w:val="20"/>
                <w:szCs w:val="20"/>
              </w:rPr>
              <w:t>Маркування :</w:t>
            </w:r>
            <w:proofErr w:type="gramEnd"/>
            <w:r w:rsidRPr="005468D7">
              <w:rPr>
                <w:rFonts w:ascii="Bookman Old Style" w:hAnsi="Bookman Old Style"/>
                <w:sz w:val="20"/>
                <w:szCs w:val="20"/>
              </w:rPr>
              <w:t xml:space="preserve"> зелене. Форма: циліндр, конус.</w:t>
            </w:r>
          </w:p>
        </w:tc>
        <w:tc>
          <w:tcPr>
            <w:tcW w:w="1220" w:type="dxa"/>
            <w:tcBorders>
              <w:top w:val="nil"/>
              <w:left w:val="nil"/>
              <w:bottom w:val="single" w:sz="4" w:space="0" w:color="auto"/>
              <w:right w:val="single" w:sz="4" w:space="0" w:color="auto"/>
            </w:tcBorders>
            <w:shd w:val="clear" w:color="auto" w:fill="auto"/>
            <w:noWrap/>
            <w:vAlign w:val="center"/>
            <w:hideMark/>
          </w:tcPr>
          <w:p w:rsidR="00F0045B" w:rsidRPr="0085645C" w:rsidRDefault="00F0045B" w:rsidP="00DA49A1">
            <w:pPr>
              <w:spacing w:after="0" w:line="240" w:lineRule="auto"/>
              <w:rPr>
                <w:color w:val="000000"/>
                <w:sz w:val="20"/>
                <w:szCs w:val="20"/>
                <w:lang w:eastAsia="uk-UA"/>
              </w:rPr>
            </w:pPr>
            <w:r>
              <w:rPr>
                <w:color w:val="000000"/>
                <w:sz w:val="20"/>
                <w:szCs w:val="20"/>
                <w:lang w:eastAsia="uk-UA"/>
              </w:rPr>
              <w:t xml:space="preserve">       150</w:t>
            </w:r>
          </w:p>
        </w:tc>
        <w:tc>
          <w:tcPr>
            <w:tcW w:w="603" w:type="dxa"/>
            <w:tcBorders>
              <w:top w:val="nil"/>
              <w:left w:val="nil"/>
              <w:bottom w:val="single" w:sz="4" w:space="0" w:color="auto"/>
              <w:right w:val="single" w:sz="4" w:space="0" w:color="auto"/>
            </w:tcBorders>
            <w:shd w:val="clear" w:color="auto" w:fill="auto"/>
            <w:noWrap/>
            <w:vAlign w:val="center"/>
            <w:hideMark/>
          </w:tcPr>
          <w:p w:rsidR="00F0045B" w:rsidRPr="0085645C" w:rsidRDefault="00F0045B" w:rsidP="00DA49A1">
            <w:pPr>
              <w:spacing w:after="0" w:line="240" w:lineRule="auto"/>
              <w:jc w:val="center"/>
              <w:rPr>
                <w:color w:val="000000"/>
                <w:sz w:val="20"/>
                <w:szCs w:val="20"/>
                <w:lang w:eastAsia="uk-UA"/>
              </w:rPr>
            </w:pPr>
            <w:r>
              <w:rPr>
                <w:color w:val="000000"/>
                <w:sz w:val="20"/>
                <w:szCs w:val="20"/>
                <w:lang w:eastAsia="uk-UA"/>
              </w:rPr>
              <w:t>шт</w:t>
            </w:r>
            <w:r w:rsidRPr="0085645C">
              <w:rPr>
                <w:color w:val="000000"/>
                <w:sz w:val="20"/>
                <w:szCs w:val="20"/>
                <w:lang w:eastAsia="uk-UA"/>
              </w:rPr>
              <w:t>.</w:t>
            </w:r>
          </w:p>
        </w:tc>
      </w:tr>
      <w:tr w:rsidR="00F0045B" w:rsidRPr="0085645C" w:rsidTr="00470508">
        <w:trPr>
          <w:gridAfter w:val="4"/>
          <w:wAfter w:w="2897" w:type="dxa"/>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45B" w:rsidRPr="0085645C" w:rsidRDefault="00F0045B" w:rsidP="00DA49A1">
            <w:pPr>
              <w:spacing w:after="0" w:line="240" w:lineRule="auto"/>
              <w:jc w:val="center"/>
              <w:rPr>
                <w:color w:val="000000"/>
                <w:sz w:val="20"/>
                <w:szCs w:val="20"/>
                <w:lang w:eastAsia="uk-UA"/>
              </w:rPr>
            </w:pPr>
            <w:r w:rsidRPr="0085645C">
              <w:rPr>
                <w:color w:val="000000"/>
                <w:sz w:val="20"/>
                <w:szCs w:val="20"/>
                <w:lang w:eastAsia="uk-UA"/>
              </w:rPr>
              <w:t>2</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F0045B" w:rsidRPr="005215AA" w:rsidRDefault="00F0045B" w:rsidP="00DA49A1">
            <w:pPr>
              <w:spacing w:after="0" w:line="240" w:lineRule="auto"/>
              <w:rPr>
                <w:rFonts w:ascii="Bookman Old Style" w:hAnsi="Bookman Old Style"/>
                <w:bCs/>
                <w:sz w:val="20"/>
                <w:szCs w:val="20"/>
                <w:lang w:eastAsia="zh-CN"/>
              </w:rPr>
            </w:pPr>
            <w:r w:rsidRPr="005215AA">
              <w:rPr>
                <w:rFonts w:ascii="Bookman Old Style" w:hAnsi="Bookman Old Style"/>
                <w:bCs/>
                <w:sz w:val="20"/>
                <w:szCs w:val="20"/>
                <w:lang w:eastAsia="zh-CN"/>
              </w:rPr>
              <w:t>Бор алмазний турбінний</w:t>
            </w:r>
          </w:p>
          <w:p w:rsidR="00F0045B" w:rsidRPr="0085645C" w:rsidRDefault="00F0045B" w:rsidP="00DA49A1">
            <w:pPr>
              <w:spacing w:after="0" w:line="240" w:lineRule="auto"/>
              <w:rPr>
                <w:color w:val="000000"/>
                <w:sz w:val="20"/>
                <w:szCs w:val="20"/>
                <w:lang w:eastAsia="uk-UA"/>
              </w:rPr>
            </w:pPr>
            <w:r w:rsidRPr="005215AA">
              <w:rPr>
                <w:rFonts w:ascii="Bookman Old Style" w:hAnsi="Bookman Old Style"/>
                <w:sz w:val="20"/>
                <w:szCs w:val="20"/>
                <w:lang w:eastAsia="zh-CN"/>
              </w:rPr>
              <w:t>16669 – стоматологічний стальний бор</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F0045B" w:rsidRPr="0085645C" w:rsidRDefault="00F0045B" w:rsidP="00DA49A1">
            <w:pPr>
              <w:spacing w:after="0" w:line="240" w:lineRule="auto"/>
              <w:rPr>
                <w:color w:val="000000"/>
                <w:sz w:val="20"/>
                <w:szCs w:val="20"/>
                <w:lang w:eastAsia="uk-UA"/>
              </w:rPr>
            </w:pPr>
            <w:r w:rsidRPr="005468D7">
              <w:rPr>
                <w:rFonts w:ascii="Bookman Old Style" w:hAnsi="Bookman Old Style"/>
                <w:sz w:val="20"/>
                <w:szCs w:val="20"/>
              </w:rPr>
              <w:t xml:space="preserve">Бори турбінні з алмазним </w:t>
            </w:r>
            <w:r>
              <w:rPr>
                <w:rFonts w:ascii="Bookman Old Style" w:hAnsi="Bookman Old Style"/>
                <w:sz w:val="20"/>
                <w:szCs w:val="20"/>
              </w:rPr>
              <w:t xml:space="preserve">напиленням.  Маркіровка- </w:t>
            </w:r>
            <w:r w:rsidRPr="005468D7">
              <w:rPr>
                <w:rFonts w:ascii="Bookman Old Style" w:hAnsi="Bookman Old Style"/>
                <w:sz w:val="20"/>
                <w:szCs w:val="20"/>
              </w:rPr>
              <w:t xml:space="preserve"> </w:t>
            </w:r>
            <w:proofErr w:type="gramStart"/>
            <w:r w:rsidRPr="005468D7">
              <w:rPr>
                <w:rFonts w:ascii="Bookman Old Style" w:hAnsi="Bookman Old Style"/>
                <w:sz w:val="20"/>
                <w:szCs w:val="20"/>
              </w:rPr>
              <w:t>зелений ,синій</w:t>
            </w:r>
            <w:proofErr w:type="gramEnd"/>
            <w:r w:rsidRPr="005468D7">
              <w:rPr>
                <w:rFonts w:ascii="Bookman Old Style" w:hAnsi="Bookman Old Style"/>
                <w:sz w:val="20"/>
                <w:szCs w:val="20"/>
              </w:rPr>
              <w:t xml:space="preserve"> колір. По формі різні. Для ортопедичних </w:t>
            </w:r>
            <w:proofErr w:type="gramStart"/>
            <w:r w:rsidRPr="005468D7">
              <w:rPr>
                <w:rFonts w:ascii="Bookman Old Style" w:hAnsi="Bookman Old Style"/>
                <w:sz w:val="20"/>
                <w:szCs w:val="20"/>
              </w:rPr>
              <w:t>робіт  європейського</w:t>
            </w:r>
            <w:proofErr w:type="gramEnd"/>
            <w:r w:rsidRPr="005468D7">
              <w:rPr>
                <w:rFonts w:ascii="Bookman Old Style" w:hAnsi="Bookman Old Style"/>
                <w:sz w:val="20"/>
                <w:szCs w:val="20"/>
              </w:rPr>
              <w:t xml:space="preserve"> виробництва</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0045B" w:rsidRPr="0085645C" w:rsidRDefault="00F0045B" w:rsidP="00DA49A1">
            <w:pPr>
              <w:spacing w:after="0" w:line="240" w:lineRule="auto"/>
              <w:jc w:val="center"/>
              <w:rPr>
                <w:color w:val="000000"/>
                <w:sz w:val="20"/>
                <w:szCs w:val="20"/>
                <w:lang w:eastAsia="uk-UA"/>
              </w:rPr>
            </w:pPr>
            <w:r>
              <w:rPr>
                <w:color w:val="000000"/>
                <w:sz w:val="20"/>
                <w:szCs w:val="20"/>
                <w:lang w:eastAsia="uk-UA"/>
              </w:rPr>
              <w:t>150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F0045B" w:rsidRPr="0085645C" w:rsidRDefault="00F0045B" w:rsidP="00DA49A1">
            <w:pPr>
              <w:spacing w:after="0" w:line="240" w:lineRule="auto"/>
              <w:jc w:val="center"/>
              <w:rPr>
                <w:color w:val="000000"/>
                <w:sz w:val="20"/>
                <w:szCs w:val="20"/>
                <w:lang w:eastAsia="uk-UA"/>
              </w:rPr>
            </w:pPr>
            <w:r>
              <w:rPr>
                <w:color w:val="000000"/>
                <w:sz w:val="20"/>
                <w:szCs w:val="20"/>
                <w:lang w:eastAsia="uk-UA"/>
              </w:rPr>
              <w:t>шт</w:t>
            </w:r>
            <w:r w:rsidRPr="0085645C">
              <w:rPr>
                <w:color w:val="000000"/>
                <w:sz w:val="20"/>
                <w:szCs w:val="20"/>
                <w:lang w:eastAsia="uk-UA"/>
              </w:rPr>
              <w:t>.</w:t>
            </w:r>
          </w:p>
        </w:tc>
      </w:tr>
      <w:tr w:rsidR="00F0045B" w:rsidRPr="0085645C" w:rsidTr="00470508">
        <w:trPr>
          <w:gridAfter w:val="4"/>
          <w:wAfter w:w="2897" w:type="dxa"/>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45B" w:rsidRPr="0085645C" w:rsidRDefault="00F0045B" w:rsidP="00DA49A1">
            <w:pPr>
              <w:spacing w:after="0" w:line="240" w:lineRule="auto"/>
              <w:jc w:val="center"/>
              <w:rPr>
                <w:color w:val="000000"/>
                <w:sz w:val="20"/>
                <w:szCs w:val="20"/>
                <w:lang w:eastAsia="uk-UA"/>
              </w:rPr>
            </w:pPr>
            <w:r>
              <w:rPr>
                <w:color w:val="000000"/>
                <w:sz w:val="20"/>
                <w:szCs w:val="20"/>
                <w:lang w:eastAsia="uk-UA"/>
              </w:rPr>
              <w:t>3</w:t>
            </w:r>
          </w:p>
        </w:tc>
        <w:tc>
          <w:tcPr>
            <w:tcW w:w="2895" w:type="dxa"/>
            <w:tcBorders>
              <w:top w:val="single" w:sz="4" w:space="0" w:color="auto"/>
              <w:left w:val="nil"/>
              <w:bottom w:val="single" w:sz="4" w:space="0" w:color="auto"/>
              <w:right w:val="single" w:sz="4" w:space="0" w:color="auto"/>
            </w:tcBorders>
            <w:shd w:val="clear" w:color="auto" w:fill="auto"/>
            <w:vAlign w:val="center"/>
          </w:tcPr>
          <w:p w:rsidR="00F0045B" w:rsidRPr="005215AA" w:rsidRDefault="00A448EA" w:rsidP="00A448EA">
            <w:pPr>
              <w:spacing w:after="0" w:line="240" w:lineRule="auto"/>
              <w:rPr>
                <w:rFonts w:ascii="Bookman Old Style" w:hAnsi="Bookman Old Style"/>
                <w:bCs/>
                <w:sz w:val="20"/>
                <w:szCs w:val="20"/>
                <w:lang w:eastAsia="zh-CN"/>
              </w:rPr>
            </w:pPr>
            <w:r>
              <w:rPr>
                <w:rFonts w:ascii="Bookman Old Style" w:hAnsi="Bookman Old Style" w:cs="Arial"/>
                <w:color w:val="454545"/>
                <w:sz w:val="20"/>
                <w:szCs w:val="20"/>
              </w:rPr>
              <w:t>Головка</w:t>
            </w:r>
            <w:r w:rsidRPr="005468D7">
              <w:rPr>
                <w:rFonts w:ascii="Bookman Old Style" w:hAnsi="Bookman Old Style" w:cs="Arial"/>
                <w:color w:val="454545"/>
                <w:sz w:val="20"/>
                <w:szCs w:val="20"/>
              </w:rPr>
              <w:t xml:space="preserve"> </w:t>
            </w:r>
            <w:r>
              <w:rPr>
                <w:rFonts w:ascii="Bookman Old Style" w:hAnsi="Bookman Old Style" w:cs="Arial"/>
                <w:color w:val="454545"/>
                <w:sz w:val="20"/>
                <w:szCs w:val="20"/>
              </w:rPr>
              <w:t>алмазна для прямого наконечника</w:t>
            </w:r>
          </w:p>
        </w:tc>
        <w:tc>
          <w:tcPr>
            <w:tcW w:w="4354" w:type="dxa"/>
            <w:tcBorders>
              <w:top w:val="single" w:sz="4" w:space="0" w:color="auto"/>
              <w:left w:val="nil"/>
              <w:bottom w:val="single" w:sz="4" w:space="0" w:color="auto"/>
              <w:right w:val="single" w:sz="4" w:space="0" w:color="auto"/>
            </w:tcBorders>
            <w:shd w:val="clear" w:color="auto" w:fill="auto"/>
            <w:vAlign w:val="center"/>
          </w:tcPr>
          <w:p w:rsidR="00F0045B" w:rsidRPr="005468D7" w:rsidRDefault="00A448EA" w:rsidP="00DA49A1">
            <w:pPr>
              <w:spacing w:after="0" w:line="240" w:lineRule="auto"/>
              <w:rPr>
                <w:rFonts w:ascii="Bookman Old Style" w:hAnsi="Bookman Old Style"/>
                <w:sz w:val="20"/>
                <w:szCs w:val="20"/>
              </w:rPr>
            </w:pPr>
            <w:r w:rsidRPr="00A448EA">
              <w:rPr>
                <w:rFonts w:ascii="Bookman Old Style" w:hAnsi="Bookman Old Style"/>
                <w:sz w:val="20"/>
                <w:szCs w:val="20"/>
              </w:rPr>
              <w:t>А</w:t>
            </w:r>
            <w:hyperlink r:id="rId6" w:tgtFrame="_blank" w:history="1">
              <w:r w:rsidRPr="00A448EA">
                <w:rPr>
                  <w:rStyle w:val="af9"/>
                  <w:rFonts w:ascii="Bookman Old Style" w:hAnsi="Bookman Old Style"/>
                  <w:color w:val="auto"/>
                  <w:sz w:val="20"/>
                  <w:szCs w:val="20"/>
                  <w:u w:val="none"/>
                </w:rPr>
                <w:t>лмазні головки</w:t>
              </w:r>
            </w:hyperlink>
            <w:r w:rsidRPr="00A448EA">
              <w:rPr>
                <w:rFonts w:ascii="Bookman Old Style" w:hAnsi="Bookman Old Style"/>
                <w:sz w:val="20"/>
                <w:szCs w:val="20"/>
              </w:rPr>
              <w:t xml:space="preserve"> </w:t>
            </w:r>
            <w:r w:rsidRPr="005468D7">
              <w:rPr>
                <w:rFonts w:ascii="Bookman Old Style" w:hAnsi="Bookman Old Style"/>
                <w:sz w:val="20"/>
                <w:szCs w:val="20"/>
              </w:rPr>
              <w:t>виготовляють із застосуванням натурального алмазного порошку. Це дає міцну зв'язку, зносостійкість, підвищену міцність і високу шлифующую здатність. Три типи зернистості дозволяють вибрати інструмент з урахуванням властивостей матеріалу.</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045B" w:rsidRDefault="00A448EA" w:rsidP="00DA49A1">
            <w:pPr>
              <w:spacing w:after="0" w:line="240" w:lineRule="auto"/>
              <w:jc w:val="center"/>
              <w:rPr>
                <w:color w:val="000000"/>
                <w:sz w:val="20"/>
                <w:szCs w:val="20"/>
                <w:lang w:eastAsia="uk-UA"/>
              </w:rPr>
            </w:pPr>
            <w:r>
              <w:rPr>
                <w:color w:val="000000"/>
                <w:sz w:val="20"/>
                <w:szCs w:val="20"/>
                <w:lang w:eastAsia="uk-UA"/>
              </w:rPr>
              <w:t>150</w:t>
            </w:r>
          </w:p>
        </w:tc>
        <w:tc>
          <w:tcPr>
            <w:tcW w:w="603" w:type="dxa"/>
            <w:tcBorders>
              <w:top w:val="single" w:sz="4" w:space="0" w:color="auto"/>
              <w:left w:val="nil"/>
              <w:bottom w:val="single" w:sz="4" w:space="0" w:color="auto"/>
              <w:right w:val="single" w:sz="4" w:space="0" w:color="auto"/>
            </w:tcBorders>
            <w:shd w:val="clear" w:color="auto" w:fill="auto"/>
            <w:noWrap/>
            <w:vAlign w:val="center"/>
          </w:tcPr>
          <w:p w:rsidR="00F0045B" w:rsidRDefault="00A448EA" w:rsidP="00DA49A1">
            <w:pPr>
              <w:spacing w:after="0" w:line="240" w:lineRule="auto"/>
              <w:jc w:val="center"/>
              <w:rPr>
                <w:color w:val="000000"/>
                <w:sz w:val="20"/>
                <w:szCs w:val="20"/>
                <w:lang w:eastAsia="uk-UA"/>
              </w:rPr>
            </w:pPr>
            <w:r>
              <w:rPr>
                <w:color w:val="000000"/>
                <w:sz w:val="20"/>
                <w:szCs w:val="20"/>
                <w:lang w:eastAsia="uk-UA"/>
              </w:rPr>
              <w:t>шт</w:t>
            </w:r>
          </w:p>
        </w:tc>
      </w:tr>
      <w:tr w:rsidR="00A448EA" w:rsidRPr="0085645C" w:rsidTr="00470508">
        <w:trPr>
          <w:trHeight w:val="635"/>
        </w:trPr>
        <w:tc>
          <w:tcPr>
            <w:tcW w:w="993" w:type="dxa"/>
            <w:tcBorders>
              <w:top w:val="single" w:sz="4" w:space="0" w:color="auto"/>
              <w:left w:val="single" w:sz="4" w:space="0" w:color="auto"/>
              <w:right w:val="single" w:sz="4" w:space="0" w:color="auto"/>
            </w:tcBorders>
            <w:shd w:val="clear" w:color="auto" w:fill="auto"/>
            <w:noWrap/>
            <w:vAlign w:val="center"/>
          </w:tcPr>
          <w:p w:rsidR="00A448EA" w:rsidRPr="0085645C" w:rsidRDefault="00A448EA" w:rsidP="00A448EA">
            <w:pPr>
              <w:spacing w:after="0" w:line="240" w:lineRule="auto"/>
              <w:jc w:val="center"/>
              <w:rPr>
                <w:color w:val="000000"/>
                <w:sz w:val="20"/>
                <w:szCs w:val="20"/>
                <w:lang w:eastAsia="uk-UA"/>
              </w:rPr>
            </w:pPr>
            <w:r>
              <w:rPr>
                <w:color w:val="000000"/>
                <w:sz w:val="20"/>
                <w:szCs w:val="20"/>
                <w:lang w:eastAsia="uk-UA"/>
              </w:rPr>
              <w:t>4</w:t>
            </w:r>
          </w:p>
        </w:tc>
        <w:tc>
          <w:tcPr>
            <w:tcW w:w="2895" w:type="dxa"/>
            <w:tcBorders>
              <w:top w:val="single" w:sz="4" w:space="0" w:color="auto"/>
              <w:left w:val="nil"/>
              <w:right w:val="single" w:sz="4" w:space="0" w:color="auto"/>
            </w:tcBorders>
            <w:shd w:val="clear" w:color="auto" w:fill="auto"/>
            <w:vAlign w:val="center"/>
          </w:tcPr>
          <w:p w:rsidR="00A448EA" w:rsidRPr="005215AA" w:rsidRDefault="00A448EA" w:rsidP="00A448EA">
            <w:pPr>
              <w:spacing w:after="0" w:line="240" w:lineRule="auto"/>
              <w:rPr>
                <w:rFonts w:ascii="Bookman Old Style" w:hAnsi="Bookman Old Style"/>
                <w:bCs/>
                <w:sz w:val="20"/>
                <w:szCs w:val="20"/>
                <w:lang w:eastAsia="zh-CN"/>
              </w:rPr>
            </w:pPr>
            <w:r>
              <w:rPr>
                <w:rFonts w:ascii="Bookman Old Style" w:hAnsi="Bookman Old Style"/>
                <w:bCs/>
                <w:sz w:val="20"/>
                <w:szCs w:val="20"/>
                <w:lang w:eastAsia="zh-CN"/>
              </w:rPr>
              <w:t>Бор ТВС для прямого наконечника</w:t>
            </w:r>
          </w:p>
        </w:tc>
        <w:tc>
          <w:tcPr>
            <w:tcW w:w="4354" w:type="dxa"/>
            <w:tcBorders>
              <w:top w:val="single" w:sz="4" w:space="0" w:color="auto"/>
              <w:left w:val="nil"/>
              <w:right w:val="single" w:sz="4" w:space="0" w:color="auto"/>
            </w:tcBorders>
            <w:shd w:val="clear" w:color="auto" w:fill="auto"/>
            <w:vAlign w:val="center"/>
          </w:tcPr>
          <w:p w:rsidR="00A448EA" w:rsidRPr="00470508" w:rsidRDefault="00470508" w:rsidP="00A448EA">
            <w:pPr>
              <w:spacing w:after="0" w:line="240" w:lineRule="auto"/>
              <w:rPr>
                <w:rFonts w:ascii="Times New Roman" w:hAnsi="Times New Roman" w:cs="Times New Roman"/>
                <w:sz w:val="20"/>
                <w:szCs w:val="20"/>
              </w:rPr>
            </w:pPr>
            <w:r w:rsidRPr="00470508">
              <w:rPr>
                <w:rFonts w:ascii="Times New Roman" w:hAnsi="Times New Roman" w:cs="Times New Roman"/>
              </w:rPr>
              <w:t>Бор твердосплавний, призначений для обробки твердих тканин зуба і конструкцій зубних протезів</w:t>
            </w:r>
          </w:p>
        </w:tc>
        <w:tc>
          <w:tcPr>
            <w:tcW w:w="1220" w:type="dxa"/>
            <w:tcBorders>
              <w:top w:val="single" w:sz="4" w:space="0" w:color="auto"/>
              <w:left w:val="nil"/>
              <w:right w:val="single" w:sz="4" w:space="0" w:color="auto"/>
            </w:tcBorders>
            <w:shd w:val="clear" w:color="auto" w:fill="auto"/>
            <w:noWrap/>
            <w:vAlign w:val="center"/>
          </w:tcPr>
          <w:p w:rsidR="00A448EA" w:rsidRDefault="00A448EA" w:rsidP="00A448EA">
            <w:pPr>
              <w:spacing w:after="0" w:line="240" w:lineRule="auto"/>
              <w:jc w:val="center"/>
              <w:rPr>
                <w:color w:val="000000"/>
                <w:sz w:val="20"/>
                <w:szCs w:val="20"/>
                <w:lang w:eastAsia="uk-UA"/>
              </w:rPr>
            </w:pPr>
            <w:r>
              <w:rPr>
                <w:color w:val="000000"/>
                <w:sz w:val="20"/>
                <w:szCs w:val="20"/>
                <w:lang w:eastAsia="uk-UA"/>
              </w:rPr>
              <w:t>150</w:t>
            </w:r>
          </w:p>
        </w:tc>
        <w:tc>
          <w:tcPr>
            <w:tcW w:w="603" w:type="dxa"/>
            <w:tcBorders>
              <w:top w:val="single" w:sz="4" w:space="0" w:color="auto"/>
              <w:left w:val="nil"/>
              <w:right w:val="single" w:sz="4" w:space="0" w:color="auto"/>
            </w:tcBorders>
            <w:shd w:val="clear" w:color="auto" w:fill="auto"/>
            <w:noWrap/>
            <w:vAlign w:val="center"/>
          </w:tcPr>
          <w:p w:rsidR="00A448EA" w:rsidRPr="0085645C" w:rsidRDefault="00A448EA" w:rsidP="00A448EA">
            <w:pPr>
              <w:spacing w:after="0" w:line="240" w:lineRule="auto"/>
              <w:jc w:val="center"/>
              <w:rPr>
                <w:color w:val="000000"/>
                <w:sz w:val="20"/>
                <w:szCs w:val="20"/>
                <w:lang w:eastAsia="uk-UA"/>
              </w:rPr>
            </w:pPr>
            <w:r>
              <w:rPr>
                <w:color w:val="000000"/>
                <w:sz w:val="20"/>
                <w:szCs w:val="20"/>
                <w:lang w:eastAsia="uk-UA"/>
              </w:rPr>
              <w:t>шт</w:t>
            </w:r>
          </w:p>
        </w:tc>
        <w:tc>
          <w:tcPr>
            <w:tcW w:w="797" w:type="dxa"/>
            <w:tcBorders>
              <w:top w:val="single" w:sz="4" w:space="0" w:color="auto"/>
            </w:tcBorders>
            <w:vAlign w:val="center"/>
          </w:tcPr>
          <w:p w:rsidR="00A448EA" w:rsidRPr="005215AA" w:rsidRDefault="00A448EA" w:rsidP="00A448EA">
            <w:pPr>
              <w:spacing w:after="0" w:line="240" w:lineRule="auto"/>
              <w:rPr>
                <w:rFonts w:ascii="Bookman Old Style" w:hAnsi="Bookman Old Style"/>
                <w:bCs/>
                <w:sz w:val="20"/>
                <w:szCs w:val="20"/>
                <w:lang w:eastAsia="zh-CN"/>
              </w:rPr>
            </w:pPr>
          </w:p>
        </w:tc>
        <w:tc>
          <w:tcPr>
            <w:tcW w:w="700" w:type="dxa"/>
            <w:tcBorders>
              <w:top w:val="single" w:sz="4" w:space="0" w:color="auto"/>
            </w:tcBorders>
            <w:vAlign w:val="center"/>
          </w:tcPr>
          <w:p w:rsidR="00A448EA" w:rsidRPr="005468D7" w:rsidRDefault="00A448EA" w:rsidP="00A448EA">
            <w:pPr>
              <w:spacing w:after="0" w:line="240" w:lineRule="auto"/>
              <w:rPr>
                <w:rFonts w:ascii="Bookman Old Style" w:hAnsi="Bookman Old Style"/>
                <w:sz w:val="20"/>
                <w:szCs w:val="20"/>
              </w:rPr>
            </w:pPr>
          </w:p>
        </w:tc>
        <w:tc>
          <w:tcPr>
            <w:tcW w:w="700" w:type="dxa"/>
            <w:tcBorders>
              <w:top w:val="single" w:sz="4" w:space="0" w:color="auto"/>
            </w:tcBorders>
            <w:vAlign w:val="center"/>
          </w:tcPr>
          <w:p w:rsidR="00A448EA" w:rsidRDefault="00A448EA" w:rsidP="00A448EA">
            <w:pPr>
              <w:spacing w:after="0" w:line="240" w:lineRule="auto"/>
              <w:jc w:val="center"/>
              <w:rPr>
                <w:color w:val="000000"/>
                <w:sz w:val="20"/>
                <w:szCs w:val="20"/>
                <w:lang w:eastAsia="uk-UA"/>
              </w:rPr>
            </w:pPr>
          </w:p>
        </w:tc>
        <w:tc>
          <w:tcPr>
            <w:tcW w:w="700" w:type="dxa"/>
            <w:tcBorders>
              <w:top w:val="single" w:sz="4" w:space="0" w:color="auto"/>
            </w:tcBorders>
            <w:vAlign w:val="center"/>
          </w:tcPr>
          <w:p w:rsidR="00A448EA" w:rsidRDefault="00A448EA" w:rsidP="00A448EA">
            <w:pPr>
              <w:spacing w:after="0" w:line="240" w:lineRule="auto"/>
              <w:jc w:val="center"/>
              <w:rPr>
                <w:color w:val="000000"/>
                <w:sz w:val="20"/>
                <w:szCs w:val="20"/>
                <w:lang w:eastAsia="uk-UA"/>
              </w:rPr>
            </w:pPr>
          </w:p>
        </w:tc>
      </w:tr>
      <w:tr w:rsidR="00A448EA" w:rsidRPr="0085645C" w:rsidTr="00470508">
        <w:trPr>
          <w:gridAfter w:val="4"/>
          <w:wAfter w:w="2897" w:type="dxa"/>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A448EA" w:rsidRPr="0085645C" w:rsidRDefault="00A448EA" w:rsidP="00A448EA">
            <w:pPr>
              <w:spacing w:after="0" w:line="240" w:lineRule="auto"/>
              <w:jc w:val="center"/>
              <w:rPr>
                <w:color w:val="000000"/>
                <w:sz w:val="20"/>
                <w:szCs w:val="20"/>
                <w:lang w:eastAsia="uk-UA"/>
              </w:rPr>
            </w:pPr>
          </w:p>
        </w:tc>
        <w:tc>
          <w:tcPr>
            <w:tcW w:w="2895" w:type="dxa"/>
            <w:tcBorders>
              <w:top w:val="nil"/>
              <w:left w:val="nil"/>
              <w:bottom w:val="single" w:sz="4" w:space="0" w:color="auto"/>
              <w:right w:val="single" w:sz="4" w:space="0" w:color="auto"/>
            </w:tcBorders>
            <w:shd w:val="clear" w:color="auto" w:fill="auto"/>
            <w:vAlign w:val="center"/>
          </w:tcPr>
          <w:p w:rsidR="00A448EA" w:rsidRPr="005215AA" w:rsidRDefault="00A448EA" w:rsidP="00A448EA">
            <w:pPr>
              <w:spacing w:after="0" w:line="240" w:lineRule="auto"/>
              <w:rPr>
                <w:rFonts w:ascii="Bookman Old Style" w:hAnsi="Bookman Old Style"/>
                <w:bCs/>
                <w:sz w:val="20"/>
                <w:szCs w:val="20"/>
                <w:lang w:eastAsia="zh-CN"/>
              </w:rPr>
            </w:pPr>
          </w:p>
        </w:tc>
        <w:tc>
          <w:tcPr>
            <w:tcW w:w="4354" w:type="dxa"/>
            <w:tcBorders>
              <w:top w:val="nil"/>
              <w:left w:val="nil"/>
              <w:bottom w:val="single" w:sz="4" w:space="0" w:color="auto"/>
              <w:right w:val="single" w:sz="4" w:space="0" w:color="auto"/>
            </w:tcBorders>
            <w:shd w:val="clear" w:color="auto" w:fill="auto"/>
            <w:vAlign w:val="center"/>
          </w:tcPr>
          <w:p w:rsidR="00A448EA" w:rsidRPr="005468D7" w:rsidRDefault="00A448EA" w:rsidP="00A448EA">
            <w:pPr>
              <w:spacing w:after="0" w:line="240" w:lineRule="auto"/>
              <w:rPr>
                <w:rFonts w:ascii="Bookman Old Style" w:hAnsi="Bookman Old Style"/>
                <w:sz w:val="20"/>
                <w:szCs w:val="20"/>
              </w:rPr>
            </w:pPr>
          </w:p>
        </w:tc>
        <w:tc>
          <w:tcPr>
            <w:tcW w:w="1220" w:type="dxa"/>
            <w:tcBorders>
              <w:top w:val="nil"/>
              <w:left w:val="nil"/>
              <w:bottom w:val="single" w:sz="4" w:space="0" w:color="auto"/>
              <w:right w:val="single" w:sz="4" w:space="0" w:color="auto"/>
            </w:tcBorders>
            <w:shd w:val="clear" w:color="auto" w:fill="auto"/>
            <w:noWrap/>
            <w:vAlign w:val="center"/>
          </w:tcPr>
          <w:p w:rsidR="00A448EA" w:rsidRDefault="00A448EA" w:rsidP="00A448EA">
            <w:pPr>
              <w:spacing w:after="0" w:line="240" w:lineRule="auto"/>
              <w:jc w:val="center"/>
              <w:rPr>
                <w:color w:val="000000"/>
                <w:sz w:val="20"/>
                <w:szCs w:val="20"/>
                <w:lang w:eastAsia="uk-UA"/>
              </w:rPr>
            </w:pPr>
          </w:p>
        </w:tc>
        <w:tc>
          <w:tcPr>
            <w:tcW w:w="603" w:type="dxa"/>
            <w:tcBorders>
              <w:top w:val="nil"/>
              <w:left w:val="nil"/>
              <w:bottom w:val="single" w:sz="4" w:space="0" w:color="auto"/>
              <w:right w:val="single" w:sz="4" w:space="0" w:color="auto"/>
            </w:tcBorders>
            <w:shd w:val="clear" w:color="auto" w:fill="auto"/>
            <w:noWrap/>
            <w:vAlign w:val="center"/>
          </w:tcPr>
          <w:p w:rsidR="00A448EA" w:rsidRDefault="00A448EA" w:rsidP="00A448EA">
            <w:pPr>
              <w:spacing w:after="0" w:line="240" w:lineRule="auto"/>
              <w:jc w:val="center"/>
              <w:rPr>
                <w:color w:val="000000"/>
                <w:sz w:val="20"/>
                <w:szCs w:val="20"/>
                <w:lang w:eastAsia="uk-UA"/>
              </w:rPr>
            </w:pPr>
          </w:p>
        </w:tc>
      </w:tr>
      <w:tr w:rsidR="00470508" w:rsidRPr="0085645C" w:rsidTr="00470508">
        <w:trPr>
          <w:gridAfter w:val="4"/>
          <w:wAfter w:w="2897" w:type="dxa"/>
          <w:trHeight w:val="600"/>
        </w:trPr>
        <w:tc>
          <w:tcPr>
            <w:tcW w:w="993" w:type="dxa"/>
            <w:tcBorders>
              <w:top w:val="single" w:sz="4" w:space="0" w:color="auto"/>
              <w:left w:val="single" w:sz="4" w:space="0" w:color="auto"/>
              <w:right w:val="single" w:sz="4" w:space="0" w:color="auto"/>
            </w:tcBorders>
            <w:shd w:val="clear" w:color="auto" w:fill="auto"/>
            <w:noWrap/>
            <w:vAlign w:val="center"/>
          </w:tcPr>
          <w:p w:rsidR="00470508" w:rsidRPr="0085645C" w:rsidRDefault="00470508" w:rsidP="00A448EA">
            <w:pPr>
              <w:spacing w:after="0" w:line="240" w:lineRule="auto"/>
              <w:jc w:val="center"/>
              <w:rPr>
                <w:color w:val="000000"/>
                <w:sz w:val="20"/>
                <w:szCs w:val="20"/>
                <w:lang w:eastAsia="uk-UA"/>
              </w:rPr>
            </w:pPr>
            <w:r>
              <w:rPr>
                <w:color w:val="000000"/>
                <w:sz w:val="20"/>
                <w:szCs w:val="20"/>
                <w:lang w:eastAsia="uk-UA"/>
              </w:rPr>
              <w:t>5</w:t>
            </w:r>
          </w:p>
        </w:tc>
        <w:tc>
          <w:tcPr>
            <w:tcW w:w="2895" w:type="dxa"/>
            <w:tcBorders>
              <w:top w:val="single" w:sz="4" w:space="0" w:color="auto"/>
              <w:left w:val="nil"/>
              <w:right w:val="single" w:sz="4" w:space="0" w:color="auto"/>
            </w:tcBorders>
            <w:shd w:val="clear" w:color="auto" w:fill="auto"/>
            <w:vAlign w:val="center"/>
          </w:tcPr>
          <w:p w:rsidR="00470508" w:rsidRPr="005215AA" w:rsidRDefault="00470508" w:rsidP="00A448EA">
            <w:pPr>
              <w:spacing w:after="0" w:line="240" w:lineRule="auto"/>
              <w:rPr>
                <w:rFonts w:ascii="Bookman Old Style" w:hAnsi="Bookman Old Style"/>
                <w:bCs/>
                <w:sz w:val="20"/>
                <w:szCs w:val="20"/>
                <w:lang w:eastAsia="zh-CN"/>
              </w:rPr>
            </w:pPr>
            <w:r>
              <w:rPr>
                <w:rFonts w:ascii="Bookman Old Style" w:hAnsi="Bookman Old Style"/>
                <w:bCs/>
                <w:sz w:val="20"/>
                <w:szCs w:val="20"/>
                <w:lang w:eastAsia="zh-CN"/>
              </w:rPr>
              <w:t>Бор алмазний шаровидний для турбінного накінечника</w:t>
            </w:r>
          </w:p>
        </w:tc>
        <w:tc>
          <w:tcPr>
            <w:tcW w:w="4354" w:type="dxa"/>
            <w:tcBorders>
              <w:top w:val="single" w:sz="4" w:space="0" w:color="auto"/>
              <w:left w:val="nil"/>
              <w:right w:val="single" w:sz="4" w:space="0" w:color="auto"/>
            </w:tcBorders>
            <w:shd w:val="clear" w:color="auto" w:fill="auto"/>
            <w:vAlign w:val="center"/>
          </w:tcPr>
          <w:p w:rsidR="00470508" w:rsidRPr="005468D7" w:rsidRDefault="00470508" w:rsidP="00A448EA">
            <w:pPr>
              <w:spacing w:after="0" w:line="240" w:lineRule="auto"/>
              <w:rPr>
                <w:rFonts w:ascii="Bookman Old Style" w:hAnsi="Bookman Old Style"/>
                <w:sz w:val="20"/>
                <w:szCs w:val="20"/>
              </w:rPr>
            </w:pPr>
            <w:r>
              <w:rPr>
                <w:rFonts w:ascii="Bookman Old Style" w:hAnsi="Bookman Old Style"/>
                <w:bCs/>
                <w:sz w:val="20"/>
                <w:szCs w:val="20"/>
                <w:lang w:eastAsia="zh-CN"/>
              </w:rPr>
              <w:t xml:space="preserve">Бор алмазний шаровидний для турбінного </w:t>
            </w:r>
            <w:proofErr w:type="gramStart"/>
            <w:r>
              <w:rPr>
                <w:rFonts w:ascii="Bookman Old Style" w:hAnsi="Bookman Old Style"/>
                <w:bCs/>
                <w:sz w:val="20"/>
                <w:szCs w:val="20"/>
                <w:lang w:eastAsia="zh-CN"/>
              </w:rPr>
              <w:t>накінечника</w:t>
            </w:r>
            <w:r>
              <w:rPr>
                <w:rFonts w:ascii="Bookman Old Style" w:hAnsi="Bookman Old Style"/>
                <w:bCs/>
                <w:sz w:val="20"/>
                <w:szCs w:val="20"/>
                <w:lang w:eastAsia="zh-CN"/>
              </w:rPr>
              <w:t>,зернистість</w:t>
            </w:r>
            <w:proofErr w:type="gramEnd"/>
            <w:r>
              <w:rPr>
                <w:rFonts w:ascii="Bookman Old Style" w:hAnsi="Bookman Old Style"/>
                <w:bCs/>
                <w:sz w:val="20"/>
                <w:szCs w:val="20"/>
                <w:lang w:eastAsia="zh-CN"/>
              </w:rPr>
              <w:t xml:space="preserve"> груба</w:t>
            </w:r>
          </w:p>
        </w:tc>
        <w:tc>
          <w:tcPr>
            <w:tcW w:w="1220" w:type="dxa"/>
            <w:tcBorders>
              <w:top w:val="single" w:sz="4" w:space="0" w:color="auto"/>
              <w:left w:val="nil"/>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r>
              <w:rPr>
                <w:color w:val="000000"/>
                <w:sz w:val="20"/>
                <w:szCs w:val="20"/>
                <w:lang w:eastAsia="uk-UA"/>
              </w:rPr>
              <w:t>500</w:t>
            </w:r>
          </w:p>
        </w:tc>
        <w:tc>
          <w:tcPr>
            <w:tcW w:w="603" w:type="dxa"/>
            <w:tcBorders>
              <w:top w:val="single" w:sz="4" w:space="0" w:color="auto"/>
              <w:left w:val="nil"/>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r>
              <w:rPr>
                <w:color w:val="000000"/>
                <w:sz w:val="20"/>
                <w:szCs w:val="20"/>
                <w:lang w:eastAsia="uk-UA"/>
              </w:rPr>
              <w:t>шт</w:t>
            </w:r>
          </w:p>
        </w:tc>
      </w:tr>
      <w:tr w:rsidR="00470508" w:rsidRPr="0085645C" w:rsidTr="00470508">
        <w:trPr>
          <w:gridAfter w:val="4"/>
          <w:wAfter w:w="2897" w:type="dxa"/>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70508" w:rsidRPr="0085645C" w:rsidRDefault="00470508" w:rsidP="00A448EA">
            <w:pPr>
              <w:spacing w:after="0" w:line="240" w:lineRule="auto"/>
              <w:jc w:val="center"/>
              <w:rPr>
                <w:color w:val="000000"/>
                <w:sz w:val="20"/>
                <w:szCs w:val="20"/>
                <w:lang w:eastAsia="uk-UA"/>
              </w:rPr>
            </w:pPr>
          </w:p>
        </w:tc>
        <w:tc>
          <w:tcPr>
            <w:tcW w:w="2895" w:type="dxa"/>
            <w:tcBorders>
              <w:top w:val="nil"/>
              <w:left w:val="nil"/>
              <w:bottom w:val="single" w:sz="4" w:space="0" w:color="auto"/>
              <w:right w:val="single" w:sz="4" w:space="0" w:color="auto"/>
            </w:tcBorders>
            <w:shd w:val="clear" w:color="auto" w:fill="auto"/>
            <w:vAlign w:val="center"/>
          </w:tcPr>
          <w:p w:rsidR="00470508" w:rsidRPr="005215AA" w:rsidRDefault="00470508" w:rsidP="00A448EA">
            <w:pPr>
              <w:spacing w:after="0" w:line="240" w:lineRule="auto"/>
              <w:rPr>
                <w:rFonts w:ascii="Bookman Old Style" w:hAnsi="Bookman Old Style"/>
                <w:bCs/>
                <w:sz w:val="20"/>
                <w:szCs w:val="20"/>
                <w:lang w:eastAsia="zh-CN"/>
              </w:rPr>
            </w:pPr>
          </w:p>
        </w:tc>
        <w:tc>
          <w:tcPr>
            <w:tcW w:w="4354" w:type="dxa"/>
            <w:tcBorders>
              <w:top w:val="nil"/>
              <w:left w:val="nil"/>
              <w:bottom w:val="single" w:sz="4" w:space="0" w:color="auto"/>
              <w:right w:val="single" w:sz="4" w:space="0" w:color="auto"/>
            </w:tcBorders>
            <w:shd w:val="clear" w:color="auto" w:fill="auto"/>
            <w:vAlign w:val="center"/>
          </w:tcPr>
          <w:p w:rsidR="00470508" w:rsidRPr="005468D7" w:rsidRDefault="00470508" w:rsidP="00A448EA">
            <w:pPr>
              <w:spacing w:after="0" w:line="240" w:lineRule="auto"/>
              <w:rPr>
                <w:rFonts w:ascii="Bookman Old Style" w:hAnsi="Bookman Old Style"/>
                <w:sz w:val="20"/>
                <w:szCs w:val="20"/>
              </w:rPr>
            </w:pPr>
          </w:p>
        </w:tc>
        <w:tc>
          <w:tcPr>
            <w:tcW w:w="1220" w:type="dxa"/>
            <w:tcBorders>
              <w:top w:val="nil"/>
              <w:left w:val="nil"/>
              <w:bottom w:val="single" w:sz="4" w:space="0" w:color="auto"/>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p>
        </w:tc>
        <w:tc>
          <w:tcPr>
            <w:tcW w:w="603" w:type="dxa"/>
            <w:tcBorders>
              <w:top w:val="nil"/>
              <w:left w:val="nil"/>
              <w:bottom w:val="single" w:sz="4" w:space="0" w:color="auto"/>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p>
        </w:tc>
      </w:tr>
      <w:tr w:rsidR="00470508" w:rsidRPr="0085645C" w:rsidTr="00470508">
        <w:trPr>
          <w:gridAfter w:val="4"/>
          <w:wAfter w:w="2897" w:type="dxa"/>
          <w:trHeight w:val="600"/>
        </w:trPr>
        <w:tc>
          <w:tcPr>
            <w:tcW w:w="993" w:type="dxa"/>
            <w:tcBorders>
              <w:top w:val="single" w:sz="4" w:space="0" w:color="auto"/>
              <w:left w:val="single" w:sz="4" w:space="0" w:color="auto"/>
              <w:bottom w:val="nil"/>
              <w:right w:val="single" w:sz="4" w:space="0" w:color="auto"/>
            </w:tcBorders>
            <w:shd w:val="clear" w:color="auto" w:fill="auto"/>
            <w:noWrap/>
            <w:vAlign w:val="center"/>
          </w:tcPr>
          <w:p w:rsidR="00470508" w:rsidRPr="0085645C" w:rsidRDefault="00470508" w:rsidP="00A448EA">
            <w:pPr>
              <w:spacing w:after="0" w:line="240" w:lineRule="auto"/>
              <w:jc w:val="center"/>
              <w:rPr>
                <w:color w:val="000000"/>
                <w:sz w:val="20"/>
                <w:szCs w:val="20"/>
                <w:lang w:eastAsia="uk-UA"/>
              </w:rPr>
            </w:pPr>
            <w:r>
              <w:rPr>
                <w:color w:val="000000"/>
                <w:sz w:val="20"/>
                <w:szCs w:val="20"/>
                <w:lang w:eastAsia="uk-UA"/>
              </w:rPr>
              <w:t>6</w:t>
            </w:r>
          </w:p>
        </w:tc>
        <w:tc>
          <w:tcPr>
            <w:tcW w:w="2895" w:type="dxa"/>
            <w:tcBorders>
              <w:top w:val="single" w:sz="4" w:space="0" w:color="auto"/>
              <w:left w:val="nil"/>
              <w:bottom w:val="nil"/>
              <w:right w:val="single" w:sz="4" w:space="0" w:color="auto"/>
            </w:tcBorders>
            <w:shd w:val="clear" w:color="auto" w:fill="auto"/>
            <w:vAlign w:val="center"/>
          </w:tcPr>
          <w:p w:rsidR="00470508" w:rsidRPr="00470508" w:rsidRDefault="00470508" w:rsidP="00A448EA">
            <w:pPr>
              <w:spacing w:after="0" w:line="240" w:lineRule="auto"/>
              <w:rPr>
                <w:rFonts w:ascii="Bookman Old Style" w:hAnsi="Bookman Old Style"/>
                <w:bCs/>
                <w:sz w:val="20"/>
                <w:szCs w:val="20"/>
                <w:lang w:eastAsia="zh-CN"/>
              </w:rPr>
            </w:pPr>
            <w:r>
              <w:rPr>
                <w:rFonts w:ascii="Bookman Old Style" w:hAnsi="Bookman Old Style"/>
                <w:bCs/>
                <w:sz w:val="20"/>
                <w:szCs w:val="20"/>
                <w:lang w:eastAsia="zh-CN"/>
              </w:rPr>
              <w:t xml:space="preserve">Головка полірувальна </w:t>
            </w:r>
            <w:r>
              <w:rPr>
                <w:rFonts w:ascii="Bookman Old Style" w:hAnsi="Bookman Old Style"/>
                <w:bCs/>
                <w:sz w:val="20"/>
                <w:szCs w:val="20"/>
                <w:lang w:val="en-US" w:eastAsia="zh-CN"/>
              </w:rPr>
              <w:t>Kenda</w:t>
            </w:r>
          </w:p>
        </w:tc>
        <w:tc>
          <w:tcPr>
            <w:tcW w:w="4354" w:type="dxa"/>
            <w:tcBorders>
              <w:top w:val="single" w:sz="4" w:space="0" w:color="auto"/>
              <w:left w:val="nil"/>
              <w:bottom w:val="nil"/>
              <w:right w:val="single" w:sz="4" w:space="0" w:color="auto"/>
            </w:tcBorders>
            <w:shd w:val="clear" w:color="auto" w:fill="auto"/>
            <w:vAlign w:val="center"/>
          </w:tcPr>
          <w:p w:rsidR="002C40AC" w:rsidRDefault="002C40AC" w:rsidP="00A448EA">
            <w:pPr>
              <w:spacing w:after="0" w:line="240" w:lineRule="auto"/>
              <w:rPr>
                <w:rFonts w:ascii="Bookman Old Style" w:hAnsi="Bookman Old Style"/>
                <w:sz w:val="20"/>
                <w:szCs w:val="20"/>
              </w:rPr>
            </w:pPr>
            <w:r>
              <w:rPr>
                <w:rFonts w:ascii="Bookman Old Style" w:hAnsi="Bookman Old Style"/>
                <w:sz w:val="20"/>
                <w:szCs w:val="20"/>
              </w:rPr>
              <w:t>Головка полірувальна</w:t>
            </w:r>
          </w:p>
          <w:p w:rsidR="00470508" w:rsidRPr="00470508" w:rsidRDefault="00470508" w:rsidP="00A448EA">
            <w:pPr>
              <w:spacing w:after="0" w:line="240" w:lineRule="auto"/>
              <w:rPr>
                <w:rFonts w:ascii="Bookman Old Style" w:hAnsi="Bookman Old Style"/>
                <w:sz w:val="20"/>
                <w:szCs w:val="20"/>
              </w:rPr>
            </w:pPr>
            <w:bookmarkStart w:id="0" w:name="_GoBack"/>
            <w:bookmarkEnd w:id="0"/>
            <w:r>
              <w:rPr>
                <w:rFonts w:ascii="Bookman Old Style" w:hAnsi="Bookman Old Style"/>
                <w:sz w:val="20"/>
                <w:szCs w:val="20"/>
                <w:lang w:val="en-US"/>
              </w:rPr>
              <w:t>Kenda</w:t>
            </w:r>
            <w:r>
              <w:rPr>
                <w:rFonts w:ascii="Bookman Old Style" w:hAnsi="Bookman Old Style"/>
                <w:sz w:val="20"/>
                <w:szCs w:val="20"/>
              </w:rPr>
              <w:t>,дископодібна,біла,зелена для кінцевої обробки та полірування пломб з склоіномера та фотополімерного композити</w:t>
            </w:r>
          </w:p>
        </w:tc>
        <w:tc>
          <w:tcPr>
            <w:tcW w:w="1220" w:type="dxa"/>
            <w:tcBorders>
              <w:top w:val="single" w:sz="4" w:space="0" w:color="auto"/>
              <w:left w:val="nil"/>
              <w:bottom w:val="nil"/>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r>
              <w:rPr>
                <w:color w:val="000000"/>
                <w:sz w:val="20"/>
                <w:szCs w:val="20"/>
                <w:lang w:eastAsia="uk-UA"/>
              </w:rPr>
              <w:t>500</w:t>
            </w:r>
          </w:p>
        </w:tc>
        <w:tc>
          <w:tcPr>
            <w:tcW w:w="603" w:type="dxa"/>
            <w:tcBorders>
              <w:top w:val="single" w:sz="4" w:space="0" w:color="auto"/>
              <w:left w:val="nil"/>
              <w:bottom w:val="nil"/>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r>
              <w:rPr>
                <w:color w:val="000000"/>
                <w:sz w:val="20"/>
                <w:szCs w:val="20"/>
                <w:lang w:eastAsia="uk-UA"/>
              </w:rPr>
              <w:t>шт</w:t>
            </w:r>
          </w:p>
        </w:tc>
      </w:tr>
      <w:tr w:rsidR="00470508" w:rsidRPr="0085645C" w:rsidTr="002C40AC">
        <w:trPr>
          <w:gridAfter w:val="4"/>
          <w:wAfter w:w="2897" w:type="dxa"/>
          <w:trHeight w:val="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70508" w:rsidRPr="0085645C" w:rsidRDefault="00470508" w:rsidP="00A448EA">
            <w:pPr>
              <w:spacing w:after="0" w:line="240" w:lineRule="auto"/>
              <w:jc w:val="center"/>
              <w:rPr>
                <w:color w:val="000000"/>
                <w:sz w:val="20"/>
                <w:szCs w:val="20"/>
                <w:lang w:eastAsia="uk-UA"/>
              </w:rPr>
            </w:pPr>
          </w:p>
        </w:tc>
        <w:tc>
          <w:tcPr>
            <w:tcW w:w="2895" w:type="dxa"/>
            <w:tcBorders>
              <w:top w:val="nil"/>
              <w:left w:val="nil"/>
              <w:bottom w:val="single" w:sz="4" w:space="0" w:color="auto"/>
              <w:right w:val="single" w:sz="4" w:space="0" w:color="auto"/>
            </w:tcBorders>
            <w:shd w:val="clear" w:color="auto" w:fill="auto"/>
            <w:vAlign w:val="center"/>
          </w:tcPr>
          <w:p w:rsidR="00470508" w:rsidRPr="005215AA" w:rsidRDefault="00470508" w:rsidP="00A448EA">
            <w:pPr>
              <w:spacing w:after="0" w:line="240" w:lineRule="auto"/>
              <w:rPr>
                <w:rFonts w:ascii="Bookman Old Style" w:hAnsi="Bookman Old Style"/>
                <w:bCs/>
                <w:sz w:val="20"/>
                <w:szCs w:val="20"/>
                <w:lang w:eastAsia="zh-CN"/>
              </w:rPr>
            </w:pPr>
          </w:p>
        </w:tc>
        <w:tc>
          <w:tcPr>
            <w:tcW w:w="4354" w:type="dxa"/>
            <w:tcBorders>
              <w:top w:val="nil"/>
              <w:left w:val="nil"/>
              <w:bottom w:val="single" w:sz="4" w:space="0" w:color="auto"/>
              <w:right w:val="single" w:sz="4" w:space="0" w:color="auto"/>
            </w:tcBorders>
            <w:shd w:val="clear" w:color="auto" w:fill="auto"/>
            <w:vAlign w:val="center"/>
          </w:tcPr>
          <w:p w:rsidR="00470508" w:rsidRPr="005468D7" w:rsidRDefault="00470508" w:rsidP="00A448EA">
            <w:pPr>
              <w:spacing w:after="0" w:line="240" w:lineRule="auto"/>
              <w:rPr>
                <w:rFonts w:ascii="Bookman Old Style" w:hAnsi="Bookman Old Style"/>
                <w:sz w:val="20"/>
                <w:szCs w:val="20"/>
              </w:rPr>
            </w:pPr>
          </w:p>
        </w:tc>
        <w:tc>
          <w:tcPr>
            <w:tcW w:w="1220" w:type="dxa"/>
            <w:tcBorders>
              <w:top w:val="nil"/>
              <w:left w:val="nil"/>
              <w:bottom w:val="single" w:sz="4" w:space="0" w:color="auto"/>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p>
        </w:tc>
        <w:tc>
          <w:tcPr>
            <w:tcW w:w="603" w:type="dxa"/>
            <w:tcBorders>
              <w:top w:val="nil"/>
              <w:left w:val="nil"/>
              <w:bottom w:val="single" w:sz="4" w:space="0" w:color="auto"/>
              <w:right w:val="single" w:sz="4" w:space="0" w:color="auto"/>
            </w:tcBorders>
            <w:shd w:val="clear" w:color="auto" w:fill="auto"/>
            <w:noWrap/>
            <w:vAlign w:val="center"/>
          </w:tcPr>
          <w:p w:rsidR="00470508" w:rsidRDefault="00470508" w:rsidP="00A448EA">
            <w:pPr>
              <w:spacing w:after="0" w:line="240" w:lineRule="auto"/>
              <w:jc w:val="center"/>
              <w:rPr>
                <w:color w:val="000000"/>
                <w:sz w:val="20"/>
                <w:szCs w:val="20"/>
                <w:lang w:eastAsia="uk-UA"/>
              </w:rPr>
            </w:pPr>
          </w:p>
        </w:tc>
      </w:tr>
    </w:tbl>
    <w:p w:rsidR="00C14C46" w:rsidRPr="002C40AC" w:rsidRDefault="00C14C46" w:rsidP="002C40A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p>
    <w:p w:rsidR="00C14C46" w:rsidRDefault="00B5328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C14C46" w:rsidRDefault="00C14C46">
      <w:pPr>
        <w:shd w:val="clear" w:color="auto" w:fill="FFFFFF"/>
        <w:spacing w:after="0" w:line="240" w:lineRule="auto"/>
        <w:ind w:firstLine="460"/>
        <w:jc w:val="both"/>
        <w:rPr>
          <w:rFonts w:ascii="Times New Roman" w:eastAsia="Times New Roman" w:hAnsi="Times New Roman" w:cs="Times New Roman"/>
          <w:b/>
          <w:i/>
          <w:color w:val="FF0000"/>
          <w:sz w:val="24"/>
          <w:szCs w:val="24"/>
        </w:rPr>
      </w:pPr>
    </w:p>
    <w:p w:rsidR="00C14C46" w:rsidRDefault="00B5328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C14C46" w:rsidRDefault="00C14C46">
      <w:pPr>
        <w:shd w:val="clear" w:color="auto" w:fill="FFFFFF"/>
        <w:spacing w:after="0" w:line="240" w:lineRule="auto"/>
        <w:ind w:firstLine="460"/>
        <w:jc w:val="both"/>
        <w:rPr>
          <w:rFonts w:ascii="Times New Roman" w:eastAsia="Times New Roman" w:hAnsi="Times New Roman" w:cs="Times New Roman"/>
          <w:i/>
          <w:sz w:val="24"/>
          <w:szCs w:val="24"/>
        </w:rPr>
      </w:pPr>
    </w:p>
    <w:p w:rsidR="00C14C46" w:rsidRDefault="00B5328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Приклад вимоги в Додатку 2 на виконання даної норми: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Pr>
          <w:rFonts w:ascii="Times New Roman" w:eastAsia="Times New Roman" w:hAnsi="Times New Roman" w:cs="Times New Roman"/>
          <w:i/>
          <w:sz w:val="24"/>
          <w:szCs w:val="24"/>
        </w:rPr>
        <w:t>вираз  «</w:t>
      </w:r>
      <w:proofErr w:type="gramEnd"/>
      <w:r>
        <w:rPr>
          <w:rFonts w:ascii="Times New Roman" w:eastAsia="Times New Roman" w:hAnsi="Times New Roman" w:cs="Times New Roman"/>
          <w:i/>
          <w:sz w:val="24"/>
          <w:szCs w:val="24"/>
        </w:rPr>
        <w:t>або еквівалент».</w:t>
      </w:r>
    </w:p>
    <w:p w:rsidR="00C14C46" w:rsidRDefault="00C14C46">
      <w:pPr>
        <w:shd w:val="clear" w:color="auto" w:fill="FFFFFF"/>
        <w:spacing w:after="0" w:line="240" w:lineRule="auto"/>
        <w:ind w:firstLine="460"/>
        <w:jc w:val="both"/>
        <w:rPr>
          <w:rFonts w:ascii="Times New Roman" w:eastAsia="Times New Roman" w:hAnsi="Times New Roman" w:cs="Times New Roman"/>
          <w:sz w:val="24"/>
          <w:szCs w:val="24"/>
        </w:rPr>
      </w:pPr>
    </w:p>
    <w:p w:rsidR="00C14C46" w:rsidRDefault="00B5328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C14C46" w:rsidRDefault="00B5328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C14C46" w:rsidRDefault="00C14C46">
      <w:pPr>
        <w:shd w:val="clear" w:color="auto" w:fill="FFFFFF"/>
        <w:spacing w:after="0" w:line="240" w:lineRule="auto"/>
        <w:ind w:firstLine="460"/>
        <w:jc w:val="both"/>
        <w:rPr>
          <w:rFonts w:ascii="Times New Roman" w:eastAsia="Times New Roman" w:hAnsi="Times New Roman" w:cs="Times New Roman"/>
          <w:b/>
          <w:i/>
          <w:sz w:val="24"/>
          <w:szCs w:val="24"/>
        </w:rPr>
      </w:pPr>
    </w:p>
    <w:p w:rsidR="00C14C46" w:rsidRDefault="00B53289">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C14C46" w:rsidRDefault="00C14C46">
      <w:pPr>
        <w:shd w:val="clear" w:color="auto" w:fill="FFFFFF"/>
        <w:spacing w:after="0" w:line="240" w:lineRule="auto"/>
        <w:ind w:firstLine="460"/>
        <w:jc w:val="both"/>
        <w:rPr>
          <w:rFonts w:ascii="Times New Roman" w:eastAsia="Times New Roman" w:hAnsi="Times New Roman" w:cs="Times New Roman"/>
          <w:b/>
          <w:i/>
          <w:sz w:val="24"/>
          <w:szCs w:val="24"/>
        </w:rPr>
      </w:pPr>
    </w:p>
    <w:p w:rsidR="00C14C46" w:rsidRDefault="00B53289">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w:t>
      </w:r>
    </w:p>
    <w:p w:rsidR="00C14C46" w:rsidRDefault="00B53289">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14C46" w:rsidRDefault="00B5328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14C46" w:rsidRDefault="00B5328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w:t>
      </w:r>
      <w:r>
        <w:rPr>
          <w:rFonts w:ascii="Times New Roman" w:eastAsia="Times New Roman" w:hAnsi="Times New Roman" w:cs="Times New Roman"/>
          <w:sz w:val="24"/>
          <w:szCs w:val="24"/>
        </w:rPr>
        <w:lastRenderedPageBreak/>
        <w:t>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C14C46" w:rsidRDefault="00C14C46">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14C46" w:rsidRDefault="00B53289">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C14C46" w:rsidRDefault="00C14C46">
      <w:pPr>
        <w:shd w:val="clear" w:color="auto" w:fill="FFFFFF"/>
        <w:spacing w:after="0" w:line="240" w:lineRule="auto"/>
        <w:ind w:firstLine="460"/>
        <w:jc w:val="both"/>
        <w:rPr>
          <w:rFonts w:ascii="Times New Roman" w:eastAsia="Times New Roman" w:hAnsi="Times New Roman" w:cs="Times New Roman"/>
          <w:b/>
          <w:sz w:val="24"/>
          <w:szCs w:val="24"/>
        </w:rPr>
      </w:pPr>
    </w:p>
    <w:p w:rsidR="00C14C46" w:rsidRDefault="00C14C46">
      <w:pPr>
        <w:shd w:val="clear" w:color="auto" w:fill="FFFFFF"/>
        <w:spacing w:after="0" w:line="240" w:lineRule="auto"/>
        <w:ind w:firstLine="460"/>
        <w:jc w:val="both"/>
        <w:rPr>
          <w:rFonts w:ascii="Times New Roman" w:eastAsia="Times New Roman" w:hAnsi="Times New Roman" w:cs="Times New Roman"/>
          <w:b/>
          <w:sz w:val="24"/>
          <w:szCs w:val="24"/>
        </w:rPr>
      </w:pPr>
    </w:p>
    <w:p w:rsidR="00C14C46" w:rsidRDefault="00B5328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C14C46" w:rsidRDefault="00C14C46">
      <w:pPr>
        <w:shd w:val="clear" w:color="auto" w:fill="FFFFFF"/>
        <w:spacing w:after="0" w:line="240" w:lineRule="auto"/>
        <w:jc w:val="both"/>
        <w:rPr>
          <w:rFonts w:ascii="Times New Roman" w:eastAsia="Times New Roman" w:hAnsi="Times New Roman" w:cs="Times New Roman"/>
          <w:b/>
          <w:sz w:val="24"/>
          <w:szCs w:val="24"/>
        </w:rPr>
      </w:pPr>
    </w:p>
    <w:p w:rsidR="00C14C46" w:rsidRDefault="00B53289">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Приклад вимоги в Додатку 2 для закупівлі товару:</w:t>
      </w:r>
    </w:p>
    <w:p w:rsidR="00C14C46" w:rsidRDefault="00C14C46">
      <w:pPr>
        <w:shd w:val="clear" w:color="auto" w:fill="FFFFFF"/>
        <w:spacing w:after="0" w:line="240" w:lineRule="auto"/>
        <w:ind w:firstLine="720"/>
        <w:jc w:val="both"/>
        <w:rPr>
          <w:rFonts w:ascii="Times New Roman" w:eastAsia="Times New Roman" w:hAnsi="Times New Roman" w:cs="Times New Roman"/>
          <w:b/>
          <w:sz w:val="24"/>
          <w:szCs w:val="24"/>
        </w:rPr>
      </w:pPr>
    </w:p>
    <w:p w:rsidR="00C14C46" w:rsidRDefault="00B53289">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C14C46" w:rsidRDefault="00C14C46">
      <w:pPr>
        <w:shd w:val="clear" w:color="auto" w:fill="FFFFFF"/>
        <w:tabs>
          <w:tab w:val="left" w:pos="1134"/>
        </w:tabs>
        <w:spacing w:after="0" w:line="240" w:lineRule="auto"/>
        <w:jc w:val="both"/>
        <w:rPr>
          <w:rFonts w:ascii="Times New Roman" w:eastAsia="Times New Roman" w:hAnsi="Times New Roman" w:cs="Times New Roman"/>
          <w:sz w:val="24"/>
          <w:szCs w:val="24"/>
        </w:rPr>
      </w:pP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складено учасником згідно з </w:t>
      </w:r>
      <w:r>
        <w:rPr>
          <w:rFonts w:ascii="Times New Roman" w:eastAsia="Times New Roman" w:hAnsi="Times New Roman" w:cs="Times New Roman"/>
          <w:b/>
          <w:i/>
          <w:sz w:val="24"/>
          <w:szCs w:val="24"/>
        </w:rPr>
        <w:t>Таблицею</w:t>
      </w:r>
      <w:r>
        <w:rPr>
          <w:rFonts w:ascii="Times New Roman" w:eastAsia="Times New Roman" w:hAnsi="Times New Roman" w:cs="Times New Roman"/>
          <w:i/>
          <w:sz w:val="24"/>
          <w:szCs w:val="24"/>
        </w:rPr>
        <w:t>;</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Декларацію або сертифікат відповідності технічному регламенту медичних виробів;</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Оригінали/копії інструкції</w:t>
      </w:r>
      <w:r>
        <w:rPr>
          <w:rFonts w:ascii="Times New Roman" w:eastAsia="Times New Roman" w:hAnsi="Times New Roman" w:cs="Times New Roman"/>
          <w:sz w:val="24"/>
          <w:szCs w:val="24"/>
        </w:rPr>
        <w:tab/>
        <w:t>або технічного опису, що підтверджують відповідність наданих пропозицій за медико-технічними характеристиками;</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чи виписка з Єдиного державного реєстру юридичних осіб та фізичних осіб-підприємців;</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податку;</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пунктів </w:t>
      </w:r>
      <w:r>
        <w:rPr>
          <w:rFonts w:ascii="Times New Roman" w:eastAsia="Times New Roman" w:hAnsi="Times New Roman" w:cs="Times New Roman"/>
          <w:sz w:val="24"/>
          <w:szCs w:val="24"/>
          <w:lang w:val="uk-UA"/>
        </w:rPr>
        <w:t>1,2,3,20,21,26,27,29,33,34,36,37,40,41,45,46,50,51,52,53</w:t>
      </w:r>
      <w:r>
        <w:rPr>
          <w:rFonts w:ascii="Times New Roman" w:eastAsia="Times New Roman" w:hAnsi="Times New Roman" w:cs="Times New Roman"/>
          <w:sz w:val="24"/>
          <w:szCs w:val="24"/>
        </w:rPr>
        <w:t xml:space="preserve"> медико-технічних вимог</w:t>
      </w:r>
      <w:r>
        <w:t xml:space="preserve"> надати </w:t>
      </w:r>
      <w:r>
        <w:rPr>
          <w:lang w:val="uk-UA"/>
        </w:rPr>
        <w:t>о</w:t>
      </w:r>
      <w:r>
        <w:rPr>
          <w:rFonts w:ascii="Times New Roman" w:eastAsia="Times New Roman" w:hAnsi="Times New Roman" w:cs="Times New Roman"/>
          <w:sz w:val="24"/>
          <w:szCs w:val="24"/>
        </w:rPr>
        <w:t>ригінали або копії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дитриб’ютора уповноваженого на це виробником, яким підтверджується можливість поставки товару, який є предметом закупівлі цих товарів, у кількості та в терміни, визначені тендерною документацією та пропозицією Учасника. Гарантійний лист повинен включати назву предмета закупівлі, найменування замовника та номер індетифікатора закупівлі;</w:t>
      </w:r>
      <w:r>
        <w:rPr>
          <w:rFonts w:ascii="Times New Roman" w:eastAsia="Times New Roman" w:hAnsi="Times New Roman" w:cs="Times New Roman"/>
          <w:sz w:val="24"/>
          <w:szCs w:val="24"/>
        </w:rPr>
        <w:tab/>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товари повинні бути сертифіковані та зареєстровані в установленому порядку в Україну;</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всіх товарах повинні бути зазначені дата виробництва та дата закінчення встановленого терміну придатності;</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придатності товару на момент поставки повинен становити не менше 85% від загального терміну придатності;</w:t>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мати сертифікованик виробником спеціалістів для обслуговування та ремонту запропонованого товару, що підтверджує копією сертифікату;</w:t>
      </w:r>
      <w:r>
        <w:rPr>
          <w:rFonts w:ascii="Times New Roman" w:eastAsia="Times New Roman" w:hAnsi="Times New Roman" w:cs="Times New Roman"/>
          <w:sz w:val="24"/>
          <w:szCs w:val="24"/>
        </w:rPr>
        <w:tab/>
      </w:r>
    </w:p>
    <w:p w:rsidR="00C14C46" w:rsidRDefault="00B53289">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післягарантійного обслуговування.</w:t>
      </w:r>
    </w:p>
    <w:p w:rsidR="00C14C46" w:rsidRDefault="00C14C46">
      <w:pPr>
        <w:tabs>
          <w:tab w:val="left" w:pos="1134"/>
        </w:tabs>
        <w:spacing w:after="0" w:line="240" w:lineRule="auto"/>
        <w:jc w:val="both"/>
        <w:rPr>
          <w:rFonts w:ascii="Times New Roman" w:eastAsia="Times New Roman" w:hAnsi="Times New Roman" w:cs="Times New Roman"/>
          <w:sz w:val="24"/>
          <w:szCs w:val="24"/>
        </w:rPr>
      </w:pPr>
    </w:p>
    <w:p w:rsidR="00C14C46" w:rsidRDefault="00B53289">
      <w:pPr>
        <w:tabs>
          <w:tab w:val="left" w:pos="1134"/>
        </w:tabs>
        <w:spacing w:after="0" w:line="240" w:lineRule="auto"/>
        <w:ind w:left="720"/>
        <w:jc w:val="both"/>
        <w:rPr>
          <w:rFonts w:ascii="Times New Roman" w:eastAsia="Times New Roman" w:hAnsi="Times New Roman" w:cs="Times New Roman"/>
          <w:b/>
          <w:i/>
          <w:sz w:val="24"/>
          <w:szCs w:val="24"/>
          <w:highlight w:val="white"/>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p>
    <w:p w:rsidR="00C14C46" w:rsidRDefault="00C14C46">
      <w:pPr>
        <w:tabs>
          <w:tab w:val="left" w:pos="1134"/>
        </w:tabs>
        <w:spacing w:after="0" w:line="240" w:lineRule="auto"/>
        <w:ind w:left="720"/>
        <w:jc w:val="both"/>
        <w:rPr>
          <w:rFonts w:ascii="Times New Roman" w:eastAsia="Times New Roman" w:hAnsi="Times New Roman" w:cs="Times New Roman"/>
          <w:b/>
          <w:i/>
          <w:sz w:val="24"/>
          <w:szCs w:val="24"/>
          <w:highlight w:val="white"/>
          <w:lang w:val="en-US"/>
        </w:rPr>
      </w:pPr>
    </w:p>
    <w:p w:rsidR="00C14C46" w:rsidRDefault="00C14C46">
      <w:pPr>
        <w:tabs>
          <w:tab w:val="left" w:pos="1134"/>
        </w:tabs>
        <w:spacing w:after="0" w:line="240" w:lineRule="auto"/>
        <w:ind w:left="720"/>
        <w:jc w:val="both"/>
        <w:rPr>
          <w:rFonts w:ascii="Times New Roman" w:eastAsia="Times New Roman" w:hAnsi="Times New Roman" w:cs="Times New Roman"/>
          <w:b/>
          <w:i/>
          <w:sz w:val="24"/>
          <w:szCs w:val="24"/>
          <w:highlight w:val="white"/>
          <w:lang w:val="en-US"/>
        </w:rPr>
      </w:pPr>
    </w:p>
    <w:p w:rsidR="00C14C46" w:rsidRDefault="00C14C46">
      <w:pPr>
        <w:tabs>
          <w:tab w:val="left" w:pos="1134"/>
        </w:tabs>
        <w:spacing w:after="0" w:line="240" w:lineRule="auto"/>
        <w:ind w:left="720"/>
        <w:jc w:val="both"/>
        <w:rPr>
          <w:rFonts w:ascii="Times New Roman" w:eastAsia="Times New Roman" w:hAnsi="Times New Roman" w:cs="Times New Roman"/>
          <w:b/>
          <w:i/>
          <w:sz w:val="24"/>
          <w:szCs w:val="24"/>
          <w:highlight w:val="white"/>
          <w:lang w:val="en-US"/>
        </w:rPr>
      </w:pPr>
    </w:p>
    <w:p w:rsidR="00C14C46" w:rsidRDefault="00B53289">
      <w:pPr>
        <w:tabs>
          <w:tab w:val="left" w:pos="1134"/>
        </w:tabs>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lastRenderedPageBreak/>
        <w:t xml:space="preserve">    Таблиця 1</w:t>
      </w:r>
    </w:p>
    <w:tbl>
      <w:tblPr>
        <w:tblW w:w="9690" w:type="dxa"/>
        <w:tblInd w:w="-173" w:type="dxa"/>
        <w:tblLayout w:type="fixed"/>
        <w:tblCellMar>
          <w:top w:w="100" w:type="dxa"/>
          <w:left w:w="100" w:type="dxa"/>
          <w:bottom w:w="100" w:type="dxa"/>
          <w:right w:w="100" w:type="dxa"/>
        </w:tblCellMar>
        <w:tblLook w:val="0600" w:firstRow="0" w:lastRow="0" w:firstColumn="0" w:lastColumn="0" w:noHBand="1" w:noVBand="1"/>
      </w:tblPr>
      <w:tblGrid>
        <w:gridCol w:w="655"/>
        <w:gridCol w:w="1897"/>
        <w:gridCol w:w="1035"/>
        <w:gridCol w:w="1228"/>
        <w:gridCol w:w="2220"/>
        <w:gridCol w:w="1247"/>
        <w:gridCol w:w="1408"/>
      </w:tblGrid>
      <w:tr w:rsidR="00C14C46">
        <w:trPr>
          <w:trHeight w:val="992"/>
        </w:trPr>
        <w:tc>
          <w:tcPr>
            <w:tcW w:w="654" w:type="dxa"/>
            <w:tcBorders>
              <w:top w:val="single" w:sz="8" w:space="0" w:color="000000"/>
              <w:left w:val="single" w:sz="8" w:space="0" w:color="000000"/>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bookmarkStart w:id="1" w:name="_heading=h.gjdgxs"/>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proofErr w:type="gramStart"/>
            <w:r>
              <w:rPr>
                <w:rFonts w:ascii="Times New Roman" w:eastAsia="Times New Roman" w:hAnsi="Times New Roman" w:cs="Times New Roman"/>
                <w:i/>
                <w:sz w:val="24"/>
                <w:szCs w:val="24"/>
                <w:highlight w:val="white"/>
              </w:rPr>
              <w:t>Найменування  товару</w:t>
            </w:r>
            <w:proofErr w:type="gramEnd"/>
          </w:p>
        </w:tc>
        <w:tc>
          <w:tcPr>
            <w:tcW w:w="1035" w:type="dxa"/>
            <w:tcBorders>
              <w:top w:val="single" w:sz="8" w:space="0" w:color="000000"/>
              <w:bottom w:val="single" w:sz="8" w:space="0" w:color="000000"/>
              <w:right w:val="single" w:sz="4" w:space="0" w:color="000000"/>
            </w:tcBorders>
            <w:tcMar>
              <w:top w:w="0" w:type="dxa"/>
              <w:left w:w="108" w:type="dxa"/>
              <w:bottom w:w="0" w:type="dxa"/>
              <w:right w:w="108" w:type="dxa"/>
            </w:tcMar>
          </w:tcPr>
          <w:p w:rsidR="00C14C46" w:rsidRDefault="00B53289">
            <w:pPr>
              <w:widowControl w:val="0"/>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28" w:type="dxa"/>
            <w:tcBorders>
              <w:top w:val="single" w:sz="8" w:space="0" w:color="000000"/>
              <w:left w:val="single" w:sz="4" w:space="0" w:color="000000"/>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bottom w:val="single" w:sz="8" w:space="0" w:color="000000"/>
              <w:right w:val="single" w:sz="8" w:space="0" w:color="000000"/>
            </w:tcBorders>
          </w:tcPr>
          <w:p w:rsidR="00C14C46" w:rsidRDefault="00C14C46">
            <w:pPr>
              <w:widowControl w:val="0"/>
              <w:spacing w:after="0" w:line="240" w:lineRule="auto"/>
              <w:jc w:val="center"/>
              <w:rPr>
                <w:rFonts w:ascii="Times New Roman" w:eastAsia="Times New Roman" w:hAnsi="Times New Roman" w:cs="Times New Roman"/>
                <w:i/>
                <w:sz w:val="24"/>
                <w:szCs w:val="24"/>
                <w:highlight w:val="white"/>
              </w:rPr>
            </w:pPr>
          </w:p>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7" w:type="dxa"/>
            <w:tcBorders>
              <w:top w:val="single" w:sz="8" w:space="0" w:color="000000"/>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08" w:type="dxa"/>
            <w:tcBorders>
              <w:top w:val="single" w:sz="8" w:space="0" w:color="000000"/>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color w:val="4A86E8"/>
                <w:sz w:val="24"/>
                <w:szCs w:val="24"/>
                <w:highlight w:val="white"/>
              </w:rPr>
            </w:pPr>
            <w:proofErr w:type="gramStart"/>
            <w:r>
              <w:rPr>
                <w:rFonts w:ascii="Times New Roman" w:eastAsia="Times New Roman" w:hAnsi="Times New Roman" w:cs="Times New Roman"/>
                <w:i/>
                <w:sz w:val="24"/>
                <w:szCs w:val="24"/>
                <w:highlight w:val="white"/>
              </w:rPr>
              <w:t>Країна  походження</w:t>
            </w:r>
            <w:proofErr w:type="gramEnd"/>
            <w:r>
              <w:rPr>
                <w:rFonts w:ascii="Times New Roman" w:eastAsia="Times New Roman" w:hAnsi="Times New Roman" w:cs="Times New Roman"/>
                <w:i/>
                <w:sz w:val="24"/>
                <w:szCs w:val="24"/>
                <w:highlight w:val="white"/>
              </w:rPr>
              <w:t xml:space="preserve"> товару</w:t>
            </w:r>
            <w:r>
              <w:rPr>
                <w:rFonts w:ascii="Times New Roman" w:eastAsia="Times New Roman" w:hAnsi="Times New Roman" w:cs="Times New Roman"/>
                <w:i/>
                <w:color w:val="4A86E8"/>
                <w:sz w:val="24"/>
                <w:szCs w:val="24"/>
                <w:highlight w:val="white"/>
              </w:rPr>
              <w:t>**</w:t>
            </w:r>
          </w:p>
        </w:tc>
      </w:tr>
      <w:tr w:rsidR="00C14C46">
        <w:trPr>
          <w:trHeight w:val="464"/>
        </w:trPr>
        <w:tc>
          <w:tcPr>
            <w:tcW w:w="654" w:type="dxa"/>
            <w:tcBorders>
              <w:left w:val="single" w:sz="8" w:space="0" w:color="000000"/>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bottom w:val="single" w:sz="8" w:space="0" w:color="000000"/>
              <w:right w:val="single" w:sz="4" w:space="0" w:color="000000"/>
            </w:tcBorders>
            <w:tcMar>
              <w:top w:w="0" w:type="dxa"/>
              <w:left w:w="108" w:type="dxa"/>
              <w:bottom w:w="0" w:type="dxa"/>
              <w:right w:w="108" w:type="dxa"/>
            </w:tcMar>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28" w:type="dxa"/>
            <w:tcBorders>
              <w:left w:val="single" w:sz="4" w:space="0" w:color="000000"/>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7" w:type="dxa"/>
            <w:tcBorders>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08" w:type="dxa"/>
            <w:tcBorders>
              <w:bottom w:val="single" w:sz="8" w:space="0" w:color="000000"/>
              <w:right w:val="single" w:sz="8" w:space="0" w:color="000000"/>
            </w:tcBorders>
          </w:tcPr>
          <w:p w:rsidR="00C14C46" w:rsidRDefault="00B53289">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C14C46">
        <w:trPr>
          <w:trHeight w:val="128"/>
        </w:trPr>
        <w:tc>
          <w:tcPr>
            <w:tcW w:w="654" w:type="dxa"/>
            <w:tcBorders>
              <w:left w:val="single" w:sz="8" w:space="0" w:color="000000"/>
              <w:bottom w:val="single" w:sz="8" w:space="0" w:color="000000"/>
              <w:right w:val="single" w:sz="8" w:space="0" w:color="000000"/>
            </w:tcBorders>
          </w:tcPr>
          <w:p w:rsidR="00C14C46" w:rsidRDefault="00C14C46">
            <w:pPr>
              <w:widowControl w:val="0"/>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bottom w:val="single" w:sz="8" w:space="0" w:color="000000"/>
              <w:right w:val="single" w:sz="8" w:space="0" w:color="000000"/>
            </w:tcBorders>
          </w:tcPr>
          <w:p w:rsidR="00C14C46" w:rsidRDefault="00C14C46">
            <w:pPr>
              <w:widowControl w:val="0"/>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bottom w:val="single" w:sz="8" w:space="0" w:color="000000"/>
              <w:right w:val="single" w:sz="4" w:space="0" w:color="000000"/>
            </w:tcBorders>
            <w:tcMar>
              <w:top w:w="0" w:type="dxa"/>
              <w:left w:w="108" w:type="dxa"/>
              <w:bottom w:w="0" w:type="dxa"/>
              <w:right w:w="108" w:type="dxa"/>
            </w:tcMar>
          </w:tcPr>
          <w:p w:rsidR="00C14C46" w:rsidRDefault="00C14C46">
            <w:pPr>
              <w:widowControl w:val="0"/>
              <w:spacing w:after="0" w:line="240" w:lineRule="auto"/>
              <w:jc w:val="both"/>
              <w:rPr>
                <w:rFonts w:ascii="Times New Roman" w:eastAsia="Times New Roman" w:hAnsi="Times New Roman" w:cs="Times New Roman"/>
                <w:i/>
                <w:color w:val="FF0000"/>
                <w:sz w:val="24"/>
                <w:szCs w:val="24"/>
                <w:highlight w:val="white"/>
              </w:rPr>
            </w:pPr>
          </w:p>
        </w:tc>
        <w:tc>
          <w:tcPr>
            <w:tcW w:w="1228" w:type="dxa"/>
            <w:tcBorders>
              <w:left w:val="single" w:sz="4" w:space="0" w:color="000000"/>
              <w:bottom w:val="single" w:sz="8" w:space="0" w:color="000000"/>
              <w:right w:val="single" w:sz="8" w:space="0" w:color="000000"/>
            </w:tcBorders>
          </w:tcPr>
          <w:p w:rsidR="00C14C46" w:rsidRDefault="00C14C46">
            <w:pPr>
              <w:widowControl w:val="0"/>
              <w:spacing w:after="0" w:line="240" w:lineRule="auto"/>
              <w:jc w:val="both"/>
              <w:rPr>
                <w:rFonts w:ascii="Times New Roman" w:eastAsia="Times New Roman" w:hAnsi="Times New Roman" w:cs="Times New Roman"/>
                <w:i/>
                <w:color w:val="FF0000"/>
                <w:sz w:val="24"/>
                <w:szCs w:val="24"/>
                <w:highlight w:val="white"/>
              </w:rPr>
            </w:pPr>
          </w:p>
        </w:tc>
        <w:tc>
          <w:tcPr>
            <w:tcW w:w="2220" w:type="dxa"/>
            <w:tcBorders>
              <w:bottom w:val="single" w:sz="8" w:space="0" w:color="000000"/>
              <w:right w:val="single" w:sz="8" w:space="0" w:color="000000"/>
            </w:tcBorders>
          </w:tcPr>
          <w:p w:rsidR="00C14C46" w:rsidRDefault="00C14C46">
            <w:pPr>
              <w:widowControl w:val="0"/>
              <w:spacing w:after="0" w:line="240" w:lineRule="auto"/>
              <w:jc w:val="both"/>
              <w:rPr>
                <w:rFonts w:ascii="Times New Roman" w:eastAsia="Times New Roman" w:hAnsi="Times New Roman" w:cs="Times New Roman"/>
                <w:i/>
                <w:color w:val="FF0000"/>
                <w:sz w:val="24"/>
                <w:szCs w:val="24"/>
                <w:highlight w:val="white"/>
              </w:rPr>
            </w:pPr>
          </w:p>
        </w:tc>
        <w:tc>
          <w:tcPr>
            <w:tcW w:w="1247" w:type="dxa"/>
            <w:tcBorders>
              <w:bottom w:val="single" w:sz="8" w:space="0" w:color="000000"/>
              <w:right w:val="single" w:sz="8" w:space="0" w:color="000000"/>
            </w:tcBorders>
          </w:tcPr>
          <w:p w:rsidR="00C14C46" w:rsidRDefault="00C14C46">
            <w:pPr>
              <w:widowControl w:val="0"/>
              <w:spacing w:after="0" w:line="240" w:lineRule="auto"/>
              <w:jc w:val="both"/>
              <w:rPr>
                <w:rFonts w:ascii="Times New Roman" w:eastAsia="Times New Roman" w:hAnsi="Times New Roman" w:cs="Times New Roman"/>
                <w:i/>
                <w:color w:val="FF0000"/>
                <w:sz w:val="24"/>
                <w:szCs w:val="24"/>
                <w:highlight w:val="white"/>
              </w:rPr>
            </w:pPr>
          </w:p>
        </w:tc>
        <w:tc>
          <w:tcPr>
            <w:tcW w:w="1408" w:type="dxa"/>
            <w:tcBorders>
              <w:bottom w:val="single" w:sz="8" w:space="0" w:color="000000"/>
              <w:right w:val="single" w:sz="8" w:space="0" w:color="000000"/>
            </w:tcBorders>
          </w:tcPr>
          <w:p w:rsidR="00C14C46" w:rsidRDefault="00C14C46">
            <w:pPr>
              <w:widowControl w:val="0"/>
              <w:spacing w:after="0" w:line="240" w:lineRule="auto"/>
              <w:jc w:val="both"/>
              <w:rPr>
                <w:rFonts w:ascii="Times New Roman" w:eastAsia="Times New Roman" w:hAnsi="Times New Roman" w:cs="Times New Roman"/>
                <w:i/>
                <w:color w:val="FF0000"/>
                <w:sz w:val="24"/>
                <w:szCs w:val="24"/>
                <w:highlight w:val="white"/>
              </w:rPr>
            </w:pPr>
          </w:p>
        </w:tc>
      </w:tr>
    </w:tbl>
    <w:p w:rsidR="00C14C46" w:rsidRDefault="00C14C46">
      <w:pPr>
        <w:spacing w:after="0" w:line="240" w:lineRule="auto"/>
        <w:ind w:firstLine="283"/>
        <w:jc w:val="both"/>
        <w:rPr>
          <w:rFonts w:ascii="Times New Roman" w:eastAsia="Times New Roman" w:hAnsi="Times New Roman" w:cs="Times New Roman"/>
          <w:i/>
        </w:rPr>
      </w:pPr>
    </w:p>
    <w:p w:rsidR="00C14C46" w:rsidRDefault="00B53289">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14C46" w:rsidRDefault="00B53289">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14C46" w:rsidRDefault="00C14C46">
      <w:pPr>
        <w:spacing w:after="0" w:line="240" w:lineRule="auto"/>
        <w:ind w:firstLine="283"/>
        <w:jc w:val="both"/>
        <w:rPr>
          <w:rFonts w:ascii="Times New Roman" w:eastAsia="Times New Roman" w:hAnsi="Times New Roman" w:cs="Times New Roman"/>
          <w:i/>
          <w:color w:val="4A86E8"/>
          <w:sz w:val="20"/>
          <w:szCs w:val="20"/>
        </w:rPr>
      </w:pPr>
    </w:p>
    <w:p w:rsidR="00C14C46" w:rsidRDefault="00C14C46">
      <w:pPr>
        <w:pStyle w:val="af3"/>
        <w:spacing w:before="280" w:after="280"/>
        <w:jc w:val="both"/>
        <w:rPr>
          <w:lang w:val="ru-RU"/>
        </w:rPr>
      </w:pPr>
    </w:p>
    <w:sectPr w:rsidR="00C14C46">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6EC"/>
    <w:multiLevelType w:val="multilevel"/>
    <w:tmpl w:val="6F06C5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5390CF2"/>
    <w:multiLevelType w:val="multilevel"/>
    <w:tmpl w:val="BE5C61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12435661"/>
    <w:multiLevelType w:val="multilevel"/>
    <w:tmpl w:val="2D7C481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1F827D27"/>
    <w:multiLevelType w:val="multilevel"/>
    <w:tmpl w:val="0E1C9C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0F31C48"/>
    <w:multiLevelType w:val="multilevel"/>
    <w:tmpl w:val="4C56EC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3A480E67"/>
    <w:multiLevelType w:val="multilevel"/>
    <w:tmpl w:val="87DECD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E04573A"/>
    <w:multiLevelType w:val="multilevel"/>
    <w:tmpl w:val="426A43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510B5B45"/>
    <w:multiLevelType w:val="multilevel"/>
    <w:tmpl w:val="7B9ED8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E7543D1"/>
    <w:multiLevelType w:val="multilevel"/>
    <w:tmpl w:val="E75A01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6EC82C15"/>
    <w:multiLevelType w:val="multilevel"/>
    <w:tmpl w:val="A24E08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72D36273"/>
    <w:multiLevelType w:val="multilevel"/>
    <w:tmpl w:val="47585A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779149A8"/>
    <w:multiLevelType w:val="multilevel"/>
    <w:tmpl w:val="07FA7A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nsid w:val="7AC413AA"/>
    <w:multiLevelType w:val="multilevel"/>
    <w:tmpl w:val="4B9879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12"/>
  </w:num>
  <w:num w:numId="2">
    <w:abstractNumId w:val="7"/>
  </w:num>
  <w:num w:numId="3">
    <w:abstractNumId w:val="3"/>
  </w:num>
  <w:num w:numId="4">
    <w:abstractNumId w:val="0"/>
  </w:num>
  <w:num w:numId="5">
    <w:abstractNumId w:val="10"/>
  </w:num>
  <w:num w:numId="6">
    <w:abstractNumId w:val="11"/>
  </w:num>
  <w:num w:numId="7">
    <w:abstractNumId w:val="1"/>
  </w:num>
  <w:num w:numId="8">
    <w:abstractNumId w:val="8"/>
  </w:num>
  <w:num w:numId="9">
    <w:abstractNumId w:val="4"/>
  </w:num>
  <w:num w:numId="10">
    <w:abstractNumId w:val="9"/>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46"/>
    <w:rsid w:val="000777A1"/>
    <w:rsid w:val="002C40AC"/>
    <w:rsid w:val="002D68E8"/>
    <w:rsid w:val="00425E45"/>
    <w:rsid w:val="00470508"/>
    <w:rsid w:val="00A448EA"/>
    <w:rsid w:val="00B53289"/>
    <w:rsid w:val="00B8612E"/>
    <w:rsid w:val="00C14C46"/>
    <w:rsid w:val="00E816BC"/>
    <w:rsid w:val="00F004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3EF67-4F0E-4773-BB1A-065E7E4C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15E"/>
    <w:pPr>
      <w:spacing w:after="200" w:line="276" w:lineRule="auto"/>
    </w:pPr>
  </w:style>
  <w:style w:type="paragraph" w:styleId="1">
    <w:name w:val="heading 1"/>
    <w:basedOn w:val="a"/>
    <w:next w:val="a0"/>
    <w:link w:val="10"/>
    <w:qFormat/>
    <w:rsid w:val="007401D3"/>
    <w:pPr>
      <w:keepNext/>
      <w:tabs>
        <w:tab w:val="left" w:pos="0"/>
      </w:tabs>
      <w:spacing w:before="240" w:after="120"/>
      <w:outlineLvl w:val="0"/>
    </w:pPr>
    <w:rPr>
      <w:rFonts w:ascii="Liberation Serif" w:eastAsia="Segoe UI" w:hAnsi="Liberation Serif" w:cs="Tahoma"/>
      <w:b/>
      <w:bCs/>
      <w:sz w:val="48"/>
      <w:szCs w:val="48"/>
      <w:lang w:val="uk-UA" w:eastAsia="en-US"/>
    </w:rPr>
  </w:style>
  <w:style w:type="paragraph" w:styleId="2">
    <w:name w:val="heading 2"/>
    <w:basedOn w:val="a"/>
    <w:next w:val="a0"/>
    <w:link w:val="20"/>
    <w:qFormat/>
    <w:rsid w:val="007401D3"/>
    <w:pPr>
      <w:keepNext/>
      <w:tabs>
        <w:tab w:val="left" w:pos="0"/>
      </w:tabs>
      <w:spacing w:before="200" w:after="120"/>
      <w:outlineLvl w:val="1"/>
    </w:pPr>
    <w:rPr>
      <w:rFonts w:ascii="Liberation Serif" w:eastAsia="Segoe UI" w:hAnsi="Liberation Serif" w:cs="Tahoma"/>
      <w:b/>
      <w:bCs/>
      <w:sz w:val="36"/>
      <w:szCs w:val="36"/>
      <w:lang w:val="uk-UA" w:eastAsia="en-US"/>
    </w:rPr>
  </w:style>
  <w:style w:type="paragraph" w:styleId="3">
    <w:name w:val="heading 3"/>
    <w:basedOn w:val="a"/>
    <w:next w:val="a"/>
    <w:link w:val="30"/>
    <w:unhideWhenUsed/>
    <w:qFormat/>
    <w:rsid w:val="007B76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706E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uiPriority w:val="1"/>
    <w:qFormat/>
    <w:locked/>
    <w:rsid w:val="008C7E63"/>
    <w:rPr>
      <w:rFonts w:ascii="Calibri" w:eastAsia="Times New Roman" w:hAnsi="Calibri" w:cs="Times New Roman"/>
      <w:lang w:val="uk-UA" w:eastAsia="en-US"/>
    </w:rPr>
  </w:style>
  <w:style w:type="character" w:customStyle="1" w:styleId="a5">
    <w:name w:val="Обычный (веб) Знак"/>
    <w:uiPriority w:val="99"/>
    <w:qFormat/>
    <w:locked/>
    <w:rsid w:val="00D12A4C"/>
    <w:rPr>
      <w:rFonts w:ascii="Times New Roman" w:eastAsia="Times New Roman" w:hAnsi="Times New Roman" w:cs="Times New Roman"/>
      <w:sz w:val="24"/>
      <w:szCs w:val="24"/>
      <w:lang w:val="uk-UA" w:eastAsia="uk-UA"/>
    </w:rPr>
  </w:style>
  <w:style w:type="character" w:customStyle="1" w:styleId="HTML">
    <w:name w:val="Стандартный HTML Знак"/>
    <w:basedOn w:val="a1"/>
    <w:link w:val="HTML"/>
    <w:uiPriority w:val="99"/>
    <w:qFormat/>
    <w:rsid w:val="002C5D80"/>
    <w:rPr>
      <w:rFonts w:ascii="Courier New" w:eastAsia="Times New Roman" w:hAnsi="Courier New" w:cs="Courier New"/>
      <w:sz w:val="20"/>
      <w:szCs w:val="20"/>
      <w:lang w:val="uk-UA"/>
    </w:rPr>
  </w:style>
  <w:style w:type="character" w:customStyle="1" w:styleId="40">
    <w:name w:val="Заголовок 4 Знак"/>
    <w:basedOn w:val="a1"/>
    <w:link w:val="4"/>
    <w:uiPriority w:val="9"/>
    <w:qFormat/>
    <w:rsid w:val="00B706E1"/>
    <w:rPr>
      <w:rFonts w:asciiTheme="majorHAnsi" w:eastAsiaTheme="majorEastAsia" w:hAnsiTheme="majorHAnsi" w:cstheme="majorBidi"/>
      <w:b/>
      <w:bCs/>
      <w:i/>
      <w:iCs/>
      <w:color w:val="4F81BD" w:themeColor="accent1"/>
      <w:lang w:eastAsia="en-US"/>
    </w:rPr>
  </w:style>
  <w:style w:type="character" w:customStyle="1" w:styleId="30">
    <w:name w:val="Заголовок 3 Знак"/>
    <w:basedOn w:val="a1"/>
    <w:link w:val="3"/>
    <w:qFormat/>
    <w:rsid w:val="007B7625"/>
    <w:rPr>
      <w:rFonts w:asciiTheme="majorHAnsi" w:eastAsiaTheme="majorEastAsia" w:hAnsiTheme="majorHAnsi" w:cstheme="majorBidi"/>
      <w:b/>
      <w:bCs/>
      <w:color w:val="4F81BD" w:themeColor="accent1"/>
    </w:rPr>
  </w:style>
  <w:style w:type="character" w:customStyle="1" w:styleId="10">
    <w:name w:val="Заголовок 1 Знак"/>
    <w:basedOn w:val="a1"/>
    <w:link w:val="1"/>
    <w:qFormat/>
    <w:rsid w:val="007401D3"/>
    <w:rPr>
      <w:rFonts w:ascii="Liberation Serif" w:eastAsia="Segoe UI" w:hAnsi="Liberation Serif" w:cs="Tahoma"/>
      <w:b/>
      <w:bCs/>
      <w:sz w:val="48"/>
      <w:szCs w:val="48"/>
      <w:lang w:val="uk-UA" w:eastAsia="en-US"/>
    </w:rPr>
  </w:style>
  <w:style w:type="character" w:customStyle="1" w:styleId="20">
    <w:name w:val="Заголовок 2 Знак"/>
    <w:basedOn w:val="a1"/>
    <w:link w:val="2"/>
    <w:qFormat/>
    <w:rsid w:val="007401D3"/>
    <w:rPr>
      <w:rFonts w:ascii="Liberation Serif" w:eastAsia="Segoe UI" w:hAnsi="Liberation Serif" w:cs="Tahoma"/>
      <w:b/>
      <w:bCs/>
      <w:sz w:val="36"/>
      <w:szCs w:val="36"/>
      <w:lang w:val="uk-UA" w:eastAsia="en-US"/>
    </w:rPr>
  </w:style>
  <w:style w:type="character" w:customStyle="1" w:styleId="a6">
    <w:name w:val="Основной текст Знак"/>
    <w:basedOn w:val="a1"/>
    <w:qFormat/>
    <w:rsid w:val="007401D3"/>
  </w:style>
  <w:style w:type="character" w:customStyle="1" w:styleId="a7">
    <w:name w:val="Выделение жирным"/>
    <w:qFormat/>
    <w:rsid w:val="00745C0A"/>
    <w:rPr>
      <w:b/>
      <w:bCs/>
    </w:rPr>
  </w:style>
  <w:style w:type="character" w:customStyle="1" w:styleId="-">
    <w:name w:val="Интернет-ссылка"/>
    <w:basedOn w:val="a1"/>
    <w:uiPriority w:val="99"/>
    <w:semiHidden/>
    <w:unhideWhenUsed/>
    <w:rsid w:val="00283906"/>
    <w:rPr>
      <w:color w:val="0000FF"/>
      <w:u w:val="single"/>
    </w:rPr>
  </w:style>
  <w:style w:type="character" w:customStyle="1" w:styleId="a8">
    <w:name w:val="Маркеры"/>
    <w:qFormat/>
    <w:rsid w:val="00C36358"/>
    <w:rPr>
      <w:rFonts w:ascii="OpenSymbol" w:eastAsia="OpenSymbol" w:hAnsi="OpenSymbol" w:cs="OpenSymbol"/>
    </w:rPr>
  </w:style>
  <w:style w:type="character" w:customStyle="1" w:styleId="y2iqfc">
    <w:name w:val="y2iqfc"/>
    <w:basedOn w:val="a1"/>
    <w:qFormat/>
    <w:rsid w:val="00905FD6"/>
  </w:style>
  <w:style w:type="character" w:customStyle="1" w:styleId="featuresname">
    <w:name w:val="features_name"/>
    <w:basedOn w:val="a1"/>
    <w:qFormat/>
    <w:rsid w:val="00695068"/>
  </w:style>
  <w:style w:type="character" w:customStyle="1" w:styleId="featuresvalue">
    <w:name w:val="features_value"/>
    <w:basedOn w:val="a1"/>
    <w:qFormat/>
    <w:rsid w:val="00695068"/>
  </w:style>
  <w:style w:type="character" w:customStyle="1" w:styleId="WW8Num1z1">
    <w:name w:val="WW8Num1z1"/>
    <w:qFormat/>
    <w:rsid w:val="00B631A9"/>
  </w:style>
  <w:style w:type="character" w:customStyle="1" w:styleId="a9">
    <w:name w:val="Текст выноски Знак"/>
    <w:basedOn w:val="a1"/>
    <w:uiPriority w:val="99"/>
    <w:semiHidden/>
    <w:qFormat/>
    <w:rsid w:val="00EE0817"/>
    <w:rPr>
      <w:rFonts w:ascii="Tahoma" w:hAnsi="Tahoma" w:cs="Tahoma"/>
      <w:sz w:val="16"/>
      <w:szCs w:val="16"/>
    </w:rPr>
  </w:style>
  <w:style w:type="character" w:customStyle="1" w:styleId="aa">
    <w:name w:val="Верхний колонтитул Знак"/>
    <w:basedOn w:val="a1"/>
    <w:uiPriority w:val="99"/>
    <w:qFormat/>
    <w:rsid w:val="00E16B86"/>
    <w:rPr>
      <w:rFonts w:ascii="Calibri" w:eastAsia="Calibri" w:hAnsi="Calibri" w:cs="Calibri"/>
      <w:lang w:val="uk-UA"/>
    </w:rPr>
  </w:style>
  <w:style w:type="character" w:styleId="ab">
    <w:name w:val="Strong"/>
    <w:basedOn w:val="a1"/>
    <w:uiPriority w:val="22"/>
    <w:qFormat/>
    <w:rsid w:val="00E16B86"/>
    <w:rPr>
      <w:b/>
      <w:bCs/>
    </w:rPr>
  </w:style>
  <w:style w:type="character" w:customStyle="1" w:styleId="ac">
    <w:name w:val="Нижний колонтитул Знак"/>
    <w:basedOn w:val="a1"/>
    <w:uiPriority w:val="99"/>
    <w:qFormat/>
    <w:rsid w:val="00501FFB"/>
  </w:style>
  <w:style w:type="paragraph" w:customStyle="1" w:styleId="ad">
    <w:name w:val="Заголовок"/>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unhideWhenUsed/>
    <w:rsid w:val="007401D3"/>
    <w:pPr>
      <w:spacing w:after="120"/>
    </w:pPr>
  </w:style>
  <w:style w:type="paragraph" w:styleId="ae">
    <w:name w:val="List"/>
    <w:basedOn w:val="a0"/>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List Paragraph"/>
    <w:basedOn w:val="a"/>
    <w:uiPriority w:val="34"/>
    <w:qFormat/>
    <w:rsid w:val="00A141EE"/>
    <w:pPr>
      <w:ind w:left="720"/>
      <w:contextualSpacing/>
    </w:pPr>
    <w:rPr>
      <w:rFonts w:ascii="Calibri" w:eastAsia="SimSun" w:hAnsi="Calibri" w:cs="SimSun"/>
      <w:lang w:val="uk-UA" w:eastAsia="en-US"/>
    </w:rPr>
  </w:style>
  <w:style w:type="paragraph" w:styleId="af2">
    <w:name w:val="No Spacing"/>
    <w:uiPriority w:val="1"/>
    <w:qFormat/>
    <w:rsid w:val="008C7E63"/>
    <w:rPr>
      <w:rFonts w:eastAsia="Times New Roman" w:cs="Times New Roman"/>
      <w:lang w:val="uk-UA" w:eastAsia="en-US"/>
    </w:rPr>
  </w:style>
  <w:style w:type="paragraph" w:styleId="af3">
    <w:name w:val="Normal (Web)"/>
    <w:basedOn w:val="a"/>
    <w:uiPriority w:val="99"/>
    <w:qFormat/>
    <w:rsid w:val="00D12A4C"/>
    <w:pPr>
      <w:spacing w:beforeAutospacing="1" w:afterAutospacing="1" w:line="240" w:lineRule="auto"/>
    </w:pPr>
    <w:rPr>
      <w:rFonts w:ascii="Times New Roman" w:eastAsia="Times New Roman" w:hAnsi="Times New Roman" w:cs="Times New Roman"/>
      <w:sz w:val="24"/>
      <w:szCs w:val="24"/>
      <w:lang w:val="uk-UA" w:eastAsia="uk-UA"/>
    </w:rPr>
  </w:style>
  <w:style w:type="paragraph" w:styleId="HTML0">
    <w:name w:val="HTML Preformatted"/>
    <w:basedOn w:val="a"/>
    <w:uiPriority w:val="99"/>
    <w:qFormat/>
    <w:rsid w:val="002C5D80"/>
    <w:pPr>
      <w:widowControl w:val="0"/>
      <w:spacing w:after="0" w:line="240" w:lineRule="auto"/>
    </w:pPr>
    <w:rPr>
      <w:rFonts w:ascii="Courier New" w:eastAsia="Times New Roman" w:hAnsi="Courier New" w:cs="Courier New"/>
      <w:sz w:val="20"/>
      <w:szCs w:val="20"/>
      <w:lang w:val="uk-UA"/>
    </w:rPr>
  </w:style>
  <w:style w:type="paragraph" w:customStyle="1" w:styleId="docdata">
    <w:name w:val="docdata"/>
    <w:basedOn w:val="a"/>
    <w:qFormat/>
    <w:rsid w:val="003D5B49"/>
    <w:pPr>
      <w:spacing w:beforeAutospacing="1" w:afterAutospacing="1" w:line="240" w:lineRule="auto"/>
    </w:pPr>
    <w:rPr>
      <w:rFonts w:ascii="Times New Roman" w:eastAsia="Times New Roman" w:hAnsi="Times New Roman" w:cs="Times New Roman"/>
      <w:sz w:val="24"/>
      <w:szCs w:val="24"/>
    </w:rPr>
  </w:style>
  <w:style w:type="paragraph" w:customStyle="1" w:styleId="21">
    <w:name w:val="Без интервала2"/>
    <w:qFormat/>
    <w:rsid w:val="00741F12"/>
    <w:rPr>
      <w:rFonts w:ascii="Times New Roman" w:eastAsia="Calibri" w:hAnsi="Times New Roman" w:cs="Times New Roman"/>
      <w:sz w:val="24"/>
      <w:szCs w:val="24"/>
    </w:rPr>
  </w:style>
  <w:style w:type="paragraph" w:styleId="af4">
    <w:name w:val="Balloon Text"/>
    <w:basedOn w:val="a"/>
    <w:uiPriority w:val="99"/>
    <w:semiHidden/>
    <w:unhideWhenUsed/>
    <w:qFormat/>
    <w:rsid w:val="00EE0817"/>
    <w:pPr>
      <w:spacing w:after="0" w:line="240" w:lineRule="auto"/>
    </w:pPr>
    <w:rPr>
      <w:rFonts w:ascii="Tahoma" w:hAnsi="Tahoma" w:cs="Tahoma"/>
      <w:sz w:val="16"/>
      <w:szCs w:val="16"/>
    </w:rPr>
  </w:style>
  <w:style w:type="paragraph" w:customStyle="1" w:styleId="11">
    <w:name w:val="Без интервала1"/>
    <w:qFormat/>
    <w:rsid w:val="005128C9"/>
    <w:rPr>
      <w:rFonts w:eastAsia="Times New Roman" w:cs="Times New Roman"/>
      <w:lang w:val="uk-UA" w:eastAsia="en-US"/>
    </w:rPr>
  </w:style>
  <w:style w:type="paragraph" w:customStyle="1" w:styleId="af5">
    <w:name w:val="Верхний и нижний колонтитулы"/>
    <w:basedOn w:val="a"/>
    <w:qFormat/>
  </w:style>
  <w:style w:type="paragraph" w:styleId="af6">
    <w:name w:val="header"/>
    <w:basedOn w:val="a"/>
    <w:uiPriority w:val="99"/>
    <w:unhideWhenUsed/>
    <w:rsid w:val="00E16B86"/>
    <w:pPr>
      <w:tabs>
        <w:tab w:val="center" w:pos="4677"/>
        <w:tab w:val="right" w:pos="9355"/>
      </w:tabs>
      <w:spacing w:after="0" w:line="240" w:lineRule="auto"/>
    </w:pPr>
    <w:rPr>
      <w:rFonts w:ascii="Calibri" w:eastAsia="Calibri" w:hAnsi="Calibri" w:cs="Calibri"/>
      <w:lang w:val="uk-UA"/>
    </w:rPr>
  </w:style>
  <w:style w:type="paragraph" w:styleId="af7">
    <w:name w:val="footer"/>
    <w:basedOn w:val="a"/>
    <w:uiPriority w:val="99"/>
    <w:unhideWhenUsed/>
    <w:rsid w:val="00501FFB"/>
    <w:pPr>
      <w:tabs>
        <w:tab w:val="center" w:pos="4677"/>
        <w:tab w:val="right" w:pos="9355"/>
      </w:tabs>
      <w:spacing w:after="0" w:line="240" w:lineRule="auto"/>
    </w:pPr>
  </w:style>
  <w:style w:type="table" w:styleId="af8">
    <w:name w:val="Table Grid"/>
    <w:basedOn w:val="a2"/>
    <w:uiPriority w:val="59"/>
    <w:rsid w:val="00A14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Hyperlink"/>
    <w:uiPriority w:val="99"/>
    <w:semiHidden/>
    <w:unhideWhenUsed/>
    <w:rsid w:val="00A44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izgroup.ru/products/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F5D6-669D-40AF-A515-BD8E2D76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1356</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Стоматполиклиника</dc:creator>
  <dc:description/>
  <cp:lastModifiedBy>User</cp:lastModifiedBy>
  <cp:revision>6</cp:revision>
  <cp:lastPrinted>2023-09-27T10:25:00Z</cp:lastPrinted>
  <dcterms:created xsi:type="dcterms:W3CDTF">2024-03-11T10:12:00Z</dcterms:created>
  <dcterms:modified xsi:type="dcterms:W3CDTF">2024-03-14T09:11:00Z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