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80" w:rsidRPr="00AE137A" w:rsidRDefault="004B3080" w:rsidP="00CE076C">
      <w:pPr>
        <w:widowControl w:val="0"/>
        <w:suppressAutoHyphens/>
        <w:autoSpaceDN w:val="0"/>
        <w:spacing w:after="0" w:line="240" w:lineRule="auto"/>
        <w:ind w:left="-1418"/>
        <w:jc w:val="right"/>
        <w:textAlignment w:val="baseline"/>
        <w:rPr>
          <w:rFonts w:ascii="Times New Roman" w:eastAsia="Times New Roman" w:hAnsi="Times New Roman" w:cs="Times New Roman"/>
          <w:color w:val="000000"/>
          <w:kern w:val="3"/>
          <w:lang w:val="ru-RU" w:eastAsia="zh-CN" w:bidi="hi-IN"/>
        </w:rPr>
      </w:pPr>
    </w:p>
    <w:p w:rsidR="00CE076C" w:rsidRPr="00036D7F" w:rsidRDefault="00CE076C" w:rsidP="00CE076C">
      <w:pPr>
        <w:spacing w:after="0" w:line="240" w:lineRule="auto"/>
        <w:ind w:left="5529"/>
        <w:rPr>
          <w:rFonts w:ascii="Times New Roman" w:hAnsi="Times New Roman" w:cs="Times New Roman"/>
          <w:bCs/>
          <w:sz w:val="24"/>
          <w:szCs w:val="24"/>
          <w:lang w:eastAsia="ru-RU"/>
        </w:rPr>
      </w:pPr>
      <w:r>
        <w:rPr>
          <w:rFonts w:ascii="Times New Roman" w:eastAsia="Times New Roman" w:hAnsi="Times New Roman" w:cs="Times New Roman"/>
          <w:b/>
          <w:bCs/>
          <w:color w:val="000000"/>
          <w:kern w:val="3"/>
          <w:lang w:eastAsia="zh-CN" w:bidi="hi-IN"/>
        </w:rPr>
        <w:tab/>
      </w:r>
      <w:r w:rsidRPr="00CE1AA3">
        <w:rPr>
          <w:rFonts w:ascii="Times New Roman" w:eastAsia="Times New Roman" w:hAnsi="Times New Roman" w:cs="Times New Roman"/>
          <w:b/>
          <w:kern w:val="3"/>
          <w:sz w:val="24"/>
          <w:szCs w:val="24"/>
          <w:lang w:val="en-US" w:eastAsia="zh-CN" w:bidi="hi-IN"/>
        </w:rPr>
        <w:t> </w:t>
      </w:r>
      <w:r w:rsidRPr="00036D7F">
        <w:rPr>
          <w:rFonts w:ascii="Times New Roman" w:hAnsi="Times New Roman" w:cs="Times New Roman"/>
          <w:bCs/>
          <w:sz w:val="24"/>
          <w:szCs w:val="24"/>
          <w:lang w:eastAsia="ru-RU"/>
        </w:rPr>
        <w:t>ЗАТВЕРДЖЕНО</w:t>
      </w:r>
    </w:p>
    <w:p w:rsidR="00CE076C" w:rsidRPr="00EC2F38" w:rsidRDefault="00CE076C" w:rsidP="00CE076C">
      <w:pPr>
        <w:spacing w:after="0" w:line="240" w:lineRule="auto"/>
        <w:ind w:left="5529"/>
        <w:rPr>
          <w:rFonts w:ascii="Times New Roman" w:hAnsi="Times New Roman" w:cs="Times New Roman"/>
          <w:sz w:val="24"/>
          <w:szCs w:val="24"/>
          <w:lang w:eastAsia="ru-RU"/>
        </w:rPr>
      </w:pPr>
      <w:r w:rsidRPr="00036D7F">
        <w:rPr>
          <w:rFonts w:ascii="Times New Roman" w:hAnsi="Times New Roman" w:cs="Times New Roman"/>
          <w:sz w:val="24"/>
          <w:szCs w:val="24"/>
          <w:lang w:eastAsia="ru-RU"/>
        </w:rPr>
        <w:t xml:space="preserve">Рішення Уповноваженої особи </w:t>
      </w:r>
      <w:r w:rsidR="006C3AB0">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Pr="00036D7F">
        <w:rPr>
          <w:rFonts w:ascii="Times New Roman" w:hAnsi="Times New Roman" w:cs="Times New Roman"/>
          <w:sz w:val="24"/>
          <w:szCs w:val="24"/>
          <w:lang w:eastAsia="ru-RU"/>
        </w:rPr>
        <w:t>Полтавського д</w:t>
      </w:r>
      <w:r w:rsidR="006C3AB0">
        <w:rPr>
          <w:rFonts w:ascii="Times New Roman" w:hAnsi="Times New Roman" w:cs="Times New Roman"/>
          <w:sz w:val="24"/>
          <w:szCs w:val="24"/>
          <w:lang w:eastAsia="ru-RU"/>
        </w:rPr>
        <w:t>ержавного аграрного університету»</w:t>
      </w:r>
      <w:r w:rsidRPr="00036D7F">
        <w:rPr>
          <w:rFonts w:ascii="Times New Roman" w:hAnsi="Times New Roman" w:cs="Times New Roman"/>
          <w:sz w:val="24"/>
          <w:szCs w:val="24"/>
          <w:lang w:eastAsia="ru-RU"/>
        </w:rPr>
        <w:t xml:space="preserve"> від </w:t>
      </w:r>
      <w:r w:rsidR="006C3AB0" w:rsidRPr="00EC2F38">
        <w:rPr>
          <w:rFonts w:ascii="Times New Roman" w:hAnsi="Times New Roman" w:cs="Times New Roman"/>
          <w:sz w:val="24"/>
          <w:szCs w:val="24"/>
          <w:lang w:eastAsia="ru-RU"/>
        </w:rPr>
        <w:t>23</w:t>
      </w:r>
      <w:r w:rsidRPr="00EC2F38">
        <w:rPr>
          <w:rFonts w:ascii="Times New Roman" w:hAnsi="Times New Roman" w:cs="Times New Roman"/>
          <w:sz w:val="24"/>
          <w:szCs w:val="24"/>
          <w:lang w:eastAsia="ru-RU"/>
        </w:rPr>
        <w:t>.</w:t>
      </w:r>
      <w:r w:rsidR="006C3AB0" w:rsidRPr="00EC2F38">
        <w:rPr>
          <w:rFonts w:ascii="Times New Roman" w:hAnsi="Times New Roman" w:cs="Times New Roman"/>
          <w:sz w:val="24"/>
          <w:szCs w:val="24"/>
          <w:lang w:eastAsia="ru-RU"/>
        </w:rPr>
        <w:t>11</w:t>
      </w:r>
      <w:r w:rsidRPr="00EC2F38">
        <w:rPr>
          <w:rFonts w:ascii="Times New Roman" w:hAnsi="Times New Roman" w:cs="Times New Roman"/>
          <w:sz w:val="24"/>
          <w:szCs w:val="24"/>
          <w:lang w:eastAsia="ru-RU"/>
        </w:rPr>
        <w:t>.2023 №</w:t>
      </w:r>
      <w:r w:rsidR="006C3AB0" w:rsidRPr="00EC2F38">
        <w:rPr>
          <w:rFonts w:ascii="Times New Roman" w:hAnsi="Times New Roman" w:cs="Times New Roman"/>
          <w:sz w:val="24"/>
          <w:szCs w:val="24"/>
          <w:lang w:eastAsia="ru-RU"/>
        </w:rPr>
        <w:t xml:space="preserve"> </w:t>
      </w:r>
      <w:r w:rsidR="00C71E05" w:rsidRPr="00EC2F38">
        <w:rPr>
          <w:rFonts w:ascii="Times New Roman" w:hAnsi="Times New Roman" w:cs="Times New Roman"/>
          <w:sz w:val="24"/>
          <w:szCs w:val="24"/>
          <w:lang w:eastAsia="ru-RU"/>
        </w:rPr>
        <w:t>47</w:t>
      </w:r>
    </w:p>
    <w:p w:rsidR="00CE076C" w:rsidRPr="00036D7F" w:rsidRDefault="00CE076C" w:rsidP="00CE076C">
      <w:pPr>
        <w:spacing w:after="0" w:line="240" w:lineRule="auto"/>
        <w:ind w:left="5529"/>
        <w:rPr>
          <w:rFonts w:ascii="Times New Roman" w:hAnsi="Times New Roman" w:cs="Times New Roman"/>
          <w:sz w:val="24"/>
          <w:szCs w:val="24"/>
          <w:lang w:eastAsia="ru-RU"/>
        </w:rPr>
      </w:pPr>
    </w:p>
    <w:p w:rsidR="00CE076C" w:rsidRPr="00036D7F" w:rsidRDefault="00CE076C" w:rsidP="00CE076C">
      <w:pPr>
        <w:spacing w:after="0" w:line="240" w:lineRule="auto"/>
        <w:ind w:left="5529"/>
        <w:rPr>
          <w:rFonts w:ascii="Times New Roman" w:hAnsi="Times New Roman" w:cs="Times New Roman"/>
          <w:sz w:val="24"/>
          <w:szCs w:val="24"/>
          <w:lang w:eastAsia="ru-RU"/>
        </w:rPr>
      </w:pPr>
      <w:r w:rsidRPr="00036D7F">
        <w:rPr>
          <w:rFonts w:ascii="Times New Roman" w:hAnsi="Times New Roman" w:cs="Times New Roman"/>
          <w:sz w:val="24"/>
          <w:szCs w:val="24"/>
          <w:lang w:eastAsia="ru-RU"/>
        </w:rPr>
        <w:t xml:space="preserve">Уповноважена особа </w:t>
      </w:r>
    </w:p>
    <w:p w:rsidR="00CE076C" w:rsidRPr="00036D7F" w:rsidRDefault="006C3AB0" w:rsidP="00CE076C">
      <w:pPr>
        <w:widowControl w:val="0"/>
        <w:spacing w:after="0" w:line="240" w:lineRule="auto"/>
        <w:ind w:left="5529"/>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00CE076C" w:rsidRPr="00036D7F">
        <w:rPr>
          <w:rFonts w:ascii="Times New Roman" w:hAnsi="Times New Roman" w:cs="Times New Roman"/>
          <w:sz w:val="24"/>
          <w:szCs w:val="24"/>
          <w:lang w:eastAsia="ru-RU"/>
        </w:rPr>
        <w:t>Полтавського державного аграрного університету</w:t>
      </w:r>
    </w:p>
    <w:p w:rsidR="00CE076C" w:rsidRPr="00036D7F" w:rsidRDefault="006C3AB0" w:rsidP="00CE076C">
      <w:pPr>
        <w:widowControl w:val="0"/>
        <w:spacing w:after="0" w:line="240" w:lineRule="auto"/>
        <w:ind w:left="5529"/>
        <w:rPr>
          <w:rFonts w:ascii="Times New Roman" w:hAnsi="Times New Roman" w:cs="Times New Roman"/>
          <w:sz w:val="24"/>
          <w:szCs w:val="24"/>
          <w:lang w:eastAsia="ru-RU"/>
        </w:rPr>
      </w:pPr>
      <w:r>
        <w:rPr>
          <w:rFonts w:ascii="Times New Roman" w:hAnsi="Times New Roman" w:cs="Times New Roman"/>
          <w:sz w:val="24"/>
          <w:szCs w:val="24"/>
          <w:lang w:eastAsia="ru-RU"/>
        </w:rPr>
        <w:t>Тетяна ПРОХОРЕНКО</w:t>
      </w:r>
    </w:p>
    <w:p w:rsidR="004B3080" w:rsidRPr="0068402A" w:rsidRDefault="004B3080" w:rsidP="00CE076C">
      <w:pPr>
        <w:widowControl w:val="0"/>
        <w:tabs>
          <w:tab w:val="left" w:pos="5820"/>
        </w:tabs>
        <w:suppressAutoHyphens/>
        <w:autoSpaceDN w:val="0"/>
        <w:spacing w:after="0" w:line="240" w:lineRule="auto"/>
        <w:textAlignment w:val="baseline"/>
        <w:rPr>
          <w:rFonts w:ascii="Times New Roman" w:eastAsia="Times New Roman" w:hAnsi="Times New Roman" w:cs="Times New Roman"/>
          <w:b/>
          <w:bCs/>
          <w:color w:val="000000"/>
          <w:kern w:val="3"/>
          <w:lang w:eastAsia="zh-CN" w:bidi="hi-IN"/>
        </w:rPr>
      </w:pPr>
    </w:p>
    <w:p w:rsidR="004B3080" w:rsidRPr="0068402A" w:rsidRDefault="004B3080" w:rsidP="00CE076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B3080" w:rsidRPr="0068402A" w:rsidRDefault="004B3080" w:rsidP="00CE076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B3080" w:rsidRPr="0068402A" w:rsidRDefault="004B3080" w:rsidP="00CE076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sidRPr="0068402A">
        <w:rPr>
          <w:rFonts w:ascii="Times New Roman" w:eastAsia="Times New Roman" w:hAnsi="Times New Roman" w:cs="Times New Roman"/>
          <w:b/>
          <w:bCs/>
          <w:kern w:val="3"/>
          <w:lang w:eastAsia="zh-CN" w:bidi="hi-IN"/>
        </w:rPr>
        <w:t>ТЕНДЕРНА ДОКУМЕНТАЦІЯ</w:t>
      </w:r>
    </w:p>
    <w:p w:rsidR="009951AB" w:rsidRPr="0068402A" w:rsidRDefault="009951AB" w:rsidP="00CE076C">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sidRPr="0068402A">
        <w:rPr>
          <w:rFonts w:ascii="Times New Roman" w:eastAsia="Times New Roman" w:hAnsi="Times New Roman" w:cs="Times New Roman"/>
          <w:b/>
          <w:bCs/>
          <w:kern w:val="3"/>
          <w:lang w:eastAsia="zh-CN" w:bidi="hi-IN"/>
        </w:rPr>
        <w:t>на закупівлю</w:t>
      </w:r>
    </w:p>
    <w:p w:rsidR="009951AB" w:rsidRPr="0068402A" w:rsidRDefault="009951AB" w:rsidP="00CE076C">
      <w:pPr>
        <w:widowControl w:val="0"/>
        <w:spacing w:after="0" w:line="240" w:lineRule="auto"/>
        <w:rPr>
          <w:rFonts w:ascii="Times New Roman" w:eastAsia="Calibri" w:hAnsi="Times New Roman" w:cs="Times New Roman"/>
          <w:b/>
          <w:bCs/>
          <w:lang w:eastAsia="ru-RU"/>
        </w:rPr>
      </w:pPr>
    </w:p>
    <w:p w:rsidR="006C3AB0" w:rsidRDefault="00AE137A" w:rsidP="00CE076C">
      <w:pPr>
        <w:spacing w:after="0" w:line="259" w:lineRule="auto"/>
        <w:rPr>
          <w:rFonts w:ascii="Times New Roman" w:eastAsia="Times New Roman" w:hAnsi="Times New Roman" w:cs="Times New Roman"/>
          <w:b/>
          <w:bCs/>
          <w:sz w:val="24"/>
          <w:szCs w:val="24"/>
          <w:bdr w:val="none" w:sz="0" w:space="0" w:color="auto" w:frame="1"/>
          <w:lang w:eastAsia="zh-CN"/>
        </w:rPr>
      </w:pPr>
      <w:bookmarkStart w:id="0" w:name="_Hlk68020057"/>
      <w:r w:rsidRPr="00036D7F">
        <w:rPr>
          <w:rFonts w:ascii="Times New Roman" w:eastAsia="Calibri" w:hAnsi="Times New Roman" w:cs="Times New Roman"/>
          <w:b/>
          <w:bCs/>
          <w:sz w:val="24"/>
          <w:szCs w:val="24"/>
          <w:lang w:eastAsia="ru-RU"/>
        </w:rPr>
        <w:t xml:space="preserve">Предмет закупівлі: </w:t>
      </w:r>
      <w:r w:rsidR="006C3AB0">
        <w:rPr>
          <w:rFonts w:ascii="Times New Roman" w:eastAsia="Times New Roman" w:hAnsi="Times New Roman" w:cs="Times New Roman"/>
          <w:b/>
          <w:bCs/>
          <w:sz w:val="24"/>
          <w:szCs w:val="24"/>
          <w:bdr w:val="none" w:sz="0" w:space="0" w:color="auto" w:frame="1"/>
          <w:lang w:eastAsia="zh-CN"/>
        </w:rPr>
        <w:t>Бензин А-95</w:t>
      </w:r>
      <w:r w:rsidR="00230126">
        <w:rPr>
          <w:rFonts w:ascii="Times New Roman" w:eastAsia="Times New Roman" w:hAnsi="Times New Roman" w:cs="Times New Roman"/>
          <w:b/>
          <w:bCs/>
          <w:sz w:val="24"/>
          <w:szCs w:val="24"/>
          <w:bdr w:val="none" w:sz="0" w:space="0" w:color="auto" w:frame="1"/>
          <w:lang w:eastAsia="zh-CN"/>
        </w:rPr>
        <w:t xml:space="preserve"> (талони)</w:t>
      </w:r>
      <w:r w:rsidR="009B1BFA">
        <w:rPr>
          <w:rFonts w:ascii="Times New Roman" w:eastAsia="Times New Roman" w:hAnsi="Times New Roman" w:cs="Times New Roman"/>
          <w:b/>
          <w:bCs/>
          <w:sz w:val="24"/>
          <w:szCs w:val="24"/>
          <w:bdr w:val="none" w:sz="0" w:space="0" w:color="auto" w:frame="1"/>
          <w:lang w:eastAsia="zh-CN"/>
        </w:rPr>
        <w:t>.</w:t>
      </w:r>
      <w:r w:rsidR="006C3AB0">
        <w:rPr>
          <w:rFonts w:ascii="Times New Roman" w:eastAsia="Times New Roman" w:hAnsi="Times New Roman" w:cs="Times New Roman"/>
          <w:b/>
          <w:bCs/>
          <w:sz w:val="24"/>
          <w:szCs w:val="24"/>
          <w:bdr w:val="none" w:sz="0" w:space="0" w:color="auto" w:frame="1"/>
          <w:lang w:eastAsia="zh-CN"/>
        </w:rPr>
        <w:t xml:space="preserve"> </w:t>
      </w:r>
    </w:p>
    <w:p w:rsidR="00AE137A" w:rsidRPr="00036D7F" w:rsidRDefault="00AE137A" w:rsidP="00CE076C">
      <w:pPr>
        <w:spacing w:after="0" w:line="259" w:lineRule="auto"/>
        <w:rPr>
          <w:rFonts w:ascii="Times New Roman" w:eastAsia="Times New Roman" w:hAnsi="Times New Roman" w:cs="Times New Roman"/>
          <w:b/>
          <w:bCs/>
          <w:sz w:val="24"/>
          <w:szCs w:val="24"/>
          <w:bdr w:val="none" w:sz="0" w:space="0" w:color="auto" w:frame="1"/>
          <w:lang w:eastAsia="zh-CN"/>
        </w:rPr>
      </w:pPr>
      <w:r w:rsidRPr="00036D7F">
        <w:rPr>
          <w:rFonts w:ascii="Times New Roman" w:eastAsia="Times New Roman" w:hAnsi="Times New Roman" w:cs="Times New Roman"/>
          <w:b/>
          <w:bCs/>
          <w:sz w:val="24"/>
          <w:szCs w:val="24"/>
          <w:bdr w:val="none" w:sz="0" w:space="0" w:color="auto" w:frame="1"/>
          <w:lang w:eastAsia="zh-CN"/>
        </w:rPr>
        <w:t xml:space="preserve">Код </w:t>
      </w:r>
      <w:proofErr w:type="spellStart"/>
      <w:r w:rsidRPr="00036D7F">
        <w:rPr>
          <w:rFonts w:ascii="Times New Roman" w:eastAsia="Times New Roman" w:hAnsi="Times New Roman" w:cs="Times New Roman"/>
          <w:b/>
          <w:bCs/>
          <w:sz w:val="24"/>
          <w:szCs w:val="24"/>
          <w:bdr w:val="none" w:sz="0" w:space="0" w:color="auto" w:frame="1"/>
          <w:lang w:eastAsia="zh-CN"/>
        </w:rPr>
        <w:t>ДК</w:t>
      </w:r>
      <w:proofErr w:type="spellEnd"/>
      <w:r w:rsidRPr="00036D7F">
        <w:rPr>
          <w:rFonts w:ascii="Times New Roman" w:eastAsia="Times New Roman" w:hAnsi="Times New Roman" w:cs="Times New Roman"/>
          <w:b/>
          <w:bCs/>
          <w:sz w:val="24"/>
          <w:szCs w:val="24"/>
          <w:bdr w:val="none" w:sz="0" w:space="0" w:color="auto" w:frame="1"/>
          <w:lang w:eastAsia="zh-CN"/>
        </w:rPr>
        <w:t xml:space="preserve"> 021:2015 – 09130000-9 - Нафта і дистиляти</w:t>
      </w:r>
    </w:p>
    <w:p w:rsidR="0068402A" w:rsidRPr="0068402A" w:rsidRDefault="0068402A" w:rsidP="00CE076C">
      <w:pPr>
        <w:widowControl w:val="0"/>
        <w:spacing w:after="0" w:line="240" w:lineRule="auto"/>
        <w:ind w:left="2552" w:hanging="2552"/>
        <w:jc w:val="center"/>
        <w:rPr>
          <w:rFonts w:ascii="Times New Roman" w:eastAsia="Times New Roman" w:hAnsi="Times New Roman" w:cs="Times New Roman"/>
          <w:bdr w:val="none" w:sz="0" w:space="0" w:color="auto" w:frame="1"/>
          <w:lang w:eastAsia="zh-CN"/>
        </w:rPr>
      </w:pPr>
    </w:p>
    <w:bookmarkEnd w:id="0"/>
    <w:p w:rsidR="00084FBA" w:rsidRPr="0068402A" w:rsidRDefault="00084FBA" w:rsidP="00CE076C">
      <w:pPr>
        <w:widowControl w:val="0"/>
        <w:spacing w:after="0" w:line="240" w:lineRule="auto"/>
        <w:ind w:left="2552" w:hanging="2552"/>
        <w:rPr>
          <w:rFonts w:ascii="Times New Roman" w:hAnsi="Times New Roman" w:cs="Times New Roman"/>
          <w:bCs/>
          <w:color w:val="000000"/>
          <w:lang w:eastAsia="ru-RU"/>
        </w:rPr>
      </w:pPr>
    </w:p>
    <w:p w:rsidR="00084FBA" w:rsidRPr="0068402A" w:rsidRDefault="00084FBA" w:rsidP="00CE076C">
      <w:pPr>
        <w:spacing w:after="0" w:line="240" w:lineRule="auto"/>
        <w:ind w:left="2552"/>
        <w:jc w:val="both"/>
        <w:rPr>
          <w:rFonts w:ascii="Times New Roman" w:hAnsi="Times New Roman" w:cs="Times New Roman"/>
          <w:bCs/>
          <w:color w:val="000000"/>
          <w:lang w:eastAsia="ru-RU"/>
        </w:rPr>
      </w:pPr>
      <w:bookmarkStart w:id="1" w:name="_GoBack"/>
      <w:bookmarkEnd w:id="1"/>
    </w:p>
    <w:p w:rsidR="009951AB" w:rsidRPr="0068402A" w:rsidRDefault="009951AB" w:rsidP="00CE076C">
      <w:pPr>
        <w:spacing w:after="0" w:line="259" w:lineRule="auto"/>
        <w:jc w:val="center"/>
        <w:rPr>
          <w:rFonts w:ascii="Times New Roman" w:eastAsia="Times New Roman" w:hAnsi="Times New Roman" w:cs="Times New Roman"/>
          <w:b/>
          <w:bCs/>
          <w:bdr w:val="none" w:sz="0" w:space="0" w:color="auto" w:frame="1"/>
          <w:lang w:eastAsia="zh-CN"/>
        </w:rPr>
      </w:pPr>
    </w:p>
    <w:p w:rsidR="009951AB" w:rsidRPr="0068402A" w:rsidRDefault="009951AB" w:rsidP="00CE076C">
      <w:pPr>
        <w:spacing w:after="0" w:line="259" w:lineRule="auto"/>
        <w:jc w:val="center"/>
        <w:rPr>
          <w:rFonts w:ascii="Times New Roman" w:eastAsia="Times New Roman" w:hAnsi="Times New Roman" w:cs="Times New Roman"/>
          <w:b/>
          <w:bCs/>
          <w:bdr w:val="none" w:sz="0" w:space="0" w:color="auto" w:frame="1"/>
          <w:lang w:eastAsia="zh-CN"/>
        </w:rPr>
      </w:pPr>
    </w:p>
    <w:p w:rsidR="009951AB" w:rsidRPr="0068402A" w:rsidRDefault="009951AB" w:rsidP="00CE076C">
      <w:pPr>
        <w:widowControl w:val="0"/>
        <w:spacing w:after="0" w:line="240" w:lineRule="auto"/>
        <w:jc w:val="center"/>
        <w:rPr>
          <w:rFonts w:ascii="Times New Roman" w:eastAsia="Calibri" w:hAnsi="Times New Roman" w:cs="Times New Roman"/>
          <w:bCs/>
          <w:lang w:eastAsia="ru-RU"/>
        </w:rPr>
      </w:pPr>
    </w:p>
    <w:p w:rsidR="009951AB" w:rsidRPr="0068402A" w:rsidRDefault="009951AB" w:rsidP="00CE076C">
      <w:pPr>
        <w:spacing w:after="0" w:line="240" w:lineRule="auto"/>
        <w:ind w:left="2552"/>
        <w:jc w:val="both"/>
        <w:rPr>
          <w:rFonts w:ascii="Times New Roman" w:eastAsia="Calibri" w:hAnsi="Times New Roman" w:cs="Times New Roman"/>
          <w:bCs/>
          <w:lang w:eastAsia="ru-RU"/>
        </w:rPr>
      </w:pPr>
    </w:p>
    <w:p w:rsidR="009951AB" w:rsidRPr="0068402A" w:rsidRDefault="009951AB" w:rsidP="00CE076C">
      <w:pPr>
        <w:widowControl w:val="0"/>
        <w:spacing w:after="0" w:line="240" w:lineRule="auto"/>
        <w:ind w:left="2552" w:hanging="2552"/>
        <w:rPr>
          <w:rFonts w:ascii="Times New Roman" w:eastAsia="Calibri" w:hAnsi="Times New Roman" w:cs="Times New Roman"/>
          <w:bCs/>
          <w:lang w:eastAsia="ru-RU"/>
        </w:rPr>
      </w:pPr>
    </w:p>
    <w:p w:rsidR="009951AB" w:rsidRPr="0068402A" w:rsidRDefault="009951AB" w:rsidP="00CE076C">
      <w:pPr>
        <w:widowControl w:val="0"/>
        <w:spacing w:after="0" w:line="240" w:lineRule="auto"/>
        <w:rPr>
          <w:rFonts w:ascii="Times New Roman" w:eastAsia="Calibri" w:hAnsi="Times New Roman" w:cs="Times New Roman"/>
          <w:b/>
          <w:bCs/>
          <w:lang w:eastAsia="ru-RU"/>
        </w:rPr>
      </w:pPr>
    </w:p>
    <w:p w:rsidR="009951AB" w:rsidRPr="0068402A" w:rsidRDefault="009951AB" w:rsidP="00CE076C">
      <w:pPr>
        <w:widowControl w:val="0"/>
        <w:spacing w:after="0" w:line="240" w:lineRule="auto"/>
        <w:jc w:val="center"/>
        <w:rPr>
          <w:rFonts w:ascii="Times New Roman" w:eastAsia="Calibri" w:hAnsi="Times New Roman" w:cs="Times New Roman"/>
          <w:bCs/>
          <w:u w:val="single"/>
          <w:lang w:eastAsia="ru-RU"/>
        </w:rPr>
      </w:pPr>
      <w:r w:rsidRPr="0068402A">
        <w:rPr>
          <w:rFonts w:ascii="Times New Roman" w:eastAsia="Calibri" w:hAnsi="Times New Roman" w:cs="Times New Roman"/>
          <w:b/>
          <w:bCs/>
          <w:lang w:eastAsia="ru-RU"/>
        </w:rPr>
        <w:t xml:space="preserve">Процедура закупівлі: </w:t>
      </w:r>
      <w:r w:rsidRPr="0068402A">
        <w:rPr>
          <w:rFonts w:ascii="Times New Roman" w:eastAsia="Calibri" w:hAnsi="Times New Roman" w:cs="Times New Roman"/>
          <w:bCs/>
          <w:lang w:eastAsia="ru-RU"/>
        </w:rPr>
        <w:t>відкриті торги</w:t>
      </w:r>
      <w:r w:rsidR="00084FBA" w:rsidRPr="0068402A">
        <w:rPr>
          <w:rFonts w:ascii="Times New Roman" w:eastAsia="Calibri" w:hAnsi="Times New Roman" w:cs="Times New Roman"/>
          <w:bCs/>
          <w:lang w:eastAsia="ru-RU"/>
        </w:rPr>
        <w:t xml:space="preserve"> з особливостями</w:t>
      </w:r>
    </w:p>
    <w:p w:rsidR="009951AB" w:rsidRPr="0068402A" w:rsidRDefault="009951AB" w:rsidP="00CE076C">
      <w:pPr>
        <w:tabs>
          <w:tab w:val="left" w:pos="426"/>
        </w:tabs>
        <w:spacing w:after="0" w:line="259" w:lineRule="auto"/>
        <w:rPr>
          <w:rFonts w:ascii="Times New Roman" w:eastAsia="Times New Roman" w:hAnsi="Times New Roman" w:cs="Times New Roman"/>
          <w:b/>
          <w:bCs/>
          <w:lang w:eastAsia="ru-RU"/>
        </w:rPr>
      </w:pPr>
    </w:p>
    <w:p w:rsidR="009951AB" w:rsidRPr="0068402A" w:rsidRDefault="009951AB" w:rsidP="00CE076C">
      <w:pPr>
        <w:tabs>
          <w:tab w:val="left" w:pos="426"/>
        </w:tabs>
        <w:spacing w:after="0" w:line="259" w:lineRule="auto"/>
        <w:jc w:val="center"/>
        <w:rPr>
          <w:rFonts w:ascii="Times New Roman" w:eastAsia="Times New Roman" w:hAnsi="Times New Roman" w:cs="Times New Roman"/>
          <w:b/>
          <w:bCs/>
          <w:lang w:eastAsia="ru-RU"/>
        </w:rPr>
      </w:pPr>
    </w:p>
    <w:p w:rsidR="009951AB" w:rsidRPr="0068402A" w:rsidRDefault="009951AB" w:rsidP="00CE076C">
      <w:pPr>
        <w:tabs>
          <w:tab w:val="left" w:pos="426"/>
        </w:tabs>
        <w:spacing w:after="0" w:line="259" w:lineRule="auto"/>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Default="009951AB"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8C0841" w:rsidRPr="0068402A" w:rsidRDefault="008C0841" w:rsidP="00CE076C">
      <w:pPr>
        <w:widowControl w:val="0"/>
        <w:spacing w:after="0" w:line="259" w:lineRule="auto"/>
        <w:contextualSpacing/>
        <w:jc w:val="center"/>
        <w:rPr>
          <w:rFonts w:ascii="Times New Roman" w:eastAsia="Times New Roman" w:hAnsi="Times New Roman" w:cs="Times New Roman"/>
          <w:b/>
          <w:bCs/>
          <w:lang w:eastAsia="ru-RU"/>
        </w:rPr>
      </w:pPr>
    </w:p>
    <w:p w:rsidR="009951AB" w:rsidRPr="0068402A" w:rsidRDefault="006C3AB0" w:rsidP="00CE076C">
      <w:pPr>
        <w:widowControl w:val="0"/>
        <w:spacing w:after="0" w:line="259"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Лубни</w:t>
      </w:r>
    </w:p>
    <w:p w:rsidR="009951AB" w:rsidRPr="0068402A" w:rsidRDefault="009A2603" w:rsidP="00CE076C">
      <w:pPr>
        <w:widowControl w:val="0"/>
        <w:spacing w:after="0" w:line="259" w:lineRule="auto"/>
        <w:contextualSpacing/>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2023</w:t>
      </w:r>
      <w:r w:rsidR="009951AB" w:rsidRPr="0068402A">
        <w:rPr>
          <w:rFonts w:ascii="Times New Roman" w:eastAsia="Times New Roman" w:hAnsi="Times New Roman" w:cs="Times New Roman"/>
          <w:b/>
          <w:bCs/>
          <w:lang w:eastAsia="ru-RU"/>
        </w:rPr>
        <w:t xml:space="preserve"> рік</w:t>
      </w:r>
    </w:p>
    <w:p w:rsidR="009951AB" w:rsidRPr="0068402A" w:rsidRDefault="009951AB" w:rsidP="00CE076C">
      <w:pPr>
        <w:spacing w:after="0"/>
        <w:rPr>
          <w:rFonts w:ascii="Times New Roman" w:hAnsi="Times New Roman" w:cs="Times New Roman"/>
          <w:bCs/>
          <w:lang w:eastAsia="ru-RU"/>
        </w:rPr>
      </w:pPr>
    </w:p>
    <w:p w:rsidR="009951AB" w:rsidRDefault="009951AB" w:rsidP="00CE076C">
      <w:pPr>
        <w:spacing w:after="0" w:line="240" w:lineRule="auto"/>
        <w:ind w:left="5529"/>
        <w:rPr>
          <w:rFonts w:ascii="Times New Roman" w:hAnsi="Times New Roman" w:cs="Times New Roman"/>
          <w:bCs/>
          <w:lang w:eastAsia="ru-RU"/>
        </w:rPr>
      </w:pPr>
    </w:p>
    <w:p w:rsidR="00AE137A" w:rsidRPr="0068402A" w:rsidRDefault="00AE137A" w:rsidP="00CE076C">
      <w:pPr>
        <w:spacing w:after="0" w:line="240" w:lineRule="auto"/>
        <w:ind w:left="5529"/>
        <w:rPr>
          <w:rFonts w:ascii="Times New Roman" w:hAnsi="Times New Roman" w:cs="Times New Roman"/>
          <w:bCs/>
          <w:lang w:eastAsia="ru-RU"/>
        </w:rPr>
      </w:pPr>
    </w:p>
    <w:p w:rsidR="00CE1AA3" w:rsidRPr="0068402A" w:rsidRDefault="00CE1AA3" w:rsidP="00CE076C">
      <w:pPr>
        <w:spacing w:after="0" w:line="240" w:lineRule="auto"/>
        <w:ind w:left="5529"/>
        <w:rPr>
          <w:rFonts w:ascii="Times New Roman" w:hAnsi="Times New Roman" w:cs="Times New Roman"/>
          <w:bCs/>
          <w:lang w:eastAsia="ru-RU"/>
        </w:rPr>
      </w:pPr>
    </w:p>
    <w:p w:rsidR="00CE1AA3" w:rsidRPr="0068402A" w:rsidRDefault="00CE1AA3" w:rsidP="00CE076C">
      <w:pPr>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2"/>
      </w:tblGrid>
      <w:tr w:rsidR="00CE1AA3" w:rsidRPr="0068402A" w:rsidTr="00A136F0">
        <w:tc>
          <w:tcPr>
            <w:tcW w:w="30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w:t>
            </w:r>
          </w:p>
        </w:tc>
        <w:tc>
          <w:tcPr>
            <w:tcW w:w="4700" w:type="pct"/>
            <w:gridSpan w:val="2"/>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Загальні положення</w:t>
            </w:r>
          </w:p>
        </w:tc>
      </w:tr>
      <w:tr w:rsidR="00CE1AA3" w:rsidRPr="0068402A" w:rsidTr="00A136F0">
        <w:trPr>
          <w:trHeight w:val="17"/>
        </w:trPr>
        <w:tc>
          <w:tcPr>
            <w:tcW w:w="30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315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r>
      <w:tr w:rsidR="00CE1AA3" w:rsidRPr="0068402A" w:rsidTr="00A136F0">
        <w:tc>
          <w:tcPr>
            <w:tcW w:w="30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A136F0" w:rsidRPr="0068402A" w:rsidRDefault="00A136F0"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A136F0" w:rsidRPr="0068402A" w:rsidRDefault="00A136F0"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1AA3" w:rsidRPr="0068402A" w:rsidTr="00A136F0">
        <w:tc>
          <w:tcPr>
            <w:tcW w:w="300" w:type="pct"/>
            <w:shd w:val="clear" w:color="auto" w:fill="FFFFFF"/>
            <w:hideMark/>
          </w:tcPr>
          <w:p w:rsidR="00A136F0" w:rsidRPr="0068402A" w:rsidRDefault="00A136F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A136F0" w:rsidRPr="0068402A" w:rsidRDefault="00A136F0"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A136F0" w:rsidRPr="0068402A" w:rsidRDefault="00A136F0" w:rsidP="00CE076C">
            <w:pPr>
              <w:spacing w:after="0" w:line="240" w:lineRule="auto"/>
              <w:rPr>
                <w:rFonts w:ascii="Times New Roman" w:eastAsia="Times New Roman" w:hAnsi="Times New Roman" w:cs="Times New Roman"/>
                <w:lang w:eastAsia="ru-RU"/>
              </w:rPr>
            </w:pPr>
          </w:p>
        </w:tc>
      </w:tr>
      <w:tr w:rsidR="004B3080" w:rsidRPr="0068402A" w:rsidTr="00A136F0">
        <w:tc>
          <w:tcPr>
            <w:tcW w:w="300" w:type="pct"/>
            <w:shd w:val="clear" w:color="auto" w:fill="FFFFFF"/>
            <w:hideMark/>
          </w:tcPr>
          <w:p w:rsidR="004B3080" w:rsidRPr="0068402A" w:rsidRDefault="004B308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2.1</w:t>
            </w:r>
          </w:p>
        </w:tc>
        <w:tc>
          <w:tcPr>
            <w:tcW w:w="1550" w:type="pct"/>
            <w:shd w:val="clear" w:color="auto" w:fill="FFFFFF"/>
            <w:hideMark/>
          </w:tcPr>
          <w:p w:rsidR="004B3080" w:rsidRPr="0068402A" w:rsidRDefault="004B3080"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повне найменування</w:t>
            </w:r>
          </w:p>
        </w:tc>
        <w:tc>
          <w:tcPr>
            <w:tcW w:w="3150" w:type="pct"/>
            <w:shd w:val="clear" w:color="auto" w:fill="FFFFFF"/>
          </w:tcPr>
          <w:p w:rsidR="004B3080" w:rsidRPr="0068402A" w:rsidRDefault="00AE137A" w:rsidP="00CE076C">
            <w:pPr>
              <w:spacing w:after="0" w:line="240" w:lineRule="auto"/>
              <w:rPr>
                <w:rFonts w:ascii="Times New Roman" w:eastAsia="Times New Roman" w:hAnsi="Times New Roman" w:cs="Times New Roman"/>
                <w:lang w:eastAsia="ru-RU"/>
              </w:rPr>
            </w:pPr>
            <w:r w:rsidRPr="00AE137A">
              <w:rPr>
                <w:rFonts w:ascii="Times New Roman" w:eastAsia="Times New Roman" w:hAnsi="Times New Roman" w:cs="Times New Roman"/>
                <w:lang w:eastAsia="ru-RU"/>
              </w:rPr>
              <w:t>Полтавський державний аграрний університет</w:t>
            </w:r>
          </w:p>
        </w:tc>
      </w:tr>
      <w:tr w:rsidR="004B3080" w:rsidRPr="0068402A" w:rsidTr="00A136F0">
        <w:tc>
          <w:tcPr>
            <w:tcW w:w="300" w:type="pct"/>
            <w:shd w:val="clear" w:color="auto" w:fill="FFFFFF"/>
            <w:hideMark/>
          </w:tcPr>
          <w:p w:rsidR="004B3080" w:rsidRPr="0068402A" w:rsidRDefault="004B3080" w:rsidP="00CE076C">
            <w:pPr>
              <w:spacing w:after="0" w:line="240" w:lineRule="auto"/>
              <w:jc w:val="center"/>
              <w:rPr>
                <w:rFonts w:ascii="Times New Roman" w:eastAsia="Times New Roman" w:hAnsi="Times New Roman" w:cs="Times New Roman"/>
                <w:lang w:eastAsia="ru-RU"/>
              </w:rPr>
            </w:pPr>
            <w:bookmarkStart w:id="2" w:name="_Hlk118291075"/>
            <w:r w:rsidRPr="0068402A">
              <w:rPr>
                <w:rFonts w:ascii="Times New Roman" w:eastAsia="Times New Roman" w:hAnsi="Times New Roman" w:cs="Times New Roman"/>
                <w:lang w:eastAsia="ru-RU"/>
              </w:rPr>
              <w:t>2.2</w:t>
            </w:r>
          </w:p>
        </w:tc>
        <w:tc>
          <w:tcPr>
            <w:tcW w:w="1550" w:type="pct"/>
            <w:shd w:val="clear" w:color="auto" w:fill="FFFFFF"/>
            <w:hideMark/>
          </w:tcPr>
          <w:p w:rsidR="004B3080" w:rsidRPr="0068402A" w:rsidRDefault="004B3080"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місцезнаходження</w:t>
            </w:r>
          </w:p>
        </w:tc>
        <w:tc>
          <w:tcPr>
            <w:tcW w:w="3150" w:type="pct"/>
            <w:shd w:val="clear" w:color="auto" w:fill="FFFFFF"/>
          </w:tcPr>
          <w:p w:rsidR="004B3080" w:rsidRPr="0068402A" w:rsidRDefault="00AE137A" w:rsidP="00CE076C">
            <w:pPr>
              <w:spacing w:after="0" w:line="240" w:lineRule="auto"/>
              <w:rPr>
                <w:rFonts w:ascii="Times New Roman" w:eastAsia="Times New Roman" w:hAnsi="Times New Roman" w:cs="Times New Roman"/>
                <w:lang w:eastAsia="ru-RU"/>
              </w:rPr>
            </w:pPr>
            <w:r w:rsidRPr="00AE137A">
              <w:rPr>
                <w:rFonts w:ascii="Times New Roman" w:eastAsia="Times New Roman" w:hAnsi="Times New Roman" w:cs="Times New Roman"/>
                <w:lang w:eastAsia="ru-RU"/>
              </w:rPr>
              <w:t xml:space="preserve">36003, Україна, Полтавська обл., </w:t>
            </w:r>
            <w:r w:rsidR="006C3AB0">
              <w:rPr>
                <w:rFonts w:ascii="Times New Roman" w:eastAsia="Times New Roman" w:hAnsi="Times New Roman" w:cs="Times New Roman"/>
                <w:lang w:eastAsia="ru-RU"/>
              </w:rPr>
              <w:t xml:space="preserve">Полтава, </w:t>
            </w:r>
            <w:r w:rsidRPr="00AE137A">
              <w:rPr>
                <w:rFonts w:ascii="Times New Roman" w:eastAsia="Times New Roman" w:hAnsi="Times New Roman" w:cs="Times New Roman"/>
                <w:lang w:eastAsia="ru-RU"/>
              </w:rPr>
              <w:t>вул.  Сковороди, 1/3</w:t>
            </w:r>
          </w:p>
        </w:tc>
      </w:tr>
      <w:bookmarkEnd w:id="2"/>
      <w:tr w:rsidR="004B3080" w:rsidRPr="0068402A" w:rsidTr="00A136F0">
        <w:tc>
          <w:tcPr>
            <w:tcW w:w="300" w:type="pct"/>
            <w:shd w:val="clear" w:color="auto" w:fill="FFFFFF"/>
            <w:hideMark/>
          </w:tcPr>
          <w:p w:rsidR="004B3080" w:rsidRPr="0068402A" w:rsidRDefault="004B3080"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2.3</w:t>
            </w:r>
          </w:p>
        </w:tc>
        <w:tc>
          <w:tcPr>
            <w:tcW w:w="1550" w:type="pct"/>
            <w:shd w:val="clear" w:color="auto" w:fill="FFFFFF"/>
            <w:hideMark/>
          </w:tcPr>
          <w:p w:rsidR="004B3080" w:rsidRPr="0068402A" w:rsidRDefault="004B3080"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tcPr>
          <w:p w:rsidR="004B3080" w:rsidRPr="0068402A" w:rsidRDefault="009B1BFA" w:rsidP="00EC2F38">
            <w:pPr>
              <w:spacing w:after="0" w:line="240" w:lineRule="auto"/>
              <w:rPr>
                <w:rFonts w:ascii="Times New Roman" w:eastAsia="Times New Roman" w:hAnsi="Times New Roman" w:cs="Times New Roman"/>
                <w:lang w:eastAsia="ru-RU"/>
              </w:rPr>
            </w:pPr>
            <w:r w:rsidRPr="009B1BFA">
              <w:rPr>
                <w:rFonts w:ascii="Times New Roman" w:eastAsia="Times New Roman" w:hAnsi="Times New Roman" w:cs="Times New Roman"/>
                <w:lang w:eastAsia="ru-RU"/>
              </w:rPr>
              <w:t>Олег Дубинка, Уповноважена особа  Полтавського державного аграрного університету, Проректор АГЧ, вул.  Сковороди, 1/3, м. Полтава, Полтавська область, 36003, +38053256</w:t>
            </w:r>
            <w:r w:rsidR="00EC2F38">
              <w:rPr>
                <w:rFonts w:ascii="Times New Roman" w:eastAsia="Times New Roman" w:hAnsi="Times New Roman" w:cs="Times New Roman"/>
                <w:lang w:eastAsia="ru-RU"/>
              </w:rPr>
              <w:t xml:space="preserve">5219, </w:t>
            </w:r>
            <w:proofErr w:type="spellStart"/>
            <w:r w:rsidR="00EC2F38">
              <w:rPr>
                <w:rFonts w:ascii="Times New Roman" w:eastAsia="Times New Roman" w:hAnsi="Times New Roman" w:cs="Times New Roman"/>
                <w:lang w:eastAsia="ru-RU"/>
              </w:rPr>
              <w:t>oleh.dubynka</w:t>
            </w:r>
            <w:proofErr w:type="spellEnd"/>
            <w:r w:rsidR="00EC2F38">
              <w:rPr>
                <w:rFonts w:ascii="Times New Roman" w:eastAsia="Times New Roman" w:hAnsi="Times New Roman" w:cs="Times New Roman"/>
                <w:lang w:eastAsia="ru-RU"/>
              </w:rPr>
              <w:t>@</w:t>
            </w:r>
            <w:proofErr w:type="spellStart"/>
            <w:r w:rsidR="00EC2F38">
              <w:rPr>
                <w:rFonts w:ascii="Times New Roman" w:eastAsia="Times New Roman" w:hAnsi="Times New Roman" w:cs="Times New Roman"/>
                <w:lang w:eastAsia="ru-RU"/>
              </w:rPr>
              <w:t>pdau.edu.ua</w:t>
            </w:r>
            <w:proofErr w:type="spellEnd"/>
            <w:r w:rsidRPr="009B1BFA">
              <w:rPr>
                <w:rFonts w:ascii="Times New Roman" w:eastAsia="Times New Roman" w:hAnsi="Times New Roman" w:cs="Times New Roman"/>
                <w:lang w:eastAsia="ru-RU"/>
              </w:rPr>
              <w:t>. ekonomist.pdaa@gmail.com</w:t>
            </w:r>
          </w:p>
        </w:tc>
      </w:tr>
      <w:tr w:rsidR="006C3AB0" w:rsidRPr="0068402A" w:rsidTr="00A136F0">
        <w:tc>
          <w:tcPr>
            <w:tcW w:w="300" w:type="pct"/>
            <w:shd w:val="clear" w:color="auto" w:fill="FFFFFF"/>
            <w:hideMark/>
          </w:tcPr>
          <w:p w:rsidR="006C3AB0" w:rsidRPr="0068402A" w:rsidRDefault="006C3AB0" w:rsidP="00CE07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550" w:type="pct"/>
            <w:shd w:val="clear" w:color="auto" w:fill="FFFFFF"/>
            <w:hideMark/>
          </w:tcPr>
          <w:p w:rsidR="006C3AB0" w:rsidRDefault="006C3AB0" w:rsidP="00CE07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закупівельника:</w:t>
            </w:r>
          </w:p>
          <w:p w:rsidR="006C3AB0" w:rsidRPr="0068402A" w:rsidRDefault="006C3AB0" w:rsidP="00CE07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повне найменування</w:t>
            </w:r>
          </w:p>
        </w:tc>
        <w:tc>
          <w:tcPr>
            <w:tcW w:w="3150" w:type="pct"/>
            <w:shd w:val="clear" w:color="auto" w:fill="FFFFFF"/>
          </w:tcPr>
          <w:p w:rsidR="006C3AB0" w:rsidRPr="006C3AB0" w:rsidRDefault="00EC2F38" w:rsidP="00CE076C">
            <w:pPr>
              <w:spacing w:after="0" w:line="240" w:lineRule="auto"/>
              <w:rPr>
                <w:rFonts w:ascii="Times New Roman" w:eastAsia="Times New Roman" w:hAnsi="Times New Roman" w:cs="Times New Roman"/>
                <w:lang w:eastAsia="ru-RU"/>
              </w:rPr>
            </w:pPr>
            <w:r>
              <w:rPr>
                <w:rFonts w:ascii="Times New Roman" w:hAnsi="Times New Roman" w:cs="Times New Roman"/>
                <w:lang w:eastAsia="ru-RU"/>
              </w:rPr>
              <w:t>Відокремлений структурний підрозділ</w:t>
            </w:r>
            <w:r w:rsidR="006C3AB0" w:rsidRPr="006C3AB0">
              <w:rPr>
                <w:rFonts w:ascii="Times New Roman" w:hAnsi="Times New Roman" w:cs="Times New Roman"/>
                <w:lang w:eastAsia="ru-RU"/>
              </w:rPr>
              <w:t xml:space="preserve"> «Лубенський фінансово-економічний фаховий коледж</w:t>
            </w:r>
            <w:r w:rsidRPr="009B1BFA">
              <w:rPr>
                <w:rFonts w:ascii="Times New Roman" w:eastAsia="Times New Roman" w:hAnsi="Times New Roman" w:cs="Times New Roman"/>
                <w:lang w:eastAsia="ru-RU"/>
              </w:rPr>
              <w:t xml:space="preserve"> Полтавського державного аграрного університету</w:t>
            </w:r>
            <w:r>
              <w:rPr>
                <w:rFonts w:ascii="Times New Roman" w:eastAsia="Times New Roman" w:hAnsi="Times New Roman" w:cs="Times New Roman"/>
                <w:lang w:eastAsia="ru-RU"/>
              </w:rPr>
              <w:t>»</w:t>
            </w:r>
          </w:p>
        </w:tc>
      </w:tr>
      <w:tr w:rsidR="006C3AB0" w:rsidRPr="0068402A" w:rsidTr="00A136F0">
        <w:tc>
          <w:tcPr>
            <w:tcW w:w="300" w:type="pct"/>
            <w:shd w:val="clear" w:color="auto" w:fill="FFFFFF"/>
            <w:hideMark/>
          </w:tcPr>
          <w:p w:rsidR="006C3AB0" w:rsidRPr="0068402A" w:rsidRDefault="006C3AB0" w:rsidP="00CE07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550" w:type="pct"/>
            <w:shd w:val="clear" w:color="auto" w:fill="FFFFFF"/>
            <w:hideMark/>
          </w:tcPr>
          <w:p w:rsidR="006C3AB0" w:rsidRPr="0068402A" w:rsidRDefault="006C3AB0" w:rsidP="00EC2F38">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місцезнаходження</w:t>
            </w:r>
          </w:p>
        </w:tc>
        <w:tc>
          <w:tcPr>
            <w:tcW w:w="3150" w:type="pct"/>
            <w:shd w:val="clear" w:color="auto" w:fill="FFFFFF"/>
          </w:tcPr>
          <w:p w:rsidR="006C3AB0" w:rsidRPr="0068402A" w:rsidRDefault="006C3AB0" w:rsidP="006C3A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37500</w:t>
            </w:r>
            <w:r w:rsidRPr="00AE137A">
              <w:rPr>
                <w:rFonts w:ascii="Times New Roman" w:eastAsia="Times New Roman" w:hAnsi="Times New Roman" w:cs="Times New Roman"/>
                <w:lang w:eastAsia="ru-RU"/>
              </w:rPr>
              <w:t xml:space="preserve">, Україна, Полтавська обл., </w:t>
            </w:r>
            <w:r>
              <w:rPr>
                <w:rFonts w:ascii="Times New Roman" w:eastAsia="Times New Roman" w:hAnsi="Times New Roman" w:cs="Times New Roman"/>
                <w:lang w:eastAsia="ru-RU"/>
              </w:rPr>
              <w:t>Лубни,</w:t>
            </w:r>
            <w:r w:rsidRPr="00AE137A">
              <w:rPr>
                <w:rFonts w:ascii="Times New Roman" w:eastAsia="Times New Roman" w:hAnsi="Times New Roman" w:cs="Times New Roman"/>
                <w:lang w:eastAsia="ru-RU"/>
              </w:rPr>
              <w:t xml:space="preserve">  вул.  </w:t>
            </w:r>
            <w:r>
              <w:rPr>
                <w:rFonts w:ascii="Times New Roman" w:eastAsia="Times New Roman" w:hAnsi="Times New Roman" w:cs="Times New Roman"/>
                <w:lang w:eastAsia="ru-RU"/>
              </w:rPr>
              <w:t>Ярослава Мудрого, 23/1</w:t>
            </w:r>
          </w:p>
        </w:tc>
      </w:tr>
      <w:tr w:rsidR="006C3AB0" w:rsidRPr="0068402A" w:rsidTr="00A136F0">
        <w:tc>
          <w:tcPr>
            <w:tcW w:w="300" w:type="pct"/>
            <w:shd w:val="clear" w:color="auto" w:fill="FFFFFF"/>
            <w:hideMark/>
          </w:tcPr>
          <w:p w:rsidR="006C3AB0" w:rsidRPr="0068402A" w:rsidRDefault="006C3AB0" w:rsidP="00CE07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550" w:type="pct"/>
            <w:shd w:val="clear" w:color="auto" w:fill="FFFFFF"/>
            <w:hideMark/>
          </w:tcPr>
          <w:p w:rsidR="006C3AB0" w:rsidRPr="0068402A" w:rsidRDefault="006C3AB0" w:rsidP="00EC2F38">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tcPr>
          <w:p w:rsidR="006C3AB0" w:rsidRPr="0068402A" w:rsidRDefault="006C3AB0" w:rsidP="00EC2F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Тетяна ПРОХОРЕНКО</w:t>
            </w:r>
            <w:r w:rsidRPr="009B1BFA">
              <w:rPr>
                <w:rFonts w:ascii="Times New Roman" w:eastAsia="Times New Roman" w:hAnsi="Times New Roman" w:cs="Times New Roman"/>
                <w:lang w:eastAsia="ru-RU"/>
              </w:rPr>
              <w:t xml:space="preserve">, Уповноважена особа  </w:t>
            </w:r>
            <w:r w:rsidR="00EC2F38">
              <w:rPr>
                <w:rFonts w:ascii="Times New Roman" w:hAnsi="Times New Roman" w:cs="Times New Roman"/>
                <w:lang w:eastAsia="ru-RU"/>
              </w:rPr>
              <w:t>Відокремленого структурного підрозділу</w:t>
            </w:r>
            <w:r w:rsidR="00EC2F38" w:rsidRPr="006C3AB0">
              <w:rPr>
                <w:rFonts w:ascii="Times New Roman" w:hAnsi="Times New Roman" w:cs="Times New Roman"/>
                <w:lang w:eastAsia="ru-RU"/>
              </w:rPr>
              <w:t xml:space="preserve"> «Лубенський фінансово-економічний фаховий коледж</w:t>
            </w:r>
            <w:r w:rsidR="00EC2F38" w:rsidRPr="009B1BFA">
              <w:rPr>
                <w:rFonts w:ascii="Times New Roman" w:eastAsia="Times New Roman" w:hAnsi="Times New Roman" w:cs="Times New Roman"/>
                <w:lang w:eastAsia="ru-RU"/>
              </w:rPr>
              <w:t xml:space="preserve"> </w:t>
            </w:r>
            <w:r w:rsidRPr="009B1BFA">
              <w:rPr>
                <w:rFonts w:ascii="Times New Roman" w:eastAsia="Times New Roman" w:hAnsi="Times New Roman" w:cs="Times New Roman"/>
                <w:lang w:eastAsia="ru-RU"/>
              </w:rPr>
              <w:t>Полтавського державного аграрного університету</w:t>
            </w:r>
            <w:r w:rsidR="00EC2F38">
              <w:rPr>
                <w:rFonts w:ascii="Times New Roman" w:eastAsia="Times New Roman" w:hAnsi="Times New Roman" w:cs="Times New Roman"/>
                <w:lang w:eastAsia="ru-RU"/>
              </w:rPr>
              <w:t>»</w:t>
            </w:r>
            <w:r w:rsidRPr="009B1BFA">
              <w:rPr>
                <w:rFonts w:ascii="Times New Roman" w:eastAsia="Times New Roman" w:hAnsi="Times New Roman" w:cs="Times New Roman"/>
                <w:lang w:eastAsia="ru-RU"/>
              </w:rPr>
              <w:t xml:space="preserve">, </w:t>
            </w:r>
            <w:r w:rsidR="00EC2F38">
              <w:rPr>
                <w:rFonts w:ascii="Times New Roman" w:eastAsia="Times New Roman" w:hAnsi="Times New Roman" w:cs="Times New Roman"/>
                <w:lang w:eastAsia="ru-RU"/>
              </w:rPr>
              <w:t>Головний бухгалтер</w:t>
            </w:r>
            <w:r w:rsidRPr="009B1BFA">
              <w:rPr>
                <w:rFonts w:ascii="Times New Roman" w:eastAsia="Times New Roman" w:hAnsi="Times New Roman" w:cs="Times New Roman"/>
                <w:lang w:eastAsia="ru-RU"/>
              </w:rPr>
              <w:t xml:space="preserve">, </w:t>
            </w:r>
            <w:r w:rsidR="00EC2F38">
              <w:rPr>
                <w:rFonts w:ascii="Times New Roman" w:eastAsia="Times New Roman" w:hAnsi="Times New Roman" w:cs="Times New Roman"/>
                <w:lang w:eastAsia="ru-RU"/>
              </w:rPr>
              <w:t>вул. Ярослава Мудрого, 23/1, м. Лубни, Полтавська область, 37500</w:t>
            </w:r>
            <w:r w:rsidRPr="009B1BFA">
              <w:rPr>
                <w:rFonts w:ascii="Times New Roman" w:eastAsia="Times New Roman" w:hAnsi="Times New Roman" w:cs="Times New Roman"/>
                <w:lang w:eastAsia="ru-RU"/>
              </w:rPr>
              <w:t>, +38053</w:t>
            </w:r>
            <w:r w:rsidR="00EC2F38">
              <w:rPr>
                <w:rFonts w:ascii="Times New Roman" w:eastAsia="Times New Roman" w:hAnsi="Times New Roman" w:cs="Times New Roman"/>
                <w:lang w:eastAsia="ru-RU"/>
              </w:rPr>
              <w:t>6172605</w:t>
            </w:r>
            <w:r w:rsidRPr="009B1BFA">
              <w:rPr>
                <w:rFonts w:ascii="Times New Roman" w:eastAsia="Times New Roman" w:hAnsi="Times New Roman" w:cs="Times New Roman"/>
                <w:lang w:eastAsia="ru-RU"/>
              </w:rPr>
              <w:t xml:space="preserve">, </w:t>
            </w:r>
            <w:r w:rsidR="00EC2F38">
              <w:rPr>
                <w:rFonts w:ascii="Times New Roman" w:eastAsia="Times New Roman" w:hAnsi="Times New Roman" w:cs="Times New Roman"/>
                <w:lang w:eastAsia="ru-RU"/>
              </w:rPr>
              <w:t>lubnyfek</w:t>
            </w:r>
            <w:r w:rsidRPr="009B1BFA">
              <w:rPr>
                <w:rFonts w:ascii="Times New Roman" w:eastAsia="Times New Roman" w:hAnsi="Times New Roman" w:cs="Times New Roman"/>
                <w:lang w:eastAsia="ru-RU"/>
              </w:rPr>
              <w:t>pdaa@gmail.com</w:t>
            </w:r>
          </w:p>
        </w:tc>
      </w:tr>
      <w:tr w:rsidR="00CE1AA3" w:rsidRPr="0068402A" w:rsidTr="00A136F0">
        <w:tc>
          <w:tcPr>
            <w:tcW w:w="300" w:type="pct"/>
            <w:shd w:val="clear" w:color="auto" w:fill="FFFFFF"/>
            <w:hideMark/>
          </w:tcPr>
          <w:p w:rsidR="009951AB" w:rsidRPr="0068402A" w:rsidRDefault="009951AB"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9951AB" w:rsidRPr="0068402A" w:rsidRDefault="009951AB"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закупівлі</w:t>
            </w:r>
          </w:p>
        </w:tc>
        <w:tc>
          <w:tcPr>
            <w:tcW w:w="3150" w:type="pct"/>
            <w:shd w:val="clear" w:color="auto" w:fill="FFFFFF"/>
          </w:tcPr>
          <w:p w:rsidR="009951AB" w:rsidRPr="0068402A" w:rsidRDefault="009951AB"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rPr>
              <w:t>відкриті торги</w:t>
            </w:r>
            <w:r w:rsidR="00084FBA" w:rsidRPr="0068402A">
              <w:rPr>
                <w:rFonts w:ascii="Times New Roman" w:eastAsia="Times New Roman" w:hAnsi="Times New Roman" w:cs="Times New Roman"/>
              </w:rPr>
              <w:t xml:space="preserve"> з особливостями</w:t>
            </w:r>
          </w:p>
        </w:tc>
      </w:tr>
      <w:tr w:rsidR="00CE1AA3" w:rsidRPr="0068402A" w:rsidTr="00A136F0">
        <w:tc>
          <w:tcPr>
            <w:tcW w:w="300" w:type="pct"/>
            <w:shd w:val="clear" w:color="auto" w:fill="FFFFFF"/>
            <w:hideMark/>
          </w:tcPr>
          <w:p w:rsidR="009951AB" w:rsidRPr="0068402A" w:rsidRDefault="009951AB"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9951AB" w:rsidRPr="0068402A" w:rsidRDefault="009951AB"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9951AB" w:rsidRPr="0068402A" w:rsidRDefault="009951AB" w:rsidP="00CE076C">
            <w:pPr>
              <w:spacing w:after="0" w:line="240" w:lineRule="auto"/>
              <w:rPr>
                <w:rFonts w:ascii="Times New Roman" w:eastAsia="Times New Roman" w:hAnsi="Times New Roman" w:cs="Times New Roman"/>
                <w:lang w:eastAsia="ru-RU"/>
              </w:rPr>
            </w:pPr>
          </w:p>
        </w:tc>
      </w:tr>
      <w:tr w:rsidR="00CE1AA3" w:rsidRPr="0068402A" w:rsidTr="00A136F0">
        <w:tc>
          <w:tcPr>
            <w:tcW w:w="300" w:type="pct"/>
            <w:shd w:val="clear" w:color="auto" w:fill="FFFFFF"/>
            <w:hideMark/>
          </w:tcPr>
          <w:p w:rsidR="009951AB" w:rsidRPr="0068402A" w:rsidRDefault="009951AB"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4.1</w:t>
            </w:r>
          </w:p>
        </w:tc>
        <w:tc>
          <w:tcPr>
            <w:tcW w:w="1550" w:type="pct"/>
            <w:shd w:val="clear" w:color="auto" w:fill="FFFFFF"/>
            <w:hideMark/>
          </w:tcPr>
          <w:p w:rsidR="009951AB" w:rsidRPr="0068402A" w:rsidRDefault="009951AB"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назва предмета закупівлі</w:t>
            </w:r>
          </w:p>
        </w:tc>
        <w:tc>
          <w:tcPr>
            <w:tcW w:w="3150" w:type="pct"/>
            <w:shd w:val="clear" w:color="auto" w:fill="FFFFFF"/>
          </w:tcPr>
          <w:p w:rsidR="009951AB" w:rsidRPr="0068402A" w:rsidRDefault="00EC2F38" w:rsidP="00CE076C">
            <w:pPr>
              <w:keepNext/>
              <w:keepLines/>
              <w:pBdr>
                <w:top w:val="nil"/>
                <w:left w:val="nil"/>
                <w:bottom w:val="nil"/>
                <w:right w:val="nil"/>
                <w:between w:val="nil"/>
              </w:pBdr>
              <w:ind w:right="120"/>
              <w:contextualSpacing/>
              <w:jc w:val="both"/>
              <w:rPr>
                <w:rFonts w:ascii="Times New Roman" w:hAnsi="Times New Roman" w:cs="Times New Roman"/>
                <w:bCs/>
              </w:rPr>
            </w:pPr>
            <w:r>
              <w:rPr>
                <w:rFonts w:ascii="Times New Roman" w:hAnsi="Times New Roman" w:cs="Times New Roman"/>
                <w:bCs/>
                <w:lang w:val="ru-RU"/>
              </w:rPr>
              <w:t>Бензин А</w:t>
            </w:r>
            <w:r w:rsidRPr="00EC2F38">
              <w:rPr>
                <w:rFonts w:ascii="Times New Roman" w:hAnsi="Times New Roman" w:cs="Times New Roman"/>
                <w:bCs/>
                <w:lang w:val="ru-RU"/>
              </w:rPr>
              <w:t>-95</w:t>
            </w:r>
            <w:r w:rsidR="009B1BFA">
              <w:rPr>
                <w:rFonts w:ascii="Times New Roman" w:hAnsi="Times New Roman" w:cs="Times New Roman"/>
                <w:bCs/>
              </w:rPr>
              <w:t xml:space="preserve"> (талони) </w:t>
            </w:r>
            <w:r w:rsidR="0049163C" w:rsidRPr="0049163C">
              <w:rPr>
                <w:rFonts w:ascii="Times New Roman" w:hAnsi="Times New Roman" w:cs="Times New Roman"/>
                <w:bCs/>
              </w:rPr>
              <w:t xml:space="preserve">Код </w:t>
            </w:r>
            <w:proofErr w:type="spellStart"/>
            <w:r w:rsidR="0049163C" w:rsidRPr="0049163C">
              <w:rPr>
                <w:rFonts w:ascii="Times New Roman" w:hAnsi="Times New Roman" w:cs="Times New Roman"/>
                <w:bCs/>
              </w:rPr>
              <w:t>ДК</w:t>
            </w:r>
            <w:proofErr w:type="spellEnd"/>
            <w:r w:rsidR="0049163C" w:rsidRPr="0049163C">
              <w:rPr>
                <w:rFonts w:ascii="Times New Roman" w:hAnsi="Times New Roman" w:cs="Times New Roman"/>
                <w:bCs/>
              </w:rPr>
              <w:t xml:space="preserve"> 021:2015 – 09130000-9 - Нафта і дистиляти</w:t>
            </w:r>
          </w:p>
        </w:tc>
      </w:tr>
      <w:tr w:rsidR="00CE1AA3" w:rsidRPr="0068402A" w:rsidTr="00A136F0">
        <w:tc>
          <w:tcPr>
            <w:tcW w:w="300" w:type="pct"/>
            <w:shd w:val="clear" w:color="auto" w:fill="FFFFFF"/>
            <w:hideMark/>
          </w:tcPr>
          <w:p w:rsidR="009951AB" w:rsidRPr="0068402A" w:rsidRDefault="009951AB"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4.2</w:t>
            </w:r>
          </w:p>
        </w:tc>
        <w:tc>
          <w:tcPr>
            <w:tcW w:w="1550" w:type="pct"/>
            <w:shd w:val="clear" w:color="auto" w:fill="FFFFFF"/>
            <w:hideMark/>
          </w:tcPr>
          <w:p w:rsidR="009951AB" w:rsidRPr="0068402A" w:rsidRDefault="009951AB"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68402A" w:rsidRDefault="009951AB" w:rsidP="00CE076C">
            <w:pPr>
              <w:keepNext/>
              <w:keepLines/>
              <w:spacing w:after="0"/>
              <w:ind w:right="120"/>
              <w:contextualSpacing/>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Закупівля здійснюється щодо предмету закупівлі в цілому.</w:t>
            </w:r>
          </w:p>
          <w:p w:rsidR="009951AB" w:rsidRPr="0068402A" w:rsidRDefault="009951AB" w:rsidP="00CE076C">
            <w:pPr>
              <w:widowControl w:val="0"/>
              <w:pBdr>
                <w:top w:val="nil"/>
                <w:left w:val="nil"/>
                <w:bottom w:val="nil"/>
                <w:right w:val="nil"/>
                <w:between w:val="nil"/>
              </w:pBdr>
              <w:spacing w:after="0"/>
              <w:ind w:hanging="2"/>
              <w:jc w:val="both"/>
              <w:rPr>
                <w:rFonts w:ascii="Times New Roman" w:eastAsia="Times New Roman" w:hAnsi="Times New Roman" w:cs="Times New Roman"/>
              </w:rPr>
            </w:pPr>
            <w:r w:rsidRPr="0068402A">
              <w:rPr>
                <w:rFonts w:ascii="Times New Roman" w:eastAsia="Times New Roman" w:hAnsi="Times New Roman" w:cs="Times New Roman"/>
              </w:rPr>
              <w:t xml:space="preserve">Визначення окремих частин предмета закупівлі (лотів) не передбачається. </w:t>
            </w:r>
          </w:p>
          <w:p w:rsidR="009951AB" w:rsidRPr="0068402A" w:rsidRDefault="00DD028C"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rPr>
              <w:t xml:space="preserve">Предмет закупівлі: </w:t>
            </w:r>
            <w:r w:rsidRPr="0049163C">
              <w:rPr>
                <w:rFonts w:ascii="Times New Roman" w:eastAsia="Times New Roman" w:hAnsi="Times New Roman" w:cs="Times New Roman"/>
              </w:rPr>
              <w:t>товар</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bookmarkStart w:id="3" w:name="_Hlk119928663"/>
            <w:r w:rsidRPr="0068402A">
              <w:rPr>
                <w:rFonts w:ascii="Times New Roman" w:eastAsia="Times New Roman" w:hAnsi="Times New Roman" w:cs="Times New Roman"/>
                <w:lang w:eastAsia="ru-RU"/>
              </w:rPr>
              <w:t>4.3</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кількість товару та місце його поставки</w:t>
            </w:r>
          </w:p>
        </w:tc>
        <w:tc>
          <w:tcPr>
            <w:tcW w:w="3150" w:type="pct"/>
            <w:shd w:val="clear" w:color="auto" w:fill="FFFFFF"/>
          </w:tcPr>
          <w:p w:rsidR="0049163C" w:rsidRPr="0049163C" w:rsidRDefault="0049163C" w:rsidP="00CE076C">
            <w:pPr>
              <w:spacing w:after="0" w:line="240" w:lineRule="auto"/>
              <w:rPr>
                <w:rFonts w:ascii="Times New Roman" w:hAnsi="Times New Roman" w:cs="Times New Roman"/>
                <w:bCs/>
              </w:rPr>
            </w:pPr>
            <w:r w:rsidRPr="0049163C">
              <w:rPr>
                <w:rFonts w:ascii="Times New Roman" w:hAnsi="Times New Roman" w:cs="Times New Roman"/>
                <w:bCs/>
              </w:rPr>
              <w:t xml:space="preserve">Місце поставки товарів: поставка талонів здійснюється за адресою замовника, заправка транспорту замовника за талонами </w:t>
            </w:r>
            <w:proofErr w:type="spellStart"/>
            <w:r w:rsidRPr="0049163C">
              <w:rPr>
                <w:rFonts w:ascii="Times New Roman" w:hAnsi="Times New Roman" w:cs="Times New Roman"/>
                <w:bCs/>
              </w:rPr>
              <w:t>здійнюється</w:t>
            </w:r>
            <w:proofErr w:type="spellEnd"/>
            <w:r w:rsidRPr="0049163C">
              <w:rPr>
                <w:rFonts w:ascii="Times New Roman" w:hAnsi="Times New Roman" w:cs="Times New Roman"/>
                <w:bCs/>
              </w:rPr>
              <w:t xml:space="preserve"> на АЗС переможця.</w:t>
            </w:r>
          </w:p>
          <w:p w:rsidR="00084FBA" w:rsidRPr="00C71E05" w:rsidRDefault="0049163C" w:rsidP="00CE076C">
            <w:pPr>
              <w:spacing w:after="0" w:line="240" w:lineRule="auto"/>
              <w:rPr>
                <w:rFonts w:ascii="Times New Roman" w:hAnsi="Times New Roman" w:cs="Times New Roman"/>
                <w:bCs/>
                <w:lang w:val="ru-RU"/>
              </w:rPr>
            </w:pPr>
            <w:r w:rsidRPr="0049163C">
              <w:rPr>
                <w:rFonts w:ascii="Times New Roman" w:hAnsi="Times New Roman" w:cs="Times New Roman"/>
                <w:bCs/>
              </w:rPr>
              <w:t xml:space="preserve">Кількість товарів: </w:t>
            </w:r>
          </w:p>
          <w:p w:rsidR="009B1BFA" w:rsidRPr="0068402A" w:rsidRDefault="00EC2F38" w:rsidP="00CE076C">
            <w:pPr>
              <w:spacing w:after="0" w:line="240" w:lineRule="auto"/>
              <w:rPr>
                <w:rFonts w:ascii="Times New Roman" w:eastAsia="Times New Roman" w:hAnsi="Times New Roman" w:cs="Times New Roman"/>
                <w:lang w:eastAsia="ru-RU"/>
              </w:rPr>
            </w:pPr>
            <w:r>
              <w:rPr>
                <w:rFonts w:ascii="Times New Roman" w:hAnsi="Times New Roman" w:cs="Times New Roman"/>
                <w:bCs/>
              </w:rPr>
              <w:t>Бензин А-95</w:t>
            </w:r>
            <w:r w:rsidR="00C71E05">
              <w:rPr>
                <w:rFonts w:ascii="Times New Roman" w:hAnsi="Times New Roman" w:cs="Times New Roman"/>
                <w:bCs/>
              </w:rPr>
              <w:t xml:space="preserve"> (талони) </w:t>
            </w:r>
            <w:r>
              <w:rPr>
                <w:rFonts w:ascii="Times New Roman" w:hAnsi="Times New Roman" w:cs="Times New Roman"/>
                <w:bCs/>
                <w:lang w:val="ru-RU"/>
              </w:rPr>
              <w:t>3</w:t>
            </w:r>
            <w:r w:rsidR="00C71E05">
              <w:rPr>
                <w:rFonts w:ascii="Times New Roman" w:hAnsi="Times New Roman" w:cs="Times New Roman"/>
                <w:bCs/>
                <w:lang w:val="ru-RU"/>
              </w:rPr>
              <w:t>00</w:t>
            </w:r>
            <w:r w:rsidR="009B1BFA" w:rsidRPr="009B1BFA">
              <w:rPr>
                <w:rFonts w:ascii="Times New Roman" w:hAnsi="Times New Roman" w:cs="Times New Roman"/>
                <w:bCs/>
              </w:rPr>
              <w:t xml:space="preserve"> літрів</w:t>
            </w:r>
          </w:p>
        </w:tc>
      </w:tr>
      <w:bookmarkEnd w:id="3"/>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4.4</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строк поставки товарів </w:t>
            </w:r>
          </w:p>
        </w:tc>
        <w:tc>
          <w:tcPr>
            <w:tcW w:w="3150" w:type="pct"/>
            <w:shd w:val="clear" w:color="auto" w:fill="FFFFFF"/>
          </w:tcPr>
          <w:p w:rsidR="00084FBA" w:rsidRPr="0068402A" w:rsidRDefault="00084FBA" w:rsidP="00CE076C">
            <w:pPr>
              <w:widowControl w:val="0"/>
              <w:spacing w:after="0" w:line="240" w:lineRule="auto"/>
              <w:jc w:val="both"/>
              <w:rPr>
                <w:rFonts w:ascii="Times New Roman" w:hAnsi="Times New Roman" w:cs="Times New Roman"/>
              </w:rPr>
            </w:pPr>
            <w:r w:rsidRPr="0068402A">
              <w:rPr>
                <w:rFonts w:ascii="Times New Roman" w:hAnsi="Times New Roman" w:cs="Times New Roman"/>
              </w:rPr>
              <w:t xml:space="preserve">до </w:t>
            </w:r>
            <w:r w:rsidRPr="0049163C">
              <w:rPr>
                <w:rFonts w:ascii="Times New Roman" w:hAnsi="Times New Roman" w:cs="Times New Roman"/>
              </w:rPr>
              <w:t>31.12.2023.</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084FBA" w:rsidRPr="0068402A" w:rsidRDefault="00084FBA" w:rsidP="00CE076C">
            <w:pPr>
              <w:widowControl w:val="0"/>
              <w:spacing w:after="0" w:line="240" w:lineRule="auto"/>
              <w:ind w:hanging="21"/>
              <w:jc w:val="both"/>
              <w:rPr>
                <w:rFonts w:ascii="Times New Roman" w:hAnsi="Times New Roman" w:cs="Times New Roman"/>
                <w:lang w:eastAsia="uk-UA"/>
              </w:rPr>
            </w:pPr>
            <w:r w:rsidRPr="0068402A">
              <w:rPr>
                <w:rFonts w:ascii="Times New Roman" w:hAnsi="Times New Roman" w:cs="Times New Roman"/>
                <w:lang w:eastAsia="uk-UA"/>
              </w:rPr>
              <w:t>Валютою тендерної пропозиції є національна валюта України - гривня.</w:t>
            </w:r>
          </w:p>
          <w:p w:rsidR="00084FBA" w:rsidRPr="0068402A" w:rsidRDefault="00084FBA" w:rsidP="00CE076C">
            <w:pPr>
              <w:widowControl w:val="0"/>
              <w:spacing w:after="0" w:line="240" w:lineRule="auto"/>
              <w:ind w:hanging="23"/>
              <w:jc w:val="both"/>
              <w:rPr>
                <w:rFonts w:ascii="Times New Roman" w:hAnsi="Times New Roman" w:cs="Times New Roman"/>
              </w:rPr>
            </w:pPr>
            <w:r w:rsidRPr="0068402A">
              <w:rPr>
                <w:rFonts w:ascii="Times New Roman" w:eastAsia="Times New Roman" w:hAnsi="Times New Roman" w:cs="Times New Roman"/>
                <w:b/>
                <w:bCs/>
                <w:lang w:eastAsia="ru-RU"/>
              </w:rPr>
              <w:t xml:space="preserve">У разі якщо учасником процедури закупівлі є нерезидент,  </w:t>
            </w:r>
            <w:r w:rsidRPr="0068402A">
              <w:rPr>
                <w:rFonts w:ascii="Times New Roman" w:eastAsia="Times New Roman" w:hAnsi="Times New Roman" w:cs="Times New Roman"/>
                <w:lang w:eastAsia="ru-RU"/>
              </w:rPr>
              <w:lastRenderedPageBreak/>
              <w:t>такий Учасник зазначає ціну пропозиції в електронній системі закупівель у валюті – гривня.</w:t>
            </w:r>
          </w:p>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r w:rsidR="00EC2F38">
              <w:rPr>
                <w:rFonts w:ascii="Times New Roman" w:eastAsia="Times New Roman" w:hAnsi="Times New Roman" w:cs="Times New Roman"/>
                <w:lang w:eastAsia="ru-RU"/>
              </w:rPr>
              <w:t xml:space="preserve"> платежів</w:t>
            </w:r>
            <w:r w:rsidRPr="0068402A">
              <w:rPr>
                <w:rFonts w:ascii="Times New Roman" w:eastAsia="Times New Roman" w:hAnsi="Times New Roman" w:cs="Times New Roman"/>
                <w:lang w:eastAsia="ru-RU"/>
              </w:rPr>
              <w:t>.</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7</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Усі документи тендерної пропозиції повинні бути складені українською мовою.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84FBA" w:rsidRPr="0068402A" w:rsidTr="00A136F0">
        <w:tc>
          <w:tcPr>
            <w:tcW w:w="300" w:type="pct"/>
            <w:shd w:val="clear" w:color="auto" w:fill="FFFFFF"/>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8</w:t>
            </w:r>
          </w:p>
        </w:tc>
        <w:tc>
          <w:tcPr>
            <w:tcW w:w="1550" w:type="pct"/>
            <w:shd w:val="clear" w:color="auto" w:fill="FFFFFF"/>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84FBA" w:rsidRPr="0068402A" w:rsidTr="00A136F0">
        <w:tc>
          <w:tcPr>
            <w:tcW w:w="5000" w:type="pct"/>
            <w:gridSpan w:val="3"/>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68402A">
              <w:rPr>
                <w:rFonts w:ascii="Times New Roman" w:eastAsia="Times New Roman" w:hAnsi="Times New Roman" w:cs="Times New Roman"/>
                <w:lang w:eastAsia="ru-RU"/>
              </w:rPr>
              <w:lastRenderedPageBreak/>
              <w:t>розміщуються в електронній системі закупівель протягом одного дня з дати прийняття рішення про їх внесення.</w:t>
            </w:r>
          </w:p>
        </w:tc>
      </w:tr>
      <w:tr w:rsidR="00084FBA" w:rsidRPr="0068402A" w:rsidTr="00A136F0">
        <w:tc>
          <w:tcPr>
            <w:tcW w:w="5000" w:type="pct"/>
            <w:gridSpan w:val="3"/>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Інструкція з підготовки тендерної пропозиції</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55166C">
              <w:rPr>
                <w:rFonts w:ascii="Times New Roman" w:eastAsia="Times New Roman" w:hAnsi="Times New Roman" w:cs="Times New Roman"/>
                <w:lang w:eastAsia="ru-RU"/>
              </w:rPr>
              <w:t xml:space="preserve">п. 47 Особливостей </w:t>
            </w:r>
            <w:r w:rsidRPr="0068402A">
              <w:rPr>
                <w:rFonts w:ascii="Times New Roman" w:eastAsia="Times New Roman" w:hAnsi="Times New Roman" w:cs="Times New Roman"/>
                <w:lang w:eastAsia="ru-RU"/>
              </w:rPr>
              <w:t>і в тендерній документації, та шляхом завантаження: і</w:t>
            </w:r>
          </w:p>
          <w:p w:rsidR="00084FBA" w:rsidRPr="0068402A" w:rsidRDefault="00084FBA" w:rsidP="00CE076C">
            <w:pPr>
              <w:widowControl w:val="0"/>
              <w:numPr>
                <w:ilvl w:val="0"/>
                <w:numId w:val="3"/>
              </w:num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інформацією щодо відсутності підстав, установлених в пункті </w:t>
            </w:r>
            <w:r w:rsidRPr="00AE137A">
              <w:rPr>
                <w:rFonts w:ascii="Times New Roman" w:eastAsia="Times New Roman" w:hAnsi="Times New Roman" w:cs="Times New Roman"/>
              </w:rPr>
              <w:t>4</w:t>
            </w:r>
            <w:r w:rsidR="001F16ED" w:rsidRPr="00AE137A">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 </w:t>
            </w:r>
            <w:r w:rsidRPr="0068402A">
              <w:rPr>
                <w:rFonts w:ascii="Times New Roman" w:eastAsia="Times New Roman" w:hAnsi="Times New Roman" w:cs="Times New Roman"/>
                <w:bCs/>
              </w:rPr>
              <w:t>згідно з Додатком</w:t>
            </w:r>
            <w:r w:rsidR="000550DD" w:rsidRPr="0068402A">
              <w:rPr>
                <w:rFonts w:ascii="Times New Roman" w:eastAsia="Times New Roman" w:hAnsi="Times New Roman" w:cs="Times New Roman"/>
                <w:bCs/>
              </w:rPr>
              <w:t xml:space="preserve"> 4</w:t>
            </w:r>
            <w:r w:rsidRPr="0068402A">
              <w:rPr>
                <w:rFonts w:ascii="Times New Roman" w:eastAsia="Times New Roman" w:hAnsi="Times New Roman" w:cs="Times New Roman"/>
                <w:bCs/>
              </w:rPr>
              <w:t xml:space="preserve">  до</w:t>
            </w:r>
            <w:r w:rsidRPr="0068402A">
              <w:rPr>
                <w:rFonts w:ascii="Times New Roman" w:eastAsia="Times New Roman" w:hAnsi="Times New Roman" w:cs="Times New Roman"/>
              </w:rPr>
              <w:t xml:space="preserve"> цієї тендерної документації;</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Під час подання тендерної пропозиції учасник не може визначити конфіденційною інформацію </w:t>
            </w:r>
            <w:r w:rsidR="001B2946" w:rsidRPr="001B2946">
              <w:rPr>
                <w:rFonts w:ascii="Times New Roman" w:eastAsia="Times New Roman" w:hAnsi="Times New Roman" w:cs="Times New Roman"/>
                <w:lang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1B2946">
              <w:rPr>
                <w:rFonts w:ascii="Times New Roman" w:eastAsia="Times New Roman" w:hAnsi="Times New Roman" w:cs="Times New Roman"/>
                <w:lang w:eastAsia="ru-RU"/>
              </w:rPr>
              <w:t>О</w:t>
            </w:r>
            <w:r w:rsidR="001B2946" w:rsidRPr="001B2946">
              <w:rPr>
                <w:rFonts w:ascii="Times New Roman" w:eastAsia="Times New Roman" w:hAnsi="Times New Roman" w:cs="Times New Roman"/>
                <w:lang w:eastAsia="ru-RU"/>
              </w:rPr>
              <w:t>собливостей</w:t>
            </w:r>
            <w:r w:rsidRPr="0068402A">
              <w:rPr>
                <w:rFonts w:ascii="Times New Roman" w:eastAsia="Times New Roman" w:hAnsi="Times New Roman" w:cs="Times New Roman"/>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w:t>
            </w:r>
            <w:r w:rsidRPr="0068402A">
              <w:rPr>
                <w:rFonts w:ascii="Times New Roman" w:eastAsia="Times New Roman" w:hAnsi="Times New Roman" w:cs="Times New Roman"/>
                <w:lang w:eastAsia="ru-RU"/>
              </w:rPr>
              <w:lastRenderedPageBreak/>
              <w:t xml:space="preserve">електронного підпису.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Перелік</w:t>
            </w:r>
            <w:r w:rsidRPr="0068402A">
              <w:rPr>
                <w:rFonts w:ascii="Times New Roman" w:hAnsi="Times New Roman" w:cs="Times New Roman"/>
              </w:rPr>
              <w:t xml:space="preserve"> </w:t>
            </w:r>
            <w:r w:rsidRPr="0068402A">
              <w:rPr>
                <w:rFonts w:ascii="Times New Roman" w:eastAsia="Times New Roman" w:hAnsi="Times New Roman" w:cs="Times New Roman"/>
                <w:lang w:eastAsia="ru-RU"/>
              </w:rPr>
              <w:t>формальних помилок, затверджений наказом Мінекономіки від 15.04.2020 № 710:</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уживання великої літери;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уживання розділових знаків та відмінювання слів у реченні;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застосування правил переносу частини слова з рядка в рядок;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написання слів разом та/або окремо, та/або через дефіс;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w:t>
            </w:r>
            <w:r w:rsidRPr="0068402A">
              <w:rPr>
                <w:rFonts w:ascii="Times New Roman" w:eastAsia="Times New Roman" w:hAnsi="Times New Roman" w:cs="Times New Roman"/>
                <w:lang w:eastAsia="ru-RU"/>
              </w:rPr>
              <w:lastRenderedPageBreak/>
              <w:t xml:space="preserve">довільній формі та не містить вихідного номера.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Приклади формальних помилок:</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68402A">
              <w:rPr>
                <w:rFonts w:ascii="Times New Roman" w:eastAsia="Times New Roman" w:hAnsi="Times New Roman" w:cs="Times New Roman"/>
                <w:lang w:eastAsia="ru-RU"/>
              </w:rPr>
              <w:t>львів</w:t>
            </w:r>
            <w:proofErr w:type="spellEnd"/>
            <w:r w:rsidRPr="0068402A">
              <w:rPr>
                <w:rFonts w:ascii="Times New Roman" w:eastAsia="Times New Roman" w:hAnsi="Times New Roman" w:cs="Times New Roman"/>
                <w:lang w:eastAsia="ru-RU"/>
              </w:rPr>
              <w:t xml:space="preserve">» замість «місто Львів»; </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складі тендерна пропозиція» замість «у складі тендерної пропозиції»;</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«тендернапропозиція» замість «тендерна пропозиція»;</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«срток поставки» замість «строк поставки»;</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084FBA" w:rsidRPr="0068402A" w:rsidRDefault="00084FBA" w:rsidP="00CE076C">
            <w:pPr>
              <w:pStyle w:val="a4"/>
              <w:numPr>
                <w:ilvl w:val="0"/>
                <w:numId w:val="3"/>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подання документа у форматі  «PDF» замість «JPEG», «JPEG» замість «PDF», «RAR» замість «PDF», «7z» замість «PDF» тощо.</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вимагається </w:t>
            </w:r>
          </w:p>
          <w:p w:rsidR="00084FBA" w:rsidRPr="0068402A" w:rsidRDefault="00084FBA" w:rsidP="00CE076C">
            <w:pPr>
              <w:spacing w:after="0" w:line="240" w:lineRule="auto"/>
              <w:jc w:val="both"/>
              <w:rPr>
                <w:rFonts w:ascii="Times New Roman" w:eastAsia="Times New Roman" w:hAnsi="Times New Roman" w:cs="Times New Roman"/>
                <w:lang w:eastAsia="ru-RU"/>
              </w:rPr>
            </w:pP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4FBA" w:rsidRPr="0068402A" w:rsidRDefault="00084FBA" w:rsidP="00CE076C">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084FBA" w:rsidRPr="0068402A" w:rsidRDefault="00084FBA" w:rsidP="00CE076C">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w:t>
            </w:r>
            <w:r w:rsidRPr="0068402A">
              <w:rPr>
                <w:rFonts w:ascii="Times New Roman" w:eastAsia="Times New Roman" w:hAnsi="Times New Roman" w:cs="Times New Roman"/>
                <w:lang w:eastAsia="ru-RU"/>
              </w:rPr>
              <w:lastRenderedPageBreak/>
              <w:t>пропозиції, повідомивши про це замовникові через електронну систему закупівель.</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5</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Кваліфікаційні критерії до учасників</w:t>
            </w:r>
            <w:r w:rsidR="006F540D">
              <w:rPr>
                <w:rFonts w:ascii="Times New Roman" w:eastAsia="Times New Roman" w:hAnsi="Times New Roman" w:cs="Times New Roman"/>
                <w:lang w:eastAsia="ru-RU"/>
              </w:rPr>
              <w:t>.</w:t>
            </w:r>
          </w:p>
        </w:tc>
        <w:tc>
          <w:tcPr>
            <w:tcW w:w="3150" w:type="pct"/>
            <w:shd w:val="clear" w:color="auto" w:fill="FFFFFF"/>
            <w:hideMark/>
          </w:tcPr>
          <w:p w:rsidR="00084FBA" w:rsidRPr="0068402A" w:rsidRDefault="00084FBA" w:rsidP="00CE076C">
            <w:pPr>
              <w:widowControl w:val="0"/>
              <w:spacing w:after="0"/>
              <w:ind w:right="120"/>
              <w:jc w:val="both"/>
              <w:rPr>
                <w:rFonts w:ascii="Times New Roman" w:eastAsia="Times New Roman" w:hAnsi="Times New Roman" w:cs="Times New Roman"/>
              </w:rPr>
            </w:pPr>
            <w:r w:rsidRPr="0068402A">
              <w:rPr>
                <w:rFonts w:ascii="Times New Roman" w:eastAsia="Times New Roman" w:hAnsi="Times New Roman" w:cs="Times New Roman"/>
              </w:rPr>
              <w:t xml:space="preserve">Замовник установлює </w:t>
            </w:r>
            <w:r w:rsidR="00FF2A0C" w:rsidRPr="00FF2A0C">
              <w:rPr>
                <w:rFonts w:ascii="Times New Roman" w:eastAsia="Times New Roman" w:hAnsi="Times New Roman" w:cs="Times New Roman"/>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8402A">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402A">
              <w:rPr>
                <w:rFonts w:ascii="Times New Roman" w:eastAsia="Times New Roman" w:hAnsi="Times New Roman" w:cs="Times New Roman"/>
                <w:b/>
              </w:rPr>
              <w:t>Додатку 2</w:t>
            </w:r>
            <w:r w:rsidRPr="0068402A">
              <w:rPr>
                <w:rFonts w:ascii="Times New Roman" w:eastAsia="Times New Roman" w:hAnsi="Times New Roman" w:cs="Times New Roman"/>
              </w:rPr>
              <w:t xml:space="preserve"> до цієї тендерної документації. </w:t>
            </w:r>
          </w:p>
          <w:p w:rsidR="00084FBA" w:rsidRPr="0068402A" w:rsidRDefault="00084FBA" w:rsidP="00CE076C">
            <w:pPr>
              <w:widowControl w:val="0"/>
              <w:spacing w:after="0"/>
              <w:ind w:right="120"/>
              <w:jc w:val="both"/>
              <w:rPr>
                <w:rFonts w:ascii="Times New Roman" w:eastAsia="Times New Roman" w:hAnsi="Times New Roman" w:cs="Times New Roman"/>
              </w:rPr>
            </w:pPr>
            <w:r w:rsidRPr="0068402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68402A">
              <w:rPr>
                <w:rFonts w:ascii="Times New Roman" w:eastAsia="Times New Roman" w:hAnsi="Times New Roman" w:cs="Times New Roman"/>
                <w:b/>
              </w:rPr>
              <w:t xml:space="preserve"> Додатку </w:t>
            </w:r>
            <w:r w:rsidRPr="0068402A">
              <w:rPr>
                <w:rFonts w:ascii="Times New Roman" w:eastAsia="Times New Roman" w:hAnsi="Times New Roman" w:cs="Times New Roman"/>
              </w:rPr>
              <w:t xml:space="preserve"> до цієї тендерної документації. </w:t>
            </w:r>
          </w:p>
          <w:p w:rsidR="00084FBA" w:rsidRPr="0068402A" w:rsidRDefault="00084FBA" w:rsidP="00CE076C">
            <w:pPr>
              <w:widowControl w:val="0"/>
              <w:spacing w:after="0"/>
              <w:ind w:right="120"/>
              <w:jc w:val="both"/>
              <w:rPr>
                <w:rFonts w:ascii="Times New Roman" w:eastAsia="Times New Roman" w:hAnsi="Times New Roman" w:cs="Times New Roman"/>
                <w:b/>
              </w:rPr>
            </w:pPr>
            <w:r w:rsidRPr="0068402A">
              <w:rPr>
                <w:rFonts w:ascii="Times New Roman" w:eastAsia="Times New Roman" w:hAnsi="Times New Roman" w:cs="Times New Roman"/>
                <w:b/>
              </w:rPr>
              <w:t>Підстави, визначені пунктом 4</w:t>
            </w:r>
            <w:r w:rsidR="00FF2A0C">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p w:rsidR="00084FBA" w:rsidRPr="0068402A"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084FBA" w:rsidRPr="0068402A">
              <w:rPr>
                <w:rFonts w:ascii="Times New Roman" w:eastAsia="Times New Roman" w:hAnsi="Times New Roman" w:cs="Times New Roman"/>
              </w:rPr>
              <w:t>:</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EC2F38">
              <w:rPr>
                <w:rFonts w:ascii="Times New Roman" w:eastAsia="Times New Roman" w:hAnsi="Times New Roman" w:cs="Times New Roman"/>
              </w:rPr>
              <w:t>другої статті 9 Закону України «</w:t>
            </w:r>
            <w:r w:rsidRPr="00FF2A0C">
              <w:rPr>
                <w:rFonts w:ascii="Times New Roman" w:eastAsia="Times New Roman" w:hAnsi="Times New Roman" w:cs="Times New Roman"/>
              </w:rPr>
              <w:t>Про державну реєстрацію юридичних осіб, фізичних осіб - підприємців та громадськ</w:t>
            </w:r>
            <w:r w:rsidR="00EC2F38">
              <w:rPr>
                <w:rFonts w:ascii="Times New Roman" w:eastAsia="Times New Roman" w:hAnsi="Times New Roman" w:cs="Times New Roman"/>
              </w:rPr>
              <w:t>их формувань»</w:t>
            </w:r>
            <w:r w:rsidRPr="00FF2A0C">
              <w:rPr>
                <w:rFonts w:ascii="Times New Roman" w:eastAsia="Times New Roman" w:hAnsi="Times New Roman" w:cs="Times New Roman"/>
              </w:rPr>
              <w:t xml:space="preserve"> (крім нерезидентів);</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w:t>
            </w:r>
            <w:r w:rsidR="00EC2F38">
              <w:rPr>
                <w:rFonts w:ascii="Times New Roman" w:eastAsia="Times New Roman" w:hAnsi="Times New Roman" w:cs="Times New Roman"/>
              </w:rPr>
              <w:t>слуг згідно із Законом України «Про санкції»</w:t>
            </w:r>
            <w:r w:rsidRPr="00FF2A0C">
              <w:rPr>
                <w:rFonts w:ascii="Times New Roman" w:eastAsia="Times New Roman" w:hAnsi="Times New Roman" w:cs="Times New Roman"/>
              </w:rPr>
              <w:t>;</w:t>
            </w:r>
          </w:p>
          <w:p w:rsidR="00FF2A0C" w:rsidRPr="00FF2A0C" w:rsidRDefault="00FF2A0C"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FF2A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A0C" w:rsidRDefault="00FF2A0C" w:rsidP="00CE076C">
            <w:pPr>
              <w:spacing w:after="0" w:line="240" w:lineRule="auto"/>
              <w:jc w:val="both"/>
              <w:rPr>
                <w:rFonts w:ascii="Times New Roman" w:eastAsia="Times New Roman" w:hAnsi="Times New Roman" w:cs="Times New Roman"/>
              </w:rPr>
            </w:pPr>
            <w:r w:rsidRPr="00FF2A0C">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FBA" w:rsidRPr="0068402A" w:rsidRDefault="00FF2A0C" w:rsidP="00CE076C">
            <w:pPr>
              <w:spacing w:after="0" w:line="240" w:lineRule="auto"/>
              <w:jc w:val="both"/>
              <w:rPr>
                <w:rFonts w:ascii="Times New Roman" w:eastAsia="Times New Roman" w:hAnsi="Times New Roman" w:cs="Times New Roman"/>
                <w:lang w:eastAsia="ru-RU"/>
              </w:rPr>
            </w:pPr>
            <w:r w:rsidRPr="00FF2A0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eastAsia="Times New Roman" w:hAnsi="Times New Roman" w:cs="Times New Roman"/>
              </w:rPr>
              <w:t xml:space="preserve"> 47 особливостей</w:t>
            </w:r>
            <w:r w:rsidRPr="00FF2A0C">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FE3922">
              <w:rPr>
                <w:rFonts w:ascii="Times New Roman" w:eastAsia="Times New Roman" w:hAnsi="Times New Roman" w:cs="Times New Roman"/>
              </w:rPr>
              <w:t xml:space="preserve"> 47 особливостей</w:t>
            </w:r>
            <w:r w:rsidRPr="00FF2A0C">
              <w:rPr>
                <w:rFonts w:ascii="Times New Roman" w:eastAsia="Times New Roman" w:hAnsi="Times New Roman" w:cs="Times New Roman"/>
              </w:rPr>
              <w:t>.</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6</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7</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субпідрядника / співвиконавця</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AE137A">
              <w:rPr>
                <w:rFonts w:ascii="Times New Roman" w:eastAsia="Times New Roman" w:hAnsi="Times New Roman" w:cs="Times New Roman"/>
                <w:lang w:eastAsia="ru-RU"/>
              </w:rPr>
              <w:t xml:space="preserve">Закуповується товар, тому вимоги щодо надання інформації про субпідрядника / співвиконавця не </w:t>
            </w:r>
            <w:r w:rsidRPr="00CE076C">
              <w:rPr>
                <w:rFonts w:ascii="Times New Roman" w:eastAsia="Times New Roman" w:hAnsi="Times New Roman" w:cs="Times New Roman"/>
                <w:lang w:eastAsia="ru-RU"/>
              </w:rPr>
              <w:t>встановлюються.</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8</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FBA" w:rsidRPr="0068402A" w:rsidTr="00A136F0">
        <w:tc>
          <w:tcPr>
            <w:tcW w:w="300" w:type="pct"/>
            <w:shd w:val="clear" w:color="auto" w:fill="FFFFFF"/>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9</w:t>
            </w:r>
          </w:p>
        </w:tc>
        <w:tc>
          <w:tcPr>
            <w:tcW w:w="1550" w:type="pct"/>
            <w:shd w:val="clear" w:color="auto" w:fill="FFFFFF"/>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застосовується </w:t>
            </w:r>
          </w:p>
          <w:p w:rsidR="00084FBA" w:rsidRPr="0068402A" w:rsidRDefault="00084FBA" w:rsidP="00CE076C">
            <w:pPr>
              <w:spacing w:after="0" w:line="240" w:lineRule="auto"/>
              <w:jc w:val="both"/>
              <w:rPr>
                <w:rFonts w:ascii="Times New Roman" w:eastAsia="Times New Roman" w:hAnsi="Times New Roman" w:cs="Times New Roman"/>
                <w:strike/>
                <w:lang w:eastAsia="ru-RU"/>
              </w:rPr>
            </w:pPr>
          </w:p>
        </w:tc>
      </w:tr>
      <w:tr w:rsidR="00084FBA" w:rsidRPr="0068402A" w:rsidTr="00A136F0">
        <w:tc>
          <w:tcPr>
            <w:tcW w:w="5000" w:type="pct"/>
            <w:gridSpan w:val="3"/>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b/>
                <w:bCs/>
                <w:lang w:eastAsia="ru-RU"/>
              </w:rPr>
            </w:pPr>
            <w:bookmarkStart w:id="4" w:name="_Hlk119928860"/>
            <w:r w:rsidRPr="0068402A">
              <w:rPr>
                <w:rFonts w:ascii="Times New Roman" w:eastAsia="Times New Roman" w:hAnsi="Times New Roman" w:cs="Times New Roman"/>
                <w:b/>
                <w:bCs/>
                <w:lang w:eastAsia="ru-RU"/>
              </w:rPr>
              <w:t>Подання та розкриття тендерної пропозиції</w:t>
            </w:r>
            <w:bookmarkEnd w:id="4"/>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bookmarkStart w:id="5" w:name="_Hlk119928905"/>
            <w:r w:rsidRPr="0068402A">
              <w:rPr>
                <w:rFonts w:ascii="Times New Roman" w:eastAsia="Times New Roman" w:hAnsi="Times New Roman" w:cs="Times New Roman"/>
                <w:lang w:eastAsia="ru-RU"/>
              </w:rPr>
              <w:t>1</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lang w:eastAsia="ru-RU"/>
              </w:rPr>
              <w:t>Кінцевий строк подання тендерних пропозицій</w:t>
            </w:r>
            <w:r w:rsidRPr="00AE137A">
              <w:rPr>
                <w:rFonts w:ascii="Times New Roman" w:eastAsia="Times New Roman" w:hAnsi="Times New Roman" w:cs="Times New Roman"/>
                <w:b/>
                <w:lang w:eastAsia="ru-RU"/>
              </w:rPr>
              <w:t xml:space="preserve">: </w:t>
            </w:r>
            <w:r w:rsidR="00EC2F38">
              <w:rPr>
                <w:rFonts w:ascii="Times New Roman" w:eastAsia="Times New Roman" w:hAnsi="Times New Roman" w:cs="Times New Roman"/>
                <w:b/>
                <w:lang w:val="ru-RU" w:eastAsia="ru-RU"/>
              </w:rPr>
              <w:t>05</w:t>
            </w:r>
            <w:r w:rsidR="00AE137A" w:rsidRPr="009B1BFA">
              <w:rPr>
                <w:rFonts w:ascii="Times New Roman" w:eastAsia="Times New Roman" w:hAnsi="Times New Roman" w:cs="Times New Roman"/>
                <w:b/>
                <w:lang w:eastAsia="ru-RU"/>
              </w:rPr>
              <w:t>.</w:t>
            </w:r>
            <w:r w:rsidR="00EC2F38">
              <w:rPr>
                <w:rFonts w:ascii="Times New Roman" w:eastAsia="Times New Roman" w:hAnsi="Times New Roman" w:cs="Times New Roman"/>
                <w:b/>
                <w:lang w:val="ru-RU" w:eastAsia="ru-RU"/>
              </w:rPr>
              <w:t>12</w:t>
            </w:r>
            <w:r w:rsidR="00AE137A" w:rsidRPr="009B1BFA">
              <w:rPr>
                <w:rFonts w:ascii="Times New Roman" w:eastAsia="Times New Roman" w:hAnsi="Times New Roman" w:cs="Times New Roman"/>
                <w:b/>
                <w:lang w:eastAsia="ru-RU"/>
              </w:rPr>
              <w:t>.2023</w:t>
            </w:r>
            <w:r w:rsidRPr="00AE137A">
              <w:rPr>
                <w:rFonts w:ascii="Times New Roman" w:eastAsia="Times New Roman" w:hAnsi="Times New Roman" w:cs="Times New Roman"/>
                <w:b/>
                <w:lang w:eastAsia="ru-RU"/>
              </w:rPr>
              <w:t>.</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5"/>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84FBA" w:rsidRPr="0068402A" w:rsidTr="00A136F0">
        <w:tc>
          <w:tcPr>
            <w:tcW w:w="5000" w:type="pct"/>
            <w:gridSpan w:val="3"/>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Оцінка тендерної пропозиції</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Єдиний критерій оцінки – Ціна – 100%.</w:t>
            </w:r>
          </w:p>
          <w:p w:rsidR="00084FBA" w:rsidRPr="0068402A" w:rsidRDefault="00FE3922" w:rsidP="00CE076C">
            <w:pPr>
              <w:widowControl w:val="0"/>
              <w:spacing w:after="0"/>
              <w:jc w:val="both"/>
              <w:rPr>
                <w:rFonts w:ascii="Times New Roman" w:eastAsia="Times New Roman" w:hAnsi="Times New Roman" w:cs="Times New Roman"/>
              </w:rPr>
            </w:pPr>
            <w:r w:rsidRPr="00FE392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rPr>
              <w:t xml:space="preserve"> </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Критерії та методика оцінки визначаються відповідно до пункту 37 Особливостей.</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Оцінка здійснюється щодо предмета закупівлі в цілому.</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тендерну пропозицію, яка визначена найбільш економічно вигідною ві</w:t>
            </w:r>
            <w:r w:rsidR="00EC2F38">
              <w:rPr>
                <w:rFonts w:ascii="Times New Roman" w:eastAsia="Times New Roman" w:hAnsi="Times New Roman" w:cs="Times New Roman"/>
              </w:rPr>
              <w:t>дповідно до Особливостей (далі -</w:t>
            </w:r>
            <w:r w:rsidRPr="0068402A">
              <w:rPr>
                <w:rFonts w:ascii="Times New Roman" w:eastAsia="Times New Roman" w:hAnsi="Times New Roman" w:cs="Times New Roman"/>
              </w:rPr>
              <w:t xml:space="preserve"> найбільш економічно вигідна тендерна пропозиція), щодо її відповідності вимогам тендерної документації.</w:t>
            </w:r>
          </w:p>
          <w:p w:rsid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ACF" w:rsidRPr="0068402A"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 xml:space="preserve">Замовник розглядає найбільш економічно вигідну тендерну пропозицію відповідно до вимог статті 29 Закону (положення </w:t>
            </w:r>
            <w:r w:rsidRPr="00142ACF">
              <w:rPr>
                <w:rFonts w:ascii="Times New Roman" w:eastAsia="Times New Roman" w:hAnsi="Times New Roman" w:cs="Times New Roman"/>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ACF" w:rsidRP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ascii="Times New Roman" w:eastAsia="Times New Roman" w:hAnsi="Times New Roman" w:cs="Times New Roman"/>
              </w:rPr>
              <w:t>пунктом 36 особливостей</w:t>
            </w:r>
            <w:r w:rsidRPr="00142ACF">
              <w:rPr>
                <w:rFonts w:ascii="Times New Roman" w:eastAsia="Times New Roman" w:hAnsi="Times New Roman" w:cs="Times New Roman"/>
              </w:rPr>
              <w:t>.</w:t>
            </w:r>
          </w:p>
          <w:p w:rsidR="00142ACF" w:rsidRP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42ACF" w:rsidRP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ACF" w:rsidRP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ACF" w:rsidRDefault="00142ACF" w:rsidP="00CE076C">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3) отримання учасником державної допомоги згідно із законодавством.</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C11A9" w:rsidRDefault="000C11A9" w:rsidP="00CE076C">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11A9" w:rsidRDefault="000C11A9" w:rsidP="00CE076C">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11A9" w:rsidRDefault="000C11A9" w:rsidP="00CE076C">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C11A9">
              <w:rPr>
                <w:rFonts w:ascii="Times New Roman" w:eastAsia="Times New Roman" w:hAnsi="Times New Roman" w:cs="Times New Roman"/>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1A9" w:rsidRPr="000C11A9" w:rsidRDefault="000C11A9" w:rsidP="00CE076C">
            <w:pPr>
              <w:widowControl w:val="0"/>
              <w:spacing w:after="0" w:line="228" w:lineRule="auto"/>
              <w:jc w:val="both"/>
              <w:rPr>
                <w:rFonts w:ascii="Times New Roman" w:eastAsia="Times New Roman" w:hAnsi="Times New Roman" w:cs="Times New Roman"/>
                <w:bCs/>
              </w:rPr>
            </w:pPr>
            <w:r w:rsidRPr="000C11A9">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11A9" w:rsidRDefault="000C11A9" w:rsidP="00CE076C">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4FBA" w:rsidRPr="000C11A9" w:rsidRDefault="00084FBA" w:rsidP="00CE076C">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084FBA" w:rsidRPr="0068402A" w:rsidRDefault="000C11A9" w:rsidP="00CE076C">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rPr>
              <w:t xml:space="preserve"> 49 особливостей</w:t>
            </w:r>
            <w:r w:rsidRPr="000C11A9">
              <w:rPr>
                <w:rFonts w:ascii="Times New Roman" w:eastAsia="Times New Roman" w:hAnsi="Times New Roman" w:cs="Times New Roman"/>
              </w:rPr>
              <w:t>.</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Інша інформація</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68402A">
              <w:rPr>
                <w:rFonts w:ascii="Times New Roman" w:eastAsia="Times New Roman" w:hAnsi="Times New Roman" w:cs="Times New Roman"/>
                <w:b/>
                <w:lang w:eastAsia="ru-RU"/>
              </w:rPr>
              <w:t>.</w:t>
            </w:r>
          </w:p>
          <w:p w:rsidR="00084FBA" w:rsidRPr="0068402A" w:rsidRDefault="00084FBA" w:rsidP="00CE076C">
            <w:pPr>
              <w:spacing w:after="0" w:line="240" w:lineRule="auto"/>
              <w:jc w:val="both"/>
              <w:rPr>
                <w:rFonts w:ascii="Times New Roman" w:eastAsia="Times New Roman" w:hAnsi="Times New Roman" w:cs="Times New Roman"/>
                <w:b/>
                <w:u w:val="single"/>
                <w:lang w:eastAsia="ru-RU"/>
              </w:rPr>
            </w:pPr>
            <w:r w:rsidRPr="0068402A">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w:t>
            </w:r>
            <w:r w:rsidRPr="0068402A">
              <w:rPr>
                <w:rFonts w:ascii="Times New Roman" w:eastAsia="Times New Roman" w:hAnsi="Times New Roman" w:cs="Times New Roman"/>
                <w:lang w:eastAsia="ru-RU"/>
              </w:rPr>
              <w:lastRenderedPageBreak/>
              <w:t xml:space="preserve">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84FBA" w:rsidRPr="0068402A" w:rsidRDefault="00084FBA" w:rsidP="00CE076C">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sidR="000C11A9">
              <w:rPr>
                <w:rFonts w:ascii="Times New Roman" w:eastAsia="Times New Roman" w:hAnsi="Times New Roman" w:cs="Times New Roman"/>
                <w:b/>
                <w:lang w:eastAsia="ru-RU"/>
              </w:rPr>
              <w:t>44</w:t>
            </w:r>
            <w:r w:rsidRPr="0068402A">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4FBA" w:rsidRPr="0068402A" w:rsidRDefault="00084FBA"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4FBA" w:rsidRPr="0068402A" w:rsidRDefault="00EC2F38" w:rsidP="00CE076C">
            <w:pPr>
              <w:widowControl w:val="0"/>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084FBA" w:rsidRPr="0068402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4FBA" w:rsidRPr="0068402A" w:rsidRDefault="00EC2F38" w:rsidP="00CE076C">
            <w:pPr>
              <w:widowControl w:val="0"/>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084FBA" w:rsidRPr="0068402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4FBA" w:rsidRPr="0068402A" w:rsidRDefault="00084FBA" w:rsidP="00CE076C">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84FBA" w:rsidRPr="0068402A" w:rsidRDefault="00084FBA" w:rsidP="00CE076C">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EC2F38">
              <w:rPr>
                <w:rFonts w:ascii="Times New Roman" w:eastAsia="Times New Roman" w:hAnsi="Times New Roman" w:cs="Times New Roman"/>
              </w:rPr>
              <w:t>и від 12 жовтня 2022 р. № 1178 «</w:t>
            </w:r>
            <w:r w:rsidRPr="0068402A">
              <w:rPr>
                <w:rFonts w:ascii="Times New Roman" w:eastAsia="Times New Roman" w:hAnsi="Times New Roman" w:cs="Times New Roman"/>
              </w:rPr>
              <w:t>Про затвердження особливостей здійснення публічних закупівель товарів, робіт і послуг для замовників</w:t>
            </w:r>
            <w:r w:rsidR="00EC2F38">
              <w:rPr>
                <w:rFonts w:ascii="Times New Roman" w:eastAsia="Times New Roman" w:hAnsi="Times New Roman" w:cs="Times New Roman"/>
              </w:rPr>
              <w:t>, передбачених Законом України «Про публічні закупівлі»</w:t>
            </w:r>
            <w:r w:rsidRPr="0068402A">
              <w:rPr>
                <w:rFonts w:ascii="Times New Roman" w:eastAsia="Times New Roman" w:hAnsi="Times New Roman" w:cs="Times New Roman"/>
              </w:rPr>
              <w:t>, на період дії правового режиму воєнного стану в Україні та протягом 90 днів з дня</w:t>
            </w:r>
            <w:r w:rsidR="00EC2F38">
              <w:rPr>
                <w:rFonts w:ascii="Times New Roman" w:eastAsia="Times New Roman" w:hAnsi="Times New Roman" w:cs="Times New Roman"/>
              </w:rPr>
              <w:t xml:space="preserve"> його припинення або скасування»</w:t>
            </w:r>
            <w:r w:rsidRPr="0068402A">
              <w:rPr>
                <w:rFonts w:ascii="Times New Roman" w:eastAsia="Times New Roman" w:hAnsi="Times New Roman" w:cs="Times New Roman"/>
              </w:rPr>
              <w:t xml:space="preserve"> (Офіційний вісник України, 2022 р., № 84, ст. 5176).</w:t>
            </w:r>
          </w:p>
          <w:p w:rsidR="000C11A9" w:rsidRPr="000C11A9" w:rsidRDefault="000C11A9" w:rsidP="00CE076C">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 xml:space="preserve">Замовник має право звернутися за підтвердженням інформації, </w:t>
            </w:r>
            <w:r w:rsidRPr="000C11A9">
              <w:rPr>
                <w:rFonts w:ascii="Times New Roman" w:eastAsia="Times New Roman" w:hAnsi="Times New Roman" w:cs="Times New Roman"/>
                <w:lang w:eastAsia="ru-RU"/>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084FBA" w:rsidRPr="0068402A" w:rsidRDefault="000C11A9" w:rsidP="00CE076C">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3</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084FBA" w:rsidRPr="0068402A" w:rsidRDefault="00084FBA" w:rsidP="00CE076C">
            <w:pPr>
              <w:widowControl w:val="0"/>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b/>
              </w:rPr>
              <w:t>Замовник відхиляє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084FBA" w:rsidRPr="00B17587" w:rsidRDefault="00084FBA" w:rsidP="00CE076C">
            <w:pPr>
              <w:pStyle w:val="a4"/>
              <w:widowControl w:val="0"/>
              <w:numPr>
                <w:ilvl w:val="0"/>
                <w:numId w:val="36"/>
              </w:numPr>
              <w:spacing w:after="0" w:line="228" w:lineRule="auto"/>
              <w:jc w:val="both"/>
              <w:rPr>
                <w:rFonts w:ascii="Times New Roman" w:eastAsia="Times New Roman" w:hAnsi="Times New Roman" w:cs="Times New Roman"/>
                <w:b/>
              </w:rPr>
            </w:pPr>
            <w:r w:rsidRPr="00B17587">
              <w:rPr>
                <w:rFonts w:ascii="Times New Roman" w:eastAsia="Times New Roman" w:hAnsi="Times New Roman" w:cs="Times New Roman"/>
                <w:b/>
              </w:rPr>
              <w:t>учасник процедури закупівлі:</w:t>
            </w:r>
          </w:p>
          <w:p w:rsidR="00B17587" w:rsidRPr="00EC2F38" w:rsidRDefault="00EC2F38" w:rsidP="00EC2F38">
            <w:pPr>
              <w:widowControl w:val="0"/>
              <w:spacing w:after="0" w:line="228"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B17587" w:rsidRPr="00EC2F38">
              <w:rPr>
                <w:rFonts w:ascii="Times New Roman" w:eastAsia="Times New Roman" w:hAnsi="Times New Roman" w:cs="Times New Roman"/>
                <w:bCs/>
              </w:rPr>
              <w:t>підпадає під підстави, встановлені пунктом 47 особливостей;</w:t>
            </w:r>
          </w:p>
          <w:p w:rsidR="00084FBA" w:rsidRPr="0068402A" w:rsidRDefault="00EC2F38" w:rsidP="00CE076C">
            <w:pPr>
              <w:widowControl w:val="0"/>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084FBA" w:rsidRPr="0068402A">
              <w:rPr>
                <w:rFonts w:ascii="Times New Roman" w:eastAsia="Times New Roman" w:hAnsi="Times New Roman" w:cs="Times New Roman"/>
              </w:rPr>
              <w:t>;</w:t>
            </w:r>
          </w:p>
          <w:p w:rsidR="00084FBA" w:rsidRPr="0068402A" w:rsidRDefault="00EC2F38" w:rsidP="00CE076C">
            <w:pPr>
              <w:widowControl w:val="0"/>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00084FBA" w:rsidRPr="0068402A">
              <w:rPr>
                <w:rFonts w:ascii="Times New Roman" w:eastAsia="Times New Roman" w:hAnsi="Times New Roman" w:cs="Times New Roman"/>
              </w:rPr>
              <w:t>;</w:t>
            </w:r>
          </w:p>
          <w:p w:rsidR="00084FBA" w:rsidRPr="0068402A" w:rsidRDefault="00EC2F38" w:rsidP="00CE076C">
            <w:pPr>
              <w:widowControl w:val="0"/>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84FBA" w:rsidRPr="0068402A">
              <w:rPr>
                <w:rFonts w:ascii="Times New Roman" w:eastAsia="Times New Roman" w:hAnsi="Times New Roman" w:cs="Times New Roman"/>
              </w:rPr>
              <w:t>;</w:t>
            </w:r>
          </w:p>
          <w:p w:rsidR="00084FBA" w:rsidRPr="0068402A" w:rsidRDefault="00EC2F38" w:rsidP="00CE076C">
            <w:pPr>
              <w:widowControl w:val="0"/>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084FBA" w:rsidRPr="0068402A">
              <w:rPr>
                <w:rFonts w:ascii="Times New Roman" w:eastAsia="Times New Roman" w:hAnsi="Times New Roman" w:cs="Times New Roman"/>
              </w:rPr>
              <w:t>;</w:t>
            </w:r>
          </w:p>
          <w:p w:rsidR="00084FBA" w:rsidRPr="0068402A" w:rsidRDefault="00EC2F38" w:rsidP="00CE076C">
            <w:pPr>
              <w:widowControl w:val="0"/>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00084FBA" w:rsidRPr="0068402A">
              <w:rPr>
                <w:rFonts w:ascii="Times New Roman" w:eastAsia="Times New Roman" w:hAnsi="Times New Roman" w:cs="Times New Roman"/>
              </w:rPr>
              <w:t>;</w:t>
            </w:r>
          </w:p>
          <w:p w:rsidR="00084FBA" w:rsidRPr="0068402A" w:rsidRDefault="00EC2F38" w:rsidP="00CE076C">
            <w:pPr>
              <w:widowControl w:val="0"/>
              <w:spacing w:after="0"/>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rPr>
              <w:t>и від 12 жовтня 2022 р. № 1178 «</w:t>
            </w:r>
            <w:r w:rsidR="00B17587" w:rsidRPr="00B17587">
              <w:rPr>
                <w:rFonts w:ascii="Times New Roman" w:eastAsia="Times New Roman" w:hAnsi="Times New Roman" w:cs="Times New Roman"/>
              </w:rPr>
              <w:t xml:space="preserve">Про затвердження особливостей здійснення </w:t>
            </w:r>
            <w:r w:rsidR="00B17587" w:rsidRPr="00B17587">
              <w:rPr>
                <w:rFonts w:ascii="Times New Roman" w:eastAsia="Times New Roman" w:hAnsi="Times New Roman" w:cs="Times New Roman"/>
              </w:rPr>
              <w:lastRenderedPageBreak/>
              <w:t>публічних закупівель товарів, робіт і послуг для замовників</w:t>
            </w:r>
            <w:r>
              <w:rPr>
                <w:rFonts w:ascii="Times New Roman" w:eastAsia="Times New Roman" w:hAnsi="Times New Roman" w:cs="Times New Roman"/>
              </w:rPr>
              <w:t>, передбачених Законом України «</w:t>
            </w:r>
            <w:r w:rsidR="009F5799">
              <w:rPr>
                <w:rFonts w:ascii="Times New Roman" w:eastAsia="Times New Roman" w:hAnsi="Times New Roman" w:cs="Times New Roman"/>
              </w:rPr>
              <w:t>Про публічні закупівлі»</w:t>
            </w:r>
            <w:r w:rsidR="00B17587" w:rsidRPr="00B17587">
              <w:rPr>
                <w:rFonts w:ascii="Times New Roman" w:eastAsia="Times New Roman" w:hAnsi="Times New Roman" w:cs="Times New Roman"/>
              </w:rPr>
              <w:t>, на період дії правового режиму воєнного стану в Україні та протягом 90 днів з дня</w:t>
            </w:r>
            <w:r w:rsidR="009F5799">
              <w:rPr>
                <w:rFonts w:ascii="Times New Roman" w:eastAsia="Times New Roman" w:hAnsi="Times New Roman" w:cs="Times New Roman"/>
              </w:rPr>
              <w:t xml:space="preserve"> його припинення або скасування»</w:t>
            </w:r>
            <w:r w:rsidR="00B17587" w:rsidRPr="00B17587">
              <w:rPr>
                <w:rFonts w:ascii="Times New Roman" w:eastAsia="Times New Roman" w:hAnsi="Times New Roman" w:cs="Times New Roman"/>
              </w:rPr>
              <w:t xml:space="preserve"> (Офіційний вісник України, 2022 р., № 84, ст. 5176)</w:t>
            </w:r>
            <w:r w:rsidR="00084FBA" w:rsidRPr="0068402A">
              <w:rPr>
                <w:rFonts w:ascii="Times New Roman" w:eastAsia="Times New Roman" w:hAnsi="Times New Roman" w:cs="Times New Roman"/>
              </w:rPr>
              <w:t>;</w:t>
            </w:r>
          </w:p>
          <w:p w:rsidR="00084FBA" w:rsidRPr="0068402A" w:rsidRDefault="00084FBA"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2) тендерна пропозиція:</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084FBA" w:rsidRPr="0068402A">
              <w:rPr>
                <w:rFonts w:ascii="Times New Roman" w:eastAsia="Times New Roman" w:hAnsi="Times New Roman" w:cs="Times New Roman"/>
              </w:rPr>
              <w:t>;</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є такою, строк дії якої закінчився;</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084FBA" w:rsidRPr="0068402A">
              <w:rPr>
                <w:rFonts w:ascii="Times New Roman" w:eastAsia="Times New Roman" w:hAnsi="Times New Roman" w:cs="Times New Roman"/>
              </w:rPr>
              <w:t>;</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00084FBA" w:rsidRPr="0068402A">
              <w:rPr>
                <w:rFonts w:ascii="Times New Roman" w:eastAsia="Times New Roman" w:hAnsi="Times New Roman" w:cs="Times New Roman"/>
              </w:rPr>
              <w:t>;</w:t>
            </w:r>
          </w:p>
          <w:p w:rsidR="00084FBA" w:rsidRPr="0068402A" w:rsidRDefault="00084FBA"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3) переможець процедури закупівлі:</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r w:rsidR="00084FBA" w:rsidRPr="0068402A">
              <w:rPr>
                <w:rFonts w:ascii="Times New Roman" w:eastAsia="Times New Roman" w:hAnsi="Times New Roman" w:cs="Times New Roman"/>
              </w:rPr>
              <w:t>;</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084FBA" w:rsidRPr="0068402A">
              <w:rPr>
                <w:rFonts w:ascii="Times New Roman" w:eastAsia="Times New Roman" w:hAnsi="Times New Roman" w:cs="Times New Roman"/>
              </w:rPr>
              <w:t>;</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00084FBA" w:rsidRPr="0068402A">
              <w:rPr>
                <w:rFonts w:ascii="Times New Roman" w:eastAsia="Times New Roman" w:hAnsi="Times New Roman" w:cs="Times New Roman"/>
              </w:rPr>
              <w:t>;</w:t>
            </w:r>
          </w:p>
          <w:p w:rsidR="00084FBA" w:rsidRPr="0068402A" w:rsidRDefault="009F5799"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Pr>
                <w:rFonts w:ascii="Times New Roman" w:eastAsia="Times New Roman" w:hAnsi="Times New Roman" w:cs="Times New Roman"/>
              </w:rPr>
              <w:t>-</w:t>
            </w:r>
            <w:r w:rsidR="00084FBA" w:rsidRPr="0068402A">
              <w:rPr>
                <w:rFonts w:ascii="Times New Roman" w:eastAsia="Times New Roman" w:hAnsi="Times New Roman" w:cs="Times New Roman"/>
              </w:rPr>
              <w:t xml:space="preserve"> </w:t>
            </w:r>
            <w:r w:rsidR="00B17587" w:rsidRPr="00B1758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084FBA" w:rsidRPr="0068402A">
              <w:rPr>
                <w:rFonts w:ascii="Times New Roman" w:eastAsia="Times New Roman" w:hAnsi="Times New Roman" w:cs="Times New Roman"/>
              </w:rPr>
              <w:t>.</w:t>
            </w:r>
          </w:p>
          <w:p w:rsidR="00084FBA" w:rsidRPr="0068402A" w:rsidRDefault="00084FBA"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Замовник може відхилити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w:t>
            </w:r>
            <w:r w:rsidRPr="0068402A">
              <w:rPr>
                <w:rFonts w:ascii="Times New Roman" w:eastAsia="Times New Roman" w:hAnsi="Times New Roman" w:cs="Times New Roman"/>
                <w:b/>
              </w:rPr>
              <w:t>у разі, коли:</w:t>
            </w:r>
          </w:p>
          <w:p w:rsidR="00084FBA" w:rsidRPr="0068402A" w:rsidRDefault="00084FBA"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1)  </w:t>
            </w:r>
            <w:r w:rsidR="00B17587" w:rsidRPr="00B17587">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8402A">
              <w:rPr>
                <w:rFonts w:ascii="Times New Roman" w:eastAsia="Times New Roman" w:hAnsi="Times New Roman" w:cs="Times New Roman"/>
              </w:rPr>
              <w:t>;</w:t>
            </w:r>
          </w:p>
          <w:p w:rsidR="00084FBA" w:rsidRPr="0068402A" w:rsidRDefault="00084FBA" w:rsidP="00CE076C">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2) </w:t>
            </w:r>
            <w:r w:rsidR="00B17587" w:rsidRPr="00B175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8402A">
              <w:rPr>
                <w:rFonts w:ascii="Times New Roman" w:eastAsia="Times New Roman" w:hAnsi="Times New Roman" w:cs="Times New Roman"/>
              </w:rPr>
              <w:t>.</w:t>
            </w:r>
          </w:p>
          <w:p w:rsidR="00084FBA" w:rsidRPr="0068402A" w:rsidRDefault="00B17587" w:rsidP="00CE076C">
            <w:pPr>
              <w:widowControl w:val="0"/>
              <w:spacing w:after="0"/>
              <w:jc w:val="both"/>
              <w:rPr>
                <w:rFonts w:ascii="Times New Roman" w:eastAsia="Times New Roman" w:hAnsi="Times New Roman" w:cs="Times New Roman"/>
              </w:rPr>
            </w:pPr>
            <w:r w:rsidRPr="00B1758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084FBA" w:rsidRPr="0068402A">
              <w:rPr>
                <w:rFonts w:ascii="Times New Roman" w:eastAsia="Times New Roman" w:hAnsi="Times New Roman" w:cs="Times New Roman"/>
              </w:rPr>
              <w:t>.</w:t>
            </w:r>
          </w:p>
          <w:p w:rsidR="00084FBA" w:rsidRPr="0068402A" w:rsidRDefault="00B17587" w:rsidP="00CE076C">
            <w:pPr>
              <w:spacing w:after="0" w:line="240" w:lineRule="auto"/>
              <w:jc w:val="both"/>
              <w:rPr>
                <w:rFonts w:ascii="Times New Roman" w:eastAsia="Times New Roman" w:hAnsi="Times New Roman" w:cs="Times New Roman"/>
                <w:lang w:eastAsia="ru-RU"/>
              </w:rPr>
            </w:pPr>
            <w:r w:rsidRPr="00B17587">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B17587">
              <w:rPr>
                <w:rFonts w:ascii="Times New Roman" w:eastAsia="Times New Roman" w:hAnsi="Times New Roman" w:cs="Times New Roman"/>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084FBA" w:rsidRPr="0068402A">
              <w:rPr>
                <w:rFonts w:ascii="Times New Roman" w:eastAsia="Times New Roman" w:hAnsi="Times New Roman" w:cs="Times New Roman"/>
              </w:rPr>
              <w:t>.</w:t>
            </w:r>
          </w:p>
        </w:tc>
      </w:tr>
      <w:tr w:rsidR="00084FBA" w:rsidRPr="0068402A" w:rsidTr="00A136F0">
        <w:tc>
          <w:tcPr>
            <w:tcW w:w="5000" w:type="pct"/>
            <w:gridSpan w:val="3"/>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084FBA" w:rsidRPr="0068402A" w:rsidRDefault="00084FBA" w:rsidP="00CE076C">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Замовник відміняє відкриті торги у разі:</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відсутності подальшої потреби в закупівлі товарів, робіт чи послуг;</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3) скорочення обсягу видатків на здійснення закупівлі товарів, робіт чи послуг;</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У разі відміни відкритих торгів замовник </w:t>
            </w:r>
            <w:r w:rsidRPr="0068402A">
              <w:rPr>
                <w:rFonts w:ascii="Times New Roman" w:eastAsia="Times New Roman" w:hAnsi="Times New Roman" w:cs="Times New Roman"/>
                <w:b/>
              </w:rPr>
              <w:t>протягом одного робочого дня</w:t>
            </w:r>
            <w:r w:rsidRPr="0068402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084FBA" w:rsidRPr="0068402A" w:rsidRDefault="00084FBA" w:rsidP="00CE076C">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4FBA" w:rsidRPr="0068402A" w:rsidRDefault="00084FBA" w:rsidP="00CE076C">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Відкриті торги можуть бути відмінені частково (за лотом).</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174464" w:rsidRPr="00174464" w:rsidRDefault="00174464" w:rsidP="00CE076C">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4464" w:rsidRDefault="00174464" w:rsidP="00CE076C">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4FBA" w:rsidRPr="0068402A" w:rsidRDefault="00174464" w:rsidP="00CE076C">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3</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84FBA" w:rsidRPr="0068402A" w:rsidRDefault="00084FBA" w:rsidP="00CE076C">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084FBA" w:rsidRPr="0068402A" w:rsidRDefault="00084FBA" w:rsidP="00CE076C">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84FBA" w:rsidRPr="0068402A" w:rsidRDefault="00084FBA" w:rsidP="00CE076C">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 відповідну інформацію про право підписання договору про закупівлю</w:t>
            </w:r>
            <w:r w:rsidR="00174464">
              <w:rPr>
                <w:rFonts w:ascii="Times New Roman" w:eastAsia="Times New Roman" w:hAnsi="Times New Roman" w:cs="Times New Roman"/>
                <w:lang w:eastAsia="ru-RU"/>
              </w:rPr>
              <w:t>.</w:t>
            </w:r>
            <w:r w:rsidRPr="0068402A">
              <w:rPr>
                <w:rFonts w:ascii="Times New Roman" w:eastAsia="Times New Roman" w:hAnsi="Times New Roman" w:cs="Times New Roman"/>
                <w:lang w:eastAsia="ru-RU"/>
              </w:rPr>
              <w:t xml:space="preserve"> </w:t>
            </w:r>
          </w:p>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84FBA" w:rsidRPr="0068402A" w:rsidRDefault="00084FBA" w:rsidP="00CE076C">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sidR="00174464">
              <w:rPr>
                <w:rFonts w:ascii="Times New Roman" w:eastAsia="Times New Roman" w:hAnsi="Times New Roman" w:cs="Times New Roman"/>
                <w:lang w:eastAsia="ru-RU"/>
              </w:rPr>
              <w:t>4</w:t>
            </w:r>
            <w:r w:rsidRPr="0068402A">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4FBA" w:rsidRPr="0068402A" w:rsidTr="00A136F0">
        <w:tc>
          <w:tcPr>
            <w:tcW w:w="300" w:type="pct"/>
            <w:shd w:val="clear" w:color="auto" w:fill="FFFFFF"/>
            <w:hideMark/>
          </w:tcPr>
          <w:p w:rsidR="00084FBA" w:rsidRPr="0068402A" w:rsidRDefault="00084FBA" w:rsidP="00CE076C">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084FBA" w:rsidRPr="0068402A" w:rsidRDefault="00084FBA" w:rsidP="00CE076C">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p w:rsidR="00084FBA" w:rsidRPr="0068402A" w:rsidRDefault="00084FBA" w:rsidP="00CE076C">
            <w:pPr>
              <w:spacing w:after="0" w:line="240" w:lineRule="auto"/>
              <w:jc w:val="both"/>
              <w:rPr>
                <w:rFonts w:ascii="Times New Roman" w:eastAsia="Times New Roman" w:hAnsi="Times New Roman" w:cs="Times New Roman"/>
                <w:lang w:eastAsia="ru-RU"/>
              </w:rPr>
            </w:pPr>
          </w:p>
        </w:tc>
      </w:tr>
    </w:tbl>
    <w:p w:rsidR="00A136F0" w:rsidRPr="0068402A" w:rsidRDefault="00A136F0" w:rsidP="00CE076C">
      <w:pPr>
        <w:spacing w:after="0"/>
        <w:rPr>
          <w:rFonts w:ascii="Times New Roman" w:hAnsi="Times New Roman" w:cs="Times New Roman"/>
        </w:rPr>
      </w:pPr>
    </w:p>
    <w:p w:rsidR="00A136F0" w:rsidRPr="0068402A" w:rsidRDefault="00A136F0" w:rsidP="00CE076C">
      <w:pPr>
        <w:spacing w:after="0"/>
        <w:rPr>
          <w:rFonts w:ascii="Times New Roman" w:hAnsi="Times New Roman" w:cs="Times New Roman"/>
        </w:rPr>
      </w:pPr>
    </w:p>
    <w:p w:rsidR="00AE137A" w:rsidRPr="0068402A" w:rsidRDefault="00AE137A" w:rsidP="00CE076C">
      <w:pPr>
        <w:spacing w:after="0" w:line="240" w:lineRule="auto"/>
        <w:ind w:left="5670"/>
        <w:jc w:val="right"/>
        <w:rPr>
          <w:rFonts w:ascii="Times New Roman" w:eastAsia="Arial" w:hAnsi="Times New Roman" w:cs="Times New Roman"/>
          <w:b/>
          <w:bCs/>
          <w:color w:val="000000"/>
          <w:spacing w:val="-3"/>
          <w:lang w:eastAsia="ru-RU"/>
        </w:rPr>
      </w:pPr>
      <w:r w:rsidRPr="0068402A">
        <w:rPr>
          <w:rFonts w:ascii="Times New Roman" w:eastAsia="Arial" w:hAnsi="Times New Roman" w:cs="Times New Roman"/>
          <w:b/>
          <w:bCs/>
          <w:color w:val="000000"/>
          <w:spacing w:val="-3"/>
          <w:lang w:eastAsia="ru-RU"/>
        </w:rPr>
        <w:t>Додаток 1</w:t>
      </w:r>
    </w:p>
    <w:p w:rsidR="00AE137A" w:rsidRPr="0068402A" w:rsidRDefault="00AE137A" w:rsidP="00CE076C">
      <w:pPr>
        <w:spacing w:after="0" w:line="240" w:lineRule="auto"/>
        <w:ind w:left="5670"/>
        <w:jc w:val="right"/>
        <w:rPr>
          <w:rFonts w:ascii="Times New Roman" w:eastAsia="Arial" w:hAnsi="Times New Roman" w:cs="Times New Roman"/>
          <w:b/>
          <w:bCs/>
          <w:color w:val="000000"/>
          <w:spacing w:val="-3"/>
          <w:lang w:eastAsia="ru-RU"/>
        </w:rPr>
      </w:pPr>
      <w:r w:rsidRPr="0068402A">
        <w:rPr>
          <w:rFonts w:ascii="Times New Roman" w:eastAsia="Arial" w:hAnsi="Times New Roman" w:cs="Times New Roman"/>
          <w:b/>
          <w:bCs/>
          <w:color w:val="000000"/>
          <w:spacing w:val="-3"/>
          <w:lang w:eastAsia="ru-RU"/>
        </w:rPr>
        <w:t xml:space="preserve">до Тендерної документації </w:t>
      </w:r>
    </w:p>
    <w:p w:rsidR="00AE137A" w:rsidRPr="0068402A" w:rsidRDefault="00AE137A" w:rsidP="00CE076C">
      <w:pPr>
        <w:spacing w:after="0" w:line="240" w:lineRule="auto"/>
        <w:jc w:val="center"/>
        <w:rPr>
          <w:rFonts w:ascii="Times New Roman" w:eastAsia="Times New Roman" w:hAnsi="Times New Roman" w:cs="Times New Roman"/>
          <w:b/>
          <w:lang w:eastAsia="uk-UA"/>
        </w:rPr>
      </w:pPr>
    </w:p>
    <w:p w:rsidR="00AE137A" w:rsidRPr="0068402A" w:rsidRDefault="00AE137A" w:rsidP="00CE076C">
      <w:pPr>
        <w:spacing w:after="0" w:line="240" w:lineRule="auto"/>
        <w:jc w:val="center"/>
        <w:rPr>
          <w:rFonts w:ascii="Times New Roman" w:eastAsia="Times New Roman" w:hAnsi="Times New Roman" w:cs="Times New Roman"/>
          <w:b/>
          <w:lang w:eastAsia="uk-UA"/>
        </w:rPr>
      </w:pPr>
      <w:r w:rsidRPr="0068402A">
        <w:rPr>
          <w:rFonts w:ascii="Times New Roman" w:eastAsia="Times New Roman" w:hAnsi="Times New Roman" w:cs="Times New Roman"/>
          <w:b/>
          <w:lang w:eastAsia="uk-UA"/>
        </w:rPr>
        <w:t xml:space="preserve">Інформація про необхідні технічні, якісні та кількісні характеристики </w:t>
      </w:r>
    </w:p>
    <w:p w:rsidR="00AE137A" w:rsidRPr="0068402A" w:rsidRDefault="00AE137A" w:rsidP="00CE076C">
      <w:pPr>
        <w:spacing w:after="0" w:line="240" w:lineRule="auto"/>
        <w:jc w:val="center"/>
        <w:rPr>
          <w:rFonts w:ascii="Times New Roman" w:eastAsia="Calibri" w:hAnsi="Times New Roman" w:cs="Times New Roman"/>
        </w:rPr>
      </w:pPr>
      <w:r w:rsidRPr="0068402A">
        <w:rPr>
          <w:rFonts w:ascii="Times New Roman" w:eastAsia="Times New Roman" w:hAnsi="Times New Roman" w:cs="Times New Roman"/>
          <w:b/>
          <w:lang w:eastAsia="uk-UA"/>
        </w:rPr>
        <w:t xml:space="preserve">предмета закупівлі </w:t>
      </w:r>
    </w:p>
    <w:p w:rsidR="00AE137A" w:rsidRPr="0068402A" w:rsidRDefault="00AE137A" w:rsidP="00CE076C">
      <w:pPr>
        <w:spacing w:after="0" w:line="240" w:lineRule="auto"/>
        <w:ind w:left="-567"/>
        <w:jc w:val="center"/>
        <w:rPr>
          <w:rFonts w:ascii="Times New Roman" w:eastAsia="Calibri" w:hAnsi="Times New Roman" w:cs="Times New Roman"/>
          <w:color w:val="000000"/>
        </w:rPr>
      </w:pPr>
    </w:p>
    <w:p w:rsidR="00D615E8" w:rsidRPr="0068402A" w:rsidRDefault="00AE137A" w:rsidP="00CE076C">
      <w:pPr>
        <w:spacing w:after="0"/>
        <w:rPr>
          <w:rFonts w:ascii="Times New Roman" w:hAnsi="Times New Roman" w:cs="Times New Roman"/>
        </w:rPr>
      </w:pPr>
      <w:r>
        <w:rPr>
          <w:rFonts w:ascii="Times New Roman" w:eastAsia="Calibri" w:hAnsi="Times New Roman" w:cs="Times New Roman"/>
          <w:color w:val="000000"/>
        </w:rPr>
        <w:t xml:space="preserve">                          </w:t>
      </w:r>
      <w:r w:rsidR="009B1BFA">
        <w:rPr>
          <w:rFonts w:ascii="Times New Roman" w:eastAsia="Calibri" w:hAnsi="Times New Roman" w:cs="Times New Roman"/>
          <w:color w:val="000000"/>
        </w:rPr>
        <w:t xml:space="preserve">Дизельне паливо( талони) </w:t>
      </w:r>
      <w:r w:rsidRPr="00AE137A">
        <w:rPr>
          <w:rFonts w:ascii="Times New Roman" w:eastAsia="Calibri" w:hAnsi="Times New Roman" w:cs="Times New Roman"/>
          <w:color w:val="000000"/>
        </w:rPr>
        <w:t>Код ДК 021:2015 – 09130000-9 - Нафта і дистиляти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2581"/>
        <w:gridCol w:w="3827"/>
        <w:gridCol w:w="1843"/>
      </w:tblGrid>
      <w:tr w:rsidR="00AE137A" w:rsidRPr="00036D7F" w:rsidTr="00AE137A">
        <w:tc>
          <w:tcPr>
            <w:tcW w:w="1247" w:type="dxa"/>
          </w:tcPr>
          <w:p w:rsidR="00AE137A" w:rsidRPr="00036D7F" w:rsidRDefault="00AE137A" w:rsidP="00CE076C">
            <w:pPr>
              <w:spacing w:after="0" w:line="240" w:lineRule="auto"/>
              <w:rPr>
                <w:rFonts w:ascii="Times New Roman" w:hAnsi="Times New Roman" w:cs="Times New Roman"/>
                <w:sz w:val="24"/>
                <w:szCs w:val="24"/>
              </w:rPr>
            </w:pPr>
            <w:r w:rsidRPr="00036D7F">
              <w:rPr>
                <w:rFonts w:ascii="Times New Roman" w:hAnsi="Times New Roman" w:cs="Times New Roman"/>
                <w:sz w:val="24"/>
                <w:szCs w:val="24"/>
              </w:rPr>
              <w:t>№</w:t>
            </w:r>
          </w:p>
        </w:tc>
        <w:tc>
          <w:tcPr>
            <w:tcW w:w="2581" w:type="dxa"/>
          </w:tcPr>
          <w:p w:rsidR="00AE137A" w:rsidRPr="00036D7F" w:rsidRDefault="00AE137A" w:rsidP="00CE076C">
            <w:pPr>
              <w:spacing w:after="0" w:line="240" w:lineRule="auto"/>
              <w:jc w:val="center"/>
              <w:rPr>
                <w:rFonts w:ascii="Times New Roman" w:hAnsi="Times New Roman" w:cs="Times New Roman"/>
                <w:sz w:val="24"/>
                <w:szCs w:val="24"/>
              </w:rPr>
            </w:pPr>
            <w:r w:rsidRPr="00036D7F">
              <w:rPr>
                <w:rFonts w:ascii="Times New Roman" w:hAnsi="Times New Roman" w:cs="Times New Roman"/>
                <w:sz w:val="24"/>
                <w:szCs w:val="24"/>
              </w:rPr>
              <w:t>Найменування предмета закупівлі</w:t>
            </w:r>
          </w:p>
        </w:tc>
        <w:tc>
          <w:tcPr>
            <w:tcW w:w="3827" w:type="dxa"/>
          </w:tcPr>
          <w:p w:rsidR="00AE137A" w:rsidRPr="00036D7F" w:rsidRDefault="00AE137A" w:rsidP="00CE076C">
            <w:pPr>
              <w:spacing w:after="0" w:line="240" w:lineRule="auto"/>
              <w:jc w:val="center"/>
              <w:rPr>
                <w:rFonts w:ascii="Times New Roman" w:hAnsi="Times New Roman" w:cs="Times New Roman"/>
                <w:sz w:val="24"/>
                <w:szCs w:val="24"/>
              </w:rPr>
            </w:pPr>
            <w:r w:rsidRPr="00036D7F">
              <w:rPr>
                <w:rFonts w:ascii="Times New Roman" w:hAnsi="Times New Roman" w:cs="Times New Roman"/>
                <w:sz w:val="24"/>
                <w:szCs w:val="24"/>
              </w:rPr>
              <w:t>Опис</w:t>
            </w:r>
          </w:p>
        </w:tc>
        <w:tc>
          <w:tcPr>
            <w:tcW w:w="1843" w:type="dxa"/>
          </w:tcPr>
          <w:p w:rsidR="00AE137A" w:rsidRPr="00036D7F" w:rsidRDefault="00AE137A" w:rsidP="00CE076C">
            <w:pPr>
              <w:spacing w:after="0" w:line="240" w:lineRule="auto"/>
              <w:jc w:val="center"/>
              <w:rPr>
                <w:rFonts w:ascii="Times New Roman" w:hAnsi="Times New Roman" w:cs="Times New Roman"/>
                <w:sz w:val="24"/>
                <w:szCs w:val="24"/>
              </w:rPr>
            </w:pPr>
            <w:r w:rsidRPr="00036D7F">
              <w:rPr>
                <w:rFonts w:ascii="Times New Roman" w:hAnsi="Times New Roman" w:cs="Times New Roman"/>
                <w:sz w:val="24"/>
                <w:szCs w:val="24"/>
              </w:rPr>
              <w:t>Обсяг, л</w:t>
            </w:r>
          </w:p>
        </w:tc>
      </w:tr>
      <w:tr w:rsidR="00230126" w:rsidRPr="00036D7F" w:rsidTr="00AE137A">
        <w:tc>
          <w:tcPr>
            <w:tcW w:w="1247" w:type="dxa"/>
          </w:tcPr>
          <w:p w:rsidR="00230126" w:rsidRPr="00036D7F" w:rsidRDefault="00C71E05" w:rsidP="00CE076C">
            <w:pPr>
              <w:spacing w:after="0" w:line="240" w:lineRule="auto"/>
              <w:ind w:left="152"/>
              <w:rPr>
                <w:rFonts w:ascii="Times New Roman" w:hAnsi="Times New Roman" w:cs="Times New Roman"/>
                <w:sz w:val="24"/>
                <w:szCs w:val="24"/>
              </w:rPr>
            </w:pPr>
            <w:r>
              <w:rPr>
                <w:rFonts w:ascii="Times New Roman" w:hAnsi="Times New Roman" w:cs="Times New Roman"/>
                <w:sz w:val="24"/>
                <w:szCs w:val="24"/>
                <w:lang w:val="ru-RU"/>
              </w:rPr>
              <w:t>1</w:t>
            </w:r>
            <w:r w:rsidR="00230126">
              <w:rPr>
                <w:rFonts w:ascii="Times New Roman" w:hAnsi="Times New Roman" w:cs="Times New Roman"/>
                <w:sz w:val="24"/>
                <w:szCs w:val="24"/>
              </w:rPr>
              <w:t>.</w:t>
            </w:r>
          </w:p>
        </w:tc>
        <w:tc>
          <w:tcPr>
            <w:tcW w:w="2581" w:type="dxa"/>
          </w:tcPr>
          <w:p w:rsidR="00230126" w:rsidRPr="00036D7F" w:rsidRDefault="009F5799" w:rsidP="00CE07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Бензин А-95 </w:t>
            </w:r>
            <w:r w:rsidR="00230126">
              <w:rPr>
                <w:rFonts w:ascii="Times New Roman" w:hAnsi="Times New Roman" w:cs="Times New Roman"/>
                <w:sz w:val="24"/>
                <w:szCs w:val="24"/>
              </w:rPr>
              <w:t>(талони)</w:t>
            </w:r>
          </w:p>
        </w:tc>
        <w:tc>
          <w:tcPr>
            <w:tcW w:w="3827" w:type="dxa"/>
          </w:tcPr>
          <w:p w:rsidR="00230126" w:rsidRPr="00036D7F" w:rsidRDefault="00230126" w:rsidP="00CE076C">
            <w:pPr>
              <w:spacing w:after="0" w:line="240" w:lineRule="auto"/>
              <w:jc w:val="center"/>
              <w:rPr>
                <w:rFonts w:ascii="Times New Roman" w:hAnsi="Times New Roman" w:cs="Times New Roman"/>
                <w:sz w:val="24"/>
                <w:szCs w:val="24"/>
              </w:rPr>
            </w:pPr>
            <w:r w:rsidRPr="00230126">
              <w:rPr>
                <w:rFonts w:ascii="Times New Roman" w:hAnsi="Times New Roman" w:cs="Times New Roman"/>
                <w:sz w:val="24"/>
                <w:szCs w:val="24"/>
              </w:rPr>
              <w:t>талони номіналом 10 л та 20 л</w:t>
            </w:r>
          </w:p>
        </w:tc>
        <w:tc>
          <w:tcPr>
            <w:tcW w:w="1843" w:type="dxa"/>
          </w:tcPr>
          <w:p w:rsidR="00230126" w:rsidRPr="00230126" w:rsidRDefault="009F5799" w:rsidP="00CE076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230126" w:rsidRPr="00230126">
              <w:rPr>
                <w:rFonts w:ascii="Times New Roman" w:hAnsi="Times New Roman" w:cs="Times New Roman"/>
                <w:sz w:val="24"/>
                <w:szCs w:val="24"/>
                <w:lang w:val="ru-RU"/>
              </w:rPr>
              <w:t>00</w:t>
            </w:r>
          </w:p>
        </w:tc>
      </w:tr>
    </w:tbl>
    <w:p w:rsidR="00AE137A" w:rsidRPr="00036D7F" w:rsidRDefault="00AE137A" w:rsidP="00CE076C">
      <w:pPr>
        <w:spacing w:after="0" w:line="240" w:lineRule="auto"/>
        <w:rPr>
          <w:rFonts w:ascii="Times New Roman" w:hAnsi="Times New Roman" w:cs="Times New Roman"/>
          <w:b/>
          <w:sz w:val="24"/>
          <w:szCs w:val="24"/>
        </w:rPr>
      </w:pPr>
    </w:p>
    <w:p w:rsidR="00AE137A" w:rsidRPr="00036D7F" w:rsidRDefault="00AE137A" w:rsidP="00CE076C">
      <w:pPr>
        <w:tabs>
          <w:tab w:val="left" w:pos="567"/>
        </w:tabs>
        <w:spacing w:after="0" w:line="240" w:lineRule="auto"/>
        <w:ind w:left="-425"/>
        <w:jc w:val="both"/>
        <w:rPr>
          <w:rFonts w:ascii="Times New Roman" w:hAnsi="Times New Roman" w:cs="Times New Roman"/>
          <w:sz w:val="24"/>
          <w:szCs w:val="24"/>
        </w:rPr>
      </w:pPr>
      <w:r w:rsidRPr="00036D7F">
        <w:rPr>
          <w:rFonts w:ascii="Times New Roman" w:hAnsi="Times New Roman" w:cs="Times New Roman"/>
          <w:sz w:val="24"/>
          <w:szCs w:val="24"/>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2. Якісні харак</w:t>
      </w:r>
      <w:r w:rsidR="00C71E05">
        <w:rPr>
          <w:rFonts w:ascii="Times New Roman" w:hAnsi="Times New Roman" w:cs="Times New Roman"/>
          <w:sz w:val="24"/>
          <w:szCs w:val="24"/>
        </w:rPr>
        <w:t xml:space="preserve">теристики </w:t>
      </w:r>
      <w:r w:rsidR="00230126">
        <w:rPr>
          <w:rFonts w:ascii="Times New Roman" w:hAnsi="Times New Roman" w:cs="Times New Roman"/>
          <w:sz w:val="24"/>
          <w:szCs w:val="24"/>
        </w:rPr>
        <w:t xml:space="preserve">дизельного палива </w:t>
      </w:r>
      <w:r w:rsidRPr="00036D7F">
        <w:rPr>
          <w:rFonts w:ascii="Times New Roman" w:hAnsi="Times New Roman" w:cs="Times New Roman"/>
          <w:sz w:val="24"/>
          <w:szCs w:val="24"/>
        </w:rPr>
        <w:t xml:space="preserve"> повинні відповідати технічним вимогам до  дизельного палива та палива для двигунів внутрішнього згорання.</w:t>
      </w:r>
    </w:p>
    <w:p w:rsidR="00AE137A" w:rsidRPr="00036D7F" w:rsidRDefault="00C71E05" w:rsidP="00CE076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9F5799">
        <w:rPr>
          <w:rFonts w:ascii="Times New Roman" w:hAnsi="Times New Roman" w:cs="Times New Roman"/>
          <w:sz w:val="24"/>
          <w:szCs w:val="24"/>
          <w:lang w:val="ru-RU"/>
        </w:rPr>
        <w:t>Бензин А-95</w:t>
      </w:r>
      <w:r w:rsidR="00230126">
        <w:rPr>
          <w:rFonts w:ascii="Times New Roman" w:hAnsi="Times New Roman" w:cs="Times New Roman"/>
          <w:sz w:val="24"/>
          <w:szCs w:val="24"/>
        </w:rPr>
        <w:t xml:space="preserve"> (за талонами) </w:t>
      </w:r>
      <w:r w:rsidR="00AE137A" w:rsidRPr="00036D7F">
        <w:rPr>
          <w:rFonts w:ascii="Times New Roman" w:hAnsi="Times New Roman" w:cs="Times New Roman"/>
          <w:sz w:val="24"/>
          <w:szCs w:val="24"/>
        </w:rPr>
        <w:t xml:space="preserve">відпускається на АЗС </w:t>
      </w:r>
      <w:proofErr w:type="gramStart"/>
      <w:r w:rsidR="00AE137A" w:rsidRPr="00036D7F">
        <w:rPr>
          <w:rFonts w:ascii="Times New Roman" w:hAnsi="Times New Roman" w:cs="Times New Roman"/>
          <w:sz w:val="24"/>
          <w:szCs w:val="24"/>
        </w:rPr>
        <w:t>при</w:t>
      </w:r>
      <w:proofErr w:type="gramEnd"/>
      <w:r w:rsidR="00AE137A" w:rsidRPr="00036D7F">
        <w:rPr>
          <w:rFonts w:ascii="Times New Roman" w:hAnsi="Times New Roman" w:cs="Times New Roman"/>
          <w:sz w:val="24"/>
          <w:szCs w:val="24"/>
        </w:rPr>
        <w:t xml:space="preserve">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3 місяці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w:t>
      </w:r>
      <w:r w:rsidR="00AE137A" w:rsidRPr="00036D7F">
        <w:rPr>
          <w:rFonts w:ascii="Times New Roman" w:hAnsi="Times New Roman" w:cs="Times New Roman"/>
          <w:sz w:val="24"/>
          <w:szCs w:val="24"/>
        </w:rPr>
        <w:lastRenderedPageBreak/>
        <w:t xml:space="preserve">АЗС зазначених в запропонованих мережах. </w:t>
      </w:r>
      <w:r w:rsidR="00AE137A" w:rsidRPr="00036D7F">
        <w:rPr>
          <w:rFonts w:ascii="Times New Roman" w:hAnsi="Times New Roman" w:cs="Times New Roman"/>
          <w:sz w:val="24"/>
          <w:szCs w:val="24"/>
          <w:u w:val="single"/>
        </w:rPr>
        <w:t>Учасник торгів повинен надати копію із зображенням (зразок) талону.</w:t>
      </w:r>
      <w:r w:rsidR="00AE137A" w:rsidRPr="00036D7F">
        <w:rPr>
          <w:rFonts w:ascii="Times New Roman" w:hAnsi="Times New Roman" w:cs="Times New Roman"/>
          <w:sz w:val="24"/>
          <w:szCs w:val="24"/>
        </w:rPr>
        <w:t xml:space="preserve"> </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4. Заправка автотранспорту Замовника за талонами повинна здійснюватися, на автозаправних станціях та комплексах. Заправка автотранспорту здійснюється відповідно до потреб Замовника.</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5. В складі пропозиції надати оригінал/належним чином завірену копію діючого сертифікату відповідності на товар (</w:t>
      </w:r>
      <w:r w:rsidR="00F4404B" w:rsidRPr="00F4404B">
        <w:rPr>
          <w:rFonts w:ascii="Times New Roman" w:hAnsi="Times New Roman" w:cs="Times New Roman"/>
          <w:sz w:val="24"/>
          <w:szCs w:val="24"/>
        </w:rPr>
        <w:t>дані сертифікати повинні засвідчувати відповідність  дизельного палива – ДСТУ 4840:2007 або ДСТУ 7688:2015</w:t>
      </w:r>
      <w:r w:rsidRPr="009B1BFA">
        <w:rPr>
          <w:rFonts w:ascii="Times New Roman" w:hAnsi="Times New Roman" w:cs="Times New Roman"/>
          <w:sz w:val="24"/>
          <w:szCs w:val="24"/>
        </w:rPr>
        <w:t>) та оригінал/належним чином завірену копію паспорту</w:t>
      </w:r>
      <w:r w:rsidRPr="00036D7F">
        <w:rPr>
          <w:rFonts w:ascii="Times New Roman" w:hAnsi="Times New Roman" w:cs="Times New Roman"/>
          <w:sz w:val="24"/>
          <w:szCs w:val="24"/>
        </w:rPr>
        <w:t xml:space="preserve"> нафтопродуктів. </w:t>
      </w:r>
    </w:p>
    <w:p w:rsidR="00AE137A" w:rsidRPr="00036D7F" w:rsidRDefault="00AE137A" w:rsidP="00CE076C">
      <w:pPr>
        <w:spacing w:after="0" w:line="240" w:lineRule="auto"/>
        <w:ind w:left="-567"/>
        <w:jc w:val="both"/>
        <w:rPr>
          <w:rFonts w:ascii="Times New Roman" w:hAnsi="Times New Roman" w:cs="Times New Roman"/>
          <w:sz w:val="24"/>
          <w:szCs w:val="24"/>
          <w:u w:val="single"/>
        </w:rPr>
      </w:pPr>
      <w:r w:rsidRPr="00036D7F">
        <w:rPr>
          <w:rFonts w:ascii="Times New Roman" w:hAnsi="Times New Roman" w:cs="Times New Roman"/>
          <w:sz w:val="24"/>
          <w:szCs w:val="24"/>
        </w:rPr>
        <w:t xml:space="preserve">6.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w:t>
      </w:r>
      <w:r w:rsidRPr="00036D7F">
        <w:rPr>
          <w:rFonts w:ascii="Times New Roman" w:hAnsi="Times New Roman" w:cs="Times New Roman"/>
          <w:sz w:val="24"/>
          <w:szCs w:val="24"/>
          <w:u w:val="single"/>
        </w:rPr>
        <w:t>На виконання цієї вимоги необхідно надати гарантійний лист довільної форми.</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7. Учасник у складі пропозиції повинен надати довідку про наявність:</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  не менше 8-ми власних та/або орендованих та/або партнерських АЗС в м. Полтава</w:t>
      </w:r>
      <w:r w:rsidR="009D0331">
        <w:rPr>
          <w:rFonts w:ascii="Times New Roman" w:hAnsi="Times New Roman" w:cs="Times New Roman"/>
          <w:sz w:val="24"/>
          <w:szCs w:val="24"/>
        </w:rPr>
        <w:t>, м. Лубни</w:t>
      </w:r>
      <w:r w:rsidRPr="00036D7F">
        <w:rPr>
          <w:rFonts w:ascii="Times New Roman" w:hAnsi="Times New Roman" w:cs="Times New Roman"/>
          <w:sz w:val="24"/>
          <w:szCs w:val="24"/>
        </w:rPr>
        <w:t xml:space="preserve">; </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 розгалуженої мережі АЗС у Полтавській області та за можливості по території України (крім тимчасово окупованих територій);</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 xml:space="preserve">- не менше 1-ї АЗС на ділянці траси Полтава-Київ. </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 xml:space="preserve">8. З метою економії бюджетних коштів щонайменше 1 АЗС в м. Полтава яку Учасник пропонує в пропозиції повинна знаходитися на відстані не більше 3 км від місцезнаходження Замовника. Зазначене необхідно підтвердити шляхом надання довідки в довільній формі. Крім цього, Замовник має право перевірити відстань до запропонованої заправки за допомогою сайту </w:t>
      </w:r>
      <w:hyperlink r:id="rId8" w:history="1">
        <w:r w:rsidRPr="00036D7F">
          <w:rPr>
            <w:rStyle w:val="ab"/>
            <w:rFonts w:ascii="Times New Roman" w:hAnsi="Times New Roman"/>
            <w:color w:val="auto"/>
            <w:sz w:val="24"/>
            <w:szCs w:val="24"/>
          </w:rPr>
          <w:t>www.google.com.ua/maps</w:t>
        </w:r>
      </w:hyperlink>
      <w:r w:rsidRPr="00036D7F">
        <w:rPr>
          <w:rFonts w:ascii="Times New Roman" w:hAnsi="Times New Roman" w:cs="Times New Roman"/>
          <w:sz w:val="24"/>
          <w:szCs w:val="24"/>
        </w:rPr>
        <w:t xml:space="preserve">. </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9. Товар повинен відповідати вимогам охорони праці, екології та пожежної безпеки, у тому числі Закону «Про охорону довкілля».</w:t>
      </w:r>
    </w:p>
    <w:p w:rsidR="00AE137A" w:rsidRPr="00036D7F" w:rsidRDefault="00AE137A" w:rsidP="00CE076C">
      <w:pPr>
        <w:spacing w:after="0" w:line="240" w:lineRule="auto"/>
        <w:ind w:left="-567"/>
        <w:jc w:val="both"/>
        <w:rPr>
          <w:rFonts w:ascii="Times New Roman" w:hAnsi="Times New Roman" w:cs="Times New Roman"/>
          <w:sz w:val="24"/>
          <w:szCs w:val="24"/>
        </w:rPr>
      </w:pPr>
      <w:r w:rsidRPr="00036D7F">
        <w:rPr>
          <w:rFonts w:ascii="Times New Roman" w:hAnsi="Times New Roman" w:cs="Times New Roman"/>
          <w:sz w:val="24"/>
          <w:szCs w:val="24"/>
        </w:rPr>
        <w:t>10.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AE137A" w:rsidRPr="00036D7F" w:rsidRDefault="00AE137A" w:rsidP="00CE076C">
      <w:pPr>
        <w:spacing w:after="0" w:line="240" w:lineRule="auto"/>
        <w:ind w:left="-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11. Оригінал сертифікату на систему управління якістю (де в переліку повинна зазначатися нафтобаза  та АЗС).</w:t>
      </w:r>
    </w:p>
    <w:p w:rsidR="00230126" w:rsidRDefault="00AE137A" w:rsidP="00CE076C">
      <w:pPr>
        <w:spacing w:after="0" w:line="240" w:lineRule="auto"/>
        <w:ind w:left="-567"/>
        <w:jc w:val="both"/>
        <w:rPr>
          <w:rFonts w:ascii="Times New Roman" w:eastAsia="Times New Roman" w:hAnsi="Times New Roman" w:cs="Times New Roman"/>
          <w:b/>
          <w:bCs/>
          <w:sz w:val="24"/>
          <w:szCs w:val="24"/>
          <w:shd w:val="clear" w:color="auto" w:fill="FFFFFF"/>
          <w:lang w:eastAsia="ru-RU"/>
        </w:rPr>
      </w:pPr>
      <w:r w:rsidRPr="00036D7F">
        <w:rPr>
          <w:rFonts w:ascii="Times New Roman" w:eastAsia="Times New Roman" w:hAnsi="Times New Roman" w:cs="Times New Roman"/>
          <w:sz w:val="24"/>
          <w:szCs w:val="24"/>
          <w:shd w:val="clear" w:color="auto" w:fill="FFFFFF"/>
          <w:lang w:eastAsia="ru-RU"/>
        </w:rPr>
        <w:t>12.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стосовно торгівлі (оптової чи роздрібної) пальним (паливом), виданий акредитованим уповноваженим органом у сфері сертифікації, а також надає </w:t>
      </w:r>
      <w:r w:rsidRPr="00036D7F">
        <w:rPr>
          <w:rFonts w:ascii="Times New Roman" w:eastAsia="Times New Roman" w:hAnsi="Times New Roman" w:cs="Times New Roman"/>
          <w:b/>
          <w:bCs/>
          <w:sz w:val="24"/>
          <w:szCs w:val="24"/>
          <w:shd w:val="clear" w:color="auto" w:fill="FFFFFF"/>
          <w:lang w:eastAsia="ru-RU"/>
        </w:rPr>
        <w:t xml:space="preserve">копію документу (атестат про акредитацію тощо), який підтверджує належну сферу акредитації такого органу з </w:t>
      </w:r>
    </w:p>
    <w:p w:rsidR="00AE137A" w:rsidRDefault="00AE137A" w:rsidP="00CE076C">
      <w:pPr>
        <w:spacing w:after="0" w:line="240" w:lineRule="auto"/>
        <w:ind w:left="-567"/>
        <w:jc w:val="both"/>
        <w:rPr>
          <w:rFonts w:ascii="Times New Roman" w:eastAsia="Times New Roman" w:hAnsi="Times New Roman" w:cs="Times New Roman"/>
          <w:b/>
          <w:bCs/>
          <w:sz w:val="24"/>
          <w:szCs w:val="24"/>
          <w:shd w:val="clear" w:color="auto" w:fill="FFFFFF"/>
          <w:lang w:eastAsia="ru-RU"/>
        </w:rPr>
      </w:pPr>
      <w:r w:rsidRPr="00036D7F">
        <w:rPr>
          <w:rFonts w:ascii="Times New Roman" w:eastAsia="Times New Roman" w:hAnsi="Times New Roman" w:cs="Times New Roman"/>
          <w:b/>
          <w:bCs/>
          <w:sz w:val="24"/>
          <w:szCs w:val="24"/>
          <w:shd w:val="clear" w:color="auto" w:fill="FFFFFF"/>
          <w:lang w:eastAsia="ru-RU"/>
        </w:rPr>
        <w:t>сертифікації.</w:t>
      </w:r>
    </w:p>
    <w:p w:rsidR="00230126" w:rsidRDefault="00230126" w:rsidP="00CE076C">
      <w:pPr>
        <w:spacing w:after="0" w:line="240" w:lineRule="auto"/>
        <w:ind w:left="-567"/>
        <w:jc w:val="both"/>
        <w:rPr>
          <w:rFonts w:ascii="Times New Roman" w:eastAsia="Times New Roman" w:hAnsi="Times New Roman" w:cs="Times New Roman"/>
          <w:b/>
          <w:bCs/>
          <w:sz w:val="24"/>
          <w:szCs w:val="24"/>
          <w:shd w:val="clear" w:color="auto" w:fill="FFFFFF"/>
          <w:lang w:eastAsia="ru-RU"/>
        </w:rPr>
      </w:pPr>
    </w:p>
    <w:p w:rsidR="00230126" w:rsidRPr="00036D7F" w:rsidRDefault="00230126" w:rsidP="00CE076C">
      <w:pPr>
        <w:spacing w:after="0" w:line="240" w:lineRule="auto"/>
        <w:ind w:left="-567"/>
        <w:jc w:val="both"/>
        <w:rPr>
          <w:rFonts w:ascii="Times New Roman" w:eastAsia="Times New Roman" w:hAnsi="Times New Roman" w:cs="Times New Roman"/>
          <w:sz w:val="24"/>
          <w:szCs w:val="24"/>
          <w:lang w:eastAsia="ru-RU"/>
        </w:rPr>
      </w:pPr>
    </w:p>
    <w:p w:rsidR="00AE137A" w:rsidRPr="00036D7F" w:rsidRDefault="00AE137A" w:rsidP="00CE076C">
      <w:pPr>
        <w:spacing w:after="0" w:line="240" w:lineRule="auto"/>
        <w:ind w:left="-567"/>
        <w:jc w:val="both"/>
        <w:rPr>
          <w:rFonts w:ascii="Times New Roman" w:hAnsi="Times New Roman" w:cs="Times New Roman"/>
          <w:sz w:val="24"/>
          <w:szCs w:val="24"/>
        </w:rPr>
      </w:pPr>
    </w:p>
    <w:p w:rsidR="00AE137A" w:rsidRPr="00036D7F" w:rsidRDefault="00AE137A" w:rsidP="00CE076C">
      <w:pPr>
        <w:spacing w:after="0" w:line="240" w:lineRule="auto"/>
        <w:ind w:left="-567"/>
        <w:jc w:val="both"/>
        <w:rPr>
          <w:rFonts w:ascii="Times New Roman" w:hAnsi="Times New Roman" w:cs="Times New Roman"/>
          <w:sz w:val="24"/>
          <w:szCs w:val="24"/>
        </w:rPr>
      </w:pPr>
    </w:p>
    <w:p w:rsidR="00AE137A" w:rsidRPr="00036D7F" w:rsidRDefault="00AE137A" w:rsidP="00CE076C">
      <w:pPr>
        <w:tabs>
          <w:tab w:val="left" w:pos="6113"/>
        </w:tabs>
        <w:spacing w:after="0" w:line="240" w:lineRule="auto"/>
        <w:jc w:val="right"/>
        <w:rPr>
          <w:rFonts w:ascii="Times New Roman" w:hAnsi="Times New Roman" w:cs="Times New Roman"/>
          <w:b/>
          <w:bCs/>
          <w:sz w:val="24"/>
          <w:szCs w:val="24"/>
          <w:lang w:eastAsia="ru-RU"/>
        </w:rPr>
      </w:pPr>
      <w:r w:rsidRPr="00036D7F">
        <w:rPr>
          <w:rFonts w:ascii="Times New Roman" w:hAnsi="Times New Roman" w:cs="Times New Roman"/>
          <w:b/>
          <w:bCs/>
          <w:sz w:val="24"/>
          <w:szCs w:val="24"/>
        </w:rPr>
        <w:t>Додаток № 2</w:t>
      </w:r>
    </w:p>
    <w:p w:rsidR="00AE137A" w:rsidRPr="00036D7F" w:rsidRDefault="00AE137A" w:rsidP="00CE076C">
      <w:pPr>
        <w:spacing w:after="0" w:line="240" w:lineRule="auto"/>
        <w:ind w:left="5670"/>
        <w:jc w:val="right"/>
        <w:rPr>
          <w:rFonts w:ascii="Times New Roman" w:hAnsi="Times New Roman" w:cs="Times New Roman"/>
          <w:b/>
          <w:bCs/>
          <w:sz w:val="24"/>
          <w:szCs w:val="24"/>
        </w:rPr>
      </w:pPr>
      <w:r w:rsidRPr="00036D7F">
        <w:rPr>
          <w:rFonts w:ascii="Times New Roman" w:hAnsi="Times New Roman" w:cs="Times New Roman"/>
          <w:b/>
          <w:bCs/>
          <w:sz w:val="24"/>
          <w:szCs w:val="24"/>
        </w:rPr>
        <w:t xml:space="preserve">       до Тендерної документації</w:t>
      </w:r>
    </w:p>
    <w:p w:rsidR="00AE137A" w:rsidRPr="00036D7F" w:rsidRDefault="00AE137A" w:rsidP="00CE076C">
      <w:pPr>
        <w:spacing w:after="0" w:line="240" w:lineRule="auto"/>
        <w:ind w:left="5670"/>
        <w:jc w:val="both"/>
        <w:rPr>
          <w:rFonts w:ascii="Times New Roman" w:hAnsi="Times New Roman" w:cs="Times New Roman"/>
          <w:b/>
          <w:bCs/>
          <w:sz w:val="24"/>
          <w:szCs w:val="24"/>
        </w:rPr>
      </w:pPr>
    </w:p>
    <w:p w:rsidR="00AE137A" w:rsidRPr="00036D7F" w:rsidRDefault="00AE137A" w:rsidP="00CE076C">
      <w:pPr>
        <w:autoSpaceDE w:val="0"/>
        <w:autoSpaceDN w:val="0"/>
        <w:adjustRightInd w:val="0"/>
        <w:spacing w:after="0" w:line="240" w:lineRule="auto"/>
        <w:jc w:val="center"/>
        <w:rPr>
          <w:rFonts w:ascii="Times New Roman" w:hAnsi="Times New Roman" w:cs="Times New Roman"/>
          <w:b/>
          <w:bCs/>
          <w:sz w:val="24"/>
          <w:szCs w:val="24"/>
        </w:rPr>
      </w:pPr>
    </w:p>
    <w:p w:rsidR="00AE137A" w:rsidRPr="00036D7F" w:rsidRDefault="00AE137A" w:rsidP="00CE076C">
      <w:pPr>
        <w:autoSpaceDE w:val="0"/>
        <w:autoSpaceDN w:val="0"/>
        <w:adjustRightInd w:val="0"/>
        <w:spacing w:after="0" w:line="240" w:lineRule="auto"/>
        <w:jc w:val="center"/>
        <w:rPr>
          <w:rFonts w:ascii="Times New Roman" w:hAnsi="Times New Roman" w:cs="Times New Roman"/>
          <w:b/>
          <w:bCs/>
          <w:sz w:val="24"/>
          <w:szCs w:val="24"/>
        </w:rPr>
      </w:pPr>
      <w:r w:rsidRPr="00036D7F">
        <w:rPr>
          <w:rFonts w:ascii="Times New Roman" w:hAnsi="Times New Roman" w:cs="Times New Roman"/>
          <w:b/>
          <w:bCs/>
          <w:sz w:val="24"/>
          <w:szCs w:val="24"/>
        </w:rPr>
        <w:t>Кваліфікаційні критерії до учасників відповідно до статті 16 Закону</w:t>
      </w:r>
    </w:p>
    <w:p w:rsidR="00AE137A" w:rsidRPr="00036D7F" w:rsidRDefault="00AE137A" w:rsidP="00CE076C">
      <w:pPr>
        <w:spacing w:after="0" w:line="240" w:lineRule="auto"/>
        <w:jc w:val="center"/>
        <w:rPr>
          <w:rFonts w:ascii="Times New Roman" w:eastAsia="Times New Roman" w:hAnsi="Times New Roman" w:cs="Times New Roman"/>
          <w:b/>
          <w:bCs/>
          <w:sz w:val="24"/>
          <w:szCs w:val="24"/>
          <w:lang w:eastAsia="ru-RU"/>
        </w:rPr>
      </w:pPr>
      <w:r w:rsidRPr="00036D7F">
        <w:rPr>
          <w:rFonts w:ascii="Times New Roman" w:hAnsi="Times New Roman" w:cs="Times New Roman"/>
          <w:b/>
          <w:bCs/>
          <w:sz w:val="24"/>
          <w:szCs w:val="24"/>
        </w:rPr>
        <w:t>та спосіб їх документального підтвердження</w:t>
      </w:r>
    </w:p>
    <w:p w:rsidR="00AE137A" w:rsidRPr="00036D7F" w:rsidRDefault="00AE137A" w:rsidP="00CE076C">
      <w:pPr>
        <w:spacing w:after="0" w:line="240" w:lineRule="auto"/>
        <w:jc w:val="both"/>
        <w:rPr>
          <w:rFonts w:ascii="Times New Roman" w:hAnsi="Times New Roman" w:cs="Times New Roman"/>
          <w:b/>
          <w:bCs/>
          <w:sz w:val="24"/>
          <w:szCs w:val="24"/>
        </w:rPr>
      </w:pPr>
    </w:p>
    <w:tbl>
      <w:tblPr>
        <w:tblW w:w="10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2580"/>
        <w:gridCol w:w="6350"/>
      </w:tblGrid>
      <w:tr w:rsidR="00AE137A" w:rsidRPr="00036D7F" w:rsidTr="00AE137A">
        <w:tc>
          <w:tcPr>
            <w:tcW w:w="1389" w:type="dxa"/>
            <w:vAlign w:val="center"/>
          </w:tcPr>
          <w:p w:rsidR="00AE137A" w:rsidRPr="00036D7F" w:rsidRDefault="00AE137A" w:rsidP="00CE076C">
            <w:pPr>
              <w:snapToGrid w:val="0"/>
              <w:spacing w:after="0" w:line="240" w:lineRule="auto"/>
              <w:ind w:left="152" w:right="-110" w:hanging="254"/>
              <w:jc w:val="center"/>
              <w:rPr>
                <w:rFonts w:ascii="Times New Roman" w:hAnsi="Times New Roman" w:cs="Times New Roman"/>
                <w:b/>
                <w:bCs/>
                <w:sz w:val="24"/>
                <w:szCs w:val="24"/>
              </w:rPr>
            </w:pPr>
            <w:r w:rsidRPr="00036D7F">
              <w:rPr>
                <w:rFonts w:ascii="Times New Roman" w:hAnsi="Times New Roman" w:cs="Times New Roman"/>
                <w:b/>
                <w:bCs/>
                <w:sz w:val="24"/>
                <w:szCs w:val="24"/>
              </w:rPr>
              <w:t>№п /п</w:t>
            </w:r>
          </w:p>
        </w:tc>
        <w:tc>
          <w:tcPr>
            <w:tcW w:w="2580" w:type="dxa"/>
            <w:vAlign w:val="center"/>
          </w:tcPr>
          <w:p w:rsidR="00AE137A" w:rsidRPr="00036D7F" w:rsidRDefault="00AE137A" w:rsidP="00CE076C">
            <w:pPr>
              <w:snapToGrid w:val="0"/>
              <w:spacing w:after="0" w:line="240" w:lineRule="auto"/>
              <w:jc w:val="center"/>
              <w:rPr>
                <w:rFonts w:ascii="Times New Roman" w:hAnsi="Times New Roman" w:cs="Times New Roman"/>
                <w:b/>
                <w:bCs/>
                <w:sz w:val="24"/>
                <w:szCs w:val="24"/>
              </w:rPr>
            </w:pPr>
            <w:r w:rsidRPr="00036D7F">
              <w:rPr>
                <w:rFonts w:ascii="Times New Roman" w:hAnsi="Times New Roman" w:cs="Times New Roman"/>
                <w:b/>
                <w:bCs/>
                <w:sz w:val="24"/>
                <w:szCs w:val="24"/>
              </w:rPr>
              <w:t>Кваліфікаційна вимога</w:t>
            </w:r>
          </w:p>
        </w:tc>
        <w:tc>
          <w:tcPr>
            <w:tcW w:w="6350" w:type="dxa"/>
            <w:vAlign w:val="center"/>
          </w:tcPr>
          <w:p w:rsidR="00AE137A" w:rsidRPr="00036D7F" w:rsidRDefault="00AE137A" w:rsidP="00CE076C">
            <w:pPr>
              <w:snapToGrid w:val="0"/>
              <w:spacing w:after="0" w:line="240" w:lineRule="auto"/>
              <w:jc w:val="center"/>
              <w:rPr>
                <w:rFonts w:ascii="Times New Roman" w:hAnsi="Times New Roman" w:cs="Times New Roman"/>
                <w:b/>
                <w:bCs/>
                <w:sz w:val="24"/>
                <w:szCs w:val="24"/>
              </w:rPr>
            </w:pPr>
            <w:r w:rsidRPr="00036D7F">
              <w:rPr>
                <w:rFonts w:ascii="Times New Roman" w:hAnsi="Times New Roman" w:cs="Times New Roman"/>
                <w:b/>
                <w:bCs/>
                <w:sz w:val="24"/>
                <w:szCs w:val="24"/>
              </w:rPr>
              <w:t>Спосіб підтвердження</w:t>
            </w:r>
          </w:p>
          <w:p w:rsidR="00AE137A" w:rsidRPr="00036D7F" w:rsidRDefault="00AE137A" w:rsidP="00CE076C">
            <w:pPr>
              <w:snapToGrid w:val="0"/>
              <w:spacing w:after="0" w:line="240" w:lineRule="auto"/>
              <w:jc w:val="center"/>
              <w:rPr>
                <w:rFonts w:ascii="Times New Roman" w:hAnsi="Times New Roman" w:cs="Times New Roman"/>
                <w:b/>
                <w:bCs/>
                <w:sz w:val="24"/>
                <w:szCs w:val="24"/>
              </w:rPr>
            </w:pPr>
          </w:p>
        </w:tc>
      </w:tr>
      <w:tr w:rsidR="00AE137A" w:rsidRPr="00036D7F" w:rsidTr="00AE137A">
        <w:trPr>
          <w:trHeight w:val="2396"/>
        </w:trPr>
        <w:tc>
          <w:tcPr>
            <w:tcW w:w="1389" w:type="dxa"/>
          </w:tcPr>
          <w:p w:rsidR="00AE137A" w:rsidRPr="00036D7F" w:rsidRDefault="00AE137A" w:rsidP="00CE076C">
            <w:pPr>
              <w:snapToGrid w:val="0"/>
              <w:spacing w:after="0" w:line="240" w:lineRule="auto"/>
              <w:rPr>
                <w:rFonts w:ascii="Times New Roman" w:hAnsi="Times New Roman" w:cs="Times New Roman"/>
                <w:bCs/>
                <w:sz w:val="24"/>
                <w:szCs w:val="24"/>
              </w:rPr>
            </w:pPr>
            <w:r w:rsidRPr="00036D7F">
              <w:rPr>
                <w:rFonts w:ascii="Times New Roman" w:hAnsi="Times New Roman" w:cs="Times New Roman"/>
                <w:bCs/>
                <w:sz w:val="24"/>
                <w:szCs w:val="24"/>
              </w:rPr>
              <w:t>1</w:t>
            </w:r>
          </w:p>
        </w:tc>
        <w:tc>
          <w:tcPr>
            <w:tcW w:w="2580" w:type="dxa"/>
          </w:tcPr>
          <w:p w:rsidR="00AE137A" w:rsidRPr="00036D7F" w:rsidRDefault="00AE137A" w:rsidP="00CE076C">
            <w:pPr>
              <w:pStyle w:val="a7"/>
              <w:snapToGrid w:val="0"/>
              <w:ind w:right="-108"/>
              <w:rPr>
                <w:rFonts w:ascii="Times New Roman" w:hAnsi="Times New Roman" w:cs="Times New Roman"/>
                <w:sz w:val="24"/>
                <w:szCs w:val="24"/>
              </w:rPr>
            </w:pPr>
            <w:r w:rsidRPr="00036D7F">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AE137A" w:rsidRPr="00036D7F" w:rsidRDefault="00AE137A" w:rsidP="00CE076C">
            <w:pPr>
              <w:spacing w:after="0" w:line="240" w:lineRule="auto"/>
              <w:ind w:left="35" w:right="113"/>
              <w:jc w:val="both"/>
              <w:rPr>
                <w:rFonts w:ascii="Times New Roman" w:hAnsi="Times New Roman" w:cs="Times New Roman"/>
                <w:sz w:val="24"/>
                <w:szCs w:val="24"/>
              </w:rPr>
            </w:pPr>
            <w:r w:rsidRPr="00036D7F">
              <w:rPr>
                <w:rFonts w:ascii="Times New Roman" w:hAnsi="Times New Roman" w:cs="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AE137A" w:rsidRPr="00036D7F" w:rsidRDefault="00AE137A" w:rsidP="00CE076C">
      <w:pPr>
        <w:pStyle w:val="a3"/>
        <w:spacing w:before="0" w:beforeAutospacing="0" w:after="0" w:afterAutospacing="0"/>
      </w:pPr>
    </w:p>
    <w:p w:rsidR="00AE137A" w:rsidRPr="00036D7F" w:rsidRDefault="00AE137A" w:rsidP="00CE076C">
      <w:pPr>
        <w:spacing w:after="0" w:line="240" w:lineRule="auto"/>
        <w:ind w:firstLine="7228"/>
        <w:jc w:val="right"/>
        <w:rPr>
          <w:rFonts w:ascii="Times New Roman" w:eastAsia="Times New Roman" w:hAnsi="Times New Roman" w:cs="Times New Roman"/>
          <w:sz w:val="24"/>
          <w:szCs w:val="24"/>
          <w:lang w:eastAsia="uk-UA"/>
        </w:rPr>
      </w:pPr>
    </w:p>
    <w:p w:rsidR="00AE137A" w:rsidRPr="00036D7F" w:rsidRDefault="00AE137A" w:rsidP="00CE076C">
      <w:pPr>
        <w:spacing w:after="0" w:line="240" w:lineRule="auto"/>
        <w:rPr>
          <w:rFonts w:ascii="Times New Roman" w:hAnsi="Times New Roman" w:cs="Times New Roman"/>
          <w:b/>
          <w:bCs/>
          <w:sz w:val="24"/>
          <w:szCs w:val="24"/>
        </w:rPr>
      </w:pPr>
    </w:p>
    <w:p w:rsidR="00AE137A" w:rsidRPr="00036D7F" w:rsidRDefault="00AE137A" w:rsidP="00CE076C">
      <w:pPr>
        <w:spacing w:after="0" w:line="240" w:lineRule="auto"/>
        <w:ind w:left="5670"/>
        <w:jc w:val="right"/>
        <w:rPr>
          <w:rFonts w:ascii="Times New Roman" w:hAnsi="Times New Roman" w:cs="Times New Roman"/>
          <w:b/>
          <w:bCs/>
          <w:sz w:val="24"/>
          <w:szCs w:val="24"/>
        </w:rPr>
      </w:pPr>
    </w:p>
    <w:p w:rsidR="00AE137A" w:rsidRPr="00036D7F" w:rsidRDefault="00AE137A" w:rsidP="00CE076C">
      <w:pPr>
        <w:spacing w:after="0" w:line="240" w:lineRule="auto"/>
        <w:ind w:left="5670"/>
        <w:jc w:val="right"/>
        <w:rPr>
          <w:rFonts w:ascii="Times New Roman" w:hAnsi="Times New Roman" w:cs="Times New Roman"/>
          <w:b/>
          <w:bCs/>
          <w:sz w:val="24"/>
          <w:szCs w:val="24"/>
        </w:rPr>
      </w:pPr>
    </w:p>
    <w:p w:rsidR="00AE137A" w:rsidRPr="00036D7F" w:rsidRDefault="00AE137A" w:rsidP="00CE076C">
      <w:pPr>
        <w:spacing w:after="0" w:line="240" w:lineRule="auto"/>
        <w:ind w:left="5670"/>
        <w:jc w:val="right"/>
        <w:rPr>
          <w:rFonts w:ascii="Times New Roman" w:hAnsi="Times New Roman" w:cs="Times New Roman"/>
          <w:b/>
          <w:bCs/>
          <w:sz w:val="24"/>
          <w:szCs w:val="24"/>
        </w:rPr>
      </w:pPr>
    </w:p>
    <w:p w:rsidR="00AE137A" w:rsidRPr="00036D7F" w:rsidRDefault="00AE137A" w:rsidP="00CE076C">
      <w:pPr>
        <w:spacing w:after="0" w:line="240" w:lineRule="auto"/>
        <w:ind w:left="5670"/>
        <w:jc w:val="right"/>
        <w:rPr>
          <w:rFonts w:ascii="Times New Roman" w:hAnsi="Times New Roman" w:cs="Times New Roman"/>
          <w:b/>
          <w:bCs/>
          <w:sz w:val="24"/>
          <w:szCs w:val="24"/>
          <w:lang w:eastAsia="ru-RU"/>
        </w:rPr>
      </w:pPr>
      <w:r w:rsidRPr="00036D7F">
        <w:rPr>
          <w:rFonts w:ascii="Times New Roman" w:hAnsi="Times New Roman" w:cs="Times New Roman"/>
          <w:b/>
          <w:bCs/>
          <w:sz w:val="24"/>
          <w:szCs w:val="24"/>
        </w:rPr>
        <w:t>Додаток № 3</w:t>
      </w:r>
    </w:p>
    <w:p w:rsidR="00AE137A" w:rsidRPr="00036D7F" w:rsidRDefault="00AE137A" w:rsidP="00CE076C">
      <w:pPr>
        <w:spacing w:after="0" w:line="240" w:lineRule="auto"/>
        <w:ind w:left="5670"/>
        <w:jc w:val="right"/>
        <w:rPr>
          <w:rFonts w:ascii="Times New Roman" w:hAnsi="Times New Roman" w:cs="Times New Roman"/>
          <w:b/>
          <w:sz w:val="24"/>
          <w:szCs w:val="24"/>
        </w:rPr>
      </w:pPr>
      <w:r w:rsidRPr="00036D7F">
        <w:rPr>
          <w:rFonts w:ascii="Times New Roman" w:hAnsi="Times New Roman" w:cs="Times New Roman"/>
          <w:b/>
          <w:bCs/>
          <w:sz w:val="24"/>
          <w:szCs w:val="24"/>
        </w:rPr>
        <w:t>до Тендерної документації</w:t>
      </w:r>
      <w:r w:rsidRPr="00036D7F">
        <w:rPr>
          <w:rFonts w:ascii="Times New Roman" w:hAnsi="Times New Roman" w:cs="Times New Roman"/>
          <w:b/>
          <w:sz w:val="24"/>
          <w:szCs w:val="24"/>
        </w:rPr>
        <w:t xml:space="preserve"> </w:t>
      </w:r>
    </w:p>
    <w:p w:rsidR="00AE137A" w:rsidRPr="00036D7F" w:rsidRDefault="00AE137A" w:rsidP="00CE076C">
      <w:pPr>
        <w:spacing w:after="0" w:line="240" w:lineRule="auto"/>
        <w:jc w:val="both"/>
        <w:rPr>
          <w:rFonts w:ascii="Times New Roman" w:eastAsia="Times New Roman" w:hAnsi="Times New Roman" w:cs="Times New Roman"/>
          <w:sz w:val="24"/>
          <w:szCs w:val="24"/>
        </w:rPr>
      </w:pPr>
    </w:p>
    <w:p w:rsidR="00AE137A" w:rsidRPr="00036D7F" w:rsidRDefault="00AE137A" w:rsidP="00CE076C">
      <w:pPr>
        <w:spacing w:after="0" w:line="240" w:lineRule="auto"/>
        <w:jc w:val="center"/>
        <w:rPr>
          <w:rFonts w:ascii="Times New Roman" w:hAnsi="Times New Roman" w:cs="Times New Roman"/>
          <w:b/>
          <w:kern w:val="2"/>
          <w:sz w:val="24"/>
          <w:szCs w:val="24"/>
        </w:rPr>
      </w:pPr>
      <w:r w:rsidRPr="00036D7F">
        <w:rPr>
          <w:rFonts w:ascii="Times New Roman" w:hAnsi="Times New Roman" w:cs="Times New Roman"/>
          <w:b/>
          <w:kern w:val="2"/>
          <w:sz w:val="24"/>
          <w:szCs w:val="24"/>
        </w:rPr>
        <w:t xml:space="preserve">ДОГОВІР № </w:t>
      </w:r>
    </w:p>
    <w:p w:rsidR="00AE137A" w:rsidRPr="00036D7F" w:rsidRDefault="00AE137A" w:rsidP="00CE076C">
      <w:pPr>
        <w:spacing w:after="0" w:line="240" w:lineRule="auto"/>
        <w:jc w:val="center"/>
        <w:rPr>
          <w:rFonts w:ascii="Times New Roman" w:hAnsi="Times New Roman" w:cs="Times New Roman"/>
          <w:b/>
          <w:kern w:val="2"/>
          <w:sz w:val="24"/>
          <w:szCs w:val="24"/>
        </w:rPr>
      </w:pPr>
    </w:p>
    <w:p w:rsidR="00AE137A" w:rsidRPr="00036D7F" w:rsidRDefault="009D0331" w:rsidP="00CE076C">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м. Лубни</w:t>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r>
      <w:r w:rsidR="00AE137A" w:rsidRPr="00036D7F">
        <w:rPr>
          <w:rFonts w:ascii="Times New Roman" w:hAnsi="Times New Roman" w:cs="Times New Roman"/>
          <w:b/>
          <w:kern w:val="2"/>
          <w:sz w:val="24"/>
          <w:szCs w:val="24"/>
        </w:rPr>
        <w:tab/>
        <w:t xml:space="preserve">              «___»___________  20__ року</w:t>
      </w:r>
    </w:p>
    <w:p w:rsidR="00AE137A" w:rsidRPr="00036D7F" w:rsidRDefault="00AE137A" w:rsidP="00CE076C">
      <w:pPr>
        <w:spacing w:after="0" w:line="240" w:lineRule="auto"/>
        <w:jc w:val="center"/>
        <w:rPr>
          <w:rFonts w:ascii="Times New Roman" w:hAnsi="Times New Roman" w:cs="Times New Roman"/>
          <w:kern w:val="2"/>
          <w:sz w:val="24"/>
          <w:szCs w:val="24"/>
        </w:rPr>
      </w:pPr>
    </w:p>
    <w:p w:rsidR="00AE137A" w:rsidRPr="00036D7F" w:rsidRDefault="009D0331" w:rsidP="00CE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Відокремлений структурний підрозділ «Лубенський фінансово-економічний фаховий коледж Полтавського державного аграрного</w:t>
      </w:r>
      <w:r w:rsidR="00AE137A" w:rsidRPr="00036D7F">
        <w:rPr>
          <w:rFonts w:ascii="Times New Roman" w:eastAsia="Times New Roman" w:hAnsi="Times New Roman" w:cs="Times New Roman"/>
          <w:b/>
          <w:bCs/>
          <w:sz w:val="24"/>
          <w:szCs w:val="24"/>
          <w:lang w:eastAsia="ru-RU"/>
        </w:rPr>
        <w:t xml:space="preserve"> університет</w:t>
      </w:r>
      <w:r>
        <w:rPr>
          <w:rFonts w:ascii="Times New Roman" w:eastAsia="Times New Roman" w:hAnsi="Times New Roman" w:cs="Times New Roman"/>
          <w:b/>
          <w:bCs/>
          <w:sz w:val="24"/>
          <w:szCs w:val="24"/>
          <w:lang w:eastAsia="ru-RU"/>
        </w:rPr>
        <w:t>у»</w:t>
      </w:r>
      <w:r w:rsidR="00AE137A" w:rsidRPr="00036D7F">
        <w:rPr>
          <w:rFonts w:ascii="Times New Roman" w:eastAsia="Times New Roman" w:hAnsi="Times New Roman" w:cs="Times New Roman"/>
          <w:b/>
          <w:bCs/>
          <w:sz w:val="24"/>
          <w:szCs w:val="24"/>
          <w:lang w:eastAsia="ru-RU"/>
        </w:rPr>
        <w:t xml:space="preserve">, </w:t>
      </w:r>
      <w:r w:rsidR="00AE137A" w:rsidRPr="00036D7F">
        <w:rPr>
          <w:rFonts w:ascii="Times New Roman" w:eastAsia="Times New Roman" w:hAnsi="Times New Roman" w:cs="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6" w:name="BM22"/>
      <w:bookmarkEnd w:id="6"/>
      <w:r w:rsidR="00AE137A" w:rsidRPr="00036D7F">
        <w:rPr>
          <w:rFonts w:ascii="Times New Roman" w:eastAsia="Times New Roman" w:hAnsi="Times New Roman" w:cs="Times New Roman"/>
          <w:sz w:val="24"/>
          <w:szCs w:val="24"/>
          <w:lang w:eastAsia="ru-RU"/>
        </w:rPr>
        <w:t>посада, прізвище, ім'я та по батькові), що діє на підставі _________________________________ (</w:t>
      </w:r>
      <w:bookmarkStart w:id="7" w:name="BM23"/>
      <w:bookmarkEnd w:id="7"/>
      <w:r w:rsidR="00AE137A" w:rsidRPr="00036D7F">
        <w:rPr>
          <w:rFonts w:ascii="Times New Roman" w:eastAsia="Times New Roman" w:hAnsi="Times New Roman" w:cs="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AE137A" w:rsidRPr="00036D7F" w:rsidRDefault="00AE137A" w:rsidP="00CE076C">
      <w:pPr>
        <w:spacing w:after="0" w:line="240" w:lineRule="auto"/>
        <w:ind w:firstLine="709"/>
        <w:jc w:val="center"/>
        <w:rPr>
          <w:rFonts w:ascii="Times New Roman" w:hAnsi="Times New Roman" w:cs="Times New Roman"/>
          <w:kern w:val="2"/>
          <w:sz w:val="24"/>
          <w:szCs w:val="24"/>
        </w:rPr>
      </w:pPr>
    </w:p>
    <w:p w:rsidR="00AE137A" w:rsidRPr="00036D7F" w:rsidRDefault="00AE137A" w:rsidP="00CE076C">
      <w:pPr>
        <w:pStyle w:val="a3"/>
        <w:spacing w:before="0" w:beforeAutospacing="0" w:after="0" w:afterAutospacing="0"/>
        <w:jc w:val="center"/>
        <w:rPr>
          <w:b/>
        </w:rPr>
      </w:pPr>
      <w:r w:rsidRPr="00036D7F">
        <w:rPr>
          <w:b/>
        </w:rPr>
        <w:t>1. ПРЕДМЕТ ДОГОВОРУ</w:t>
      </w:r>
    </w:p>
    <w:p w:rsidR="00AE137A" w:rsidRPr="00036D7F" w:rsidRDefault="00AE137A" w:rsidP="00CE076C">
      <w:pPr>
        <w:pStyle w:val="a3"/>
        <w:spacing w:before="0" w:beforeAutospacing="0" w:after="0" w:afterAutospacing="0"/>
        <w:ind w:firstLine="567"/>
        <w:jc w:val="both"/>
      </w:pPr>
      <w:r w:rsidRPr="00036D7F">
        <w:t>1.1. 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AE137A" w:rsidRPr="00036D7F" w:rsidRDefault="00AE137A" w:rsidP="00CE076C">
      <w:pPr>
        <w:pStyle w:val="a3"/>
        <w:spacing w:before="0" w:beforeAutospacing="0" w:after="0" w:afterAutospacing="0"/>
        <w:ind w:firstLine="567"/>
        <w:jc w:val="both"/>
      </w:pPr>
      <w:r w:rsidRPr="00036D7F">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AE137A" w:rsidRPr="00036D7F" w:rsidRDefault="00AE137A" w:rsidP="00CE076C">
      <w:pPr>
        <w:pStyle w:val="a3"/>
        <w:spacing w:before="0" w:beforeAutospacing="0" w:after="0" w:afterAutospacing="0"/>
        <w:ind w:firstLine="567"/>
        <w:jc w:val="both"/>
      </w:pPr>
      <w:r w:rsidRPr="00036D7F">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AE137A" w:rsidRPr="00036D7F" w:rsidRDefault="00AE137A" w:rsidP="00CE076C">
      <w:pPr>
        <w:pStyle w:val="a3"/>
        <w:spacing w:before="0" w:beforeAutospacing="0" w:after="0" w:afterAutospacing="0"/>
        <w:ind w:firstLine="567"/>
        <w:jc w:val="both"/>
      </w:pPr>
      <w:r w:rsidRPr="00036D7F">
        <w:t xml:space="preserve">1.4. Місце поставки товару: вул. </w:t>
      </w:r>
      <w:r w:rsidR="009D0331">
        <w:t>Ярослава Мудрого, 23/1 , м. Лубни</w:t>
      </w:r>
      <w:r w:rsidRPr="00036D7F">
        <w:t>, Полтавська обл</w:t>
      </w:r>
      <w:r w:rsidR="009D0331">
        <w:t>асть, 37500</w:t>
      </w:r>
      <w:r w:rsidRPr="00036D7F">
        <w:t>.</w:t>
      </w:r>
    </w:p>
    <w:p w:rsidR="00AE137A" w:rsidRPr="00036D7F" w:rsidRDefault="00AE137A" w:rsidP="00CE076C">
      <w:pPr>
        <w:pStyle w:val="a3"/>
        <w:spacing w:before="0" w:beforeAutospacing="0" w:after="0" w:afterAutospacing="0"/>
        <w:ind w:firstLine="567"/>
        <w:jc w:val="both"/>
      </w:pPr>
      <w:r w:rsidRPr="00036D7F">
        <w:t>1.5. Строк поставки товарів: протягом 2 днів з дня отримання заявки від Замовника, але в будь-якому разі до 31.12.2023.</w:t>
      </w:r>
    </w:p>
    <w:p w:rsidR="00AE137A" w:rsidRPr="00036D7F" w:rsidRDefault="00AE137A" w:rsidP="00CE076C">
      <w:pPr>
        <w:pStyle w:val="a3"/>
        <w:spacing w:before="0" w:beforeAutospacing="0" w:after="0" w:afterAutospacing="0"/>
        <w:jc w:val="center"/>
      </w:pPr>
      <w:r w:rsidRPr="00036D7F">
        <w:rPr>
          <w:b/>
        </w:rPr>
        <w:t>2. ПОСТАВКА ТОВАРУ</w:t>
      </w:r>
    </w:p>
    <w:p w:rsidR="00AE137A" w:rsidRPr="00036D7F" w:rsidRDefault="00AE137A" w:rsidP="00CE076C">
      <w:pPr>
        <w:pStyle w:val="a3"/>
        <w:spacing w:before="0" w:beforeAutospacing="0" w:after="0" w:afterAutospacing="0"/>
        <w:ind w:firstLine="567"/>
        <w:jc w:val="both"/>
        <w:rPr>
          <w:lang w:eastAsia="en-US"/>
        </w:rPr>
      </w:pPr>
      <w:r w:rsidRPr="00036D7F">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AE137A" w:rsidRPr="00036D7F" w:rsidRDefault="00AE137A" w:rsidP="00CE076C">
      <w:pPr>
        <w:pStyle w:val="a3"/>
        <w:spacing w:before="0" w:beforeAutospacing="0" w:after="0" w:afterAutospacing="0"/>
        <w:ind w:firstLine="567"/>
        <w:jc w:val="both"/>
      </w:pPr>
      <w:r w:rsidRPr="00036D7F">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AE137A" w:rsidRPr="00036D7F" w:rsidRDefault="00AE137A" w:rsidP="00CE076C">
      <w:pPr>
        <w:pStyle w:val="a3"/>
        <w:spacing w:before="0" w:beforeAutospacing="0" w:after="0" w:afterAutospacing="0"/>
        <w:ind w:firstLine="567"/>
        <w:jc w:val="both"/>
      </w:pPr>
      <w:r w:rsidRPr="00036D7F">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AE137A" w:rsidRPr="00036D7F" w:rsidRDefault="00AE137A" w:rsidP="00CE076C">
      <w:pPr>
        <w:pStyle w:val="a3"/>
        <w:spacing w:before="0" w:beforeAutospacing="0" w:after="0" w:afterAutospacing="0"/>
        <w:ind w:firstLine="567"/>
        <w:jc w:val="both"/>
      </w:pPr>
      <w:r w:rsidRPr="00036D7F">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AE137A" w:rsidRPr="00036D7F" w:rsidRDefault="00AE137A" w:rsidP="00CE076C">
      <w:pPr>
        <w:pStyle w:val="a3"/>
        <w:spacing w:before="0" w:beforeAutospacing="0" w:after="0" w:afterAutospacing="0"/>
        <w:ind w:firstLine="567"/>
        <w:jc w:val="both"/>
      </w:pPr>
      <w:r w:rsidRPr="00036D7F">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AE137A" w:rsidRPr="00036D7F" w:rsidRDefault="00AE137A" w:rsidP="00CE076C">
      <w:pPr>
        <w:pStyle w:val="a3"/>
        <w:spacing w:before="0" w:beforeAutospacing="0" w:after="0" w:afterAutospacing="0"/>
        <w:ind w:firstLine="567"/>
        <w:jc w:val="both"/>
      </w:pPr>
      <w:r w:rsidRPr="00036D7F">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AE137A" w:rsidRPr="00036D7F" w:rsidRDefault="00AE137A" w:rsidP="00CE076C">
      <w:pPr>
        <w:pStyle w:val="a3"/>
        <w:spacing w:before="0" w:beforeAutospacing="0" w:after="0" w:afterAutospacing="0"/>
        <w:ind w:firstLine="567"/>
        <w:jc w:val="both"/>
      </w:pPr>
      <w:r w:rsidRPr="00036D7F">
        <w:lastRenderedPageBreak/>
        <w:t xml:space="preserve">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 року з моменту обміну. </w:t>
      </w:r>
    </w:p>
    <w:p w:rsidR="00AE137A" w:rsidRPr="00036D7F" w:rsidRDefault="00AE137A" w:rsidP="00CE076C">
      <w:pPr>
        <w:pStyle w:val="a3"/>
        <w:spacing w:before="0" w:beforeAutospacing="0" w:after="0" w:afterAutospacing="0"/>
        <w:ind w:firstLine="567"/>
        <w:jc w:val="both"/>
        <w:rPr>
          <w:b/>
        </w:rPr>
      </w:pPr>
    </w:p>
    <w:p w:rsidR="00AE137A" w:rsidRPr="00036D7F" w:rsidRDefault="00AE137A" w:rsidP="00CE076C">
      <w:pPr>
        <w:pStyle w:val="a3"/>
        <w:spacing w:before="0" w:beforeAutospacing="0" w:after="0" w:afterAutospacing="0"/>
        <w:jc w:val="center"/>
        <w:rPr>
          <w:b/>
        </w:rPr>
      </w:pPr>
      <w:r w:rsidRPr="00036D7F">
        <w:rPr>
          <w:b/>
        </w:rPr>
        <w:t>3. ЯКІСТЬ ТОВАРУ</w:t>
      </w:r>
    </w:p>
    <w:p w:rsidR="00AE137A" w:rsidRPr="00036D7F" w:rsidRDefault="00AE137A" w:rsidP="00CE076C">
      <w:pPr>
        <w:pStyle w:val="a3"/>
        <w:tabs>
          <w:tab w:val="num" w:pos="0"/>
          <w:tab w:val="num" w:pos="1410"/>
        </w:tabs>
        <w:spacing w:before="0" w:beforeAutospacing="0" w:after="0" w:afterAutospacing="0"/>
        <w:ind w:firstLine="567"/>
        <w:jc w:val="both"/>
      </w:pPr>
      <w:r w:rsidRPr="00036D7F">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AE137A" w:rsidRPr="00036D7F" w:rsidRDefault="00AE137A" w:rsidP="00CE076C">
      <w:pPr>
        <w:pStyle w:val="a3"/>
        <w:tabs>
          <w:tab w:val="num" w:pos="0"/>
          <w:tab w:val="num" w:pos="1410"/>
        </w:tabs>
        <w:spacing w:before="0" w:beforeAutospacing="0" w:after="0" w:afterAutospacing="0"/>
        <w:ind w:firstLine="567"/>
        <w:jc w:val="both"/>
      </w:pPr>
      <w:r w:rsidRPr="00036D7F">
        <w:t>3.2. Постачальник на вимогу Покупця  при поставці Товару на підтвердження його якості надає завірені копії сертифікатів відповідності (якості).</w:t>
      </w:r>
    </w:p>
    <w:p w:rsidR="00AE137A" w:rsidRPr="00036D7F" w:rsidRDefault="00AE137A" w:rsidP="00CE076C">
      <w:pPr>
        <w:spacing w:after="0" w:line="240" w:lineRule="auto"/>
        <w:ind w:firstLine="567"/>
        <w:jc w:val="both"/>
        <w:rPr>
          <w:rFonts w:ascii="Times New Roman" w:hAnsi="Times New Roman" w:cs="Times New Roman"/>
          <w:b/>
          <w:sz w:val="24"/>
          <w:szCs w:val="24"/>
        </w:rPr>
      </w:pPr>
    </w:p>
    <w:p w:rsidR="00AE137A" w:rsidRPr="00036D7F" w:rsidRDefault="00AE137A" w:rsidP="00CE076C">
      <w:pPr>
        <w:pStyle w:val="a3"/>
        <w:spacing w:before="0" w:beforeAutospacing="0" w:after="0" w:afterAutospacing="0"/>
        <w:jc w:val="center"/>
        <w:rPr>
          <w:b/>
        </w:rPr>
      </w:pPr>
      <w:r w:rsidRPr="00036D7F">
        <w:rPr>
          <w:b/>
        </w:rPr>
        <w:t>4. ЦІНА ТОВАРУ</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AE137A" w:rsidRPr="00036D7F" w:rsidRDefault="00AE137A" w:rsidP="00CE076C">
      <w:pPr>
        <w:spacing w:after="0"/>
        <w:jc w:val="both"/>
        <w:rPr>
          <w:rFonts w:ascii="Times New Roman" w:eastAsia="Times New Roman" w:hAnsi="Times New Roman" w:cs="Times New Roman"/>
          <w:sz w:val="24"/>
          <w:szCs w:val="24"/>
          <w:lang w:eastAsia="uk-UA"/>
        </w:rPr>
      </w:pPr>
      <w:r w:rsidRPr="00036D7F">
        <w:rPr>
          <w:rFonts w:ascii="Times New Roman" w:eastAsia="Times New Roman" w:hAnsi="Times New Roman" w:cs="Times New Roman"/>
          <w:sz w:val="24"/>
          <w:szCs w:val="24"/>
          <w:lang w:eastAsia="uk-UA"/>
        </w:rPr>
        <w:t>Зобов’язання за цим Договором виникають в межах кошторисних призначень на 2022 рік.</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AE137A" w:rsidRPr="00036D7F" w:rsidRDefault="00AE137A" w:rsidP="00CE076C">
      <w:pPr>
        <w:spacing w:after="0" w:line="240" w:lineRule="auto"/>
        <w:ind w:firstLine="567"/>
        <w:jc w:val="both"/>
        <w:rPr>
          <w:rFonts w:ascii="Times New Roman" w:eastAsia="Times New Roman" w:hAnsi="Times New Roman" w:cs="Times New Roman"/>
          <w:sz w:val="24"/>
          <w:szCs w:val="24"/>
        </w:rPr>
      </w:pPr>
    </w:p>
    <w:p w:rsidR="00AE137A" w:rsidRPr="00036D7F" w:rsidRDefault="00AE137A" w:rsidP="00CE076C">
      <w:pPr>
        <w:pStyle w:val="a3"/>
        <w:spacing w:before="0" w:beforeAutospacing="0" w:after="0" w:afterAutospacing="0"/>
        <w:jc w:val="center"/>
        <w:rPr>
          <w:b/>
        </w:rPr>
      </w:pPr>
      <w:r w:rsidRPr="00036D7F">
        <w:rPr>
          <w:b/>
        </w:rPr>
        <w:t>5. ПРАВА ТА ОБОВ’ЯЗКИ СТОРІН</w:t>
      </w:r>
    </w:p>
    <w:p w:rsidR="00AE137A" w:rsidRPr="00036D7F" w:rsidRDefault="00AE137A" w:rsidP="00CE076C">
      <w:pPr>
        <w:pStyle w:val="a3"/>
        <w:spacing w:before="0" w:beforeAutospacing="0" w:after="0" w:afterAutospacing="0"/>
        <w:ind w:firstLine="567"/>
        <w:rPr>
          <w:lang w:eastAsia="en-US"/>
        </w:rPr>
      </w:pPr>
      <w:r w:rsidRPr="00036D7F">
        <w:t>5.1. Покупець зобов'язаний:</w:t>
      </w:r>
    </w:p>
    <w:p w:rsidR="00AE137A" w:rsidRPr="00036D7F" w:rsidRDefault="00AE137A" w:rsidP="00CE076C">
      <w:pPr>
        <w:pStyle w:val="a3"/>
        <w:spacing w:before="0" w:beforeAutospacing="0" w:after="0" w:afterAutospacing="0"/>
        <w:ind w:firstLine="567"/>
        <w:jc w:val="both"/>
      </w:pPr>
      <w:r w:rsidRPr="00036D7F">
        <w:t>5.1.1. Своєчасно та в повному обсязі сплатити Продавцю вартість фактично отриманого Товару відповідно до умов цього Договору.</w:t>
      </w:r>
    </w:p>
    <w:p w:rsidR="00AE137A" w:rsidRPr="00036D7F" w:rsidRDefault="00AE137A" w:rsidP="00CE076C">
      <w:pPr>
        <w:pStyle w:val="a3"/>
        <w:spacing w:before="0" w:beforeAutospacing="0" w:after="0" w:afterAutospacing="0"/>
        <w:ind w:firstLine="567"/>
        <w:jc w:val="both"/>
      </w:pPr>
      <w:r w:rsidRPr="00036D7F">
        <w:t>5.1.2. Приймати від Продавця Товар, якщо він відповідає умовам цього Договору.</w:t>
      </w:r>
    </w:p>
    <w:p w:rsidR="00AE137A" w:rsidRPr="00036D7F" w:rsidRDefault="00AE137A" w:rsidP="00CE076C">
      <w:pPr>
        <w:pStyle w:val="a3"/>
        <w:spacing w:before="0" w:beforeAutospacing="0" w:after="0" w:afterAutospacing="0"/>
        <w:ind w:firstLine="567"/>
        <w:jc w:val="both"/>
      </w:pPr>
      <w:r w:rsidRPr="00036D7F">
        <w:t>5.1.3. Надати Продавцю необхідну інформацію для виконання зобов'язань за цим Договором.</w:t>
      </w:r>
    </w:p>
    <w:p w:rsidR="00AE137A" w:rsidRPr="00036D7F" w:rsidRDefault="00AE137A" w:rsidP="00CE076C">
      <w:pPr>
        <w:pStyle w:val="a3"/>
        <w:spacing w:before="0" w:beforeAutospacing="0" w:after="0" w:afterAutospacing="0"/>
        <w:ind w:firstLine="567"/>
        <w:jc w:val="both"/>
      </w:pPr>
      <w:r w:rsidRPr="00036D7F">
        <w:t>5.2. Покупець має право:</w:t>
      </w:r>
    </w:p>
    <w:p w:rsidR="00AE137A" w:rsidRPr="00036D7F" w:rsidRDefault="00AE137A" w:rsidP="00CE076C">
      <w:pPr>
        <w:pStyle w:val="a3"/>
        <w:spacing w:before="0" w:beforeAutospacing="0" w:after="0" w:afterAutospacing="0"/>
        <w:ind w:firstLine="567"/>
        <w:jc w:val="both"/>
      </w:pPr>
      <w:r w:rsidRPr="00036D7F">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AE137A" w:rsidRPr="00036D7F" w:rsidRDefault="00AE137A" w:rsidP="00CE076C">
      <w:pPr>
        <w:pStyle w:val="a3"/>
        <w:spacing w:before="0" w:beforeAutospacing="0" w:after="0" w:afterAutospacing="0"/>
        <w:ind w:firstLine="567"/>
        <w:jc w:val="both"/>
      </w:pPr>
      <w:r w:rsidRPr="00036D7F">
        <w:t>5.2.2. Контролювати поставку Товару у строки, встановлені цим Договором.</w:t>
      </w:r>
    </w:p>
    <w:p w:rsidR="00AE137A" w:rsidRPr="00036D7F" w:rsidRDefault="00AE137A" w:rsidP="00CE076C">
      <w:pPr>
        <w:pStyle w:val="a3"/>
        <w:spacing w:before="0" w:beforeAutospacing="0" w:after="0" w:afterAutospacing="0"/>
        <w:ind w:firstLine="567"/>
        <w:jc w:val="both"/>
      </w:pPr>
      <w:r w:rsidRPr="00036D7F">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AE137A" w:rsidRPr="00036D7F" w:rsidRDefault="00AE137A" w:rsidP="00CE076C">
      <w:pPr>
        <w:pStyle w:val="a3"/>
        <w:spacing w:before="0" w:beforeAutospacing="0" w:after="0" w:afterAutospacing="0"/>
        <w:ind w:firstLine="567"/>
        <w:jc w:val="both"/>
      </w:pPr>
      <w:r w:rsidRPr="00036D7F">
        <w:t>5.2.4. Не здійснювати оплату за Товар в разі неналежного оформлення Продавцем платіжних документів (відсутність печатки, підписів тощо).</w:t>
      </w:r>
    </w:p>
    <w:p w:rsidR="00AE137A" w:rsidRPr="00036D7F" w:rsidRDefault="00AE137A" w:rsidP="00CE076C">
      <w:pPr>
        <w:pStyle w:val="a3"/>
        <w:spacing w:before="0" w:beforeAutospacing="0" w:after="0" w:afterAutospacing="0"/>
        <w:ind w:firstLine="567"/>
        <w:jc w:val="both"/>
      </w:pPr>
      <w:r w:rsidRPr="00036D7F">
        <w:t>5.2.5. Відмовитися від підписання видаткової накладної на Товар у разі виявлення недоліків.</w:t>
      </w:r>
    </w:p>
    <w:p w:rsidR="00AE137A" w:rsidRPr="00036D7F" w:rsidRDefault="00AE137A" w:rsidP="00CE076C">
      <w:pPr>
        <w:pStyle w:val="a3"/>
        <w:spacing w:before="0" w:beforeAutospacing="0" w:after="0" w:afterAutospacing="0"/>
        <w:ind w:firstLine="567"/>
        <w:jc w:val="both"/>
      </w:pPr>
      <w:r w:rsidRPr="00036D7F">
        <w:t>5.3. Продавець зобов'язаний:</w:t>
      </w:r>
    </w:p>
    <w:p w:rsidR="00AE137A" w:rsidRPr="00036D7F" w:rsidRDefault="00AE137A" w:rsidP="00CE076C">
      <w:pPr>
        <w:pStyle w:val="a3"/>
        <w:spacing w:before="0" w:beforeAutospacing="0" w:after="0" w:afterAutospacing="0"/>
        <w:ind w:firstLine="567"/>
        <w:jc w:val="both"/>
      </w:pPr>
      <w:r w:rsidRPr="00036D7F">
        <w:t>5.3.1. Забезпечити поставку Товару у строки та за цінами, установленими цим Договором.</w:t>
      </w:r>
    </w:p>
    <w:p w:rsidR="00AE137A" w:rsidRPr="00036D7F" w:rsidRDefault="00AE137A" w:rsidP="00CE076C">
      <w:pPr>
        <w:pStyle w:val="a3"/>
        <w:spacing w:before="0" w:beforeAutospacing="0" w:after="0" w:afterAutospacing="0"/>
        <w:ind w:firstLine="567"/>
        <w:jc w:val="both"/>
      </w:pPr>
      <w:r w:rsidRPr="00036D7F">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AE137A" w:rsidRPr="00036D7F" w:rsidRDefault="00AE137A" w:rsidP="00CE076C">
      <w:pPr>
        <w:pStyle w:val="a3"/>
        <w:spacing w:before="0" w:beforeAutospacing="0" w:after="0" w:afterAutospacing="0"/>
        <w:ind w:firstLine="567"/>
        <w:jc w:val="both"/>
      </w:pPr>
      <w:r w:rsidRPr="00036D7F">
        <w:lastRenderedPageBreak/>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AE137A" w:rsidRPr="00036D7F" w:rsidRDefault="00AE137A" w:rsidP="00CE076C">
      <w:pPr>
        <w:pStyle w:val="a3"/>
        <w:spacing w:before="0" w:beforeAutospacing="0" w:after="0" w:afterAutospacing="0"/>
        <w:ind w:firstLine="567"/>
        <w:jc w:val="both"/>
      </w:pPr>
      <w:r w:rsidRPr="00036D7F">
        <w:t>5.4. Продавець має право:</w:t>
      </w:r>
    </w:p>
    <w:p w:rsidR="00AE137A" w:rsidRPr="00036D7F" w:rsidRDefault="00AE137A" w:rsidP="00CE076C">
      <w:pPr>
        <w:pStyle w:val="a3"/>
        <w:spacing w:before="0" w:beforeAutospacing="0" w:after="0" w:afterAutospacing="0"/>
        <w:ind w:firstLine="567"/>
        <w:jc w:val="both"/>
      </w:pPr>
      <w:r w:rsidRPr="00036D7F">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AE137A" w:rsidRPr="00036D7F" w:rsidRDefault="00AE137A" w:rsidP="00CE076C">
      <w:pPr>
        <w:pStyle w:val="a3"/>
        <w:spacing w:before="0" w:beforeAutospacing="0" w:after="0" w:afterAutospacing="0"/>
        <w:jc w:val="center"/>
        <w:rPr>
          <w:b/>
        </w:rPr>
      </w:pPr>
      <w:r w:rsidRPr="00036D7F">
        <w:rPr>
          <w:b/>
        </w:rPr>
        <w:t>6. ВІДПОВІДАЛЬНІСТЬ СТОРІН ЗА ПОРУШЕННЯ УМОВ ДОГОВОРУ</w:t>
      </w:r>
    </w:p>
    <w:p w:rsidR="00AE137A" w:rsidRPr="00036D7F" w:rsidRDefault="00AE137A" w:rsidP="00CE076C">
      <w:pPr>
        <w:pStyle w:val="a3"/>
        <w:spacing w:before="0" w:beforeAutospacing="0" w:after="0" w:afterAutospacing="0"/>
        <w:ind w:firstLine="567"/>
        <w:jc w:val="both"/>
      </w:pPr>
      <w:r w:rsidRPr="00036D7F">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AE137A" w:rsidRPr="00036D7F" w:rsidRDefault="00AE137A" w:rsidP="00CE076C">
      <w:pPr>
        <w:pStyle w:val="a3"/>
        <w:spacing w:before="0" w:beforeAutospacing="0" w:after="0" w:afterAutospacing="0"/>
        <w:ind w:firstLine="567"/>
        <w:jc w:val="both"/>
      </w:pPr>
      <w:r w:rsidRPr="00036D7F">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AE137A" w:rsidRPr="00036D7F" w:rsidRDefault="00AE137A" w:rsidP="00CE076C">
      <w:pPr>
        <w:pStyle w:val="a3"/>
        <w:spacing w:before="0" w:beforeAutospacing="0" w:after="0" w:afterAutospacing="0"/>
        <w:ind w:firstLine="567"/>
        <w:jc w:val="both"/>
      </w:pPr>
      <w:r w:rsidRPr="00036D7F">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AE137A" w:rsidRPr="00036D7F" w:rsidRDefault="00AE137A" w:rsidP="00CE076C">
      <w:pPr>
        <w:pStyle w:val="a3"/>
        <w:spacing w:before="0" w:beforeAutospacing="0" w:after="0" w:afterAutospacing="0"/>
        <w:ind w:firstLine="567"/>
        <w:jc w:val="both"/>
      </w:pPr>
      <w:r w:rsidRPr="00036D7F">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AE137A" w:rsidRPr="00036D7F" w:rsidRDefault="00AE137A" w:rsidP="00CE076C">
      <w:pPr>
        <w:pStyle w:val="a3"/>
        <w:spacing w:before="0" w:beforeAutospacing="0" w:after="0" w:afterAutospacing="0"/>
        <w:ind w:firstLine="567"/>
        <w:jc w:val="both"/>
      </w:pPr>
      <w:r w:rsidRPr="00036D7F">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AE137A" w:rsidRPr="00036D7F" w:rsidRDefault="00AE137A" w:rsidP="00CE076C">
      <w:pPr>
        <w:pStyle w:val="a3"/>
        <w:spacing w:before="0" w:beforeAutospacing="0" w:after="0" w:afterAutospacing="0"/>
        <w:ind w:firstLine="567"/>
        <w:jc w:val="both"/>
      </w:pPr>
      <w:r w:rsidRPr="00036D7F">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AE137A" w:rsidRPr="00036D7F" w:rsidRDefault="00AE137A" w:rsidP="00CE076C">
      <w:pPr>
        <w:pStyle w:val="a3"/>
        <w:spacing w:before="0" w:beforeAutospacing="0" w:after="0" w:afterAutospacing="0"/>
        <w:jc w:val="center"/>
        <w:rPr>
          <w:b/>
        </w:rPr>
      </w:pPr>
      <w:r w:rsidRPr="00036D7F">
        <w:rPr>
          <w:b/>
        </w:rPr>
        <w:t>7. ОБСТАВИНИ  НЕПЕРЕБОРНОЇ  СИЛИ</w:t>
      </w:r>
    </w:p>
    <w:p w:rsidR="00AE137A" w:rsidRPr="00036D7F" w:rsidRDefault="00AE137A" w:rsidP="00CE076C">
      <w:pPr>
        <w:pStyle w:val="a3"/>
        <w:spacing w:before="0" w:beforeAutospacing="0" w:after="0" w:afterAutospacing="0"/>
        <w:ind w:firstLine="567"/>
        <w:jc w:val="both"/>
      </w:pPr>
      <w:r w:rsidRPr="00036D7F">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AE137A" w:rsidRPr="00036D7F" w:rsidRDefault="00AE137A" w:rsidP="00CE076C">
      <w:pPr>
        <w:pStyle w:val="a3"/>
        <w:spacing w:before="0" w:beforeAutospacing="0" w:after="0" w:afterAutospacing="0"/>
        <w:ind w:firstLine="567"/>
        <w:jc w:val="both"/>
      </w:pPr>
      <w:r w:rsidRPr="00036D7F">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AE137A" w:rsidRPr="00036D7F" w:rsidRDefault="00AE137A" w:rsidP="00CE076C">
      <w:pPr>
        <w:pStyle w:val="a3"/>
        <w:spacing w:before="0" w:beforeAutospacing="0" w:after="0" w:afterAutospacing="0"/>
        <w:ind w:firstLine="567"/>
        <w:jc w:val="both"/>
      </w:pPr>
      <w:r w:rsidRPr="00036D7F">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AE137A" w:rsidRPr="00036D7F" w:rsidRDefault="00AE137A" w:rsidP="00CE076C">
      <w:pPr>
        <w:pStyle w:val="a3"/>
        <w:spacing w:before="0" w:beforeAutospacing="0" w:after="0" w:afterAutospacing="0"/>
        <w:ind w:firstLine="567"/>
        <w:jc w:val="both"/>
      </w:pPr>
      <w:r w:rsidRPr="00036D7F">
        <w:t>7.4. Настання форс-мажорних обставин збільшує термін виконання зобов’язань за Договором на період їх дії.</w:t>
      </w:r>
    </w:p>
    <w:p w:rsidR="00AE137A" w:rsidRPr="00036D7F" w:rsidRDefault="00AE137A" w:rsidP="00CE076C">
      <w:pPr>
        <w:pStyle w:val="a3"/>
        <w:spacing w:before="0" w:beforeAutospacing="0" w:after="0" w:afterAutospacing="0"/>
        <w:ind w:firstLine="567"/>
        <w:jc w:val="both"/>
      </w:pPr>
      <w:r w:rsidRPr="00036D7F">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AE137A" w:rsidRPr="00036D7F" w:rsidRDefault="00AE137A" w:rsidP="00CE076C">
      <w:pPr>
        <w:pStyle w:val="a3"/>
        <w:spacing w:before="0" w:beforeAutospacing="0" w:after="0" w:afterAutospacing="0"/>
        <w:ind w:firstLine="567"/>
        <w:jc w:val="center"/>
        <w:rPr>
          <w:b/>
        </w:rPr>
      </w:pPr>
      <w:r w:rsidRPr="00036D7F">
        <w:rPr>
          <w:b/>
        </w:rPr>
        <w:t>8. ВИРІШЕННЯ СПОРІВ</w:t>
      </w:r>
    </w:p>
    <w:p w:rsidR="00AE137A" w:rsidRPr="00036D7F" w:rsidRDefault="00AE137A" w:rsidP="00CE076C">
      <w:pPr>
        <w:pStyle w:val="a3"/>
        <w:spacing w:before="0" w:beforeAutospacing="0" w:after="0" w:afterAutospacing="0"/>
        <w:ind w:firstLine="567"/>
        <w:jc w:val="both"/>
      </w:pPr>
      <w:r w:rsidRPr="00036D7F">
        <w:t>8.1. Усі спори, що виникають з цього Договору або пов'язані із ним, вирішуються шляхом переговорів між Сторонами.</w:t>
      </w:r>
    </w:p>
    <w:p w:rsidR="00AE137A" w:rsidRPr="00036D7F" w:rsidRDefault="00AE137A" w:rsidP="00CE076C">
      <w:pPr>
        <w:pStyle w:val="a3"/>
        <w:spacing w:before="0" w:beforeAutospacing="0" w:after="0" w:afterAutospacing="0"/>
        <w:ind w:firstLine="567"/>
        <w:jc w:val="both"/>
        <w:rPr>
          <w:b/>
        </w:rPr>
      </w:pPr>
      <w:r w:rsidRPr="00036D7F">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E137A" w:rsidRPr="00036D7F" w:rsidRDefault="00AE137A" w:rsidP="00CE076C">
      <w:pPr>
        <w:pStyle w:val="a3"/>
        <w:spacing w:before="0" w:beforeAutospacing="0" w:after="0" w:afterAutospacing="0"/>
        <w:jc w:val="center"/>
        <w:rPr>
          <w:b/>
        </w:rPr>
      </w:pPr>
      <w:r w:rsidRPr="00036D7F">
        <w:rPr>
          <w:b/>
        </w:rPr>
        <w:t>9. СТРОК ДІЇ ДОГОВОРУ</w:t>
      </w:r>
    </w:p>
    <w:p w:rsidR="00AE137A" w:rsidRPr="00036D7F" w:rsidRDefault="00AE137A" w:rsidP="00CE076C">
      <w:pPr>
        <w:pStyle w:val="a3"/>
        <w:spacing w:before="0" w:beforeAutospacing="0" w:after="0" w:afterAutospacing="0"/>
        <w:ind w:firstLine="567"/>
        <w:jc w:val="both"/>
      </w:pPr>
      <w:r w:rsidRPr="00036D7F">
        <w:t>9.1. Цей Договір вважається укладеним і набирає чинності з моменту його підписання Сторонами та діє до 31.12.2023 а в частині зобов'язань за цим Договором – до повного їх виконання (в тому числі можливості обміну талонів, термін дії яких закінчується на нові).</w:t>
      </w:r>
    </w:p>
    <w:p w:rsidR="00AE137A" w:rsidRPr="00036D7F" w:rsidRDefault="00AE137A" w:rsidP="00CE076C">
      <w:pPr>
        <w:pStyle w:val="a3"/>
        <w:spacing w:before="0" w:beforeAutospacing="0" w:after="0" w:afterAutospacing="0"/>
        <w:ind w:firstLine="567"/>
        <w:jc w:val="both"/>
      </w:pPr>
      <w:r w:rsidRPr="00036D7F">
        <w:t>9.2. Сплив строку цього Договору не звільняє Сторони від відповідальності за його порушення, яке сталося під час дії цього Договору.</w:t>
      </w:r>
    </w:p>
    <w:p w:rsidR="00AE137A" w:rsidRPr="00036D7F" w:rsidRDefault="00AE137A" w:rsidP="00CE076C">
      <w:pPr>
        <w:pStyle w:val="a3"/>
        <w:spacing w:before="0" w:beforeAutospacing="0" w:after="0" w:afterAutospacing="0"/>
        <w:ind w:firstLine="567"/>
        <w:jc w:val="both"/>
      </w:pPr>
      <w:r w:rsidRPr="00036D7F">
        <w:lastRenderedPageBreak/>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E137A" w:rsidRPr="00036D7F" w:rsidRDefault="00AE137A" w:rsidP="00CE076C">
      <w:pPr>
        <w:pStyle w:val="a3"/>
        <w:spacing w:before="0" w:beforeAutospacing="0" w:after="0" w:afterAutospacing="0"/>
        <w:ind w:firstLine="567"/>
        <w:jc w:val="both"/>
      </w:pPr>
      <w:r w:rsidRPr="00036D7F">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E137A" w:rsidRPr="00036D7F" w:rsidRDefault="00AE137A" w:rsidP="00CE076C">
      <w:pPr>
        <w:pStyle w:val="a3"/>
        <w:spacing w:before="0" w:beforeAutospacing="0" w:after="0" w:afterAutospacing="0"/>
        <w:jc w:val="center"/>
        <w:rPr>
          <w:b/>
        </w:rPr>
      </w:pPr>
      <w:r w:rsidRPr="00036D7F">
        <w:tab/>
      </w:r>
      <w:r w:rsidRPr="00036D7F">
        <w:rPr>
          <w:b/>
        </w:rPr>
        <w:t>10. ПОРЯДОК ЗМІН УМОВ ДОГОВОРУ ПРО ПОСТАЧАННЯ</w:t>
      </w:r>
    </w:p>
    <w:p w:rsidR="00AE137A" w:rsidRPr="00036D7F" w:rsidRDefault="00AE137A" w:rsidP="00CE076C">
      <w:pPr>
        <w:pStyle w:val="a3"/>
        <w:spacing w:before="0" w:beforeAutospacing="0" w:after="0" w:afterAutospacing="0"/>
        <w:ind w:firstLine="567"/>
        <w:jc w:val="both"/>
      </w:pPr>
      <w:r w:rsidRPr="00036D7F">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9D0331">
        <w:t>«Про публічні закупівлі»</w:t>
      </w:r>
      <w:r w:rsidRPr="00036D7F">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9D0331" w:rsidRPr="00036D7F">
        <w:rPr>
          <w:rFonts w:ascii="Times New Roman" w:eastAsia="Times New Roman" w:hAnsi="Times New Roman" w:cs="Times New Roman"/>
          <w:sz w:val="24"/>
          <w:szCs w:val="24"/>
          <w:lang w:eastAsia="ru-RU"/>
        </w:rPr>
        <w:t>обґрунтування</w:t>
      </w:r>
      <w:r w:rsidRPr="00036D7F">
        <w:rPr>
          <w:rFonts w:ascii="Times New Roman" w:eastAsia="Times New Roman" w:hAnsi="Times New Roman" w:cs="Times New Roman"/>
          <w:sz w:val="24"/>
          <w:szCs w:val="24"/>
          <w:lang w:eastAsia="ru-RU"/>
        </w:rPr>
        <w:t xml:space="preserve"> підстав для внесення відповідних змін, до якої додаються: </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проект Додаткової угоди про зміну умов Договору;</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документальне підтвердження наявності підстав для зміни умов Договору.</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E137A">
        <w:rPr>
          <w:rFonts w:ascii="Times New Roman" w:eastAsia="Times New Roman" w:hAnsi="Times New Roman" w:cs="Times New Roman"/>
          <w:sz w:val="24"/>
          <w:szCs w:val="24"/>
          <w:lang w:eastAsia="ru-RU"/>
        </w:rPr>
        <w:t>0</w:t>
      </w:r>
      <w:r w:rsidRPr="00036D7F">
        <w:rPr>
          <w:rFonts w:ascii="Times New Roman" w:eastAsia="Times New Roman" w:hAnsi="Times New Roman" w:cs="Times New Roman"/>
          <w:sz w:val="24"/>
          <w:szCs w:val="24"/>
          <w:lang w:eastAsia="ru-RU"/>
        </w:rPr>
        <w:t>.3.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036D7F">
        <w:rPr>
          <w:rFonts w:ascii="Times New Roman" w:eastAsia="Times New Roman" w:hAnsi="Times New Roman" w:cs="Times New Roman"/>
          <w:sz w:val="24"/>
          <w:szCs w:val="24"/>
          <w:lang w:eastAsia="ru-RU"/>
        </w:rPr>
        <w:t>.4.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E137A">
        <w:rPr>
          <w:rFonts w:ascii="Times New Roman" w:eastAsia="Times New Roman" w:hAnsi="Times New Roman" w:cs="Times New Roman"/>
          <w:sz w:val="24"/>
          <w:szCs w:val="24"/>
          <w:lang w:eastAsia="ru-RU"/>
        </w:rPr>
        <w:t>0</w:t>
      </w:r>
      <w:r w:rsidRPr="00036D7F">
        <w:rPr>
          <w:rFonts w:ascii="Times New Roman" w:eastAsia="Times New Roman" w:hAnsi="Times New Roman" w:cs="Times New Roman"/>
          <w:sz w:val="24"/>
          <w:szCs w:val="24"/>
          <w:lang w:eastAsia="ru-RU"/>
        </w:rPr>
        <w:t>.5.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036D7F">
        <w:rPr>
          <w:rFonts w:ascii="Times New Roman" w:eastAsia="Times New Roman" w:hAnsi="Times New Roman" w:cs="Times New Roman"/>
          <w:sz w:val="24"/>
          <w:szCs w:val="24"/>
          <w:lang w:eastAsia="ru-RU"/>
        </w:rPr>
        <w:t>.5.1. зменшення обсягів закупівлі, зокрема з урахуванням фактичного обсягу видатків замовника;</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036D7F">
        <w:rPr>
          <w:rFonts w:ascii="Times New Roman" w:eastAsia="Times New Roman" w:hAnsi="Times New Roman" w:cs="Times New Roman"/>
          <w:sz w:val="24"/>
          <w:szCs w:val="24"/>
          <w:lang w:eastAsia="ru-RU"/>
        </w:rPr>
        <w:t>.5.2.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036D7F">
        <w:rPr>
          <w:rFonts w:ascii="Times New Roman" w:eastAsia="Times New Roman" w:hAnsi="Times New Roman" w:cs="Times New Roman"/>
          <w:sz w:val="24"/>
          <w:szCs w:val="24"/>
          <w:lang w:eastAsia="ru-RU"/>
        </w:rPr>
        <w:t>.5.3. покращення якості предмета закупівлі за умови, що таке покращення не призведе до збільшення суми, визначеної в договорі про закупівлю;</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036D7F">
        <w:rPr>
          <w:rFonts w:ascii="Times New Roman" w:eastAsia="Times New Roman" w:hAnsi="Times New Roman" w:cs="Times New Roman"/>
          <w:sz w:val="24"/>
          <w:szCs w:val="24"/>
          <w:lang w:eastAsia="ru-RU"/>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F4DF0">
        <w:rPr>
          <w:rFonts w:ascii="Times New Roman" w:eastAsia="Times New Roman" w:hAnsi="Times New Roman" w:cs="Times New Roman"/>
          <w:sz w:val="24"/>
          <w:szCs w:val="24"/>
          <w:lang w:eastAsia="ru-RU"/>
        </w:rPr>
        <w:t>0</w:t>
      </w:r>
      <w:r w:rsidRPr="00036D7F">
        <w:rPr>
          <w:rFonts w:ascii="Times New Roman" w:eastAsia="Times New Roman" w:hAnsi="Times New Roman" w:cs="Times New Roman"/>
          <w:sz w:val="24"/>
          <w:szCs w:val="24"/>
          <w:lang w:eastAsia="ru-RU"/>
        </w:rPr>
        <w:t>.5.5. погодження зміни ціни в договорі про закупівлю в бік зменшення (без зміни кількості (обсягу) та якості товарів, робіт і послуг);</w:t>
      </w:r>
    </w:p>
    <w:p w:rsidR="00AE137A" w:rsidRPr="00036D7F" w:rsidRDefault="00AE137A" w:rsidP="00CE076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F4DF0">
        <w:rPr>
          <w:rFonts w:ascii="Times New Roman" w:eastAsia="Times New Roman" w:hAnsi="Times New Roman" w:cs="Times New Roman"/>
          <w:sz w:val="24"/>
          <w:szCs w:val="24"/>
          <w:lang w:eastAsia="ru-RU"/>
        </w:rPr>
        <w:t>0</w:t>
      </w:r>
      <w:r w:rsidRPr="00036D7F">
        <w:rPr>
          <w:rFonts w:ascii="Times New Roman" w:eastAsia="Times New Roman" w:hAnsi="Times New Roman" w:cs="Times New Roman"/>
          <w:sz w:val="24"/>
          <w:szCs w:val="24"/>
          <w:lang w:eastAsia="ru-RU"/>
        </w:rPr>
        <w:t xml:space="preserve">.5.6.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36D7F">
        <w:rPr>
          <w:rFonts w:ascii="Times New Roman" w:eastAsia="Times New Roman" w:hAnsi="Times New Roman" w:cs="Times New Roman"/>
          <w:sz w:val="24"/>
          <w:szCs w:val="24"/>
          <w:lang w:eastAsia="ru-RU"/>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37A" w:rsidRPr="009D0331" w:rsidRDefault="00AE137A" w:rsidP="009D033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7</w:t>
      </w:r>
      <w:r w:rsidRPr="00036D7F">
        <w:rPr>
          <w:rFonts w:ascii="Times New Roman" w:eastAsia="Times New Roman" w:hAnsi="Times New Roman" w:cs="Times New Roman"/>
          <w:sz w:val="24"/>
          <w:szCs w:val="24"/>
          <w:lang w:eastAsia="ru-RU"/>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137A" w:rsidRPr="00036D7F" w:rsidRDefault="00AE137A" w:rsidP="00CE076C">
      <w:pPr>
        <w:pStyle w:val="a3"/>
        <w:spacing w:before="0" w:beforeAutospacing="0" w:after="0" w:afterAutospacing="0"/>
        <w:jc w:val="center"/>
        <w:rPr>
          <w:b/>
        </w:rPr>
      </w:pPr>
      <w:r w:rsidRPr="00036D7F">
        <w:rPr>
          <w:b/>
        </w:rPr>
        <w:t>11. АНТИКОРУПЦІЙНЕ ЗАСТЕРЕЖЕННЯ</w:t>
      </w:r>
    </w:p>
    <w:p w:rsidR="00AE137A" w:rsidRPr="00036D7F" w:rsidRDefault="00AE137A" w:rsidP="00CE076C">
      <w:pPr>
        <w:pStyle w:val="a3"/>
        <w:spacing w:before="0" w:beforeAutospacing="0" w:after="0" w:afterAutospacing="0"/>
        <w:ind w:firstLine="567"/>
        <w:jc w:val="both"/>
      </w:pPr>
      <w:r w:rsidRPr="00036D7F">
        <w:t>11.1. Сторони зобов’язуються дотримуватися вимог антикорупційного законодавства України.</w:t>
      </w:r>
    </w:p>
    <w:p w:rsidR="00AE137A" w:rsidRPr="00036D7F" w:rsidRDefault="00AE137A" w:rsidP="00CE076C">
      <w:pPr>
        <w:pStyle w:val="a3"/>
        <w:spacing w:before="0" w:beforeAutospacing="0" w:after="0" w:afterAutospacing="0"/>
        <w:ind w:firstLine="567"/>
        <w:jc w:val="both"/>
      </w:pPr>
      <w:r w:rsidRPr="00036D7F">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E137A" w:rsidRPr="00036D7F" w:rsidRDefault="00AE137A" w:rsidP="00CE076C">
      <w:pPr>
        <w:pStyle w:val="a3"/>
        <w:spacing w:before="0" w:beforeAutospacing="0" w:after="0" w:afterAutospacing="0"/>
        <w:ind w:firstLine="708"/>
        <w:jc w:val="both"/>
        <w:rPr>
          <w:b/>
        </w:rPr>
      </w:pPr>
      <w:r w:rsidRPr="00036D7F">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E137A" w:rsidRPr="00036D7F" w:rsidRDefault="00AE137A" w:rsidP="00CE076C">
      <w:pPr>
        <w:pStyle w:val="a3"/>
        <w:spacing w:before="0" w:beforeAutospacing="0" w:after="0" w:afterAutospacing="0"/>
        <w:jc w:val="center"/>
        <w:rPr>
          <w:b/>
        </w:rPr>
      </w:pPr>
      <w:r w:rsidRPr="00036D7F">
        <w:rPr>
          <w:b/>
        </w:rPr>
        <w:t>12. ПРИКІНЦЕВІ ПОЛОЖЕННЯ</w:t>
      </w:r>
    </w:p>
    <w:p w:rsidR="00AE137A" w:rsidRPr="00036D7F" w:rsidRDefault="00AE137A" w:rsidP="00CE076C">
      <w:pPr>
        <w:pStyle w:val="a3"/>
        <w:spacing w:before="0" w:beforeAutospacing="0" w:after="0" w:afterAutospacing="0"/>
        <w:ind w:firstLine="708"/>
        <w:jc w:val="both"/>
      </w:pPr>
      <w:r w:rsidRPr="00036D7F">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137A" w:rsidRPr="00036D7F" w:rsidRDefault="00AE137A" w:rsidP="00CE076C">
      <w:pPr>
        <w:pStyle w:val="a3"/>
        <w:spacing w:before="0" w:beforeAutospacing="0" w:after="0" w:afterAutospacing="0"/>
        <w:ind w:firstLine="708"/>
        <w:jc w:val="both"/>
      </w:pPr>
      <w:r w:rsidRPr="00036D7F">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E137A" w:rsidRPr="00036D7F" w:rsidRDefault="00AE137A" w:rsidP="00CE076C">
      <w:pPr>
        <w:pStyle w:val="a3"/>
        <w:spacing w:before="0" w:beforeAutospacing="0" w:after="0" w:afterAutospacing="0"/>
        <w:ind w:firstLine="708"/>
        <w:jc w:val="both"/>
      </w:pPr>
      <w:r w:rsidRPr="00036D7F">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E137A" w:rsidRPr="00036D7F" w:rsidRDefault="00AE137A" w:rsidP="00CE076C">
      <w:pPr>
        <w:pStyle w:val="a3"/>
        <w:spacing w:before="0" w:beforeAutospacing="0" w:after="0" w:afterAutospacing="0"/>
        <w:ind w:firstLine="708"/>
        <w:jc w:val="both"/>
      </w:pPr>
      <w:r w:rsidRPr="00036D7F">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AE137A" w:rsidRPr="00036D7F" w:rsidRDefault="00AE137A" w:rsidP="00CE076C">
      <w:pPr>
        <w:pStyle w:val="a3"/>
        <w:spacing w:before="0" w:beforeAutospacing="0" w:after="0" w:afterAutospacing="0"/>
        <w:ind w:firstLine="708"/>
        <w:jc w:val="both"/>
      </w:pPr>
      <w:r w:rsidRPr="00036D7F">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E137A" w:rsidRPr="00036D7F" w:rsidRDefault="00AE137A" w:rsidP="00CE076C">
      <w:pPr>
        <w:pStyle w:val="a3"/>
        <w:spacing w:before="0" w:beforeAutospacing="0" w:after="0" w:afterAutospacing="0"/>
        <w:ind w:firstLine="708"/>
        <w:jc w:val="both"/>
      </w:pPr>
      <w:r w:rsidRPr="00036D7F">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AE137A" w:rsidRPr="00036D7F" w:rsidRDefault="00AE137A" w:rsidP="00CE076C">
      <w:pPr>
        <w:pStyle w:val="a3"/>
        <w:spacing w:before="0" w:beforeAutospacing="0" w:after="0" w:afterAutospacing="0"/>
        <w:ind w:firstLine="708"/>
        <w:jc w:val="both"/>
      </w:pPr>
      <w:r w:rsidRPr="00036D7F">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AE137A" w:rsidRPr="00036D7F" w:rsidRDefault="00AE137A" w:rsidP="00CE076C">
      <w:pPr>
        <w:widowControl w:val="0"/>
        <w:tabs>
          <w:tab w:val="num" w:pos="0"/>
          <w:tab w:val="left" w:pos="540"/>
          <w:tab w:val="num" w:pos="1353"/>
        </w:tabs>
        <w:spacing w:after="0" w:line="240" w:lineRule="auto"/>
        <w:ind w:firstLine="567"/>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12.8. До цього Договору додається додаток – Специфікація, що становить його невід’ємну частину на 1 аркуші.</w:t>
      </w:r>
    </w:p>
    <w:p w:rsidR="00AE137A" w:rsidRPr="00036D7F" w:rsidRDefault="00AE137A" w:rsidP="00CE076C">
      <w:pPr>
        <w:spacing w:after="0" w:line="240" w:lineRule="auto"/>
        <w:jc w:val="center"/>
        <w:rPr>
          <w:rFonts w:ascii="Times New Roman" w:eastAsia="Times New Roman" w:hAnsi="Times New Roman" w:cs="Times New Roman"/>
          <w:sz w:val="24"/>
          <w:szCs w:val="24"/>
        </w:rPr>
      </w:pPr>
    </w:p>
    <w:p w:rsidR="00AE137A" w:rsidRPr="00036D7F" w:rsidRDefault="00AE137A" w:rsidP="00CE076C">
      <w:pPr>
        <w:spacing w:after="0" w:line="240" w:lineRule="auto"/>
        <w:jc w:val="center"/>
        <w:rPr>
          <w:rFonts w:ascii="Times New Roman" w:eastAsia="Times New Roman" w:hAnsi="Times New Roman" w:cs="Times New Roman"/>
          <w:b/>
          <w:sz w:val="24"/>
          <w:szCs w:val="24"/>
        </w:rPr>
      </w:pPr>
      <w:r w:rsidRPr="00036D7F">
        <w:rPr>
          <w:rFonts w:ascii="Times New Roman" w:eastAsia="Times New Roman" w:hAnsi="Times New Roman" w:cs="Times New Roman"/>
          <w:b/>
          <w:sz w:val="24"/>
          <w:szCs w:val="24"/>
        </w:rPr>
        <w:t>13. МІСЦЕЗНАХОДЖЕННЯ ТА РЕКВІЗИТИ СТОРІН</w:t>
      </w:r>
    </w:p>
    <w:p w:rsidR="00AE137A" w:rsidRPr="00036D7F" w:rsidRDefault="00AE137A" w:rsidP="00CE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Ind w:w="2" w:type="dxa"/>
        <w:tblLook w:val="01E0"/>
      </w:tblPr>
      <w:tblGrid>
        <w:gridCol w:w="5067"/>
        <w:gridCol w:w="5070"/>
      </w:tblGrid>
      <w:tr w:rsidR="00AE137A" w:rsidRPr="00036D7F" w:rsidTr="00AE137A">
        <w:tc>
          <w:tcPr>
            <w:tcW w:w="5239" w:type="dxa"/>
            <w:hideMark/>
          </w:tcPr>
          <w:p w:rsidR="00AE137A" w:rsidRPr="00036D7F" w:rsidRDefault="00AE137A" w:rsidP="00CE076C">
            <w:pPr>
              <w:spacing w:after="0" w:line="240" w:lineRule="auto"/>
              <w:rPr>
                <w:rFonts w:ascii="Times New Roman" w:eastAsia="Times New Roman" w:hAnsi="Times New Roman" w:cs="Times New Roman"/>
                <w:b/>
                <w:bCs/>
                <w:caps/>
                <w:sz w:val="24"/>
                <w:szCs w:val="24"/>
                <w:lang w:eastAsia="ru-RU"/>
              </w:rPr>
            </w:pPr>
            <w:r w:rsidRPr="00036D7F">
              <w:rPr>
                <w:rFonts w:ascii="Times New Roman" w:eastAsia="Times New Roman" w:hAnsi="Times New Roman" w:cs="Times New Roman"/>
                <w:b/>
                <w:bCs/>
                <w:caps/>
                <w:sz w:val="24"/>
                <w:szCs w:val="24"/>
                <w:lang w:eastAsia="ru-RU"/>
              </w:rPr>
              <w:t>ЗАМОВНИК:</w:t>
            </w:r>
          </w:p>
        </w:tc>
        <w:tc>
          <w:tcPr>
            <w:tcW w:w="5239" w:type="dxa"/>
            <w:hideMark/>
          </w:tcPr>
          <w:p w:rsidR="00AE137A" w:rsidRPr="00036D7F" w:rsidRDefault="00AE137A" w:rsidP="00CE076C">
            <w:pPr>
              <w:spacing w:after="0" w:line="240" w:lineRule="auto"/>
              <w:rPr>
                <w:rFonts w:ascii="Times New Roman" w:eastAsia="Times New Roman" w:hAnsi="Times New Roman" w:cs="Times New Roman"/>
                <w:b/>
                <w:bCs/>
                <w:caps/>
                <w:sz w:val="24"/>
                <w:szCs w:val="24"/>
                <w:lang w:eastAsia="ru-RU"/>
              </w:rPr>
            </w:pPr>
            <w:r w:rsidRPr="00036D7F">
              <w:rPr>
                <w:rFonts w:ascii="Times New Roman" w:eastAsia="Times New Roman" w:hAnsi="Times New Roman" w:cs="Times New Roman"/>
                <w:b/>
                <w:bCs/>
                <w:caps/>
                <w:sz w:val="24"/>
                <w:szCs w:val="24"/>
                <w:lang w:eastAsia="ru-RU"/>
              </w:rPr>
              <w:t>Постачальник:</w:t>
            </w:r>
          </w:p>
        </w:tc>
      </w:tr>
      <w:tr w:rsidR="00AE137A" w:rsidRPr="00036D7F" w:rsidTr="00AE137A">
        <w:tc>
          <w:tcPr>
            <w:tcW w:w="5239" w:type="dxa"/>
            <w:hideMark/>
          </w:tcPr>
          <w:p w:rsidR="00AE137A" w:rsidRPr="00036D7F" w:rsidRDefault="00AE137A" w:rsidP="00CE076C">
            <w:pPr>
              <w:spacing w:after="0" w:line="240" w:lineRule="auto"/>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xml:space="preserve">   </w:t>
            </w:r>
          </w:p>
          <w:p w:rsidR="00AE137A" w:rsidRPr="00036D7F" w:rsidRDefault="00AE137A" w:rsidP="00CE076C">
            <w:pPr>
              <w:spacing w:after="0" w:line="240" w:lineRule="auto"/>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xml:space="preserve">  </w:t>
            </w:r>
          </w:p>
        </w:tc>
        <w:tc>
          <w:tcPr>
            <w:tcW w:w="5239" w:type="dxa"/>
          </w:tcPr>
          <w:p w:rsidR="00AE137A" w:rsidRPr="00036D7F" w:rsidRDefault="00AE137A" w:rsidP="00CE076C">
            <w:pPr>
              <w:spacing w:after="0" w:line="240" w:lineRule="auto"/>
              <w:rPr>
                <w:rFonts w:ascii="Times New Roman" w:eastAsia="Times New Roman" w:hAnsi="Times New Roman" w:cs="Times New Roman"/>
                <w:b/>
                <w:bCs/>
                <w:sz w:val="24"/>
                <w:szCs w:val="24"/>
                <w:lang w:eastAsia="ru-RU"/>
              </w:rPr>
            </w:pPr>
          </w:p>
        </w:tc>
      </w:tr>
      <w:tr w:rsidR="00AE137A" w:rsidRPr="00036D7F" w:rsidTr="00AE137A">
        <w:tc>
          <w:tcPr>
            <w:tcW w:w="5239" w:type="dxa"/>
            <w:hideMark/>
          </w:tcPr>
          <w:p w:rsidR="00AE137A" w:rsidRPr="00036D7F" w:rsidRDefault="00AE137A" w:rsidP="00CE076C">
            <w:pPr>
              <w:spacing w:after="0" w:line="240" w:lineRule="auto"/>
              <w:rPr>
                <w:rFonts w:ascii="Times New Roman" w:eastAsia="Times New Roman" w:hAnsi="Times New Roman" w:cs="Times New Roman"/>
                <w:b/>
                <w:bCs/>
                <w:sz w:val="24"/>
                <w:szCs w:val="24"/>
                <w:lang w:eastAsia="ru-RU"/>
              </w:rPr>
            </w:pPr>
            <w:r w:rsidRPr="00036D7F">
              <w:rPr>
                <w:rFonts w:ascii="Times New Roman" w:eastAsia="Times New Roman" w:hAnsi="Times New Roman" w:cs="Times New Roman"/>
                <w:b/>
                <w:bCs/>
                <w:sz w:val="24"/>
                <w:szCs w:val="24"/>
                <w:lang w:eastAsia="ru-RU"/>
              </w:rPr>
              <w:t>__________________ / ________________</w:t>
            </w:r>
          </w:p>
        </w:tc>
        <w:tc>
          <w:tcPr>
            <w:tcW w:w="5239" w:type="dxa"/>
            <w:hideMark/>
          </w:tcPr>
          <w:p w:rsidR="00AE137A" w:rsidRPr="00036D7F" w:rsidRDefault="00AE137A" w:rsidP="00CE076C">
            <w:pPr>
              <w:spacing w:after="0" w:line="240" w:lineRule="auto"/>
              <w:rPr>
                <w:rFonts w:ascii="Times New Roman" w:eastAsia="Times New Roman" w:hAnsi="Times New Roman" w:cs="Times New Roman"/>
                <w:b/>
                <w:bCs/>
                <w:sz w:val="24"/>
                <w:szCs w:val="24"/>
                <w:lang w:eastAsia="ru-RU"/>
              </w:rPr>
            </w:pPr>
            <w:r w:rsidRPr="00036D7F">
              <w:rPr>
                <w:rFonts w:ascii="Times New Roman" w:eastAsia="Times New Roman" w:hAnsi="Times New Roman" w:cs="Times New Roman"/>
                <w:b/>
                <w:bCs/>
                <w:sz w:val="24"/>
                <w:szCs w:val="24"/>
                <w:lang w:eastAsia="ru-RU"/>
              </w:rPr>
              <w:t>__________________ / ________________</w:t>
            </w:r>
          </w:p>
        </w:tc>
      </w:tr>
      <w:tr w:rsidR="00AE137A" w:rsidRPr="00036D7F" w:rsidTr="00AE137A">
        <w:trPr>
          <w:trHeight w:val="60"/>
        </w:trPr>
        <w:tc>
          <w:tcPr>
            <w:tcW w:w="5239" w:type="dxa"/>
            <w:hideMark/>
          </w:tcPr>
          <w:p w:rsidR="00AE137A" w:rsidRPr="00036D7F" w:rsidRDefault="00AE137A" w:rsidP="00CE076C">
            <w:pPr>
              <w:spacing w:after="0" w:line="240" w:lineRule="auto"/>
              <w:jc w:val="center"/>
              <w:rPr>
                <w:rFonts w:ascii="Times New Roman" w:eastAsia="Times New Roman" w:hAnsi="Times New Roman" w:cs="Times New Roman"/>
                <w:sz w:val="24"/>
                <w:szCs w:val="24"/>
                <w:vertAlign w:val="superscript"/>
                <w:lang w:eastAsia="ru-RU"/>
              </w:rPr>
            </w:pPr>
            <w:r w:rsidRPr="00036D7F">
              <w:rPr>
                <w:rFonts w:ascii="Times New Roman" w:eastAsia="Times New Roman" w:hAnsi="Times New Roman" w:cs="Times New Roman"/>
                <w:sz w:val="24"/>
                <w:szCs w:val="24"/>
                <w:vertAlign w:val="superscript"/>
                <w:lang w:eastAsia="ru-RU"/>
              </w:rPr>
              <w:t>МП                       ПІП</w:t>
            </w:r>
          </w:p>
        </w:tc>
        <w:tc>
          <w:tcPr>
            <w:tcW w:w="5239" w:type="dxa"/>
            <w:hideMark/>
          </w:tcPr>
          <w:p w:rsidR="00AE137A" w:rsidRPr="00036D7F" w:rsidRDefault="00AE137A" w:rsidP="00CE076C">
            <w:pPr>
              <w:spacing w:after="0" w:line="240" w:lineRule="auto"/>
              <w:jc w:val="center"/>
              <w:rPr>
                <w:rFonts w:ascii="Times New Roman" w:eastAsia="Times New Roman" w:hAnsi="Times New Roman" w:cs="Times New Roman"/>
                <w:sz w:val="24"/>
                <w:szCs w:val="24"/>
                <w:vertAlign w:val="superscript"/>
                <w:lang w:eastAsia="ru-RU"/>
              </w:rPr>
            </w:pPr>
            <w:r w:rsidRPr="00036D7F">
              <w:rPr>
                <w:rFonts w:ascii="Times New Roman" w:eastAsia="Times New Roman" w:hAnsi="Times New Roman" w:cs="Times New Roman"/>
                <w:sz w:val="24"/>
                <w:szCs w:val="24"/>
                <w:vertAlign w:val="superscript"/>
                <w:lang w:eastAsia="ru-RU"/>
              </w:rPr>
              <w:t>МП                       ПІП</w:t>
            </w:r>
          </w:p>
        </w:tc>
      </w:tr>
    </w:tbl>
    <w:p w:rsidR="00AE137A" w:rsidRPr="00036D7F" w:rsidRDefault="00AE137A" w:rsidP="009D0331">
      <w:pPr>
        <w:pStyle w:val="a3"/>
        <w:spacing w:before="0" w:beforeAutospacing="0" w:after="0" w:afterAutospacing="0"/>
      </w:pPr>
    </w:p>
    <w:p w:rsidR="00AE137A" w:rsidRPr="00036D7F" w:rsidRDefault="00AE137A" w:rsidP="00CE076C">
      <w:pPr>
        <w:pStyle w:val="a3"/>
        <w:spacing w:before="0" w:beforeAutospacing="0" w:after="0" w:afterAutospacing="0"/>
        <w:ind w:left="5529"/>
        <w:jc w:val="right"/>
      </w:pPr>
    </w:p>
    <w:p w:rsidR="00AE137A" w:rsidRDefault="00AE137A" w:rsidP="00CE076C">
      <w:pPr>
        <w:pStyle w:val="a3"/>
        <w:spacing w:before="0" w:beforeAutospacing="0" w:after="0" w:afterAutospacing="0"/>
        <w:ind w:left="5529"/>
        <w:jc w:val="right"/>
      </w:pPr>
    </w:p>
    <w:p w:rsidR="00AE137A" w:rsidRPr="00036D7F" w:rsidRDefault="00AE137A" w:rsidP="00CE076C">
      <w:pPr>
        <w:pStyle w:val="a3"/>
        <w:spacing w:before="0" w:beforeAutospacing="0" w:after="0" w:afterAutospacing="0"/>
        <w:ind w:left="5529"/>
        <w:jc w:val="right"/>
        <w:rPr>
          <w:lang w:eastAsia="en-US"/>
        </w:rPr>
      </w:pPr>
      <w:r w:rsidRPr="00036D7F">
        <w:t>Додаток  1 до договору №______                                                                                             від ____  ______________ 20__ р</w:t>
      </w:r>
    </w:p>
    <w:p w:rsidR="00AE137A" w:rsidRPr="00036D7F" w:rsidRDefault="00AE137A" w:rsidP="00CE076C">
      <w:pPr>
        <w:spacing w:after="0" w:line="240" w:lineRule="auto"/>
        <w:jc w:val="center"/>
        <w:rPr>
          <w:rFonts w:ascii="Times New Roman" w:eastAsia="Times New Roman" w:hAnsi="Times New Roman" w:cs="Times New Roman"/>
          <w:sz w:val="24"/>
          <w:szCs w:val="24"/>
        </w:rPr>
      </w:pPr>
    </w:p>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СПЕЦИФІКАЦІЯ</w:t>
      </w:r>
    </w:p>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до договору № ______   від __________20__ р.</w:t>
      </w:r>
    </w:p>
    <w:p w:rsidR="00AE137A" w:rsidRPr="00036D7F" w:rsidRDefault="00AE137A" w:rsidP="00CE076C">
      <w:pPr>
        <w:spacing w:after="0" w:line="240" w:lineRule="auto"/>
        <w:jc w:val="center"/>
        <w:rPr>
          <w:rFonts w:ascii="Times New Roman" w:eastAsia="Times New Roman" w:hAnsi="Times New Roman" w:cs="Times New Roman"/>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7"/>
        <w:gridCol w:w="3829"/>
        <w:gridCol w:w="992"/>
        <w:gridCol w:w="1453"/>
        <w:gridCol w:w="1318"/>
        <w:gridCol w:w="1371"/>
      </w:tblGrid>
      <w:tr w:rsidR="00AE137A" w:rsidRPr="00036D7F" w:rsidTr="00AE137A">
        <w:trPr>
          <w:trHeight w:val="885"/>
        </w:trPr>
        <w:tc>
          <w:tcPr>
            <w:tcW w:w="1527"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ind w:left="426" w:firstLine="60"/>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Од.</w:t>
            </w:r>
          </w:p>
          <w:p w:rsidR="00AE137A" w:rsidRPr="00036D7F" w:rsidRDefault="00AE137A" w:rsidP="00CE076C">
            <w:pPr>
              <w:spacing w:after="0" w:line="240" w:lineRule="auto"/>
              <w:jc w:val="center"/>
              <w:rPr>
                <w:rFonts w:ascii="Times New Roman" w:eastAsia="Times New Roman" w:hAnsi="Times New Roman" w:cs="Times New Roman"/>
                <w:sz w:val="24"/>
                <w:szCs w:val="24"/>
              </w:rPr>
            </w:pPr>
            <w:proofErr w:type="spellStart"/>
            <w:r w:rsidRPr="00036D7F">
              <w:rPr>
                <w:rFonts w:ascii="Times New Roman" w:eastAsia="Times New Roman" w:hAnsi="Times New Roman" w:cs="Times New Roman"/>
                <w:sz w:val="24"/>
                <w:szCs w:val="24"/>
              </w:rPr>
              <w:t>вим</w:t>
            </w:r>
            <w:proofErr w:type="spellEnd"/>
            <w:r w:rsidRPr="00036D7F">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Ціна без ПДВ, грн</w:t>
            </w:r>
          </w:p>
        </w:tc>
        <w:tc>
          <w:tcPr>
            <w:tcW w:w="1371" w:type="dxa"/>
            <w:tcBorders>
              <w:top w:val="single" w:sz="4" w:space="0" w:color="auto"/>
              <w:left w:val="single" w:sz="4" w:space="0" w:color="auto"/>
              <w:bottom w:val="single" w:sz="4" w:space="0" w:color="auto"/>
              <w:right w:val="single" w:sz="4" w:space="0" w:color="auto"/>
            </w:tcBorders>
            <w:vAlign w:val="center"/>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Вартість</w:t>
            </w:r>
          </w:p>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без ПДВ, грн.</w:t>
            </w:r>
          </w:p>
        </w:tc>
      </w:tr>
      <w:tr w:rsidR="00AE137A" w:rsidRPr="00036D7F" w:rsidTr="00AE137A">
        <w:trPr>
          <w:trHeight w:val="538"/>
        </w:trPr>
        <w:tc>
          <w:tcPr>
            <w:tcW w:w="1527" w:type="dxa"/>
            <w:tcBorders>
              <w:top w:val="single" w:sz="4" w:space="0" w:color="auto"/>
              <w:left w:val="single" w:sz="4" w:space="0" w:color="auto"/>
              <w:bottom w:val="single" w:sz="4" w:space="0" w:color="auto"/>
              <w:right w:val="single" w:sz="4" w:space="0" w:color="auto"/>
            </w:tcBorders>
            <w:vAlign w:val="bottom"/>
            <w:hideMark/>
          </w:tcPr>
          <w:p w:rsidR="00AE137A" w:rsidRPr="00036D7F" w:rsidRDefault="00AE137A" w:rsidP="00CE076C">
            <w:pPr>
              <w:spacing w:after="0" w:line="240" w:lineRule="auto"/>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AE137A" w:rsidRPr="00036D7F" w:rsidRDefault="00AE137A" w:rsidP="00CE076C">
            <w:pPr>
              <w:spacing w:after="0" w:line="240" w:lineRule="auto"/>
              <w:jc w:val="center"/>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r>
      <w:tr w:rsidR="00AE137A" w:rsidRPr="00036D7F" w:rsidTr="00AE137A">
        <w:trPr>
          <w:trHeight w:val="415"/>
        </w:trPr>
        <w:tc>
          <w:tcPr>
            <w:tcW w:w="1527" w:type="dxa"/>
            <w:tcBorders>
              <w:top w:val="single" w:sz="4" w:space="0" w:color="auto"/>
              <w:left w:val="nil"/>
              <w:bottom w:val="nil"/>
              <w:right w:val="nil"/>
            </w:tcBorders>
            <w:vAlign w:val="bottom"/>
          </w:tcPr>
          <w:p w:rsidR="00AE137A" w:rsidRPr="00036D7F" w:rsidRDefault="00AE137A" w:rsidP="00CE076C">
            <w:pPr>
              <w:spacing w:after="0" w:line="240" w:lineRule="auto"/>
              <w:rPr>
                <w:rFonts w:ascii="Times New Roman" w:eastAsia="Times New Roman" w:hAnsi="Times New Roman" w:cs="Times New Roman"/>
                <w:sz w:val="24"/>
                <w:szCs w:val="24"/>
              </w:rPr>
            </w:pPr>
          </w:p>
        </w:tc>
        <w:tc>
          <w:tcPr>
            <w:tcW w:w="3829" w:type="dxa"/>
            <w:tcBorders>
              <w:top w:val="single" w:sz="4" w:space="0" w:color="auto"/>
              <w:left w:val="nil"/>
              <w:bottom w:val="nil"/>
              <w:right w:val="nil"/>
            </w:tcBorders>
            <w:vAlign w:val="bottom"/>
          </w:tcPr>
          <w:p w:rsidR="00AE137A" w:rsidRPr="00036D7F" w:rsidRDefault="00AE137A" w:rsidP="00CE076C">
            <w:pPr>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AE137A" w:rsidRPr="00036D7F" w:rsidRDefault="00AE137A" w:rsidP="00CE076C">
            <w:pPr>
              <w:spacing w:after="0" w:line="240" w:lineRule="auto"/>
              <w:jc w:val="right"/>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 xml:space="preserve">Разом без ПДВ </w:t>
            </w:r>
          </w:p>
        </w:tc>
        <w:tc>
          <w:tcPr>
            <w:tcW w:w="1371"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r>
      <w:tr w:rsidR="00AE137A" w:rsidRPr="00036D7F" w:rsidTr="00AE137A">
        <w:trPr>
          <w:trHeight w:val="450"/>
        </w:trPr>
        <w:tc>
          <w:tcPr>
            <w:tcW w:w="1527" w:type="dxa"/>
            <w:tcBorders>
              <w:top w:val="nil"/>
              <w:left w:val="nil"/>
              <w:bottom w:val="nil"/>
              <w:right w:val="nil"/>
            </w:tcBorders>
            <w:vAlign w:val="bottom"/>
          </w:tcPr>
          <w:p w:rsidR="00AE137A" w:rsidRPr="00036D7F" w:rsidRDefault="00AE137A" w:rsidP="00CE076C">
            <w:pPr>
              <w:spacing w:after="0" w:line="240" w:lineRule="auto"/>
              <w:rPr>
                <w:rFonts w:ascii="Times New Roman" w:eastAsia="Times New Roman" w:hAnsi="Times New Roman" w:cs="Times New Roman"/>
                <w:sz w:val="24"/>
                <w:szCs w:val="24"/>
              </w:rPr>
            </w:pPr>
          </w:p>
        </w:tc>
        <w:tc>
          <w:tcPr>
            <w:tcW w:w="3829" w:type="dxa"/>
            <w:tcBorders>
              <w:top w:val="nil"/>
              <w:left w:val="nil"/>
              <w:bottom w:val="nil"/>
              <w:right w:val="nil"/>
            </w:tcBorders>
            <w:vAlign w:val="bottom"/>
          </w:tcPr>
          <w:p w:rsidR="00AE137A" w:rsidRPr="00036D7F" w:rsidRDefault="00AE137A" w:rsidP="00CE076C">
            <w:pPr>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vAlign w:val="bottom"/>
            <w:hideMark/>
          </w:tcPr>
          <w:p w:rsidR="00AE137A" w:rsidRPr="00036D7F" w:rsidRDefault="00AE137A" w:rsidP="00CE076C">
            <w:pPr>
              <w:spacing w:after="0" w:line="240" w:lineRule="auto"/>
              <w:jc w:val="right"/>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ПДВ (у разі наявності)</w:t>
            </w:r>
          </w:p>
        </w:tc>
        <w:tc>
          <w:tcPr>
            <w:tcW w:w="1371" w:type="dxa"/>
            <w:tcBorders>
              <w:top w:val="single" w:sz="4" w:space="0" w:color="auto"/>
              <w:left w:val="single" w:sz="4" w:space="0" w:color="auto"/>
              <w:bottom w:val="single" w:sz="4" w:space="0" w:color="auto"/>
              <w:right w:val="single" w:sz="4" w:space="0" w:color="auto"/>
            </w:tcBorders>
            <w:vAlign w:val="bottom"/>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r>
      <w:tr w:rsidR="00AE137A" w:rsidRPr="00036D7F" w:rsidTr="00AE137A">
        <w:trPr>
          <w:trHeight w:val="486"/>
        </w:trPr>
        <w:tc>
          <w:tcPr>
            <w:tcW w:w="1527"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AE137A" w:rsidRPr="00036D7F" w:rsidRDefault="00AE137A" w:rsidP="00CE076C">
            <w:pPr>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hideMark/>
          </w:tcPr>
          <w:p w:rsidR="00AE137A" w:rsidRPr="00036D7F" w:rsidRDefault="00AE137A" w:rsidP="00CE076C">
            <w:pPr>
              <w:spacing w:after="0" w:line="240" w:lineRule="auto"/>
              <w:jc w:val="right"/>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Всього з ПДВ</w:t>
            </w:r>
          </w:p>
        </w:tc>
        <w:tc>
          <w:tcPr>
            <w:tcW w:w="1371" w:type="dxa"/>
            <w:tcBorders>
              <w:top w:val="single" w:sz="4" w:space="0" w:color="auto"/>
              <w:left w:val="single" w:sz="4" w:space="0" w:color="auto"/>
              <w:bottom w:val="single" w:sz="4" w:space="0" w:color="auto"/>
              <w:right w:val="single" w:sz="4" w:space="0" w:color="auto"/>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r>
      <w:tr w:rsidR="00AE137A" w:rsidRPr="00036D7F" w:rsidTr="00AE137A">
        <w:tc>
          <w:tcPr>
            <w:tcW w:w="1527"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AE137A" w:rsidRPr="00036D7F" w:rsidRDefault="00AE137A" w:rsidP="00CE076C">
            <w:pPr>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1453"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1318" w:type="dxa"/>
            <w:tcBorders>
              <w:top w:val="nil"/>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c>
          <w:tcPr>
            <w:tcW w:w="1371" w:type="dxa"/>
            <w:tcBorders>
              <w:top w:val="single" w:sz="4" w:space="0" w:color="auto"/>
              <w:left w:val="nil"/>
              <w:bottom w:val="nil"/>
              <w:right w:val="nil"/>
            </w:tcBorders>
          </w:tcPr>
          <w:p w:rsidR="00AE137A" w:rsidRPr="00036D7F" w:rsidRDefault="00AE137A" w:rsidP="00CE076C">
            <w:pPr>
              <w:spacing w:after="0" w:line="240" w:lineRule="auto"/>
              <w:jc w:val="center"/>
              <w:rPr>
                <w:rFonts w:ascii="Times New Roman" w:eastAsia="Times New Roman" w:hAnsi="Times New Roman" w:cs="Times New Roman"/>
                <w:sz w:val="24"/>
                <w:szCs w:val="24"/>
              </w:rPr>
            </w:pPr>
          </w:p>
        </w:tc>
      </w:tr>
    </w:tbl>
    <w:p w:rsidR="00AE137A" w:rsidRPr="00036D7F" w:rsidRDefault="00AE137A" w:rsidP="00CE076C">
      <w:pPr>
        <w:spacing w:after="0" w:line="240" w:lineRule="auto"/>
        <w:jc w:val="both"/>
        <w:rPr>
          <w:rFonts w:ascii="Times New Roman" w:eastAsia="Times New Roman" w:hAnsi="Times New Roman" w:cs="Times New Roman"/>
          <w:sz w:val="24"/>
          <w:szCs w:val="24"/>
        </w:rPr>
      </w:pPr>
      <w:r w:rsidRPr="00036D7F">
        <w:rPr>
          <w:rFonts w:ascii="Times New Roman" w:eastAsia="Times New Roman" w:hAnsi="Times New Roman" w:cs="Times New Roman"/>
          <w:sz w:val="24"/>
          <w:szCs w:val="24"/>
        </w:rPr>
        <w:t xml:space="preserve">Загальна вартість: </w:t>
      </w:r>
    </w:p>
    <w:p w:rsidR="00AE137A" w:rsidRPr="00036D7F" w:rsidRDefault="00AE137A" w:rsidP="00CE076C">
      <w:pPr>
        <w:spacing w:after="0" w:line="240" w:lineRule="auto"/>
        <w:jc w:val="right"/>
        <w:rPr>
          <w:rFonts w:ascii="Times New Roman" w:hAnsi="Times New Roman" w:cs="Times New Roman"/>
          <w:b/>
          <w:sz w:val="24"/>
          <w:szCs w:val="24"/>
        </w:rPr>
      </w:pPr>
    </w:p>
    <w:tbl>
      <w:tblPr>
        <w:tblW w:w="0" w:type="auto"/>
        <w:tblInd w:w="2" w:type="dxa"/>
        <w:tblLook w:val="01E0"/>
      </w:tblPr>
      <w:tblGrid>
        <w:gridCol w:w="4890"/>
        <w:gridCol w:w="4679"/>
      </w:tblGrid>
      <w:tr w:rsidR="00AE137A" w:rsidRPr="00036D7F" w:rsidTr="00AE137A">
        <w:tc>
          <w:tcPr>
            <w:tcW w:w="4890" w:type="dxa"/>
            <w:hideMark/>
          </w:tcPr>
          <w:p w:rsidR="00AE137A" w:rsidRPr="00036D7F" w:rsidRDefault="00AE137A" w:rsidP="00CE076C">
            <w:pPr>
              <w:spacing w:after="0" w:line="240" w:lineRule="auto"/>
              <w:rPr>
                <w:rFonts w:ascii="Times New Roman" w:eastAsia="Times New Roman" w:hAnsi="Times New Roman" w:cs="Times New Roman"/>
                <w:b/>
                <w:bCs/>
                <w:caps/>
                <w:sz w:val="24"/>
                <w:szCs w:val="24"/>
                <w:lang w:eastAsia="ru-RU"/>
              </w:rPr>
            </w:pPr>
            <w:r w:rsidRPr="00036D7F">
              <w:rPr>
                <w:rFonts w:ascii="Times New Roman" w:eastAsia="Times New Roman" w:hAnsi="Times New Roman" w:cs="Times New Roman"/>
                <w:b/>
                <w:bCs/>
                <w:caps/>
                <w:sz w:val="24"/>
                <w:szCs w:val="24"/>
                <w:lang w:eastAsia="ru-RU"/>
              </w:rPr>
              <w:t>ЗАМОВНИК:</w:t>
            </w:r>
          </w:p>
        </w:tc>
        <w:tc>
          <w:tcPr>
            <w:tcW w:w="4679" w:type="dxa"/>
            <w:hideMark/>
          </w:tcPr>
          <w:p w:rsidR="00AE137A" w:rsidRPr="00036D7F" w:rsidRDefault="00AE137A" w:rsidP="00CE076C">
            <w:pPr>
              <w:spacing w:after="0" w:line="240" w:lineRule="auto"/>
              <w:rPr>
                <w:rFonts w:ascii="Times New Roman" w:eastAsia="Times New Roman" w:hAnsi="Times New Roman" w:cs="Times New Roman"/>
                <w:b/>
                <w:bCs/>
                <w:caps/>
                <w:sz w:val="24"/>
                <w:szCs w:val="24"/>
                <w:lang w:eastAsia="ru-RU"/>
              </w:rPr>
            </w:pPr>
            <w:r w:rsidRPr="00036D7F">
              <w:rPr>
                <w:rFonts w:ascii="Times New Roman" w:eastAsia="Times New Roman" w:hAnsi="Times New Roman" w:cs="Times New Roman"/>
                <w:b/>
                <w:bCs/>
                <w:caps/>
                <w:sz w:val="24"/>
                <w:szCs w:val="24"/>
                <w:lang w:eastAsia="ru-RU"/>
              </w:rPr>
              <w:t>Постачальник:</w:t>
            </w:r>
          </w:p>
        </w:tc>
      </w:tr>
      <w:tr w:rsidR="00AE137A" w:rsidRPr="00036D7F" w:rsidTr="00AE137A">
        <w:tc>
          <w:tcPr>
            <w:tcW w:w="4890" w:type="dxa"/>
            <w:hideMark/>
          </w:tcPr>
          <w:p w:rsidR="00AE137A" w:rsidRPr="00036D7F" w:rsidRDefault="00AE137A" w:rsidP="00CE076C">
            <w:pPr>
              <w:spacing w:after="0" w:line="240" w:lineRule="auto"/>
              <w:rPr>
                <w:rFonts w:ascii="Times New Roman" w:eastAsia="Times New Roman" w:hAnsi="Times New Roman" w:cs="Times New Roman"/>
                <w:sz w:val="24"/>
                <w:szCs w:val="24"/>
                <w:lang w:eastAsia="ru-RU"/>
              </w:rPr>
            </w:pPr>
          </w:p>
          <w:p w:rsidR="00AE137A" w:rsidRPr="00036D7F" w:rsidRDefault="00AE137A" w:rsidP="00CE076C">
            <w:pPr>
              <w:spacing w:after="0" w:line="240" w:lineRule="auto"/>
              <w:rPr>
                <w:rFonts w:ascii="Times New Roman" w:eastAsia="Times New Roman" w:hAnsi="Times New Roman" w:cs="Times New Roman"/>
                <w:sz w:val="24"/>
                <w:szCs w:val="24"/>
                <w:lang w:eastAsia="ru-RU"/>
              </w:rPr>
            </w:pPr>
            <w:r w:rsidRPr="00036D7F">
              <w:rPr>
                <w:rFonts w:ascii="Times New Roman" w:eastAsia="Times New Roman" w:hAnsi="Times New Roman" w:cs="Times New Roman"/>
                <w:sz w:val="24"/>
                <w:szCs w:val="24"/>
                <w:lang w:eastAsia="ru-RU"/>
              </w:rPr>
              <w:t xml:space="preserve"> </w:t>
            </w:r>
          </w:p>
        </w:tc>
        <w:tc>
          <w:tcPr>
            <w:tcW w:w="4679" w:type="dxa"/>
          </w:tcPr>
          <w:p w:rsidR="00AE137A" w:rsidRPr="00036D7F" w:rsidRDefault="00AE137A" w:rsidP="00CE076C">
            <w:pPr>
              <w:widowControl w:val="0"/>
              <w:tabs>
                <w:tab w:val="left" w:pos="6330"/>
              </w:tabs>
              <w:overflowPunct w:val="0"/>
              <w:spacing w:after="0"/>
              <w:rPr>
                <w:rFonts w:ascii="Times New Roman" w:hAnsi="Times New Roman" w:cs="Times New Roman"/>
                <w:kern w:val="2"/>
                <w:sz w:val="24"/>
                <w:szCs w:val="24"/>
                <w:lang w:eastAsia="zh-CN"/>
              </w:rPr>
            </w:pPr>
          </w:p>
          <w:p w:rsidR="00AE137A" w:rsidRPr="00036D7F" w:rsidRDefault="00AE137A" w:rsidP="00CE076C">
            <w:pPr>
              <w:tabs>
                <w:tab w:val="center" w:pos="4819"/>
                <w:tab w:val="right" w:pos="9639"/>
              </w:tabs>
              <w:spacing w:after="0"/>
              <w:rPr>
                <w:rFonts w:ascii="Times New Roman" w:eastAsia="Times New Roman" w:hAnsi="Times New Roman" w:cs="Times New Roman"/>
                <w:b/>
                <w:bCs/>
                <w:sz w:val="24"/>
                <w:szCs w:val="24"/>
                <w:lang w:eastAsia="ru-RU"/>
              </w:rPr>
            </w:pPr>
          </w:p>
        </w:tc>
      </w:tr>
      <w:tr w:rsidR="00AE137A" w:rsidRPr="00036D7F" w:rsidTr="00AE137A">
        <w:tc>
          <w:tcPr>
            <w:tcW w:w="4890" w:type="dxa"/>
            <w:hideMark/>
          </w:tcPr>
          <w:p w:rsidR="00AE137A" w:rsidRPr="00036D7F" w:rsidRDefault="00AE137A" w:rsidP="00CE076C">
            <w:pPr>
              <w:spacing w:after="0" w:line="240" w:lineRule="auto"/>
              <w:rPr>
                <w:rFonts w:ascii="Times New Roman" w:eastAsia="Times New Roman" w:hAnsi="Times New Roman" w:cs="Times New Roman"/>
                <w:b/>
                <w:bCs/>
                <w:sz w:val="24"/>
                <w:szCs w:val="24"/>
                <w:lang w:eastAsia="ru-RU"/>
              </w:rPr>
            </w:pPr>
            <w:r w:rsidRPr="00036D7F">
              <w:rPr>
                <w:rFonts w:ascii="Times New Roman" w:eastAsia="Times New Roman" w:hAnsi="Times New Roman" w:cs="Times New Roman"/>
                <w:b/>
                <w:bCs/>
                <w:sz w:val="24"/>
                <w:szCs w:val="24"/>
                <w:lang w:eastAsia="ru-RU"/>
              </w:rPr>
              <w:t>__________________ / ________________</w:t>
            </w:r>
          </w:p>
        </w:tc>
        <w:tc>
          <w:tcPr>
            <w:tcW w:w="4679" w:type="dxa"/>
            <w:hideMark/>
          </w:tcPr>
          <w:p w:rsidR="00AE137A" w:rsidRPr="00036D7F" w:rsidRDefault="00AE137A" w:rsidP="00CE076C">
            <w:pPr>
              <w:spacing w:after="0" w:line="240" w:lineRule="auto"/>
              <w:rPr>
                <w:rFonts w:ascii="Times New Roman" w:eastAsia="Times New Roman" w:hAnsi="Times New Roman" w:cs="Times New Roman"/>
                <w:b/>
                <w:bCs/>
                <w:sz w:val="24"/>
                <w:szCs w:val="24"/>
                <w:lang w:eastAsia="ru-RU"/>
              </w:rPr>
            </w:pPr>
            <w:r w:rsidRPr="00036D7F">
              <w:rPr>
                <w:rFonts w:ascii="Times New Roman" w:eastAsia="Times New Roman" w:hAnsi="Times New Roman" w:cs="Times New Roman"/>
                <w:b/>
                <w:bCs/>
                <w:sz w:val="24"/>
                <w:szCs w:val="24"/>
                <w:lang w:eastAsia="ru-RU"/>
              </w:rPr>
              <w:t>__________________ / ________________</w:t>
            </w:r>
          </w:p>
        </w:tc>
      </w:tr>
      <w:tr w:rsidR="00AE137A" w:rsidRPr="00036D7F" w:rsidTr="00AE137A">
        <w:trPr>
          <w:trHeight w:val="60"/>
        </w:trPr>
        <w:tc>
          <w:tcPr>
            <w:tcW w:w="4890" w:type="dxa"/>
            <w:hideMark/>
          </w:tcPr>
          <w:p w:rsidR="00AE137A" w:rsidRPr="00036D7F" w:rsidRDefault="00AE137A" w:rsidP="00CE076C">
            <w:pPr>
              <w:spacing w:after="0" w:line="240" w:lineRule="auto"/>
              <w:jc w:val="center"/>
              <w:rPr>
                <w:rFonts w:ascii="Times New Roman" w:eastAsia="Times New Roman" w:hAnsi="Times New Roman" w:cs="Times New Roman"/>
                <w:sz w:val="24"/>
                <w:szCs w:val="24"/>
                <w:vertAlign w:val="superscript"/>
                <w:lang w:eastAsia="ru-RU"/>
              </w:rPr>
            </w:pPr>
            <w:r w:rsidRPr="00036D7F">
              <w:rPr>
                <w:rFonts w:ascii="Times New Roman" w:eastAsia="Times New Roman" w:hAnsi="Times New Roman" w:cs="Times New Roman"/>
                <w:sz w:val="24"/>
                <w:szCs w:val="24"/>
                <w:vertAlign w:val="superscript"/>
                <w:lang w:eastAsia="ru-RU"/>
              </w:rPr>
              <w:t>МП                       ПІП</w:t>
            </w:r>
          </w:p>
        </w:tc>
        <w:tc>
          <w:tcPr>
            <w:tcW w:w="4679" w:type="dxa"/>
            <w:hideMark/>
          </w:tcPr>
          <w:p w:rsidR="00AE137A" w:rsidRPr="00036D7F" w:rsidRDefault="00AE137A" w:rsidP="00CE076C">
            <w:pPr>
              <w:spacing w:after="0" w:line="240" w:lineRule="auto"/>
              <w:jc w:val="center"/>
              <w:rPr>
                <w:rFonts w:ascii="Times New Roman" w:eastAsia="Times New Roman" w:hAnsi="Times New Roman" w:cs="Times New Roman"/>
                <w:sz w:val="24"/>
                <w:szCs w:val="24"/>
                <w:vertAlign w:val="superscript"/>
                <w:lang w:eastAsia="ru-RU"/>
              </w:rPr>
            </w:pPr>
            <w:r w:rsidRPr="00036D7F">
              <w:rPr>
                <w:rFonts w:ascii="Times New Roman" w:eastAsia="Times New Roman" w:hAnsi="Times New Roman" w:cs="Times New Roman"/>
                <w:sz w:val="24"/>
                <w:szCs w:val="24"/>
                <w:vertAlign w:val="superscript"/>
                <w:lang w:eastAsia="ru-RU"/>
              </w:rPr>
              <w:t>МП                       ПІП</w:t>
            </w:r>
          </w:p>
        </w:tc>
      </w:tr>
    </w:tbl>
    <w:p w:rsidR="00AE137A" w:rsidRPr="00036D7F" w:rsidRDefault="00AE137A" w:rsidP="00CE076C">
      <w:pPr>
        <w:spacing w:after="0"/>
        <w:rPr>
          <w:rFonts w:ascii="Times New Roman" w:hAnsi="Times New Roman" w:cs="Times New Roman"/>
          <w:sz w:val="24"/>
          <w:szCs w:val="24"/>
          <w:lang w:val="ru-RU"/>
        </w:rPr>
      </w:pPr>
    </w:p>
    <w:p w:rsidR="00D615E8" w:rsidRPr="0068402A" w:rsidRDefault="00D615E8" w:rsidP="00CE076C">
      <w:pPr>
        <w:spacing w:after="0"/>
        <w:ind w:firstLine="284"/>
        <w:rPr>
          <w:rFonts w:ascii="Times New Roman" w:hAnsi="Times New Roman" w:cs="Times New Roman"/>
        </w:rPr>
      </w:pPr>
    </w:p>
    <w:p w:rsidR="00D615E8" w:rsidRPr="0068402A" w:rsidRDefault="00D615E8" w:rsidP="00CE076C">
      <w:pPr>
        <w:spacing w:after="0"/>
        <w:rPr>
          <w:rFonts w:ascii="Times New Roman" w:hAnsi="Times New Roman" w:cs="Times New Roman"/>
        </w:rPr>
      </w:pPr>
    </w:p>
    <w:p w:rsidR="00984E26" w:rsidRPr="0068402A" w:rsidRDefault="00984E26" w:rsidP="00CE076C">
      <w:pPr>
        <w:spacing w:after="0"/>
        <w:rPr>
          <w:rFonts w:ascii="Times New Roman" w:hAnsi="Times New Roman" w:cs="Times New Roman"/>
        </w:rPr>
      </w:pPr>
    </w:p>
    <w:p w:rsidR="00A136F0" w:rsidRPr="0068402A" w:rsidRDefault="00A136F0" w:rsidP="00CE076C">
      <w:pPr>
        <w:pStyle w:val="a3"/>
        <w:spacing w:before="0" w:beforeAutospacing="0" w:after="0" w:afterAutospacing="0"/>
        <w:rPr>
          <w:sz w:val="22"/>
          <w:szCs w:val="22"/>
        </w:rPr>
      </w:pPr>
    </w:p>
    <w:p w:rsidR="0068402A" w:rsidRPr="0068402A" w:rsidRDefault="0068402A" w:rsidP="00CE076C">
      <w:pPr>
        <w:rPr>
          <w:rFonts w:ascii="Times New Roman" w:eastAsia="Arial" w:hAnsi="Times New Roman" w:cs="Times New Roman"/>
          <w:b/>
          <w:bCs/>
          <w:color w:val="000000"/>
          <w:spacing w:val="-3"/>
          <w:lang w:eastAsia="ru-RU"/>
        </w:rPr>
      </w:pPr>
      <w:r w:rsidRPr="0068402A">
        <w:rPr>
          <w:rFonts w:ascii="Times New Roman" w:eastAsia="Arial" w:hAnsi="Times New Roman" w:cs="Times New Roman"/>
          <w:b/>
          <w:bCs/>
          <w:color w:val="000000"/>
          <w:spacing w:val="-3"/>
          <w:lang w:eastAsia="ru-RU"/>
        </w:rPr>
        <w:br w:type="page"/>
      </w:r>
    </w:p>
    <w:p w:rsidR="0068402A" w:rsidRPr="0068402A" w:rsidRDefault="0068402A" w:rsidP="00CE076C">
      <w:pPr>
        <w:spacing w:after="0" w:line="240" w:lineRule="auto"/>
        <w:ind w:left="-567"/>
        <w:jc w:val="center"/>
        <w:rPr>
          <w:rFonts w:ascii="Times New Roman" w:eastAsia="Times New Roman" w:hAnsi="Times New Roman" w:cs="Times New Roman"/>
          <w:color w:val="FF0000"/>
          <w:lang w:val="ru-RU"/>
        </w:rPr>
      </w:pPr>
    </w:p>
    <w:p w:rsidR="00084FBA" w:rsidRPr="0068402A" w:rsidRDefault="00084FBA" w:rsidP="00CE076C">
      <w:pPr>
        <w:spacing w:after="0" w:line="240" w:lineRule="auto"/>
        <w:jc w:val="center"/>
        <w:rPr>
          <w:rFonts w:ascii="Times New Roman" w:eastAsia="Times New Roman" w:hAnsi="Times New Roman" w:cs="Times New Roman"/>
          <w:b/>
          <w:bCs/>
          <w:color w:val="000000"/>
          <w:lang w:eastAsia="ru-RU"/>
        </w:rPr>
      </w:pPr>
    </w:p>
    <w:p w:rsidR="0020625B" w:rsidRPr="0068402A" w:rsidRDefault="0020625B" w:rsidP="00CE076C">
      <w:pPr>
        <w:spacing w:after="0" w:line="240" w:lineRule="auto"/>
        <w:ind w:left="5670"/>
        <w:jc w:val="right"/>
        <w:rPr>
          <w:rFonts w:ascii="Times New Roman" w:hAnsi="Times New Roman" w:cs="Times New Roman"/>
          <w:b/>
          <w:bCs/>
        </w:rPr>
      </w:pPr>
    </w:p>
    <w:p w:rsidR="00A136F0" w:rsidRPr="0068402A" w:rsidRDefault="00A136F0" w:rsidP="00CE076C">
      <w:pPr>
        <w:spacing w:after="0"/>
        <w:jc w:val="right"/>
        <w:rPr>
          <w:rFonts w:ascii="Times New Roman" w:hAnsi="Times New Roman" w:cs="Times New Roman"/>
          <w:b/>
          <w:bCs/>
        </w:rPr>
      </w:pPr>
      <w:r w:rsidRPr="0068402A">
        <w:rPr>
          <w:rFonts w:ascii="Times New Roman" w:hAnsi="Times New Roman" w:cs="Times New Roman"/>
          <w:b/>
          <w:bCs/>
        </w:rPr>
        <w:t xml:space="preserve">Додаток № </w:t>
      </w:r>
      <w:r w:rsidR="00C34C15" w:rsidRPr="0068402A">
        <w:rPr>
          <w:rFonts w:ascii="Times New Roman" w:hAnsi="Times New Roman" w:cs="Times New Roman"/>
          <w:b/>
          <w:bCs/>
        </w:rPr>
        <w:t>4</w:t>
      </w:r>
      <w:r w:rsidRPr="0068402A">
        <w:rPr>
          <w:rFonts w:ascii="Times New Roman" w:hAnsi="Times New Roman" w:cs="Times New Roman"/>
          <w:b/>
          <w:bCs/>
        </w:rPr>
        <w:t xml:space="preserve"> до тендерної документації</w:t>
      </w:r>
    </w:p>
    <w:p w:rsidR="0068402A" w:rsidRPr="0068402A" w:rsidRDefault="0068402A" w:rsidP="00CE076C">
      <w:pPr>
        <w:spacing w:after="0"/>
        <w:jc w:val="right"/>
        <w:rPr>
          <w:rFonts w:ascii="Times New Roman" w:hAnsi="Times New Roman" w:cs="Times New Roman"/>
          <w:b/>
          <w:bCs/>
        </w:rPr>
      </w:pPr>
    </w:p>
    <w:p w:rsidR="00A136F0" w:rsidRPr="0068402A" w:rsidRDefault="00A136F0" w:rsidP="00CE076C">
      <w:pPr>
        <w:spacing w:after="0"/>
        <w:jc w:val="center"/>
        <w:rPr>
          <w:rFonts w:ascii="Times New Roman" w:hAnsi="Times New Roman" w:cs="Times New Roman"/>
          <w:b/>
          <w:bCs/>
        </w:rPr>
      </w:pPr>
      <w:r w:rsidRPr="0068402A">
        <w:rPr>
          <w:rFonts w:ascii="Times New Roman" w:hAnsi="Times New Roman" w:cs="Times New Roman"/>
          <w:b/>
          <w:bCs/>
        </w:rPr>
        <w:t>Підстави для відмови в участі у процедурі закупівлі</w:t>
      </w:r>
    </w:p>
    <w:p w:rsidR="0068402A" w:rsidRPr="0068402A" w:rsidRDefault="0068402A" w:rsidP="00CE076C">
      <w:pPr>
        <w:spacing w:after="0"/>
        <w:jc w:val="center"/>
        <w:rPr>
          <w:rFonts w:ascii="Times New Roman" w:hAnsi="Times New Roman" w:cs="Times New Roman"/>
          <w:b/>
          <w:bCs/>
        </w:rPr>
      </w:pPr>
    </w:p>
    <w:p w:rsidR="00626B00" w:rsidRPr="0068402A" w:rsidRDefault="00626B00" w:rsidP="00CE076C">
      <w:pPr>
        <w:spacing w:before="20" w:after="20" w:line="240" w:lineRule="auto"/>
        <w:ind w:left="-142" w:right="283"/>
        <w:jc w:val="both"/>
        <w:rPr>
          <w:rFonts w:ascii="Times New Roman" w:eastAsia="Times New Roman" w:hAnsi="Times New Roman" w:cs="Times New Roman"/>
        </w:rPr>
      </w:pPr>
      <w:r w:rsidRPr="0068402A">
        <w:rPr>
          <w:rFonts w:ascii="Times New Roman" w:eastAsia="Times New Roman" w:hAnsi="Times New Roman" w:cs="Times New Roman"/>
          <w:b/>
        </w:rPr>
        <w:t xml:space="preserve">Підтвердження відповідності УЧАСНИКА </w:t>
      </w:r>
      <w:r w:rsidRPr="0068402A">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1353FD">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w:t>
      </w:r>
    </w:p>
    <w:p w:rsidR="00626B00" w:rsidRPr="0068402A" w:rsidRDefault="00626B00" w:rsidP="00CE076C">
      <w:pPr>
        <w:spacing w:after="0" w:line="240" w:lineRule="auto"/>
        <w:ind w:left="-142" w:right="283" w:firstLine="567"/>
        <w:jc w:val="both"/>
        <w:rPr>
          <w:rFonts w:ascii="Times New Roman" w:eastAsia="Times New Roman" w:hAnsi="Times New Roman" w:cs="Times New Roman"/>
          <w:b/>
        </w:rPr>
      </w:pPr>
      <w:r w:rsidRPr="0068402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w:t>
      </w:r>
      <w:r w:rsidRPr="0068402A">
        <w:rPr>
          <w:rFonts w:ascii="Times New Roman" w:eastAsia="Times New Roman" w:hAnsi="Times New Roman" w:cs="Times New Roman"/>
          <w:b/>
          <w:bCs/>
        </w:rPr>
        <w:t>крім абзацу чотирнадцятого цього пункту</w:t>
      </w:r>
      <w:r w:rsidRPr="0068402A">
        <w:rPr>
          <w:rFonts w:ascii="Times New Roman" w:eastAsia="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w:t>
      </w:r>
    </w:p>
    <w:p w:rsidR="00626B00" w:rsidRPr="0068402A" w:rsidRDefault="00626B00" w:rsidP="00CE076C">
      <w:pPr>
        <w:widowControl w:val="0"/>
        <w:spacing w:after="0" w:line="240" w:lineRule="auto"/>
        <w:ind w:left="-142" w:right="283" w:firstLine="567"/>
        <w:jc w:val="both"/>
        <w:rPr>
          <w:rFonts w:ascii="Times New Roman" w:eastAsia="Times New Roman" w:hAnsi="Times New Roman" w:cs="Times New Roman"/>
        </w:rPr>
      </w:pPr>
      <w:r w:rsidRPr="0068402A">
        <w:rPr>
          <w:rFonts w:ascii="Times New Roman" w:eastAsia="Times New Roman" w:hAnsi="Times New Roman" w:cs="Times New Roman"/>
        </w:rPr>
        <w:t>Учасник процедури закупівлі підтверджує відсутність підстав, зазначених в пункті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(крім абзацу чотирнадцятого цього пункту), </w:t>
      </w:r>
      <w:r w:rsidRPr="0068402A">
        <w:rPr>
          <w:rFonts w:ascii="Times New Roman" w:eastAsia="Times New Roman" w:hAnsi="Times New Roman" w:cs="Times New Roman"/>
          <w:b/>
        </w:rPr>
        <w:t>шляхом самостійного декларування відсутності таких підстав</w:t>
      </w:r>
      <w:r w:rsidRPr="0068402A">
        <w:rPr>
          <w:rFonts w:ascii="Times New Roman" w:eastAsia="Times New Roman" w:hAnsi="Times New Roman" w:cs="Times New Roman"/>
        </w:rPr>
        <w:t xml:space="preserve"> в електронній системі закупівель під час подання тендерної пропозиції.</w:t>
      </w:r>
    </w:p>
    <w:p w:rsidR="00626B00" w:rsidRPr="0068402A" w:rsidRDefault="00626B00" w:rsidP="00CE076C">
      <w:pPr>
        <w:widowControl w:val="0"/>
        <w:spacing w:after="0" w:line="240" w:lineRule="auto"/>
        <w:ind w:left="-142" w:right="283" w:firstLine="567"/>
        <w:jc w:val="both"/>
        <w:rPr>
          <w:rFonts w:ascii="Times New Roman" w:eastAsia="Times New Roman" w:hAnsi="Times New Roman" w:cs="Times New Roman"/>
        </w:rPr>
      </w:pPr>
      <w:r w:rsidRPr="0068402A">
        <w:rPr>
          <w:rFonts w:ascii="Times New Roman" w:eastAsia="Times New Roman" w:hAnsi="Times New Roman" w:cs="Times New Roman"/>
        </w:rPr>
        <w:t xml:space="preserve">Учасник  повинен надати </w:t>
      </w:r>
      <w:r w:rsidRPr="0068402A">
        <w:rPr>
          <w:rFonts w:ascii="Times New Roman" w:eastAsia="Times New Roman" w:hAnsi="Times New Roman" w:cs="Times New Roman"/>
          <w:b/>
        </w:rPr>
        <w:t>довідку у довільній формі</w:t>
      </w:r>
      <w:r w:rsidRPr="0068402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B00" w:rsidRPr="0068402A" w:rsidRDefault="00626B00" w:rsidP="00CE076C">
      <w:pPr>
        <w:widowControl w:val="0"/>
        <w:spacing w:after="0" w:line="240" w:lineRule="auto"/>
        <w:ind w:left="-142" w:right="283" w:firstLine="567"/>
        <w:jc w:val="both"/>
        <w:rPr>
          <w:rFonts w:ascii="Times New Roman" w:eastAsia="Times New Roman" w:hAnsi="Times New Roman" w:cs="Times New Roman"/>
        </w:rPr>
      </w:pPr>
      <w:r w:rsidRPr="0068402A">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6B00" w:rsidRPr="0068402A" w:rsidRDefault="00626B00" w:rsidP="00CE076C">
      <w:pPr>
        <w:widowControl w:val="0"/>
        <w:spacing w:after="0" w:line="240" w:lineRule="auto"/>
        <w:ind w:left="-142" w:right="283" w:firstLine="567"/>
        <w:jc w:val="both"/>
        <w:rPr>
          <w:rFonts w:ascii="Times New Roman" w:eastAsia="Times New Roman" w:hAnsi="Times New Roman" w:cs="Times New Roman"/>
        </w:rPr>
      </w:pPr>
    </w:p>
    <w:p w:rsidR="00626B00" w:rsidRPr="0068402A" w:rsidRDefault="00626B00" w:rsidP="00CE076C">
      <w:pPr>
        <w:spacing w:after="80"/>
        <w:ind w:left="-142" w:right="283"/>
        <w:jc w:val="both"/>
        <w:rPr>
          <w:rFonts w:ascii="Times New Roman" w:eastAsia="Times New Roman" w:hAnsi="Times New Roman" w:cs="Times New Roman"/>
        </w:rPr>
      </w:pPr>
      <w:r w:rsidRPr="0068402A">
        <w:rPr>
          <w:rFonts w:ascii="Times New Roman" w:eastAsia="Times New Roman" w:hAnsi="Times New Roman" w:cs="Times New Roman"/>
          <w:b/>
        </w:rPr>
        <w:t>УВАГА!</w:t>
      </w:r>
      <w:r w:rsidRPr="0068402A">
        <w:rPr>
          <w:rFonts w:ascii="Times New Roman" w:eastAsia="Times New Roman" w:hAnsi="Times New Roman" w:cs="Times New Roman"/>
        </w:rPr>
        <w:t xml:space="preserve"> Якщо при здійсненні самостійного декларування відсутності підстав, зазначених у пункті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26B00" w:rsidRPr="0068402A" w:rsidRDefault="00626B00" w:rsidP="00CE076C">
      <w:pPr>
        <w:spacing w:after="80"/>
        <w:ind w:left="-142" w:right="283"/>
        <w:jc w:val="both"/>
        <w:rPr>
          <w:rFonts w:ascii="Times New Roman" w:eastAsia="Times New Roman" w:hAnsi="Times New Roman" w:cs="Times New Roman"/>
        </w:rPr>
      </w:pPr>
      <w:r w:rsidRPr="0068402A">
        <w:rPr>
          <w:rFonts w:ascii="Times New Roman" w:eastAsia="Times New Roman" w:hAnsi="Times New Roman" w:cs="Times New Roman"/>
        </w:rPr>
        <w:t>Крім того, якщо при здійсненні самостійного декларування відсутності підстав, зазначених у пункті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w:t>
      </w:r>
      <w:r w:rsidR="00D1288C" w:rsidRPr="0068402A">
        <w:rPr>
          <w:rFonts w:ascii="Times New Roman" w:eastAsia="Times New Roman" w:hAnsi="Times New Roman" w:cs="Times New Roman"/>
        </w:rPr>
        <w:t xml:space="preserve">таким декларуванням </w:t>
      </w:r>
      <w:r w:rsidRPr="0068402A">
        <w:rPr>
          <w:rFonts w:ascii="Times New Roman" w:eastAsia="Times New Roman" w:hAnsi="Times New Roman" w:cs="Times New Roman"/>
        </w:rPr>
        <w:t>в місці, де є підтвердження інформації за підпунктом 11 пункту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w:t>
      </w:r>
      <w:r w:rsidR="009D0331">
        <w:rPr>
          <w:rFonts w:ascii="Times New Roman" w:eastAsia="Times New Roman" w:hAnsi="Times New Roman" w:cs="Times New Roman"/>
        </w:rPr>
        <w:t>ник (акціонер) юридичної особи -</w:t>
      </w:r>
      <w:r w:rsidRPr="0068402A">
        <w:rPr>
          <w:rFonts w:ascii="Times New Roman" w:eastAsia="Times New Roman" w:hAnsi="Times New Roman" w:cs="Times New Roman"/>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9D0331">
        <w:rPr>
          <w:rFonts w:ascii="Times New Roman" w:eastAsia="Times New Roman" w:hAnsi="Times New Roman" w:cs="Times New Roman"/>
        </w:rPr>
        <w:t>слуг згідно із Законом України «Про санкції»</w:t>
      </w:r>
      <w:r w:rsidRPr="0068402A">
        <w:rPr>
          <w:rFonts w:ascii="Times New Roman" w:eastAsia="Times New Roman" w:hAnsi="Times New Roman" w:cs="Times New Roman"/>
        </w:rPr>
        <w:t>.</w:t>
      </w:r>
    </w:p>
    <w:p w:rsidR="00626B00" w:rsidRPr="0068402A" w:rsidRDefault="00626B00" w:rsidP="00CE076C">
      <w:pPr>
        <w:spacing w:after="80"/>
        <w:ind w:left="-142" w:right="283"/>
        <w:jc w:val="both"/>
        <w:rPr>
          <w:rFonts w:ascii="Times New Roman" w:eastAsia="Times New Roman" w:hAnsi="Times New Roman" w:cs="Times New Roman"/>
          <w:shd w:val="clear" w:color="auto" w:fill="FBFBFB"/>
        </w:rPr>
      </w:pPr>
    </w:p>
    <w:p w:rsidR="00626B00" w:rsidRPr="0068402A" w:rsidRDefault="00626B00" w:rsidP="00CE076C">
      <w:pPr>
        <w:spacing w:after="0" w:line="240" w:lineRule="auto"/>
        <w:ind w:left="-142" w:right="283"/>
        <w:jc w:val="both"/>
        <w:rPr>
          <w:rFonts w:ascii="Times New Roman" w:eastAsia="Times New Roman" w:hAnsi="Times New Roman" w:cs="Times New Roman"/>
          <w:b/>
        </w:rPr>
      </w:pPr>
      <w:r w:rsidRPr="0068402A">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174464">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p w:rsidR="00626B00" w:rsidRPr="0068402A" w:rsidRDefault="00626B00" w:rsidP="00CE076C">
      <w:pPr>
        <w:widowControl w:val="0"/>
        <w:spacing w:after="0" w:line="240" w:lineRule="auto"/>
        <w:ind w:left="-142" w:right="283" w:firstLine="567"/>
        <w:jc w:val="both"/>
        <w:rPr>
          <w:rFonts w:ascii="Times New Roman" w:eastAsia="Times New Roman" w:hAnsi="Times New Roman" w:cs="Times New Roman"/>
        </w:rPr>
      </w:pPr>
      <w:r w:rsidRPr="0068402A">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74464">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 </w:t>
      </w:r>
    </w:p>
    <w:p w:rsidR="00626B00" w:rsidRPr="0068402A" w:rsidRDefault="00626B00" w:rsidP="00CE076C">
      <w:pPr>
        <w:spacing w:after="0" w:line="240" w:lineRule="auto"/>
        <w:rPr>
          <w:rFonts w:ascii="Times New Roman" w:eastAsia="Times New Roman" w:hAnsi="Times New Roman" w:cs="Times New Roman"/>
          <w:b/>
        </w:rPr>
      </w:pPr>
      <w:r w:rsidRPr="0068402A">
        <w:rPr>
          <w:rFonts w:ascii="Times New Roman" w:eastAsia="Times New Roman" w:hAnsi="Times New Roman" w:cs="Times New Roman"/>
        </w:rPr>
        <w:t> </w:t>
      </w:r>
      <w:r w:rsidRPr="0068402A">
        <w:rPr>
          <w:rFonts w:ascii="Times New Roman" w:eastAsia="Times New Roman" w:hAnsi="Times New Roman" w:cs="Times New Roman"/>
          <w:b/>
        </w:rPr>
        <w:t>3.1. Документи, які надаються  ПЕРЕМОЖЦЕМ (юридичною особою):</w:t>
      </w:r>
    </w:p>
    <w:p w:rsidR="0068402A" w:rsidRPr="0068402A" w:rsidRDefault="0068402A" w:rsidP="00CE076C">
      <w:pPr>
        <w:spacing w:after="0" w:line="240" w:lineRule="auto"/>
        <w:rPr>
          <w:rFonts w:ascii="Times New Roman" w:eastAsia="Times New Roman" w:hAnsi="Times New Roman" w:cs="Times New Roman"/>
          <w:b/>
        </w:rPr>
      </w:pPr>
    </w:p>
    <w:tbl>
      <w:tblPr>
        <w:tblW w:w="10548" w:type="dxa"/>
        <w:tblInd w:w="-100" w:type="dxa"/>
        <w:tblLayout w:type="fixed"/>
        <w:tblLook w:val="0400"/>
      </w:tblPr>
      <w:tblGrid>
        <w:gridCol w:w="764"/>
        <w:gridCol w:w="4349"/>
        <w:gridCol w:w="5435"/>
      </w:tblGrid>
      <w:tr w:rsidR="00CE1AA3" w:rsidRPr="0068402A" w:rsidTr="0068402A">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lastRenderedPageBreak/>
              <w:t>№</w:t>
            </w:r>
          </w:p>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68402A" w:rsidRDefault="00626B00" w:rsidP="00CE076C">
            <w:pPr>
              <w:spacing w:after="0" w:line="240" w:lineRule="auto"/>
              <w:jc w:val="center"/>
              <w:rPr>
                <w:rFonts w:ascii="Times New Roman" w:eastAsia="Times New Roman" w:hAnsi="Times New Roman" w:cs="Times New Roman"/>
                <w:b/>
              </w:rPr>
            </w:pPr>
            <w:r w:rsidRPr="0068402A">
              <w:rPr>
                <w:rFonts w:ascii="Times New Roman" w:eastAsia="Times New Roman" w:hAnsi="Times New Roman" w:cs="Times New Roman"/>
                <w:b/>
              </w:rPr>
              <w:t>Вимоги згідно п.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p w:rsidR="00626B00" w:rsidRPr="0068402A" w:rsidRDefault="00626B00" w:rsidP="00CE076C">
            <w:pPr>
              <w:spacing w:after="0" w:line="240" w:lineRule="auto"/>
              <w:jc w:val="center"/>
              <w:rPr>
                <w:rFonts w:ascii="Times New Roman" w:eastAsia="Times New Roman" w:hAnsi="Times New Roman" w:cs="Times New Roman"/>
                <w:b/>
              </w:rPr>
            </w:pP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b/>
              </w:rPr>
            </w:pPr>
            <w:r w:rsidRPr="0068402A">
              <w:rPr>
                <w:rFonts w:ascii="Times New Roman" w:eastAsia="Times New Roman" w:hAnsi="Times New Roman" w:cs="Times New Roman"/>
                <w:b/>
              </w:rPr>
              <w:t>Переможець торгів на виконання вимоги згідно п. 4</w:t>
            </w:r>
            <w:r w:rsidR="00174464">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CE1AA3" w:rsidRPr="0068402A" w:rsidTr="0068402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9D033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Pr="006F540D">
              <w:rPr>
                <w:rFonts w:ascii="Times New Roman" w:eastAsia="Times New Roman" w:hAnsi="Times New Roman" w:cs="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26B00" w:rsidRPr="0068402A">
              <w:rPr>
                <w:rFonts w:ascii="Times New Roman" w:eastAsia="Times New Roman" w:hAnsi="Times New Roman" w:cs="Times New Roman"/>
              </w:rPr>
              <w:t>.</w:t>
            </w:r>
          </w:p>
          <w:p w:rsidR="00626B00" w:rsidRPr="0068402A" w:rsidRDefault="00626B00" w:rsidP="009D0331">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(підпункт 3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9D0331">
            <w:p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402A">
              <w:rPr>
                <w:rFonts w:ascii="Times New Roman" w:eastAsia="Times New Roman" w:hAnsi="Times New Roman" w:cs="Times New Roman"/>
              </w:rPr>
              <w:t>керівника</w:t>
            </w:r>
            <w:r w:rsidRPr="0068402A">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AA3" w:rsidRPr="0068402A" w:rsidTr="0068402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9D033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Pr="006F540D">
              <w:rPr>
                <w:rFonts w:ascii="Times New Roman" w:eastAsia="Times New Roman" w:hAnsi="Times New Roman" w:cs="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26B00" w:rsidRPr="0068402A">
              <w:rPr>
                <w:rFonts w:ascii="Times New Roman" w:eastAsia="Times New Roman" w:hAnsi="Times New Roman" w:cs="Times New Roman"/>
              </w:rPr>
              <w:t>.</w:t>
            </w:r>
          </w:p>
          <w:p w:rsidR="00626B00" w:rsidRPr="0068402A" w:rsidRDefault="00626B00" w:rsidP="009D0331">
            <w:p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rPr>
              <w:t>(підпункт 6 пункт 4</w:t>
            </w:r>
            <w:r w:rsidR="006F540D">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w:t>
            </w:r>
          </w:p>
        </w:tc>
        <w:tc>
          <w:tcPr>
            <w:tcW w:w="543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68402A" w:rsidRDefault="00626B00" w:rsidP="009D0331">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8402A">
              <w:rPr>
                <w:rFonts w:ascii="Times New Roman" w:eastAsia="Times New Roman" w:hAnsi="Times New Roman" w:cs="Times New Roman"/>
              </w:rPr>
              <w:t>керівника</w:t>
            </w:r>
            <w:r w:rsidRPr="0068402A">
              <w:rPr>
                <w:rFonts w:ascii="Times New Roman" w:eastAsia="Times New Roman" w:hAnsi="Times New Roman" w:cs="Times New Roman"/>
                <w:b/>
              </w:rPr>
              <w:t xml:space="preserve"> учасника процедури закупівлі. </w:t>
            </w:r>
          </w:p>
          <w:p w:rsidR="00626B00" w:rsidRPr="0068402A" w:rsidRDefault="00626B00" w:rsidP="009D0331">
            <w:pPr>
              <w:spacing w:after="0" w:line="240" w:lineRule="auto"/>
              <w:jc w:val="both"/>
              <w:rPr>
                <w:rFonts w:ascii="Times New Roman" w:eastAsia="Times New Roman" w:hAnsi="Times New Roman" w:cs="Times New Roman"/>
                <w:b/>
              </w:rPr>
            </w:pPr>
          </w:p>
          <w:p w:rsidR="00626B00" w:rsidRPr="0068402A" w:rsidRDefault="00626B00" w:rsidP="009D0331">
            <w:pPr>
              <w:spacing w:after="0" w:line="240" w:lineRule="auto"/>
              <w:jc w:val="both"/>
              <w:rPr>
                <w:rFonts w:ascii="Times New Roman" w:eastAsia="Times New Roman" w:hAnsi="Times New Roman" w:cs="Times New Roman"/>
              </w:rPr>
            </w:pPr>
          </w:p>
        </w:tc>
      </w:tr>
      <w:tr w:rsidR="00CE1AA3" w:rsidRPr="0068402A" w:rsidTr="009D0331">
        <w:trPr>
          <w:trHeight w:val="2241"/>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9D033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Pr="006F540D">
              <w:rPr>
                <w:rFonts w:ascii="Times New Roman" w:eastAsia="Times New Roman" w:hAnsi="Times New Roman" w:cs="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6B00" w:rsidRPr="0068402A">
              <w:rPr>
                <w:rFonts w:ascii="Times New Roman" w:eastAsia="Times New Roman" w:hAnsi="Times New Roman" w:cs="Times New Roman"/>
              </w:rPr>
              <w:t>.</w:t>
            </w:r>
          </w:p>
          <w:p w:rsidR="00626B00" w:rsidRPr="0068402A" w:rsidRDefault="00626B00" w:rsidP="009D0331">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(підпункт 12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435" w:type="dxa"/>
            <w:vMerge/>
            <w:tcBorders>
              <w:top w:val="single" w:sz="8" w:space="0" w:color="000000"/>
              <w:left w:val="single" w:sz="8" w:space="0" w:color="000000"/>
              <w:bottom w:val="nil"/>
              <w:right w:val="single" w:sz="8" w:space="0" w:color="000000"/>
            </w:tcBorders>
            <w:vAlign w:val="center"/>
            <w:hideMark/>
          </w:tcPr>
          <w:p w:rsidR="00626B00" w:rsidRPr="0068402A" w:rsidRDefault="00626B00" w:rsidP="009D0331">
            <w:pPr>
              <w:spacing w:after="0" w:line="240" w:lineRule="auto"/>
              <w:rPr>
                <w:rFonts w:ascii="Times New Roman" w:eastAsia="Times New Roman" w:hAnsi="Times New Roman" w:cs="Times New Roman"/>
                <w:lang w:val="ru-RU"/>
              </w:rPr>
            </w:pPr>
          </w:p>
        </w:tc>
      </w:tr>
      <w:tr w:rsidR="00CE1AA3" w:rsidRPr="0068402A" w:rsidTr="009D0331">
        <w:trPr>
          <w:trHeight w:val="419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b/>
              </w:rPr>
            </w:pPr>
            <w:r w:rsidRPr="0068402A">
              <w:rPr>
                <w:rFonts w:ascii="Times New Roman" w:eastAsia="Times New Roman" w:hAnsi="Times New Roman" w:cs="Times New Roman"/>
                <w:b/>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9D03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w:t>
            </w:r>
            <w:r w:rsidRPr="006F540D">
              <w:rPr>
                <w:rFonts w:ascii="Times New Roman" w:eastAsia="Times New Roman" w:hAnsi="Times New Roman" w:cs="Times New Roman"/>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626B00" w:rsidRPr="0068402A">
              <w:rPr>
                <w:rFonts w:ascii="Times New Roman" w:eastAsia="Times New Roman" w:hAnsi="Times New Roman" w:cs="Times New Roman"/>
              </w:rPr>
              <w:t xml:space="preserve">.  </w:t>
            </w:r>
          </w:p>
          <w:p w:rsidR="00626B00" w:rsidRPr="0068402A" w:rsidRDefault="00626B00" w:rsidP="009D0331">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(абзац 14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9D0331">
            <w:p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b/>
              </w:rPr>
              <w:t>Довідка в довільній формі</w:t>
            </w:r>
            <w:r w:rsidRPr="0068402A">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68402A" w:rsidRDefault="00626B00" w:rsidP="00CE076C">
      <w:pPr>
        <w:spacing w:after="0" w:line="240" w:lineRule="auto"/>
        <w:rPr>
          <w:rFonts w:ascii="Times New Roman" w:eastAsia="Times New Roman" w:hAnsi="Times New Roman" w:cs="Times New Roman"/>
          <w:b/>
        </w:rPr>
      </w:pPr>
    </w:p>
    <w:p w:rsidR="00626B00" w:rsidRPr="0068402A" w:rsidRDefault="00626B00" w:rsidP="00CE076C">
      <w:pPr>
        <w:spacing w:before="240"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3.2. Документи, які надаються ПЕРЕМОЖЦЕМ (фізи</w:t>
      </w:r>
      <w:r w:rsidR="009D0331">
        <w:rPr>
          <w:rFonts w:ascii="Times New Roman" w:eastAsia="Times New Roman" w:hAnsi="Times New Roman" w:cs="Times New Roman"/>
          <w:b/>
        </w:rPr>
        <w:t>чною особою чи фізичною особою -</w:t>
      </w:r>
      <w:r w:rsidRPr="0068402A">
        <w:rPr>
          <w:rFonts w:ascii="Times New Roman" w:eastAsia="Times New Roman" w:hAnsi="Times New Roman" w:cs="Times New Roman"/>
          <w:b/>
        </w:rPr>
        <w:t xml:space="preserve"> підприємцем):</w:t>
      </w:r>
    </w:p>
    <w:tbl>
      <w:tblPr>
        <w:tblW w:w="10490" w:type="dxa"/>
        <w:tblInd w:w="-42" w:type="dxa"/>
        <w:tblLayout w:type="fixed"/>
        <w:tblLook w:val="0400"/>
      </w:tblPr>
      <w:tblGrid>
        <w:gridCol w:w="426"/>
        <w:gridCol w:w="4283"/>
        <w:gridCol w:w="5781"/>
      </w:tblGrid>
      <w:tr w:rsidR="00CE1AA3" w:rsidRPr="0068402A" w:rsidTr="0068402A">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w:t>
            </w:r>
          </w:p>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з/п</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 xml:space="preserve">Вимоги </w:t>
            </w:r>
            <w:r w:rsidRPr="0068402A">
              <w:rPr>
                <w:rFonts w:ascii="Times New Roman" w:eastAsia="Times New Roman" w:hAnsi="Times New Roman" w:cs="Times New Roman"/>
              </w:rPr>
              <w:t>згідно пункту 4</w:t>
            </w:r>
            <w:r w:rsidR="006F540D">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w:t>
            </w:r>
          </w:p>
          <w:p w:rsidR="00626B00" w:rsidRPr="0068402A" w:rsidRDefault="00626B00" w:rsidP="00CE076C">
            <w:pPr>
              <w:spacing w:after="0" w:line="240" w:lineRule="auto"/>
              <w:jc w:val="center"/>
              <w:rPr>
                <w:rFonts w:ascii="Times New Roman" w:eastAsia="Times New Roman" w:hAnsi="Times New Roman" w:cs="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 xml:space="preserve">Переможець торгів на виконання вимоги </w:t>
            </w:r>
            <w:r w:rsidRPr="0068402A">
              <w:rPr>
                <w:rFonts w:ascii="Times New Roman" w:eastAsia="Times New Roman" w:hAnsi="Times New Roman" w:cs="Times New Roman"/>
              </w:rPr>
              <w:t>згідно пункту 4</w:t>
            </w:r>
            <w:r w:rsidR="006F540D">
              <w:rPr>
                <w:rFonts w:ascii="Times New Roman" w:eastAsia="Times New Roman" w:hAnsi="Times New Roman" w:cs="Times New Roman"/>
              </w:rPr>
              <w:t>7</w:t>
            </w:r>
            <w:r w:rsidRPr="0068402A">
              <w:rPr>
                <w:rFonts w:ascii="Times New Roman" w:eastAsia="Times New Roman" w:hAnsi="Times New Roman" w:cs="Times New Roman"/>
              </w:rPr>
              <w:t xml:space="preserve"> Особливостей</w:t>
            </w:r>
            <w:r w:rsidRPr="0068402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CE1AA3" w:rsidRPr="0068402A" w:rsidTr="0068402A">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lastRenderedPageBreak/>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CE076C">
            <w:pPr>
              <w:widowControl w:val="0"/>
              <w:spacing w:before="120" w:after="0" w:line="240" w:lineRule="auto"/>
              <w:jc w:val="both"/>
              <w:rPr>
                <w:rFonts w:ascii="Times New Roman" w:eastAsia="Times New Roman" w:hAnsi="Times New Roman" w:cs="Times New Roman"/>
              </w:rPr>
            </w:pPr>
            <w:r w:rsidRPr="006F540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26B00" w:rsidRPr="0068402A">
              <w:rPr>
                <w:rFonts w:ascii="Times New Roman" w:eastAsia="Times New Roman" w:hAnsi="Times New Roman" w:cs="Times New Roman"/>
              </w:rPr>
              <w:t>.</w:t>
            </w:r>
          </w:p>
          <w:p w:rsidR="00626B00" w:rsidRPr="0068402A" w:rsidRDefault="00626B00" w:rsidP="00CE076C">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(підпункт 3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ind w:right="140"/>
              <w:jc w:val="both"/>
              <w:rPr>
                <w:rFonts w:ascii="Times New Roman" w:eastAsia="Times New Roman" w:hAnsi="Times New Roman" w:cs="Times New Roman"/>
              </w:rPr>
            </w:pPr>
            <w:r w:rsidRPr="0068402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AA3" w:rsidRPr="0068402A" w:rsidTr="0068402A">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CE076C">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Ф</w:t>
            </w:r>
            <w:r w:rsidRPr="006F540D">
              <w:rPr>
                <w:rFonts w:ascii="Times New Roman" w:eastAsia="Times New Roman" w:hAnsi="Times New Roman" w:cs="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26B00" w:rsidRPr="0068402A">
              <w:rPr>
                <w:rFonts w:ascii="Times New Roman" w:eastAsia="Times New Roman" w:hAnsi="Times New Roman" w:cs="Times New Roman"/>
              </w:rPr>
              <w:t>.</w:t>
            </w:r>
          </w:p>
          <w:p w:rsidR="00626B00" w:rsidRPr="0068402A" w:rsidRDefault="00626B00" w:rsidP="00CE076C">
            <w:pPr>
              <w:widowControl w:val="0"/>
              <w:spacing w:before="120"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(підпункт 5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68402A" w:rsidRDefault="00626B00" w:rsidP="00CE076C">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B00" w:rsidRPr="0068402A" w:rsidRDefault="00626B00" w:rsidP="00CE076C">
            <w:pPr>
              <w:spacing w:after="0" w:line="240" w:lineRule="auto"/>
              <w:jc w:val="both"/>
              <w:rPr>
                <w:rFonts w:ascii="Times New Roman" w:eastAsia="Times New Roman" w:hAnsi="Times New Roman" w:cs="Times New Roman"/>
                <w:b/>
              </w:rPr>
            </w:pPr>
          </w:p>
          <w:p w:rsidR="00626B00" w:rsidRPr="0068402A" w:rsidRDefault="00626B00" w:rsidP="00CE076C">
            <w:pPr>
              <w:spacing w:after="0" w:line="240" w:lineRule="auto"/>
              <w:jc w:val="both"/>
              <w:rPr>
                <w:rFonts w:ascii="Times New Roman" w:eastAsia="Times New Roman" w:hAnsi="Times New Roman" w:cs="Times New Roman"/>
              </w:rPr>
            </w:pPr>
          </w:p>
        </w:tc>
      </w:tr>
      <w:tr w:rsidR="00CE1AA3" w:rsidRPr="0068402A" w:rsidTr="0068402A">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CE076C">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Pr="006F540D">
              <w:rPr>
                <w:rFonts w:ascii="Times New Roman" w:eastAsia="Times New Roman" w:hAnsi="Times New Roman" w:cs="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6B00" w:rsidRPr="0068402A">
              <w:rPr>
                <w:rFonts w:ascii="Times New Roman" w:eastAsia="Times New Roman" w:hAnsi="Times New Roman" w:cs="Times New Roman"/>
              </w:rPr>
              <w:t>.</w:t>
            </w:r>
          </w:p>
          <w:p w:rsidR="00626B00" w:rsidRPr="0068402A" w:rsidRDefault="00626B00" w:rsidP="00CE076C">
            <w:p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b/>
              </w:rPr>
              <w:t>(підпункт 12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781" w:type="dxa"/>
            <w:vMerge/>
            <w:tcBorders>
              <w:top w:val="single" w:sz="8" w:space="0" w:color="000000"/>
              <w:left w:val="single" w:sz="8" w:space="0" w:color="000000"/>
              <w:bottom w:val="nil"/>
              <w:right w:val="single" w:sz="8" w:space="0" w:color="000000"/>
            </w:tcBorders>
            <w:vAlign w:val="center"/>
            <w:hideMark/>
          </w:tcPr>
          <w:p w:rsidR="00626B00" w:rsidRPr="0068402A" w:rsidRDefault="00626B00" w:rsidP="00CE076C">
            <w:pPr>
              <w:spacing w:after="0"/>
              <w:rPr>
                <w:rFonts w:ascii="Times New Roman" w:eastAsia="Times New Roman" w:hAnsi="Times New Roman" w:cs="Times New Roman"/>
                <w:lang w:val="ru-RU"/>
              </w:rPr>
            </w:pPr>
          </w:p>
        </w:tc>
      </w:tr>
      <w:tr w:rsidR="00CE1AA3" w:rsidRPr="0068402A" w:rsidTr="0068402A">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b/>
              </w:rPr>
            </w:pPr>
            <w:r w:rsidRPr="0068402A">
              <w:rPr>
                <w:rFonts w:ascii="Times New Roman" w:eastAsia="Times New Roman" w:hAnsi="Times New Roman" w:cs="Times New Roman"/>
                <w:b/>
              </w:rPr>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F540D" w:rsidP="00CE07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w:t>
            </w:r>
            <w:r w:rsidRPr="006F540D">
              <w:rPr>
                <w:rFonts w:ascii="Times New Roman" w:eastAsia="Times New Roman" w:hAnsi="Times New Roman" w:cs="Times New Roman"/>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626B00" w:rsidRPr="0068402A">
              <w:rPr>
                <w:rFonts w:ascii="Times New Roman" w:eastAsia="Times New Roman" w:hAnsi="Times New Roman" w:cs="Times New Roman"/>
              </w:rPr>
              <w:t xml:space="preserve">.  </w:t>
            </w:r>
          </w:p>
          <w:p w:rsidR="00626B00" w:rsidRPr="0068402A" w:rsidRDefault="00626B00" w:rsidP="00CE076C">
            <w:pPr>
              <w:spacing w:after="0" w:line="240" w:lineRule="auto"/>
              <w:jc w:val="both"/>
              <w:rPr>
                <w:rFonts w:ascii="Times New Roman" w:eastAsia="Times New Roman" w:hAnsi="Times New Roman" w:cs="Times New Roman"/>
                <w:b/>
              </w:rPr>
            </w:pPr>
            <w:r w:rsidRPr="0068402A">
              <w:rPr>
                <w:rFonts w:ascii="Times New Roman" w:eastAsia="Times New Roman" w:hAnsi="Times New Roman" w:cs="Times New Roman"/>
                <w:b/>
              </w:rPr>
              <w:t>(абзац 14 пункт 4</w:t>
            </w:r>
            <w:r w:rsidR="006F540D">
              <w:rPr>
                <w:rFonts w:ascii="Times New Roman" w:eastAsia="Times New Roman" w:hAnsi="Times New Roman" w:cs="Times New Roman"/>
                <w:b/>
              </w:rPr>
              <w:t>7</w:t>
            </w:r>
            <w:r w:rsidRPr="0068402A">
              <w:rPr>
                <w:rFonts w:ascii="Times New Roman" w:eastAsia="Times New Roman" w:hAnsi="Times New Roman" w:cs="Times New Roman"/>
                <w:b/>
              </w:rPr>
              <w:t xml:space="preserve">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348" w:line="240" w:lineRule="auto"/>
              <w:jc w:val="both"/>
              <w:rPr>
                <w:rFonts w:ascii="Times New Roman" w:eastAsia="Times New Roman" w:hAnsi="Times New Roman" w:cs="Times New Roman"/>
              </w:rPr>
            </w:pPr>
            <w:r w:rsidRPr="0068402A">
              <w:rPr>
                <w:rFonts w:ascii="Times New Roman" w:eastAsia="Times New Roman" w:hAnsi="Times New Roman" w:cs="Times New Roman"/>
                <w:b/>
              </w:rPr>
              <w:t>Довідка в довільній формі</w:t>
            </w:r>
            <w:r w:rsidRPr="0068402A">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68402A" w:rsidRDefault="00626B00" w:rsidP="00CE076C">
      <w:pPr>
        <w:spacing w:after="0" w:line="240" w:lineRule="auto"/>
        <w:rPr>
          <w:rFonts w:ascii="Times New Roman" w:eastAsia="Times New Roman" w:hAnsi="Times New Roman" w:cs="Times New Roman"/>
        </w:rPr>
      </w:pPr>
    </w:p>
    <w:p w:rsidR="00626B00" w:rsidRPr="0068402A" w:rsidRDefault="00626B00" w:rsidP="00CE076C">
      <w:pPr>
        <w:spacing w:after="0" w:line="240" w:lineRule="auto"/>
        <w:rPr>
          <w:rFonts w:ascii="Times New Roman" w:eastAsia="Times New Roman" w:hAnsi="Times New Roman" w:cs="Times New Roman"/>
        </w:rPr>
      </w:pPr>
      <w:r w:rsidRPr="0068402A">
        <w:rPr>
          <w:rFonts w:ascii="Times New Roman" w:eastAsia="Times New Roman" w:hAnsi="Times New Roman" w:cs="Times New Roman"/>
          <w:b/>
        </w:rPr>
        <w:t>4. Інша інформація встановлена відповідно д</w:t>
      </w:r>
      <w:r w:rsidR="009D0331">
        <w:rPr>
          <w:rFonts w:ascii="Times New Roman" w:eastAsia="Times New Roman" w:hAnsi="Times New Roman" w:cs="Times New Roman"/>
          <w:b/>
        </w:rPr>
        <w:t>о законодавства (для УЧАСНИКІВ -</w:t>
      </w:r>
      <w:r w:rsidRPr="0068402A">
        <w:rPr>
          <w:rFonts w:ascii="Times New Roman" w:eastAsia="Times New Roman" w:hAnsi="Times New Roman" w:cs="Times New Roman"/>
          <w:b/>
        </w:rPr>
        <w:t xml:space="preserve"> юридичних осіб, </w:t>
      </w:r>
      <w:r w:rsidR="009D0331">
        <w:rPr>
          <w:rFonts w:ascii="Times New Roman" w:eastAsia="Times New Roman" w:hAnsi="Times New Roman" w:cs="Times New Roman"/>
          <w:b/>
        </w:rPr>
        <w:t>фізичних осіб та фізичних осіб -</w:t>
      </w:r>
      <w:r w:rsidRPr="0068402A">
        <w:rPr>
          <w:rFonts w:ascii="Times New Roman" w:eastAsia="Times New Roman" w:hAnsi="Times New Roman" w:cs="Times New Roman"/>
          <w:b/>
        </w:rPr>
        <w:t xml:space="preserve"> підприємців).</w:t>
      </w:r>
    </w:p>
    <w:tbl>
      <w:tblPr>
        <w:tblW w:w="10490" w:type="dxa"/>
        <w:tblInd w:w="-42" w:type="dxa"/>
        <w:tblLayout w:type="fixed"/>
        <w:tblLook w:val="0400"/>
      </w:tblPr>
      <w:tblGrid>
        <w:gridCol w:w="367"/>
        <w:gridCol w:w="10123"/>
      </w:tblGrid>
      <w:tr w:rsidR="00CE1AA3" w:rsidRPr="0068402A" w:rsidTr="0068402A">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26B00" w:rsidRPr="0068402A" w:rsidRDefault="00626B00" w:rsidP="00CE076C">
            <w:pPr>
              <w:spacing w:after="0" w:line="240" w:lineRule="auto"/>
              <w:jc w:val="center"/>
              <w:rPr>
                <w:rFonts w:ascii="Times New Roman" w:eastAsia="Times New Roman" w:hAnsi="Times New Roman" w:cs="Times New Roman"/>
              </w:rPr>
            </w:pPr>
            <w:r w:rsidRPr="0068402A">
              <w:rPr>
                <w:rFonts w:ascii="Times New Roman" w:eastAsia="Times New Roman" w:hAnsi="Times New Roman" w:cs="Times New Roman"/>
                <w:b/>
              </w:rPr>
              <w:t>Інші документи від Учасника:</w:t>
            </w:r>
          </w:p>
        </w:tc>
      </w:tr>
      <w:tr w:rsidR="00CE1AA3" w:rsidRPr="0068402A" w:rsidTr="0068402A">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rPr>
                <w:rFonts w:ascii="Times New Roman" w:eastAsia="Times New Roman" w:hAnsi="Times New Roman" w:cs="Times New Roman"/>
              </w:rPr>
            </w:pPr>
            <w:r w:rsidRPr="0068402A">
              <w:rPr>
                <w:rFonts w:ascii="Times New Roman" w:eastAsia="Times New Roman" w:hAnsi="Times New Roman" w:cs="Times New Roman"/>
                <w:b/>
              </w:rPr>
              <w:t>1</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jc w:val="both"/>
              <w:rPr>
                <w:rFonts w:ascii="Times New Roman" w:eastAsia="Times New Roman" w:hAnsi="Times New Roman" w:cs="Times New Roman"/>
              </w:rPr>
            </w:pPr>
            <w:r w:rsidRPr="0068402A">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w:t>
            </w:r>
            <w:r w:rsidR="009D0331">
              <w:rPr>
                <w:rFonts w:ascii="Times New Roman" w:eastAsia="Times New Roman" w:hAnsi="Times New Roman" w:cs="Times New Roman"/>
              </w:rPr>
              <w:t xml:space="preserve"> юридичних осіб, фізичних осіб -</w:t>
            </w:r>
            <w:r w:rsidRPr="0068402A">
              <w:rPr>
                <w:rFonts w:ascii="Times New Roman" w:eastAsia="Times New Roman" w:hAnsi="Times New Roman" w:cs="Times New Roman"/>
              </w:rPr>
              <w:t xml:space="preserve"> підприємців та громадських формувань, а іншою особою, учасник надає довіреність або доручення на таку особу.</w:t>
            </w:r>
          </w:p>
        </w:tc>
      </w:tr>
      <w:tr w:rsidR="00CE1AA3" w:rsidRPr="0068402A" w:rsidTr="009D0331">
        <w:trPr>
          <w:trHeight w:val="302"/>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55166C" w:rsidP="00CE076C">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68402A" w:rsidRDefault="00626B00" w:rsidP="00CE076C">
            <w:pPr>
              <w:spacing w:after="0" w:line="240" w:lineRule="auto"/>
              <w:ind w:right="140"/>
              <w:jc w:val="both"/>
              <w:rPr>
                <w:rFonts w:ascii="Times New Roman" w:eastAsia="Times New Roman" w:hAnsi="Times New Roman" w:cs="Times New Roman"/>
              </w:rPr>
            </w:pPr>
            <w:r w:rsidRPr="0068402A">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68402A">
                <w:rPr>
                  <w:rStyle w:val="ab"/>
                  <w:rFonts w:ascii="Times New Roman" w:eastAsia="Times New Roman" w:hAnsi="Times New Roman"/>
                  <w:color w:val="auto"/>
                </w:rPr>
                <w:t>Наказом № 794/21</w:t>
              </w:r>
            </w:hyperlink>
            <w:r w:rsidRPr="0068402A">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w:t>
            </w:r>
            <w:r w:rsidRPr="0068402A">
              <w:rPr>
                <w:rFonts w:ascii="Times New Roman" w:eastAsia="Times New Roman" w:hAnsi="Times New Roman" w:cs="Times New Roman"/>
              </w:rPr>
              <w:lastRenderedPageBreak/>
              <w:t>реалізації.</w:t>
            </w:r>
          </w:p>
        </w:tc>
      </w:tr>
      <w:tr w:rsidR="009F236E" w:rsidRPr="0068402A" w:rsidTr="009D0331">
        <w:trPr>
          <w:trHeight w:val="3328"/>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236E" w:rsidRPr="0068402A" w:rsidRDefault="0055166C" w:rsidP="00CE076C">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236E" w:rsidRPr="00CE076C" w:rsidRDefault="009F236E" w:rsidP="00CE076C">
            <w:pPr>
              <w:spacing w:after="0" w:line="240" w:lineRule="auto"/>
              <w:jc w:val="both"/>
              <w:rPr>
                <w:rFonts w:ascii="Times New Roman" w:eastAsia="Times New Roman" w:hAnsi="Times New Roman" w:cs="Times New Roman"/>
                <w:b/>
                <w:bCs/>
              </w:rPr>
            </w:pPr>
            <w:r w:rsidRPr="00CE076C">
              <w:rPr>
                <w:rFonts w:ascii="Times New Roman" w:eastAsia="Times New Roman" w:hAnsi="Times New Roman" w:cs="Times New Roman"/>
                <w:b/>
                <w:bC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236E" w:rsidRPr="00CE076C" w:rsidRDefault="009F236E" w:rsidP="00CE076C">
            <w:pPr>
              <w:numPr>
                <w:ilvl w:val="0"/>
                <w:numId w:val="40"/>
              </w:numPr>
              <w:spacing w:after="0" w:line="240" w:lineRule="auto"/>
              <w:ind w:left="283" w:hanging="283"/>
              <w:jc w:val="both"/>
              <w:rPr>
                <w:rFonts w:ascii="Times New Roman" w:eastAsia="Times New Roman" w:hAnsi="Times New Roman" w:cs="Times New Roman"/>
                <w:b/>
                <w:bCs/>
              </w:rPr>
            </w:pPr>
            <w:r w:rsidRPr="00CE076C">
              <w:rPr>
                <w:rFonts w:ascii="Times New Roman" w:eastAsia="Times New Roman" w:hAnsi="Times New Roman" w:cs="Times New Roman"/>
                <w:b/>
                <w:bC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236E" w:rsidRPr="00CE076C" w:rsidRDefault="009F236E" w:rsidP="00CE076C">
            <w:pPr>
              <w:spacing w:after="0" w:line="240" w:lineRule="auto"/>
              <w:ind w:left="283" w:hanging="283"/>
              <w:jc w:val="both"/>
              <w:rPr>
                <w:rFonts w:ascii="Times New Roman" w:eastAsia="Times New Roman" w:hAnsi="Times New Roman" w:cs="Times New Roman"/>
                <w:b/>
                <w:bCs/>
              </w:rPr>
            </w:pPr>
            <w:r w:rsidRPr="00CE076C">
              <w:rPr>
                <w:rFonts w:ascii="Times New Roman" w:eastAsia="Times New Roman" w:hAnsi="Times New Roman" w:cs="Times New Roman"/>
                <w:b/>
                <w:bCs/>
              </w:rPr>
              <w:t>або</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посвідчення біженця чи документ, що підтверджує надання притулку в Україні</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або</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 xml:space="preserve"> посвідчення особи, яка потребує додаткового захисту в Україні,</w:t>
            </w:r>
          </w:p>
          <w:p w:rsidR="009F236E" w:rsidRPr="00CE076C" w:rsidRDefault="009F236E" w:rsidP="00CE076C">
            <w:pPr>
              <w:spacing w:after="0" w:line="240" w:lineRule="auto"/>
              <w:ind w:left="283" w:hanging="283"/>
              <w:jc w:val="both"/>
              <w:rPr>
                <w:rFonts w:ascii="Times New Roman" w:eastAsia="Times New Roman" w:hAnsi="Times New Roman" w:cs="Times New Roman"/>
                <w:b/>
                <w:bCs/>
              </w:rPr>
            </w:pPr>
            <w:r w:rsidRPr="00CE076C">
              <w:rPr>
                <w:rFonts w:ascii="Times New Roman" w:eastAsia="Times New Roman" w:hAnsi="Times New Roman" w:cs="Times New Roman"/>
                <w:b/>
                <w:bCs/>
              </w:rPr>
              <w:t>або</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посвідчення особи, якій надано тимчасовий захист в Україні</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або</w:t>
            </w:r>
            <w:r w:rsidR="00BD7C6B" w:rsidRPr="00CE076C">
              <w:rPr>
                <w:rFonts w:ascii="Times New Roman" w:eastAsia="Times New Roman" w:hAnsi="Times New Roman" w:cs="Times New Roman"/>
                <w:b/>
                <w:bCs/>
              </w:rPr>
              <w:t xml:space="preserve"> </w:t>
            </w:r>
            <w:r w:rsidRPr="00CE076C">
              <w:rPr>
                <w:rFonts w:ascii="Times New Roman" w:eastAsia="Times New Roman" w:hAnsi="Times New Roman" w:cs="Times New Roman"/>
                <w:b/>
                <w:bC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F236E" w:rsidRPr="0068402A" w:rsidRDefault="009F236E" w:rsidP="00CE076C">
            <w:pPr>
              <w:spacing w:after="0" w:line="240" w:lineRule="auto"/>
              <w:ind w:right="140"/>
              <w:jc w:val="both"/>
              <w:rPr>
                <w:rFonts w:ascii="Times New Roman" w:eastAsia="Times New Roman" w:hAnsi="Times New Roman" w:cs="Times New Roman"/>
              </w:rPr>
            </w:pPr>
          </w:p>
        </w:tc>
      </w:tr>
    </w:tbl>
    <w:p w:rsidR="00626B00" w:rsidRPr="0068402A" w:rsidRDefault="00626B00" w:rsidP="00CE076C">
      <w:pPr>
        <w:spacing w:after="0" w:line="240" w:lineRule="auto"/>
        <w:rPr>
          <w:rFonts w:ascii="Times New Roman" w:eastAsia="Times New Roman" w:hAnsi="Times New Roman" w:cs="Times New Roman"/>
        </w:rPr>
      </w:pPr>
    </w:p>
    <w:p w:rsidR="00626B00" w:rsidRPr="0068402A" w:rsidRDefault="00626B00" w:rsidP="00CE076C">
      <w:pPr>
        <w:spacing w:after="0" w:line="240" w:lineRule="auto"/>
        <w:rPr>
          <w:rFonts w:ascii="Times New Roman" w:eastAsia="Times New Roman" w:hAnsi="Times New Roman" w:cs="Times New Roman"/>
        </w:rPr>
      </w:pPr>
      <w:bookmarkStart w:id="8" w:name="_heading=h.gjdgxs"/>
      <w:bookmarkEnd w:id="8"/>
    </w:p>
    <w:p w:rsidR="00626B00" w:rsidRPr="0068402A" w:rsidRDefault="00626B00" w:rsidP="00CE076C">
      <w:pPr>
        <w:spacing w:after="0"/>
        <w:jc w:val="center"/>
        <w:rPr>
          <w:rFonts w:ascii="Times New Roman" w:hAnsi="Times New Roman" w:cs="Times New Roman"/>
          <w:b/>
          <w:bCs/>
        </w:rPr>
      </w:pPr>
    </w:p>
    <w:p w:rsidR="00A136F0" w:rsidRPr="0068402A" w:rsidRDefault="00A136F0" w:rsidP="00CE076C">
      <w:pPr>
        <w:spacing w:after="0"/>
        <w:rPr>
          <w:rFonts w:ascii="Times New Roman" w:hAnsi="Times New Roman" w:cs="Times New Roman"/>
        </w:rPr>
      </w:pPr>
    </w:p>
    <w:sectPr w:rsidR="00A136F0" w:rsidRPr="0068402A" w:rsidSect="00AE137A">
      <w:pgSz w:w="11906" w:h="16838"/>
      <w:pgMar w:top="340" w:right="849"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F4" w:rsidRDefault="001A17F4" w:rsidP="003102B5">
      <w:pPr>
        <w:spacing w:after="0" w:line="240" w:lineRule="auto"/>
      </w:pPr>
      <w:r>
        <w:separator/>
      </w:r>
    </w:p>
  </w:endnote>
  <w:endnote w:type="continuationSeparator" w:id="0">
    <w:p w:rsidR="001A17F4" w:rsidRDefault="001A17F4" w:rsidP="003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F4" w:rsidRDefault="001A17F4" w:rsidP="003102B5">
      <w:pPr>
        <w:spacing w:after="0" w:line="240" w:lineRule="auto"/>
      </w:pPr>
      <w:r>
        <w:separator/>
      </w:r>
    </w:p>
  </w:footnote>
  <w:footnote w:type="continuationSeparator" w:id="0">
    <w:p w:rsidR="001A17F4" w:rsidRDefault="001A17F4" w:rsidP="003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1A8674"/>
    <w:lvl w:ilvl="0">
      <w:start w:val="1"/>
      <w:numFmt w:val="decimal"/>
      <w:lvlText w:val="%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BE2251"/>
    <w:multiLevelType w:val="hybridMultilevel"/>
    <w:tmpl w:val="4B6A9CC6"/>
    <w:lvl w:ilvl="0" w:tplc="A89A97C8">
      <w:start w:val="11"/>
      <w:numFmt w:val="bullet"/>
      <w:lvlText w:val="-"/>
      <w:lvlJc w:val="left"/>
      <w:pPr>
        <w:ind w:left="774" w:hanging="360"/>
      </w:pPr>
      <w:rPr>
        <w:rFonts w:ascii="Times New Roman" w:eastAsia="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92CD1"/>
    <w:multiLevelType w:val="multilevel"/>
    <w:tmpl w:val="2316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8">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3D57756E"/>
    <w:multiLevelType w:val="multilevel"/>
    <w:tmpl w:val="7996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7">
    <w:nsid w:val="45B03DE1"/>
    <w:multiLevelType w:val="multilevel"/>
    <w:tmpl w:val="4FE0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3EF4C42"/>
    <w:multiLevelType w:val="multilevel"/>
    <w:tmpl w:val="8C3A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22"/>
  </w:num>
  <w:num w:numId="5">
    <w:abstractNumId w:val="11"/>
  </w:num>
  <w:num w:numId="6">
    <w:abstractNumId w:val="32"/>
  </w:num>
  <w:num w:numId="7">
    <w:abstractNumId w:val="23"/>
  </w:num>
  <w:num w:numId="8">
    <w:abstractNumId w:val="41"/>
  </w:num>
  <w:num w:numId="9">
    <w:abstractNumId w:val="8"/>
  </w:num>
  <w:num w:numId="10">
    <w:abstractNumId w:val="40"/>
  </w:num>
  <w:num w:numId="11">
    <w:abstractNumId w:val="38"/>
  </w:num>
  <w:num w:numId="12">
    <w:abstractNumId w:val="34"/>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6"/>
  </w:num>
  <w:num w:numId="18">
    <w:abstractNumId w:val="9"/>
  </w:num>
  <w:num w:numId="19">
    <w:abstractNumId w:val="26"/>
  </w:num>
  <w:num w:numId="20">
    <w:abstractNumId w:val="21"/>
  </w:num>
  <w:num w:numId="21">
    <w:abstractNumId w:val="28"/>
  </w:num>
  <w:num w:numId="22">
    <w:abstractNumId w:val="33"/>
  </w:num>
  <w:num w:numId="23">
    <w:abstractNumId w:val="18"/>
  </w:num>
  <w:num w:numId="24">
    <w:abstractNumId w:val="3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4"/>
  </w:num>
  <w:num w:numId="38">
    <w:abstractNumId w:val="12"/>
  </w:num>
  <w:num w:numId="39">
    <w:abstractNumId w:val="27"/>
  </w:num>
  <w:num w:numId="40">
    <w:abstractNumId w:val="25"/>
  </w:num>
  <w:num w:numId="41">
    <w:abstractNumId w:val="3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C3059"/>
    <w:rsid w:val="00011018"/>
    <w:rsid w:val="00021815"/>
    <w:rsid w:val="00050F5C"/>
    <w:rsid w:val="00053FC0"/>
    <w:rsid w:val="000550DD"/>
    <w:rsid w:val="00061A99"/>
    <w:rsid w:val="00084FBA"/>
    <w:rsid w:val="000A621F"/>
    <w:rsid w:val="000C11A9"/>
    <w:rsid w:val="00117175"/>
    <w:rsid w:val="001254D4"/>
    <w:rsid w:val="001353FD"/>
    <w:rsid w:val="00142ACF"/>
    <w:rsid w:val="001600E4"/>
    <w:rsid w:val="00174464"/>
    <w:rsid w:val="001857A6"/>
    <w:rsid w:val="001A17F4"/>
    <w:rsid w:val="001B2946"/>
    <w:rsid w:val="001D653F"/>
    <w:rsid w:val="001E222D"/>
    <w:rsid w:val="001F16ED"/>
    <w:rsid w:val="0020625B"/>
    <w:rsid w:val="00212632"/>
    <w:rsid w:val="00215DFA"/>
    <w:rsid w:val="00230126"/>
    <w:rsid w:val="00297A40"/>
    <w:rsid w:val="002B3CE0"/>
    <w:rsid w:val="002C06E4"/>
    <w:rsid w:val="002C79F5"/>
    <w:rsid w:val="003102B5"/>
    <w:rsid w:val="00313CF0"/>
    <w:rsid w:val="00333D34"/>
    <w:rsid w:val="003341D3"/>
    <w:rsid w:val="00353ACB"/>
    <w:rsid w:val="003C3685"/>
    <w:rsid w:val="00400C6F"/>
    <w:rsid w:val="00407A78"/>
    <w:rsid w:val="00416CFA"/>
    <w:rsid w:val="004424DD"/>
    <w:rsid w:val="0049163C"/>
    <w:rsid w:val="004A1FEF"/>
    <w:rsid w:val="004B3080"/>
    <w:rsid w:val="004C109C"/>
    <w:rsid w:val="004E7F44"/>
    <w:rsid w:val="004F102D"/>
    <w:rsid w:val="004F1A62"/>
    <w:rsid w:val="004F476A"/>
    <w:rsid w:val="005467A0"/>
    <w:rsid w:val="0055166C"/>
    <w:rsid w:val="00562039"/>
    <w:rsid w:val="005C3059"/>
    <w:rsid w:val="005D12E6"/>
    <w:rsid w:val="005E5BE9"/>
    <w:rsid w:val="005F4613"/>
    <w:rsid w:val="005F473B"/>
    <w:rsid w:val="00626B00"/>
    <w:rsid w:val="00630D11"/>
    <w:rsid w:val="00667242"/>
    <w:rsid w:val="00672759"/>
    <w:rsid w:val="006809BA"/>
    <w:rsid w:val="0068402A"/>
    <w:rsid w:val="006C296A"/>
    <w:rsid w:val="006C3AB0"/>
    <w:rsid w:val="006F540D"/>
    <w:rsid w:val="00751443"/>
    <w:rsid w:val="00793DA0"/>
    <w:rsid w:val="007B503C"/>
    <w:rsid w:val="007E54AA"/>
    <w:rsid w:val="007F4D60"/>
    <w:rsid w:val="00847374"/>
    <w:rsid w:val="008576E2"/>
    <w:rsid w:val="008C0841"/>
    <w:rsid w:val="009259F3"/>
    <w:rsid w:val="00945BF2"/>
    <w:rsid w:val="00947E0F"/>
    <w:rsid w:val="00984E26"/>
    <w:rsid w:val="00992C91"/>
    <w:rsid w:val="009951AB"/>
    <w:rsid w:val="009A2603"/>
    <w:rsid w:val="009B1BFA"/>
    <w:rsid w:val="009C272F"/>
    <w:rsid w:val="009D0331"/>
    <w:rsid w:val="009E254C"/>
    <w:rsid w:val="009F236E"/>
    <w:rsid w:val="009F2F2E"/>
    <w:rsid w:val="009F5799"/>
    <w:rsid w:val="00A136F0"/>
    <w:rsid w:val="00A355DC"/>
    <w:rsid w:val="00A43E2A"/>
    <w:rsid w:val="00A65BC7"/>
    <w:rsid w:val="00A81D32"/>
    <w:rsid w:val="00A86770"/>
    <w:rsid w:val="00AA30DC"/>
    <w:rsid w:val="00AA4051"/>
    <w:rsid w:val="00AB1883"/>
    <w:rsid w:val="00AB4EA5"/>
    <w:rsid w:val="00AB5EE2"/>
    <w:rsid w:val="00AE137A"/>
    <w:rsid w:val="00B12DF1"/>
    <w:rsid w:val="00B17587"/>
    <w:rsid w:val="00B314D4"/>
    <w:rsid w:val="00B3744C"/>
    <w:rsid w:val="00B74C08"/>
    <w:rsid w:val="00BA3DDF"/>
    <w:rsid w:val="00BB1196"/>
    <w:rsid w:val="00BD7C6B"/>
    <w:rsid w:val="00BE5318"/>
    <w:rsid w:val="00C07295"/>
    <w:rsid w:val="00C133F4"/>
    <w:rsid w:val="00C34C15"/>
    <w:rsid w:val="00C55F80"/>
    <w:rsid w:val="00C71E05"/>
    <w:rsid w:val="00C740FF"/>
    <w:rsid w:val="00C93B4C"/>
    <w:rsid w:val="00CB43A3"/>
    <w:rsid w:val="00CC16DB"/>
    <w:rsid w:val="00CE076C"/>
    <w:rsid w:val="00CE1AA3"/>
    <w:rsid w:val="00D0244C"/>
    <w:rsid w:val="00D1288C"/>
    <w:rsid w:val="00D615E8"/>
    <w:rsid w:val="00D660D3"/>
    <w:rsid w:val="00DA76F7"/>
    <w:rsid w:val="00DB059F"/>
    <w:rsid w:val="00DD028C"/>
    <w:rsid w:val="00E2113C"/>
    <w:rsid w:val="00E838BA"/>
    <w:rsid w:val="00EA1C5D"/>
    <w:rsid w:val="00EA6111"/>
    <w:rsid w:val="00EC2F38"/>
    <w:rsid w:val="00F0099E"/>
    <w:rsid w:val="00F17E32"/>
    <w:rsid w:val="00F2705B"/>
    <w:rsid w:val="00F42D12"/>
    <w:rsid w:val="00F4404B"/>
    <w:rsid w:val="00F464BC"/>
    <w:rsid w:val="00F74B6E"/>
    <w:rsid w:val="00F7601E"/>
    <w:rsid w:val="00F80718"/>
    <w:rsid w:val="00F90F75"/>
    <w:rsid w:val="00FB389D"/>
    <w:rsid w:val="00FE3922"/>
    <w:rsid w:val="00FF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3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39"/>
    <w:unhideWhenUsed/>
    <w:rsid w:val="00A8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3997405">
      <w:bodyDiv w:val="1"/>
      <w:marLeft w:val="0"/>
      <w:marRight w:val="0"/>
      <w:marTop w:val="0"/>
      <w:marBottom w:val="0"/>
      <w:divBdr>
        <w:top w:val="none" w:sz="0" w:space="0" w:color="auto"/>
        <w:left w:val="none" w:sz="0" w:space="0" w:color="auto"/>
        <w:bottom w:val="none" w:sz="0" w:space="0" w:color="auto"/>
        <w:right w:val="none" w:sz="0" w:space="0" w:color="auto"/>
      </w:divBdr>
    </w:div>
    <w:div w:id="261183289">
      <w:bodyDiv w:val="1"/>
      <w:marLeft w:val="0"/>
      <w:marRight w:val="0"/>
      <w:marTop w:val="0"/>
      <w:marBottom w:val="0"/>
      <w:divBdr>
        <w:top w:val="none" w:sz="0" w:space="0" w:color="auto"/>
        <w:left w:val="none" w:sz="0" w:space="0" w:color="auto"/>
        <w:bottom w:val="none" w:sz="0" w:space="0" w:color="auto"/>
        <w:right w:val="none" w:sz="0" w:space="0" w:color="auto"/>
      </w:divBdr>
    </w:div>
    <w:div w:id="309940515">
      <w:bodyDiv w:val="1"/>
      <w:marLeft w:val="0"/>
      <w:marRight w:val="0"/>
      <w:marTop w:val="0"/>
      <w:marBottom w:val="0"/>
      <w:divBdr>
        <w:top w:val="none" w:sz="0" w:space="0" w:color="auto"/>
        <w:left w:val="none" w:sz="0" w:space="0" w:color="auto"/>
        <w:bottom w:val="none" w:sz="0" w:space="0" w:color="auto"/>
        <w:right w:val="none" w:sz="0" w:space="0" w:color="auto"/>
      </w:divBdr>
    </w:div>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852840961">
      <w:bodyDiv w:val="1"/>
      <w:marLeft w:val="0"/>
      <w:marRight w:val="0"/>
      <w:marTop w:val="0"/>
      <w:marBottom w:val="0"/>
      <w:divBdr>
        <w:top w:val="none" w:sz="0" w:space="0" w:color="auto"/>
        <w:left w:val="none" w:sz="0" w:space="0" w:color="auto"/>
        <w:bottom w:val="none" w:sz="0" w:space="0" w:color="auto"/>
        <w:right w:val="none" w:sz="0" w:space="0" w:color="auto"/>
      </w:divBdr>
    </w:div>
    <w:div w:id="1140925468">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map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4960-F481-470F-93D8-583B3AAA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12397</Words>
  <Characters>70669</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Glavbuh</cp:lastModifiedBy>
  <cp:revision>10</cp:revision>
  <cp:lastPrinted>2023-03-07T08:31:00Z</cp:lastPrinted>
  <dcterms:created xsi:type="dcterms:W3CDTF">2023-08-01T09:25:00Z</dcterms:created>
  <dcterms:modified xsi:type="dcterms:W3CDTF">2023-11-27T12:58:00Z</dcterms:modified>
</cp:coreProperties>
</file>