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proofErr w:type="spellStart"/>
      <w:r w:rsidRPr="00D75006">
        <w:rPr>
          <w:rFonts w:ascii="Times New Roman" w:eastAsia="Times New Roman" w:hAnsi="Times New Roman" w:cs="Times New Roman"/>
          <w:b/>
          <w:bCs/>
          <w:sz w:val="28"/>
          <w:szCs w:val="28"/>
          <w:lang w:val="ru-RU" w:eastAsia="ru-RU"/>
        </w:rPr>
        <w:t>Комунальне</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Start"/>
      <w:r w:rsidRPr="00D75006">
        <w:rPr>
          <w:rFonts w:ascii="Times New Roman" w:eastAsia="Times New Roman" w:hAnsi="Times New Roman" w:cs="Times New Roman"/>
          <w:b/>
          <w:bCs/>
          <w:sz w:val="28"/>
          <w:szCs w:val="28"/>
          <w:lang w:val="ru-RU" w:eastAsia="ru-RU"/>
        </w:rPr>
        <w:t>підприємство</w:t>
      </w:r>
      <w:proofErr w:type="spellEnd"/>
      <w:r w:rsidRPr="00D75006">
        <w:rPr>
          <w:rFonts w:ascii="Times New Roman" w:eastAsia="Times New Roman" w:hAnsi="Times New Roman" w:cs="Times New Roman"/>
          <w:b/>
          <w:bCs/>
          <w:sz w:val="28"/>
          <w:szCs w:val="28"/>
          <w:lang w:val="ru-RU" w:eastAsia="ru-RU"/>
        </w:rPr>
        <w:t xml:space="preserve">  «</w:t>
      </w:r>
      <w:proofErr w:type="spellStart"/>
      <w:proofErr w:type="gramEnd"/>
      <w:r w:rsidRPr="00D75006">
        <w:rPr>
          <w:rFonts w:ascii="Times New Roman" w:eastAsia="Times New Roman" w:hAnsi="Times New Roman" w:cs="Times New Roman"/>
          <w:b/>
          <w:bCs/>
          <w:sz w:val="28"/>
          <w:szCs w:val="28"/>
          <w:lang w:val="ru-RU" w:eastAsia="ru-RU"/>
        </w:rPr>
        <w:t>Шляхово-експлуатаційне</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управління</w:t>
      </w:r>
      <w:proofErr w:type="spellEnd"/>
      <w:r w:rsidRPr="00D75006">
        <w:rPr>
          <w:rFonts w:ascii="Times New Roman" w:eastAsia="Times New Roman" w:hAnsi="Times New Roman" w:cs="Times New Roman"/>
          <w:b/>
          <w:bCs/>
          <w:sz w:val="28"/>
          <w:szCs w:val="28"/>
          <w:lang w:val="ru-RU" w:eastAsia="ru-RU"/>
        </w:rPr>
        <w:t xml:space="preserve">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w:t>
      </w:r>
      <w:proofErr w:type="spellStart"/>
      <w:r w:rsidRPr="00D75006">
        <w:rPr>
          <w:rFonts w:ascii="Times New Roman" w:eastAsia="Times New Roman" w:hAnsi="Times New Roman" w:cs="Times New Roman"/>
          <w:b/>
          <w:bCs/>
          <w:sz w:val="28"/>
          <w:szCs w:val="28"/>
          <w:lang w:val="ru-RU" w:eastAsia="ru-RU"/>
        </w:rPr>
        <w:t>утриманню</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автомобільних</w:t>
      </w:r>
      <w:proofErr w:type="spellEnd"/>
      <w:r w:rsidRPr="00D75006">
        <w:rPr>
          <w:rFonts w:ascii="Times New Roman" w:eastAsia="Times New Roman" w:hAnsi="Times New Roman" w:cs="Times New Roman"/>
          <w:b/>
          <w:bCs/>
          <w:sz w:val="28"/>
          <w:szCs w:val="28"/>
          <w:lang w:val="ru-RU" w:eastAsia="ru-RU"/>
        </w:rPr>
        <w:t xml:space="preserve"> </w:t>
      </w:r>
      <w:proofErr w:type="spellStart"/>
      <w:r w:rsidRPr="00D75006">
        <w:rPr>
          <w:rFonts w:ascii="Times New Roman" w:eastAsia="Times New Roman" w:hAnsi="Times New Roman" w:cs="Times New Roman"/>
          <w:b/>
          <w:bCs/>
          <w:sz w:val="28"/>
          <w:szCs w:val="28"/>
          <w:lang w:val="ru-RU" w:eastAsia="ru-RU"/>
        </w:rPr>
        <w:t>шляхів</w:t>
      </w:r>
      <w:proofErr w:type="spellEnd"/>
      <w:r w:rsidRPr="00D75006">
        <w:rPr>
          <w:rFonts w:ascii="Times New Roman" w:eastAsia="Times New Roman" w:hAnsi="Times New Roman" w:cs="Times New Roman"/>
          <w:b/>
          <w:bCs/>
          <w:sz w:val="28"/>
          <w:szCs w:val="28"/>
          <w:lang w:val="ru-RU" w:eastAsia="ru-RU"/>
        </w:rPr>
        <w:t xml:space="preserve"> та </w:t>
      </w:r>
      <w:proofErr w:type="spellStart"/>
      <w:r w:rsidRPr="00D75006">
        <w:rPr>
          <w:rFonts w:ascii="Times New Roman" w:eastAsia="Times New Roman" w:hAnsi="Times New Roman" w:cs="Times New Roman"/>
          <w:b/>
          <w:bCs/>
          <w:sz w:val="28"/>
          <w:szCs w:val="28"/>
          <w:lang w:val="ru-RU" w:eastAsia="ru-RU"/>
        </w:rPr>
        <w:t>споруд</w:t>
      </w:r>
      <w:proofErr w:type="spellEnd"/>
      <w:r w:rsidRPr="00D75006">
        <w:rPr>
          <w:rFonts w:ascii="Times New Roman" w:eastAsia="Times New Roman" w:hAnsi="Times New Roman" w:cs="Times New Roman"/>
          <w:b/>
          <w:bCs/>
          <w:sz w:val="28"/>
          <w:szCs w:val="28"/>
          <w:lang w:val="ru-RU" w:eastAsia="ru-RU"/>
        </w:rPr>
        <w:t xml:space="preserve"> на них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 м. </w:t>
      </w:r>
      <w:proofErr w:type="spellStart"/>
      <w:r w:rsidRPr="00D75006">
        <w:rPr>
          <w:rFonts w:ascii="Times New Roman" w:eastAsia="Times New Roman" w:hAnsi="Times New Roman" w:cs="Times New Roman"/>
          <w:b/>
          <w:bCs/>
          <w:sz w:val="28"/>
          <w:szCs w:val="28"/>
          <w:lang w:val="ru-RU" w:eastAsia="ru-RU"/>
        </w:rPr>
        <w:t>Києва</w:t>
      </w:r>
      <w:proofErr w:type="spellEnd"/>
      <w:r w:rsidRPr="00D75006">
        <w:rPr>
          <w:rFonts w:ascii="Times New Roman" w:eastAsia="Times New Roman" w:hAnsi="Times New Roman" w:cs="Times New Roman"/>
          <w:b/>
          <w:bCs/>
          <w:sz w:val="28"/>
          <w:szCs w:val="28"/>
          <w:lang w:val="ru-RU" w:eastAsia="ru-RU"/>
        </w:rPr>
        <w:t>»</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(ШЕУ </w:t>
      </w:r>
      <w:proofErr w:type="spellStart"/>
      <w:r w:rsidRPr="00D75006">
        <w:rPr>
          <w:rFonts w:ascii="Times New Roman" w:eastAsia="Times New Roman" w:hAnsi="Times New Roman" w:cs="Times New Roman"/>
          <w:b/>
          <w:bCs/>
          <w:sz w:val="28"/>
          <w:szCs w:val="28"/>
          <w:lang w:val="ru-RU" w:eastAsia="ru-RU"/>
        </w:rPr>
        <w:t>Голосіївського</w:t>
      </w:r>
      <w:proofErr w:type="spellEnd"/>
      <w:r w:rsidRPr="00D75006">
        <w:rPr>
          <w:rFonts w:ascii="Times New Roman" w:eastAsia="Times New Roman" w:hAnsi="Times New Roman" w:cs="Times New Roman"/>
          <w:b/>
          <w:bCs/>
          <w:sz w:val="28"/>
          <w:szCs w:val="28"/>
          <w:lang w:val="ru-RU" w:eastAsia="ru-RU"/>
        </w:rPr>
        <w:t xml:space="preserve">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D75006" w:rsidRDefault="00D75006" w:rsidP="00723540">
            <w:pPr>
              <w:widowControl w:val="0"/>
              <w:spacing w:after="0" w:line="240" w:lineRule="auto"/>
              <w:ind w:right="142"/>
              <w:rPr>
                <w:rFonts w:ascii="Times New Roman" w:eastAsia="Times New Roman" w:hAnsi="Times New Roman" w:cs="Times New Roman"/>
                <w:snapToGrid w:val="0"/>
                <w:sz w:val="28"/>
                <w:szCs w:val="28"/>
                <w:lang w:eastAsia="ru-RU"/>
              </w:rPr>
            </w:pPr>
            <w:r w:rsidRPr="004A3DBB">
              <w:rPr>
                <w:rFonts w:ascii="Times New Roman" w:eastAsia="Times New Roman" w:hAnsi="Times New Roman" w:cs="Times New Roman"/>
                <w:b/>
                <w:snapToGrid w:val="0"/>
                <w:sz w:val="28"/>
                <w:szCs w:val="28"/>
                <w:lang w:eastAsia="ru-RU"/>
              </w:rPr>
              <w:t xml:space="preserve">від « </w:t>
            </w:r>
            <w:r w:rsidR="00A314D8">
              <w:rPr>
                <w:rFonts w:ascii="Times New Roman" w:eastAsia="Times New Roman" w:hAnsi="Times New Roman" w:cs="Times New Roman"/>
                <w:b/>
                <w:snapToGrid w:val="0"/>
                <w:sz w:val="28"/>
                <w:szCs w:val="28"/>
                <w:lang w:eastAsia="ru-RU"/>
              </w:rPr>
              <w:t>18</w:t>
            </w:r>
            <w:r w:rsidR="00723540" w:rsidRPr="004A3DBB">
              <w:rPr>
                <w:rFonts w:ascii="Times New Roman" w:eastAsia="Times New Roman" w:hAnsi="Times New Roman" w:cs="Times New Roman"/>
                <w:b/>
                <w:snapToGrid w:val="0"/>
                <w:sz w:val="28"/>
                <w:szCs w:val="28"/>
                <w:lang w:eastAsia="ru-RU"/>
              </w:rPr>
              <w:t xml:space="preserve"> </w:t>
            </w:r>
            <w:r w:rsidR="00C633BE" w:rsidRPr="004A3DBB">
              <w:rPr>
                <w:rFonts w:ascii="Times New Roman" w:eastAsia="Times New Roman" w:hAnsi="Times New Roman" w:cs="Times New Roman"/>
                <w:b/>
                <w:snapToGrid w:val="0"/>
                <w:sz w:val="28"/>
                <w:szCs w:val="28"/>
                <w:lang w:eastAsia="ru-RU"/>
              </w:rPr>
              <w:t>» 0</w:t>
            </w:r>
            <w:r w:rsidR="00A314D8">
              <w:rPr>
                <w:rFonts w:ascii="Times New Roman" w:eastAsia="Times New Roman" w:hAnsi="Times New Roman" w:cs="Times New Roman"/>
                <w:b/>
                <w:snapToGrid w:val="0"/>
                <w:sz w:val="28"/>
                <w:szCs w:val="28"/>
                <w:lang w:eastAsia="ru-RU"/>
              </w:rPr>
              <w:t>5</w:t>
            </w:r>
            <w:r w:rsidR="00C633BE" w:rsidRPr="004A3DBB">
              <w:rPr>
                <w:rFonts w:ascii="Times New Roman" w:eastAsia="Times New Roman" w:hAnsi="Times New Roman" w:cs="Times New Roman"/>
                <w:b/>
                <w:snapToGrid w:val="0"/>
                <w:sz w:val="28"/>
                <w:szCs w:val="28"/>
                <w:lang w:eastAsia="ru-RU"/>
              </w:rPr>
              <w:t>. 2023</w:t>
            </w:r>
            <w:r w:rsidRPr="004A3DBB">
              <w:rPr>
                <w:rFonts w:ascii="Times New Roman" w:eastAsia="Times New Roman" w:hAnsi="Times New Roman" w:cs="Times New Roman"/>
                <w:b/>
                <w:snapToGrid w:val="0"/>
                <w:sz w:val="28"/>
                <w:szCs w:val="28"/>
                <w:lang w:eastAsia="ru-RU"/>
              </w:rPr>
              <w:t xml:space="preserve"> року № </w:t>
            </w:r>
            <w:r w:rsidR="00A314D8">
              <w:rPr>
                <w:rFonts w:ascii="Times New Roman" w:eastAsia="Times New Roman" w:hAnsi="Times New Roman" w:cs="Times New Roman"/>
                <w:b/>
                <w:snapToGrid w:val="0"/>
                <w:sz w:val="28"/>
                <w:szCs w:val="28"/>
                <w:lang w:eastAsia="ru-RU"/>
              </w:rPr>
              <w:t>38</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D7500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w:t>
            </w:r>
            <w:proofErr w:type="spellStart"/>
            <w:r>
              <w:rPr>
                <w:rFonts w:ascii="Times New Roman" w:eastAsia="Times New Roman" w:hAnsi="Times New Roman" w:cs="Times New Roman"/>
                <w:b/>
                <w:sz w:val="28"/>
                <w:szCs w:val="28"/>
                <w:lang w:eastAsia="ru-RU"/>
              </w:rPr>
              <w:t>Сущенко</w:t>
            </w:r>
            <w:proofErr w:type="spellEnd"/>
            <w:r>
              <w:rPr>
                <w:rFonts w:ascii="Times New Roman" w:eastAsia="Times New Roman" w:hAnsi="Times New Roman" w:cs="Times New Roman"/>
                <w:b/>
                <w:sz w:val="28"/>
                <w:szCs w:val="28"/>
                <w:lang w:eastAsia="ru-RU"/>
              </w:rPr>
              <w:t xml:space="preserve"> С.А.</w:t>
            </w:r>
            <w:r w:rsidR="00D75006" w:rsidRPr="00D75006">
              <w:rPr>
                <w:rFonts w:ascii="Times New Roman" w:eastAsia="Times New Roman" w:hAnsi="Times New Roman" w:cs="Times New Roman"/>
                <w:b/>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EA76B6">
        <w:rPr>
          <w:rFonts w:ascii="Times New Roman" w:eastAsia="Times New Roman" w:hAnsi="Times New Roman" w:cs="Times New Roman"/>
          <w:b/>
          <w:sz w:val="28"/>
          <w:szCs w:val="28"/>
          <w:lang w:eastAsia="ru-RU"/>
        </w:rPr>
        <w:t>ЗАКУПІВЛЮ ТОВАРУ</w:t>
      </w:r>
      <w:r w:rsidRPr="00D75006">
        <w:rPr>
          <w:rFonts w:ascii="Times New Roman" w:eastAsia="Times New Roman" w:hAnsi="Times New Roman" w:cs="Times New Roman"/>
          <w:b/>
          <w:sz w:val="28"/>
          <w:szCs w:val="28"/>
          <w:lang w:eastAsia="ru-RU"/>
        </w:rPr>
        <w:t>:</w:t>
      </w:r>
    </w:p>
    <w:p w:rsidR="00FE4EB8" w:rsidRDefault="00FE4EB8" w:rsidP="0034301D">
      <w:pPr>
        <w:spacing w:after="0" w:line="20" w:lineRule="atLeast"/>
        <w:jc w:val="center"/>
        <w:rPr>
          <w:rFonts w:ascii="Times New Roman" w:eastAsia="Times New Roman" w:hAnsi="Times New Roman" w:cs="Times New Roman"/>
          <w:b/>
          <w:sz w:val="28"/>
          <w:szCs w:val="28"/>
          <w:lang w:eastAsia="ru-RU"/>
        </w:rPr>
      </w:pPr>
    </w:p>
    <w:p w:rsidR="00A314D8" w:rsidRPr="00A314D8" w:rsidRDefault="00E14027" w:rsidP="00A314D8">
      <w:pPr>
        <w:spacing w:after="0" w:line="240" w:lineRule="auto"/>
        <w:jc w:val="center"/>
        <w:outlineLvl w:val="0"/>
        <w:rPr>
          <w:rFonts w:ascii="Times New Roman" w:eastAsia="Times New Roman" w:hAnsi="Times New Roman" w:cs="Times New Roman"/>
          <w:b/>
          <w:sz w:val="28"/>
          <w:szCs w:val="28"/>
        </w:rPr>
      </w:pPr>
      <w:r>
        <w:rPr>
          <w:rFonts w:ascii="Times New Roman" w:hAnsi="Times New Roman" w:cs="Times New Roman"/>
          <w:b/>
          <w:sz w:val="28"/>
          <w:szCs w:val="28"/>
        </w:rPr>
        <w:t xml:space="preserve">              </w:t>
      </w:r>
      <w:proofErr w:type="spellStart"/>
      <w:r w:rsidR="00A314D8" w:rsidRPr="00A314D8">
        <w:rPr>
          <w:rFonts w:ascii="Times New Roman" w:hAnsi="Times New Roman" w:cs="Times New Roman"/>
          <w:b/>
          <w:sz w:val="24"/>
          <w:szCs w:val="24"/>
          <w:lang w:eastAsia="en-US"/>
        </w:rPr>
        <w:t>Антипаркувальні</w:t>
      </w:r>
      <w:proofErr w:type="spellEnd"/>
      <w:r w:rsidR="00A314D8" w:rsidRPr="00A314D8">
        <w:rPr>
          <w:rFonts w:ascii="Times New Roman" w:hAnsi="Times New Roman" w:cs="Times New Roman"/>
          <w:b/>
          <w:sz w:val="24"/>
          <w:szCs w:val="24"/>
          <w:lang w:eastAsia="en-US"/>
        </w:rPr>
        <w:t xml:space="preserve">  стаціонарні стовпчики з нержавіючої сталі</w:t>
      </w:r>
      <w:r w:rsidR="00A314D8" w:rsidRPr="00A314D8">
        <w:rPr>
          <w:rFonts w:ascii="Times New Roman" w:hAnsi="Times New Roman" w:cs="Times New Roman"/>
          <w:sz w:val="24"/>
          <w:szCs w:val="24"/>
          <w:lang w:eastAsia="en-US"/>
        </w:rPr>
        <w:t xml:space="preserve"> </w:t>
      </w:r>
      <w:r w:rsidR="00A314D8" w:rsidRPr="00A314D8">
        <w:rPr>
          <w:rFonts w:ascii="Times New Roman" w:hAnsi="Times New Roman" w:cs="Times New Roman"/>
          <w:b/>
          <w:snapToGrid w:val="0"/>
          <w:sz w:val="24"/>
          <w:szCs w:val="24"/>
          <w:lang w:eastAsia="en-US"/>
        </w:rPr>
        <w:t xml:space="preserve">(ДК 021-2015 </w:t>
      </w:r>
      <w:r w:rsidR="00A314D8" w:rsidRPr="00A314D8">
        <w:rPr>
          <w:rFonts w:ascii="Times New Roman" w:hAnsi="Times New Roman" w:cs="Times New Roman"/>
          <w:snapToGrid w:val="0"/>
          <w:sz w:val="24"/>
          <w:szCs w:val="24"/>
          <w:lang w:eastAsia="en-US"/>
        </w:rPr>
        <w:t xml:space="preserve"> </w:t>
      </w:r>
      <w:r w:rsidR="00A314D8" w:rsidRPr="00A314D8">
        <w:rPr>
          <w:rFonts w:ascii="Times New Roman" w:hAnsi="Times New Roman" w:cs="Times New Roman"/>
          <w:b/>
          <w:snapToGrid w:val="0"/>
          <w:sz w:val="24"/>
          <w:szCs w:val="24"/>
          <w:lang w:eastAsia="en-US"/>
        </w:rPr>
        <w:t>Код 34920000-2 «Дорожнє обладнання»)</w:t>
      </w:r>
    </w:p>
    <w:p w:rsidR="004A7EBB" w:rsidRPr="004A7EBB" w:rsidRDefault="004A7EBB" w:rsidP="004A7EBB">
      <w:pPr>
        <w:spacing w:after="200" w:line="276" w:lineRule="auto"/>
        <w:rPr>
          <w:rFonts w:ascii="Times New Roman" w:hAnsi="Times New Roman" w:cs="Times New Roman"/>
          <w:b/>
          <w:sz w:val="28"/>
          <w:szCs w:val="28"/>
          <w:lang w:eastAsia="en-US"/>
        </w:rPr>
      </w:pPr>
    </w:p>
    <w:p w:rsidR="0034301D" w:rsidRPr="00D75006" w:rsidRDefault="0034301D" w:rsidP="0034301D">
      <w:pPr>
        <w:spacing w:after="0" w:line="20" w:lineRule="atLeast"/>
        <w:ind w:left="180" w:right="324"/>
        <w:jc w:val="center"/>
        <w:rPr>
          <w:rFonts w:ascii="Times New Roman" w:eastAsia="Times New Roman" w:hAnsi="Times New Roman" w:cs="Times New Roman"/>
          <w:b/>
          <w:sz w:val="24"/>
          <w:szCs w:val="24"/>
          <w:lang w:eastAsia="ru-RU"/>
        </w:rPr>
      </w:pPr>
    </w:p>
    <w:p w:rsidR="00D75006" w:rsidRPr="00D75006" w:rsidRDefault="00D75006" w:rsidP="00D75006">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074EBF">
        <w:rPr>
          <w:rFonts w:ascii="Times New Roman" w:eastAsia="Times New Roman" w:hAnsi="Times New Roman" w:cs="Times New Roman"/>
          <w:b/>
          <w:sz w:val="24"/>
          <w:szCs w:val="24"/>
          <w:lang w:val="ru-RU" w:eastAsia="ru-RU"/>
        </w:rPr>
        <w:t>3</w:t>
      </w:r>
      <w:r w:rsidRPr="00D75006">
        <w:rPr>
          <w:rFonts w:ascii="Times New Roman" w:eastAsia="Times New Roman" w:hAnsi="Times New Roman" w:cs="Times New Roman"/>
          <w:b/>
          <w:sz w:val="24"/>
          <w:szCs w:val="24"/>
          <w:lang w:eastAsia="ru-RU"/>
        </w:rPr>
        <w:t xml:space="preserve"> 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EA76B6" w:rsidRDefault="00EA76B6" w:rsidP="00D75006">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Cs/>
                <w:i/>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310CEF">
        <w:trPr>
          <w:trHeight w:val="536"/>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b/>
                <w:bCs/>
                <w:i/>
                <w:sz w:val="24"/>
                <w:szCs w:val="24"/>
              </w:rPr>
            </w:pPr>
            <w:r w:rsidRPr="00FE4EB8">
              <w:rPr>
                <w:rFonts w:ascii="Times New Roman" w:eastAsia="Times New Roman" w:hAnsi="Times New Roman" w:cs="Times New Roman"/>
                <w:i/>
                <w:sz w:val="24"/>
                <w:szCs w:val="24"/>
              </w:rPr>
              <w:t xml:space="preserve">Україна, 03083,  м. Київ, </w:t>
            </w:r>
            <w:proofErr w:type="spellStart"/>
            <w:r w:rsidRPr="00FE4EB8">
              <w:rPr>
                <w:rFonts w:ascii="Times New Roman" w:eastAsia="Times New Roman" w:hAnsi="Times New Roman" w:cs="Times New Roman"/>
                <w:i/>
                <w:sz w:val="24"/>
                <w:szCs w:val="24"/>
              </w:rPr>
              <w:t>просп</w:t>
            </w:r>
            <w:proofErr w:type="spellEnd"/>
            <w:r w:rsidRPr="00FE4EB8">
              <w:rPr>
                <w:rFonts w:ascii="Times New Roman" w:eastAsia="Times New Roman" w:hAnsi="Times New Roman" w:cs="Times New Roman"/>
                <w:i/>
                <w:sz w:val="24"/>
                <w:szCs w:val="24"/>
              </w:rPr>
              <w:t xml:space="preserve">. Науки, 53 </w:t>
            </w:r>
            <w:r w:rsidRPr="00FE4EB8">
              <w:rPr>
                <w:rFonts w:ascii="Times New Roman" w:eastAsia="Times New Roman" w:hAnsi="Times New Roman" w:cs="Times New Roman"/>
                <w:b/>
                <w:bCs/>
                <w:i/>
                <w:sz w:val="24"/>
                <w:szCs w:val="24"/>
              </w:rPr>
              <w:t xml:space="preserve">(юридична та фактична адреса)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w:t>
            </w:r>
            <w:proofErr w:type="spellStart"/>
            <w:r w:rsidRPr="00FE4EB8">
              <w:rPr>
                <w:rFonts w:ascii="Times New Roman" w:eastAsia="Times New Roman" w:hAnsi="Times New Roman" w:cs="Times New Roman"/>
                <w:i/>
                <w:sz w:val="24"/>
                <w:szCs w:val="24"/>
                <w:lang w:val="ru-RU"/>
              </w:rPr>
              <w:t>повноважена</w:t>
            </w:r>
            <w:proofErr w:type="spellEnd"/>
            <w:r w:rsidRPr="00FE4EB8">
              <w:rPr>
                <w:rFonts w:ascii="Times New Roman" w:eastAsia="Times New Roman" w:hAnsi="Times New Roman" w:cs="Times New Roman"/>
                <w:i/>
                <w:sz w:val="24"/>
                <w:szCs w:val="24"/>
                <w:lang w:val="ru-RU"/>
              </w:rPr>
              <w:t xml:space="preserve"> особа</w:t>
            </w:r>
            <w:r w:rsidRPr="00FE4EB8">
              <w:rPr>
                <w:rFonts w:ascii="Times New Roman" w:eastAsia="Times New Roman" w:hAnsi="Times New Roman" w:cs="Times New Roman"/>
                <w:i/>
                <w:sz w:val="24"/>
                <w:szCs w:val="24"/>
              </w:rPr>
              <w:t xml:space="preserve">: </w:t>
            </w:r>
            <w:proofErr w:type="spellStart"/>
            <w:r w:rsidRPr="00FE4EB8">
              <w:rPr>
                <w:rFonts w:ascii="Times New Roman" w:eastAsia="Times New Roman" w:hAnsi="Times New Roman" w:cs="Times New Roman"/>
                <w:i/>
                <w:sz w:val="24"/>
                <w:szCs w:val="24"/>
              </w:rPr>
              <w:t>Сущенко</w:t>
            </w:r>
            <w:proofErr w:type="spellEnd"/>
            <w:r w:rsidRPr="00FE4EB8">
              <w:rPr>
                <w:rFonts w:ascii="Times New Roman" w:eastAsia="Times New Roman" w:hAnsi="Times New Roman" w:cs="Times New Roman"/>
                <w:i/>
                <w:sz w:val="24"/>
                <w:szCs w:val="24"/>
              </w:rPr>
              <w:t xml:space="preserve"> Сергій Анатолійович, начальник відділу публічних </w:t>
            </w:r>
            <w:proofErr w:type="spellStart"/>
            <w:r w:rsidRPr="00FE4EB8">
              <w:rPr>
                <w:rFonts w:ascii="Times New Roman" w:eastAsia="Times New Roman" w:hAnsi="Times New Roman" w:cs="Times New Roman"/>
                <w:i/>
                <w:sz w:val="24"/>
                <w:szCs w:val="24"/>
              </w:rPr>
              <w:t>закупівель</w:t>
            </w:r>
            <w:proofErr w:type="spellEnd"/>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ru-RU"/>
              </w:rPr>
              <w:t xml:space="preserve"> тел.</w:t>
            </w:r>
            <w:r w:rsidRPr="00FE4EB8">
              <w:rPr>
                <w:rFonts w:ascii="Times New Roman" w:eastAsia="Times New Roman" w:hAnsi="Times New Roman" w:cs="Times New Roman"/>
                <w:i/>
                <w:sz w:val="24"/>
                <w:szCs w:val="24"/>
              </w:rPr>
              <w:t>:</w:t>
            </w:r>
            <w:r w:rsidRPr="00FE4EB8">
              <w:rPr>
                <w:rFonts w:ascii="Times New Roman" w:eastAsia="Times New Roman" w:hAnsi="Times New Roman" w:cs="Times New Roman"/>
                <w:i/>
                <w:sz w:val="24"/>
                <w:szCs w:val="24"/>
                <w:lang w:val="ru-RU"/>
              </w:rPr>
              <w:t xml:space="preserve"> (063) 593-58-62</w:t>
            </w:r>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lang w:val="en-US"/>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FE4EB8">
              <w:rPr>
                <w:rFonts w:ascii="Times New Roman" w:eastAsia="Times New Roman" w:hAnsi="Times New Roman" w:cs="Times New Roman"/>
                <w:i/>
                <w:sz w:val="24"/>
                <w:szCs w:val="24"/>
                <w:lang w:val="ru-RU"/>
              </w:rPr>
              <w:t>-</w:t>
            </w:r>
            <w:r w:rsidRPr="00FE4EB8">
              <w:rPr>
                <w:rFonts w:ascii="Times New Roman" w:eastAsia="Times New Roman" w:hAnsi="Times New Roman" w:cs="Times New Roman"/>
                <w:i/>
                <w:sz w:val="24"/>
                <w:szCs w:val="24"/>
                <w:lang w:val="en-US"/>
              </w:rPr>
              <w:t>mail</w:t>
            </w:r>
            <w:r w:rsidRPr="00FE4EB8">
              <w:rPr>
                <w:rFonts w:ascii="Times New Roman" w:eastAsia="Times New Roman" w:hAnsi="Times New Roman" w:cs="Times New Roman"/>
                <w:i/>
                <w:sz w:val="24"/>
                <w:szCs w:val="24"/>
                <w:lang w:val="ru-RU"/>
              </w:rPr>
              <w:t xml:space="preserve">: </w:t>
            </w:r>
            <w:r w:rsidRPr="00FE4EB8">
              <w:rPr>
                <w:rFonts w:ascii="Times New Roman" w:eastAsia="Times New Roman" w:hAnsi="Times New Roman" w:cs="Times New Roman"/>
                <w:i/>
                <w:sz w:val="24"/>
                <w:szCs w:val="24"/>
                <w:lang w:val="en-US"/>
              </w:rPr>
              <w:t>golosshey@ukr.net</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w:t>
            </w:r>
          </w:p>
        </w:tc>
      </w:tr>
      <w:tr w:rsidR="00FE4EB8" w:rsidRPr="00FE4EB8" w:rsidTr="00310CEF">
        <w:trPr>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A314D8" w:rsidRPr="00A314D8" w:rsidRDefault="00A314D8" w:rsidP="00A314D8">
            <w:pPr>
              <w:spacing w:before="240" w:after="0" w:line="240" w:lineRule="auto"/>
              <w:jc w:val="center"/>
              <w:rPr>
                <w:rFonts w:ascii="Times New Roman" w:eastAsia="Times New Roman" w:hAnsi="Times New Roman" w:cs="Times New Roman"/>
                <w:b/>
                <w:i/>
                <w:sz w:val="24"/>
                <w:szCs w:val="24"/>
              </w:rPr>
            </w:pPr>
            <w:proofErr w:type="spellStart"/>
            <w:r w:rsidRPr="00A314D8">
              <w:rPr>
                <w:rFonts w:ascii="Times New Roman" w:eastAsia="Times New Roman" w:hAnsi="Times New Roman" w:cs="Times New Roman"/>
                <w:b/>
                <w:i/>
                <w:sz w:val="24"/>
                <w:szCs w:val="24"/>
              </w:rPr>
              <w:t>Антипаркувальні</w:t>
            </w:r>
            <w:proofErr w:type="spellEnd"/>
            <w:r w:rsidRPr="00A314D8">
              <w:rPr>
                <w:rFonts w:ascii="Times New Roman" w:eastAsia="Times New Roman" w:hAnsi="Times New Roman" w:cs="Times New Roman"/>
                <w:b/>
                <w:i/>
                <w:sz w:val="24"/>
                <w:szCs w:val="24"/>
              </w:rPr>
              <w:t xml:space="preserve">  стаціонарні стовпчики з нержавіючої сталі (ДК 021-2015  Код 34920000-2 «Дорожнє обладнання»)</w:t>
            </w:r>
          </w:p>
          <w:p w:rsidR="00FE4EB8" w:rsidRPr="00FE4EB8" w:rsidRDefault="00FE4EB8" w:rsidP="00E14027">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Закупівля здійснюється щодо частин предмета закупівлі (лотів) </w:t>
            </w:r>
            <w:r w:rsidRPr="00FE4EB8">
              <w:rPr>
                <w:rFonts w:ascii="Times New Roman" w:eastAsia="Times New Roman" w:hAnsi="Times New Roman" w:cs="Times New Roman"/>
                <w:i/>
                <w:sz w:val="24"/>
                <w:szCs w:val="24"/>
              </w:rPr>
              <w:t>(зазначити опис лотів)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FE4EB8" w:rsidRPr="00591A09" w:rsidRDefault="00FE4EB8" w:rsidP="00FE4EB8">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Кількість:</w:t>
            </w:r>
            <w:r w:rsidR="00591A09">
              <w:rPr>
                <w:rFonts w:ascii="Times New Roman" w:eastAsia="Times New Roman" w:hAnsi="Times New Roman" w:cs="Times New Roman"/>
                <w:sz w:val="24"/>
                <w:szCs w:val="24"/>
              </w:rPr>
              <w:t xml:space="preserve"> </w:t>
            </w:r>
            <w:r w:rsidR="00A314D8">
              <w:rPr>
                <w:rFonts w:ascii="Times New Roman" w:eastAsia="Times New Roman" w:hAnsi="Times New Roman" w:cs="Times New Roman"/>
                <w:b/>
                <w:sz w:val="24"/>
                <w:szCs w:val="24"/>
              </w:rPr>
              <w:t>3</w:t>
            </w:r>
            <w:r w:rsidR="004A7EBB">
              <w:rPr>
                <w:rFonts w:ascii="Times New Roman" w:eastAsia="Times New Roman" w:hAnsi="Times New Roman" w:cs="Times New Roman"/>
                <w:b/>
                <w:sz w:val="24"/>
                <w:szCs w:val="24"/>
              </w:rPr>
              <w:t xml:space="preserve"> найменувань</w:t>
            </w:r>
          </w:p>
          <w:p w:rsidR="004A7EBB"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Місце поставки – </w:t>
            </w:r>
            <w:proofErr w:type="spellStart"/>
            <w:r w:rsidRPr="00FE4EB8">
              <w:rPr>
                <w:rFonts w:ascii="Times New Roman" w:eastAsia="Times New Roman" w:hAnsi="Times New Roman" w:cs="Times New Roman"/>
                <w:b/>
                <w:sz w:val="24"/>
                <w:szCs w:val="24"/>
              </w:rPr>
              <w:t>м.Київ</w:t>
            </w:r>
            <w:proofErr w:type="spellEnd"/>
            <w:r w:rsidRPr="00FE4EB8">
              <w:rPr>
                <w:rFonts w:ascii="Times New Roman" w:eastAsia="Times New Roman" w:hAnsi="Times New Roman" w:cs="Times New Roman"/>
                <w:b/>
                <w:sz w:val="24"/>
                <w:szCs w:val="24"/>
              </w:rPr>
              <w:t>,</w:t>
            </w:r>
            <w:r w:rsidR="00603A4B">
              <w:rPr>
                <w:rFonts w:ascii="Times New Roman" w:eastAsia="Times New Roman" w:hAnsi="Times New Roman" w:cs="Times New Roman"/>
                <w:b/>
                <w:sz w:val="24"/>
                <w:szCs w:val="24"/>
              </w:rPr>
              <w:t xml:space="preserve"> </w:t>
            </w:r>
            <w:r w:rsidR="004A7EBB">
              <w:rPr>
                <w:rFonts w:ascii="Times New Roman" w:eastAsia="Times New Roman" w:hAnsi="Times New Roman" w:cs="Times New Roman"/>
                <w:b/>
                <w:sz w:val="24"/>
                <w:szCs w:val="24"/>
              </w:rPr>
              <w:t>проспект Науки,53</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 xml:space="preserve">*У разі, коли оприлюднення в електронній системі </w:t>
            </w:r>
            <w:proofErr w:type="spellStart"/>
            <w:r w:rsidRPr="00FE4EB8">
              <w:rPr>
                <w:rFonts w:ascii="Times New Roman" w:eastAsia="Times New Roman" w:hAnsi="Times New Roman" w:cs="Times New Roman"/>
                <w:i/>
                <w:sz w:val="24"/>
                <w:szCs w:val="24"/>
              </w:rPr>
              <w:t>закупівель</w:t>
            </w:r>
            <w:proofErr w:type="spellEnd"/>
            <w:r w:rsidRPr="00FE4EB8">
              <w:rPr>
                <w:rFonts w:ascii="Times New Roman" w:eastAsia="Times New Roman" w:hAnsi="Times New Roman" w:cs="Times New Roman"/>
                <w:i/>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31 грудня </w:t>
            </w:r>
            <w:r>
              <w:rPr>
                <w:rFonts w:ascii="Times New Roman" w:eastAsia="Times New Roman" w:hAnsi="Times New Roman" w:cs="Times New Roman"/>
                <w:sz w:val="24"/>
                <w:szCs w:val="24"/>
              </w:rPr>
              <w:t xml:space="preserve"> 2023</w:t>
            </w:r>
            <w:r w:rsidRPr="00FE4EB8">
              <w:rPr>
                <w:rFonts w:ascii="Times New Roman" w:eastAsia="Times New Roman" w:hAnsi="Times New Roman" w:cs="Times New Roman"/>
                <w:sz w:val="24"/>
                <w:szCs w:val="24"/>
              </w:rPr>
              <w:t xml:space="preserve"> року включно </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Під час проведення процедур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E4EB8">
              <w:rPr>
                <w:rFonts w:ascii="Times New Roman" w:eastAsia="Times New Roman" w:hAnsi="Times New Roman" w:cs="Times New Roman"/>
                <w:sz w:val="24"/>
                <w:szCs w:val="24"/>
              </w:rPr>
              <w:t>знака</w:t>
            </w:r>
            <w:proofErr w:type="spellEnd"/>
            <w:r w:rsidRPr="00FE4EB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FE4EB8">
              <w:rPr>
                <w:rFonts w:ascii="Times New Roman" w:eastAsia="Times New Roman" w:hAnsi="Times New Roman" w:cs="Times New Roman"/>
                <w:sz w:val="24"/>
                <w:szCs w:val="24"/>
              </w:rPr>
              <w:lastRenderedPageBreak/>
              <w:t xml:space="preserve">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Виключення: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4EB8">
              <w:rPr>
                <w:rFonts w:ascii="Times New Roman" w:eastAsia="Times New Roman" w:hAnsi="Times New Roman" w:cs="Times New Roman"/>
                <w:sz w:val="24"/>
                <w:szCs w:val="24"/>
              </w:rPr>
              <w:t>вимозі</w:t>
            </w:r>
            <w:proofErr w:type="spellEnd"/>
            <w:r w:rsidRPr="00FE4EB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без ідентифікації особи, яка звернулася до замовника.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зупиняє перебіг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E4EB8">
              <w:rPr>
                <w:rFonts w:ascii="Times New Roman" w:eastAsia="Times New Roman" w:hAnsi="Times New Roman" w:cs="Times New Roman"/>
                <w:sz w:val="24"/>
                <w:szCs w:val="24"/>
              </w:rPr>
              <w:t>внести</w:t>
            </w:r>
            <w:proofErr w:type="spellEnd"/>
            <w:r w:rsidRPr="00FE4EB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FE4EB8">
              <w:rPr>
                <w:rFonts w:ascii="Times New Roman" w:eastAsia="Times New Roman" w:hAnsi="Times New Roman" w:cs="Times New Roman"/>
                <w:sz w:val="24"/>
                <w:szCs w:val="24"/>
              </w:rPr>
              <w:lastRenderedPageBreak/>
              <w:t xml:space="preserve">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E4EB8">
              <w:rPr>
                <w:rFonts w:ascii="Times New Roman" w:eastAsia="Times New Roman" w:hAnsi="Times New Roman" w:cs="Times New Roman"/>
                <w:sz w:val="24"/>
                <w:szCs w:val="24"/>
              </w:rPr>
              <w:t>машинозчитувальному</w:t>
            </w:r>
            <w:proofErr w:type="spellEnd"/>
            <w:r w:rsidRPr="00FE4EB8">
              <w:rPr>
                <w:rFonts w:ascii="Times New Roman" w:eastAsia="Times New Roman" w:hAnsi="Times New Roman" w:cs="Times New Roman"/>
                <w:sz w:val="24"/>
                <w:szCs w:val="24"/>
              </w:rPr>
              <w:t xml:space="preserve"> форматі розміщуються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10CEF" w:rsidRDefault="00FE4EB8" w:rsidP="00310CEF">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що підтверджують відповідність вимогам, визначеним замовником:</w:t>
            </w:r>
          </w:p>
          <w:p w:rsidR="00310CEF" w:rsidRPr="00310CEF" w:rsidRDefault="00310CEF" w:rsidP="00AC7A48">
            <w:pPr>
              <w:pStyle w:val="a5"/>
              <w:numPr>
                <w:ilvl w:val="0"/>
                <w:numId w:val="22"/>
              </w:numPr>
              <w:spacing w:before="240" w:after="0" w:line="240" w:lineRule="auto"/>
              <w:jc w:val="center"/>
              <w:rPr>
                <w:rFonts w:ascii="Times New Roman" w:eastAsia="Times New Roman" w:hAnsi="Times New Roman" w:cs="Times New Roman"/>
                <w:sz w:val="24"/>
                <w:szCs w:val="24"/>
              </w:rPr>
            </w:pPr>
            <w:r w:rsidRPr="00310CEF">
              <w:rPr>
                <w:rFonts w:ascii="Times New Roman" w:eastAsia="Times New Roman" w:hAnsi="Times New Roman" w:cs="Times New Roman"/>
                <w:sz w:val="24"/>
                <w:szCs w:val="24"/>
              </w:rPr>
              <w:t xml:space="preserve">тендерною пропозицією – згідно </w:t>
            </w:r>
            <w:r w:rsidRPr="00310CEF">
              <w:rPr>
                <w:rFonts w:ascii="Times New Roman" w:eastAsia="Times New Roman" w:hAnsi="Times New Roman" w:cs="Times New Roman"/>
                <w:b/>
                <w:i/>
                <w:sz w:val="24"/>
                <w:szCs w:val="24"/>
              </w:rPr>
              <w:t>Додатку 1</w:t>
            </w:r>
            <w:r>
              <w:t xml:space="preserve"> </w:t>
            </w:r>
            <w:r w:rsidRPr="00310CEF">
              <w:rPr>
                <w:rFonts w:ascii="Times New Roman" w:eastAsia="Times New Roman" w:hAnsi="Times New Roman" w:cs="Times New Roman"/>
                <w:sz w:val="24"/>
                <w:szCs w:val="24"/>
              </w:rPr>
              <w:t xml:space="preserve">до цієї     </w:t>
            </w:r>
          </w:p>
          <w:p w:rsidR="00310CEF" w:rsidRPr="00AC7A48" w:rsidRDefault="00310CEF" w:rsidP="00AC7A4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Default="00AC7A48" w:rsidP="00AC7A48">
            <w:pPr>
              <w:spacing w:before="240" w:after="0" w:line="240" w:lineRule="auto"/>
              <w:rPr>
                <w:rFonts w:ascii="Times New Roman" w:eastAsia="Times New Roman" w:hAnsi="Times New Roman" w:cs="Times New Roman"/>
                <w:sz w:val="24"/>
                <w:szCs w:val="24"/>
              </w:rPr>
            </w:pP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w:t>
            </w:r>
            <w:r w:rsidRPr="009F1093">
              <w:rPr>
                <w:rFonts w:ascii="Times New Roman" w:eastAsia="Times New Roman" w:hAnsi="Times New Roman" w:cs="Times New Roman"/>
                <w:sz w:val="24"/>
                <w:szCs w:val="24"/>
              </w:rPr>
              <w:lastRenderedPageBreak/>
              <w:t xml:space="preserve">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AC7A48">
            <w:pPr>
              <w:numPr>
                <w:ilvl w:val="0"/>
                <w:numId w:val="22"/>
              </w:num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документами, що </w:t>
            </w:r>
            <w:proofErr w:type="spellStart"/>
            <w:r w:rsidRPr="00FE4EB8">
              <w:rPr>
                <w:rFonts w:ascii="Times New Roman" w:eastAsia="Times New Roman" w:hAnsi="Times New Roman" w:cs="Times New Roman"/>
                <w:sz w:val="24"/>
                <w:szCs w:val="24"/>
              </w:rPr>
              <w:t>підтверд</w:t>
            </w:r>
            <w:proofErr w:type="spellEnd"/>
            <w:r w:rsidR="00AC7A48" w:rsidRPr="00AC7A48">
              <w:rPr>
                <w:rFonts w:ascii="Times New Roman" w:eastAsia="Times New Roman" w:hAnsi="Times New Roman" w:cs="Times New Roman"/>
                <w:sz w:val="24"/>
                <w:szCs w:val="24"/>
              </w:rPr>
              <w:t xml:space="preserve"> Інформацією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AC7A48">
            <w:pPr>
              <w:widowControl w:val="0"/>
              <w:numPr>
                <w:ilvl w:val="0"/>
                <w:numId w:val="22"/>
              </w:numPr>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AC7A48">
            <w:pPr>
              <w:numPr>
                <w:ilvl w:val="0"/>
                <w:numId w:val="22"/>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AC7A48">
              <w:rPr>
                <w:rFonts w:ascii="Times New Roman" w:eastAsia="Times New Roman" w:hAnsi="Times New Roman" w:cs="Times New Roman"/>
                <w:i/>
                <w:color w:val="0070C0"/>
                <w:sz w:val="24"/>
                <w:szCs w:val="24"/>
              </w:rPr>
              <w:t xml:space="preserve">Переможець процедури закупівлі у строк, що не перевищує </w:t>
            </w:r>
            <w:r w:rsidRPr="00AC7A48">
              <w:rPr>
                <w:rFonts w:ascii="Times New Roman" w:eastAsia="Times New Roman" w:hAnsi="Times New Roman" w:cs="Times New Roman"/>
                <w:b/>
                <w:i/>
                <w:color w:val="0070C0"/>
                <w:sz w:val="24"/>
                <w:szCs w:val="24"/>
                <w:u w:val="single"/>
              </w:rPr>
              <w:t xml:space="preserve">чотири дні з дати оприлюднення в електронній системі </w:t>
            </w:r>
            <w:proofErr w:type="spellStart"/>
            <w:r w:rsidRPr="00AC7A48">
              <w:rPr>
                <w:rFonts w:ascii="Times New Roman" w:eastAsia="Times New Roman" w:hAnsi="Times New Roman" w:cs="Times New Roman"/>
                <w:b/>
                <w:i/>
                <w:color w:val="0070C0"/>
                <w:sz w:val="24"/>
                <w:szCs w:val="24"/>
                <w:u w:val="single"/>
              </w:rPr>
              <w:t>закупівель</w:t>
            </w:r>
            <w:proofErr w:type="spellEnd"/>
            <w:r w:rsidRPr="00AC7A48">
              <w:rPr>
                <w:rFonts w:ascii="Times New Roman" w:eastAsia="Times New Roman" w:hAnsi="Times New Roman" w:cs="Times New Roman"/>
                <w:b/>
                <w:i/>
                <w:color w:val="0070C0"/>
                <w:sz w:val="24"/>
                <w:szCs w:val="24"/>
                <w:u w:val="single"/>
              </w:rPr>
              <w:t xml:space="preserve"> повідомлення про намір укласти договір про закупівлю</w:t>
            </w:r>
            <w:r w:rsidRPr="00AC7A48">
              <w:rPr>
                <w:rFonts w:ascii="Times New Roman" w:eastAsia="Times New Roman" w:hAnsi="Times New Roman" w:cs="Times New Roman"/>
                <w:i/>
                <w:color w:val="0070C0"/>
                <w:sz w:val="24"/>
                <w:szCs w:val="24"/>
              </w:rPr>
              <w:t xml:space="preserve">, повинен надати замовнику шляхом оприлюднення в електронній системі </w:t>
            </w:r>
            <w:proofErr w:type="spellStart"/>
            <w:r w:rsidRPr="00AC7A48">
              <w:rPr>
                <w:rFonts w:ascii="Times New Roman" w:eastAsia="Times New Roman" w:hAnsi="Times New Roman" w:cs="Times New Roman"/>
                <w:i/>
                <w:color w:val="0070C0"/>
                <w:sz w:val="24"/>
                <w:szCs w:val="24"/>
              </w:rPr>
              <w:t>закупівель</w:t>
            </w:r>
            <w:proofErr w:type="spellEnd"/>
            <w:r w:rsidRPr="00AC7A48">
              <w:rPr>
                <w:rFonts w:ascii="Times New Roman" w:eastAsia="Times New Roman" w:hAnsi="Times New Roman" w:cs="Times New Roman"/>
                <w:i/>
                <w:color w:val="0070C0"/>
                <w:sz w:val="24"/>
                <w:szCs w:val="24"/>
              </w:rPr>
              <w:t xml:space="preserve"> до</w:t>
            </w:r>
            <w:r w:rsidR="00AC7A48" w:rsidRPr="00AC7A48">
              <w:rPr>
                <w:rFonts w:ascii="Times New Roman" w:eastAsia="Times New Roman" w:hAnsi="Times New Roman" w:cs="Times New Roman"/>
                <w:i/>
                <w:color w:val="0070C0"/>
                <w:sz w:val="24"/>
                <w:szCs w:val="24"/>
              </w:rPr>
              <w:t>кументи, встановлені в Додатку 3</w:t>
            </w:r>
            <w:r w:rsidRPr="00AC7A48">
              <w:rPr>
                <w:rFonts w:ascii="Times New Roman" w:eastAsia="Times New Roman" w:hAnsi="Times New Roman" w:cs="Times New Roman"/>
                <w:i/>
                <w:color w:val="0070C0"/>
                <w:sz w:val="24"/>
                <w:szCs w:val="24"/>
              </w:rPr>
              <w:t xml:space="preserve"> (для переможця).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FE4EB8">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Опис та приклади формальних несуттєвих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Опис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 xml:space="preserve">використання слова або </w:t>
            </w:r>
            <w:proofErr w:type="spellStart"/>
            <w:r w:rsidRPr="00FE4EB8">
              <w:rPr>
                <w:rFonts w:ascii="Times New Roman" w:eastAsia="Times New Roman" w:hAnsi="Times New Roman" w:cs="Times New Roman"/>
                <w:sz w:val="24"/>
                <w:szCs w:val="24"/>
              </w:rPr>
              <w:t>мовного</w:t>
            </w:r>
            <w:proofErr w:type="spellEnd"/>
            <w:r w:rsidRPr="00FE4EB8">
              <w:rPr>
                <w:rFonts w:ascii="Times New Roman" w:eastAsia="Times New Roman" w:hAnsi="Times New Roman" w:cs="Times New Roman"/>
                <w:sz w:val="24"/>
                <w:szCs w:val="24"/>
              </w:rPr>
              <w:t xml:space="preserve"> звороту, запозичених з іншої мови;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FE4EB8">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u w:val="single"/>
              </w:rPr>
            </w:pPr>
            <w:r w:rsidRPr="00FE4EB8">
              <w:rPr>
                <w:rFonts w:ascii="Times New Roman" w:eastAsia="Times New Roman" w:hAnsi="Times New Roman" w:cs="Times New Roman"/>
                <w:i/>
                <w:sz w:val="24"/>
                <w:szCs w:val="24"/>
                <w:u w:val="single"/>
              </w:rPr>
              <w:t>Приклади формальних помилок: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м.Київ</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w:t>
            </w:r>
            <w:proofErr w:type="spellStart"/>
            <w:r w:rsidRPr="00FE4EB8">
              <w:rPr>
                <w:rFonts w:ascii="Times New Roman" w:eastAsia="Times New Roman" w:hAnsi="Times New Roman" w:cs="Times New Roman"/>
                <w:sz w:val="24"/>
                <w:szCs w:val="24"/>
              </w:rPr>
              <w:t>ок</w:t>
            </w:r>
            <w:proofErr w:type="spellEnd"/>
            <w:r w:rsidRPr="00FE4EB8">
              <w:rPr>
                <w:rFonts w:ascii="Times New Roman" w:eastAsia="Times New Roman" w:hAnsi="Times New Roman" w:cs="Times New Roman"/>
                <w:sz w:val="24"/>
                <w:szCs w:val="24"/>
              </w:rPr>
              <w:t>» замість «</w:t>
            </w:r>
            <w:proofErr w:type="spellStart"/>
            <w:r w:rsidRPr="00FE4EB8">
              <w:rPr>
                <w:rFonts w:ascii="Times New Roman" w:eastAsia="Times New Roman" w:hAnsi="Times New Roman" w:cs="Times New Roman"/>
                <w:sz w:val="24"/>
                <w:szCs w:val="24"/>
              </w:rPr>
              <w:t>поря</w:t>
            </w:r>
            <w:proofErr w:type="spellEnd"/>
            <w:r w:rsidRPr="00FE4EB8">
              <w:rPr>
                <w:rFonts w:ascii="Times New Roman" w:eastAsia="Times New Roman" w:hAnsi="Times New Roman" w:cs="Times New Roman"/>
                <w:sz w:val="24"/>
                <w:szCs w:val="24"/>
              </w:rPr>
              <w:t xml:space="preserve"> – док»;</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ненадається</w:t>
            </w:r>
            <w:proofErr w:type="spellEnd"/>
            <w:r w:rsidRPr="00FE4EB8">
              <w:rPr>
                <w:rFonts w:ascii="Times New Roman" w:eastAsia="Times New Roman" w:hAnsi="Times New Roman" w:cs="Times New Roman"/>
                <w:sz w:val="24"/>
                <w:szCs w:val="24"/>
              </w:rPr>
              <w:t>» замість «не надається»»;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замість «14.08.2020 №320/13/14-01»</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E4EB8">
              <w:rPr>
                <w:rFonts w:ascii="Times New Roman" w:eastAsia="Times New Roman" w:hAnsi="Times New Roman" w:cs="Times New Roman"/>
                <w:sz w:val="24"/>
                <w:szCs w:val="24"/>
              </w:rPr>
              <w:t>pdf</w:t>
            </w:r>
            <w:proofErr w:type="spellEnd"/>
            <w:r w:rsidRPr="00FE4EB8">
              <w:rPr>
                <w:rFonts w:ascii="Times New Roman" w:eastAsia="Times New Roman" w:hAnsi="Times New Roman" w:cs="Times New Roman"/>
                <w:sz w:val="24"/>
                <w:szCs w:val="24"/>
              </w:rPr>
              <w:t>» (</w:t>
            </w:r>
            <w:proofErr w:type="spellStart"/>
            <w:r w:rsidRPr="00FE4EB8">
              <w:rPr>
                <w:rFonts w:ascii="Times New Roman" w:eastAsia="Times New Roman" w:hAnsi="Times New Roman" w:cs="Times New Roman"/>
                <w:sz w:val="24"/>
                <w:szCs w:val="24"/>
              </w:rPr>
              <w:t>PortableDocumentFormat</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УВАГА!!!</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E4EB8">
              <w:rPr>
                <w:rFonts w:ascii="Times New Roman" w:eastAsia="Times New Roman" w:hAnsi="Times New Roman" w:cs="Times New Roman"/>
                <w:b/>
                <w:sz w:val="24"/>
                <w:szCs w:val="24"/>
              </w:rPr>
              <w:t>закупівель</w:t>
            </w:r>
            <w:proofErr w:type="spellEnd"/>
            <w:r w:rsidRPr="00FE4EB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E4EB8">
              <w:rPr>
                <w:rFonts w:ascii="Times New Roman" w:eastAsia="Times New Roman" w:hAnsi="Times New Roman" w:cs="Times New Roman"/>
                <w:b/>
                <w:sz w:val="24"/>
                <w:szCs w:val="24"/>
              </w:rPr>
              <w:t>скан</w:t>
            </w:r>
            <w:proofErr w:type="spellEnd"/>
            <w:r w:rsidRPr="00FE4EB8">
              <w:rPr>
                <w:rFonts w:ascii="Times New Roman" w:eastAsia="Times New Roman" w:hAnsi="Times New Roman" w:cs="Times New Roman"/>
                <w:b/>
                <w:sz w:val="24"/>
                <w:szCs w:val="24"/>
              </w:rPr>
              <w:t xml:space="preserve">-копій через електронну систему </w:t>
            </w:r>
            <w:proofErr w:type="spellStart"/>
            <w:r w:rsidRPr="00FE4EB8">
              <w:rPr>
                <w:rFonts w:ascii="Times New Roman" w:eastAsia="Times New Roman" w:hAnsi="Times New Roman" w:cs="Times New Roman"/>
                <w:b/>
                <w:sz w:val="24"/>
                <w:szCs w:val="24"/>
              </w:rPr>
              <w:t>закупівель</w:t>
            </w:r>
            <w:proofErr w:type="spellEnd"/>
            <w:r w:rsidRPr="00FE4EB8">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документи мають бути чіткими та розбірливими для читання;</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3) якщо тендерна пропозиція містить і скановані, і </w:t>
            </w:r>
            <w:r w:rsidRPr="00FE4EB8">
              <w:rPr>
                <w:rFonts w:ascii="Times New Roman" w:eastAsia="Times New Roman" w:hAnsi="Times New Roman" w:cs="Times New Roman"/>
                <w:b/>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Винятки:</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E4EB8">
              <w:rPr>
                <w:rFonts w:ascii="Times New Roman" w:eastAsia="Times New Roman" w:hAnsi="Times New Roman" w:cs="Times New Roman"/>
                <w:b/>
                <w:sz w:val="24"/>
                <w:szCs w:val="24"/>
              </w:rPr>
              <w:t>закупівель</w:t>
            </w:r>
            <w:proofErr w:type="spellEnd"/>
            <w:r w:rsidRPr="00FE4EB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E4EB8">
              <w:rPr>
                <w:rFonts w:ascii="Times New Roman" w:eastAsia="Times New Roman" w:hAnsi="Times New Roman" w:cs="Times New Roman"/>
                <w:b/>
                <w:sz w:val="24"/>
                <w:szCs w:val="24"/>
              </w:rPr>
              <w:t>засвідчувального</w:t>
            </w:r>
            <w:proofErr w:type="spellEnd"/>
            <w:r w:rsidRPr="00FE4E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 xml:space="preserve">Умови повернення чи неповернення забезпечення тендерної </w:t>
            </w:r>
            <w:r w:rsidRPr="00FE4EB8">
              <w:rPr>
                <w:rFonts w:ascii="Times New Roman" w:eastAsia="Times New Roman" w:hAnsi="Times New Roman" w:cs="Times New Roman"/>
                <w:b/>
                <w:sz w:val="24"/>
                <w:szCs w:val="24"/>
              </w:rPr>
              <w:lastRenderedPageBreak/>
              <w:t>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Не передбачається.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4EB8" w:rsidRPr="00FE4EB8" w:rsidRDefault="00FE4EB8" w:rsidP="00FE4EB8">
            <w:pPr>
              <w:spacing w:before="240" w:after="0" w:line="240" w:lineRule="auto"/>
              <w:jc w:val="center"/>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Підстави, визначені пунктом 44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E4EB8">
              <w:rPr>
                <w:rFonts w:ascii="Times New Roman" w:eastAsia="Times New Roman" w:hAnsi="Times New Roman" w:cs="Times New Roman"/>
                <w:sz w:val="24"/>
                <w:szCs w:val="24"/>
              </w:rPr>
              <w:t>внесено</w:t>
            </w:r>
            <w:proofErr w:type="spellEnd"/>
            <w:r w:rsidRPr="00FE4EB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E4EB8">
              <w:rPr>
                <w:rFonts w:ascii="Times New Roman" w:eastAsia="Times New Roman" w:hAnsi="Times New Roman" w:cs="Times New Roman"/>
                <w:sz w:val="24"/>
                <w:szCs w:val="24"/>
              </w:rPr>
              <w:t>антиконкурентних</w:t>
            </w:r>
            <w:proofErr w:type="spellEnd"/>
            <w:r w:rsidRPr="00FE4E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E4EB8">
              <w:rPr>
                <w:rFonts w:ascii="Times New Roman" w:eastAsia="Times New Roman" w:hAnsi="Times New Roman" w:cs="Times New Roman"/>
                <w:sz w:val="24"/>
                <w:szCs w:val="24"/>
              </w:rPr>
              <w:br/>
              <w:t>20 млн. гривень (у тому числі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11) учасник процедури закупівлі або кінцевий </w:t>
            </w:r>
            <w:proofErr w:type="spellStart"/>
            <w:r w:rsidRPr="00FE4EB8">
              <w:rPr>
                <w:rFonts w:ascii="Times New Roman" w:eastAsia="Times New Roman" w:hAnsi="Times New Roman" w:cs="Times New Roman"/>
                <w:sz w:val="24"/>
                <w:szCs w:val="24"/>
              </w:rPr>
              <w:t>бенефіціарний</w:t>
            </w:r>
            <w:proofErr w:type="spellEnd"/>
            <w:r w:rsidRPr="00FE4E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FE4EB8">
                <w:rPr>
                  <w:rStyle w:val="a6"/>
                  <w:rFonts w:ascii="Times New Roman" w:eastAsia="Times New Roman" w:hAnsi="Times New Roman" w:cs="Times New Roman"/>
                  <w:sz w:val="24"/>
                  <w:szCs w:val="24"/>
                </w:rPr>
                <w:t xml:space="preserve"> пунктом третім </w:t>
              </w:r>
            </w:hyperlink>
            <w:hyperlink r:id="rId8">
              <w:r w:rsidRPr="00FE4EB8">
                <w:rPr>
                  <w:rStyle w:val="a6"/>
                  <w:rFonts w:ascii="Times New Roman" w:eastAsia="Times New Roman" w:hAnsi="Times New Roman" w:cs="Times New Roman"/>
                  <w:sz w:val="24"/>
                  <w:szCs w:val="24"/>
                </w:rPr>
                <w:t>частини друго</w:t>
              </w:r>
            </w:hyperlink>
            <w:r w:rsidRPr="00FE4EB8">
              <w:rPr>
                <w:rFonts w:ascii="Times New Roman" w:eastAsia="Times New Roman" w:hAnsi="Times New Roman" w:cs="Times New Roman"/>
                <w:sz w:val="24"/>
                <w:szCs w:val="24"/>
              </w:rPr>
              <w:t xml:space="preserve">ї статті 22 Закону зазначено в </w:t>
            </w:r>
            <w:r w:rsidRPr="00FE4EB8">
              <w:rPr>
                <w:rFonts w:ascii="Times New Roman" w:eastAsia="Times New Roman" w:hAnsi="Times New Roman" w:cs="Times New Roman"/>
                <w:b/>
                <w:i/>
                <w:sz w:val="24"/>
                <w:szCs w:val="24"/>
              </w:rPr>
              <w:t>Додатку 2</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АБО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w:t>
            </w:r>
            <w:r w:rsidRPr="00FE4EB8">
              <w:rPr>
                <w:rFonts w:ascii="Times New Roman" w:eastAsia="Times New Roman" w:hAnsi="Times New Roman" w:cs="Times New Roman"/>
                <w:sz w:val="24"/>
                <w:szCs w:val="24"/>
              </w:rPr>
              <w:lastRenderedPageBreak/>
              <w:t xml:space="preserve">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8</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має право </w:t>
            </w:r>
            <w:proofErr w:type="spellStart"/>
            <w:r w:rsidRPr="00FE4EB8">
              <w:rPr>
                <w:rFonts w:ascii="Times New Roman" w:eastAsia="Times New Roman" w:hAnsi="Times New Roman" w:cs="Times New Roman"/>
                <w:sz w:val="24"/>
                <w:szCs w:val="24"/>
              </w:rPr>
              <w:t>внести</w:t>
            </w:r>
            <w:proofErr w:type="spellEnd"/>
            <w:r w:rsidRPr="00FE4EB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Кінцевий строк подання тендерних пропозицій — </w:t>
            </w:r>
            <w:r w:rsidR="00A314D8">
              <w:rPr>
                <w:rFonts w:ascii="Times New Roman" w:eastAsia="Times New Roman" w:hAnsi="Times New Roman" w:cs="Times New Roman"/>
                <w:b/>
                <w:sz w:val="24"/>
                <w:szCs w:val="24"/>
              </w:rPr>
              <w:t>26 трав</w:t>
            </w:r>
            <w:r w:rsidR="00D11C5D">
              <w:rPr>
                <w:rFonts w:ascii="Times New Roman" w:eastAsia="Times New Roman" w:hAnsi="Times New Roman" w:cs="Times New Roman"/>
                <w:b/>
                <w:sz w:val="24"/>
                <w:szCs w:val="24"/>
              </w:rPr>
              <w:t>ня 2023</w:t>
            </w:r>
            <w:r w:rsidRPr="00FE4EB8">
              <w:rPr>
                <w:rFonts w:ascii="Times New Roman" w:eastAsia="Times New Roman" w:hAnsi="Times New Roman" w:cs="Times New Roman"/>
                <w:b/>
                <w:sz w:val="24"/>
                <w:szCs w:val="24"/>
              </w:rPr>
              <w:t xml:space="preserve"> року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E4EB8">
              <w:rPr>
                <w:rFonts w:ascii="Times New Roman" w:eastAsia="Times New Roman" w:hAnsi="Times New Roman" w:cs="Times New Roman"/>
                <w:i/>
                <w:sz w:val="24"/>
                <w:szCs w:val="24"/>
              </w:rPr>
              <w:t>закупівель</w:t>
            </w:r>
            <w:proofErr w:type="spellEnd"/>
            <w:r w:rsidRPr="00FE4EB8">
              <w:rPr>
                <w:rFonts w:ascii="Times New Roman" w:eastAsia="Times New Roman" w:hAnsi="Times New Roman" w:cs="Times New Roman"/>
                <w:i/>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Електронна система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FE4EB8">
                <w:rPr>
                  <w:rStyle w:val="a6"/>
                  <w:rFonts w:ascii="Times New Roman" w:eastAsia="Times New Roman" w:hAnsi="Times New Roman" w:cs="Times New Roman"/>
                  <w:sz w:val="24"/>
                  <w:szCs w:val="24"/>
                </w:rPr>
                <w:t xml:space="preserve">статті 16 </w:t>
              </w:r>
            </w:hyperlink>
            <w:r w:rsidRPr="00FE4EB8">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0" w:anchor="n159">
              <w:r w:rsidRPr="00FE4EB8">
                <w:rPr>
                  <w:rStyle w:val="a6"/>
                  <w:rFonts w:ascii="Times New Roman" w:eastAsia="Times New Roman" w:hAnsi="Times New Roman" w:cs="Times New Roman"/>
                  <w:sz w:val="24"/>
                  <w:szCs w:val="24"/>
                </w:rPr>
                <w:t>пунктом 44</w:t>
              </w:r>
            </w:hyperlink>
            <w:r w:rsidRPr="00FE4EB8">
              <w:rPr>
                <w:rFonts w:ascii="Times New Roman" w:eastAsia="Times New Roman" w:hAnsi="Times New Roman" w:cs="Times New Roman"/>
                <w:sz w:val="24"/>
                <w:szCs w:val="24"/>
              </w:rPr>
              <w:t xml:space="preserve"> Особливостей. Замовник, орган оскарження та </w:t>
            </w:r>
            <w:proofErr w:type="spellStart"/>
            <w:r w:rsidRPr="00FE4EB8">
              <w:rPr>
                <w:rFonts w:ascii="Times New Roman" w:eastAsia="Times New Roman" w:hAnsi="Times New Roman" w:cs="Times New Roman"/>
                <w:sz w:val="24"/>
                <w:szCs w:val="24"/>
              </w:rPr>
              <w:t>Держаудитслужба</w:t>
            </w:r>
            <w:proofErr w:type="spellEnd"/>
            <w:r w:rsidRPr="00FE4EB8">
              <w:rPr>
                <w:rFonts w:ascii="Times New Roman" w:eastAsia="Times New Roman" w:hAnsi="Times New Roman" w:cs="Times New Roman"/>
                <w:sz w:val="24"/>
                <w:szCs w:val="24"/>
              </w:rPr>
              <w:t xml:space="preserve"> мають доступ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FE4EB8" w:rsidRPr="00FE4EB8" w:rsidTr="00310CEF">
        <w:trPr>
          <w:trHeight w:val="51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проводяться без застосування електронного аукціону.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 xml:space="preserve">Ціна тендерної пропозиції </w:t>
            </w:r>
            <w:r w:rsidRPr="00D11C5D">
              <w:rPr>
                <w:rFonts w:ascii="Times New Roman" w:eastAsia="Times New Roman" w:hAnsi="Times New Roman" w:cs="Times New Roman"/>
                <w:i/>
                <w:color w:val="FF0000"/>
                <w:sz w:val="24"/>
                <w:szCs w:val="24"/>
              </w:rPr>
              <w:t xml:space="preserve">не може </w:t>
            </w:r>
            <w:r w:rsidRPr="00FE4EB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i/>
                <w:sz w:val="24"/>
                <w:szCs w:val="24"/>
              </w:rPr>
              <w:t xml:space="preserve">До розгляду </w:t>
            </w:r>
            <w:r w:rsidRPr="00FE4EB8">
              <w:rPr>
                <w:rFonts w:ascii="Times New Roman" w:eastAsia="Times New Roman" w:hAnsi="Times New Roman" w:cs="Times New Roman"/>
                <w:i/>
                <w:sz w:val="24"/>
                <w:szCs w:val="24"/>
                <w:u w:val="single"/>
              </w:rPr>
              <w:t xml:space="preserve"> </w:t>
            </w:r>
            <w:r w:rsidRPr="00D11C5D">
              <w:rPr>
                <w:rFonts w:ascii="Times New Roman" w:eastAsia="Times New Roman" w:hAnsi="Times New Roman" w:cs="Times New Roman"/>
                <w:i/>
                <w:color w:val="FF0000"/>
                <w:sz w:val="24"/>
                <w:szCs w:val="24"/>
                <w:u w:val="single"/>
              </w:rPr>
              <w:t xml:space="preserve">не приймається </w:t>
            </w:r>
            <w:r w:rsidRPr="00D11C5D">
              <w:rPr>
                <w:rFonts w:ascii="Times New Roman" w:eastAsia="Times New Roman" w:hAnsi="Times New Roman" w:cs="Times New Roman"/>
                <w:i/>
                <w:color w:val="FF0000"/>
                <w:sz w:val="24"/>
                <w:szCs w:val="24"/>
              </w:rPr>
              <w:t xml:space="preserve"> </w:t>
            </w:r>
            <w:r w:rsidRPr="00FE4EB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Оцінка здійснюється щодо предмета закупівлі в цілому.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АБО</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FE4EB8">
              <w:rPr>
                <w:rFonts w:ascii="Times New Roman" w:eastAsia="Times New Roman" w:hAnsi="Times New Roman" w:cs="Times New Roman"/>
                <w:i/>
                <w:sz w:val="24"/>
                <w:szCs w:val="24"/>
              </w:rPr>
              <w:t>(зазначити  у разі закупівлі по лотах)</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визначає ціни на </w:t>
            </w:r>
            <w:r w:rsidRPr="00FE4EB8">
              <w:rPr>
                <w:rFonts w:ascii="Times New Roman" w:eastAsia="Times New Roman" w:hAnsi="Times New Roman" w:cs="Times New Roman"/>
                <w:b/>
                <w:sz w:val="24"/>
                <w:szCs w:val="24"/>
              </w:rPr>
              <w:t>товар/послуги/роботи</w:t>
            </w:r>
            <w:r w:rsidRPr="00FE4EB8">
              <w:rPr>
                <w:rFonts w:ascii="Times New Roman" w:eastAsia="Times New Roman" w:hAnsi="Times New Roman" w:cs="Times New Roman"/>
                <w:sz w:val="24"/>
                <w:szCs w:val="24"/>
              </w:rPr>
              <w:t xml:space="preserve">, що він пропонує </w:t>
            </w:r>
            <w:r w:rsidRPr="00FE4EB8">
              <w:rPr>
                <w:rFonts w:ascii="Times New Roman" w:eastAsia="Times New Roman" w:hAnsi="Times New Roman" w:cs="Times New Roman"/>
                <w:b/>
                <w:sz w:val="24"/>
                <w:szCs w:val="24"/>
              </w:rPr>
              <w:t>поставити/надати/виконати</w:t>
            </w:r>
            <w:r w:rsidRPr="00FE4E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w:t>
            </w:r>
            <w:r w:rsidRPr="00FE4EB8">
              <w:rPr>
                <w:rFonts w:ascii="Times New Roman" w:eastAsia="Times New Roman" w:hAnsi="Times New Roman" w:cs="Times New Roman"/>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E4EB8">
              <w:rPr>
                <w:rFonts w:ascii="Times New Roman" w:eastAsia="Times New Roman" w:hAnsi="Times New Roman" w:cs="Times New Roman"/>
                <w:b/>
                <w:sz w:val="24"/>
                <w:szCs w:val="24"/>
              </w:rPr>
              <w:t>товару/послуг/робіт</w:t>
            </w:r>
            <w:r w:rsidRPr="00FE4EB8">
              <w:rPr>
                <w:rFonts w:ascii="Times New Roman" w:eastAsia="Times New Roman" w:hAnsi="Times New Roman" w:cs="Times New Roman"/>
                <w:sz w:val="24"/>
                <w:szCs w:val="24"/>
              </w:rPr>
              <w:t xml:space="preserve"> даного виду.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протягом одного дня з дня прийняття відповідного рішення.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sidRPr="00FE4EB8">
              <w:rPr>
                <w:rFonts w:ascii="Times New Roman" w:eastAsia="Times New Roman" w:hAnsi="Times New Roman" w:cs="Times New Roman"/>
                <w:sz w:val="24"/>
                <w:szCs w:val="24"/>
              </w:rPr>
              <w:lastRenderedPageBreak/>
              <w:t>пропозицію (знижку) учасника процедури закупівлі;</w:t>
            </w:r>
          </w:p>
          <w:p w:rsidR="00FE4EB8" w:rsidRPr="00FE4EB8" w:rsidRDefault="00FE4EB8" w:rsidP="00FE4EB8">
            <w:pPr>
              <w:numPr>
                <w:ilvl w:val="0"/>
                <w:numId w:val="20"/>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E4EB8">
              <w:rPr>
                <w:rFonts w:ascii="Times New Roman" w:eastAsia="Times New Roman" w:hAnsi="Times New Roman" w:cs="Times New Roman"/>
                <w:i/>
                <w:sz w:val="24"/>
                <w:szCs w:val="24"/>
              </w:rPr>
              <w:t>(у разі здійснення закупівлі за лотами).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E4EB8">
              <w:rPr>
                <w:rFonts w:ascii="Times New Roman" w:eastAsia="Times New Roman" w:hAnsi="Times New Roman" w:cs="Times New Roman"/>
                <w:b/>
                <w:i/>
                <w:sz w:val="24"/>
                <w:szCs w:val="24"/>
              </w:rPr>
              <w:t>не може бути меншим ніж два робочі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Під невідповідністю</w:t>
            </w:r>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FE4EB8">
              <w:rPr>
                <w:rFonts w:ascii="Times New Roman" w:eastAsia="Times New Roman" w:hAnsi="Times New Roman" w:cs="Times New Roman"/>
                <w:sz w:val="24"/>
                <w:szCs w:val="24"/>
              </w:rPr>
              <w:lastRenderedPageBreak/>
              <w:t xml:space="preserve">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Невідповідністю</w:t>
            </w:r>
            <w:r w:rsidRPr="00FE4EB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b/>
                <w:i/>
                <w:sz w:val="24"/>
                <w:szCs w:val="24"/>
              </w:rPr>
              <w:t>протягом 24 годин</w:t>
            </w:r>
            <w:r w:rsidRPr="00FE4EB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E4EB8">
              <w:rPr>
                <w:rFonts w:ascii="Times New Roman" w:eastAsia="Times New Roman" w:hAnsi="Times New Roman" w:cs="Times New Roman"/>
                <w:sz w:val="24"/>
                <w:szCs w:val="24"/>
              </w:rPr>
              <w:t>невиправлення</w:t>
            </w:r>
            <w:proofErr w:type="spellEnd"/>
            <w:r w:rsidRPr="00FE4EB8">
              <w:rPr>
                <w:rFonts w:ascii="Times New Roman" w:eastAsia="Times New Roman" w:hAnsi="Times New Roman" w:cs="Times New Roman"/>
                <w:sz w:val="24"/>
                <w:szCs w:val="24"/>
              </w:rPr>
              <w:t xml:space="preserve"> учасниками виявлених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sidRPr="00FE4EB8">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E4EB8">
              <w:rPr>
                <w:rFonts w:ascii="Times New Roman" w:eastAsia="Times New Roman" w:hAnsi="Times New Roman" w:cs="Times New Roman"/>
                <w:i/>
                <w:sz w:val="24"/>
                <w:szCs w:val="24"/>
              </w:rPr>
              <w:t>(у разі встановлення такої вимоги)</w:t>
            </w:r>
            <w:r w:rsidRPr="00FE4E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4EB8">
              <w:rPr>
                <w:rFonts w:ascii="Times New Roman" w:eastAsia="Times New Roman" w:hAnsi="Times New Roman" w:cs="Times New Roman"/>
                <w:sz w:val="24"/>
                <w:szCs w:val="24"/>
              </w:rPr>
              <w:t>означатиме</w:t>
            </w:r>
            <w:proofErr w:type="spellEnd"/>
            <w:r w:rsidRPr="00FE4EB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u w:val="single"/>
              </w:rPr>
              <w:t>Інші умови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4EB8">
              <w:rPr>
                <w:rFonts w:ascii="Times New Roman" w:eastAsia="Times New Roman" w:hAnsi="Times New Roman" w:cs="Times New Roman"/>
                <w:sz w:val="24"/>
                <w:szCs w:val="24"/>
              </w:rPr>
              <w:t>ненакладення</w:t>
            </w:r>
            <w:proofErr w:type="spellEnd"/>
            <w:r w:rsidRPr="00FE4E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4EB8">
              <w:rPr>
                <w:rFonts w:ascii="Times New Roman" w:eastAsia="Times New Roman" w:hAnsi="Times New Roman" w:cs="Times New Roman"/>
                <w:sz w:val="24"/>
                <w:szCs w:val="24"/>
              </w:rPr>
              <w:t>нь</w:t>
            </w:r>
            <w:proofErr w:type="spellEnd"/>
            <w:r w:rsidRPr="00FE4EB8">
              <w:rPr>
                <w:rFonts w:ascii="Times New Roman" w:eastAsia="Times New Roman" w:hAnsi="Times New Roman" w:cs="Times New Roman"/>
                <w:sz w:val="24"/>
                <w:szCs w:val="24"/>
              </w:rPr>
              <w:t xml:space="preserve"> державних органів щодо цього.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4EB8">
              <w:rPr>
                <w:rFonts w:ascii="Times New Roman" w:eastAsia="Times New Roman" w:hAnsi="Times New Roman" w:cs="Times New Roman"/>
                <w:sz w:val="24"/>
                <w:szCs w:val="24"/>
              </w:rPr>
              <w:t>проєктом</w:t>
            </w:r>
            <w:proofErr w:type="spellEnd"/>
            <w:r w:rsidRPr="00FE4EB8">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4EB8">
              <w:rPr>
                <w:rFonts w:ascii="Times New Roman" w:eastAsia="Times New Roman" w:hAnsi="Times New Roman" w:cs="Times New Roman"/>
                <w:b/>
                <w:i/>
                <w:sz w:val="24"/>
                <w:szCs w:val="24"/>
              </w:rPr>
              <w:t>в п. 4 Розділу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E4EB8">
              <w:rPr>
                <w:rFonts w:ascii="Times New Roman" w:eastAsia="Times New Roman" w:hAnsi="Times New Roman" w:cs="Times New Roman"/>
                <w:sz w:val="24"/>
                <w:szCs w:val="24"/>
              </w:rPr>
              <w:t>оперативно</w:t>
            </w:r>
            <w:proofErr w:type="spellEnd"/>
            <w:r w:rsidRPr="00FE4EB8">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   </w:t>
            </w:r>
            <w:r w:rsidRPr="00FE4E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Замовник відхиляє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у разі, коли:</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1) учасник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зазначив у тендерній пропозиції недостовірну </w:t>
            </w:r>
            <w:r w:rsidRPr="00FE4EB8">
              <w:rPr>
                <w:rFonts w:ascii="Times New Roman" w:eastAsia="Times New Roman" w:hAnsi="Times New Roman" w:cs="Times New Roman"/>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з вимогою про усунення таких </w:t>
            </w:r>
            <w:proofErr w:type="spellStart"/>
            <w:r w:rsidRPr="00FE4EB8">
              <w:rPr>
                <w:rFonts w:ascii="Times New Roman" w:eastAsia="Times New Roman" w:hAnsi="Times New Roman" w:cs="Times New Roman"/>
                <w:sz w:val="24"/>
                <w:szCs w:val="24"/>
              </w:rPr>
              <w:t>невідповідностей</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E4EB8">
              <w:rPr>
                <w:rFonts w:ascii="Times New Roman" w:eastAsia="Times New Roman" w:hAnsi="Times New Roman" w:cs="Times New Roman"/>
                <w:sz w:val="24"/>
                <w:szCs w:val="24"/>
              </w:rPr>
              <w:t>бенефіціарним</w:t>
            </w:r>
            <w:proofErr w:type="spellEnd"/>
            <w:r w:rsidRPr="00FE4E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2) тендерна пропозиція: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w:t>
            </w:r>
            <w:r w:rsidRPr="00FE4EB8">
              <w:rPr>
                <w:rFonts w:ascii="Times New Roman" w:eastAsia="Times New Roman" w:hAnsi="Times New Roman" w:cs="Times New Roman"/>
                <w:sz w:val="24"/>
                <w:szCs w:val="24"/>
              </w:rPr>
              <w:lastRenderedPageBreak/>
              <w:t>може бути усунена учасником процедури закупівлі відповідно до пункту 40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строк дії якої закінчився;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3) переможець процедури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може відхилити тендерну пропозицію</w:t>
            </w:r>
            <w:r w:rsidRPr="00FE4EB8">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w:t>
            </w:r>
            <w:r w:rsidRPr="00FE4EB8">
              <w:rPr>
                <w:rFonts w:ascii="Times New Roman" w:eastAsia="Times New Roman" w:hAnsi="Times New Roman" w:cs="Times New Roman"/>
                <w:b/>
                <w:i/>
                <w:sz w:val="24"/>
                <w:szCs w:val="24"/>
              </w:rPr>
              <w:t>у разі, коли: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FE4EB8">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E4EB8">
              <w:rPr>
                <w:rFonts w:ascii="Times New Roman" w:eastAsia="Times New Roman" w:hAnsi="Times New Roman" w:cs="Times New Roman"/>
                <w:b/>
                <w:i/>
                <w:sz w:val="24"/>
                <w:szCs w:val="24"/>
              </w:rPr>
              <w:t>не пізніш як через чотири дні</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відповідно до статті 10 Закону.</w:t>
            </w:r>
          </w:p>
        </w:tc>
      </w:tr>
      <w:tr w:rsidR="00FE4EB8" w:rsidRPr="00FE4EB8" w:rsidTr="00310CEF">
        <w:trPr>
          <w:trHeight w:val="472"/>
          <w:jc w:val="center"/>
        </w:trPr>
        <w:tc>
          <w:tcPr>
            <w:tcW w:w="9960" w:type="dxa"/>
            <w:gridSpan w:val="3"/>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Замовник відміняє відкриті торги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відсутності подальшої потреби в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з описом таких порушень;</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відміни відкритих торгів замовник </w:t>
            </w:r>
            <w:r w:rsidRPr="00FE4EB8">
              <w:rPr>
                <w:rFonts w:ascii="Times New Roman" w:eastAsia="Times New Roman" w:hAnsi="Times New Roman" w:cs="Times New Roman"/>
                <w:b/>
                <w:i/>
                <w:sz w:val="24"/>
                <w:szCs w:val="24"/>
              </w:rPr>
              <w:t>протягом одного робочого дня</w:t>
            </w:r>
            <w:r w:rsidRPr="00FE4E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підстави прийняття такого рішення.</w:t>
            </w:r>
          </w:p>
          <w:p w:rsidR="00FE4EB8" w:rsidRPr="00FE4EB8" w:rsidRDefault="00FE4EB8" w:rsidP="00FE4EB8">
            <w:pPr>
              <w:spacing w:before="240" w:after="0" w:line="240" w:lineRule="auto"/>
              <w:jc w:val="center"/>
              <w:rPr>
                <w:rFonts w:ascii="Times New Roman" w:eastAsia="Times New Roman" w:hAnsi="Times New Roman" w:cs="Times New Roman"/>
                <w:b/>
                <w:i/>
                <w:sz w:val="24"/>
                <w:szCs w:val="24"/>
              </w:rPr>
            </w:pPr>
            <w:r w:rsidRPr="00FE4EB8">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FE4EB8">
              <w:rPr>
                <w:rFonts w:ascii="Times New Roman" w:eastAsia="Times New Roman" w:hAnsi="Times New Roman" w:cs="Times New Roman"/>
                <w:b/>
                <w:i/>
                <w:sz w:val="24"/>
                <w:szCs w:val="24"/>
              </w:rPr>
              <w:t>закупівель</w:t>
            </w:r>
            <w:proofErr w:type="spellEnd"/>
            <w:r w:rsidRPr="00FE4EB8">
              <w:rPr>
                <w:rFonts w:ascii="Times New Roman" w:eastAsia="Times New Roman" w:hAnsi="Times New Roman" w:cs="Times New Roman"/>
                <w:b/>
                <w:i/>
                <w:sz w:val="24"/>
                <w:szCs w:val="24"/>
              </w:rPr>
              <w:t xml:space="preserve"> у разі: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можуть бути відмінені частково (за лотом).</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4EB8">
              <w:rPr>
                <w:rFonts w:ascii="Times New Roman" w:eastAsia="Times New Roman" w:hAnsi="Times New Roman" w:cs="Times New Roman"/>
                <w:b/>
                <w:i/>
                <w:sz w:val="24"/>
                <w:szCs w:val="24"/>
              </w:rPr>
              <w:t>не пізніше ніж через 15 днів</w:t>
            </w:r>
            <w:r w:rsidRPr="00FE4E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E4EB8">
              <w:rPr>
                <w:rFonts w:ascii="Times New Roman" w:eastAsia="Times New Roman" w:hAnsi="Times New Roman" w:cs="Times New Roman"/>
                <w:b/>
                <w:i/>
                <w:sz w:val="24"/>
                <w:szCs w:val="24"/>
              </w:rPr>
              <w:t>може бути продовжений до 60 днів</w:t>
            </w:r>
            <w:r w:rsidRPr="00FE4EB8">
              <w:rPr>
                <w:rFonts w:ascii="Times New Roman" w:eastAsia="Times New Roman" w:hAnsi="Times New Roman" w:cs="Times New Roman"/>
                <w:sz w:val="24"/>
                <w:szCs w:val="24"/>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E4EB8">
              <w:rPr>
                <w:rFonts w:ascii="Times New Roman" w:eastAsia="Times New Roman" w:hAnsi="Times New Roman" w:cs="Times New Roman"/>
                <w:b/>
                <w:i/>
                <w:sz w:val="24"/>
                <w:szCs w:val="24"/>
              </w:rPr>
              <w:t>не може бути укладено раніше ніж через п’ять днів</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з дати оприлюднення в електронній системі </w:t>
            </w:r>
            <w:proofErr w:type="spellStart"/>
            <w:r w:rsidRPr="00FE4EB8">
              <w:rPr>
                <w:rFonts w:ascii="Times New Roman" w:eastAsia="Times New Roman" w:hAnsi="Times New Roman" w:cs="Times New Roman"/>
                <w:sz w:val="24"/>
                <w:szCs w:val="24"/>
              </w:rPr>
              <w:t>закупівель</w:t>
            </w:r>
            <w:proofErr w:type="spellEnd"/>
            <w:r w:rsidRPr="00FE4EB8">
              <w:rPr>
                <w:rFonts w:ascii="Times New Roman" w:eastAsia="Times New Roman" w:hAnsi="Times New Roman" w:cs="Times New Roman"/>
                <w:sz w:val="24"/>
                <w:szCs w:val="24"/>
              </w:rPr>
              <w:t xml:space="preserve">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b/>
                <w:sz w:val="24"/>
                <w:szCs w:val="24"/>
              </w:rPr>
              <w:t>Проєкт</w:t>
            </w:r>
            <w:proofErr w:type="spellEnd"/>
            <w:r w:rsidRPr="00FE4EB8">
              <w:rPr>
                <w:rFonts w:ascii="Times New Roman" w:eastAsia="Times New Roman" w:hAnsi="Times New Roman" w:cs="Times New Roman"/>
                <w:b/>
                <w:sz w:val="24"/>
                <w:szCs w:val="24"/>
              </w:rPr>
              <w:t xml:space="preserve">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roofErr w:type="spellStart"/>
            <w:r w:rsidRPr="00FE4EB8">
              <w:rPr>
                <w:rFonts w:ascii="Times New Roman" w:eastAsia="Times New Roman" w:hAnsi="Times New Roman" w:cs="Times New Roman"/>
                <w:sz w:val="24"/>
                <w:szCs w:val="24"/>
              </w:rPr>
              <w:t>Проєкт</w:t>
            </w:r>
            <w:proofErr w:type="spellEnd"/>
            <w:r w:rsidRPr="00FE4EB8">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4</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i/>
                <w:sz w:val="24"/>
                <w:szCs w:val="24"/>
              </w:rPr>
              <w:t>Переможець</w:t>
            </w:r>
            <w:r w:rsidRPr="00FE4EB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інформацію про право підписання договору про закупівлю;</w:t>
            </w:r>
          </w:p>
          <w:p w:rsidR="00FE4EB8" w:rsidRPr="00FE4EB8" w:rsidRDefault="00FE4EB8" w:rsidP="00FE4EB8">
            <w:pPr>
              <w:numPr>
                <w:ilvl w:val="0"/>
                <w:numId w:val="21"/>
              </w:num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FE4EB8">
              <w:rPr>
                <w:rFonts w:ascii="Times New Roman" w:eastAsia="Times New Roman" w:hAnsi="Times New Roman" w:cs="Times New Roman"/>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sidRPr="00FE4EB8">
              <w:rPr>
                <w:rFonts w:ascii="Times New Roman" w:eastAsia="Times New Roman" w:hAnsi="Times New Roman" w:cs="Times New Roman"/>
                <w:sz w:val="24"/>
                <w:szCs w:val="24"/>
              </w:rPr>
              <w:lastRenderedPageBreak/>
              <w:t>законом.</w:t>
            </w:r>
          </w:p>
          <w:p w:rsidR="00FE4EB8" w:rsidRPr="00FE4EB8" w:rsidRDefault="00FE4EB8" w:rsidP="00FE4EB8">
            <w:pPr>
              <w:spacing w:before="240" w:after="0" w:line="240" w:lineRule="auto"/>
              <w:jc w:val="cente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визначення грошового еквівалента зобов’язання в іноземній валюті;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E4EB8">
              <w:rPr>
                <w:rFonts w:ascii="Times New Roman" w:eastAsia="Times New Roman" w:hAnsi="Times New Roman" w:cs="Times New Roman"/>
                <w:i/>
                <w:sz w:val="24"/>
                <w:szCs w:val="24"/>
              </w:rPr>
              <w:t>(у разі закупівлі товару)</w:t>
            </w:r>
            <w:r w:rsidRPr="00FE4EB8">
              <w:rPr>
                <w:rFonts w:ascii="Times New Roman" w:eastAsia="Times New Roman" w:hAnsi="Times New Roman" w:cs="Times New Roman"/>
                <w:sz w:val="24"/>
                <w:szCs w:val="24"/>
              </w:rPr>
              <w:t>.</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виконання договору про закупівлю не вимагається.</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c>
      </w:tr>
    </w:tbl>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Додатки: </w:t>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r w:rsidRPr="00FE4EB8">
        <w:rPr>
          <w:rFonts w:ascii="Times New Roman" w:eastAsia="Times New Roman" w:hAnsi="Times New Roman" w:cs="Times New Roman"/>
          <w:sz w:val="24"/>
          <w:szCs w:val="24"/>
        </w:rPr>
        <w:tab/>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C759DF" w:rsidRDefault="00C759DF" w:rsidP="00D75006">
      <w:pPr>
        <w:spacing w:before="240" w:after="0" w:line="240" w:lineRule="auto"/>
        <w:jc w:val="center"/>
        <w:rPr>
          <w:rFonts w:ascii="Times New Roman" w:eastAsia="Times New Roman" w:hAnsi="Times New Roman" w:cs="Times New Roman"/>
          <w:sz w:val="24"/>
          <w:szCs w:val="24"/>
        </w:rPr>
      </w:pPr>
    </w:p>
    <w:p w:rsidR="005B6A55" w:rsidRDefault="005B6A55">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lastRenderedPageBreak/>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2D2C0E" w:rsidRDefault="007E375A" w:rsidP="007E375A">
      <w:pPr>
        <w:pStyle w:val="xfmc1"/>
        <w:ind w:right="43"/>
        <w:rPr>
          <w:b/>
          <w:i/>
          <w:snapToGrid w:val="0"/>
        </w:rPr>
      </w:pPr>
      <w:r w:rsidRPr="002D0768">
        <w:t>Ми, (</w:t>
      </w:r>
      <w:proofErr w:type="spellStart"/>
      <w:r w:rsidRPr="000F5E1C">
        <w:rPr>
          <w:highlight w:val="yellow"/>
        </w:rPr>
        <w:t>назва</w:t>
      </w:r>
      <w:proofErr w:type="spellEnd"/>
      <w:r w:rsidRPr="000F5E1C">
        <w:rPr>
          <w:highlight w:val="yellow"/>
        </w:rPr>
        <w:t xml:space="preserve"> </w:t>
      </w:r>
      <w:proofErr w:type="spellStart"/>
      <w:r w:rsidRPr="000F5E1C">
        <w:rPr>
          <w:highlight w:val="yellow"/>
        </w:rPr>
        <w:t>Учасника</w:t>
      </w:r>
      <w:proofErr w:type="spellEnd"/>
      <w:r w:rsidRPr="002D0768">
        <w:t xml:space="preserve">), </w:t>
      </w:r>
      <w:proofErr w:type="spellStart"/>
      <w:r w:rsidRPr="002D0768">
        <w:t>надаємо</w:t>
      </w:r>
      <w:proofErr w:type="spellEnd"/>
      <w:r w:rsidRPr="002D0768">
        <w:t xml:space="preserve"> свою </w:t>
      </w:r>
      <w:proofErr w:type="spellStart"/>
      <w:r w:rsidRPr="002D0768">
        <w:t>пропозицію</w:t>
      </w:r>
      <w:proofErr w:type="spellEnd"/>
      <w:r w:rsidRPr="002D0768">
        <w:t xml:space="preserve"> </w:t>
      </w:r>
      <w:proofErr w:type="spellStart"/>
      <w:r w:rsidRPr="002D0768">
        <w:t>щодо</w:t>
      </w:r>
      <w:proofErr w:type="spellEnd"/>
      <w:r w:rsidRPr="002D0768">
        <w:t xml:space="preserve"> </w:t>
      </w:r>
      <w:proofErr w:type="spellStart"/>
      <w:r w:rsidRPr="002D0768">
        <w:t>участі</w:t>
      </w:r>
      <w:proofErr w:type="spellEnd"/>
      <w:r w:rsidRPr="002D0768">
        <w:t xml:space="preserve"> </w:t>
      </w:r>
      <w:proofErr w:type="gramStart"/>
      <w:r w:rsidRPr="002D0768">
        <w:t xml:space="preserve">у  </w:t>
      </w:r>
      <w:proofErr w:type="spellStart"/>
      <w:r w:rsidRPr="002D0768">
        <w:t>відкритих</w:t>
      </w:r>
      <w:proofErr w:type="spellEnd"/>
      <w:proofErr w:type="gramEnd"/>
      <w:r w:rsidRPr="002D0768">
        <w:t xml:space="preserve"> торгах  на </w:t>
      </w:r>
      <w:proofErr w:type="spellStart"/>
      <w:r w:rsidRPr="002D0768">
        <w:t>закупівлю</w:t>
      </w:r>
      <w:proofErr w:type="spellEnd"/>
      <w:r w:rsidR="002D2C0E" w:rsidRPr="002D2C0E">
        <w:rPr>
          <w:b/>
          <w:lang w:eastAsia="en-US"/>
        </w:rPr>
        <w:t xml:space="preserve"> </w:t>
      </w:r>
      <w:proofErr w:type="spellStart"/>
      <w:r w:rsidR="002D2C0E" w:rsidRPr="002D2C0E">
        <w:rPr>
          <w:b/>
          <w:i/>
          <w:snapToGrid w:val="0"/>
        </w:rPr>
        <w:t>Антипаркувальні</w:t>
      </w:r>
      <w:proofErr w:type="spellEnd"/>
      <w:r w:rsidR="002D2C0E" w:rsidRPr="002D2C0E">
        <w:rPr>
          <w:b/>
          <w:i/>
          <w:snapToGrid w:val="0"/>
        </w:rPr>
        <w:t xml:space="preserve">  </w:t>
      </w:r>
      <w:proofErr w:type="spellStart"/>
      <w:r w:rsidR="002D2C0E" w:rsidRPr="002D2C0E">
        <w:rPr>
          <w:b/>
          <w:i/>
          <w:snapToGrid w:val="0"/>
        </w:rPr>
        <w:t>стаціонарні</w:t>
      </w:r>
      <w:proofErr w:type="spellEnd"/>
      <w:r w:rsidR="002D2C0E" w:rsidRPr="002D2C0E">
        <w:rPr>
          <w:b/>
          <w:i/>
          <w:snapToGrid w:val="0"/>
        </w:rPr>
        <w:t xml:space="preserve"> </w:t>
      </w:r>
      <w:proofErr w:type="spellStart"/>
      <w:r w:rsidR="002D2C0E" w:rsidRPr="002D2C0E">
        <w:rPr>
          <w:b/>
          <w:i/>
          <w:snapToGrid w:val="0"/>
        </w:rPr>
        <w:t>стовпчики</w:t>
      </w:r>
      <w:proofErr w:type="spellEnd"/>
      <w:r w:rsidR="002D2C0E" w:rsidRPr="002D2C0E">
        <w:rPr>
          <w:b/>
          <w:i/>
          <w:snapToGrid w:val="0"/>
        </w:rPr>
        <w:t xml:space="preserve"> з </w:t>
      </w:r>
      <w:proofErr w:type="spellStart"/>
      <w:r w:rsidR="002D2C0E" w:rsidRPr="002D2C0E">
        <w:rPr>
          <w:b/>
          <w:i/>
          <w:snapToGrid w:val="0"/>
        </w:rPr>
        <w:t>нержавіючої</w:t>
      </w:r>
      <w:proofErr w:type="spellEnd"/>
      <w:r w:rsidR="002D2C0E" w:rsidRPr="002D2C0E">
        <w:rPr>
          <w:b/>
          <w:i/>
          <w:snapToGrid w:val="0"/>
        </w:rPr>
        <w:t xml:space="preserve"> </w:t>
      </w:r>
      <w:proofErr w:type="spellStart"/>
      <w:r w:rsidR="002D2C0E" w:rsidRPr="002D2C0E">
        <w:rPr>
          <w:b/>
          <w:i/>
          <w:snapToGrid w:val="0"/>
        </w:rPr>
        <w:t>сталі</w:t>
      </w:r>
      <w:proofErr w:type="spellEnd"/>
      <w:r w:rsidR="002D2C0E" w:rsidRPr="002D2C0E">
        <w:rPr>
          <w:b/>
          <w:i/>
          <w:snapToGrid w:val="0"/>
        </w:rPr>
        <w:t xml:space="preserve"> (ДК 021-2015  Код 34920000-2 «</w:t>
      </w:r>
      <w:proofErr w:type="spellStart"/>
      <w:r w:rsidR="002D2C0E" w:rsidRPr="002D2C0E">
        <w:rPr>
          <w:b/>
          <w:i/>
          <w:snapToGrid w:val="0"/>
        </w:rPr>
        <w:t>Дорожнє</w:t>
      </w:r>
      <w:proofErr w:type="spellEnd"/>
      <w:r w:rsidR="002D2C0E" w:rsidRPr="002D2C0E">
        <w:rPr>
          <w:b/>
          <w:i/>
          <w:snapToGrid w:val="0"/>
        </w:rPr>
        <w:t xml:space="preserve"> </w:t>
      </w:r>
      <w:proofErr w:type="spellStart"/>
      <w:r w:rsidR="002D2C0E" w:rsidRPr="002D2C0E">
        <w:rPr>
          <w:b/>
          <w:i/>
          <w:snapToGrid w:val="0"/>
        </w:rPr>
        <w:t>обладнання</w:t>
      </w:r>
      <w:proofErr w:type="spellEnd"/>
      <w:r w:rsidR="002D2C0E" w:rsidRPr="002D2C0E">
        <w:rPr>
          <w:b/>
          <w:i/>
          <w:snapToGrid w:val="0"/>
        </w:rPr>
        <w:t>»)</w:t>
      </w:r>
      <w:r w:rsidR="00040EA5">
        <w:rPr>
          <w:b/>
          <w:snapToGrid w:val="0"/>
          <w:lang w:val="uk-UA"/>
        </w:rPr>
        <w:t>,</w:t>
      </w:r>
      <w:r w:rsidR="0073503C" w:rsidRPr="0073503C">
        <w:rPr>
          <w:b/>
        </w:rPr>
        <w:t xml:space="preserve"> </w:t>
      </w:r>
      <w:proofErr w:type="spellStart"/>
      <w:r w:rsidRPr="002D0768">
        <w:t>згідно</w:t>
      </w:r>
      <w:proofErr w:type="spellEnd"/>
      <w:r w:rsidRPr="002D0768">
        <w:t xml:space="preserve"> з </w:t>
      </w:r>
      <w:proofErr w:type="spellStart"/>
      <w:r w:rsidRPr="002D0768">
        <w:t>технічним</w:t>
      </w:r>
      <w:proofErr w:type="spellEnd"/>
      <w:r w:rsidRPr="002D0768">
        <w:t xml:space="preserve"> </w:t>
      </w:r>
      <w:proofErr w:type="spellStart"/>
      <w:r w:rsidRPr="002D0768">
        <w:t>завданням</w:t>
      </w:r>
      <w:proofErr w:type="spellEnd"/>
      <w:r w:rsidRPr="002D0768">
        <w:t xml:space="preserve"> </w:t>
      </w:r>
      <w:proofErr w:type="spellStart"/>
      <w:r w:rsidRPr="002D0768">
        <w:t>Замовника</w:t>
      </w:r>
      <w:proofErr w:type="spellEnd"/>
      <w:r w:rsidRPr="002D0768">
        <w:t xml:space="preserve"> </w:t>
      </w:r>
      <w:proofErr w:type="spellStart"/>
      <w:r w:rsidRPr="002D0768">
        <w:t>торгів</w:t>
      </w:r>
      <w:proofErr w:type="spellEnd"/>
      <w:r w:rsidRPr="002D0768">
        <w:t>.</w:t>
      </w:r>
    </w:p>
    <w:p w:rsidR="007E375A" w:rsidRPr="002D0768"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73503C" w:rsidTr="0073503C">
        <w:tc>
          <w:tcPr>
            <w:tcW w:w="530"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Один. виміру</w:t>
            </w:r>
          </w:p>
          <w:p w:rsidR="0073503C" w:rsidRDefault="0073503C" w:rsidP="0073503C">
            <w:pPr>
              <w:spacing w:after="0" w:line="240" w:lineRule="auto"/>
              <w:jc w:val="center"/>
              <w:rPr>
                <w:rFonts w:ascii="Times New Roman" w:eastAsia="Times New Roman" w:hAnsi="Times New Roman"/>
                <w:spacing w:val="-8"/>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Кількість</w:t>
            </w:r>
          </w:p>
          <w:p w:rsidR="0073503C" w:rsidRDefault="0073503C" w:rsidP="0073503C">
            <w:pPr>
              <w:spacing w:after="0" w:line="240" w:lineRule="auto"/>
              <w:jc w:val="center"/>
              <w:rPr>
                <w:rFonts w:ascii="Times New Roman" w:eastAsia="Times New Roman" w:hAnsi="Times New Roman"/>
                <w:spacing w:val="-8"/>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spacing w:after="0" w:line="240" w:lineRule="auto"/>
              <w:jc w:val="center"/>
              <w:rPr>
                <w:rFonts w:ascii="Times New Roman" w:eastAsia="Times New Roman" w:hAnsi="Times New Roman"/>
                <w:spacing w:val="-8"/>
                <w:sz w:val="21"/>
                <w:szCs w:val="21"/>
                <w:lang w:eastAsia="ru-RU"/>
              </w:rPr>
            </w:pPr>
            <w:r>
              <w:rPr>
                <w:rFonts w:ascii="Times New Roman" w:eastAsia="Times New Roman" w:hAnsi="Times New Roman"/>
                <w:spacing w:val="-8"/>
                <w:sz w:val="21"/>
                <w:szCs w:val="21"/>
                <w:lang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73503C" w:rsidRDefault="0073503C"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Загальна вартість</w:t>
            </w:r>
          </w:p>
          <w:p w:rsidR="0073503C" w:rsidRDefault="0073503C" w:rsidP="0073503C">
            <w:pPr>
              <w:tabs>
                <w:tab w:val="left" w:pos="3060"/>
              </w:tabs>
              <w:spacing w:after="0" w:line="274" w:lineRule="exact"/>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без ПДВ (грн.)</w:t>
            </w:r>
          </w:p>
        </w:tc>
      </w:tr>
      <w:tr w:rsidR="0073503C" w:rsidTr="0073503C">
        <w:tc>
          <w:tcPr>
            <w:tcW w:w="530" w:type="dxa"/>
            <w:tcBorders>
              <w:top w:val="single" w:sz="4" w:space="0" w:color="auto"/>
              <w:left w:val="single" w:sz="4" w:space="0" w:color="auto"/>
              <w:bottom w:val="single" w:sz="4" w:space="0" w:color="auto"/>
              <w:right w:val="single" w:sz="4" w:space="0" w:color="auto"/>
            </w:tcBorders>
            <w:hideMark/>
          </w:tcPr>
          <w:p w:rsidR="0073503C" w:rsidRDefault="0073503C" w:rsidP="0073503C">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z w:val="21"/>
                <w:szCs w:val="21"/>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center"/>
              <w:rPr>
                <w:rFonts w:ascii="Times New Roman" w:eastAsia="Times New Roman" w:hAnsi="Times New Roman"/>
                <w:sz w:val="21"/>
                <w:szCs w:val="21"/>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sz w:val="21"/>
                <w:szCs w:val="21"/>
                <w:lang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sz w:val="21"/>
                <w:szCs w:val="21"/>
                <w:lang w:eastAsia="ru-RU"/>
              </w:rPr>
            </w:pPr>
          </w:p>
        </w:tc>
      </w:tr>
      <w:tr w:rsidR="0073503C" w:rsidTr="0073503C">
        <w:tc>
          <w:tcPr>
            <w:tcW w:w="9037"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r w:rsidR="0073503C" w:rsidTr="0073503C">
        <w:tc>
          <w:tcPr>
            <w:tcW w:w="9037" w:type="dxa"/>
            <w:gridSpan w:val="5"/>
            <w:tcBorders>
              <w:top w:val="single" w:sz="4" w:space="0" w:color="auto"/>
              <w:left w:val="single" w:sz="4" w:space="0" w:color="auto"/>
              <w:bottom w:val="single" w:sz="4" w:space="0" w:color="auto"/>
              <w:right w:val="single" w:sz="4" w:space="0" w:color="auto"/>
            </w:tcBorders>
            <w:hideMark/>
          </w:tcPr>
          <w:p w:rsidR="0073503C" w:rsidRPr="0005173F" w:rsidRDefault="0073503C" w:rsidP="0073503C">
            <w:pPr>
              <w:spacing w:after="0" w:line="240" w:lineRule="auto"/>
              <w:jc w:val="right"/>
              <w:rPr>
                <w:rFonts w:ascii="Times New Roman" w:eastAsia="Times New Roman" w:hAnsi="Times New Roman"/>
                <w:b/>
                <w:bCs/>
                <w:color w:val="000000"/>
                <w:sz w:val="21"/>
                <w:szCs w:val="21"/>
              </w:rPr>
            </w:pPr>
            <w:r w:rsidRPr="0005173F">
              <w:rPr>
                <w:rFonts w:ascii="Times New Roman" w:eastAsia="Times New Roman" w:hAnsi="Times New Roman"/>
                <w:b/>
                <w:bCs/>
                <w:color w:val="000000"/>
                <w:sz w:val="21"/>
                <w:szCs w:val="21"/>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73503C" w:rsidRDefault="0073503C" w:rsidP="0073503C">
            <w:pPr>
              <w:spacing w:after="0" w:line="240" w:lineRule="auto"/>
              <w:jc w:val="right"/>
              <w:rPr>
                <w:rFonts w:ascii="Times New Roman" w:eastAsia="Times New Roman" w:hAnsi="Times New Roman"/>
                <w:b/>
                <w:spacing w:val="-8"/>
                <w:sz w:val="21"/>
                <w:szCs w:val="21"/>
                <w:lang w:eastAsia="ru-RU"/>
              </w:rPr>
            </w:pPr>
          </w:p>
        </w:tc>
      </w:tr>
    </w:tbl>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дотримуватися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цієї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протягом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календарних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розкриття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тендерних</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пропозицій</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погоджуємося</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відхилити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чи</w:t>
      </w:r>
      <w:proofErr w:type="spellEnd"/>
      <w:r w:rsidRPr="00EE247A">
        <w:rPr>
          <w:rFonts w:ascii="Times New Roman" w:eastAsia="Times New Roman CYR" w:hAnsi="Times New Roman" w:cs="Times New Roman"/>
          <w:sz w:val="24"/>
          <w:szCs w:val="24"/>
          <w:lang w:val="ru-RU" w:eastAsia="ru-RU"/>
        </w:rPr>
        <w:t xml:space="preserve"> </w:t>
      </w:r>
      <w:proofErr w:type="spellStart"/>
      <w:proofErr w:type="gramStart"/>
      <w:r w:rsidRPr="00EE247A">
        <w:rPr>
          <w:rFonts w:ascii="Times New Roman" w:eastAsia="Times New Roman" w:hAnsi="Times New Roman" w:cs="Times New Roman"/>
          <w:sz w:val="24"/>
          <w:szCs w:val="24"/>
          <w:lang w:val="ru-RU" w:eastAsia="ru-RU"/>
        </w:rPr>
        <w:t>всі</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тендерні</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згідно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CYR" w:hAnsi="Times New Roman" w:cs="Times New Roman"/>
          <w:sz w:val="24"/>
          <w:szCs w:val="24"/>
          <w:lang w:val="ru-RU" w:eastAsia="ru-RU"/>
        </w:rPr>
        <w:t>тендерної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документації</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розуміємо</w:t>
      </w:r>
      <w:proofErr w:type="spellEnd"/>
      <w:r w:rsidRPr="00EE247A">
        <w:rPr>
          <w:rFonts w:ascii="Times New Roman" w:eastAsia="Times New Roman" w:hAnsi="Times New Roman" w:cs="Times New Roman"/>
          <w:sz w:val="24"/>
          <w:szCs w:val="24"/>
          <w:lang w:val="ru-RU" w:eastAsia="ru-RU"/>
        </w:rPr>
        <w:t>,</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що</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обмежені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прийнятті</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w:t>
      </w:r>
      <w:proofErr w:type="spellStart"/>
      <w:r w:rsidRPr="00EE247A">
        <w:rPr>
          <w:rFonts w:ascii="Times New Roman" w:eastAsia="Times New Roman" w:hAnsi="Times New Roman" w:cs="Times New Roman"/>
          <w:sz w:val="24"/>
          <w:szCs w:val="24"/>
          <w:lang w:val="ru-RU" w:eastAsia="ru-RU"/>
        </w:rPr>
        <w:t>якої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іншої</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пропозиції</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більш</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вигідними</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умовами</w:t>
      </w:r>
      <w:proofErr w:type="spellEnd"/>
      <w:r w:rsidRPr="00EE247A">
        <w:rPr>
          <w:rFonts w:ascii="Times New Roman" w:eastAsia="Times New Roman" w:hAnsi="Times New Roman" w:cs="Times New Roman"/>
          <w:sz w:val="24"/>
          <w:szCs w:val="24"/>
          <w:lang w:val="ru-RU" w:eastAsia="ru-RU"/>
        </w:rPr>
        <w:t>.</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зобов'язуємося</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підписати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із</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Замовником</w:t>
      </w:r>
      <w:proofErr w:type="spellEnd"/>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w:t>
      </w:r>
      <w:proofErr w:type="spellStart"/>
      <w:r w:rsidRPr="00EE247A">
        <w:rPr>
          <w:rFonts w:ascii="Times New Roman" w:eastAsia="Times New Roman" w:hAnsi="Times New Roman" w:cs="Times New Roman"/>
          <w:sz w:val="24"/>
          <w:szCs w:val="24"/>
          <w:lang w:val="ru-RU" w:eastAsia="ru-RU"/>
        </w:rPr>
        <w:t>пізніше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дня </w:t>
      </w:r>
      <w:proofErr w:type="spellStart"/>
      <w:r w:rsidRPr="00EE247A">
        <w:rPr>
          <w:rFonts w:ascii="Times New Roman" w:eastAsia="Times New Roman" w:hAnsi="Times New Roman" w:cs="Times New Roman"/>
          <w:sz w:val="24"/>
          <w:szCs w:val="24"/>
          <w:lang w:val="ru-RU" w:eastAsia="ru-RU"/>
        </w:rPr>
        <w:t>прийняття</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рішення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 xml:space="preserve">, але не </w:t>
      </w:r>
      <w:proofErr w:type="spellStart"/>
      <w:r w:rsidRPr="00EE247A">
        <w:rPr>
          <w:rFonts w:ascii="Times New Roman" w:eastAsia="Times New Roman" w:hAnsi="Times New Roman" w:cs="Times New Roman"/>
          <w:sz w:val="24"/>
          <w:szCs w:val="24"/>
          <w:lang w:val="ru-RU" w:eastAsia="ru-RU"/>
        </w:rPr>
        <w:t>раніше</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ніж</w:t>
      </w:r>
      <w:proofErr w:type="spellEnd"/>
      <w:r w:rsidRPr="00EE247A">
        <w:rPr>
          <w:rFonts w:ascii="Times New Roman" w:eastAsia="Times New Roman" w:hAnsi="Times New Roman" w:cs="Times New Roman"/>
          <w:sz w:val="24"/>
          <w:szCs w:val="24"/>
          <w:lang w:val="ru-RU" w:eastAsia="ru-RU"/>
        </w:rPr>
        <w:t xml:space="preserve"> через </w:t>
      </w:r>
      <w:proofErr w:type="spellStart"/>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дати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оприлюднення</w:t>
      </w:r>
      <w:proofErr w:type="spellEnd"/>
      <w:r w:rsidRPr="00EE247A">
        <w:rPr>
          <w:rFonts w:ascii="Times New Roman" w:eastAsia="Times New Roman" w:hAnsi="Times New Roman" w:cs="Times New Roman"/>
          <w:sz w:val="24"/>
          <w:szCs w:val="24"/>
          <w:lang w:val="ru-RU" w:eastAsia="ru-RU"/>
        </w:rPr>
        <w:t xml:space="preserve"> на веб-</w:t>
      </w:r>
      <w:proofErr w:type="spellStart"/>
      <w:r w:rsidRPr="00EE247A">
        <w:rPr>
          <w:rFonts w:ascii="Times New Roman" w:eastAsia="Times New Roman" w:hAnsi="Times New Roman" w:cs="Times New Roman"/>
          <w:sz w:val="24"/>
          <w:szCs w:val="24"/>
          <w:lang w:val="ru-RU" w:eastAsia="ru-RU"/>
        </w:rPr>
        <w:t>порталі</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Уповноваженого</w:t>
      </w:r>
      <w:proofErr w:type="spellEnd"/>
      <w:r w:rsidRPr="00EE247A">
        <w:rPr>
          <w:rFonts w:ascii="Times New Roman" w:eastAsia="Times New Roman" w:hAnsi="Times New Roman" w:cs="Times New Roman"/>
          <w:sz w:val="24"/>
          <w:szCs w:val="24"/>
          <w:lang w:val="ru-RU" w:eastAsia="ru-RU"/>
        </w:rPr>
        <w:t xml:space="preserve"> органу </w:t>
      </w:r>
      <w:proofErr w:type="spellStart"/>
      <w:r w:rsidRPr="00EE247A">
        <w:rPr>
          <w:rFonts w:ascii="Times New Roman" w:eastAsia="Times New Roman" w:hAnsi="Times New Roman" w:cs="Times New Roman"/>
          <w:sz w:val="24"/>
          <w:szCs w:val="24"/>
          <w:lang w:val="ru-RU" w:eastAsia="ru-RU"/>
        </w:rPr>
        <w:t>повідомлення</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намір</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укласти</w:t>
      </w:r>
      <w:proofErr w:type="spellEnd"/>
      <w:r w:rsidRPr="00EE247A">
        <w:rPr>
          <w:rFonts w:ascii="Times New Roman" w:eastAsia="Times New Roman"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договір</w:t>
      </w:r>
      <w:proofErr w:type="spellEnd"/>
      <w:r w:rsidRPr="00EE247A">
        <w:rPr>
          <w:rFonts w:ascii="Times New Roman" w:eastAsia="Times New Roman" w:hAnsi="Times New Roman" w:cs="Times New Roman"/>
          <w:sz w:val="24"/>
          <w:szCs w:val="24"/>
          <w:lang w:val="ru-RU" w:eastAsia="ru-RU"/>
        </w:rPr>
        <w:t xml:space="preserve"> про </w:t>
      </w:r>
      <w:proofErr w:type="spellStart"/>
      <w:r w:rsidRPr="00EE247A">
        <w:rPr>
          <w:rFonts w:ascii="Times New Roman" w:eastAsia="Times New Roman" w:hAnsi="Times New Roman" w:cs="Times New Roman"/>
          <w:sz w:val="24"/>
          <w:szCs w:val="24"/>
          <w:lang w:val="ru-RU" w:eastAsia="ru-RU"/>
        </w:rPr>
        <w:t>закупівлю</w:t>
      </w:r>
      <w:proofErr w:type="spellEnd"/>
      <w:r w:rsidRPr="00EE247A">
        <w:rPr>
          <w:rFonts w:ascii="Times New Roman" w:eastAsia="Times New Roman" w:hAnsi="Times New Roman" w:cs="Times New Roman"/>
          <w:sz w:val="24"/>
          <w:szCs w:val="24"/>
          <w:lang w:val="ru-RU" w:eastAsia="ru-RU"/>
        </w:rPr>
        <w:t>.</w:t>
      </w:r>
    </w:p>
    <w:p w:rsidR="002D0768"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Умови</w:t>
      </w:r>
      <w:proofErr w:type="spell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розрахунків</w:t>
      </w:r>
      <w:proofErr w:type="spellEnd"/>
      <w:r w:rsidRPr="00EE247A">
        <w:rPr>
          <w:rFonts w:ascii="Times New Roman" w:eastAsia="Times New Roman" w:hAnsi="Times New Roman" w:cs="Times New Roman"/>
          <w:sz w:val="24"/>
          <w:szCs w:val="24"/>
          <w:lang w:val="ru-RU" w:eastAsia="ru-RU"/>
        </w:rPr>
        <w:t xml:space="preserve">: з </w:t>
      </w:r>
      <w:proofErr w:type="spellStart"/>
      <w:r w:rsidRPr="00EE247A">
        <w:rPr>
          <w:rFonts w:ascii="Times New Roman" w:eastAsia="Times New Roman" w:hAnsi="Times New Roman" w:cs="Times New Roman"/>
          <w:sz w:val="24"/>
          <w:szCs w:val="24"/>
          <w:lang w:val="ru-RU" w:eastAsia="ru-RU"/>
        </w:rPr>
        <w:t>відстрочкою</w:t>
      </w:r>
      <w:proofErr w:type="spellEnd"/>
      <w:r w:rsidRPr="00EE247A">
        <w:rPr>
          <w:rFonts w:ascii="Times New Roman" w:eastAsia="Times New Roman" w:hAnsi="Times New Roman" w:cs="Times New Roman"/>
          <w:sz w:val="24"/>
          <w:szCs w:val="24"/>
          <w:lang w:val="ru-RU" w:eastAsia="ru-RU"/>
        </w:rPr>
        <w:t xml:space="preserve"> платежу до </w:t>
      </w:r>
      <w:proofErr w:type="gramStart"/>
      <w:r w:rsidR="009817CA">
        <w:rPr>
          <w:rFonts w:ascii="Times New Roman" w:eastAsia="Times New Roman" w:hAnsi="Times New Roman" w:cs="Times New Roman"/>
          <w:sz w:val="24"/>
          <w:szCs w:val="24"/>
          <w:lang w:val="ru-RU" w:eastAsia="ru-RU"/>
        </w:rPr>
        <w:t>30</w:t>
      </w:r>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банківських</w:t>
      </w:r>
      <w:proofErr w:type="spellEnd"/>
      <w:proofErr w:type="gramEnd"/>
      <w:r w:rsidRPr="00EE247A">
        <w:rPr>
          <w:rFonts w:ascii="Times New Roman" w:eastAsia="Times New Roman CYR" w:hAnsi="Times New Roman" w:cs="Times New Roman"/>
          <w:sz w:val="24"/>
          <w:szCs w:val="24"/>
          <w:lang w:val="ru-RU" w:eastAsia="ru-RU"/>
        </w:rPr>
        <w:t xml:space="preserve"> </w:t>
      </w:r>
      <w:proofErr w:type="spellStart"/>
      <w:r w:rsidRPr="00EE247A">
        <w:rPr>
          <w:rFonts w:ascii="Times New Roman" w:eastAsia="Times New Roman" w:hAnsi="Times New Roman" w:cs="Times New Roman"/>
          <w:sz w:val="24"/>
          <w:szCs w:val="24"/>
          <w:lang w:val="ru-RU" w:eastAsia="ru-RU"/>
        </w:rPr>
        <w:t>днів</w:t>
      </w:r>
      <w:proofErr w:type="spellEnd"/>
      <w:r w:rsidRPr="00EE247A">
        <w:rPr>
          <w:rFonts w:ascii="Times New Roman" w:eastAsia="Times New Roman" w:hAnsi="Times New Roman" w:cs="Times New Roman"/>
          <w:sz w:val="24"/>
          <w:szCs w:val="24"/>
          <w:lang w:val="ru-RU" w:eastAsia="ru-RU"/>
        </w:rPr>
        <w:t>.</w:t>
      </w: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Default="00EE247A" w:rsidP="00EE247A">
      <w:pPr>
        <w:spacing w:after="0" w:line="240" w:lineRule="auto"/>
        <w:ind w:left="-284"/>
        <w:jc w:val="center"/>
        <w:rPr>
          <w:rFonts w:ascii="Times New Roman" w:eastAsia="Times New Roman" w:hAnsi="Times New Roman" w:cs="Times New Roman"/>
          <w:b/>
          <w:color w:val="000000"/>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73503C" w:rsidRDefault="00D11C5D" w:rsidP="00EE247A">
      <w:pPr>
        <w:spacing w:after="0" w:line="240" w:lineRule="auto"/>
        <w:ind w:left="-284"/>
        <w:jc w:val="center"/>
        <w:rPr>
          <w:rFonts w:ascii="Times New Roman" w:eastAsia="Times New Roman" w:hAnsi="Times New Roman" w:cs="Times New Roman"/>
          <w:b/>
          <w:i/>
          <w:color w:val="000000"/>
          <w:sz w:val="28"/>
          <w:szCs w:val="28"/>
        </w:rPr>
      </w:pPr>
      <w:r w:rsidRPr="00D11C5D">
        <w:rPr>
          <w:rFonts w:ascii="Times New Roman" w:eastAsia="Times New Roman" w:hAnsi="Times New Roman" w:cs="Times New Roman"/>
          <w:b/>
          <w:i/>
          <w:color w:val="000000"/>
          <w:sz w:val="28"/>
          <w:szCs w:val="28"/>
        </w:rPr>
        <w:t>(технічна специфікація)</w:t>
      </w:r>
    </w:p>
    <w:p w:rsidR="00D11C5D" w:rsidRPr="00D11C5D" w:rsidRDefault="00D11C5D" w:rsidP="00EE247A">
      <w:pPr>
        <w:spacing w:after="0" w:line="240" w:lineRule="auto"/>
        <w:ind w:left="-284"/>
        <w:jc w:val="center"/>
        <w:rPr>
          <w:rFonts w:ascii="Times New Roman" w:eastAsia="Times New Roman" w:hAnsi="Times New Roman" w:cs="Times New Roman"/>
          <w:b/>
          <w:i/>
          <w:color w:val="000000"/>
          <w:sz w:val="28"/>
          <w:szCs w:val="28"/>
        </w:rPr>
      </w:pPr>
    </w:p>
    <w:p w:rsidR="002D2C0E" w:rsidRPr="000E48DC" w:rsidRDefault="002D2C0E" w:rsidP="002D2C0E">
      <w:pPr>
        <w:spacing w:after="0" w:line="240" w:lineRule="auto"/>
        <w:rPr>
          <w:rFonts w:ascii="Times New Roman" w:eastAsia="Times New Roman" w:hAnsi="Times New Roman"/>
          <w:bCs/>
          <w:sz w:val="20"/>
          <w:szCs w:val="20"/>
          <w:lang w:eastAsia="ru-RU"/>
        </w:rPr>
      </w:pPr>
      <w:r w:rsidRPr="000E48DC">
        <w:rPr>
          <w:rFonts w:ascii="Times New Roman" w:eastAsia="Times New Roman" w:hAnsi="Times New Roman"/>
          <w:bCs/>
          <w:sz w:val="20"/>
          <w:szCs w:val="20"/>
          <w:lang w:eastAsia="ru-RU"/>
        </w:rPr>
        <w:t>Поставка Това</w:t>
      </w:r>
      <w:r>
        <w:rPr>
          <w:rFonts w:ascii="Times New Roman" w:eastAsia="Times New Roman" w:hAnsi="Times New Roman"/>
          <w:bCs/>
          <w:sz w:val="20"/>
          <w:szCs w:val="20"/>
          <w:lang w:eastAsia="ru-RU"/>
        </w:rPr>
        <w:t>ру здійснюється протягом 2023</w:t>
      </w:r>
      <w:r w:rsidRPr="000E48DC">
        <w:rPr>
          <w:rFonts w:ascii="Times New Roman" w:eastAsia="Times New Roman" w:hAnsi="Times New Roman"/>
          <w:bCs/>
          <w:sz w:val="20"/>
          <w:szCs w:val="20"/>
          <w:lang w:eastAsia="ru-RU"/>
        </w:rPr>
        <w:t xml:space="preserve"> року.</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4"/>
        <w:gridCol w:w="3262"/>
      </w:tblGrid>
      <w:tr w:rsidR="002D2C0E" w:rsidRPr="000E48DC" w:rsidTr="0055476A">
        <w:tc>
          <w:tcPr>
            <w:tcW w:w="6914" w:type="dxa"/>
            <w:tcBorders>
              <w:top w:val="single" w:sz="4" w:space="0" w:color="auto"/>
              <w:left w:val="single" w:sz="4" w:space="0" w:color="auto"/>
              <w:bottom w:val="single" w:sz="4" w:space="0" w:color="auto"/>
              <w:right w:val="single" w:sz="4" w:space="0" w:color="auto"/>
            </w:tcBorders>
            <w:hideMark/>
          </w:tcPr>
          <w:p w:rsidR="002D2C0E" w:rsidRPr="000E48DC" w:rsidRDefault="002D2C0E" w:rsidP="0055476A">
            <w:pPr>
              <w:autoSpaceDN w:val="0"/>
              <w:spacing w:after="0" w:line="240" w:lineRule="auto"/>
              <w:jc w:val="center"/>
              <w:rPr>
                <w:rFonts w:ascii="Times New Roman" w:eastAsia="Times New Roman" w:hAnsi="Times New Roman"/>
                <w:b/>
                <w:bCs/>
                <w:sz w:val="20"/>
                <w:szCs w:val="20"/>
                <w:lang w:eastAsia="ru-RU"/>
              </w:rPr>
            </w:pPr>
            <w:r w:rsidRPr="000E48DC">
              <w:rPr>
                <w:rFonts w:ascii="Times New Roman" w:eastAsia="Times New Roman" w:hAnsi="Times New Roman"/>
                <w:b/>
                <w:bCs/>
                <w:sz w:val="20"/>
                <w:szCs w:val="20"/>
                <w:lang w:eastAsia="ru-RU"/>
              </w:rPr>
              <w:t>Вимоги Замовника</w:t>
            </w:r>
          </w:p>
        </w:tc>
        <w:tc>
          <w:tcPr>
            <w:tcW w:w="3262" w:type="dxa"/>
            <w:tcBorders>
              <w:top w:val="single" w:sz="4" w:space="0" w:color="auto"/>
              <w:left w:val="single" w:sz="4" w:space="0" w:color="auto"/>
              <w:bottom w:val="single" w:sz="4" w:space="0" w:color="auto"/>
              <w:right w:val="single" w:sz="4" w:space="0" w:color="auto"/>
            </w:tcBorders>
            <w:hideMark/>
          </w:tcPr>
          <w:p w:rsidR="002D2C0E" w:rsidRPr="000E48DC" w:rsidRDefault="002D2C0E" w:rsidP="0055476A">
            <w:pPr>
              <w:autoSpaceDN w:val="0"/>
              <w:spacing w:after="0" w:line="240" w:lineRule="auto"/>
              <w:jc w:val="center"/>
              <w:rPr>
                <w:rFonts w:ascii="Times New Roman" w:eastAsia="Times New Roman" w:hAnsi="Times New Roman"/>
                <w:b/>
                <w:bCs/>
                <w:sz w:val="20"/>
                <w:szCs w:val="20"/>
                <w:lang w:eastAsia="ru-RU"/>
              </w:rPr>
            </w:pPr>
            <w:r w:rsidRPr="000E48DC">
              <w:rPr>
                <w:rFonts w:ascii="Times New Roman" w:eastAsia="Times New Roman" w:hAnsi="Times New Roman"/>
                <w:b/>
                <w:bCs/>
                <w:sz w:val="20"/>
                <w:szCs w:val="20"/>
                <w:lang w:eastAsia="ru-RU"/>
              </w:rPr>
              <w:t>Підтвердження Учасником</w:t>
            </w:r>
          </w:p>
        </w:tc>
      </w:tr>
      <w:tr w:rsidR="002D2C0E" w:rsidRPr="000E48DC" w:rsidTr="0055476A">
        <w:tc>
          <w:tcPr>
            <w:tcW w:w="6914" w:type="dxa"/>
            <w:tcBorders>
              <w:top w:val="single" w:sz="4" w:space="0" w:color="auto"/>
              <w:left w:val="single" w:sz="4" w:space="0" w:color="auto"/>
              <w:bottom w:val="single" w:sz="4" w:space="0" w:color="auto"/>
              <w:right w:val="single" w:sz="4" w:space="0" w:color="auto"/>
            </w:tcBorders>
            <w:hideMark/>
          </w:tcPr>
          <w:p w:rsidR="002D2C0E" w:rsidRPr="000E48DC" w:rsidRDefault="002D2C0E" w:rsidP="0055476A">
            <w:pPr>
              <w:autoSpaceDN w:val="0"/>
              <w:spacing w:after="0" w:line="240" w:lineRule="auto"/>
              <w:jc w:val="center"/>
              <w:rPr>
                <w:rFonts w:ascii="Times New Roman" w:eastAsia="Times New Roman" w:hAnsi="Times New Roman"/>
                <w:b/>
                <w:bCs/>
                <w:sz w:val="20"/>
                <w:szCs w:val="20"/>
                <w:lang w:eastAsia="ru-RU"/>
              </w:rPr>
            </w:pPr>
            <w:r w:rsidRPr="000E48DC">
              <w:rPr>
                <w:rFonts w:ascii="Times New Roman" w:eastAsia="Times New Roman" w:hAnsi="Times New Roman"/>
                <w:b/>
                <w:bCs/>
                <w:sz w:val="20"/>
                <w:szCs w:val="20"/>
                <w:lang w:eastAsia="ru-RU"/>
              </w:rPr>
              <w:t>1. Кількість.</w:t>
            </w: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autoSpaceDN w:val="0"/>
              <w:spacing w:after="0" w:line="240" w:lineRule="auto"/>
              <w:jc w:val="center"/>
              <w:rPr>
                <w:rFonts w:ascii="Times New Roman" w:eastAsia="Times New Roman" w:hAnsi="Times New Roman"/>
                <w:b/>
                <w:bCs/>
                <w:sz w:val="20"/>
                <w:szCs w:val="20"/>
                <w:lang w:eastAsia="ru-RU"/>
              </w:rPr>
            </w:pPr>
          </w:p>
        </w:tc>
      </w:tr>
      <w:tr w:rsidR="002D2C0E" w:rsidRPr="000E48DC" w:rsidTr="0055476A">
        <w:trPr>
          <w:trHeight w:val="726"/>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b/>
                <w:sz w:val="20"/>
                <w:szCs w:val="20"/>
                <w:lang w:eastAsia="ru-RU"/>
              </w:rPr>
              <w:t xml:space="preserve">1.1. </w:t>
            </w:r>
            <w:proofErr w:type="spellStart"/>
            <w:r w:rsidRPr="000E48DC">
              <w:rPr>
                <w:rFonts w:ascii="Times New Roman" w:eastAsia="Times New Roman" w:hAnsi="Times New Roman"/>
                <w:b/>
                <w:sz w:val="20"/>
                <w:szCs w:val="20"/>
                <w:lang w:eastAsia="ru-RU"/>
              </w:rPr>
              <w:t>Антипаркувальні</w:t>
            </w:r>
            <w:proofErr w:type="spellEnd"/>
            <w:r w:rsidRPr="000E48DC">
              <w:rPr>
                <w:rFonts w:ascii="Times New Roman" w:eastAsia="Times New Roman" w:hAnsi="Times New Roman"/>
                <w:b/>
                <w:sz w:val="20"/>
                <w:szCs w:val="20"/>
                <w:lang w:eastAsia="ru-RU"/>
              </w:rPr>
              <w:t xml:space="preserve"> (обмежувальні)  стаціонарні стовпчики з нержавіючої сталі</w:t>
            </w:r>
            <w:r w:rsidRPr="000E48DC">
              <w:rPr>
                <w:rFonts w:ascii="Times New Roman" w:eastAsia="Times New Roman" w:hAnsi="Times New Roman"/>
                <w:sz w:val="20"/>
                <w:szCs w:val="20"/>
                <w:lang w:eastAsia="ru-RU"/>
              </w:rPr>
              <w:t xml:space="preserve"> : </w:t>
            </w:r>
          </w:p>
          <w:p w:rsidR="002D2C0E"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1.1.1. Обсяг товару, що планується закупити</w:t>
            </w:r>
            <w:r>
              <w:rPr>
                <w:rFonts w:ascii="Times New Roman" w:eastAsia="Times New Roman" w:hAnsi="Times New Roman"/>
                <w:sz w:val="20"/>
                <w:szCs w:val="20"/>
                <w:lang w:eastAsia="ru-RU"/>
              </w:rPr>
              <w:t>:</w:t>
            </w:r>
          </w:p>
          <w:p w:rsidR="002D2C0E"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 </w:t>
            </w:r>
            <w:proofErr w:type="spellStart"/>
            <w:r w:rsidRPr="000E48DC">
              <w:rPr>
                <w:rFonts w:ascii="Times New Roman" w:eastAsia="Times New Roman" w:hAnsi="Times New Roman"/>
                <w:b/>
                <w:sz w:val="20"/>
                <w:szCs w:val="20"/>
                <w:lang w:eastAsia="ru-RU"/>
              </w:rPr>
              <w:t>Антипаркувальні</w:t>
            </w:r>
            <w:proofErr w:type="spellEnd"/>
            <w:r w:rsidRPr="000E48DC">
              <w:rPr>
                <w:rFonts w:ascii="Times New Roman" w:eastAsia="Times New Roman" w:hAnsi="Times New Roman"/>
                <w:b/>
                <w:sz w:val="20"/>
                <w:szCs w:val="20"/>
                <w:lang w:eastAsia="ru-RU"/>
              </w:rPr>
              <w:t xml:space="preserve">  стаціонарні стовпчики з нержавіючої сталі розміром</w:t>
            </w:r>
            <w:r w:rsidRPr="000E48DC">
              <w:rPr>
                <w:rFonts w:ascii="Times New Roman" w:eastAsia="Times New Roman" w:hAnsi="Times New Roman"/>
                <w:sz w:val="20"/>
                <w:szCs w:val="20"/>
                <w:lang w:eastAsia="ru-RU"/>
              </w:rPr>
              <w:t>: L=8</w:t>
            </w:r>
            <w:r>
              <w:rPr>
                <w:rFonts w:ascii="Times New Roman" w:eastAsia="Times New Roman" w:hAnsi="Times New Roman"/>
                <w:sz w:val="20"/>
                <w:szCs w:val="20"/>
                <w:lang w:eastAsia="ru-RU"/>
              </w:rPr>
              <w:t xml:space="preserve">00 – 460 </w:t>
            </w:r>
            <w:proofErr w:type="spellStart"/>
            <w:r>
              <w:rPr>
                <w:rFonts w:ascii="Times New Roman" w:eastAsia="Times New Roman" w:hAnsi="Times New Roman"/>
                <w:sz w:val="20"/>
                <w:szCs w:val="20"/>
                <w:lang w:eastAsia="ru-RU"/>
              </w:rPr>
              <w:t>шт</w:t>
            </w:r>
            <w:proofErr w:type="spellEnd"/>
            <w:r>
              <w:rPr>
                <w:rFonts w:ascii="Times New Roman" w:eastAsia="Times New Roman" w:hAnsi="Times New Roman"/>
                <w:sz w:val="20"/>
                <w:szCs w:val="20"/>
                <w:lang w:eastAsia="ru-RU"/>
              </w:rPr>
              <w:t>;</w:t>
            </w:r>
          </w:p>
          <w:p w:rsidR="002D2C0E"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7C227A">
              <w:rPr>
                <w:rFonts w:ascii="Times New Roman" w:eastAsia="Times New Roman" w:hAnsi="Times New Roman"/>
                <w:b/>
                <w:sz w:val="20"/>
                <w:szCs w:val="20"/>
                <w:lang w:eastAsia="ru-RU"/>
              </w:rPr>
              <w:t xml:space="preserve"> Антипарку</w:t>
            </w:r>
            <w:proofErr w:type="spellStart"/>
            <w:r w:rsidRPr="007C227A">
              <w:rPr>
                <w:rFonts w:ascii="Times New Roman" w:eastAsia="Times New Roman" w:hAnsi="Times New Roman"/>
                <w:b/>
                <w:sz w:val="20"/>
                <w:szCs w:val="20"/>
                <w:lang w:val="ru-RU" w:eastAsia="ru-RU"/>
              </w:rPr>
              <w:t>вальні</w:t>
            </w:r>
            <w:proofErr w:type="spellEnd"/>
            <w:r w:rsidRPr="007C227A">
              <w:rPr>
                <w:rFonts w:ascii="Times New Roman" w:eastAsia="Times New Roman" w:hAnsi="Times New Roman"/>
                <w:b/>
                <w:sz w:val="20"/>
                <w:szCs w:val="20"/>
                <w:lang w:val="ru-RU" w:eastAsia="ru-RU"/>
              </w:rPr>
              <w:t xml:space="preserve">  </w:t>
            </w:r>
            <w:proofErr w:type="spellStart"/>
            <w:r w:rsidRPr="007C227A">
              <w:rPr>
                <w:rFonts w:ascii="Times New Roman" w:eastAsia="Times New Roman" w:hAnsi="Times New Roman"/>
                <w:b/>
                <w:sz w:val="20"/>
                <w:szCs w:val="20"/>
                <w:lang w:val="ru-RU" w:eastAsia="ru-RU"/>
              </w:rPr>
              <w:t>стаціонарні</w:t>
            </w:r>
            <w:proofErr w:type="spellEnd"/>
            <w:r w:rsidRPr="007C227A">
              <w:rPr>
                <w:rFonts w:ascii="Times New Roman" w:eastAsia="Times New Roman" w:hAnsi="Times New Roman"/>
                <w:b/>
                <w:sz w:val="20"/>
                <w:szCs w:val="20"/>
                <w:lang w:val="ru-RU" w:eastAsia="ru-RU"/>
              </w:rPr>
              <w:t xml:space="preserve"> </w:t>
            </w:r>
            <w:proofErr w:type="spellStart"/>
            <w:r w:rsidRPr="007C227A">
              <w:rPr>
                <w:rFonts w:ascii="Times New Roman" w:eastAsia="Times New Roman" w:hAnsi="Times New Roman"/>
                <w:b/>
                <w:sz w:val="20"/>
                <w:szCs w:val="20"/>
                <w:lang w:val="ru-RU" w:eastAsia="ru-RU"/>
              </w:rPr>
              <w:t>стовпчики</w:t>
            </w:r>
            <w:proofErr w:type="spellEnd"/>
            <w:r w:rsidRPr="007C227A">
              <w:rPr>
                <w:rFonts w:ascii="Times New Roman" w:eastAsia="Times New Roman" w:hAnsi="Times New Roman"/>
                <w:b/>
                <w:sz w:val="20"/>
                <w:szCs w:val="20"/>
                <w:lang w:val="ru-RU" w:eastAsia="ru-RU"/>
              </w:rPr>
              <w:t xml:space="preserve"> з </w:t>
            </w:r>
            <w:proofErr w:type="spellStart"/>
            <w:r w:rsidRPr="007C227A">
              <w:rPr>
                <w:rFonts w:ascii="Times New Roman" w:eastAsia="Times New Roman" w:hAnsi="Times New Roman"/>
                <w:b/>
                <w:sz w:val="20"/>
                <w:szCs w:val="20"/>
                <w:lang w:val="ru-RU" w:eastAsia="ru-RU"/>
              </w:rPr>
              <w:t>нержавіючої</w:t>
            </w:r>
            <w:proofErr w:type="spellEnd"/>
            <w:r w:rsidRPr="007C227A">
              <w:rPr>
                <w:rFonts w:ascii="Times New Roman" w:eastAsia="Times New Roman" w:hAnsi="Times New Roman"/>
                <w:b/>
                <w:sz w:val="20"/>
                <w:szCs w:val="20"/>
                <w:lang w:val="ru-RU" w:eastAsia="ru-RU"/>
              </w:rPr>
              <w:t xml:space="preserve"> </w:t>
            </w:r>
            <w:proofErr w:type="spellStart"/>
            <w:r w:rsidRPr="007C227A">
              <w:rPr>
                <w:rFonts w:ascii="Times New Roman" w:eastAsia="Times New Roman" w:hAnsi="Times New Roman"/>
                <w:b/>
                <w:sz w:val="20"/>
                <w:szCs w:val="20"/>
                <w:lang w:val="ru-RU" w:eastAsia="ru-RU"/>
              </w:rPr>
              <w:t>сталі</w:t>
            </w:r>
            <w:proofErr w:type="spellEnd"/>
            <w:r w:rsidRPr="007C227A">
              <w:rPr>
                <w:rFonts w:ascii="Times New Roman" w:eastAsia="Times New Roman" w:hAnsi="Times New Roman"/>
                <w:b/>
                <w:sz w:val="20"/>
                <w:szCs w:val="20"/>
                <w:lang w:val="ru-RU" w:eastAsia="ru-RU"/>
              </w:rPr>
              <w:t xml:space="preserve"> </w:t>
            </w:r>
            <w:proofErr w:type="spellStart"/>
            <w:r w:rsidRPr="007C227A">
              <w:rPr>
                <w:rFonts w:ascii="Times New Roman" w:eastAsia="Times New Roman" w:hAnsi="Times New Roman"/>
                <w:b/>
                <w:sz w:val="20"/>
                <w:szCs w:val="20"/>
                <w:lang w:val="ru-RU" w:eastAsia="ru-RU"/>
              </w:rPr>
              <w:t>розміром</w:t>
            </w:r>
            <w:proofErr w:type="spellEnd"/>
            <w:r w:rsidRPr="007C227A">
              <w:rPr>
                <w:rFonts w:ascii="Times New Roman" w:eastAsia="Times New Roman" w:hAnsi="Times New Roman"/>
                <w:sz w:val="20"/>
                <w:szCs w:val="20"/>
                <w:lang w:val="ru-RU" w:eastAsia="ru-RU"/>
              </w:rPr>
              <w:t>: L=</w:t>
            </w:r>
            <w:r>
              <w:rPr>
                <w:rFonts w:ascii="Times New Roman" w:eastAsia="Times New Roman" w:hAnsi="Times New Roman"/>
                <w:sz w:val="20"/>
                <w:szCs w:val="20"/>
                <w:lang w:eastAsia="ru-RU"/>
              </w:rPr>
              <w:t>105</w:t>
            </w:r>
            <w:r w:rsidRPr="007C227A">
              <w:rPr>
                <w:rFonts w:ascii="Times New Roman" w:eastAsia="Times New Roman" w:hAnsi="Times New Roman"/>
                <w:sz w:val="20"/>
                <w:szCs w:val="20"/>
                <w:lang w:val="ru-RU" w:eastAsia="ru-RU"/>
              </w:rPr>
              <w:t>0</w:t>
            </w:r>
            <w:r>
              <w:rPr>
                <w:rFonts w:ascii="Times New Roman" w:eastAsia="Times New Roman" w:hAnsi="Times New Roman"/>
                <w:sz w:val="20"/>
                <w:szCs w:val="20"/>
                <w:lang w:eastAsia="ru-RU"/>
              </w:rPr>
              <w:t xml:space="preserve"> – 544</w:t>
            </w:r>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шт</w:t>
            </w:r>
            <w:proofErr w:type="spellEnd"/>
            <w:r>
              <w:rPr>
                <w:rFonts w:ascii="Times New Roman" w:eastAsia="Times New Roman" w:hAnsi="Times New Roman"/>
                <w:sz w:val="20"/>
                <w:szCs w:val="20"/>
                <w:lang w:eastAsia="ru-RU"/>
              </w:rPr>
              <w:t>;</w:t>
            </w:r>
          </w:p>
          <w:p w:rsidR="002D2C0E" w:rsidRPr="00CD55E7"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spellStart"/>
            <w:r>
              <w:rPr>
                <w:rFonts w:ascii="Times New Roman" w:eastAsia="Times New Roman" w:hAnsi="Times New Roman"/>
                <w:b/>
                <w:sz w:val="20"/>
                <w:szCs w:val="20"/>
                <w:lang w:eastAsia="ru-RU"/>
              </w:rPr>
              <w:t>Антипарк</w:t>
            </w:r>
            <w:r w:rsidRPr="00CD55E7">
              <w:rPr>
                <w:rFonts w:ascii="Times New Roman" w:eastAsia="Times New Roman" w:hAnsi="Times New Roman"/>
                <w:b/>
                <w:sz w:val="20"/>
                <w:szCs w:val="20"/>
                <w:lang w:eastAsia="ru-RU"/>
              </w:rPr>
              <w:t>увальні</w:t>
            </w:r>
            <w:proofErr w:type="spellEnd"/>
            <w:r w:rsidRPr="00CD55E7">
              <w:rPr>
                <w:rFonts w:ascii="Times New Roman" w:eastAsia="Times New Roman" w:hAnsi="Times New Roman"/>
                <w:b/>
                <w:sz w:val="20"/>
                <w:szCs w:val="20"/>
                <w:lang w:eastAsia="ru-RU"/>
              </w:rPr>
              <w:t xml:space="preserve">  стаціонарні стовпчики зі </w:t>
            </w:r>
            <w:proofErr w:type="spellStart"/>
            <w:r w:rsidRPr="00CD55E7">
              <w:rPr>
                <w:rFonts w:ascii="Times New Roman" w:eastAsia="Times New Roman" w:hAnsi="Times New Roman"/>
                <w:b/>
                <w:sz w:val="20"/>
                <w:szCs w:val="20"/>
                <w:lang w:eastAsia="ru-RU"/>
              </w:rPr>
              <w:t>з’ємною</w:t>
            </w:r>
            <w:proofErr w:type="spellEnd"/>
            <w:r w:rsidRPr="00CD55E7">
              <w:rPr>
                <w:rFonts w:ascii="Times New Roman" w:eastAsia="Times New Roman" w:hAnsi="Times New Roman"/>
                <w:b/>
                <w:sz w:val="20"/>
                <w:szCs w:val="20"/>
                <w:lang w:eastAsia="ru-RU"/>
              </w:rPr>
              <w:t xml:space="preserve"> верхньою частиною:</w:t>
            </w:r>
            <w:r w:rsidRPr="00CD55E7">
              <w:rPr>
                <w:rFonts w:ascii="Times New Roman" w:eastAsia="Times New Roman" w:hAnsi="Times New Roman"/>
                <w:sz w:val="20"/>
                <w:szCs w:val="20"/>
                <w:lang w:eastAsia="ru-RU"/>
              </w:rPr>
              <w:t xml:space="preserve"> </w:t>
            </w:r>
            <w:r w:rsidRPr="00CD55E7">
              <w:rPr>
                <w:rFonts w:ascii="Times New Roman" w:eastAsia="Times New Roman" w:hAnsi="Times New Roman"/>
                <w:sz w:val="20"/>
                <w:szCs w:val="20"/>
                <w:lang w:val="ru-RU" w:eastAsia="ru-RU"/>
              </w:rPr>
              <w:t>L=</w:t>
            </w:r>
            <w:r>
              <w:rPr>
                <w:rFonts w:ascii="Times New Roman" w:eastAsia="Times New Roman" w:hAnsi="Times New Roman"/>
                <w:sz w:val="20"/>
                <w:szCs w:val="20"/>
                <w:lang w:eastAsia="ru-RU"/>
              </w:rPr>
              <w:t>110</w:t>
            </w:r>
            <w:r w:rsidRPr="00CD55E7">
              <w:rPr>
                <w:rFonts w:ascii="Times New Roman" w:eastAsia="Times New Roman" w:hAnsi="Times New Roman"/>
                <w:sz w:val="20"/>
                <w:szCs w:val="20"/>
                <w:lang w:val="ru-RU" w:eastAsia="ru-RU"/>
              </w:rPr>
              <w:t>0</w:t>
            </w:r>
            <w:r>
              <w:rPr>
                <w:rFonts w:ascii="Times New Roman" w:eastAsia="Times New Roman" w:hAnsi="Times New Roman"/>
                <w:sz w:val="20"/>
                <w:szCs w:val="20"/>
                <w:lang w:eastAsia="ru-RU"/>
              </w:rPr>
              <w:t xml:space="preserve"> – 100</w:t>
            </w:r>
            <w:r w:rsidRPr="00CD55E7">
              <w:rPr>
                <w:rFonts w:ascii="Times New Roman" w:eastAsia="Times New Roman" w:hAnsi="Times New Roman"/>
                <w:sz w:val="20"/>
                <w:szCs w:val="20"/>
                <w:lang w:val="ru-RU" w:eastAsia="ru-RU"/>
              </w:rPr>
              <w:t xml:space="preserve"> </w:t>
            </w:r>
            <w:proofErr w:type="spellStart"/>
            <w:r w:rsidRPr="00CD55E7">
              <w:rPr>
                <w:rFonts w:ascii="Times New Roman" w:eastAsia="Times New Roman" w:hAnsi="Times New Roman"/>
                <w:sz w:val="20"/>
                <w:szCs w:val="20"/>
                <w:lang w:val="ru-RU" w:eastAsia="ru-RU"/>
              </w:rPr>
              <w:t>шт</w:t>
            </w:r>
            <w:proofErr w:type="spellEnd"/>
            <w:r>
              <w:rPr>
                <w:rFonts w:ascii="Times New Roman" w:eastAsia="Times New Roman" w:hAnsi="Times New Roman"/>
                <w:sz w:val="20"/>
                <w:szCs w:val="20"/>
                <w:lang w:eastAsia="ru-RU"/>
              </w:rPr>
              <w:t>.</w:t>
            </w:r>
          </w:p>
          <w:p w:rsidR="002D2C0E" w:rsidRPr="000E48DC"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spacing w:after="0" w:line="240" w:lineRule="auto"/>
              <w:rPr>
                <w:rFonts w:ascii="Times New Roman" w:eastAsia="Times New Roman" w:hAnsi="Times New Roman"/>
                <w:sz w:val="20"/>
                <w:szCs w:val="20"/>
                <w:lang w:eastAsia="ru-RU"/>
              </w:rPr>
            </w:pPr>
          </w:p>
          <w:p w:rsidR="002D2C0E" w:rsidRPr="000E48DC" w:rsidRDefault="002D2C0E" w:rsidP="0055476A">
            <w:pPr>
              <w:spacing w:after="0" w:line="240" w:lineRule="auto"/>
              <w:rPr>
                <w:rFonts w:ascii="Times New Roman" w:eastAsia="Times New Roman" w:hAnsi="Times New Roman"/>
                <w:sz w:val="20"/>
                <w:szCs w:val="20"/>
                <w:lang w:eastAsia="ru-RU"/>
              </w:rPr>
            </w:pPr>
          </w:p>
          <w:p w:rsidR="002D2C0E" w:rsidRPr="000E48DC" w:rsidRDefault="002D2C0E" w:rsidP="0055476A">
            <w:pPr>
              <w:autoSpaceDN w:val="0"/>
              <w:spacing w:after="0" w:line="240" w:lineRule="auto"/>
              <w:rPr>
                <w:rFonts w:ascii="Times New Roman" w:eastAsia="Times New Roman" w:hAnsi="Times New Roman"/>
                <w:sz w:val="20"/>
                <w:szCs w:val="20"/>
                <w:lang w:eastAsia="ru-RU"/>
              </w:rPr>
            </w:pPr>
          </w:p>
        </w:tc>
      </w:tr>
      <w:tr w:rsidR="002D2C0E" w:rsidRPr="000E48DC" w:rsidTr="0055476A">
        <w:trPr>
          <w:trHeight w:val="231"/>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2D2C0E" w:rsidRPr="000E48DC" w:rsidRDefault="002D2C0E" w:rsidP="0055476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0E48DC">
              <w:rPr>
                <w:rFonts w:ascii="Times New Roman" w:eastAsia="Times New Roman" w:hAnsi="Times New Roman"/>
                <w:b/>
                <w:sz w:val="20"/>
                <w:szCs w:val="20"/>
                <w:lang w:eastAsia="ru-RU"/>
              </w:rPr>
              <w:t>2. Технічні вимоги.</w:t>
            </w: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2C0E" w:rsidRPr="000E48DC" w:rsidTr="0055476A">
        <w:trPr>
          <w:trHeight w:val="2268"/>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 xml:space="preserve">2.1. </w:t>
            </w:r>
            <w:proofErr w:type="spellStart"/>
            <w:r w:rsidRPr="000E48DC">
              <w:rPr>
                <w:rFonts w:ascii="Times New Roman" w:eastAsia="Times New Roman" w:hAnsi="Times New Roman"/>
                <w:b/>
                <w:sz w:val="20"/>
                <w:szCs w:val="20"/>
                <w:lang w:eastAsia="ru-RU"/>
              </w:rPr>
              <w:t>Антипаркувальні</w:t>
            </w:r>
            <w:proofErr w:type="spellEnd"/>
            <w:r w:rsidRPr="000E48DC">
              <w:rPr>
                <w:rFonts w:ascii="Times New Roman" w:eastAsia="Times New Roman" w:hAnsi="Times New Roman"/>
                <w:b/>
                <w:sz w:val="20"/>
                <w:szCs w:val="20"/>
                <w:lang w:eastAsia="ru-RU"/>
              </w:rPr>
              <w:t xml:space="preserve">  стаціонарні стовпчики з нержавіючої сталі розміром</w:t>
            </w:r>
            <w:r w:rsidRPr="000E48DC">
              <w:rPr>
                <w:rFonts w:ascii="Times New Roman" w:eastAsia="Times New Roman" w:hAnsi="Times New Roman"/>
                <w:sz w:val="20"/>
                <w:szCs w:val="20"/>
                <w:lang w:eastAsia="ru-RU"/>
              </w:rPr>
              <w:t>: L=8</w:t>
            </w:r>
            <w:r>
              <w:rPr>
                <w:rFonts w:ascii="Times New Roman" w:eastAsia="Times New Roman" w:hAnsi="Times New Roman"/>
                <w:sz w:val="20"/>
                <w:szCs w:val="20"/>
                <w:lang w:eastAsia="ru-RU"/>
              </w:rPr>
              <w:t>00, діаметр 84±4</w:t>
            </w:r>
            <w:r w:rsidRPr="000E48DC">
              <w:rPr>
                <w:rFonts w:ascii="Times New Roman" w:eastAsia="Times New Roman" w:hAnsi="Times New Roman"/>
                <w:sz w:val="20"/>
                <w:szCs w:val="20"/>
                <w:lang w:eastAsia="ru-RU"/>
              </w:rPr>
              <w:t xml:space="preserve">  мм </w:t>
            </w:r>
          </w:p>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 xml:space="preserve">Розмір надземної частини стовпчика - L=500 мм, товщина стінки 2мм. Верхня частина стовпчика закривається спеціально виготовленою кришкою методом зварювання або запресування у стовпчик з подальшим поліруванням висота 20±5мм. </w:t>
            </w:r>
          </w:p>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 xml:space="preserve">Нижня (підземна) частина стовпчика – L=300 мм. Виготовлена з труби  Ст3, діаметр 42.3 мм або 40мм, товщина стінки 3,2мм або 3 мм. </w:t>
            </w:r>
          </w:p>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 xml:space="preserve">2.1.1. Корпус стовпчика: нержавіюча сталь </w:t>
            </w:r>
            <w:r w:rsidRPr="000E48DC">
              <w:rPr>
                <w:rFonts w:ascii="Times New Roman" w:eastAsia="Times New Roman" w:hAnsi="Times New Roman"/>
                <w:b/>
                <w:sz w:val="20"/>
                <w:szCs w:val="20"/>
                <w:lang w:eastAsia="ru-RU"/>
              </w:rPr>
              <w:t>залита армованим бетоном</w:t>
            </w:r>
            <w:r w:rsidRPr="000E48DC">
              <w:rPr>
                <w:rFonts w:ascii="Times New Roman" w:eastAsia="Times New Roman" w:hAnsi="Times New Roman"/>
                <w:sz w:val="20"/>
                <w:szCs w:val="20"/>
                <w:lang w:eastAsia="ru-RU"/>
              </w:rPr>
              <w:t>..</w:t>
            </w:r>
          </w:p>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2.1.2. В основі надземної частини повинен знаходитись наварений на стовпчик елемент з нержавіючої сталі шириною 20 мм та товщиною 5 мм .</w:t>
            </w:r>
          </w:p>
          <w:p w:rsidR="002D2C0E" w:rsidRPr="000E48DC" w:rsidRDefault="002D2C0E" w:rsidP="0055476A">
            <w:pPr>
              <w:spacing w:after="0" w:line="240" w:lineRule="auto"/>
              <w:ind w:left="68"/>
              <w:jc w:val="both"/>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 xml:space="preserve">2.1.3. В верхній частині </w:t>
            </w:r>
            <w:proofErr w:type="spellStart"/>
            <w:r w:rsidRPr="000E48DC">
              <w:rPr>
                <w:rFonts w:ascii="Times New Roman" w:eastAsia="Times New Roman" w:hAnsi="Times New Roman"/>
                <w:sz w:val="20"/>
                <w:szCs w:val="20"/>
                <w:lang w:eastAsia="ru-RU"/>
              </w:rPr>
              <w:t>корпуса</w:t>
            </w:r>
            <w:proofErr w:type="spellEnd"/>
            <w:r w:rsidRPr="000E48DC">
              <w:rPr>
                <w:rFonts w:ascii="Times New Roman" w:eastAsia="Times New Roman" w:hAnsi="Times New Roman"/>
                <w:sz w:val="20"/>
                <w:szCs w:val="20"/>
                <w:lang w:eastAsia="ru-RU"/>
              </w:rPr>
              <w:t xml:space="preserve"> стовпчика повинна бути нанесена </w:t>
            </w:r>
            <w:proofErr w:type="spellStart"/>
            <w:r w:rsidRPr="000E48DC">
              <w:rPr>
                <w:rFonts w:ascii="Times New Roman" w:eastAsia="Times New Roman" w:hAnsi="Times New Roman"/>
                <w:sz w:val="20"/>
                <w:szCs w:val="20"/>
                <w:lang w:eastAsia="ru-RU"/>
              </w:rPr>
              <w:t>світлоповертаюча</w:t>
            </w:r>
            <w:proofErr w:type="spellEnd"/>
            <w:r w:rsidRPr="000E48DC">
              <w:rPr>
                <w:rFonts w:ascii="Times New Roman" w:eastAsia="Times New Roman" w:hAnsi="Times New Roman"/>
                <w:sz w:val="20"/>
                <w:szCs w:val="20"/>
                <w:lang w:eastAsia="ru-RU"/>
              </w:rPr>
              <w:t xml:space="preserve"> плівка </w:t>
            </w:r>
            <w:proofErr w:type="spellStart"/>
            <w:r w:rsidRPr="000E48DC">
              <w:rPr>
                <w:rFonts w:ascii="Times New Roman" w:eastAsia="Times New Roman" w:hAnsi="Times New Roman"/>
                <w:sz w:val="20"/>
                <w:szCs w:val="20"/>
                <w:lang w:eastAsia="ru-RU"/>
              </w:rPr>
              <w:t>червого</w:t>
            </w:r>
            <w:proofErr w:type="spellEnd"/>
            <w:r w:rsidRPr="000E48DC">
              <w:rPr>
                <w:rFonts w:ascii="Times New Roman" w:eastAsia="Times New Roman" w:hAnsi="Times New Roman"/>
                <w:sz w:val="20"/>
                <w:szCs w:val="20"/>
                <w:lang w:eastAsia="ru-RU"/>
              </w:rPr>
              <w:t xml:space="preserve"> кольору шириною 50мм, яка</w:t>
            </w:r>
            <w:r w:rsidRPr="000E48DC">
              <w:rPr>
                <w:rFonts w:ascii="Times New Roman CYR" w:eastAsia="Times New Roman" w:hAnsi="Times New Roman CYR" w:cs="Times New Roman CYR"/>
                <w:sz w:val="24"/>
                <w:szCs w:val="24"/>
                <w:lang w:eastAsia="ru-RU"/>
              </w:rPr>
              <w:t xml:space="preserve"> </w:t>
            </w:r>
            <w:r w:rsidRPr="000E48DC">
              <w:rPr>
                <w:rFonts w:ascii="Times New Roman" w:eastAsia="Times New Roman" w:hAnsi="Times New Roman"/>
                <w:sz w:val="20"/>
                <w:szCs w:val="20"/>
                <w:lang w:eastAsia="ru-RU"/>
              </w:rPr>
              <w:t>повинна відповідати ДСТУ 4100:2021.</w:t>
            </w:r>
          </w:p>
          <w:p w:rsidR="002D2C0E" w:rsidRPr="007C227A" w:rsidRDefault="002D2C0E" w:rsidP="0055476A">
            <w:pPr>
              <w:widowControl w:val="0"/>
              <w:autoSpaceDE w:val="0"/>
              <w:autoSpaceDN w:val="0"/>
              <w:adjustRightInd w:val="0"/>
              <w:spacing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eastAsia="ru-RU"/>
              </w:rPr>
              <w:t>2.2</w:t>
            </w:r>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b/>
                <w:sz w:val="20"/>
                <w:szCs w:val="20"/>
                <w:lang w:eastAsia="ru-RU"/>
              </w:rPr>
              <w:t>Антипаркувальні</w:t>
            </w:r>
            <w:proofErr w:type="spellEnd"/>
            <w:r w:rsidRPr="007C227A">
              <w:rPr>
                <w:rFonts w:ascii="Times New Roman" w:eastAsia="Times New Roman" w:hAnsi="Times New Roman"/>
                <w:b/>
                <w:sz w:val="20"/>
                <w:szCs w:val="20"/>
                <w:lang w:eastAsia="ru-RU"/>
              </w:rPr>
              <w:t xml:space="preserve"> стаціонарні</w:t>
            </w:r>
            <w:r w:rsidRPr="007C227A">
              <w:rPr>
                <w:rFonts w:ascii="Times New Roman" w:eastAsia="Times New Roman" w:hAnsi="Times New Roman"/>
                <w:b/>
                <w:sz w:val="20"/>
                <w:szCs w:val="20"/>
                <w:lang w:val="ru-RU" w:eastAsia="ru-RU"/>
              </w:rPr>
              <w:t xml:space="preserve"> </w:t>
            </w:r>
            <w:proofErr w:type="spellStart"/>
            <w:r w:rsidRPr="007C227A">
              <w:rPr>
                <w:rFonts w:ascii="Times New Roman" w:eastAsia="Times New Roman" w:hAnsi="Times New Roman"/>
                <w:b/>
                <w:sz w:val="20"/>
                <w:szCs w:val="20"/>
                <w:lang w:val="ru-RU" w:eastAsia="ru-RU"/>
              </w:rPr>
              <w:t>стовпчики</w:t>
            </w:r>
            <w:proofErr w:type="spellEnd"/>
            <w:r w:rsidRPr="007C227A">
              <w:rPr>
                <w:rFonts w:ascii="Times New Roman" w:eastAsia="Times New Roman" w:hAnsi="Times New Roman"/>
                <w:b/>
                <w:sz w:val="20"/>
                <w:szCs w:val="20"/>
                <w:lang w:val="ru-RU" w:eastAsia="ru-RU"/>
              </w:rPr>
              <w:t xml:space="preserve"> з </w:t>
            </w:r>
            <w:proofErr w:type="spellStart"/>
            <w:r w:rsidRPr="007C227A">
              <w:rPr>
                <w:rFonts w:ascii="Times New Roman" w:eastAsia="Times New Roman" w:hAnsi="Times New Roman"/>
                <w:b/>
                <w:sz w:val="20"/>
                <w:szCs w:val="20"/>
                <w:lang w:val="ru-RU" w:eastAsia="ru-RU"/>
              </w:rPr>
              <w:t>нержавіючої</w:t>
            </w:r>
            <w:proofErr w:type="spellEnd"/>
            <w:r w:rsidRPr="007C227A">
              <w:rPr>
                <w:rFonts w:ascii="Times New Roman" w:eastAsia="Times New Roman" w:hAnsi="Times New Roman"/>
                <w:b/>
                <w:sz w:val="20"/>
                <w:szCs w:val="20"/>
                <w:lang w:val="ru-RU" w:eastAsia="ru-RU"/>
              </w:rPr>
              <w:t xml:space="preserve"> </w:t>
            </w:r>
            <w:proofErr w:type="spellStart"/>
            <w:r w:rsidRPr="007C227A">
              <w:rPr>
                <w:rFonts w:ascii="Times New Roman" w:eastAsia="Times New Roman" w:hAnsi="Times New Roman"/>
                <w:b/>
                <w:sz w:val="20"/>
                <w:szCs w:val="20"/>
                <w:lang w:val="ru-RU" w:eastAsia="ru-RU"/>
              </w:rPr>
              <w:t>сталі</w:t>
            </w:r>
            <w:proofErr w:type="spellEnd"/>
            <w:r w:rsidRPr="007C227A">
              <w:rPr>
                <w:rFonts w:ascii="Times New Roman" w:eastAsia="Times New Roman" w:hAnsi="Times New Roman"/>
                <w:b/>
                <w:sz w:val="20"/>
                <w:szCs w:val="20"/>
                <w:lang w:val="ru-RU" w:eastAsia="ru-RU"/>
              </w:rPr>
              <w:t xml:space="preserve"> </w:t>
            </w:r>
            <w:proofErr w:type="spellStart"/>
            <w:r w:rsidRPr="007C227A">
              <w:rPr>
                <w:rFonts w:ascii="Times New Roman" w:eastAsia="Times New Roman" w:hAnsi="Times New Roman"/>
                <w:b/>
                <w:sz w:val="20"/>
                <w:szCs w:val="20"/>
                <w:lang w:val="ru-RU" w:eastAsia="ru-RU"/>
              </w:rPr>
              <w:t>розміром</w:t>
            </w:r>
            <w:proofErr w:type="spellEnd"/>
            <w:r w:rsidRPr="007C227A">
              <w:rPr>
                <w:rFonts w:ascii="Times New Roman" w:eastAsia="Times New Roman" w:hAnsi="Times New Roman"/>
                <w:sz w:val="20"/>
                <w:szCs w:val="20"/>
                <w:lang w:val="ru-RU" w:eastAsia="ru-RU"/>
              </w:rPr>
              <w:t>: L=</w:t>
            </w:r>
            <w:r>
              <w:rPr>
                <w:rFonts w:ascii="Times New Roman" w:eastAsia="Times New Roman" w:hAnsi="Times New Roman"/>
                <w:sz w:val="20"/>
                <w:szCs w:val="20"/>
                <w:lang w:eastAsia="ru-RU"/>
              </w:rPr>
              <w:t>105</w:t>
            </w:r>
            <w:r w:rsidRPr="007C227A">
              <w:rPr>
                <w:rFonts w:ascii="Times New Roman" w:eastAsia="Times New Roman" w:hAnsi="Times New Roman"/>
                <w:sz w:val="20"/>
                <w:szCs w:val="20"/>
                <w:lang w:val="ru-RU" w:eastAsia="ru-RU"/>
              </w:rPr>
              <w:t xml:space="preserve">0, </w:t>
            </w:r>
            <w:proofErr w:type="spellStart"/>
            <w:r w:rsidRPr="007C227A">
              <w:rPr>
                <w:rFonts w:ascii="Times New Roman" w:eastAsia="Times New Roman" w:hAnsi="Times New Roman"/>
                <w:sz w:val="20"/>
                <w:szCs w:val="20"/>
                <w:lang w:val="ru-RU" w:eastAsia="ru-RU"/>
              </w:rPr>
              <w:t>діаметр</w:t>
            </w:r>
            <w:proofErr w:type="spellEnd"/>
            <w:r w:rsidRPr="007C227A">
              <w:rPr>
                <w:rFonts w:ascii="Times New Roman" w:eastAsia="Times New Roman" w:hAnsi="Times New Roman"/>
                <w:sz w:val="20"/>
                <w:szCs w:val="20"/>
                <w:lang w:val="ru-RU" w:eastAsia="ru-RU"/>
              </w:rPr>
              <w:t xml:space="preserve"> 84±</w:t>
            </w:r>
            <w:r w:rsidRPr="007C227A">
              <w:rPr>
                <w:rFonts w:ascii="Times New Roman" w:eastAsia="Times New Roman" w:hAnsi="Times New Roman"/>
                <w:sz w:val="20"/>
                <w:szCs w:val="20"/>
                <w:lang w:eastAsia="ru-RU"/>
              </w:rPr>
              <w:t>4</w:t>
            </w:r>
            <w:r w:rsidRPr="007C227A">
              <w:rPr>
                <w:rFonts w:ascii="Times New Roman" w:eastAsia="Times New Roman" w:hAnsi="Times New Roman"/>
                <w:sz w:val="20"/>
                <w:szCs w:val="20"/>
                <w:lang w:val="ru-RU" w:eastAsia="ru-RU"/>
              </w:rPr>
              <w:t xml:space="preserve">  мм </w:t>
            </w:r>
          </w:p>
          <w:p w:rsidR="002D2C0E" w:rsidRPr="007C227A" w:rsidRDefault="002D2C0E" w:rsidP="0055476A">
            <w:pPr>
              <w:widowControl w:val="0"/>
              <w:autoSpaceDE w:val="0"/>
              <w:autoSpaceDN w:val="0"/>
              <w:adjustRightInd w:val="0"/>
              <w:spacing w:after="0" w:line="240" w:lineRule="auto"/>
              <w:rPr>
                <w:rFonts w:ascii="Times New Roman" w:eastAsia="Times New Roman" w:hAnsi="Times New Roman"/>
                <w:sz w:val="20"/>
                <w:szCs w:val="20"/>
                <w:lang w:val="ru-RU" w:eastAsia="ru-RU"/>
              </w:rPr>
            </w:pPr>
            <w:proofErr w:type="spellStart"/>
            <w:r w:rsidRPr="007C227A">
              <w:rPr>
                <w:rFonts w:ascii="Times New Roman" w:eastAsia="Times New Roman" w:hAnsi="Times New Roman"/>
                <w:sz w:val="20"/>
                <w:szCs w:val="20"/>
                <w:lang w:val="ru-RU" w:eastAsia="ru-RU"/>
              </w:rPr>
              <w:t>Розмір</w:t>
            </w:r>
            <w:proofErr w:type="spellEnd"/>
            <w:r w:rsidRPr="007C227A">
              <w:rPr>
                <w:rFonts w:ascii="Times New Roman" w:eastAsia="Times New Roman" w:hAnsi="Times New Roman"/>
                <w:sz w:val="20"/>
                <w:szCs w:val="20"/>
                <w:lang w:val="ru-RU" w:eastAsia="ru-RU"/>
              </w:rPr>
              <w:t xml:space="preserve"> на</w:t>
            </w:r>
            <w:proofErr w:type="spellStart"/>
            <w:r>
              <w:rPr>
                <w:rFonts w:ascii="Times New Roman" w:eastAsia="Times New Roman" w:hAnsi="Times New Roman"/>
                <w:sz w:val="20"/>
                <w:szCs w:val="20"/>
                <w:lang w:eastAsia="ru-RU"/>
              </w:rPr>
              <w:t>дземної</w:t>
            </w:r>
            <w:proofErr w:type="spellEnd"/>
            <w:r>
              <w:rPr>
                <w:rFonts w:ascii="Times New Roman" w:eastAsia="Times New Roman" w:hAnsi="Times New Roman"/>
                <w:sz w:val="20"/>
                <w:szCs w:val="20"/>
                <w:lang w:eastAsia="ru-RU"/>
              </w:rPr>
              <w:t xml:space="preserve"> частини стовпчика - L=75</w:t>
            </w:r>
            <w:r w:rsidRPr="007C227A">
              <w:rPr>
                <w:rFonts w:ascii="Times New Roman" w:eastAsia="Times New Roman" w:hAnsi="Times New Roman"/>
                <w:sz w:val="20"/>
                <w:szCs w:val="20"/>
                <w:lang w:val="ru-RU" w:eastAsia="ru-RU"/>
              </w:rPr>
              <w:t xml:space="preserve">0 мм, </w:t>
            </w:r>
            <w:proofErr w:type="spellStart"/>
            <w:r w:rsidRPr="007C227A">
              <w:rPr>
                <w:rFonts w:ascii="Times New Roman" w:eastAsia="Times New Roman" w:hAnsi="Times New Roman"/>
                <w:sz w:val="20"/>
                <w:szCs w:val="20"/>
                <w:lang w:val="ru-RU" w:eastAsia="ru-RU"/>
              </w:rPr>
              <w:t>товщина</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стінки</w:t>
            </w:r>
            <w:proofErr w:type="spellEnd"/>
            <w:r w:rsidRPr="007C227A">
              <w:rPr>
                <w:rFonts w:ascii="Times New Roman" w:eastAsia="Times New Roman" w:hAnsi="Times New Roman"/>
                <w:sz w:val="20"/>
                <w:szCs w:val="20"/>
                <w:lang w:val="ru-RU" w:eastAsia="ru-RU"/>
              </w:rPr>
              <w:t xml:space="preserve"> 2мм. </w:t>
            </w:r>
            <w:proofErr w:type="spellStart"/>
            <w:r w:rsidRPr="007C227A">
              <w:rPr>
                <w:rFonts w:ascii="Times New Roman" w:eastAsia="Times New Roman" w:hAnsi="Times New Roman"/>
                <w:sz w:val="20"/>
                <w:szCs w:val="20"/>
                <w:lang w:val="ru-RU" w:eastAsia="ru-RU"/>
              </w:rPr>
              <w:t>Верхня</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частина</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стовпчика</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закривається</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спеціально</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виготовленою</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кришкою</w:t>
            </w:r>
            <w:proofErr w:type="spellEnd"/>
            <w:r w:rsidRPr="007C227A">
              <w:rPr>
                <w:rFonts w:ascii="Times New Roman" w:eastAsia="Times New Roman" w:hAnsi="Times New Roman"/>
                <w:sz w:val="20"/>
                <w:szCs w:val="20"/>
                <w:lang w:val="ru-RU" w:eastAsia="ru-RU"/>
              </w:rPr>
              <w:t xml:space="preserve"> методом </w:t>
            </w:r>
            <w:proofErr w:type="spellStart"/>
            <w:r w:rsidRPr="007C227A">
              <w:rPr>
                <w:rFonts w:ascii="Times New Roman" w:eastAsia="Times New Roman" w:hAnsi="Times New Roman"/>
                <w:sz w:val="20"/>
                <w:szCs w:val="20"/>
                <w:lang w:val="ru-RU" w:eastAsia="ru-RU"/>
              </w:rPr>
              <w:t>зварювання</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або</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запресування</w:t>
            </w:r>
            <w:proofErr w:type="spellEnd"/>
            <w:r w:rsidRPr="007C227A">
              <w:rPr>
                <w:rFonts w:ascii="Times New Roman" w:eastAsia="Times New Roman" w:hAnsi="Times New Roman"/>
                <w:sz w:val="20"/>
                <w:szCs w:val="20"/>
                <w:lang w:val="ru-RU" w:eastAsia="ru-RU"/>
              </w:rPr>
              <w:t xml:space="preserve"> у </w:t>
            </w:r>
            <w:proofErr w:type="spellStart"/>
            <w:r w:rsidRPr="007C227A">
              <w:rPr>
                <w:rFonts w:ascii="Times New Roman" w:eastAsia="Times New Roman" w:hAnsi="Times New Roman"/>
                <w:sz w:val="20"/>
                <w:szCs w:val="20"/>
                <w:lang w:val="ru-RU" w:eastAsia="ru-RU"/>
              </w:rPr>
              <w:t>стовпчик</w:t>
            </w:r>
            <w:proofErr w:type="spellEnd"/>
            <w:r w:rsidRPr="007C227A">
              <w:rPr>
                <w:rFonts w:ascii="Times New Roman" w:eastAsia="Times New Roman" w:hAnsi="Times New Roman"/>
                <w:sz w:val="20"/>
                <w:szCs w:val="20"/>
                <w:lang w:val="ru-RU" w:eastAsia="ru-RU"/>
              </w:rPr>
              <w:t xml:space="preserve"> з </w:t>
            </w:r>
            <w:proofErr w:type="spellStart"/>
            <w:r w:rsidRPr="007C227A">
              <w:rPr>
                <w:rFonts w:ascii="Times New Roman" w:eastAsia="Times New Roman" w:hAnsi="Times New Roman"/>
                <w:sz w:val="20"/>
                <w:szCs w:val="20"/>
                <w:lang w:val="ru-RU" w:eastAsia="ru-RU"/>
              </w:rPr>
              <w:t>подальшим</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поліруванням</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висота</w:t>
            </w:r>
            <w:proofErr w:type="spellEnd"/>
            <w:r w:rsidRPr="007C227A">
              <w:rPr>
                <w:rFonts w:ascii="Times New Roman" w:eastAsia="Times New Roman" w:hAnsi="Times New Roman"/>
                <w:sz w:val="20"/>
                <w:szCs w:val="20"/>
                <w:lang w:val="ru-RU" w:eastAsia="ru-RU"/>
              </w:rPr>
              <w:t xml:space="preserve"> 20±5мм. </w:t>
            </w:r>
          </w:p>
          <w:p w:rsidR="002D2C0E" w:rsidRPr="007C227A"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7C227A">
              <w:rPr>
                <w:rFonts w:ascii="Times New Roman" w:eastAsia="Times New Roman" w:hAnsi="Times New Roman"/>
                <w:sz w:val="20"/>
                <w:szCs w:val="20"/>
                <w:lang w:val="ru-RU" w:eastAsia="ru-RU"/>
              </w:rPr>
              <w:t>Нижня</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підземна</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частина</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стовпчика</w:t>
            </w:r>
            <w:proofErr w:type="spellEnd"/>
            <w:r w:rsidRPr="007C227A">
              <w:rPr>
                <w:rFonts w:ascii="Times New Roman" w:eastAsia="Times New Roman" w:hAnsi="Times New Roman"/>
                <w:sz w:val="20"/>
                <w:szCs w:val="20"/>
                <w:lang w:val="ru-RU" w:eastAsia="ru-RU"/>
              </w:rPr>
              <w:t xml:space="preserve"> – L=300 мм. </w:t>
            </w:r>
            <w:proofErr w:type="spellStart"/>
            <w:r w:rsidRPr="007C227A">
              <w:rPr>
                <w:rFonts w:ascii="Times New Roman" w:eastAsia="Times New Roman" w:hAnsi="Times New Roman"/>
                <w:sz w:val="20"/>
                <w:szCs w:val="20"/>
                <w:lang w:val="ru-RU" w:eastAsia="ru-RU"/>
              </w:rPr>
              <w:t>Виготовлена</w:t>
            </w:r>
            <w:proofErr w:type="spellEnd"/>
            <w:r w:rsidRPr="007C227A">
              <w:rPr>
                <w:rFonts w:ascii="Times New Roman" w:eastAsia="Times New Roman" w:hAnsi="Times New Roman"/>
                <w:sz w:val="20"/>
                <w:szCs w:val="20"/>
                <w:lang w:val="ru-RU" w:eastAsia="ru-RU"/>
              </w:rPr>
              <w:t xml:space="preserve"> з </w:t>
            </w:r>
            <w:proofErr w:type="gramStart"/>
            <w:r w:rsidRPr="007C227A">
              <w:rPr>
                <w:rFonts w:ascii="Times New Roman" w:eastAsia="Times New Roman" w:hAnsi="Times New Roman"/>
                <w:sz w:val="20"/>
                <w:szCs w:val="20"/>
                <w:lang w:val="ru-RU" w:eastAsia="ru-RU"/>
              </w:rPr>
              <w:t>труби  Ст</w:t>
            </w:r>
            <w:proofErr w:type="gramEnd"/>
            <w:r w:rsidRPr="007C227A">
              <w:rPr>
                <w:rFonts w:ascii="Times New Roman" w:eastAsia="Times New Roman" w:hAnsi="Times New Roman"/>
                <w:sz w:val="20"/>
                <w:szCs w:val="20"/>
                <w:lang w:val="ru-RU" w:eastAsia="ru-RU"/>
              </w:rPr>
              <w:t xml:space="preserve">3, </w:t>
            </w:r>
            <w:proofErr w:type="spellStart"/>
            <w:r w:rsidRPr="007C227A">
              <w:rPr>
                <w:rFonts w:ascii="Times New Roman" w:eastAsia="Times New Roman" w:hAnsi="Times New Roman"/>
                <w:sz w:val="20"/>
                <w:szCs w:val="20"/>
                <w:lang w:val="ru-RU" w:eastAsia="ru-RU"/>
              </w:rPr>
              <w:t>діаметр</w:t>
            </w:r>
            <w:proofErr w:type="spellEnd"/>
            <w:r w:rsidRPr="007C227A">
              <w:rPr>
                <w:rFonts w:ascii="Times New Roman" w:eastAsia="Times New Roman" w:hAnsi="Times New Roman"/>
                <w:sz w:val="20"/>
                <w:szCs w:val="20"/>
                <w:lang w:val="ru-RU" w:eastAsia="ru-RU"/>
              </w:rPr>
              <w:t xml:space="preserve"> 42.</w:t>
            </w:r>
            <w:r w:rsidRPr="007C227A">
              <w:rPr>
                <w:rFonts w:ascii="Times New Roman" w:eastAsia="Times New Roman" w:hAnsi="Times New Roman"/>
                <w:sz w:val="20"/>
                <w:szCs w:val="20"/>
                <w:lang w:eastAsia="ru-RU"/>
              </w:rPr>
              <w:t>3</w:t>
            </w:r>
            <w:r w:rsidRPr="007C227A">
              <w:rPr>
                <w:rFonts w:ascii="Times New Roman" w:eastAsia="Times New Roman" w:hAnsi="Times New Roman"/>
                <w:sz w:val="20"/>
                <w:szCs w:val="20"/>
                <w:lang w:val="ru-RU" w:eastAsia="ru-RU"/>
              </w:rPr>
              <w:t xml:space="preserve"> мм </w:t>
            </w:r>
            <w:proofErr w:type="spellStart"/>
            <w:r w:rsidRPr="007C227A">
              <w:rPr>
                <w:rFonts w:ascii="Times New Roman" w:eastAsia="Times New Roman" w:hAnsi="Times New Roman"/>
                <w:sz w:val="20"/>
                <w:szCs w:val="20"/>
                <w:lang w:val="ru-RU" w:eastAsia="ru-RU"/>
              </w:rPr>
              <w:t>або</w:t>
            </w:r>
            <w:proofErr w:type="spellEnd"/>
            <w:r w:rsidRPr="007C227A">
              <w:rPr>
                <w:rFonts w:ascii="Times New Roman" w:eastAsia="Times New Roman" w:hAnsi="Times New Roman"/>
                <w:sz w:val="20"/>
                <w:szCs w:val="20"/>
                <w:lang w:val="ru-RU" w:eastAsia="ru-RU"/>
              </w:rPr>
              <w:t xml:space="preserve"> 40мм</w:t>
            </w:r>
            <w:r w:rsidRPr="007C227A">
              <w:rPr>
                <w:rFonts w:ascii="Times New Roman" w:eastAsia="Times New Roman" w:hAnsi="Times New Roman"/>
                <w:sz w:val="20"/>
                <w:szCs w:val="20"/>
                <w:lang w:eastAsia="ru-RU"/>
              </w:rPr>
              <w:t>,</w:t>
            </w:r>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товщина</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стінки</w:t>
            </w:r>
            <w:proofErr w:type="spellEnd"/>
            <w:r w:rsidRPr="007C227A">
              <w:rPr>
                <w:rFonts w:ascii="Times New Roman" w:eastAsia="Times New Roman" w:hAnsi="Times New Roman"/>
                <w:sz w:val="20"/>
                <w:szCs w:val="20"/>
                <w:lang w:val="ru-RU" w:eastAsia="ru-RU"/>
              </w:rPr>
              <w:t xml:space="preserve"> 3</w:t>
            </w:r>
            <w:r w:rsidRPr="007C227A">
              <w:rPr>
                <w:rFonts w:ascii="Times New Roman" w:eastAsia="Times New Roman" w:hAnsi="Times New Roman"/>
                <w:sz w:val="20"/>
                <w:szCs w:val="20"/>
                <w:lang w:eastAsia="ru-RU"/>
              </w:rPr>
              <w:t>,2</w:t>
            </w:r>
            <w:r w:rsidRPr="007C227A">
              <w:rPr>
                <w:rFonts w:ascii="Times New Roman" w:eastAsia="Times New Roman" w:hAnsi="Times New Roman"/>
                <w:sz w:val="20"/>
                <w:szCs w:val="20"/>
                <w:lang w:val="ru-RU" w:eastAsia="ru-RU"/>
              </w:rPr>
              <w:t>мм</w:t>
            </w:r>
            <w:r w:rsidRPr="007C227A">
              <w:rPr>
                <w:rFonts w:ascii="Times New Roman" w:eastAsia="Times New Roman" w:hAnsi="Times New Roman"/>
                <w:sz w:val="20"/>
                <w:szCs w:val="20"/>
                <w:lang w:eastAsia="ru-RU"/>
              </w:rPr>
              <w:t xml:space="preserve"> або 3 мм</w:t>
            </w:r>
            <w:r w:rsidRPr="007C227A">
              <w:rPr>
                <w:rFonts w:ascii="Times New Roman" w:eastAsia="Times New Roman" w:hAnsi="Times New Roman"/>
                <w:sz w:val="20"/>
                <w:szCs w:val="20"/>
                <w:lang w:val="ru-RU" w:eastAsia="ru-RU"/>
              </w:rPr>
              <w:t>.</w:t>
            </w:r>
            <w:r w:rsidRPr="007C227A">
              <w:rPr>
                <w:rFonts w:ascii="Times New Roman" w:eastAsia="Times New Roman" w:hAnsi="Times New Roman"/>
                <w:sz w:val="20"/>
                <w:szCs w:val="20"/>
                <w:lang w:eastAsia="ru-RU"/>
              </w:rPr>
              <w:t xml:space="preserve"> </w:t>
            </w:r>
          </w:p>
          <w:p w:rsidR="002D2C0E" w:rsidRPr="007C227A" w:rsidRDefault="002D2C0E" w:rsidP="0055476A">
            <w:pPr>
              <w:widowControl w:val="0"/>
              <w:autoSpaceDE w:val="0"/>
              <w:autoSpaceDN w:val="0"/>
              <w:adjustRightInd w:val="0"/>
              <w:spacing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eastAsia="ru-RU"/>
              </w:rPr>
              <w:t>2.2</w:t>
            </w:r>
            <w:r w:rsidRPr="007C227A">
              <w:rPr>
                <w:rFonts w:ascii="Times New Roman" w:eastAsia="Times New Roman" w:hAnsi="Times New Roman"/>
                <w:sz w:val="20"/>
                <w:szCs w:val="20"/>
                <w:lang w:val="ru-RU" w:eastAsia="ru-RU"/>
              </w:rPr>
              <w:t xml:space="preserve">.1. Корпус </w:t>
            </w:r>
            <w:proofErr w:type="spellStart"/>
            <w:r w:rsidRPr="007C227A">
              <w:rPr>
                <w:rFonts w:ascii="Times New Roman" w:eastAsia="Times New Roman" w:hAnsi="Times New Roman"/>
                <w:sz w:val="20"/>
                <w:szCs w:val="20"/>
                <w:lang w:val="ru-RU" w:eastAsia="ru-RU"/>
              </w:rPr>
              <w:t>стовпчика</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нержавіюча</w:t>
            </w:r>
            <w:proofErr w:type="spellEnd"/>
            <w:r w:rsidRPr="007C227A">
              <w:rPr>
                <w:rFonts w:ascii="Times New Roman" w:eastAsia="Times New Roman" w:hAnsi="Times New Roman"/>
                <w:sz w:val="20"/>
                <w:szCs w:val="20"/>
                <w:lang w:val="ru-RU" w:eastAsia="ru-RU"/>
              </w:rPr>
              <w:t xml:space="preserve"> сталь </w:t>
            </w:r>
            <w:r w:rsidRPr="007C227A">
              <w:rPr>
                <w:rFonts w:ascii="Times New Roman" w:eastAsia="Times New Roman" w:hAnsi="Times New Roman"/>
                <w:b/>
                <w:sz w:val="20"/>
                <w:szCs w:val="20"/>
                <w:lang w:val="ru-RU" w:eastAsia="ru-RU"/>
              </w:rPr>
              <w:t xml:space="preserve">залита </w:t>
            </w:r>
            <w:proofErr w:type="spellStart"/>
            <w:r w:rsidRPr="007C227A">
              <w:rPr>
                <w:rFonts w:ascii="Times New Roman" w:eastAsia="Times New Roman" w:hAnsi="Times New Roman"/>
                <w:b/>
                <w:sz w:val="20"/>
                <w:szCs w:val="20"/>
                <w:lang w:val="ru-RU" w:eastAsia="ru-RU"/>
              </w:rPr>
              <w:t>армованим</w:t>
            </w:r>
            <w:proofErr w:type="spellEnd"/>
            <w:r w:rsidRPr="007C227A">
              <w:rPr>
                <w:rFonts w:ascii="Times New Roman" w:eastAsia="Times New Roman" w:hAnsi="Times New Roman"/>
                <w:b/>
                <w:sz w:val="20"/>
                <w:szCs w:val="20"/>
                <w:lang w:val="ru-RU" w:eastAsia="ru-RU"/>
              </w:rPr>
              <w:t xml:space="preserve"> </w:t>
            </w:r>
            <w:proofErr w:type="gramStart"/>
            <w:r w:rsidRPr="007C227A">
              <w:rPr>
                <w:rFonts w:ascii="Times New Roman" w:eastAsia="Times New Roman" w:hAnsi="Times New Roman"/>
                <w:b/>
                <w:sz w:val="20"/>
                <w:szCs w:val="20"/>
                <w:lang w:val="ru-RU" w:eastAsia="ru-RU"/>
              </w:rPr>
              <w:t>бетоном</w:t>
            </w:r>
            <w:r w:rsidRPr="007C227A">
              <w:rPr>
                <w:rFonts w:ascii="Times New Roman" w:eastAsia="Times New Roman" w:hAnsi="Times New Roman"/>
                <w:sz w:val="20"/>
                <w:szCs w:val="20"/>
                <w:lang w:val="ru-RU" w:eastAsia="ru-RU"/>
              </w:rPr>
              <w:t>..</w:t>
            </w:r>
            <w:proofErr w:type="gramEnd"/>
          </w:p>
          <w:p w:rsidR="002D2C0E" w:rsidRPr="007C227A" w:rsidRDefault="002D2C0E" w:rsidP="0055476A">
            <w:pPr>
              <w:widowControl w:val="0"/>
              <w:autoSpaceDE w:val="0"/>
              <w:autoSpaceDN w:val="0"/>
              <w:adjustRightInd w:val="0"/>
              <w:spacing w:after="0" w:line="240" w:lineRule="auto"/>
              <w:rPr>
                <w:rFonts w:ascii="Times New Roman" w:eastAsia="Times New Roman" w:hAnsi="Times New Roman"/>
                <w:sz w:val="20"/>
                <w:szCs w:val="20"/>
                <w:lang w:val="ru-RU" w:eastAsia="ru-RU"/>
              </w:rPr>
            </w:pPr>
            <w:r>
              <w:rPr>
                <w:rFonts w:ascii="Times New Roman" w:eastAsia="Times New Roman" w:hAnsi="Times New Roman"/>
                <w:sz w:val="20"/>
                <w:szCs w:val="20"/>
                <w:lang w:eastAsia="ru-RU"/>
              </w:rPr>
              <w:t>2.2</w:t>
            </w:r>
            <w:r w:rsidRPr="007C227A">
              <w:rPr>
                <w:rFonts w:ascii="Times New Roman" w:eastAsia="Times New Roman" w:hAnsi="Times New Roman"/>
                <w:sz w:val="20"/>
                <w:szCs w:val="20"/>
                <w:lang w:val="ru-RU" w:eastAsia="ru-RU"/>
              </w:rPr>
              <w:t xml:space="preserve">.2. В </w:t>
            </w:r>
            <w:proofErr w:type="spellStart"/>
            <w:r w:rsidRPr="007C227A">
              <w:rPr>
                <w:rFonts w:ascii="Times New Roman" w:eastAsia="Times New Roman" w:hAnsi="Times New Roman"/>
                <w:sz w:val="20"/>
                <w:szCs w:val="20"/>
                <w:lang w:val="ru-RU" w:eastAsia="ru-RU"/>
              </w:rPr>
              <w:t>основі</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надземної</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частини</w:t>
            </w:r>
            <w:proofErr w:type="spellEnd"/>
            <w:r w:rsidRPr="007C227A">
              <w:rPr>
                <w:rFonts w:ascii="Times New Roman" w:eastAsia="Times New Roman" w:hAnsi="Times New Roman"/>
                <w:sz w:val="20"/>
                <w:szCs w:val="20"/>
                <w:lang w:val="ru-RU" w:eastAsia="ru-RU"/>
              </w:rPr>
              <w:t xml:space="preserve"> повинен </w:t>
            </w:r>
            <w:proofErr w:type="spellStart"/>
            <w:r w:rsidRPr="007C227A">
              <w:rPr>
                <w:rFonts w:ascii="Times New Roman" w:eastAsia="Times New Roman" w:hAnsi="Times New Roman"/>
                <w:sz w:val="20"/>
                <w:szCs w:val="20"/>
                <w:lang w:val="ru-RU" w:eastAsia="ru-RU"/>
              </w:rPr>
              <w:t>знаходитись</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наварений</w:t>
            </w:r>
            <w:proofErr w:type="spellEnd"/>
            <w:r w:rsidRPr="007C227A">
              <w:rPr>
                <w:rFonts w:ascii="Times New Roman" w:eastAsia="Times New Roman" w:hAnsi="Times New Roman"/>
                <w:sz w:val="20"/>
                <w:szCs w:val="20"/>
                <w:lang w:val="ru-RU" w:eastAsia="ru-RU"/>
              </w:rPr>
              <w:t xml:space="preserve"> на </w:t>
            </w:r>
            <w:proofErr w:type="spellStart"/>
            <w:r w:rsidRPr="007C227A">
              <w:rPr>
                <w:rFonts w:ascii="Times New Roman" w:eastAsia="Times New Roman" w:hAnsi="Times New Roman"/>
                <w:sz w:val="20"/>
                <w:szCs w:val="20"/>
                <w:lang w:val="ru-RU" w:eastAsia="ru-RU"/>
              </w:rPr>
              <w:t>стовпчик</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елемент</w:t>
            </w:r>
            <w:proofErr w:type="spellEnd"/>
            <w:r w:rsidRPr="007C227A">
              <w:rPr>
                <w:rFonts w:ascii="Times New Roman" w:eastAsia="Times New Roman" w:hAnsi="Times New Roman"/>
                <w:sz w:val="20"/>
                <w:szCs w:val="20"/>
                <w:lang w:val="ru-RU" w:eastAsia="ru-RU"/>
              </w:rPr>
              <w:t xml:space="preserve"> з </w:t>
            </w:r>
            <w:proofErr w:type="spellStart"/>
            <w:r w:rsidRPr="007C227A">
              <w:rPr>
                <w:rFonts w:ascii="Times New Roman" w:eastAsia="Times New Roman" w:hAnsi="Times New Roman"/>
                <w:sz w:val="20"/>
                <w:szCs w:val="20"/>
                <w:lang w:val="ru-RU" w:eastAsia="ru-RU"/>
              </w:rPr>
              <w:t>нержавіючої</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сталі</w:t>
            </w:r>
            <w:proofErr w:type="spellEnd"/>
            <w:r w:rsidRPr="007C227A">
              <w:rPr>
                <w:rFonts w:ascii="Times New Roman" w:eastAsia="Times New Roman" w:hAnsi="Times New Roman"/>
                <w:sz w:val="20"/>
                <w:szCs w:val="20"/>
                <w:lang w:val="ru-RU" w:eastAsia="ru-RU"/>
              </w:rPr>
              <w:t xml:space="preserve"> шириною 20 мм та </w:t>
            </w:r>
            <w:proofErr w:type="spellStart"/>
            <w:r w:rsidRPr="007C227A">
              <w:rPr>
                <w:rFonts w:ascii="Times New Roman" w:eastAsia="Times New Roman" w:hAnsi="Times New Roman"/>
                <w:sz w:val="20"/>
                <w:szCs w:val="20"/>
                <w:lang w:val="ru-RU" w:eastAsia="ru-RU"/>
              </w:rPr>
              <w:t>товщиною</w:t>
            </w:r>
            <w:proofErr w:type="spellEnd"/>
            <w:r w:rsidRPr="007C227A">
              <w:rPr>
                <w:rFonts w:ascii="Times New Roman" w:eastAsia="Times New Roman" w:hAnsi="Times New Roman"/>
                <w:sz w:val="20"/>
                <w:szCs w:val="20"/>
                <w:lang w:val="ru-RU" w:eastAsia="ru-RU"/>
              </w:rPr>
              <w:t xml:space="preserve"> 5 </w:t>
            </w:r>
            <w:proofErr w:type="gramStart"/>
            <w:r w:rsidRPr="007C227A">
              <w:rPr>
                <w:rFonts w:ascii="Times New Roman" w:eastAsia="Times New Roman" w:hAnsi="Times New Roman"/>
                <w:sz w:val="20"/>
                <w:szCs w:val="20"/>
                <w:lang w:val="ru-RU" w:eastAsia="ru-RU"/>
              </w:rPr>
              <w:t>мм .</w:t>
            </w:r>
            <w:proofErr w:type="gramEnd"/>
          </w:p>
          <w:p w:rsidR="002D2C0E" w:rsidRPr="007C227A"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r w:rsidRPr="007C227A">
              <w:rPr>
                <w:rFonts w:ascii="Times New Roman" w:eastAsia="Times New Roman" w:hAnsi="Times New Roman"/>
                <w:sz w:val="20"/>
                <w:szCs w:val="20"/>
                <w:lang w:val="ru-RU" w:eastAsia="ru-RU"/>
              </w:rPr>
              <w:t>2.</w:t>
            </w:r>
            <w:r>
              <w:rPr>
                <w:rFonts w:ascii="Times New Roman" w:eastAsia="Times New Roman" w:hAnsi="Times New Roman"/>
                <w:sz w:val="20"/>
                <w:szCs w:val="20"/>
                <w:lang w:eastAsia="ru-RU"/>
              </w:rPr>
              <w:t>2</w:t>
            </w:r>
            <w:r w:rsidRPr="007C227A">
              <w:rPr>
                <w:rFonts w:ascii="Times New Roman" w:eastAsia="Times New Roman" w:hAnsi="Times New Roman"/>
                <w:sz w:val="20"/>
                <w:szCs w:val="20"/>
                <w:lang w:eastAsia="ru-RU"/>
              </w:rPr>
              <w:t>.3.</w:t>
            </w:r>
            <w:r w:rsidRPr="007C227A">
              <w:rPr>
                <w:rFonts w:ascii="Times New Roman" w:eastAsia="Times New Roman" w:hAnsi="Times New Roman"/>
                <w:sz w:val="20"/>
                <w:szCs w:val="20"/>
                <w:lang w:val="ru-RU" w:eastAsia="ru-RU"/>
              </w:rPr>
              <w:t xml:space="preserve"> В </w:t>
            </w:r>
            <w:proofErr w:type="spellStart"/>
            <w:r w:rsidRPr="007C227A">
              <w:rPr>
                <w:rFonts w:ascii="Times New Roman" w:eastAsia="Times New Roman" w:hAnsi="Times New Roman"/>
                <w:sz w:val="20"/>
                <w:szCs w:val="20"/>
                <w:lang w:val="ru-RU" w:eastAsia="ru-RU"/>
              </w:rPr>
              <w:t>верхній</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частині</w:t>
            </w:r>
            <w:proofErr w:type="spellEnd"/>
            <w:r w:rsidRPr="007C227A">
              <w:rPr>
                <w:rFonts w:ascii="Times New Roman" w:eastAsia="Times New Roman" w:hAnsi="Times New Roman"/>
                <w:sz w:val="20"/>
                <w:szCs w:val="20"/>
                <w:lang w:val="ru-RU" w:eastAsia="ru-RU"/>
              </w:rPr>
              <w:t xml:space="preserve"> корпуса </w:t>
            </w:r>
            <w:proofErr w:type="spellStart"/>
            <w:r w:rsidRPr="007C227A">
              <w:rPr>
                <w:rFonts w:ascii="Times New Roman" w:eastAsia="Times New Roman" w:hAnsi="Times New Roman"/>
                <w:sz w:val="20"/>
                <w:szCs w:val="20"/>
                <w:lang w:val="ru-RU" w:eastAsia="ru-RU"/>
              </w:rPr>
              <w:t>стовпчика</w:t>
            </w:r>
            <w:proofErr w:type="spellEnd"/>
            <w:r w:rsidRPr="007C227A">
              <w:rPr>
                <w:rFonts w:ascii="Times New Roman" w:eastAsia="Times New Roman" w:hAnsi="Times New Roman"/>
                <w:sz w:val="20"/>
                <w:szCs w:val="20"/>
                <w:lang w:val="ru-RU" w:eastAsia="ru-RU"/>
              </w:rPr>
              <w:t xml:space="preserve"> повинна бути нанесена </w:t>
            </w:r>
            <w:proofErr w:type="spellStart"/>
            <w:r w:rsidRPr="007C227A">
              <w:rPr>
                <w:rFonts w:ascii="Times New Roman" w:eastAsia="Times New Roman" w:hAnsi="Times New Roman"/>
                <w:sz w:val="20"/>
                <w:szCs w:val="20"/>
                <w:lang w:val="ru-RU" w:eastAsia="ru-RU"/>
              </w:rPr>
              <w:t>світлоповертаюча</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плівка</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червого</w:t>
            </w:r>
            <w:proofErr w:type="spellEnd"/>
            <w:r w:rsidRPr="007C227A">
              <w:rPr>
                <w:rFonts w:ascii="Times New Roman" w:eastAsia="Times New Roman" w:hAnsi="Times New Roman"/>
                <w:sz w:val="20"/>
                <w:szCs w:val="20"/>
                <w:lang w:val="ru-RU" w:eastAsia="ru-RU"/>
              </w:rPr>
              <w:t xml:space="preserve"> </w:t>
            </w:r>
            <w:proofErr w:type="spellStart"/>
            <w:r w:rsidRPr="007C227A">
              <w:rPr>
                <w:rFonts w:ascii="Times New Roman" w:eastAsia="Times New Roman" w:hAnsi="Times New Roman"/>
                <w:sz w:val="20"/>
                <w:szCs w:val="20"/>
                <w:lang w:val="ru-RU" w:eastAsia="ru-RU"/>
              </w:rPr>
              <w:t>кольору</w:t>
            </w:r>
            <w:proofErr w:type="spellEnd"/>
            <w:r w:rsidRPr="007C227A">
              <w:rPr>
                <w:rFonts w:ascii="Times New Roman" w:eastAsia="Times New Roman" w:hAnsi="Times New Roman"/>
                <w:sz w:val="20"/>
                <w:szCs w:val="20"/>
                <w:lang w:val="ru-RU" w:eastAsia="ru-RU"/>
              </w:rPr>
              <w:t xml:space="preserve"> </w:t>
            </w:r>
            <w:r w:rsidRPr="007C227A">
              <w:rPr>
                <w:rFonts w:ascii="Times New Roman" w:eastAsia="Times New Roman" w:hAnsi="Times New Roman"/>
                <w:sz w:val="20"/>
                <w:szCs w:val="20"/>
                <w:lang w:eastAsia="ru-RU"/>
              </w:rPr>
              <w:t>шириною 50мм, яка повинна відповідати ДСТУ 4100:2021.</w:t>
            </w:r>
          </w:p>
          <w:p w:rsidR="002D2C0E" w:rsidRPr="00CD55E7" w:rsidRDefault="002D2C0E" w:rsidP="0055476A">
            <w:pPr>
              <w:spacing w:after="0" w:line="240" w:lineRule="auto"/>
              <w:ind w:left="68"/>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2.3. </w:t>
            </w:r>
            <w:proofErr w:type="spellStart"/>
            <w:r>
              <w:rPr>
                <w:rFonts w:ascii="Times New Roman" w:eastAsia="Times New Roman" w:hAnsi="Times New Roman"/>
                <w:b/>
                <w:sz w:val="20"/>
                <w:szCs w:val="20"/>
                <w:lang w:eastAsia="ru-RU"/>
              </w:rPr>
              <w:t>Антипаркувальні</w:t>
            </w:r>
            <w:proofErr w:type="spellEnd"/>
            <w:r>
              <w:rPr>
                <w:rFonts w:ascii="Times New Roman" w:eastAsia="Times New Roman" w:hAnsi="Times New Roman"/>
                <w:b/>
                <w:sz w:val="20"/>
                <w:szCs w:val="20"/>
                <w:lang w:eastAsia="ru-RU"/>
              </w:rPr>
              <w:t xml:space="preserve"> </w:t>
            </w:r>
            <w:r w:rsidRPr="00CD55E7">
              <w:rPr>
                <w:rFonts w:ascii="Times New Roman" w:eastAsia="Times New Roman" w:hAnsi="Times New Roman"/>
                <w:b/>
                <w:sz w:val="20"/>
                <w:szCs w:val="20"/>
                <w:lang w:eastAsia="ru-RU"/>
              </w:rPr>
              <w:t xml:space="preserve">стаціонарні стовпчики зі </w:t>
            </w:r>
            <w:proofErr w:type="spellStart"/>
            <w:r w:rsidRPr="00CD55E7">
              <w:rPr>
                <w:rFonts w:ascii="Times New Roman" w:eastAsia="Times New Roman" w:hAnsi="Times New Roman"/>
                <w:b/>
                <w:sz w:val="20"/>
                <w:szCs w:val="20"/>
                <w:lang w:eastAsia="ru-RU"/>
              </w:rPr>
              <w:t>з’ємною</w:t>
            </w:r>
            <w:proofErr w:type="spellEnd"/>
            <w:r w:rsidRPr="00CD55E7">
              <w:rPr>
                <w:rFonts w:ascii="Times New Roman" w:eastAsia="Times New Roman" w:hAnsi="Times New Roman"/>
                <w:b/>
                <w:sz w:val="20"/>
                <w:szCs w:val="20"/>
                <w:lang w:eastAsia="ru-RU"/>
              </w:rPr>
              <w:t xml:space="preserve"> верхньою частиною</w:t>
            </w:r>
            <w:r w:rsidRPr="00CD55E7">
              <w:rPr>
                <w:rFonts w:ascii="Times New Roman" w:eastAsia="Times New Roman" w:hAnsi="Times New Roman"/>
                <w:sz w:val="20"/>
                <w:szCs w:val="20"/>
                <w:lang w:eastAsia="ru-RU"/>
              </w:rPr>
              <w:t xml:space="preserve"> з нержавіючої сталі (марки AISI 304 4 N),  розміром : L</w:t>
            </w:r>
            <w:r>
              <w:rPr>
                <w:rFonts w:ascii="Times New Roman" w:eastAsia="Times New Roman" w:hAnsi="Times New Roman"/>
                <w:sz w:val="20"/>
                <w:szCs w:val="20"/>
                <w:lang w:eastAsia="ru-RU"/>
              </w:rPr>
              <w:t>=1100 мм., діаметр 84±4</w:t>
            </w:r>
            <w:r w:rsidRPr="00CD55E7">
              <w:rPr>
                <w:rFonts w:ascii="Times New Roman" w:eastAsia="Times New Roman" w:hAnsi="Times New Roman"/>
                <w:sz w:val="20"/>
                <w:szCs w:val="20"/>
                <w:lang w:eastAsia="ru-RU"/>
              </w:rPr>
              <w:t xml:space="preserve"> мм, виготовляється згідно креслень Замовника Рис.2, або за власними кресленнями при збереженні зовнішніх параметрів (та попереднього погодження таких креслень Замовником).  </w:t>
            </w:r>
          </w:p>
          <w:p w:rsidR="002D2C0E" w:rsidRPr="00CD55E7" w:rsidRDefault="002D2C0E" w:rsidP="0055476A">
            <w:pPr>
              <w:spacing w:after="0" w:line="240" w:lineRule="auto"/>
              <w:ind w:left="68"/>
              <w:jc w:val="both"/>
              <w:rPr>
                <w:rFonts w:ascii="Times New Roman" w:eastAsia="Times New Roman" w:hAnsi="Times New Roman"/>
                <w:sz w:val="20"/>
                <w:szCs w:val="20"/>
                <w:lang w:eastAsia="ru-RU"/>
              </w:rPr>
            </w:pPr>
            <w:r w:rsidRPr="00CD55E7">
              <w:rPr>
                <w:rFonts w:ascii="Times New Roman" w:eastAsia="Times New Roman" w:hAnsi="Times New Roman"/>
                <w:sz w:val="20"/>
                <w:szCs w:val="20"/>
                <w:lang w:eastAsia="ru-RU"/>
              </w:rPr>
              <w:t xml:space="preserve">- </w:t>
            </w:r>
            <w:proofErr w:type="spellStart"/>
            <w:r w:rsidRPr="00CD55E7">
              <w:rPr>
                <w:rFonts w:ascii="Times New Roman" w:eastAsia="Times New Roman" w:hAnsi="Times New Roman"/>
                <w:sz w:val="20"/>
                <w:szCs w:val="20"/>
                <w:lang w:eastAsia="ru-RU"/>
              </w:rPr>
              <w:t>з’ємна</w:t>
            </w:r>
            <w:proofErr w:type="spellEnd"/>
            <w:r w:rsidRPr="00CD55E7">
              <w:rPr>
                <w:rFonts w:ascii="Times New Roman" w:eastAsia="Times New Roman" w:hAnsi="Times New Roman"/>
                <w:sz w:val="20"/>
                <w:szCs w:val="20"/>
                <w:lang w:eastAsia="ru-RU"/>
              </w:rPr>
              <w:t xml:space="preserve"> верхня частина з нержавіючої сталі (марки AISI 304 4N),  розміром: L</w:t>
            </w:r>
            <w:r>
              <w:rPr>
                <w:rFonts w:ascii="Times New Roman" w:eastAsia="Times New Roman" w:hAnsi="Times New Roman"/>
                <w:sz w:val="20"/>
                <w:szCs w:val="20"/>
                <w:lang w:eastAsia="ru-RU"/>
              </w:rPr>
              <w:t>=800 мм., діаметр 84±4</w:t>
            </w:r>
            <w:r w:rsidRPr="00CD55E7">
              <w:rPr>
                <w:rFonts w:ascii="Times New Roman" w:eastAsia="Times New Roman" w:hAnsi="Times New Roman"/>
                <w:sz w:val="20"/>
                <w:szCs w:val="20"/>
                <w:lang w:eastAsia="ru-RU"/>
              </w:rPr>
              <w:t xml:space="preserve"> мм, товщина стінки не </w:t>
            </w:r>
            <w:r>
              <w:rPr>
                <w:rFonts w:ascii="Times New Roman" w:eastAsia="Times New Roman" w:hAnsi="Times New Roman"/>
                <w:sz w:val="20"/>
                <w:szCs w:val="20"/>
                <w:lang w:eastAsia="ru-RU"/>
              </w:rPr>
              <w:t>менше – 2</w:t>
            </w:r>
            <w:r w:rsidRPr="00CD55E7">
              <w:rPr>
                <w:rFonts w:ascii="Times New Roman" w:eastAsia="Times New Roman" w:hAnsi="Times New Roman"/>
                <w:sz w:val="20"/>
                <w:szCs w:val="20"/>
                <w:lang w:eastAsia="ru-RU"/>
              </w:rPr>
              <w:t xml:space="preserve">,0мм; Верхня </w:t>
            </w:r>
            <w:r w:rsidRPr="00CD55E7">
              <w:rPr>
                <w:rFonts w:ascii="Times New Roman" w:eastAsia="Times New Roman" w:hAnsi="Times New Roman"/>
                <w:sz w:val="20"/>
                <w:szCs w:val="20"/>
                <w:lang w:eastAsia="ru-RU"/>
              </w:rPr>
              <w:lastRenderedPageBreak/>
              <w:t>частина стовпчика закривається спеціально виготовленою кришкою методом зварювання або запресування у стовпчик з подальшим поліруванням стиків або і</w:t>
            </w:r>
            <w:r>
              <w:rPr>
                <w:rFonts w:ascii="Times New Roman" w:eastAsia="Times New Roman" w:hAnsi="Times New Roman"/>
                <w:sz w:val="20"/>
                <w:szCs w:val="20"/>
                <w:lang w:eastAsia="ru-RU"/>
              </w:rPr>
              <w:t>ншим методом, висота кришки 20±5</w:t>
            </w:r>
            <w:r w:rsidRPr="00CD55E7">
              <w:rPr>
                <w:rFonts w:ascii="Times New Roman" w:eastAsia="Times New Roman" w:hAnsi="Times New Roman"/>
                <w:sz w:val="20"/>
                <w:szCs w:val="20"/>
                <w:lang w:eastAsia="ru-RU"/>
              </w:rPr>
              <w:t xml:space="preserve">мм. </w:t>
            </w:r>
          </w:p>
          <w:p w:rsidR="002D2C0E" w:rsidRPr="00CD55E7" w:rsidRDefault="002D2C0E" w:rsidP="0055476A">
            <w:pPr>
              <w:spacing w:after="0" w:line="240" w:lineRule="auto"/>
              <w:ind w:left="68"/>
              <w:jc w:val="both"/>
              <w:rPr>
                <w:rFonts w:ascii="Times New Roman" w:eastAsia="Times New Roman" w:hAnsi="Times New Roman"/>
                <w:sz w:val="20"/>
                <w:szCs w:val="20"/>
                <w:lang w:eastAsia="ru-RU"/>
              </w:rPr>
            </w:pPr>
            <w:r w:rsidRPr="00CD55E7">
              <w:rPr>
                <w:rFonts w:ascii="Times New Roman" w:eastAsia="Times New Roman" w:hAnsi="Times New Roman"/>
                <w:sz w:val="20"/>
                <w:szCs w:val="20"/>
                <w:lang w:eastAsia="ru-RU"/>
              </w:rPr>
              <w:t xml:space="preserve"> - нижня стаціонарна частина виготовлена з нержавіючої сталі (марки AISI 304 1D) глибина закладної – L=3</w:t>
            </w:r>
            <w:r>
              <w:rPr>
                <w:rFonts w:ascii="Times New Roman" w:eastAsia="Times New Roman" w:hAnsi="Times New Roman"/>
                <w:sz w:val="20"/>
                <w:szCs w:val="20"/>
                <w:lang w:eastAsia="ru-RU"/>
              </w:rPr>
              <w:t>00</w:t>
            </w:r>
            <w:r w:rsidRPr="00CD55E7">
              <w:rPr>
                <w:rFonts w:ascii="Times New Roman" w:eastAsia="Times New Roman" w:hAnsi="Times New Roman"/>
                <w:sz w:val="20"/>
                <w:szCs w:val="20"/>
                <w:lang w:eastAsia="ru-RU"/>
              </w:rPr>
              <w:t xml:space="preserve"> мм. </w:t>
            </w:r>
          </w:p>
          <w:p w:rsidR="002D2C0E" w:rsidRPr="00CD55E7" w:rsidRDefault="002D2C0E" w:rsidP="0055476A">
            <w:pPr>
              <w:spacing w:after="0" w:line="240" w:lineRule="auto"/>
              <w:ind w:left="68"/>
              <w:jc w:val="both"/>
              <w:rPr>
                <w:rFonts w:ascii="Times New Roman" w:eastAsia="Times New Roman" w:hAnsi="Times New Roman"/>
                <w:sz w:val="20"/>
                <w:szCs w:val="20"/>
                <w:lang w:eastAsia="ru-RU"/>
              </w:rPr>
            </w:pPr>
            <w:r w:rsidRPr="00CD55E7">
              <w:rPr>
                <w:rFonts w:ascii="Times New Roman" w:eastAsia="Times New Roman" w:hAnsi="Times New Roman"/>
                <w:sz w:val="20"/>
                <w:szCs w:val="20"/>
                <w:lang w:eastAsia="ru-RU"/>
              </w:rPr>
              <w:t xml:space="preserve">- </w:t>
            </w:r>
            <w:proofErr w:type="spellStart"/>
            <w:r w:rsidRPr="00CD55E7">
              <w:rPr>
                <w:rFonts w:ascii="Times New Roman" w:eastAsia="Times New Roman" w:hAnsi="Times New Roman"/>
                <w:sz w:val="20"/>
                <w:szCs w:val="20"/>
                <w:lang w:eastAsia="ru-RU"/>
              </w:rPr>
              <w:t>з’ємна</w:t>
            </w:r>
            <w:proofErr w:type="spellEnd"/>
            <w:r w:rsidRPr="00CD55E7">
              <w:rPr>
                <w:rFonts w:ascii="Times New Roman" w:eastAsia="Times New Roman" w:hAnsi="Times New Roman"/>
                <w:sz w:val="20"/>
                <w:szCs w:val="20"/>
                <w:lang w:eastAsia="ru-RU"/>
              </w:rPr>
              <w:t xml:space="preserve"> верхня частина повинна мати замковий механізм (з допомогою ключа), який блокує повертання та виймання </w:t>
            </w:r>
            <w:proofErr w:type="spellStart"/>
            <w:r w:rsidRPr="00CD55E7">
              <w:rPr>
                <w:rFonts w:ascii="Times New Roman" w:eastAsia="Times New Roman" w:hAnsi="Times New Roman"/>
                <w:sz w:val="20"/>
                <w:szCs w:val="20"/>
                <w:lang w:eastAsia="ru-RU"/>
              </w:rPr>
              <w:t>корпуса</w:t>
            </w:r>
            <w:proofErr w:type="spellEnd"/>
            <w:r w:rsidRPr="00CD55E7">
              <w:rPr>
                <w:rFonts w:ascii="Times New Roman" w:eastAsia="Times New Roman" w:hAnsi="Times New Roman"/>
                <w:sz w:val="20"/>
                <w:szCs w:val="20"/>
                <w:lang w:eastAsia="ru-RU"/>
              </w:rPr>
              <w:t xml:space="preserve"> виробу після монтажу в фланець закладної. </w:t>
            </w:r>
          </w:p>
          <w:p w:rsidR="002D2C0E" w:rsidRPr="000E48DC"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r w:rsidRPr="00CD55E7">
              <w:rPr>
                <w:rFonts w:ascii="Times New Roman" w:eastAsia="Times New Roman" w:hAnsi="Times New Roman"/>
                <w:sz w:val="20"/>
                <w:szCs w:val="20"/>
                <w:lang w:eastAsia="ru-RU"/>
              </w:rPr>
              <w:t xml:space="preserve">2.2.1 У верхній частині стовпчика повинна бути розміщена </w:t>
            </w:r>
            <w:proofErr w:type="spellStart"/>
            <w:r w:rsidRPr="00CD55E7">
              <w:rPr>
                <w:rFonts w:ascii="Times New Roman" w:eastAsia="Times New Roman" w:hAnsi="Times New Roman"/>
                <w:sz w:val="20"/>
                <w:szCs w:val="20"/>
                <w:lang w:eastAsia="ru-RU"/>
              </w:rPr>
              <w:t>світлоповертаюча</w:t>
            </w:r>
            <w:proofErr w:type="spellEnd"/>
            <w:r w:rsidRPr="00CD55E7">
              <w:rPr>
                <w:rFonts w:ascii="Times New Roman" w:eastAsia="Times New Roman" w:hAnsi="Times New Roman"/>
                <w:sz w:val="20"/>
                <w:szCs w:val="20"/>
                <w:lang w:eastAsia="ru-RU"/>
              </w:rPr>
              <w:t xml:space="preserve"> плівка червоного кольору шириною 50мм,</w:t>
            </w:r>
            <w:r w:rsidRPr="00CD55E7">
              <w:rPr>
                <w:rFonts w:ascii="Times New Roman CYR" w:eastAsia="Times New Roman" w:hAnsi="Times New Roman CYR" w:cs="Times New Roman CYR"/>
                <w:sz w:val="24"/>
                <w:szCs w:val="24"/>
                <w:lang w:eastAsia="ru-RU"/>
              </w:rPr>
              <w:t xml:space="preserve"> </w:t>
            </w:r>
            <w:r w:rsidRPr="00CD55E7">
              <w:rPr>
                <w:rFonts w:ascii="Times New Roman" w:eastAsia="Times New Roman" w:hAnsi="Times New Roman"/>
                <w:sz w:val="20"/>
                <w:szCs w:val="20"/>
                <w:lang w:eastAsia="ru-RU"/>
              </w:rPr>
              <w:t>повинна відповідати ДСТУ</w:t>
            </w:r>
            <w:r w:rsidRPr="009D73E4">
              <w:rPr>
                <w:rFonts w:ascii="Times New Roman" w:eastAsia="Times New Roman" w:hAnsi="Times New Roman"/>
                <w:sz w:val="20"/>
                <w:szCs w:val="20"/>
                <w:lang w:eastAsia="ru-RU"/>
              </w:rPr>
              <w:t>4100:2021</w:t>
            </w:r>
            <w:r>
              <w:rPr>
                <w:rFonts w:ascii="Times New Roman" w:eastAsia="Times New Roman" w:hAnsi="Times New Roman"/>
                <w:sz w:val="20"/>
                <w:szCs w:val="20"/>
                <w:lang w:eastAsia="ru-RU"/>
              </w:rPr>
              <w:t>.</w:t>
            </w:r>
          </w:p>
          <w:p w:rsidR="002D2C0E" w:rsidRPr="000E48DC" w:rsidRDefault="002D2C0E" w:rsidP="0055476A">
            <w:pPr>
              <w:spacing w:after="0" w:line="240" w:lineRule="auto"/>
              <w:ind w:left="68"/>
              <w:jc w:val="both"/>
              <w:rPr>
                <w:rFonts w:ascii="Times New Roman" w:eastAsia="Times New Roman" w:hAnsi="Times New Roman"/>
                <w:sz w:val="20"/>
                <w:szCs w:val="20"/>
                <w:lang w:eastAsia="ru-RU"/>
              </w:rPr>
            </w:pP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2C0E" w:rsidRPr="000E48DC" w:rsidTr="0055476A">
        <w:trPr>
          <w:trHeight w:val="275"/>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2D2C0E" w:rsidRPr="000E48DC" w:rsidRDefault="002D2C0E" w:rsidP="0055476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0E48DC">
              <w:rPr>
                <w:rFonts w:ascii="Times New Roman" w:eastAsia="Times New Roman" w:hAnsi="Times New Roman"/>
                <w:b/>
                <w:sz w:val="20"/>
                <w:szCs w:val="20"/>
                <w:lang w:eastAsia="ru-RU"/>
              </w:rPr>
              <w:t>3.  Призначення стовпчиків.</w:t>
            </w: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2C0E" w:rsidRPr="000E48DC" w:rsidTr="0055476A">
        <w:trPr>
          <w:trHeight w:val="1103"/>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 xml:space="preserve">3.1. Упорядкування хаотичного паркування на </w:t>
            </w:r>
            <w:proofErr w:type="spellStart"/>
            <w:r w:rsidRPr="000E48DC">
              <w:rPr>
                <w:rFonts w:ascii="Times New Roman" w:eastAsia="Times New Roman" w:hAnsi="Times New Roman"/>
                <w:sz w:val="20"/>
                <w:szCs w:val="20"/>
                <w:lang w:eastAsia="ru-RU"/>
              </w:rPr>
              <w:t>вулично</w:t>
            </w:r>
            <w:proofErr w:type="spellEnd"/>
            <w:r w:rsidRPr="000E48DC">
              <w:rPr>
                <w:rFonts w:ascii="Times New Roman" w:eastAsia="Times New Roman" w:hAnsi="Times New Roman"/>
                <w:sz w:val="20"/>
                <w:szCs w:val="20"/>
                <w:lang w:eastAsia="ru-RU"/>
              </w:rPr>
              <w:t>-дорожній мережі міста.</w:t>
            </w:r>
          </w:p>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3.2. Розмежування пішохідних та транспортних потоків.</w:t>
            </w:r>
          </w:p>
          <w:p w:rsidR="002D2C0E" w:rsidRPr="000E48DC"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3.3. Підвищення безпеки пішоходів на тротуарах міста від некерованого транспортного засобу.</w:t>
            </w: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2C0E" w:rsidRPr="000E48DC" w:rsidTr="0055476A">
        <w:trPr>
          <w:trHeight w:val="139"/>
        </w:trPr>
        <w:tc>
          <w:tcPr>
            <w:tcW w:w="6914" w:type="dxa"/>
            <w:tcBorders>
              <w:top w:val="single" w:sz="4" w:space="0" w:color="auto"/>
              <w:left w:val="single" w:sz="4" w:space="0" w:color="auto"/>
              <w:bottom w:val="single" w:sz="4" w:space="0" w:color="auto"/>
              <w:right w:val="single" w:sz="4" w:space="0" w:color="auto"/>
            </w:tcBorders>
            <w:shd w:val="clear" w:color="auto" w:fill="FFFFFF"/>
            <w:hideMark/>
          </w:tcPr>
          <w:p w:rsidR="002D2C0E" w:rsidRPr="000E48DC" w:rsidRDefault="002D2C0E" w:rsidP="0055476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0E48DC">
              <w:rPr>
                <w:rFonts w:ascii="Times New Roman" w:eastAsia="Times New Roman" w:hAnsi="Times New Roman"/>
                <w:b/>
                <w:sz w:val="20"/>
                <w:szCs w:val="20"/>
                <w:lang w:eastAsia="ru-RU"/>
              </w:rPr>
              <w:t>4. Умови надання послуг.</w:t>
            </w: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2C0E" w:rsidRPr="000E48DC" w:rsidTr="0055476A">
        <w:trPr>
          <w:trHeight w:val="894"/>
        </w:trPr>
        <w:tc>
          <w:tcPr>
            <w:tcW w:w="6914" w:type="dxa"/>
            <w:tcBorders>
              <w:top w:val="single" w:sz="4" w:space="0" w:color="auto"/>
              <w:left w:val="single" w:sz="4" w:space="0" w:color="auto"/>
              <w:bottom w:val="single" w:sz="4" w:space="0" w:color="auto"/>
              <w:right w:val="single" w:sz="4" w:space="0" w:color="auto"/>
            </w:tcBorders>
            <w:shd w:val="clear" w:color="auto" w:fill="FFFFFF"/>
          </w:tcPr>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4. Замовлення на виготовлення стовпчиків виконуються на протязі 14  календарних днів.</w:t>
            </w:r>
          </w:p>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 xml:space="preserve">4.1. </w:t>
            </w:r>
            <w:r w:rsidRPr="000E48DC">
              <w:rPr>
                <w:rFonts w:ascii="Times New Roman" w:eastAsia="Times New Roman" w:hAnsi="Times New Roman"/>
                <w:b/>
                <w:sz w:val="20"/>
                <w:szCs w:val="20"/>
                <w:lang w:eastAsia="ru-RU"/>
              </w:rPr>
              <w:t>Креслення товару, що планується закупити зображено на рис.1</w:t>
            </w:r>
            <w:r>
              <w:rPr>
                <w:rFonts w:ascii="Times New Roman" w:eastAsia="Times New Roman" w:hAnsi="Times New Roman"/>
                <w:b/>
                <w:sz w:val="20"/>
                <w:szCs w:val="20"/>
                <w:lang w:eastAsia="ru-RU"/>
              </w:rPr>
              <w:t>,</w:t>
            </w:r>
            <w:r w:rsidRPr="007C227A">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рис.2 та</w:t>
            </w:r>
            <w:r w:rsidRPr="00CD55E7">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рис.3</w:t>
            </w:r>
            <w:r w:rsidRPr="00CD55E7">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Pr="007C227A">
              <w:rPr>
                <w:rFonts w:ascii="Times New Roman" w:eastAsia="Times New Roman" w:hAnsi="Times New Roman"/>
                <w:b/>
                <w:sz w:val="20"/>
                <w:szCs w:val="20"/>
                <w:lang w:eastAsia="ru-RU"/>
              </w:rPr>
              <w:t xml:space="preserve"> </w:t>
            </w:r>
            <w:r w:rsidRPr="000E48DC">
              <w:rPr>
                <w:rFonts w:ascii="Times New Roman" w:eastAsia="Times New Roman" w:hAnsi="Times New Roman"/>
                <w:sz w:val="20"/>
                <w:szCs w:val="20"/>
                <w:lang w:eastAsia="ru-RU"/>
              </w:rPr>
              <w:t xml:space="preserve"> </w:t>
            </w:r>
            <w:r w:rsidRPr="000E48DC">
              <w:rPr>
                <w:rFonts w:ascii="Times New Roman" w:eastAsia="Times New Roman" w:hAnsi="Times New Roman"/>
                <w:b/>
                <w:sz w:val="20"/>
                <w:szCs w:val="20"/>
                <w:lang w:eastAsia="ru-RU"/>
              </w:rPr>
              <w:t>Додається окремим файлом</w:t>
            </w: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2D2C0E" w:rsidRPr="000E48DC" w:rsidTr="0055476A">
        <w:trPr>
          <w:trHeight w:val="60"/>
        </w:trPr>
        <w:tc>
          <w:tcPr>
            <w:tcW w:w="6914" w:type="dxa"/>
            <w:tcBorders>
              <w:top w:val="single" w:sz="4" w:space="0" w:color="auto"/>
              <w:left w:val="single" w:sz="4" w:space="0" w:color="auto"/>
              <w:bottom w:val="single" w:sz="4" w:space="0" w:color="auto"/>
              <w:right w:val="single" w:sz="4" w:space="0" w:color="auto"/>
            </w:tcBorders>
            <w:hideMark/>
          </w:tcPr>
          <w:p w:rsidR="002D2C0E" w:rsidRPr="000E48DC" w:rsidRDefault="002D2C0E" w:rsidP="0055476A">
            <w:pPr>
              <w:autoSpaceDN w:val="0"/>
              <w:spacing w:after="0" w:line="240" w:lineRule="auto"/>
              <w:jc w:val="center"/>
              <w:rPr>
                <w:rFonts w:ascii="Times New Roman" w:eastAsia="Times New Roman" w:hAnsi="Times New Roman"/>
                <w:sz w:val="20"/>
                <w:szCs w:val="20"/>
                <w:lang w:eastAsia="ru-RU"/>
              </w:rPr>
            </w:pPr>
            <w:r w:rsidRPr="000E48DC">
              <w:rPr>
                <w:rFonts w:ascii="Times New Roman" w:eastAsia="Times New Roman" w:hAnsi="Times New Roman"/>
                <w:b/>
                <w:bCs/>
                <w:sz w:val="20"/>
                <w:szCs w:val="20"/>
                <w:lang w:eastAsia="ru-RU"/>
              </w:rPr>
              <w:t>5. Організаційні положення</w:t>
            </w: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autoSpaceDN w:val="0"/>
              <w:spacing w:after="0" w:line="240" w:lineRule="auto"/>
              <w:jc w:val="center"/>
              <w:rPr>
                <w:rFonts w:ascii="Times New Roman" w:eastAsia="Times New Roman" w:hAnsi="Times New Roman"/>
                <w:sz w:val="20"/>
                <w:szCs w:val="20"/>
                <w:lang w:eastAsia="ru-RU"/>
              </w:rPr>
            </w:pPr>
          </w:p>
        </w:tc>
      </w:tr>
      <w:tr w:rsidR="002D2C0E" w:rsidRPr="000E48DC" w:rsidTr="0055476A">
        <w:tc>
          <w:tcPr>
            <w:tcW w:w="6914" w:type="dxa"/>
            <w:tcBorders>
              <w:top w:val="single" w:sz="4" w:space="0" w:color="auto"/>
              <w:left w:val="single" w:sz="4" w:space="0" w:color="auto"/>
              <w:bottom w:val="single" w:sz="4" w:space="0" w:color="auto"/>
              <w:right w:val="single" w:sz="4" w:space="0" w:color="auto"/>
            </w:tcBorders>
            <w:hideMark/>
          </w:tcPr>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bCs/>
                <w:sz w:val="20"/>
                <w:szCs w:val="20"/>
                <w:lang w:eastAsia="ru-RU"/>
              </w:rPr>
              <w:t>5.1</w:t>
            </w:r>
            <w:r w:rsidRPr="000E48DC">
              <w:rPr>
                <w:rFonts w:ascii="Times New Roman" w:eastAsia="Times New Roman" w:hAnsi="Times New Roman"/>
                <w:sz w:val="20"/>
                <w:szCs w:val="20"/>
                <w:lang w:eastAsia="ru-RU"/>
              </w:rPr>
              <w:t xml:space="preserve"> Т</w:t>
            </w:r>
            <w:r w:rsidRPr="000E48DC">
              <w:rPr>
                <w:rFonts w:ascii="Times New Roman" w:eastAsia="Times New Roman" w:hAnsi="Times New Roman"/>
                <w:bCs/>
                <w:sz w:val="20"/>
                <w:szCs w:val="20"/>
                <w:lang w:eastAsia="ru-RU"/>
              </w:rPr>
              <w:t>овар постачається Постачальником окремими партіями згідно заявок Замовника.</w:t>
            </w:r>
            <w:r w:rsidRPr="000E48DC">
              <w:rPr>
                <w:rFonts w:ascii="Times New Roman" w:eastAsia="Times New Roman" w:hAnsi="Times New Roman"/>
                <w:sz w:val="20"/>
                <w:szCs w:val="20"/>
                <w:lang w:eastAsia="ru-RU"/>
              </w:rPr>
              <w:t xml:space="preserve"> </w:t>
            </w:r>
          </w:p>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 xml:space="preserve">5.2 Якість виробу повинна підтверджуватися копією сертифікату відповідності(якості) або копією паспорту або іншого документу, що підтверджує якість та походження товарів. </w:t>
            </w:r>
            <w:r w:rsidRPr="000E48DC">
              <w:rPr>
                <w:rFonts w:ascii="Times New Roman" w:eastAsia="Times New Roman" w:hAnsi="Times New Roman"/>
                <w:color w:val="000000"/>
                <w:sz w:val="20"/>
                <w:szCs w:val="20"/>
                <w:lang w:eastAsia="ru-RU"/>
              </w:rPr>
              <w:t xml:space="preserve">Технічні умови. Висновок </w:t>
            </w:r>
            <w:r w:rsidRPr="000E48DC">
              <w:rPr>
                <w:rFonts w:ascii="Times New Roman" w:eastAsia="Times New Roman" w:hAnsi="Times New Roman"/>
                <w:sz w:val="20"/>
                <w:szCs w:val="20"/>
                <w:lang w:eastAsia="ru-RU"/>
              </w:rPr>
              <w:t>державної санітарно-епідеміологічної експертизи на ТУ,</w:t>
            </w:r>
            <w:r w:rsidRPr="000E48DC">
              <w:rPr>
                <w:rFonts w:ascii="Times New Roman" w:eastAsia="Times New Roman" w:hAnsi="Times New Roman"/>
                <w:color w:val="000000"/>
                <w:sz w:val="20"/>
                <w:szCs w:val="20"/>
                <w:lang w:eastAsia="ru-RU"/>
              </w:rPr>
              <w:t xml:space="preserve"> Сертифікат</w:t>
            </w:r>
            <w:r w:rsidRPr="000E48DC">
              <w:rPr>
                <w:rFonts w:ascii="Times New Roman" w:eastAsia="Times New Roman" w:hAnsi="Times New Roman"/>
                <w:sz w:val="24"/>
                <w:szCs w:val="24"/>
                <w:lang w:eastAsia="ru-RU"/>
              </w:rPr>
              <w:t xml:space="preserve"> </w:t>
            </w:r>
            <w:r w:rsidRPr="000E48DC">
              <w:rPr>
                <w:rFonts w:ascii="Times New Roman" w:eastAsia="Times New Roman" w:hAnsi="Times New Roman"/>
                <w:lang w:eastAsia="ru-RU"/>
              </w:rPr>
              <w:t>на систему управління якістю ДСТУ</w:t>
            </w:r>
            <w:r w:rsidRPr="000E48DC">
              <w:rPr>
                <w:rFonts w:ascii="Times New Roman" w:eastAsia="Times New Roman" w:hAnsi="Times New Roman"/>
                <w:color w:val="000000"/>
                <w:sz w:val="20"/>
                <w:szCs w:val="20"/>
                <w:lang w:eastAsia="ru-RU"/>
              </w:rPr>
              <w:t xml:space="preserve"> </w:t>
            </w:r>
            <w:r w:rsidRPr="000E48DC">
              <w:rPr>
                <w:rFonts w:ascii="Times New Roman" w:eastAsia="Times New Roman" w:hAnsi="Times New Roman"/>
                <w:color w:val="000000"/>
                <w:sz w:val="20"/>
                <w:szCs w:val="20"/>
                <w:lang w:val="en-US" w:eastAsia="ru-RU"/>
              </w:rPr>
              <w:t>ISO</w:t>
            </w:r>
            <w:r w:rsidRPr="000E48DC">
              <w:rPr>
                <w:rFonts w:ascii="Times New Roman" w:eastAsia="Times New Roman" w:hAnsi="Times New Roman"/>
                <w:color w:val="000000"/>
                <w:sz w:val="20"/>
                <w:szCs w:val="20"/>
                <w:lang w:eastAsia="ru-RU"/>
              </w:rPr>
              <w:t xml:space="preserve"> 9001.</w:t>
            </w:r>
            <w:r w:rsidRPr="009D73E4">
              <w:rPr>
                <w:rFonts w:ascii="Times New Roman" w:eastAsia="Times New Roman" w:hAnsi="Times New Roman"/>
                <w:sz w:val="20"/>
                <w:szCs w:val="20"/>
                <w:lang w:eastAsia="ru-RU"/>
              </w:rPr>
              <w:t xml:space="preserve"> </w:t>
            </w:r>
            <w:proofErr w:type="spellStart"/>
            <w:r w:rsidRPr="009D73E4">
              <w:rPr>
                <w:rFonts w:ascii="Times New Roman" w:eastAsia="Times New Roman" w:hAnsi="Times New Roman"/>
                <w:color w:val="000000"/>
                <w:sz w:val="20"/>
                <w:szCs w:val="20"/>
                <w:lang w:val="ru-RU" w:eastAsia="ru-RU"/>
              </w:rPr>
              <w:t>Сертифікат</w:t>
            </w:r>
            <w:proofErr w:type="spellEnd"/>
            <w:r w:rsidRPr="009D73E4">
              <w:rPr>
                <w:rFonts w:ascii="Times New Roman" w:eastAsia="Times New Roman" w:hAnsi="Times New Roman"/>
                <w:color w:val="000000"/>
                <w:sz w:val="20"/>
                <w:szCs w:val="20"/>
                <w:lang w:val="ru-RU" w:eastAsia="ru-RU"/>
              </w:rPr>
              <w:t xml:space="preserve"> </w:t>
            </w:r>
            <w:proofErr w:type="spellStart"/>
            <w:r w:rsidRPr="009D73E4">
              <w:rPr>
                <w:rFonts w:ascii="Times New Roman" w:eastAsia="Times New Roman" w:hAnsi="Times New Roman"/>
                <w:color w:val="000000"/>
                <w:sz w:val="20"/>
                <w:szCs w:val="20"/>
                <w:lang w:val="ru-RU" w:eastAsia="ru-RU"/>
              </w:rPr>
              <w:t>відповідності</w:t>
            </w:r>
            <w:proofErr w:type="spellEnd"/>
            <w:r w:rsidRPr="009D73E4">
              <w:rPr>
                <w:rFonts w:ascii="Times New Roman" w:eastAsia="Times New Roman" w:hAnsi="Times New Roman"/>
                <w:color w:val="000000"/>
                <w:sz w:val="20"/>
                <w:szCs w:val="20"/>
                <w:lang w:val="ru-RU" w:eastAsia="ru-RU"/>
              </w:rPr>
              <w:t xml:space="preserve"> на </w:t>
            </w:r>
            <w:proofErr w:type="spellStart"/>
            <w:r w:rsidRPr="009D73E4">
              <w:rPr>
                <w:rFonts w:ascii="Times New Roman" w:eastAsia="Times New Roman" w:hAnsi="Times New Roman"/>
                <w:color w:val="000000"/>
                <w:sz w:val="20"/>
                <w:szCs w:val="20"/>
                <w:lang w:val="ru-RU" w:eastAsia="ru-RU"/>
              </w:rPr>
              <w:t>світлоповертаючу</w:t>
            </w:r>
            <w:proofErr w:type="spellEnd"/>
            <w:r w:rsidRPr="009D73E4">
              <w:rPr>
                <w:rFonts w:ascii="Times New Roman" w:eastAsia="Times New Roman" w:hAnsi="Times New Roman"/>
                <w:color w:val="000000"/>
                <w:sz w:val="20"/>
                <w:szCs w:val="20"/>
                <w:lang w:val="ru-RU" w:eastAsia="ru-RU"/>
              </w:rPr>
              <w:t xml:space="preserve"> </w:t>
            </w:r>
            <w:proofErr w:type="spellStart"/>
            <w:r w:rsidRPr="009D73E4">
              <w:rPr>
                <w:rFonts w:ascii="Times New Roman" w:eastAsia="Times New Roman" w:hAnsi="Times New Roman"/>
                <w:color w:val="000000"/>
                <w:sz w:val="20"/>
                <w:szCs w:val="20"/>
                <w:lang w:val="ru-RU" w:eastAsia="ru-RU"/>
              </w:rPr>
              <w:t>плівку</w:t>
            </w:r>
            <w:proofErr w:type="spellEnd"/>
            <w:r w:rsidRPr="009D73E4">
              <w:rPr>
                <w:rFonts w:ascii="Times New Roman" w:eastAsia="Times New Roman" w:hAnsi="Times New Roman"/>
                <w:color w:val="000000"/>
                <w:sz w:val="20"/>
                <w:szCs w:val="20"/>
                <w:lang w:eastAsia="ru-RU"/>
              </w:rPr>
              <w:t>.</w:t>
            </w:r>
            <w:r w:rsidRPr="000E48DC">
              <w:rPr>
                <w:rFonts w:ascii="Times New Roman" w:eastAsia="Times New Roman" w:hAnsi="Times New Roman"/>
                <w:sz w:val="20"/>
                <w:szCs w:val="20"/>
                <w:lang w:eastAsia="ru-RU"/>
              </w:rPr>
              <w:t xml:space="preserve"> (надається при постачанні на склад Замовника кожної партії товару та </w:t>
            </w:r>
            <w:r w:rsidRPr="000E48DC">
              <w:rPr>
                <w:rFonts w:ascii="Times New Roman" w:eastAsia="Times New Roman" w:hAnsi="Times New Roman"/>
                <w:b/>
                <w:sz w:val="20"/>
                <w:szCs w:val="20"/>
                <w:lang w:eastAsia="ru-RU"/>
              </w:rPr>
              <w:t xml:space="preserve">надати </w:t>
            </w:r>
            <w:proofErr w:type="spellStart"/>
            <w:r w:rsidRPr="000E48DC">
              <w:rPr>
                <w:rFonts w:ascii="Times New Roman" w:eastAsia="Times New Roman" w:hAnsi="Times New Roman"/>
                <w:b/>
                <w:sz w:val="20"/>
                <w:szCs w:val="20"/>
                <w:lang w:eastAsia="ru-RU"/>
              </w:rPr>
              <w:t>скан</w:t>
            </w:r>
            <w:proofErr w:type="spellEnd"/>
            <w:r w:rsidRPr="000E48DC">
              <w:rPr>
                <w:rFonts w:ascii="Times New Roman" w:eastAsia="Times New Roman" w:hAnsi="Times New Roman"/>
                <w:b/>
                <w:sz w:val="20"/>
                <w:szCs w:val="20"/>
                <w:lang w:eastAsia="ru-RU"/>
              </w:rPr>
              <w:t>-копію у складі пропозиції</w:t>
            </w:r>
            <w:r w:rsidRPr="000E48DC">
              <w:rPr>
                <w:rFonts w:ascii="Times New Roman" w:eastAsia="Times New Roman" w:hAnsi="Times New Roman"/>
                <w:sz w:val="20"/>
                <w:szCs w:val="20"/>
                <w:lang w:eastAsia="ru-RU"/>
              </w:rPr>
              <w:t>)</w:t>
            </w:r>
          </w:p>
          <w:p w:rsidR="002D2C0E" w:rsidRPr="000E48DC" w:rsidRDefault="002D2C0E" w:rsidP="0055476A">
            <w:pPr>
              <w:spacing w:after="0" w:line="240" w:lineRule="auto"/>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5.3.Всі складові стовпчиків входять до складу ціни за одиницю Товару та враховуються Учасником при визначенні загальної вартості Товару, також Учасник повинен врахувати у вартість товару затрати на його доставку на базу Замовника.</w:t>
            </w:r>
          </w:p>
          <w:p w:rsidR="002D2C0E" w:rsidRPr="000E48DC" w:rsidRDefault="002D2C0E" w:rsidP="0055476A">
            <w:pPr>
              <w:spacing w:after="0" w:line="240" w:lineRule="auto"/>
              <w:jc w:val="both"/>
              <w:rPr>
                <w:rFonts w:ascii="Times New Roman" w:eastAsia="Times New Roman" w:hAnsi="Times New Roman"/>
                <w:sz w:val="20"/>
                <w:szCs w:val="20"/>
                <w:lang w:eastAsia="ru-RU"/>
              </w:rPr>
            </w:pPr>
            <w:r w:rsidRPr="000E48DC">
              <w:rPr>
                <w:rFonts w:ascii="Times New Roman" w:eastAsia="Times New Roman" w:hAnsi="Times New Roman"/>
                <w:sz w:val="20"/>
                <w:szCs w:val="20"/>
                <w:lang w:eastAsia="ru-RU"/>
              </w:rPr>
              <w:t>5.4. Г</w:t>
            </w:r>
            <w:r w:rsidRPr="000E48DC">
              <w:rPr>
                <w:rFonts w:ascii="Times New Roman" w:eastAsia="Times New Roman" w:hAnsi="Times New Roman"/>
                <w:sz w:val="20"/>
                <w:szCs w:val="20"/>
              </w:rPr>
              <w:t xml:space="preserve">арантійний строк експлуатації товару повинен бути не менше ніж 7 років з дня його встановлення. </w:t>
            </w:r>
            <w:r w:rsidRPr="000E48DC">
              <w:rPr>
                <w:rFonts w:ascii="Times New Roman" w:eastAsia="Times New Roman" w:hAnsi="Times New Roman"/>
                <w:b/>
                <w:sz w:val="20"/>
                <w:szCs w:val="20"/>
              </w:rPr>
              <w:t>( Надати гарантійний лист у складі пропозиції</w:t>
            </w:r>
            <w:r w:rsidRPr="000E48DC">
              <w:rPr>
                <w:rFonts w:ascii="Times New Roman" w:eastAsia="Times New Roman" w:hAnsi="Times New Roman"/>
                <w:sz w:val="20"/>
                <w:szCs w:val="20"/>
              </w:rPr>
              <w:t>).</w:t>
            </w:r>
          </w:p>
          <w:p w:rsidR="002D2C0E" w:rsidRPr="000E48DC" w:rsidRDefault="002D2C0E" w:rsidP="0055476A">
            <w:pPr>
              <w:spacing w:after="0" w:line="240" w:lineRule="auto"/>
              <w:rPr>
                <w:rFonts w:ascii="Times New Roman" w:eastAsia="Times New Roman" w:hAnsi="Times New Roman"/>
                <w:sz w:val="20"/>
                <w:szCs w:val="20"/>
                <w:lang w:eastAsia="ru-RU"/>
              </w:rPr>
            </w:pPr>
          </w:p>
          <w:p w:rsidR="002D2C0E" w:rsidRPr="000E48DC" w:rsidRDefault="002D2C0E" w:rsidP="0055476A">
            <w:pPr>
              <w:spacing w:after="0" w:line="240" w:lineRule="auto"/>
              <w:rPr>
                <w:rFonts w:ascii="Times New Roman" w:eastAsia="Times New Roman" w:hAnsi="Times New Roman"/>
                <w:bCs/>
                <w:sz w:val="20"/>
                <w:szCs w:val="20"/>
                <w:lang w:eastAsia="ru-RU"/>
              </w:rPr>
            </w:pPr>
          </w:p>
          <w:p w:rsidR="002D2C0E" w:rsidRPr="000E48DC" w:rsidRDefault="002D2C0E" w:rsidP="0055476A">
            <w:pPr>
              <w:autoSpaceDN w:val="0"/>
              <w:spacing w:after="0" w:line="240" w:lineRule="auto"/>
              <w:rPr>
                <w:rFonts w:ascii="Times New Roman" w:eastAsia="Times New Roman" w:hAnsi="Times New Roman"/>
                <w:bCs/>
                <w:sz w:val="20"/>
                <w:szCs w:val="20"/>
                <w:lang w:eastAsia="ru-RU"/>
              </w:rPr>
            </w:pPr>
            <w:r w:rsidRPr="000E48DC">
              <w:rPr>
                <w:rFonts w:ascii="Times New Roman" w:eastAsia="Times New Roman" w:hAnsi="Times New Roman"/>
                <w:bCs/>
                <w:sz w:val="20"/>
                <w:szCs w:val="20"/>
                <w:lang w:eastAsia="ru-RU"/>
              </w:rPr>
              <w:t>5.5.</w:t>
            </w:r>
            <w:r w:rsidRPr="000E48DC">
              <w:rPr>
                <w:rFonts w:ascii="Times New Roman" w:eastAsia="Times New Roman" w:hAnsi="Times New Roman"/>
                <w:b/>
                <w:bCs/>
                <w:sz w:val="20"/>
                <w:szCs w:val="20"/>
                <w:lang w:eastAsia="ru-RU"/>
              </w:rPr>
              <w:t>Учасником у складі пропозиції надається довідка, складена у довільній формі, підписана керівником або уповноваженою особою Учасника, та завірена печаткою Учасника (за наявності) про те що у разі визначення електронною системою Учасника переможцем, Учасник погоджується протягом 2-х робочих днів, не пізніше ніж</w:t>
            </w:r>
            <w:r>
              <w:rPr>
                <w:rFonts w:ascii="Times New Roman" w:eastAsia="Times New Roman" w:hAnsi="Times New Roman"/>
                <w:b/>
                <w:bCs/>
                <w:sz w:val="20"/>
                <w:szCs w:val="20"/>
                <w:lang w:eastAsia="ru-RU"/>
              </w:rPr>
              <w:t xml:space="preserve"> до 16:00 надати Замовнику зраз</w:t>
            </w:r>
            <w:r w:rsidRPr="000E48DC">
              <w:rPr>
                <w:rFonts w:ascii="Times New Roman" w:eastAsia="Times New Roman" w:hAnsi="Times New Roman"/>
                <w:b/>
                <w:bCs/>
                <w:sz w:val="20"/>
                <w:szCs w:val="20"/>
                <w:lang w:eastAsia="ru-RU"/>
              </w:rPr>
              <w:t>к</w:t>
            </w:r>
            <w:r>
              <w:rPr>
                <w:rFonts w:ascii="Times New Roman" w:eastAsia="Times New Roman" w:hAnsi="Times New Roman"/>
                <w:b/>
                <w:bCs/>
                <w:sz w:val="20"/>
                <w:szCs w:val="20"/>
                <w:lang w:eastAsia="ru-RU"/>
              </w:rPr>
              <w:t>и</w:t>
            </w:r>
            <w:r w:rsidRPr="000E48DC">
              <w:rPr>
                <w:rFonts w:ascii="Times New Roman" w:eastAsia="Times New Roman" w:hAnsi="Times New Roman"/>
                <w:b/>
                <w:bCs/>
                <w:sz w:val="20"/>
                <w:szCs w:val="20"/>
                <w:lang w:eastAsia="ru-RU"/>
              </w:rPr>
              <w:t xml:space="preserve"> Товару, які є предметом </w:t>
            </w:r>
            <w:proofErr w:type="spellStart"/>
            <w:r w:rsidRPr="000E48DC">
              <w:rPr>
                <w:rFonts w:ascii="Times New Roman" w:eastAsia="Times New Roman" w:hAnsi="Times New Roman"/>
                <w:b/>
                <w:bCs/>
                <w:sz w:val="20"/>
                <w:szCs w:val="20"/>
                <w:lang w:eastAsia="ru-RU"/>
              </w:rPr>
              <w:t>закуп</w:t>
            </w:r>
            <w:r>
              <w:rPr>
                <w:rFonts w:ascii="Times New Roman" w:eastAsia="Times New Roman" w:hAnsi="Times New Roman"/>
                <w:b/>
                <w:bCs/>
                <w:sz w:val="20"/>
                <w:szCs w:val="20"/>
                <w:lang w:eastAsia="ru-RU"/>
              </w:rPr>
              <w:t>івель</w:t>
            </w:r>
            <w:proofErr w:type="spellEnd"/>
            <w:r>
              <w:rPr>
                <w:rFonts w:ascii="Times New Roman" w:eastAsia="Times New Roman" w:hAnsi="Times New Roman"/>
                <w:b/>
                <w:bCs/>
                <w:sz w:val="20"/>
                <w:szCs w:val="20"/>
                <w:lang w:eastAsia="ru-RU"/>
              </w:rPr>
              <w:t>. Доставка Замовнику зразків</w:t>
            </w:r>
            <w:r w:rsidRPr="000E48DC">
              <w:rPr>
                <w:rFonts w:ascii="Times New Roman" w:eastAsia="Times New Roman" w:hAnsi="Times New Roman"/>
                <w:b/>
                <w:bCs/>
                <w:sz w:val="20"/>
                <w:szCs w:val="20"/>
                <w:lang w:eastAsia="ru-RU"/>
              </w:rPr>
              <w:t xml:space="preserve"> Товару буде здійснена  Учасником за власний рахунок.</w:t>
            </w:r>
          </w:p>
        </w:tc>
        <w:tc>
          <w:tcPr>
            <w:tcW w:w="3262" w:type="dxa"/>
            <w:tcBorders>
              <w:top w:val="single" w:sz="4" w:space="0" w:color="auto"/>
              <w:left w:val="single" w:sz="4" w:space="0" w:color="auto"/>
              <w:bottom w:val="single" w:sz="4" w:space="0" w:color="auto"/>
              <w:right w:val="single" w:sz="4" w:space="0" w:color="auto"/>
            </w:tcBorders>
          </w:tcPr>
          <w:p w:rsidR="002D2C0E" w:rsidRPr="000E48DC" w:rsidRDefault="002D2C0E" w:rsidP="0055476A">
            <w:pPr>
              <w:autoSpaceDN w:val="0"/>
              <w:spacing w:after="0" w:line="240" w:lineRule="auto"/>
              <w:rPr>
                <w:rFonts w:ascii="Times New Roman" w:eastAsia="Times New Roman" w:hAnsi="Times New Roman"/>
                <w:bCs/>
                <w:sz w:val="20"/>
                <w:szCs w:val="20"/>
                <w:lang w:eastAsia="ru-RU"/>
              </w:rPr>
            </w:pPr>
          </w:p>
        </w:tc>
      </w:tr>
    </w:tbl>
    <w:p w:rsidR="00906D40" w:rsidRPr="00906D40" w:rsidRDefault="00906D40" w:rsidP="00906D40">
      <w:pPr>
        <w:spacing w:after="0" w:line="240" w:lineRule="auto"/>
        <w:ind w:left="-284"/>
        <w:rPr>
          <w:rFonts w:ascii="Times New Roman" w:eastAsia="Times New Roman" w:hAnsi="Times New Roman" w:cs="Times New Roman"/>
          <w:b/>
          <w:sz w:val="28"/>
          <w:szCs w:val="28"/>
          <w:lang w:eastAsia="ru-RU"/>
        </w:rPr>
      </w:pPr>
    </w:p>
    <w:p w:rsidR="00F10ACC" w:rsidRPr="00F10ACC" w:rsidRDefault="00F10ACC" w:rsidP="00F10ACC">
      <w:pPr>
        <w:spacing w:line="256" w:lineRule="auto"/>
        <w:ind w:firstLine="708"/>
        <w:rPr>
          <w:i/>
          <w:noProof/>
          <w:szCs w:val="24"/>
        </w:rPr>
      </w:pPr>
      <w:r w:rsidRPr="00F10ACC">
        <w:rPr>
          <w:i/>
          <w:noProof/>
          <w:szCs w:val="24"/>
        </w:rPr>
        <w:t xml:space="preserve">Примітка: </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w:t>
      </w:r>
      <w:r w:rsidRPr="00F10ACC">
        <w:rPr>
          <w:rFonts w:ascii="Times New Roman" w:eastAsia="Times New Roman" w:hAnsi="Times New Roman" w:cs="Times New Roman"/>
          <w:i/>
          <w:color w:val="000000"/>
          <w:sz w:val="24"/>
          <w:szCs w:val="24"/>
          <w:lang w:eastAsia="ru-RU"/>
        </w:rPr>
        <w:lastRenderedPageBreak/>
        <w:t>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10ACC" w:rsidRPr="00F10ACC" w:rsidRDefault="00F10ACC" w:rsidP="00F10ACC">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F10ACC">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D0768" w:rsidRDefault="00F10ACC" w:rsidP="006D5D26">
      <w:pPr>
        <w:spacing w:after="0" w:line="240" w:lineRule="atLeast"/>
        <w:jc w:val="both"/>
        <w:rPr>
          <w:i/>
          <w:color w:val="000000"/>
        </w:rPr>
      </w:pPr>
      <w:r w:rsidRPr="00F10ACC">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1634AA" w:rsidRPr="001634AA" w:rsidRDefault="001634AA" w:rsidP="006D5D26">
      <w:pPr>
        <w:spacing w:after="0" w:line="240" w:lineRule="atLeast"/>
        <w:jc w:val="both"/>
        <w:rPr>
          <w:b/>
          <w:i/>
          <w:color w:val="000000"/>
        </w:rPr>
      </w:pPr>
    </w:p>
    <w:p w:rsidR="001634AA" w:rsidRPr="00EE247A" w:rsidRDefault="001634AA" w:rsidP="006D5D26">
      <w:pPr>
        <w:spacing w:after="0" w:line="240" w:lineRule="atLeast"/>
        <w:jc w:val="both"/>
        <w:rPr>
          <w:rFonts w:ascii="Times New Roman" w:eastAsia="Times New Roman" w:hAnsi="Times New Roman" w:cs="Times New Roman"/>
          <w:b/>
          <w:color w:val="000000"/>
          <w:sz w:val="20"/>
          <w:szCs w:val="20"/>
        </w:rPr>
      </w:pPr>
    </w:p>
    <w:p w:rsidR="002D0768" w:rsidRPr="00F10ACC" w:rsidRDefault="002D0768" w:rsidP="008B7368">
      <w:pPr>
        <w:spacing w:after="0" w:line="240" w:lineRule="auto"/>
        <w:ind w:left="5660" w:firstLine="700"/>
        <w:jc w:val="right"/>
        <w:rPr>
          <w:rFonts w:ascii="Times New Roman" w:eastAsia="Times New Roman" w:hAnsi="Times New Roman" w:cs="Times New Roman"/>
          <w:b/>
          <w:color w:val="000000"/>
          <w:sz w:val="20"/>
          <w:szCs w:val="20"/>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DA366B" w:rsidRDefault="00DA366B"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23540" w:rsidRDefault="00723540"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23036" w:rsidRDefault="00D23036" w:rsidP="00DA36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F48B9" w:rsidRDefault="00BF48B9" w:rsidP="00BF48B9">
      <w:pPr>
        <w:shd w:val="clear" w:color="auto" w:fill="FFFFFF"/>
        <w:spacing w:before="280" w:after="280" w:line="240" w:lineRule="auto"/>
        <w:jc w:val="both"/>
        <w:rPr>
          <w:rFonts w:ascii="Times New Roman" w:eastAsia="Times New Roman" w:hAnsi="Times New Roman" w:cs="Times New Roman"/>
          <w:i/>
          <w:color w:val="A8D08D"/>
          <w:sz w:val="24"/>
          <w:szCs w:val="24"/>
        </w:rPr>
      </w:pPr>
      <w:r>
        <w:rPr>
          <w:rFonts w:ascii="Times New Roman" w:eastAsia="Times New Roman" w:hAnsi="Times New Roman" w:cs="Times New Roman"/>
          <w:i/>
          <w:color w:val="00B050"/>
          <w:sz w:val="24"/>
          <w:szCs w:val="24"/>
        </w:rPr>
        <w:t xml:space="preserve">*Зміни згідно з Особливостями здійснення публічних </w:t>
      </w:r>
      <w:proofErr w:type="spellStart"/>
      <w:r>
        <w:rPr>
          <w:rFonts w:ascii="Times New Roman" w:eastAsia="Times New Roman" w:hAnsi="Times New Roman" w:cs="Times New Roman"/>
          <w:i/>
          <w:color w:val="00B050"/>
          <w:sz w:val="24"/>
          <w:szCs w:val="24"/>
        </w:rPr>
        <w:t>закупівель</w:t>
      </w:r>
      <w:proofErr w:type="spellEnd"/>
      <w:r>
        <w:rPr>
          <w:rFonts w:ascii="Times New Roman" w:eastAsia="Times New Roman" w:hAnsi="Times New Roman" w:cs="Times New Roman"/>
          <w:i/>
          <w:color w:val="00B05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w:t>
      </w:r>
    </w:p>
    <w:p w:rsidR="00BF48B9" w:rsidRDefault="00BF48B9" w:rsidP="00BF48B9">
      <w:pPr>
        <w:spacing w:after="0" w:line="240" w:lineRule="auto"/>
        <w:ind w:left="5660" w:firstLine="700"/>
        <w:jc w:val="right"/>
        <w:rPr>
          <w:rFonts w:ascii="Times New Roman" w:eastAsia="Times New Roman" w:hAnsi="Times New Roman" w:cs="Times New Roman"/>
          <w:b/>
          <w:sz w:val="20"/>
          <w:szCs w:val="20"/>
        </w:rPr>
      </w:pPr>
    </w:p>
    <w:p w:rsidR="00BF48B9" w:rsidRDefault="00BF48B9" w:rsidP="00BF48B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F48B9" w:rsidRDefault="00BF48B9" w:rsidP="00BF48B9">
      <w:pPr>
        <w:numPr>
          <w:ilvl w:val="0"/>
          <w:numId w:val="2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F48B9" w:rsidRDefault="00BF48B9" w:rsidP="00BF48B9">
      <w:pPr>
        <w:spacing w:after="0" w:line="240" w:lineRule="auto"/>
        <w:ind w:left="885"/>
        <w:jc w:val="center"/>
        <w:rPr>
          <w:rFonts w:ascii="Times New Roman" w:eastAsia="Times New Roman" w:hAnsi="Times New Roman" w:cs="Times New Roman"/>
          <w:b/>
          <w:i/>
          <w:color w:val="4A86E8"/>
          <w:sz w:val="20"/>
          <w:szCs w:val="20"/>
        </w:rPr>
      </w:pPr>
    </w:p>
    <w:p w:rsidR="00BF48B9" w:rsidRDefault="00BF48B9" w:rsidP="00BF48B9">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882" w:type="dxa"/>
        <w:jc w:val="center"/>
        <w:tblLayout w:type="fixed"/>
        <w:tblLook w:val="0400" w:firstRow="0" w:lastRow="0" w:firstColumn="0" w:lastColumn="0" w:noHBand="0" w:noVBand="1"/>
      </w:tblPr>
      <w:tblGrid>
        <w:gridCol w:w="503"/>
        <w:gridCol w:w="2335"/>
        <w:gridCol w:w="7044"/>
      </w:tblGrid>
      <w:tr w:rsidR="00BF48B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BA05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BA051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48B9" w:rsidRDefault="00BF48B9" w:rsidP="00BA051C">
            <w:pPr>
              <w:spacing w:before="240" w:after="0" w:line="240" w:lineRule="auto"/>
              <w:jc w:val="center"/>
              <w:rPr>
                <w:rFonts w:ascii="Times New Roman" w:eastAsia="Times New Roman" w:hAnsi="Times New Roman" w:cs="Times New Roman"/>
                <w:sz w:val="20"/>
                <w:szCs w:val="20"/>
              </w:rPr>
            </w:pPr>
            <w:r w:rsidRPr="00302A61">
              <w:rPr>
                <w:rFonts w:ascii="Times New Roman" w:eastAsia="Times New Roman" w:hAnsi="Times New Roman" w:cs="Times New Roman"/>
                <w:b/>
                <w:color w:val="000000"/>
                <w:sz w:val="20"/>
                <w:szCs w:val="20"/>
              </w:rPr>
              <w:t xml:space="preserve">Документи та </w:t>
            </w:r>
            <w:r w:rsidRPr="00302A61">
              <w:rPr>
                <w:rFonts w:ascii="Times New Roman" w:eastAsia="Times New Roman" w:hAnsi="Times New Roman" w:cs="Times New Roman"/>
                <w:b/>
                <w:sz w:val="20"/>
                <w:szCs w:val="20"/>
              </w:rPr>
              <w:t>інформація,</w:t>
            </w:r>
            <w:r w:rsidRPr="00302A6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591A09" w:rsidTr="00591A09">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BA051C">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BA051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91A09" w:rsidRDefault="00591A09" w:rsidP="00BA051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91A09" w:rsidRDefault="00591A09" w:rsidP="00BA051C">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)/заповнену(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відповідним чином  згідно нормативних актів видаткову(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накладну(</w:t>
            </w:r>
            <w:proofErr w:type="spellStart"/>
            <w:r w:rsidRPr="00591A09">
              <w:rPr>
                <w:rFonts w:ascii="Times New Roman" w:eastAsia="Times New Roman" w:hAnsi="Times New Roman" w:cs="Times New Roman"/>
                <w:b/>
                <w:color w:val="000000"/>
                <w:sz w:val="20"/>
                <w:szCs w:val="20"/>
              </w:rPr>
              <w:t>их</w:t>
            </w:r>
            <w:proofErr w:type="spellEnd"/>
            <w:r w:rsidRPr="00591A09">
              <w:rPr>
                <w:rFonts w:ascii="Times New Roman" w:eastAsia="Times New Roman" w:hAnsi="Times New Roman" w:cs="Times New Roman"/>
                <w:b/>
                <w:color w:val="000000"/>
                <w:sz w:val="20"/>
                <w:szCs w:val="20"/>
              </w:rPr>
              <w:t>), або акту(</w:t>
            </w:r>
            <w:proofErr w:type="spellStart"/>
            <w:r w:rsidRPr="00591A09">
              <w:rPr>
                <w:rFonts w:ascii="Times New Roman" w:eastAsia="Times New Roman" w:hAnsi="Times New Roman" w:cs="Times New Roman"/>
                <w:b/>
                <w:color w:val="000000"/>
                <w:sz w:val="20"/>
                <w:szCs w:val="20"/>
              </w:rPr>
              <w:t>ів</w:t>
            </w:r>
            <w:proofErr w:type="spellEnd"/>
            <w:r w:rsidRPr="00591A09">
              <w:rPr>
                <w:rFonts w:ascii="Times New Roman" w:eastAsia="Times New Roman" w:hAnsi="Times New Roman" w:cs="Times New Roman"/>
                <w:b/>
                <w:color w:val="000000"/>
                <w:sz w:val="20"/>
                <w:szCs w:val="20"/>
              </w:rPr>
              <w:t xml:space="preserve">) прийому-передачі, тощо), </w:t>
            </w:r>
            <w:r w:rsidRPr="00591A09">
              <w:rPr>
                <w:rFonts w:ascii="Times New Roman" w:eastAsia="Times New Roman" w:hAnsi="Times New Roman" w:cs="Times New Roman"/>
                <w:b/>
                <w:color w:val="000000"/>
                <w:sz w:val="20"/>
                <w:szCs w:val="20"/>
              </w:rPr>
              <w:lastRenderedPageBreak/>
              <w:t>що підтверджує виконання договору (такі документи мають бути подані на всю суму</w:t>
            </w:r>
            <w:r w:rsidR="002D2C0E" w:rsidRPr="002D2C0E">
              <w:rPr>
                <w:rFonts w:ascii="Times New Roman" w:eastAsia="Times New Roman" w:hAnsi="Times New Roman" w:cs="Times New Roman"/>
                <w:b/>
                <w:color w:val="000000"/>
                <w:sz w:val="20"/>
                <w:szCs w:val="20"/>
              </w:rPr>
              <w:t xml:space="preserve"> виконання</w:t>
            </w:r>
            <w:bookmarkStart w:id="1" w:name="_GoBack"/>
            <w:bookmarkEnd w:id="1"/>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w:t>
            </w:r>
            <w:proofErr w:type="spellStart"/>
            <w:r w:rsidRPr="00591A09">
              <w:rPr>
                <w:rFonts w:ascii="Times New Roman" w:eastAsia="Times New Roman" w:hAnsi="Times New Roman" w:cs="Times New Roman"/>
                <w:b/>
                <w:color w:val="000000"/>
                <w:sz w:val="20"/>
                <w:szCs w:val="20"/>
              </w:rPr>
              <w:t>забов`язань</w:t>
            </w:r>
            <w:proofErr w:type="spellEnd"/>
            <w:r w:rsidRPr="00591A09">
              <w:rPr>
                <w:rFonts w:ascii="Times New Roman" w:eastAsia="Times New Roman" w:hAnsi="Times New Roman" w:cs="Times New Roman"/>
                <w:b/>
                <w:color w:val="000000"/>
                <w:sz w:val="20"/>
                <w:szCs w:val="20"/>
              </w:rPr>
              <w:t xml:space="preserve"> в повному обсязі.</w:t>
            </w:r>
          </w:p>
          <w:p w:rsidR="00D00CAF" w:rsidRPr="00067644" w:rsidRDefault="00D00CAF" w:rsidP="00BA051C">
            <w:pPr>
              <w:spacing w:before="240" w:after="0" w:line="240" w:lineRule="auto"/>
              <w:jc w:val="center"/>
              <w:rPr>
                <w:rFonts w:ascii="Times New Roman" w:eastAsia="Times New Roman" w:hAnsi="Times New Roman" w:cs="Times New Roman"/>
                <w:i/>
                <w:color w:val="000000"/>
                <w:sz w:val="20"/>
                <w:szCs w:val="20"/>
              </w:rPr>
            </w:pPr>
          </w:p>
        </w:tc>
      </w:tr>
    </w:tbl>
    <w:p w:rsidR="00BF48B9" w:rsidRDefault="00BF48B9" w:rsidP="00BF48B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48B9" w:rsidRDefault="00BF48B9" w:rsidP="00BF48B9">
      <w:pPr>
        <w:spacing w:before="120" w:after="240" w:line="240" w:lineRule="auto"/>
        <w:ind w:firstLine="720"/>
        <w:jc w:val="both"/>
        <w:rPr>
          <w:rFonts w:ascii="Times New Roman" w:eastAsia="Times New Roman" w:hAnsi="Times New Roman" w:cs="Times New Roman"/>
          <w:sz w:val="20"/>
          <w:szCs w:val="20"/>
          <w:highlight w:val="yellow"/>
        </w:rPr>
      </w:pPr>
      <w:r w:rsidRPr="00302A61">
        <w:rPr>
          <w:rFonts w:ascii="Times New Roman" w:eastAsia="Times New Roman" w:hAnsi="Times New Roman" w:cs="Times New Roman"/>
          <w:i/>
          <w:color w:val="FF0000"/>
          <w:sz w:val="20"/>
          <w:szCs w:val="20"/>
          <w:highlight w:val="yellow"/>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302A61">
        <w:rPr>
          <w:rFonts w:ascii="Times New Roman" w:eastAsia="Times New Roman" w:hAnsi="Times New Roman" w:cs="Times New Roman"/>
          <w:b/>
          <w:i/>
          <w:color w:val="FF0000"/>
          <w:sz w:val="20"/>
          <w:szCs w:val="20"/>
          <w:highlight w:val="yellow"/>
        </w:rPr>
        <w:t>(наявність обладнання, матеріально-технічної бази та технологій)</w:t>
      </w:r>
      <w:r w:rsidRPr="00302A61">
        <w:rPr>
          <w:rFonts w:ascii="Times New Roman" w:eastAsia="Times New Roman" w:hAnsi="Times New Roman" w:cs="Times New Roman"/>
          <w:i/>
          <w:color w:val="FF0000"/>
          <w:sz w:val="20"/>
          <w:szCs w:val="20"/>
          <w:highlight w:val="yellow"/>
        </w:rPr>
        <w:t xml:space="preserve"> і 2 </w:t>
      </w:r>
      <w:r w:rsidRPr="00302A61">
        <w:rPr>
          <w:rFonts w:ascii="Times New Roman" w:eastAsia="Times New Roman" w:hAnsi="Times New Roman" w:cs="Times New Roman"/>
          <w:b/>
          <w:i/>
          <w:color w:val="FF0000"/>
          <w:sz w:val="20"/>
          <w:szCs w:val="20"/>
          <w:highlight w:val="yellow"/>
        </w:rPr>
        <w:t>(наявність працівників відповідної кваліфікації, які мають необхідні знання та досвід)</w:t>
      </w:r>
      <w:r w:rsidRPr="00302A61">
        <w:rPr>
          <w:rFonts w:ascii="Times New Roman" w:eastAsia="Times New Roman" w:hAnsi="Times New Roman" w:cs="Times New Roman"/>
          <w:i/>
          <w:color w:val="FF0000"/>
          <w:sz w:val="20"/>
          <w:szCs w:val="20"/>
          <w:highlight w:val="yellow"/>
        </w:rPr>
        <w:t xml:space="preserve"> частини другої статті 16 Закону замовником не застосовуються.</w:t>
      </w:r>
    </w:p>
    <w:p w:rsidR="00BF48B9" w:rsidRDefault="00BF48B9" w:rsidP="00BF48B9">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BF48B9" w:rsidRDefault="00BF48B9" w:rsidP="00BF48B9">
      <w:pP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C3657" w:rsidRDefault="002C3657" w:rsidP="00BF48B9">
      <w:pPr>
        <w:spacing w:after="0" w:line="240" w:lineRule="auto"/>
        <w:ind w:firstLine="567"/>
        <w:jc w:val="both"/>
        <w:rPr>
          <w:rFonts w:ascii="Times New Roman" w:eastAsia="Times New Roman" w:hAnsi="Times New Roman" w:cs="Times New Roman"/>
          <w:b/>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w:eastAsia="Times New Roman" w:hAnsi="Times New Roman" w:cs="Times New Roman"/>
          <w:b/>
          <w:color w:val="00B050"/>
          <w:sz w:val="20"/>
          <w:szCs w:val="20"/>
        </w:rPr>
        <w:t>шляхом самостійного декларування відсутності таких підстав</w:t>
      </w:r>
      <w:r>
        <w:rPr>
          <w:rFonts w:ascii="Times New Roman" w:eastAsia="Times New Roman" w:hAnsi="Times New Roman" w:cs="Times New Roman"/>
          <w:color w:val="00B050"/>
          <w:sz w:val="20"/>
          <w:szCs w:val="20"/>
        </w:rPr>
        <w:t xml:space="preserve">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під час подання тендерної пропозиції.</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2C3657">
        <w:rPr>
          <w:rFonts w:ascii="Times New Roman" w:eastAsia="Times New Roman" w:hAnsi="Times New Roman" w:cs="Times New Roman"/>
          <w:color w:val="00B050"/>
          <w:sz w:val="20"/>
          <w:szCs w:val="20"/>
          <w:u w:val="single"/>
        </w:rPr>
        <w:t xml:space="preserve">Учасник  повинен надати </w:t>
      </w:r>
      <w:r w:rsidRPr="002C3657">
        <w:rPr>
          <w:rFonts w:ascii="Times New Roman" w:eastAsia="Times New Roman" w:hAnsi="Times New Roman" w:cs="Times New Roman"/>
          <w:b/>
          <w:color w:val="00B050"/>
          <w:sz w:val="20"/>
          <w:szCs w:val="20"/>
          <w:u w:val="single"/>
        </w:rPr>
        <w:t>довідку у довільній формі</w:t>
      </w:r>
      <w:r w:rsidRPr="002C3657">
        <w:rPr>
          <w:rFonts w:ascii="Times New Roman" w:eastAsia="Times New Roman" w:hAnsi="Times New Roman" w:cs="Times New Roman"/>
          <w:color w:val="00B050"/>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ascii="Times New Roman" w:eastAsia="Times New Roman" w:hAnsi="Times New Roman" w:cs="Times New Roman"/>
          <w:color w:val="00B050"/>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3657" w:rsidRDefault="002C3657"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color w:val="00B050"/>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B050"/>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color w:val="00B050"/>
          <w:sz w:val="20"/>
          <w:szCs w:val="20"/>
          <w:highlight w:val="yellow"/>
        </w:rPr>
        <w:t>, замовник перевіряє таких суб’єктів господарювання на відсутність підстав, визначених цим пунктом.</w:t>
      </w:r>
    </w:p>
    <w:p w:rsidR="00BF48B9" w:rsidRDefault="00BF48B9" w:rsidP="00BF48B9">
      <w:pPr>
        <w:spacing w:after="80"/>
        <w:jc w:val="both"/>
        <w:rPr>
          <w:rFonts w:ascii="Times New Roman" w:eastAsia="Times New Roman" w:hAnsi="Times New Roman" w:cs="Times New Roman"/>
          <w:i/>
          <w:color w:val="FF00FF"/>
          <w:sz w:val="20"/>
          <w:szCs w:val="20"/>
          <w:highlight w:val="white"/>
        </w:rPr>
      </w:pPr>
    </w:p>
    <w:p w:rsidR="00BF48B9" w:rsidRPr="009866EE" w:rsidRDefault="00BF48B9" w:rsidP="009866EE">
      <w:pPr>
        <w:pStyle w:val="a5"/>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sidRPr="009866EE">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9866EE">
        <w:rPr>
          <w:rFonts w:ascii="Times New Roman" w:eastAsia="Times New Roman" w:hAnsi="Times New Roman" w:cs="Times New Roman"/>
          <w:b/>
          <w:color w:val="00B050"/>
        </w:rPr>
        <w:t>визначеним у пункті 44 Особливостей:*</w:t>
      </w:r>
    </w:p>
    <w:p w:rsidR="009866EE" w:rsidRPr="009866EE" w:rsidRDefault="009866EE" w:rsidP="009866EE">
      <w:pPr>
        <w:pStyle w:val="a5"/>
        <w:pBdr>
          <w:top w:val="nil"/>
          <w:left w:val="nil"/>
          <w:bottom w:val="nil"/>
          <w:right w:val="nil"/>
          <w:between w:val="nil"/>
        </w:pBdr>
        <w:spacing w:after="0" w:line="240" w:lineRule="auto"/>
        <w:jc w:val="both"/>
        <w:rPr>
          <w:rFonts w:ascii="Times New Roman" w:eastAsia="Times New Roman" w:hAnsi="Times New Roman" w:cs="Times New Roman"/>
          <w:b/>
          <w:color w:val="00B05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B050"/>
          <w:sz w:val="20"/>
          <w:szCs w:val="20"/>
        </w:rPr>
        <w:t>закупівель</w:t>
      </w:r>
      <w:proofErr w:type="spellEnd"/>
      <w:r>
        <w:rPr>
          <w:rFonts w:ascii="Times New Roman" w:eastAsia="Times New Roman" w:hAnsi="Times New Roman" w:cs="Times New Roman"/>
          <w:color w:val="00B050"/>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9866EE" w:rsidRDefault="009866EE"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p>
    <w:p w:rsidR="00BF48B9" w:rsidRDefault="00BF48B9" w:rsidP="00BF48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8B9" w:rsidRDefault="00BF48B9" w:rsidP="00BF48B9">
      <w:pPr>
        <w:spacing w:after="0" w:line="240" w:lineRule="auto"/>
        <w:rPr>
          <w:rFonts w:ascii="Times New Roman" w:eastAsia="Times New Roman" w:hAnsi="Times New Roman" w:cs="Times New Roman"/>
          <w:b/>
          <w:sz w:val="20"/>
          <w:szCs w:val="20"/>
          <w:highlight w:val="yellow"/>
        </w:rPr>
      </w:pPr>
    </w:p>
    <w:p w:rsidR="00BF48B9" w:rsidRDefault="00BF48B9" w:rsidP="00BF48B9">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F48B9" w:rsidTr="00BA051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 44 Особливостей*</w:t>
            </w:r>
          </w:p>
          <w:p w:rsidR="00BF48B9" w:rsidRDefault="00BF48B9" w:rsidP="00BA051C">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BA05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BA05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BA05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48B9" w:rsidRDefault="00BF48B9" w:rsidP="00BA051C">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b/>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p>
          <w:p w:rsidR="00BF48B9" w:rsidRDefault="00BF48B9" w:rsidP="00BA051C">
            <w:pPr>
              <w:spacing w:after="0" w:line="240" w:lineRule="auto"/>
              <w:jc w:val="both"/>
              <w:rPr>
                <w:rFonts w:ascii="Times New Roman" w:eastAsia="Times New Roman" w:hAnsi="Times New Roman" w:cs="Times New Roman"/>
                <w:b/>
                <w:color w:val="000000"/>
                <w:sz w:val="20"/>
                <w:szCs w:val="20"/>
              </w:rPr>
            </w:pPr>
          </w:p>
          <w:p w:rsidR="00BF48B9" w:rsidRDefault="00BF48B9" w:rsidP="00BA05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BA051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BA05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BF48B9" w:rsidTr="00BA05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BA051C">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pacing w:after="0" w:line="240" w:lineRule="auto"/>
        <w:rPr>
          <w:rFonts w:ascii="Times New Roman" w:eastAsia="Times New Roman" w:hAnsi="Times New Roman" w:cs="Times New Roman"/>
          <w:b/>
          <w:color w:val="000000"/>
          <w:sz w:val="20"/>
          <w:szCs w:val="20"/>
        </w:rPr>
      </w:pPr>
    </w:p>
    <w:p w:rsidR="00BF48B9" w:rsidRDefault="00BF48B9" w:rsidP="00BF48B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F48B9" w:rsidTr="00BA051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BF48B9" w:rsidRDefault="00BF48B9" w:rsidP="00BA051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BF48B9" w:rsidTr="00BA05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48B9" w:rsidRDefault="00BF48B9" w:rsidP="00BA051C">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48B9" w:rsidTr="00BA05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48B9" w:rsidRDefault="00BF48B9" w:rsidP="00BA051C">
            <w:pPr>
              <w:spacing w:after="0" w:line="240" w:lineRule="auto"/>
              <w:jc w:val="both"/>
              <w:rPr>
                <w:rFonts w:ascii="Times New Roman" w:eastAsia="Times New Roman" w:hAnsi="Times New Roman" w:cs="Times New Roman"/>
                <w:b/>
                <w:color w:val="000000"/>
                <w:sz w:val="20"/>
                <w:szCs w:val="20"/>
              </w:rPr>
            </w:pPr>
          </w:p>
          <w:p w:rsidR="00BF48B9" w:rsidRDefault="00BF48B9" w:rsidP="00BA05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BF48B9" w:rsidTr="00BA051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48B9" w:rsidRDefault="00BF48B9" w:rsidP="00BA051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F48B9" w:rsidRDefault="00BF48B9" w:rsidP="00BA051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F48B9" w:rsidTr="00BA051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48B9" w:rsidRDefault="00BF48B9" w:rsidP="00BA051C">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48B9" w:rsidRDefault="00BF48B9" w:rsidP="00BF48B9">
      <w:pPr>
        <w:shd w:val="clear" w:color="auto" w:fill="FFFFFF"/>
        <w:spacing w:after="0" w:line="240" w:lineRule="auto"/>
        <w:rPr>
          <w:rFonts w:ascii="Times New Roman" w:eastAsia="Times New Roman" w:hAnsi="Times New Roman" w:cs="Times New Roman"/>
          <w:sz w:val="20"/>
          <w:szCs w:val="20"/>
        </w:rPr>
      </w:pPr>
    </w:p>
    <w:p w:rsidR="00BF48B9" w:rsidRDefault="00BF48B9" w:rsidP="00BF48B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F48B9" w:rsidTr="00BA051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F48B9" w:rsidRDefault="00BF48B9" w:rsidP="00BA051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F48B9" w:rsidTr="00BA05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644" w:rsidRDefault="00BF48B9" w:rsidP="00067644">
            <w:pPr>
              <w:spacing w:line="240" w:lineRule="auto"/>
              <w:ind w:left="100"/>
              <w:jc w:val="both"/>
              <w:rPr>
                <w:snapToGrid w:val="0"/>
                <w:lang w:eastAsia="ru-RU"/>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r w:rsidR="00067644" w:rsidRPr="00067644">
              <w:rPr>
                <w:snapToGrid w:val="0"/>
                <w:lang w:eastAsia="ru-RU"/>
              </w:rPr>
              <w:t xml:space="preserve"> </w:t>
            </w:r>
          </w:p>
          <w:p w:rsidR="00067644" w:rsidRPr="00067644" w:rsidRDefault="00067644" w:rsidP="00067644">
            <w:pPr>
              <w:spacing w:line="240" w:lineRule="auto"/>
              <w:ind w:left="100"/>
              <w:jc w:val="both"/>
              <w:rPr>
                <w:rFonts w:ascii="Times New Roman" w:eastAsia="Times New Roman" w:hAnsi="Times New Roman" w:cs="Times New Roman"/>
                <w:color w:val="000000"/>
                <w:sz w:val="20"/>
                <w:szCs w:val="20"/>
              </w:rPr>
            </w:pPr>
            <w:r w:rsidRPr="00067644">
              <w:rPr>
                <w:rFonts w:ascii="Times New Roman" w:eastAsia="Times New Roman" w:hAnsi="Times New Roman" w:cs="Times New Roman"/>
                <w:color w:val="000000"/>
                <w:sz w:val="20"/>
                <w:szCs w:val="20"/>
              </w:rPr>
              <w:t>Копія Статуту або іншого установчого документу</w:t>
            </w:r>
            <w:r w:rsidRPr="00067644">
              <w:rPr>
                <w:rFonts w:ascii="Times New Roman" w:eastAsia="Times New Roman" w:hAnsi="Times New Roman" w:cs="Times New Roman"/>
                <w:color w:val="000000"/>
                <w:sz w:val="20"/>
                <w:szCs w:val="20"/>
                <w:lang w:val="ru-RU"/>
              </w:rPr>
              <w:t xml:space="preserve">. </w:t>
            </w:r>
            <w:proofErr w:type="spellStart"/>
            <w:r w:rsidRPr="00067644">
              <w:rPr>
                <w:rFonts w:ascii="Times New Roman" w:eastAsia="Times New Roman" w:hAnsi="Times New Roman" w:cs="Times New Roman"/>
                <w:color w:val="000000"/>
                <w:sz w:val="20"/>
                <w:szCs w:val="20"/>
                <w:lang w:val="ru-RU"/>
              </w:rPr>
              <w:t>Якщо</w:t>
            </w:r>
            <w:proofErr w:type="spellEnd"/>
            <w:r w:rsidRPr="00067644">
              <w:rPr>
                <w:rFonts w:ascii="Times New Roman" w:eastAsia="Times New Roman" w:hAnsi="Times New Roman" w:cs="Times New Roman"/>
                <w:color w:val="000000"/>
                <w:sz w:val="20"/>
                <w:szCs w:val="20"/>
                <w:lang w:val="ru-RU"/>
              </w:rPr>
              <w:t xml:space="preserve"> </w:t>
            </w:r>
            <w:r w:rsidRPr="00067644">
              <w:rPr>
                <w:rFonts w:ascii="Times New Roman" w:eastAsia="Times New Roman" w:hAnsi="Times New Roman" w:cs="Times New Roman"/>
                <w:color w:val="000000"/>
                <w:sz w:val="20"/>
                <w:szCs w:val="20"/>
              </w:rPr>
              <w:t xml:space="preserve">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w:t>
            </w:r>
            <w:r w:rsidRPr="00067644">
              <w:rPr>
                <w:rFonts w:ascii="Times New Roman" w:eastAsia="Times New Roman" w:hAnsi="Times New Roman" w:cs="Times New Roman"/>
                <w:color w:val="000000"/>
                <w:sz w:val="20"/>
                <w:szCs w:val="20"/>
              </w:rPr>
              <w:lastRenderedPageBreak/>
              <w:t>провадження діяльності на основі модельного статуту.</w:t>
            </w:r>
          </w:p>
          <w:p w:rsidR="00BF48B9" w:rsidRDefault="00BF48B9" w:rsidP="00BA051C">
            <w:pPr>
              <w:spacing w:after="0" w:line="240" w:lineRule="auto"/>
              <w:ind w:left="100"/>
              <w:jc w:val="both"/>
              <w:rPr>
                <w:rFonts w:ascii="Times New Roman" w:eastAsia="Times New Roman" w:hAnsi="Times New Roman" w:cs="Times New Roman"/>
                <w:sz w:val="20"/>
                <w:szCs w:val="20"/>
              </w:rPr>
            </w:pPr>
          </w:p>
        </w:tc>
      </w:tr>
      <w:tr w:rsidR="00BF48B9" w:rsidTr="00BA05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F48B9" w:rsidTr="00BA05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48B9" w:rsidRDefault="00BF48B9" w:rsidP="00BA051C">
            <w:pPr>
              <w:spacing w:after="0" w:line="240" w:lineRule="auto"/>
              <w:ind w:left="140" w:right="140"/>
              <w:jc w:val="both"/>
              <w:rPr>
                <w:rFonts w:ascii="Times New Roman" w:eastAsia="Times New Roman" w:hAnsi="Times New Roman" w:cs="Times New Roman"/>
                <w:color w:val="4A86E8"/>
                <w:sz w:val="20"/>
                <w:szCs w:val="20"/>
                <w:highlight w:val="yellow"/>
              </w:rPr>
            </w:pPr>
            <w:proofErr w:type="spellStart"/>
            <w:r w:rsidRPr="008B7368">
              <w:rPr>
                <w:rFonts w:ascii="Times New Roman" w:eastAsia="Times New Roman" w:hAnsi="Times New Roman" w:cs="Times New Roman"/>
                <w:sz w:val="20"/>
                <w:szCs w:val="20"/>
                <w:lang w:val="ru-RU"/>
              </w:rPr>
              <w:t>Якщо</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вартість</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закупівлі</w:t>
            </w:r>
            <w:proofErr w:type="spellEnd"/>
            <w:r w:rsidRPr="008B7368">
              <w:rPr>
                <w:rFonts w:ascii="Times New Roman" w:eastAsia="Times New Roman" w:hAnsi="Times New Roman" w:cs="Times New Roman"/>
                <w:sz w:val="20"/>
                <w:szCs w:val="20"/>
                <w:lang w:val="ru-RU"/>
              </w:rPr>
              <w:t xml:space="preserve"> товару (</w:t>
            </w:r>
            <w:proofErr w:type="spellStart"/>
            <w:r w:rsidRPr="008B7368">
              <w:rPr>
                <w:rFonts w:ascii="Times New Roman" w:eastAsia="Times New Roman" w:hAnsi="Times New Roman" w:cs="Times New Roman"/>
                <w:sz w:val="20"/>
                <w:szCs w:val="20"/>
                <w:lang w:val="ru-RU"/>
              </w:rPr>
              <w:t>товарів</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послуги</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послуг</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або</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робіт</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дорівнює</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чи</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перевищує</w:t>
            </w:r>
            <w:proofErr w:type="spellEnd"/>
            <w:r w:rsidRPr="008B7368">
              <w:rPr>
                <w:rFonts w:ascii="Times New Roman" w:eastAsia="Times New Roman" w:hAnsi="Times New Roman" w:cs="Times New Roman"/>
                <w:sz w:val="20"/>
                <w:szCs w:val="20"/>
                <w:lang w:val="ru-RU"/>
              </w:rPr>
              <w:t xml:space="preserve"> 20 </w:t>
            </w:r>
            <w:proofErr w:type="spellStart"/>
            <w:r w:rsidRPr="008B7368">
              <w:rPr>
                <w:rFonts w:ascii="Times New Roman" w:eastAsia="Times New Roman" w:hAnsi="Times New Roman" w:cs="Times New Roman"/>
                <w:sz w:val="20"/>
                <w:szCs w:val="20"/>
                <w:lang w:val="ru-RU"/>
              </w:rPr>
              <w:t>мільйонів</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гривень</w:t>
            </w:r>
            <w:proofErr w:type="spellEnd"/>
            <w:r w:rsidRPr="008B7368">
              <w:rPr>
                <w:rFonts w:ascii="Times New Roman" w:eastAsia="Times New Roman" w:hAnsi="Times New Roman" w:cs="Times New Roman"/>
                <w:sz w:val="20"/>
                <w:szCs w:val="20"/>
                <w:lang w:val="ru-RU"/>
              </w:rPr>
              <w:t xml:space="preserve"> (у тому </w:t>
            </w:r>
            <w:proofErr w:type="spellStart"/>
            <w:r w:rsidRPr="008B7368">
              <w:rPr>
                <w:rFonts w:ascii="Times New Roman" w:eastAsia="Times New Roman" w:hAnsi="Times New Roman" w:cs="Times New Roman"/>
                <w:sz w:val="20"/>
                <w:szCs w:val="20"/>
                <w:lang w:val="ru-RU"/>
              </w:rPr>
              <w:t>числі</w:t>
            </w:r>
            <w:proofErr w:type="spellEnd"/>
            <w:r w:rsidRPr="008B7368">
              <w:rPr>
                <w:rFonts w:ascii="Times New Roman" w:eastAsia="Times New Roman" w:hAnsi="Times New Roman" w:cs="Times New Roman"/>
                <w:sz w:val="20"/>
                <w:szCs w:val="20"/>
                <w:lang w:val="ru-RU"/>
              </w:rPr>
              <w:t xml:space="preserve"> за лотом) </w:t>
            </w:r>
            <w:proofErr w:type="spellStart"/>
            <w:r w:rsidRPr="008B7368">
              <w:rPr>
                <w:rFonts w:ascii="Times New Roman" w:eastAsia="Times New Roman" w:hAnsi="Times New Roman" w:cs="Times New Roman"/>
                <w:sz w:val="20"/>
                <w:szCs w:val="20"/>
                <w:lang w:val="ru-RU"/>
              </w:rPr>
              <w:t>тоді</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надається</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антикорупційна</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програма</w:t>
            </w:r>
            <w:proofErr w:type="spellEnd"/>
            <w:r w:rsidRPr="008B7368">
              <w:rPr>
                <w:rFonts w:ascii="Times New Roman" w:eastAsia="Times New Roman" w:hAnsi="Times New Roman" w:cs="Times New Roman"/>
                <w:sz w:val="20"/>
                <w:szCs w:val="20"/>
                <w:lang w:val="ru-RU"/>
              </w:rPr>
              <w:t xml:space="preserve">, оформлена </w:t>
            </w:r>
            <w:proofErr w:type="spellStart"/>
            <w:r w:rsidRPr="008B7368">
              <w:rPr>
                <w:rFonts w:ascii="Times New Roman" w:eastAsia="Times New Roman" w:hAnsi="Times New Roman" w:cs="Times New Roman"/>
                <w:sz w:val="20"/>
                <w:szCs w:val="20"/>
                <w:lang w:val="ru-RU"/>
              </w:rPr>
              <w:t>відповідно</w:t>
            </w:r>
            <w:proofErr w:type="spellEnd"/>
            <w:r w:rsidRPr="008B7368">
              <w:rPr>
                <w:rFonts w:ascii="Times New Roman" w:eastAsia="Times New Roman" w:hAnsi="Times New Roman" w:cs="Times New Roman"/>
                <w:sz w:val="20"/>
                <w:szCs w:val="20"/>
                <w:lang w:val="ru-RU"/>
              </w:rPr>
              <w:t xml:space="preserve"> до </w:t>
            </w:r>
            <w:proofErr w:type="spellStart"/>
            <w:r w:rsidRPr="008B7368">
              <w:rPr>
                <w:rFonts w:ascii="Times New Roman" w:eastAsia="Times New Roman" w:hAnsi="Times New Roman" w:cs="Times New Roman"/>
                <w:sz w:val="20"/>
                <w:szCs w:val="20"/>
                <w:lang w:val="ru-RU"/>
              </w:rPr>
              <w:t>типової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антикорупційної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програми</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юридичної</w:t>
            </w:r>
            <w:proofErr w:type="spellEnd"/>
            <w:r w:rsidRPr="008B7368">
              <w:rPr>
                <w:rFonts w:ascii="Times New Roman" w:eastAsia="Times New Roman" w:hAnsi="Times New Roman" w:cs="Times New Roman"/>
                <w:sz w:val="20"/>
                <w:szCs w:val="20"/>
                <w:lang w:val="ru-RU"/>
              </w:rPr>
              <w:t xml:space="preserve"> особи за </w:t>
            </w:r>
            <w:hyperlink r:id="rId11">
              <w:r w:rsidRPr="008B7368">
                <w:rPr>
                  <w:rFonts w:ascii="Times New Roman" w:eastAsia="Times New Roman" w:hAnsi="Times New Roman" w:cs="Times New Roman"/>
                  <w:sz w:val="20"/>
                  <w:szCs w:val="20"/>
                  <w:lang w:val="ru-RU"/>
                </w:rPr>
                <w:t>Наказом № 794/21</w:t>
              </w:r>
            </w:hyperlink>
            <w:r w:rsidRPr="008B7368">
              <w:rPr>
                <w:rFonts w:ascii="Times New Roman" w:eastAsia="Times New Roman" w:hAnsi="Times New Roman" w:cs="Times New Roman"/>
                <w:sz w:val="20"/>
                <w:szCs w:val="20"/>
                <w:lang w:val="ru-RU"/>
              </w:rPr>
              <w:t xml:space="preserve">  та </w:t>
            </w:r>
            <w:proofErr w:type="spellStart"/>
            <w:r w:rsidRPr="008B7368">
              <w:rPr>
                <w:rFonts w:ascii="Times New Roman" w:eastAsia="Times New Roman" w:hAnsi="Times New Roman" w:cs="Times New Roman"/>
                <w:sz w:val="20"/>
                <w:szCs w:val="20"/>
                <w:lang w:val="ru-RU"/>
              </w:rPr>
              <w:t>відповідний</w:t>
            </w:r>
            <w:proofErr w:type="spellEnd"/>
            <w:r w:rsidRPr="008B7368">
              <w:rPr>
                <w:rFonts w:ascii="Times New Roman" w:eastAsia="Times New Roman" w:hAnsi="Times New Roman" w:cs="Times New Roman"/>
                <w:sz w:val="20"/>
                <w:szCs w:val="20"/>
                <w:lang w:val="ru-RU"/>
              </w:rPr>
              <w:t xml:space="preserve"> наказ про </w:t>
            </w:r>
            <w:proofErr w:type="spellStart"/>
            <w:r w:rsidRPr="008B7368">
              <w:rPr>
                <w:rFonts w:ascii="Times New Roman" w:eastAsia="Times New Roman" w:hAnsi="Times New Roman" w:cs="Times New Roman"/>
                <w:sz w:val="20"/>
                <w:szCs w:val="20"/>
                <w:lang w:val="ru-RU"/>
              </w:rPr>
              <w:t>затвердження</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антикорупційної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програми</w:t>
            </w:r>
            <w:proofErr w:type="spellEnd"/>
            <w:r w:rsidRPr="008B7368">
              <w:rPr>
                <w:rFonts w:ascii="Times New Roman" w:eastAsia="Times New Roman" w:hAnsi="Times New Roman" w:cs="Times New Roman"/>
                <w:sz w:val="20"/>
                <w:szCs w:val="20"/>
                <w:lang w:val="ru-RU"/>
              </w:rPr>
              <w:t xml:space="preserve"> та </w:t>
            </w:r>
            <w:proofErr w:type="spellStart"/>
            <w:r w:rsidRPr="008B7368">
              <w:rPr>
                <w:rFonts w:ascii="Times New Roman" w:eastAsia="Times New Roman" w:hAnsi="Times New Roman" w:cs="Times New Roman"/>
                <w:sz w:val="20"/>
                <w:szCs w:val="20"/>
                <w:lang w:val="ru-RU"/>
              </w:rPr>
              <w:t>призначення</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уповноваженого</w:t>
            </w:r>
            <w:proofErr w:type="spellEnd"/>
            <w:r w:rsidRPr="008B7368">
              <w:rPr>
                <w:rFonts w:ascii="Times New Roman" w:eastAsia="Times New Roman" w:hAnsi="Times New Roman" w:cs="Times New Roman"/>
                <w:sz w:val="20"/>
                <w:szCs w:val="20"/>
                <w:lang w:val="ru-RU"/>
              </w:rPr>
              <w:t xml:space="preserve"> з </w:t>
            </w:r>
            <w:proofErr w:type="spellStart"/>
            <w:r w:rsidRPr="008B7368">
              <w:rPr>
                <w:rFonts w:ascii="Times New Roman" w:eastAsia="Times New Roman" w:hAnsi="Times New Roman" w:cs="Times New Roman"/>
                <w:sz w:val="20"/>
                <w:szCs w:val="20"/>
                <w:lang w:val="ru-RU"/>
              </w:rPr>
              <w:t>її</w:t>
            </w:r>
            <w:proofErr w:type="spellEnd"/>
            <w:r w:rsidRPr="008B7368">
              <w:rPr>
                <w:rFonts w:ascii="Times New Roman" w:eastAsia="Times New Roman" w:hAnsi="Times New Roman" w:cs="Times New Roman"/>
                <w:sz w:val="20"/>
                <w:szCs w:val="20"/>
                <w:lang w:val="ru-RU"/>
              </w:rPr>
              <w:t xml:space="preserve"> </w:t>
            </w:r>
            <w:proofErr w:type="spellStart"/>
            <w:r w:rsidRPr="008B7368">
              <w:rPr>
                <w:rFonts w:ascii="Times New Roman" w:eastAsia="Times New Roman" w:hAnsi="Times New Roman" w:cs="Times New Roman"/>
                <w:sz w:val="20"/>
                <w:szCs w:val="20"/>
                <w:lang w:val="ru-RU"/>
              </w:rPr>
              <w:t>реалізації</w:t>
            </w:r>
            <w:proofErr w:type="spellEnd"/>
            <w:r w:rsidRPr="008B7368">
              <w:rPr>
                <w:rFonts w:ascii="Times New Roman" w:eastAsia="Times New Roman" w:hAnsi="Times New Roman" w:cs="Times New Roman"/>
                <w:sz w:val="20"/>
                <w:szCs w:val="20"/>
                <w:lang w:val="ru-RU"/>
              </w:rPr>
              <w:t>.</w:t>
            </w:r>
          </w:p>
        </w:tc>
      </w:tr>
      <w:tr w:rsidR="001927EF" w:rsidTr="00BA05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Default="001927EF" w:rsidP="00BA051C">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1.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першої</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другої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сторінки</w:t>
            </w:r>
            <w:proofErr w:type="spellEnd"/>
            <w:r w:rsidRPr="001927EF">
              <w:rPr>
                <w:rFonts w:ascii="Times New Roman" w:eastAsia="Times New Roman" w:hAnsi="Times New Roman" w:cs="Times New Roman"/>
                <w:sz w:val="20"/>
                <w:szCs w:val="20"/>
                <w:lang w:val="ru-RU"/>
              </w:rPr>
              <w:t xml:space="preserve"> паспорта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w:t>
            </w:r>
          </w:p>
          <w:p w:rsidR="001927EF" w:rsidRPr="001927EF"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2. При </w:t>
            </w:r>
            <w:proofErr w:type="spellStart"/>
            <w:r w:rsidRPr="001927EF">
              <w:rPr>
                <w:rFonts w:ascii="Times New Roman" w:eastAsia="Times New Roman" w:hAnsi="Times New Roman" w:cs="Times New Roman"/>
                <w:sz w:val="20"/>
                <w:szCs w:val="20"/>
                <w:lang w:val="ru-RU"/>
              </w:rPr>
              <w:t>укладанні</w:t>
            </w:r>
            <w:proofErr w:type="spellEnd"/>
            <w:r w:rsidRPr="001927EF">
              <w:rPr>
                <w:rFonts w:ascii="Times New Roman" w:eastAsia="Times New Roman" w:hAnsi="Times New Roman" w:cs="Times New Roman"/>
                <w:sz w:val="20"/>
                <w:szCs w:val="20"/>
                <w:lang w:val="ru-RU"/>
              </w:rPr>
              <w:t xml:space="preserve"> договору </w:t>
            </w:r>
            <w:proofErr w:type="spellStart"/>
            <w:r w:rsidRPr="001927EF">
              <w:rPr>
                <w:rFonts w:ascii="Times New Roman" w:eastAsia="Times New Roman" w:hAnsi="Times New Roman" w:cs="Times New Roman"/>
                <w:sz w:val="20"/>
                <w:szCs w:val="20"/>
                <w:lang w:val="ru-RU"/>
              </w:rPr>
              <w:t>копія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довідки</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присвоєння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ідентифікаційного</w:t>
            </w:r>
            <w:proofErr w:type="spellEnd"/>
            <w:r w:rsidRPr="001927EF">
              <w:rPr>
                <w:rFonts w:ascii="Times New Roman" w:eastAsia="Times New Roman" w:hAnsi="Times New Roman" w:cs="Times New Roman"/>
                <w:sz w:val="20"/>
                <w:szCs w:val="20"/>
                <w:lang w:val="ru-RU"/>
              </w:rPr>
              <w:t xml:space="preserve"> коду – для </w:t>
            </w:r>
            <w:proofErr w:type="spellStart"/>
            <w:r w:rsidRPr="001927EF">
              <w:rPr>
                <w:rFonts w:ascii="Times New Roman" w:eastAsia="Times New Roman" w:hAnsi="Times New Roman" w:cs="Times New Roman"/>
                <w:sz w:val="20"/>
                <w:szCs w:val="20"/>
                <w:lang w:val="ru-RU"/>
              </w:rPr>
              <w:t>фізичної</w:t>
            </w:r>
            <w:proofErr w:type="spellEnd"/>
            <w:r w:rsidRPr="001927EF">
              <w:rPr>
                <w:rFonts w:ascii="Times New Roman" w:eastAsia="Times New Roman" w:hAnsi="Times New Roman" w:cs="Times New Roman"/>
                <w:sz w:val="20"/>
                <w:szCs w:val="20"/>
                <w:lang w:val="ru-RU"/>
              </w:rPr>
              <w:t xml:space="preserve"> особи-</w:t>
            </w:r>
            <w:proofErr w:type="spellStart"/>
            <w:r w:rsidRPr="001927EF">
              <w:rPr>
                <w:rFonts w:ascii="Times New Roman" w:eastAsia="Times New Roman" w:hAnsi="Times New Roman" w:cs="Times New Roman"/>
                <w:sz w:val="20"/>
                <w:szCs w:val="20"/>
                <w:lang w:val="ru-RU"/>
              </w:rPr>
              <w:t>підприємця</w:t>
            </w:r>
            <w:proofErr w:type="spellEnd"/>
            <w:r w:rsidRPr="001927EF">
              <w:rPr>
                <w:rFonts w:ascii="Times New Roman" w:eastAsia="Times New Roman" w:hAnsi="Times New Roman" w:cs="Times New Roman"/>
                <w:sz w:val="20"/>
                <w:szCs w:val="20"/>
                <w:lang w:val="ru-RU"/>
              </w:rPr>
              <w:t xml:space="preserve">; </w:t>
            </w:r>
          </w:p>
          <w:p w:rsidR="001927EF" w:rsidRPr="008B7368" w:rsidRDefault="001927EF" w:rsidP="001927EF">
            <w:pPr>
              <w:spacing w:after="0" w:line="240" w:lineRule="auto"/>
              <w:ind w:left="140" w:right="140"/>
              <w:jc w:val="both"/>
              <w:rPr>
                <w:rFonts w:ascii="Times New Roman" w:eastAsia="Times New Roman" w:hAnsi="Times New Roman" w:cs="Times New Roman"/>
                <w:sz w:val="20"/>
                <w:szCs w:val="20"/>
                <w:lang w:val="ru-RU"/>
              </w:rPr>
            </w:pPr>
            <w:r w:rsidRPr="001927EF">
              <w:rPr>
                <w:rFonts w:ascii="Times New Roman" w:eastAsia="Times New Roman" w:hAnsi="Times New Roman" w:cs="Times New Roman"/>
                <w:sz w:val="20"/>
                <w:szCs w:val="20"/>
                <w:lang w:val="ru-RU"/>
              </w:rPr>
              <w:t xml:space="preserve">3.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-нерезидент </w:t>
            </w:r>
            <w:proofErr w:type="spellStart"/>
            <w:r w:rsidRPr="001927EF">
              <w:rPr>
                <w:rFonts w:ascii="Times New Roman" w:eastAsia="Times New Roman" w:hAnsi="Times New Roman" w:cs="Times New Roman"/>
                <w:sz w:val="20"/>
                <w:szCs w:val="20"/>
                <w:lang w:val="ru-RU"/>
              </w:rPr>
              <w:t>надає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легалізовані</w:t>
            </w:r>
            <w:proofErr w:type="spellEnd"/>
            <w:r w:rsidRPr="001927EF">
              <w:rPr>
                <w:rFonts w:ascii="Times New Roman" w:eastAsia="Times New Roman" w:hAnsi="Times New Roman" w:cs="Times New Roman"/>
                <w:sz w:val="20"/>
                <w:szCs w:val="20"/>
                <w:lang w:val="ru-RU"/>
              </w:rPr>
              <w:t xml:space="preserve"> у </w:t>
            </w:r>
            <w:proofErr w:type="spellStart"/>
            <w:r w:rsidRPr="001927EF">
              <w:rPr>
                <w:rFonts w:ascii="Times New Roman" w:eastAsia="Times New Roman" w:hAnsi="Times New Roman" w:cs="Times New Roman"/>
                <w:sz w:val="20"/>
                <w:szCs w:val="20"/>
                <w:lang w:val="ru-RU"/>
              </w:rPr>
              <w:t>встановленому</w:t>
            </w:r>
            <w:proofErr w:type="spellEnd"/>
            <w:r w:rsidRPr="001927EF">
              <w:rPr>
                <w:rFonts w:ascii="Times New Roman" w:eastAsia="Times New Roman" w:hAnsi="Times New Roman" w:cs="Times New Roman"/>
                <w:sz w:val="20"/>
                <w:szCs w:val="20"/>
                <w:lang w:val="ru-RU"/>
              </w:rPr>
              <w:t xml:space="preserve"> порядку, </w:t>
            </w:r>
            <w:proofErr w:type="spellStart"/>
            <w:r w:rsidRPr="001927EF">
              <w:rPr>
                <w:rFonts w:ascii="Times New Roman" w:eastAsia="Times New Roman" w:hAnsi="Times New Roman" w:cs="Times New Roman"/>
                <w:sz w:val="20"/>
                <w:szCs w:val="20"/>
                <w:lang w:val="ru-RU"/>
              </w:rPr>
              <w:t>відповідно</w:t>
            </w:r>
            <w:proofErr w:type="spellEnd"/>
            <w:r w:rsidRPr="001927EF">
              <w:rPr>
                <w:rFonts w:ascii="Times New Roman" w:eastAsia="Times New Roman" w:hAnsi="Times New Roman" w:cs="Times New Roman"/>
                <w:sz w:val="20"/>
                <w:szCs w:val="20"/>
                <w:lang w:val="ru-RU"/>
              </w:rPr>
              <w:t xml:space="preserve"> до </w:t>
            </w:r>
            <w:proofErr w:type="spellStart"/>
            <w:r w:rsidRPr="001927EF">
              <w:rPr>
                <w:rFonts w:ascii="Times New Roman" w:eastAsia="Times New Roman" w:hAnsi="Times New Roman" w:cs="Times New Roman"/>
                <w:sz w:val="20"/>
                <w:szCs w:val="20"/>
                <w:lang w:val="ru-RU"/>
              </w:rPr>
              <w:t>Віденської</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конвенції</w:t>
            </w:r>
            <w:proofErr w:type="spellEnd"/>
            <w:r w:rsidRPr="001927EF">
              <w:rPr>
                <w:rFonts w:ascii="Times New Roman" w:eastAsia="Times New Roman" w:hAnsi="Times New Roman" w:cs="Times New Roman"/>
                <w:sz w:val="20"/>
                <w:szCs w:val="20"/>
                <w:lang w:val="ru-RU"/>
              </w:rPr>
              <w:t xml:space="preserve"> «Про </w:t>
            </w:r>
            <w:proofErr w:type="spellStart"/>
            <w:r w:rsidRPr="001927EF">
              <w:rPr>
                <w:rFonts w:ascii="Times New Roman" w:eastAsia="Times New Roman" w:hAnsi="Times New Roman" w:cs="Times New Roman"/>
                <w:sz w:val="20"/>
                <w:szCs w:val="20"/>
                <w:lang w:val="ru-RU"/>
              </w:rPr>
              <w:t>консульські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зносини</w:t>
            </w:r>
            <w:proofErr w:type="spellEnd"/>
            <w:r w:rsidRPr="001927EF">
              <w:rPr>
                <w:rFonts w:ascii="Times New Roman" w:eastAsia="Times New Roman" w:hAnsi="Times New Roman" w:cs="Times New Roman"/>
                <w:sz w:val="20"/>
                <w:szCs w:val="20"/>
                <w:lang w:val="ru-RU"/>
              </w:rPr>
              <w:t xml:space="preserve">» 1963 року, </w:t>
            </w:r>
            <w:proofErr w:type="spellStart"/>
            <w:r w:rsidRPr="001927EF">
              <w:rPr>
                <w:rFonts w:ascii="Times New Roman" w:eastAsia="Times New Roman" w:hAnsi="Times New Roman" w:cs="Times New Roman"/>
                <w:sz w:val="20"/>
                <w:szCs w:val="20"/>
                <w:lang w:val="ru-RU"/>
              </w:rPr>
              <w:t>документи</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якщо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цього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вимагає</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чинне</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що</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передбачені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законодавством</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країни</w:t>
            </w:r>
            <w:proofErr w:type="spellEnd"/>
            <w:r w:rsidRPr="001927EF">
              <w:rPr>
                <w:rFonts w:ascii="Times New Roman" w:eastAsia="Times New Roman" w:hAnsi="Times New Roman" w:cs="Times New Roman"/>
                <w:sz w:val="20"/>
                <w:szCs w:val="20"/>
                <w:lang w:val="ru-RU"/>
              </w:rPr>
              <w:t xml:space="preserve">, в </w:t>
            </w:r>
            <w:proofErr w:type="spellStart"/>
            <w:r w:rsidRPr="001927EF">
              <w:rPr>
                <w:rFonts w:ascii="Times New Roman" w:eastAsia="Times New Roman" w:hAnsi="Times New Roman" w:cs="Times New Roman"/>
                <w:sz w:val="20"/>
                <w:szCs w:val="20"/>
                <w:lang w:val="ru-RU"/>
              </w:rPr>
              <w:t>якій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цей</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зареєстрований</w:t>
            </w:r>
            <w:proofErr w:type="spellEnd"/>
            <w:r w:rsidRPr="001927EF">
              <w:rPr>
                <w:rFonts w:ascii="Times New Roman" w:eastAsia="Times New Roman" w:hAnsi="Times New Roman" w:cs="Times New Roman"/>
                <w:sz w:val="20"/>
                <w:szCs w:val="20"/>
                <w:lang w:val="ru-RU"/>
              </w:rPr>
              <w:t xml:space="preserve">, та </w:t>
            </w:r>
            <w:proofErr w:type="spellStart"/>
            <w:r w:rsidRPr="001927EF">
              <w:rPr>
                <w:rFonts w:ascii="Times New Roman" w:eastAsia="Times New Roman" w:hAnsi="Times New Roman" w:cs="Times New Roman"/>
                <w:sz w:val="20"/>
                <w:szCs w:val="20"/>
                <w:lang w:val="ru-RU"/>
              </w:rPr>
              <w:t>які</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підтверджують</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його</w:t>
            </w:r>
            <w:proofErr w:type="spellEnd"/>
            <w:r w:rsidRPr="001927EF">
              <w:rPr>
                <w:rFonts w:ascii="Times New Roman" w:eastAsia="Times New Roman" w:hAnsi="Times New Roman" w:cs="Times New Roman"/>
                <w:sz w:val="20"/>
                <w:szCs w:val="20"/>
                <w:lang w:val="ru-RU"/>
              </w:rPr>
              <w:t xml:space="preserve"> статус і </w:t>
            </w:r>
            <w:proofErr w:type="spellStart"/>
            <w:r w:rsidRPr="001927EF">
              <w:rPr>
                <w:rFonts w:ascii="Times New Roman" w:eastAsia="Times New Roman" w:hAnsi="Times New Roman" w:cs="Times New Roman"/>
                <w:sz w:val="20"/>
                <w:szCs w:val="20"/>
                <w:lang w:val="ru-RU"/>
              </w:rPr>
              <w:t>повноваження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представника</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учасника</w:t>
            </w:r>
            <w:proofErr w:type="spellEnd"/>
            <w:r w:rsidRPr="001927EF">
              <w:rPr>
                <w:rFonts w:ascii="Times New Roman" w:eastAsia="Times New Roman" w:hAnsi="Times New Roman" w:cs="Times New Roman"/>
                <w:sz w:val="20"/>
                <w:szCs w:val="20"/>
                <w:lang w:val="ru-RU"/>
              </w:rPr>
              <w:t xml:space="preserve">-нерезидента на </w:t>
            </w:r>
            <w:proofErr w:type="spellStart"/>
            <w:r w:rsidRPr="001927EF">
              <w:rPr>
                <w:rFonts w:ascii="Times New Roman" w:eastAsia="Times New Roman" w:hAnsi="Times New Roman" w:cs="Times New Roman"/>
                <w:sz w:val="20"/>
                <w:szCs w:val="20"/>
                <w:lang w:val="ru-RU"/>
              </w:rPr>
              <w:t>укладання</w:t>
            </w:r>
            <w:proofErr w:type="spellEnd"/>
            <w:r w:rsidRPr="001927EF">
              <w:rPr>
                <w:rFonts w:ascii="Times New Roman" w:eastAsia="Times New Roman" w:hAnsi="Times New Roman" w:cs="Times New Roman"/>
                <w:sz w:val="20"/>
                <w:szCs w:val="20"/>
                <w:lang w:val="ru-RU"/>
              </w:rPr>
              <w:t xml:space="preserve"> </w:t>
            </w:r>
            <w:proofErr w:type="spellStart"/>
            <w:r w:rsidRPr="001927EF">
              <w:rPr>
                <w:rFonts w:ascii="Times New Roman" w:eastAsia="Times New Roman" w:hAnsi="Times New Roman" w:cs="Times New Roman"/>
                <w:sz w:val="20"/>
                <w:szCs w:val="20"/>
                <w:lang w:val="ru-RU"/>
              </w:rPr>
              <w:t>договорів</w:t>
            </w:r>
            <w:proofErr w:type="spellEnd"/>
            <w:r w:rsidRPr="001927EF">
              <w:rPr>
                <w:rFonts w:ascii="Times New Roman" w:eastAsia="Times New Roman" w:hAnsi="Times New Roman" w:cs="Times New Roman"/>
                <w:sz w:val="20"/>
                <w:szCs w:val="20"/>
                <w:lang w:val="ru-RU"/>
              </w:rPr>
              <w:t>.</w:t>
            </w:r>
          </w:p>
        </w:tc>
      </w:tr>
    </w:tbl>
    <w:p w:rsidR="00BF48B9" w:rsidRDefault="00BF48B9" w:rsidP="00BF48B9">
      <w:pPr>
        <w:spacing w:after="0" w:line="240" w:lineRule="auto"/>
        <w:rPr>
          <w:rFonts w:ascii="Times New Roman" w:eastAsia="Times New Roman" w:hAnsi="Times New Roman" w:cs="Times New Roman"/>
          <w:sz w:val="20"/>
          <w:szCs w:val="20"/>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BF48B9" w:rsidRPr="008B7368" w:rsidRDefault="00BF48B9" w:rsidP="008B7368">
      <w:pPr>
        <w:spacing w:after="0" w:line="240" w:lineRule="auto"/>
        <w:ind w:left="5660" w:firstLine="700"/>
        <w:jc w:val="right"/>
        <w:rPr>
          <w:rFonts w:ascii="Times New Roman" w:eastAsia="Times New Roman" w:hAnsi="Times New Roman" w:cs="Times New Roman"/>
          <w:sz w:val="20"/>
          <w:szCs w:val="20"/>
          <w:lang w:val="ru-RU"/>
        </w:rPr>
      </w:pPr>
    </w:p>
    <w:p w:rsidR="008B7368" w:rsidRPr="008B7368" w:rsidRDefault="008B7368" w:rsidP="008B7368">
      <w:pPr>
        <w:spacing w:after="0" w:line="240" w:lineRule="auto"/>
        <w:ind w:left="5660" w:firstLine="700"/>
        <w:jc w:val="both"/>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w:t>
      </w: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23540" w:rsidRDefault="00723540"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7014D4" w:rsidRDefault="007014D4" w:rsidP="00BA0ECF">
      <w:pPr>
        <w:spacing w:after="0" w:line="240" w:lineRule="auto"/>
        <w:jc w:val="right"/>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 xml:space="preserve">до </w:t>
      </w:r>
      <w:proofErr w:type="spellStart"/>
      <w:r w:rsidRPr="008B7368">
        <w:rPr>
          <w:rFonts w:ascii="Times New Roman" w:eastAsia="Times New Roman" w:hAnsi="Times New Roman" w:cs="Times New Roman"/>
          <w:i/>
          <w:color w:val="000000"/>
          <w:sz w:val="20"/>
          <w:szCs w:val="20"/>
          <w:lang w:val="ru-RU"/>
        </w:rPr>
        <w:t>тендерної</w:t>
      </w:r>
      <w:proofErr w:type="spellEnd"/>
      <w:r w:rsidRPr="008B7368">
        <w:rPr>
          <w:rFonts w:ascii="Times New Roman" w:eastAsia="Times New Roman" w:hAnsi="Times New Roman" w:cs="Times New Roman"/>
          <w:i/>
          <w:color w:val="000000"/>
          <w:sz w:val="20"/>
          <w:szCs w:val="20"/>
          <w:lang w:val="ru-RU"/>
        </w:rPr>
        <w:t xml:space="preserve"> </w:t>
      </w:r>
      <w:proofErr w:type="spellStart"/>
      <w:r w:rsidRPr="008B7368">
        <w:rPr>
          <w:rFonts w:ascii="Times New Roman" w:eastAsia="Times New Roman" w:hAnsi="Times New Roman" w:cs="Times New Roman"/>
          <w:i/>
          <w:color w:val="000000"/>
          <w:sz w:val="20"/>
          <w:szCs w:val="20"/>
          <w:lang w:val="ru-RU"/>
        </w:rPr>
        <w:t>документації</w:t>
      </w:r>
      <w:proofErr w:type="spellEnd"/>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lastRenderedPageBreak/>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w:t>
            </w:r>
            <w:proofErr w:type="spellStart"/>
            <w:r w:rsidRPr="007014D4">
              <w:rPr>
                <w:rFonts w:ascii="Times New Roman" w:eastAsia="Times New Roman" w:hAnsi="Times New Roman" w:cs="Times New Roman"/>
                <w:b/>
                <w:color w:val="000000"/>
                <w:sz w:val="20"/>
                <w:szCs w:val="20"/>
                <w:lang w:eastAsia="zh-CN"/>
              </w:rPr>
              <w:t>mail</w:t>
            </w:r>
            <w:proofErr w:type="spellEnd"/>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____________________________________________________________________</w:t>
      </w:r>
    </w:p>
    <w:p w:rsidR="007014D4" w:rsidRPr="007014D4"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014D4">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D75006">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0"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7" w15:restartNumberingAfterBreak="0">
    <w:nsid w:val="65386A20"/>
    <w:multiLevelType w:val="hybridMultilevel"/>
    <w:tmpl w:val="C13233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7DB84BAF"/>
    <w:multiLevelType w:val="multilevel"/>
    <w:tmpl w:val="69BA9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10"/>
  </w:num>
  <w:num w:numId="4">
    <w:abstractNumId w:val="20"/>
  </w:num>
  <w:num w:numId="5">
    <w:abstractNumId w:val="3"/>
  </w:num>
  <w:num w:numId="6">
    <w:abstractNumId w:val="13"/>
  </w:num>
  <w:num w:numId="7">
    <w:abstractNumId w:val="11"/>
  </w:num>
  <w:num w:numId="8">
    <w:abstractNumId w:val="21"/>
  </w:num>
  <w:num w:numId="9">
    <w:abstractNumId w:val="7"/>
  </w:num>
  <w:num w:numId="10">
    <w:abstractNumId w:val="4"/>
  </w:num>
  <w:num w:numId="11">
    <w:abstractNumId w:val="1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0"/>
  </w:num>
  <w:num w:numId="17">
    <w:abstractNumId w:val="19"/>
  </w:num>
  <w:num w:numId="18">
    <w:abstractNumId w:val="16"/>
  </w:num>
  <w:num w:numId="19">
    <w:abstractNumId w:val="9"/>
  </w:num>
  <w:num w:numId="20">
    <w:abstractNumId w:val="6"/>
  </w:num>
  <w:num w:numId="21">
    <w:abstractNumId w:val="8"/>
  </w:num>
  <w:num w:numId="22">
    <w:abstractNumId w:val="22"/>
  </w:num>
  <w:num w:numId="23">
    <w:abstractNumId w:val="15"/>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4"/>
  </w:compat>
  <w:rsids>
    <w:rsidRoot w:val="005B6A55"/>
    <w:rsid w:val="000023FF"/>
    <w:rsid w:val="00004862"/>
    <w:rsid w:val="0003393B"/>
    <w:rsid w:val="00040EA5"/>
    <w:rsid w:val="0004122D"/>
    <w:rsid w:val="00067644"/>
    <w:rsid w:val="00074EBF"/>
    <w:rsid w:val="00091530"/>
    <w:rsid w:val="000A2C2F"/>
    <w:rsid w:val="000A6895"/>
    <w:rsid w:val="000B1B8F"/>
    <w:rsid w:val="000C2783"/>
    <w:rsid w:val="000D1DC2"/>
    <w:rsid w:val="000E048B"/>
    <w:rsid w:val="001004C9"/>
    <w:rsid w:val="001071FD"/>
    <w:rsid w:val="00125FEF"/>
    <w:rsid w:val="0014695D"/>
    <w:rsid w:val="00156D28"/>
    <w:rsid w:val="001634AA"/>
    <w:rsid w:val="00164FB9"/>
    <w:rsid w:val="00171CCB"/>
    <w:rsid w:val="001927EF"/>
    <w:rsid w:val="00194B84"/>
    <w:rsid w:val="001B6205"/>
    <w:rsid w:val="001D1CCD"/>
    <w:rsid w:val="001E7B70"/>
    <w:rsid w:val="00231CD7"/>
    <w:rsid w:val="002A3ABC"/>
    <w:rsid w:val="002C3657"/>
    <w:rsid w:val="002D0768"/>
    <w:rsid w:val="002D2C0E"/>
    <w:rsid w:val="00302796"/>
    <w:rsid w:val="00302A61"/>
    <w:rsid w:val="00310CEF"/>
    <w:rsid w:val="003337E9"/>
    <w:rsid w:val="0034301D"/>
    <w:rsid w:val="003843BE"/>
    <w:rsid w:val="00384569"/>
    <w:rsid w:val="00395954"/>
    <w:rsid w:val="003A5B2A"/>
    <w:rsid w:val="003A7C7B"/>
    <w:rsid w:val="003B3826"/>
    <w:rsid w:val="003D1626"/>
    <w:rsid w:val="00414B3D"/>
    <w:rsid w:val="004233D6"/>
    <w:rsid w:val="004A3DBB"/>
    <w:rsid w:val="004A47E4"/>
    <w:rsid w:val="004A7EBB"/>
    <w:rsid w:val="004B4957"/>
    <w:rsid w:val="004B68B2"/>
    <w:rsid w:val="00501503"/>
    <w:rsid w:val="00591A09"/>
    <w:rsid w:val="005933B0"/>
    <w:rsid w:val="005947D3"/>
    <w:rsid w:val="005B1B97"/>
    <w:rsid w:val="005B6A55"/>
    <w:rsid w:val="005D6208"/>
    <w:rsid w:val="005F4C3B"/>
    <w:rsid w:val="00603A4B"/>
    <w:rsid w:val="006261EE"/>
    <w:rsid w:val="00651C10"/>
    <w:rsid w:val="00674400"/>
    <w:rsid w:val="00674CCC"/>
    <w:rsid w:val="006A60E2"/>
    <w:rsid w:val="006C3892"/>
    <w:rsid w:val="006C6A34"/>
    <w:rsid w:val="006D2470"/>
    <w:rsid w:val="006D5D26"/>
    <w:rsid w:val="00700F12"/>
    <w:rsid w:val="007014D4"/>
    <w:rsid w:val="00711883"/>
    <w:rsid w:val="00720293"/>
    <w:rsid w:val="00723540"/>
    <w:rsid w:val="00733196"/>
    <w:rsid w:val="0073503C"/>
    <w:rsid w:val="007601C8"/>
    <w:rsid w:val="00793E84"/>
    <w:rsid w:val="007963FB"/>
    <w:rsid w:val="007B214C"/>
    <w:rsid w:val="007D4589"/>
    <w:rsid w:val="007E375A"/>
    <w:rsid w:val="007E41CD"/>
    <w:rsid w:val="00805449"/>
    <w:rsid w:val="00834212"/>
    <w:rsid w:val="00842FB9"/>
    <w:rsid w:val="00867918"/>
    <w:rsid w:val="00872415"/>
    <w:rsid w:val="00876C59"/>
    <w:rsid w:val="00883496"/>
    <w:rsid w:val="00887501"/>
    <w:rsid w:val="00895E84"/>
    <w:rsid w:val="008A706F"/>
    <w:rsid w:val="008B20E4"/>
    <w:rsid w:val="008B7368"/>
    <w:rsid w:val="008D4DFD"/>
    <w:rsid w:val="008D6DAC"/>
    <w:rsid w:val="008E2C30"/>
    <w:rsid w:val="00906D40"/>
    <w:rsid w:val="009528FC"/>
    <w:rsid w:val="009566B8"/>
    <w:rsid w:val="00961CDE"/>
    <w:rsid w:val="009666B4"/>
    <w:rsid w:val="009817CA"/>
    <w:rsid w:val="009832F7"/>
    <w:rsid w:val="009845F4"/>
    <w:rsid w:val="009866EE"/>
    <w:rsid w:val="009914CA"/>
    <w:rsid w:val="009B0BD7"/>
    <w:rsid w:val="009F1093"/>
    <w:rsid w:val="00A072DF"/>
    <w:rsid w:val="00A314D8"/>
    <w:rsid w:val="00A33336"/>
    <w:rsid w:val="00AC7A48"/>
    <w:rsid w:val="00AF1B49"/>
    <w:rsid w:val="00B33863"/>
    <w:rsid w:val="00B42DB7"/>
    <w:rsid w:val="00B64909"/>
    <w:rsid w:val="00B8045A"/>
    <w:rsid w:val="00B9415D"/>
    <w:rsid w:val="00BA051C"/>
    <w:rsid w:val="00BA0ECF"/>
    <w:rsid w:val="00BC736E"/>
    <w:rsid w:val="00BD73E0"/>
    <w:rsid w:val="00BE039D"/>
    <w:rsid w:val="00BE1F4A"/>
    <w:rsid w:val="00BF48B9"/>
    <w:rsid w:val="00C1408B"/>
    <w:rsid w:val="00C27C9E"/>
    <w:rsid w:val="00C36019"/>
    <w:rsid w:val="00C633BE"/>
    <w:rsid w:val="00C63609"/>
    <w:rsid w:val="00C71F44"/>
    <w:rsid w:val="00C73169"/>
    <w:rsid w:val="00C759DF"/>
    <w:rsid w:val="00C84093"/>
    <w:rsid w:val="00CB2E82"/>
    <w:rsid w:val="00CC7DC0"/>
    <w:rsid w:val="00CD60D6"/>
    <w:rsid w:val="00D00CAF"/>
    <w:rsid w:val="00D02DB6"/>
    <w:rsid w:val="00D1161E"/>
    <w:rsid w:val="00D11C5D"/>
    <w:rsid w:val="00D23036"/>
    <w:rsid w:val="00D5195E"/>
    <w:rsid w:val="00D75006"/>
    <w:rsid w:val="00DA366B"/>
    <w:rsid w:val="00E04F53"/>
    <w:rsid w:val="00E14027"/>
    <w:rsid w:val="00E14074"/>
    <w:rsid w:val="00E365BB"/>
    <w:rsid w:val="00E64816"/>
    <w:rsid w:val="00E6619A"/>
    <w:rsid w:val="00E7776C"/>
    <w:rsid w:val="00EA76B6"/>
    <w:rsid w:val="00EB061B"/>
    <w:rsid w:val="00EE247A"/>
    <w:rsid w:val="00EE5117"/>
    <w:rsid w:val="00F10ACC"/>
    <w:rsid w:val="00F20B3B"/>
    <w:rsid w:val="00F3659D"/>
    <w:rsid w:val="00F5725D"/>
    <w:rsid w:val="00F708D8"/>
    <w:rsid w:val="00FA23B9"/>
    <w:rsid w:val="00FA6DD2"/>
    <w:rsid w:val="00FB6B48"/>
    <w:rsid w:val="00FC617A"/>
    <w:rsid w:val="00FE1824"/>
    <w:rsid w:val="00FE4EB8"/>
    <w:rsid w:val="00FF3D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07B6"/>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w:basedOn w:val="a"/>
    <w:link w:val="ad"/>
    <w:uiPriority w:val="99"/>
    <w:semiHidden/>
    <w:unhideWhenUsed/>
    <w:rsid w:val="00067644"/>
    <w:pPr>
      <w:spacing w:after="120"/>
    </w:pPr>
  </w:style>
  <w:style w:type="character" w:customStyle="1" w:styleId="ad">
    <w:name w:val="Основний текст Знак"/>
    <w:basedOn w:val="a0"/>
    <w:link w:val="ac"/>
    <w:uiPriority w:val="99"/>
    <w:semiHidden/>
    <w:rsid w:val="00067644"/>
  </w:style>
  <w:style w:type="table" w:customStyle="1" w:styleId="TableNormal2">
    <w:name w:val="Table Normal2"/>
    <w:uiPriority w:val="2"/>
    <w:semiHidden/>
    <w:qFormat/>
    <w:rsid w:val="009914CA"/>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58722623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35</Pages>
  <Words>52270</Words>
  <Characters>29795</Characters>
  <Application>Microsoft Office Word</Application>
  <DocSecurity>0</DocSecurity>
  <Lines>248</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60</cp:revision>
  <cp:lastPrinted>2022-10-25T05:23:00Z</cp:lastPrinted>
  <dcterms:created xsi:type="dcterms:W3CDTF">2023-01-09T12:50:00Z</dcterms:created>
  <dcterms:modified xsi:type="dcterms:W3CDTF">2023-05-18T13:31:00Z</dcterms:modified>
</cp:coreProperties>
</file>