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69" w:rsidRPr="00862290" w:rsidRDefault="00F85969" w:rsidP="00F85969">
      <w:pPr>
        <w:jc w:val="right"/>
        <w:rPr>
          <w:lang w:val="uk-UA"/>
        </w:rPr>
      </w:pPr>
      <w:r w:rsidRPr="00862290">
        <w:rPr>
          <w:lang w:val="uk-UA"/>
        </w:rPr>
        <w:t xml:space="preserve">Додаток </w:t>
      </w:r>
      <w:r w:rsidR="00241B8D" w:rsidRPr="00862290">
        <w:rPr>
          <w:lang w:val="uk-UA"/>
        </w:rPr>
        <w:t>2</w:t>
      </w:r>
    </w:p>
    <w:p w:rsidR="00F85969" w:rsidRPr="00862290" w:rsidRDefault="00F85969" w:rsidP="00F85969">
      <w:pPr>
        <w:jc w:val="right"/>
        <w:rPr>
          <w:i/>
          <w:lang w:val="uk-UA"/>
        </w:rPr>
      </w:pPr>
      <w:r w:rsidRPr="00862290">
        <w:rPr>
          <w:i/>
          <w:lang w:val="uk-UA"/>
        </w:rPr>
        <w:t>до тендерної документації</w:t>
      </w:r>
    </w:p>
    <w:p w:rsidR="00A05467" w:rsidRPr="00862290" w:rsidRDefault="0014085C" w:rsidP="00FE6207">
      <w:pPr>
        <w:spacing w:line="360" w:lineRule="auto"/>
        <w:jc w:val="center"/>
        <w:rPr>
          <w:i/>
          <w:color w:val="FF0000"/>
          <w:sz w:val="20"/>
          <w:szCs w:val="20"/>
          <w:lang w:val="uk-UA" w:eastAsia="en-US"/>
        </w:rPr>
      </w:pPr>
      <w:r w:rsidRPr="00862290">
        <w:rPr>
          <w:i/>
          <w:color w:val="FF0000"/>
          <w:sz w:val="20"/>
          <w:szCs w:val="20"/>
          <w:lang w:val="uk-UA" w:eastAsia="en-US"/>
        </w:rPr>
        <w:t>(Форма, яку подає Учасник на фірмовому бланку (у разі наявності))</w:t>
      </w:r>
    </w:p>
    <w:p w:rsidR="00BC37A7" w:rsidRDefault="00BC37A7" w:rsidP="00FE6207">
      <w:pPr>
        <w:autoSpaceDN w:val="0"/>
        <w:adjustRightInd w:val="0"/>
        <w:spacing w:line="300" w:lineRule="auto"/>
        <w:jc w:val="center"/>
        <w:rPr>
          <w:rFonts w:ascii="Times New Roman" w:hAnsi="Times New Roman" w:cs="Times New Roman"/>
          <w:b/>
          <w:bCs/>
          <w:lang w:val="uk-UA"/>
        </w:rPr>
      </w:pPr>
      <w:bookmarkStart w:id="0" w:name="_Hlk136442208"/>
    </w:p>
    <w:p w:rsidR="00CE2BAE" w:rsidRPr="00862290" w:rsidRDefault="00933166" w:rsidP="00FE6207">
      <w:pPr>
        <w:autoSpaceDN w:val="0"/>
        <w:adjustRightInd w:val="0"/>
        <w:spacing w:line="300" w:lineRule="auto"/>
        <w:jc w:val="center"/>
        <w:rPr>
          <w:rFonts w:ascii="Times New Roman" w:hAnsi="Times New Roman" w:cs="Times New Roman"/>
          <w:b/>
          <w:bCs/>
          <w:lang w:val="uk-UA"/>
        </w:rPr>
      </w:pPr>
      <w:r w:rsidRPr="00862290">
        <w:rPr>
          <w:rFonts w:ascii="Times New Roman" w:hAnsi="Times New Roman" w:cs="Times New Roman"/>
          <w:b/>
          <w:bCs/>
          <w:lang w:val="uk-UA"/>
        </w:rPr>
        <w:t>ТЕХНІЧН</w:t>
      </w:r>
      <w:r w:rsidR="003657CA" w:rsidRPr="00862290">
        <w:rPr>
          <w:rFonts w:ascii="Times New Roman" w:hAnsi="Times New Roman" w:cs="Times New Roman"/>
          <w:b/>
          <w:bCs/>
          <w:lang w:val="uk-UA"/>
        </w:rPr>
        <w:t>А</w:t>
      </w:r>
      <w:r w:rsidRPr="00862290">
        <w:rPr>
          <w:rFonts w:ascii="Times New Roman" w:hAnsi="Times New Roman" w:cs="Times New Roman"/>
          <w:b/>
          <w:bCs/>
          <w:lang w:val="uk-UA"/>
        </w:rPr>
        <w:t xml:space="preserve"> </w:t>
      </w:r>
      <w:r w:rsidR="003657CA" w:rsidRPr="00862290">
        <w:rPr>
          <w:rFonts w:ascii="Times New Roman" w:hAnsi="Times New Roman" w:cs="Times New Roman"/>
          <w:b/>
          <w:bCs/>
          <w:lang w:val="uk-UA"/>
        </w:rPr>
        <w:t>СПЕЦИФІКАЦІЯ</w:t>
      </w:r>
    </w:p>
    <w:p w:rsidR="00241B8D" w:rsidRPr="00BC37A7" w:rsidRDefault="00241B8D" w:rsidP="00AD68DD">
      <w:pPr>
        <w:autoSpaceDN w:val="0"/>
        <w:adjustRightInd w:val="0"/>
        <w:spacing w:after="100" w:afterAutospacing="1"/>
        <w:jc w:val="center"/>
        <w:rPr>
          <w:rFonts w:ascii="Times New Roman" w:hAnsi="Times New Roman" w:cs="Times New Roman"/>
          <w:bCs/>
          <w:i/>
          <w:sz w:val="22"/>
          <w:szCs w:val="22"/>
          <w:lang w:val="uk-UA"/>
        </w:rPr>
      </w:pPr>
      <w:r w:rsidRPr="00BC37A7">
        <w:rPr>
          <w:rFonts w:ascii="Times New Roman" w:hAnsi="Times New Roman" w:cs="Times New Roman"/>
          <w:bCs/>
          <w:i/>
          <w:sz w:val="22"/>
          <w:szCs w:val="22"/>
          <w:lang w:val="uk-UA"/>
        </w:rPr>
        <w:t>(</w:t>
      </w:r>
      <w:r w:rsidRPr="00BC37A7">
        <w:rPr>
          <w:i/>
          <w:sz w:val="22"/>
          <w:szCs w:val="22"/>
          <w:lang w:val="uk-UA" w:eastAsia="en-US"/>
        </w:rPr>
        <w:t>інформаці</w:t>
      </w:r>
      <w:r w:rsidR="00DE7F65" w:rsidRPr="00BC37A7">
        <w:rPr>
          <w:i/>
          <w:sz w:val="22"/>
          <w:szCs w:val="22"/>
          <w:lang w:val="uk-UA" w:eastAsia="en-US"/>
        </w:rPr>
        <w:t>я</w:t>
      </w:r>
      <w:r w:rsidRPr="00BC37A7">
        <w:rPr>
          <w:i/>
          <w:sz w:val="22"/>
          <w:szCs w:val="22"/>
          <w:lang w:val="uk-UA" w:eastAsia="en-US"/>
        </w:rPr>
        <w:t xml:space="preserve"> про необхідні технічні, якісні та кількісні характеристики предмета закупівлі</w:t>
      </w:r>
      <w:r w:rsidRPr="00BC37A7">
        <w:rPr>
          <w:rFonts w:ascii="Times New Roman" w:hAnsi="Times New Roman" w:cs="Times New Roman"/>
          <w:bCs/>
          <w:i/>
          <w:sz w:val="22"/>
          <w:szCs w:val="22"/>
          <w:lang w:val="uk-UA"/>
        </w:rPr>
        <w:t>)</w:t>
      </w:r>
    </w:p>
    <w:p w:rsidR="00751243" w:rsidRPr="006E4BDE" w:rsidRDefault="00241B8D" w:rsidP="006C6929">
      <w:pPr>
        <w:ind w:right="27" w:firstLine="709"/>
        <w:jc w:val="both"/>
        <w:rPr>
          <w:bCs/>
          <w:lang w:val="uk-UA"/>
        </w:rPr>
      </w:pPr>
      <w:r w:rsidRPr="006E4BDE">
        <w:rPr>
          <w:b/>
          <w:bCs/>
          <w:lang w:val="uk-UA"/>
        </w:rPr>
        <w:t xml:space="preserve">Предмет закупівлі: </w:t>
      </w:r>
      <w:bookmarkStart w:id="1" w:name="_Hlk156560318"/>
      <w:r w:rsidR="006C6929" w:rsidRPr="00984341">
        <w:rPr>
          <w:rFonts w:ascii="Times New Roman" w:hAnsi="Times New Roman"/>
          <w:lang w:val="uk-UA"/>
        </w:rPr>
        <w:t>черевики однострою поліцейських</w:t>
      </w:r>
      <w:r w:rsidR="006C6929" w:rsidRPr="00984341">
        <w:rPr>
          <w:rFonts w:ascii="Times New Roman" w:hAnsi="Times New Roman"/>
          <w:bCs/>
          <w:lang w:val="uk-UA"/>
        </w:rPr>
        <w:t xml:space="preserve"> (</w:t>
      </w:r>
      <w:r w:rsidR="006C6929" w:rsidRPr="006E4BDE">
        <w:rPr>
          <w:rFonts w:ascii="Times New Roman" w:hAnsi="Times New Roman"/>
          <w:bCs/>
          <w:lang w:val="uk-UA"/>
        </w:rPr>
        <w:t>код ДК 021:2015 : 18810000-0 Взуття різне, крім спортивного та захисного, уточнюючий код 18815100-6 Черевики)</w:t>
      </w:r>
      <w:bookmarkEnd w:id="1"/>
      <w:r w:rsidR="00984341">
        <w:rPr>
          <w:rFonts w:ascii="Times New Roman" w:hAnsi="Times New Roman"/>
          <w:bCs/>
          <w:lang w:val="uk-UA"/>
        </w:rPr>
        <w:t>.</w:t>
      </w:r>
    </w:p>
    <w:p w:rsidR="006C6929" w:rsidRPr="006E4BDE" w:rsidRDefault="006C6929" w:rsidP="006C6929">
      <w:pPr>
        <w:ind w:right="27" w:firstLine="709"/>
        <w:jc w:val="both"/>
        <w:rPr>
          <w:bCs/>
          <w:lang w:val="uk-UA"/>
        </w:rPr>
      </w:pPr>
    </w:p>
    <w:p w:rsidR="006C6929" w:rsidRPr="006E4BDE" w:rsidRDefault="006C6929" w:rsidP="006C6929">
      <w:pPr>
        <w:tabs>
          <w:tab w:val="left" w:pos="7336"/>
        </w:tabs>
        <w:ind w:firstLine="709"/>
        <w:jc w:val="both"/>
        <w:rPr>
          <w:rFonts w:ascii="Times New Roman" w:hAnsi="Times New Roman"/>
          <w:bCs/>
          <w:lang w:val="uk-UA"/>
        </w:rPr>
      </w:pPr>
      <w:r w:rsidRPr="006E4BDE">
        <w:rPr>
          <w:rFonts w:ascii="Times New Roman" w:hAnsi="Times New Roman"/>
          <w:b/>
          <w:bCs/>
          <w:lang w:val="uk-UA"/>
        </w:rPr>
        <w:t>Обсяг закупівлі</w:t>
      </w:r>
      <w:r w:rsidRPr="006E4BDE">
        <w:rPr>
          <w:rFonts w:ascii="Times New Roman" w:hAnsi="Times New Roman"/>
          <w:bCs/>
          <w:lang w:val="uk-UA"/>
        </w:rPr>
        <w:t xml:space="preserve">: 2 номенклатурні одиниці товару, у тому числі </w:t>
      </w:r>
      <w:r w:rsidRPr="006E4BDE">
        <w:rPr>
          <w:rFonts w:ascii="Times New Roman" w:hAnsi="Times New Roman"/>
          <w:lang w:val="uk-UA"/>
        </w:rPr>
        <w:t xml:space="preserve">черевики однострою поліцейських 383 пари, черевики з високими </w:t>
      </w:r>
      <w:proofErr w:type="spellStart"/>
      <w:r w:rsidRPr="006E4BDE">
        <w:rPr>
          <w:rFonts w:ascii="Times New Roman" w:hAnsi="Times New Roman"/>
          <w:lang w:val="uk-UA"/>
        </w:rPr>
        <w:t>берцями</w:t>
      </w:r>
      <w:proofErr w:type="spellEnd"/>
      <w:r w:rsidRPr="006E4BDE">
        <w:rPr>
          <w:rFonts w:ascii="Times New Roman" w:hAnsi="Times New Roman"/>
          <w:lang w:val="uk-UA"/>
        </w:rPr>
        <w:t xml:space="preserve"> однострою поліцейських 300 пар.</w:t>
      </w:r>
    </w:p>
    <w:p w:rsidR="006C6929" w:rsidRPr="006E4BDE" w:rsidRDefault="006C6929" w:rsidP="006C6929">
      <w:pPr>
        <w:tabs>
          <w:tab w:val="left" w:pos="7336"/>
        </w:tabs>
        <w:ind w:firstLine="709"/>
        <w:jc w:val="both"/>
        <w:rPr>
          <w:rFonts w:ascii="Times New Roman" w:hAnsi="Times New Roman"/>
          <w:bCs/>
          <w:lang w:val="uk-UA"/>
        </w:rPr>
      </w:pPr>
    </w:p>
    <w:p w:rsidR="00BC37A7" w:rsidRPr="006E4BDE" w:rsidRDefault="006C6929" w:rsidP="00BC37A7">
      <w:pPr>
        <w:tabs>
          <w:tab w:val="left" w:pos="7336"/>
        </w:tabs>
        <w:ind w:firstLine="709"/>
        <w:jc w:val="both"/>
        <w:rPr>
          <w:rFonts w:ascii="Times New Roman" w:hAnsi="Times New Roman"/>
          <w:lang w:val="uk-UA"/>
        </w:rPr>
      </w:pPr>
      <w:r w:rsidRPr="006E4BDE">
        <w:rPr>
          <w:rFonts w:ascii="Times New Roman" w:hAnsi="Times New Roman"/>
          <w:b/>
          <w:lang w:val="uk-UA"/>
        </w:rPr>
        <w:t>Технічні вимоги до предмету закупівлі</w:t>
      </w:r>
      <w:r w:rsidRPr="006E4BDE">
        <w:rPr>
          <w:rFonts w:ascii="Times New Roman" w:hAnsi="Times New Roman"/>
          <w:lang w:val="uk-UA"/>
        </w:rPr>
        <w:t xml:space="preserve"> розроблено у відповідності до опису і зразків однострою поліцейських, розроблених відповідно до постанови Кабінету Міністрів України від 30.09.2015 № 823 «Про однострій поліцейських» (зі змінами та доповненнями), частини другої статті 20 Закону України «Про Національну поліцію» від 02.07.2015 № 580-VIII.</w:t>
      </w:r>
    </w:p>
    <w:p w:rsidR="006C6929" w:rsidRPr="006E4BDE" w:rsidRDefault="006C6929" w:rsidP="006C6929">
      <w:pPr>
        <w:tabs>
          <w:tab w:val="left" w:pos="7336"/>
        </w:tabs>
        <w:ind w:firstLine="567"/>
        <w:jc w:val="right"/>
        <w:rPr>
          <w:rFonts w:ascii="Times New Roman" w:hAnsi="Times New Roman"/>
          <w:lang w:val="uk-UA"/>
        </w:rPr>
      </w:pPr>
      <w:r w:rsidRPr="006E4BDE">
        <w:rPr>
          <w:rFonts w:ascii="Times New Roman" w:hAnsi="Times New Roman"/>
          <w:lang w:val="uk-UA"/>
        </w:rPr>
        <w:t>Таблиця 2.1</w:t>
      </w:r>
    </w:p>
    <w:p w:rsidR="006C6929" w:rsidRPr="006E4BDE" w:rsidRDefault="006C6929" w:rsidP="006C6929">
      <w:pPr>
        <w:tabs>
          <w:tab w:val="left" w:pos="7336"/>
        </w:tabs>
        <w:ind w:hanging="142"/>
        <w:jc w:val="center"/>
        <w:rPr>
          <w:rFonts w:ascii="Times New Roman" w:hAnsi="Times New Roman"/>
          <w:lang w:val="uk-UA"/>
        </w:rPr>
      </w:pPr>
      <w:r w:rsidRPr="006E4BDE">
        <w:rPr>
          <w:rFonts w:ascii="Times New Roman" w:hAnsi="Times New Roman"/>
          <w:lang w:val="uk-UA"/>
        </w:rPr>
        <w:t>Технічні, якісні характеристики предмету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591"/>
        <w:gridCol w:w="1952"/>
        <w:gridCol w:w="6379"/>
      </w:tblGrid>
      <w:tr w:rsidR="006C6929" w:rsidRPr="006E4BDE" w:rsidTr="00EF5390">
        <w:trPr>
          <w:jc w:val="center"/>
        </w:trPr>
        <w:tc>
          <w:tcPr>
            <w:tcW w:w="421" w:type="dxa"/>
            <w:vAlign w:val="center"/>
          </w:tcPr>
          <w:p w:rsidR="006C6929" w:rsidRPr="006E4BDE" w:rsidRDefault="006C6929" w:rsidP="00E00640">
            <w:pPr>
              <w:tabs>
                <w:tab w:val="left" w:pos="7336"/>
              </w:tabs>
              <w:ind w:left="-28" w:right="-28"/>
              <w:jc w:val="both"/>
              <w:rPr>
                <w:rFonts w:ascii="Times New Roman" w:hAnsi="Times New Roman"/>
                <w:sz w:val="21"/>
                <w:szCs w:val="21"/>
                <w:lang w:val="uk-UA"/>
              </w:rPr>
            </w:pPr>
            <w:r w:rsidRPr="006E4BDE">
              <w:rPr>
                <w:rFonts w:ascii="Times New Roman" w:hAnsi="Times New Roman"/>
                <w:sz w:val="21"/>
                <w:szCs w:val="21"/>
                <w:lang w:val="uk-UA"/>
              </w:rPr>
              <w:t>№</w:t>
            </w:r>
          </w:p>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з/п</w:t>
            </w:r>
          </w:p>
        </w:tc>
        <w:tc>
          <w:tcPr>
            <w:tcW w:w="1591" w:type="dxa"/>
            <w:vAlign w:val="center"/>
          </w:tcPr>
          <w:p w:rsidR="006C6929" w:rsidRPr="006E4BDE" w:rsidRDefault="006C6929" w:rsidP="00E00640">
            <w:pPr>
              <w:tabs>
                <w:tab w:val="left" w:pos="7336"/>
              </w:tabs>
              <w:ind w:left="-28" w:right="-28"/>
              <w:jc w:val="center"/>
              <w:rPr>
                <w:rFonts w:ascii="Times New Roman" w:hAnsi="Times New Roman"/>
                <w:spacing w:val="-2"/>
                <w:sz w:val="21"/>
                <w:szCs w:val="21"/>
                <w:lang w:val="uk-UA"/>
              </w:rPr>
            </w:pPr>
            <w:r w:rsidRPr="006E4BDE">
              <w:rPr>
                <w:rFonts w:ascii="Times New Roman" w:hAnsi="Times New Roman"/>
                <w:spacing w:val="-2"/>
                <w:sz w:val="21"/>
                <w:szCs w:val="21"/>
                <w:lang w:val="uk-UA"/>
              </w:rPr>
              <w:t>Найменування предмету закупівлі</w:t>
            </w:r>
          </w:p>
        </w:tc>
        <w:tc>
          <w:tcPr>
            <w:tcW w:w="1952" w:type="dxa"/>
            <w:vAlign w:val="center"/>
          </w:tcPr>
          <w:p w:rsidR="006C6929" w:rsidRPr="006E4BDE" w:rsidRDefault="00B405CE"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Загальні вимоги в</w:t>
            </w:r>
            <w:r w:rsidR="006C6929" w:rsidRPr="006E4BDE">
              <w:rPr>
                <w:rFonts w:ascii="Times New Roman" w:hAnsi="Times New Roman"/>
                <w:sz w:val="21"/>
                <w:szCs w:val="21"/>
                <w:lang w:val="uk-UA"/>
              </w:rPr>
              <w:t>имоги</w:t>
            </w:r>
          </w:p>
        </w:tc>
        <w:tc>
          <w:tcPr>
            <w:tcW w:w="6379" w:type="dxa"/>
            <w:vAlign w:val="center"/>
          </w:tcPr>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 xml:space="preserve">Підтверджуючі документи </w:t>
            </w:r>
            <w:r w:rsidR="00970B5B" w:rsidRPr="006E4BDE">
              <w:rPr>
                <w:rFonts w:ascii="Times New Roman" w:hAnsi="Times New Roman"/>
                <w:sz w:val="21"/>
                <w:szCs w:val="21"/>
                <w:lang w:val="uk-UA"/>
              </w:rPr>
              <w:t>про відповідність предмету закупівлі вимогам замовника</w:t>
            </w:r>
            <w:r w:rsidRPr="006E4BDE">
              <w:rPr>
                <w:rFonts w:ascii="Times New Roman" w:hAnsi="Times New Roman"/>
                <w:sz w:val="21"/>
                <w:szCs w:val="21"/>
                <w:lang w:val="uk-UA"/>
              </w:rPr>
              <w:t>, що надаються Учасником</w:t>
            </w:r>
          </w:p>
        </w:tc>
      </w:tr>
      <w:tr w:rsidR="006C6929" w:rsidRPr="006E4BDE" w:rsidTr="00EF5390">
        <w:trPr>
          <w:jc w:val="center"/>
        </w:trPr>
        <w:tc>
          <w:tcPr>
            <w:tcW w:w="421" w:type="dxa"/>
          </w:tcPr>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1</w:t>
            </w:r>
          </w:p>
        </w:tc>
        <w:tc>
          <w:tcPr>
            <w:tcW w:w="1591" w:type="dxa"/>
          </w:tcPr>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Черевики однострою поліцейських</w:t>
            </w:r>
          </w:p>
        </w:tc>
        <w:tc>
          <w:tcPr>
            <w:tcW w:w="1952" w:type="dxa"/>
          </w:tcPr>
          <w:p w:rsidR="00FD2610"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Черевики комбіновані з натуральної шкіри та текстильного матеріалу чорного кольору</w:t>
            </w:r>
            <w:r w:rsidR="00B405CE" w:rsidRPr="006E4BDE">
              <w:rPr>
                <w:rFonts w:ascii="Times New Roman" w:hAnsi="Times New Roman"/>
                <w:sz w:val="21"/>
                <w:szCs w:val="21"/>
                <w:lang w:val="uk-UA"/>
              </w:rPr>
              <w:t xml:space="preserve"> відповідно до</w:t>
            </w:r>
          </w:p>
          <w:p w:rsidR="006C6929" w:rsidRPr="006E4BDE" w:rsidRDefault="00B405CE" w:rsidP="00E00640">
            <w:pPr>
              <w:tabs>
                <w:tab w:val="left" w:pos="7336"/>
              </w:tabs>
              <w:ind w:left="-28" w:right="-28"/>
              <w:jc w:val="center"/>
              <w:rPr>
                <w:rFonts w:ascii="Times New Roman" w:hAnsi="Times New Roman"/>
                <w:sz w:val="21"/>
                <w:szCs w:val="21"/>
                <w:lang w:val="uk-UA"/>
              </w:rPr>
            </w:pPr>
            <w:r w:rsidRPr="006E4BDE">
              <w:rPr>
                <w:rFonts w:ascii="Times New Roman" w:hAnsi="Times New Roman"/>
                <w:color w:val="3333FF"/>
                <w:sz w:val="21"/>
                <w:szCs w:val="21"/>
                <w:lang w:val="uk-UA"/>
              </w:rPr>
              <w:t>ТО 1881.40108578-601:2020</w:t>
            </w:r>
          </w:p>
        </w:tc>
        <w:tc>
          <w:tcPr>
            <w:tcW w:w="6379" w:type="dxa"/>
          </w:tcPr>
          <w:p w:rsidR="006C6929" w:rsidRPr="006E4BDE" w:rsidRDefault="006C6929" w:rsidP="00E00640">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1.1) довідка (гарантійний лист) довільної форми про те, що запропонований </w:t>
            </w:r>
            <w:r w:rsidR="007D2EB2" w:rsidRPr="006E4BDE">
              <w:rPr>
                <w:rFonts w:ascii="Times New Roman" w:hAnsi="Times New Roman"/>
                <w:bCs/>
                <w:iCs/>
                <w:sz w:val="21"/>
                <w:szCs w:val="21"/>
                <w:lang w:val="uk-UA"/>
              </w:rPr>
              <w:t>т</w:t>
            </w:r>
            <w:r w:rsidRPr="006E4BDE">
              <w:rPr>
                <w:rFonts w:ascii="Times New Roman" w:hAnsi="Times New Roman"/>
                <w:bCs/>
                <w:iCs/>
                <w:sz w:val="21"/>
                <w:szCs w:val="21"/>
                <w:lang w:val="uk-UA"/>
              </w:rPr>
              <w:t xml:space="preserve">овар відповідає технічним, якісним та кількісним характеристикам предмету закупівлі, з детальним описом запропонованого </w:t>
            </w:r>
            <w:r w:rsidR="007D2EB2" w:rsidRPr="006E4BDE">
              <w:rPr>
                <w:rFonts w:ascii="Times New Roman" w:hAnsi="Times New Roman"/>
                <w:bCs/>
                <w:iCs/>
                <w:sz w:val="21"/>
                <w:szCs w:val="21"/>
                <w:lang w:val="uk-UA"/>
              </w:rPr>
              <w:t>т</w:t>
            </w:r>
            <w:r w:rsidRPr="006E4BDE">
              <w:rPr>
                <w:rFonts w:ascii="Times New Roman" w:hAnsi="Times New Roman"/>
                <w:bCs/>
                <w:iCs/>
                <w:sz w:val="21"/>
                <w:szCs w:val="21"/>
                <w:lang w:val="uk-UA"/>
              </w:rPr>
              <w:t xml:space="preserve">овару у відповідності до характеристик предмету закупівлі, із зазначенням найменуванням запропонованого </w:t>
            </w:r>
            <w:r w:rsidR="007D2EB2" w:rsidRPr="006E4BDE">
              <w:rPr>
                <w:rFonts w:ascii="Times New Roman" w:hAnsi="Times New Roman"/>
                <w:bCs/>
                <w:iCs/>
                <w:sz w:val="21"/>
                <w:szCs w:val="21"/>
                <w:lang w:val="uk-UA"/>
              </w:rPr>
              <w:t>т</w:t>
            </w:r>
            <w:r w:rsidRPr="006E4BDE">
              <w:rPr>
                <w:rFonts w:ascii="Times New Roman" w:hAnsi="Times New Roman"/>
                <w:bCs/>
                <w:iCs/>
                <w:sz w:val="21"/>
                <w:szCs w:val="21"/>
                <w:lang w:val="uk-UA"/>
              </w:rPr>
              <w:t>овару, назви та ідентифікаційного коду його виробника</w:t>
            </w:r>
            <w:r w:rsidR="00DD5892" w:rsidRPr="006E4BDE">
              <w:rPr>
                <w:rFonts w:ascii="Times New Roman" w:hAnsi="Times New Roman"/>
                <w:bCs/>
                <w:iCs/>
                <w:sz w:val="21"/>
                <w:szCs w:val="21"/>
                <w:lang w:val="uk-UA"/>
              </w:rPr>
              <w:t xml:space="preserve">; </w:t>
            </w:r>
            <w:r w:rsidR="007D2EB2" w:rsidRPr="006E4BDE">
              <w:rPr>
                <w:rFonts w:ascii="Times New Roman" w:hAnsi="Times New Roman"/>
                <w:bCs/>
                <w:iCs/>
                <w:sz w:val="21"/>
                <w:szCs w:val="21"/>
                <w:lang w:val="uk-UA"/>
              </w:rPr>
              <w:t>підтвердження того, що матеріали, з яких було виготовлено зразки, надані на випробування, відповідають вимогам замовника, у тому числі вимогам охорони праці та пожежної безпеки;</w:t>
            </w:r>
          </w:p>
          <w:p w:rsidR="00970B5B" w:rsidRPr="006E4BDE" w:rsidRDefault="006C6929" w:rsidP="00861354">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1.2) </w:t>
            </w:r>
            <w:r w:rsidR="00970B5B" w:rsidRPr="006E4BDE">
              <w:rPr>
                <w:rFonts w:ascii="Times New Roman" w:hAnsi="Times New Roman"/>
                <w:bCs/>
                <w:iCs/>
                <w:sz w:val="21"/>
                <w:szCs w:val="21"/>
                <w:lang w:val="uk-UA"/>
              </w:rPr>
              <w:t xml:space="preserve">копія документу (експертного висновку, сертифікату, декларації тощо), виданого ДНДІ МВС України або </w:t>
            </w:r>
            <w:r w:rsidR="001F35C8" w:rsidRPr="006E4BDE">
              <w:rPr>
                <w:rFonts w:ascii="Times New Roman" w:hAnsi="Times New Roman"/>
                <w:bCs/>
                <w:iCs/>
                <w:sz w:val="21"/>
                <w:szCs w:val="21"/>
                <w:lang w:val="uk-UA"/>
              </w:rPr>
              <w:t xml:space="preserve">іншим </w:t>
            </w:r>
            <w:r w:rsidR="00970B5B" w:rsidRPr="006E4BDE">
              <w:rPr>
                <w:rFonts w:ascii="Times New Roman" w:hAnsi="Times New Roman"/>
                <w:bCs/>
                <w:iCs/>
                <w:sz w:val="21"/>
                <w:szCs w:val="21"/>
                <w:lang w:val="uk-UA"/>
              </w:rPr>
              <w:t xml:space="preserve">уповноваженим акредитованим органом з </w:t>
            </w:r>
            <w:bookmarkStart w:id="2" w:name="_GoBack"/>
            <w:bookmarkEnd w:id="2"/>
            <w:r w:rsidR="00B858D9" w:rsidRPr="006E4BDE">
              <w:rPr>
                <w:rFonts w:ascii="Times New Roman" w:hAnsi="Times New Roman"/>
                <w:bCs/>
                <w:iCs/>
                <w:sz w:val="21"/>
                <w:szCs w:val="21"/>
                <w:lang w:val="uk-UA"/>
              </w:rPr>
              <w:t>оцінки (підтвердження)</w:t>
            </w:r>
            <w:r w:rsidR="00970B5B" w:rsidRPr="006E4BDE">
              <w:rPr>
                <w:rFonts w:ascii="Times New Roman" w:hAnsi="Times New Roman"/>
                <w:bCs/>
                <w:iCs/>
                <w:sz w:val="21"/>
                <w:szCs w:val="21"/>
                <w:lang w:val="uk-UA"/>
              </w:rPr>
              <w:t xml:space="preserve"> відповідності (згідно з реєстрами Міністерства економічного розвитку і торгівлі України та/або Національного агентства з акредитації України)</w:t>
            </w:r>
            <w:r w:rsidR="001F35C8" w:rsidRPr="006E4BDE">
              <w:rPr>
                <w:rFonts w:ascii="Times New Roman" w:hAnsi="Times New Roman"/>
                <w:bCs/>
                <w:iCs/>
                <w:sz w:val="21"/>
                <w:szCs w:val="21"/>
                <w:lang w:val="uk-UA"/>
              </w:rPr>
              <w:t>,</w:t>
            </w:r>
            <w:r w:rsidR="00970B5B" w:rsidRPr="006E4BDE">
              <w:rPr>
                <w:rFonts w:ascii="Times New Roman" w:hAnsi="Times New Roman"/>
                <w:bCs/>
                <w:iCs/>
                <w:sz w:val="21"/>
                <w:szCs w:val="21"/>
                <w:lang w:val="uk-UA"/>
              </w:rPr>
              <w:t xml:space="preserve"> про </w:t>
            </w:r>
            <w:r w:rsidR="00970B5B" w:rsidRPr="006E4BDE">
              <w:rPr>
                <w:rFonts w:ascii="Times New Roman" w:hAnsi="Times New Roman"/>
                <w:bCs/>
                <w:iCs/>
                <w:sz w:val="21"/>
                <w:szCs w:val="21"/>
                <w:u w:val="single"/>
                <w:lang w:val="uk-UA"/>
              </w:rPr>
              <w:t>відповідність запропонованого товару</w:t>
            </w:r>
            <w:r w:rsidR="00970B5B" w:rsidRPr="006E4BDE">
              <w:rPr>
                <w:rFonts w:ascii="Times New Roman" w:hAnsi="Times New Roman"/>
                <w:bCs/>
                <w:iCs/>
                <w:sz w:val="21"/>
                <w:szCs w:val="21"/>
                <w:lang w:val="uk-UA"/>
              </w:rPr>
              <w:t xml:space="preserve"> (</w:t>
            </w:r>
            <w:r w:rsidR="00970B5B" w:rsidRPr="006E4BDE">
              <w:rPr>
                <w:rFonts w:ascii="Times New Roman" w:hAnsi="Times New Roman"/>
                <w:bCs/>
                <w:i/>
                <w:iCs/>
                <w:sz w:val="21"/>
                <w:szCs w:val="21"/>
                <w:lang w:val="uk-UA"/>
              </w:rPr>
              <w:t xml:space="preserve">черевики </w:t>
            </w:r>
            <w:r w:rsidR="001F35C8" w:rsidRPr="006E4BDE">
              <w:rPr>
                <w:rFonts w:ascii="Times New Roman" w:hAnsi="Times New Roman"/>
                <w:bCs/>
                <w:i/>
                <w:iCs/>
                <w:sz w:val="21"/>
                <w:szCs w:val="21"/>
                <w:lang w:val="uk-UA"/>
              </w:rPr>
              <w:t>однострою поліцейських</w:t>
            </w:r>
            <w:r w:rsidR="00970B5B" w:rsidRPr="006E4BDE">
              <w:rPr>
                <w:rFonts w:ascii="Times New Roman" w:hAnsi="Times New Roman"/>
                <w:bCs/>
                <w:iCs/>
                <w:sz w:val="21"/>
                <w:szCs w:val="21"/>
                <w:lang w:val="uk-UA"/>
              </w:rPr>
              <w:t xml:space="preserve">) </w:t>
            </w:r>
            <w:r w:rsidR="001F35C8" w:rsidRPr="006E4BDE">
              <w:rPr>
                <w:rFonts w:ascii="Times New Roman" w:hAnsi="Times New Roman"/>
                <w:bCs/>
                <w:iCs/>
                <w:sz w:val="21"/>
                <w:szCs w:val="21"/>
                <w:lang w:val="uk-UA"/>
              </w:rPr>
              <w:t xml:space="preserve">Постанові </w:t>
            </w:r>
            <w:r w:rsidR="00861354" w:rsidRPr="006E4BDE">
              <w:rPr>
                <w:rFonts w:ascii="Times New Roman" w:hAnsi="Times New Roman"/>
                <w:bCs/>
                <w:iCs/>
                <w:sz w:val="21"/>
                <w:szCs w:val="21"/>
                <w:lang w:val="uk-UA"/>
              </w:rPr>
              <w:t xml:space="preserve">КМУ «Про однострій поліцейських» від 30.09.2015 № 823, </w:t>
            </w:r>
            <w:r w:rsidR="001F35C8" w:rsidRPr="006E4BDE">
              <w:rPr>
                <w:rFonts w:ascii="Times New Roman" w:hAnsi="Times New Roman"/>
                <w:bCs/>
                <w:iCs/>
                <w:sz w:val="21"/>
                <w:szCs w:val="21"/>
                <w:lang w:val="uk-UA"/>
              </w:rPr>
              <w:t>ТО 1881.40108578-602:2020</w:t>
            </w:r>
            <w:r w:rsidR="00861354" w:rsidRPr="006E4BDE">
              <w:rPr>
                <w:rFonts w:ascii="Times New Roman" w:hAnsi="Times New Roman"/>
                <w:bCs/>
                <w:iCs/>
                <w:sz w:val="21"/>
                <w:szCs w:val="21"/>
                <w:lang w:val="uk-UA"/>
              </w:rPr>
              <w:t xml:space="preserve"> та зразку-еталону</w:t>
            </w:r>
            <w:r w:rsidR="00970B5B" w:rsidRPr="006E4BDE">
              <w:rPr>
                <w:rFonts w:ascii="Times New Roman" w:hAnsi="Times New Roman"/>
                <w:bCs/>
                <w:iCs/>
                <w:sz w:val="21"/>
                <w:szCs w:val="21"/>
                <w:lang w:val="uk-UA"/>
              </w:rPr>
              <w:t>.</w:t>
            </w:r>
            <w:r w:rsidR="00861354" w:rsidRPr="006E4BDE">
              <w:rPr>
                <w:rFonts w:ascii="Times New Roman" w:hAnsi="Times New Roman"/>
                <w:bCs/>
                <w:iCs/>
                <w:sz w:val="21"/>
                <w:szCs w:val="21"/>
                <w:lang w:val="uk-UA"/>
              </w:rPr>
              <w:t xml:space="preserve"> </w:t>
            </w:r>
            <w:r w:rsidR="00970B5B" w:rsidRPr="006E4BDE">
              <w:rPr>
                <w:rFonts w:ascii="Times New Roman" w:hAnsi="Times New Roman"/>
                <w:bCs/>
                <w:iCs/>
                <w:sz w:val="21"/>
                <w:szCs w:val="21"/>
                <w:lang w:val="uk-UA"/>
              </w:rPr>
              <w:t xml:space="preserve">Якщо експертний висновок містить посилання на будь-який інший документ на підставі якого він виданий, </w:t>
            </w:r>
            <w:r w:rsidR="00861354" w:rsidRPr="006E4BDE">
              <w:rPr>
                <w:rFonts w:ascii="Times New Roman" w:hAnsi="Times New Roman"/>
                <w:bCs/>
                <w:iCs/>
                <w:sz w:val="21"/>
                <w:szCs w:val="21"/>
                <w:lang w:val="uk-UA"/>
              </w:rPr>
              <w:t>у складі тендерної пропозиції Учасника обов’язково надається копія такого документа;</w:t>
            </w:r>
          </w:p>
          <w:p w:rsidR="00A10607" w:rsidRPr="006E4BDE" w:rsidRDefault="006C6929" w:rsidP="00B858D9">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1.3) </w:t>
            </w:r>
            <w:r w:rsidR="007D467D" w:rsidRPr="006E4BDE">
              <w:rPr>
                <w:rFonts w:ascii="Times New Roman" w:hAnsi="Times New Roman"/>
                <w:bCs/>
                <w:iCs/>
                <w:sz w:val="21"/>
                <w:szCs w:val="21"/>
                <w:lang w:val="uk-UA"/>
              </w:rPr>
              <w:t xml:space="preserve">копії </w:t>
            </w:r>
            <w:r w:rsidRPr="006E4BDE">
              <w:rPr>
                <w:rFonts w:ascii="Times New Roman" w:hAnsi="Times New Roman"/>
                <w:bCs/>
                <w:iCs/>
                <w:sz w:val="21"/>
                <w:szCs w:val="21"/>
                <w:lang w:val="uk-UA"/>
              </w:rPr>
              <w:t>протокол</w:t>
            </w:r>
            <w:r w:rsidR="007D467D" w:rsidRPr="006E4BDE">
              <w:rPr>
                <w:rFonts w:ascii="Times New Roman" w:hAnsi="Times New Roman"/>
                <w:bCs/>
                <w:iCs/>
                <w:sz w:val="21"/>
                <w:szCs w:val="21"/>
                <w:lang w:val="uk-UA"/>
              </w:rPr>
              <w:t>ів</w:t>
            </w:r>
            <w:r w:rsidRPr="006E4BDE">
              <w:rPr>
                <w:rFonts w:ascii="Times New Roman" w:hAnsi="Times New Roman"/>
                <w:bCs/>
                <w:iCs/>
                <w:sz w:val="21"/>
                <w:szCs w:val="21"/>
                <w:lang w:val="uk-UA"/>
              </w:rPr>
              <w:t xml:space="preserve"> випробувань </w:t>
            </w:r>
            <w:r w:rsidR="007D467D" w:rsidRPr="006E4BDE">
              <w:rPr>
                <w:rFonts w:ascii="Times New Roman" w:hAnsi="Times New Roman"/>
                <w:bCs/>
                <w:iCs/>
                <w:sz w:val="21"/>
                <w:szCs w:val="21"/>
                <w:lang w:val="uk-UA"/>
              </w:rPr>
              <w:t xml:space="preserve">(досліджень) </w:t>
            </w:r>
            <w:r w:rsidRPr="006E4BDE">
              <w:rPr>
                <w:rFonts w:ascii="Times New Roman" w:hAnsi="Times New Roman"/>
                <w:bCs/>
                <w:iCs/>
                <w:sz w:val="21"/>
                <w:szCs w:val="21"/>
                <w:lang w:val="uk-UA"/>
              </w:rPr>
              <w:t xml:space="preserve">на </w:t>
            </w:r>
            <w:r w:rsidRPr="006E4BDE">
              <w:rPr>
                <w:rFonts w:ascii="Times New Roman" w:hAnsi="Times New Roman"/>
                <w:bCs/>
                <w:iCs/>
                <w:sz w:val="21"/>
                <w:szCs w:val="21"/>
                <w:u w:val="single"/>
                <w:lang w:val="uk-UA"/>
              </w:rPr>
              <w:t>відповідність</w:t>
            </w:r>
            <w:r w:rsidR="00A10607" w:rsidRPr="006E4BDE">
              <w:rPr>
                <w:rFonts w:ascii="Times New Roman" w:hAnsi="Times New Roman"/>
                <w:bCs/>
                <w:iCs/>
                <w:sz w:val="21"/>
                <w:szCs w:val="21"/>
                <w:u w:val="single"/>
                <w:lang w:val="uk-UA"/>
              </w:rPr>
              <w:t xml:space="preserve"> основних матеріалів</w:t>
            </w:r>
            <w:r w:rsidR="00A10607" w:rsidRPr="006E4BDE">
              <w:rPr>
                <w:rFonts w:ascii="Times New Roman" w:hAnsi="Times New Roman"/>
                <w:bCs/>
                <w:iCs/>
                <w:sz w:val="21"/>
                <w:szCs w:val="21"/>
                <w:lang w:val="uk-UA"/>
              </w:rPr>
              <w:t xml:space="preserve"> запропонованого товару (</w:t>
            </w:r>
            <w:r w:rsidR="00A10607" w:rsidRPr="006E4BDE">
              <w:rPr>
                <w:rFonts w:ascii="Times New Roman" w:hAnsi="Times New Roman"/>
                <w:bCs/>
                <w:i/>
                <w:iCs/>
                <w:sz w:val="21"/>
                <w:szCs w:val="21"/>
                <w:lang w:val="uk-UA"/>
              </w:rPr>
              <w:t>черевики однострою поліцейських</w:t>
            </w:r>
            <w:r w:rsidR="00A10607" w:rsidRPr="006E4BDE">
              <w:rPr>
                <w:rFonts w:ascii="Times New Roman" w:hAnsi="Times New Roman"/>
                <w:bCs/>
                <w:iCs/>
                <w:sz w:val="21"/>
                <w:szCs w:val="21"/>
                <w:lang w:val="uk-UA"/>
              </w:rPr>
              <w:t>)</w:t>
            </w:r>
            <w:r w:rsidRPr="006E4BDE">
              <w:rPr>
                <w:rFonts w:ascii="Times New Roman" w:hAnsi="Times New Roman"/>
                <w:bCs/>
                <w:iCs/>
                <w:sz w:val="21"/>
                <w:szCs w:val="21"/>
                <w:lang w:val="uk-UA"/>
              </w:rPr>
              <w:t xml:space="preserve"> </w:t>
            </w:r>
            <w:r w:rsidR="00A10607" w:rsidRPr="006E4BDE">
              <w:rPr>
                <w:rFonts w:ascii="Times New Roman" w:hAnsi="Times New Roman"/>
                <w:bCs/>
                <w:iCs/>
                <w:sz w:val="21"/>
                <w:szCs w:val="21"/>
                <w:lang w:val="uk-UA"/>
              </w:rPr>
              <w:t xml:space="preserve">нормативно-технічній документації </w:t>
            </w:r>
            <w:r w:rsidRPr="006E4BDE">
              <w:rPr>
                <w:rFonts w:ascii="Times New Roman" w:hAnsi="Times New Roman"/>
                <w:bCs/>
                <w:iCs/>
                <w:sz w:val="21"/>
                <w:szCs w:val="21"/>
                <w:lang w:val="uk-UA"/>
              </w:rPr>
              <w:t>ТО1881.40108578-601:2020, видан</w:t>
            </w:r>
            <w:r w:rsidR="00B858D9" w:rsidRPr="006E4BDE">
              <w:rPr>
                <w:rFonts w:ascii="Times New Roman" w:hAnsi="Times New Roman"/>
                <w:bCs/>
                <w:iCs/>
                <w:sz w:val="21"/>
                <w:szCs w:val="21"/>
                <w:lang w:val="uk-UA"/>
              </w:rPr>
              <w:t>их н</w:t>
            </w:r>
            <w:r w:rsidR="000527EA">
              <w:rPr>
                <w:rFonts w:ascii="Times New Roman" w:hAnsi="Times New Roman"/>
                <w:bCs/>
                <w:iCs/>
                <w:sz w:val="21"/>
                <w:szCs w:val="21"/>
                <w:lang w:val="uk-UA"/>
              </w:rPr>
              <w:t>ез</w:t>
            </w:r>
            <w:r w:rsidR="00B858D9" w:rsidRPr="006E4BDE">
              <w:rPr>
                <w:rFonts w:ascii="Times New Roman" w:hAnsi="Times New Roman"/>
                <w:bCs/>
                <w:iCs/>
                <w:sz w:val="21"/>
                <w:szCs w:val="21"/>
                <w:lang w:val="uk-UA"/>
              </w:rPr>
              <w:t>алежними акредитованими лабораторіями або або іншим уповноваженим акредитованим органом з оцінки (підтвердження) відповідності</w:t>
            </w:r>
            <w:r w:rsidR="00FE28D9" w:rsidRPr="006E4BDE">
              <w:rPr>
                <w:rFonts w:ascii="Times New Roman" w:hAnsi="Times New Roman"/>
                <w:bCs/>
                <w:iCs/>
                <w:sz w:val="21"/>
                <w:szCs w:val="21"/>
                <w:lang w:val="uk-UA"/>
              </w:rPr>
              <w:t>, зокрема на:</w:t>
            </w:r>
          </w:p>
          <w:p w:rsidR="006C6929" w:rsidRPr="006E4BDE" w:rsidRDefault="006C6929" w:rsidP="00E00640">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шкір</w:t>
            </w:r>
            <w:r w:rsidR="00FE28D9" w:rsidRPr="006E4BDE">
              <w:rPr>
                <w:rFonts w:ascii="Times New Roman" w:hAnsi="Times New Roman"/>
                <w:bCs/>
                <w:iCs/>
                <w:sz w:val="21"/>
                <w:szCs w:val="21"/>
                <w:lang w:val="uk-UA"/>
              </w:rPr>
              <w:t>у</w:t>
            </w:r>
            <w:r w:rsidRPr="006E4BDE">
              <w:rPr>
                <w:rFonts w:ascii="Times New Roman" w:hAnsi="Times New Roman"/>
                <w:bCs/>
                <w:iCs/>
                <w:sz w:val="21"/>
                <w:szCs w:val="21"/>
                <w:lang w:val="uk-UA"/>
              </w:rPr>
              <w:t xml:space="preserve"> натуральн</w:t>
            </w:r>
            <w:r w:rsidR="00FE28D9" w:rsidRPr="006E4BDE">
              <w:rPr>
                <w:rFonts w:ascii="Times New Roman" w:hAnsi="Times New Roman"/>
                <w:bCs/>
                <w:iCs/>
                <w:sz w:val="21"/>
                <w:szCs w:val="21"/>
                <w:lang w:val="uk-UA"/>
              </w:rPr>
              <w:t>у</w:t>
            </w:r>
            <w:r w:rsidRPr="006E4BDE">
              <w:rPr>
                <w:rFonts w:ascii="Times New Roman" w:hAnsi="Times New Roman"/>
                <w:bCs/>
                <w:iCs/>
                <w:sz w:val="21"/>
                <w:szCs w:val="21"/>
                <w:lang w:val="uk-UA"/>
              </w:rPr>
              <w:t xml:space="preserve"> типу «</w:t>
            </w:r>
            <w:proofErr w:type="spellStart"/>
            <w:r w:rsidRPr="006E4BDE">
              <w:rPr>
                <w:rFonts w:ascii="Times New Roman" w:hAnsi="Times New Roman"/>
                <w:bCs/>
                <w:iCs/>
                <w:sz w:val="21"/>
                <w:szCs w:val="21"/>
                <w:lang w:val="uk-UA"/>
              </w:rPr>
              <w:t>нубук</w:t>
            </w:r>
            <w:proofErr w:type="spellEnd"/>
            <w:r w:rsidRPr="006E4BDE">
              <w:rPr>
                <w:rFonts w:ascii="Times New Roman" w:hAnsi="Times New Roman"/>
                <w:bCs/>
                <w:iCs/>
                <w:sz w:val="21"/>
                <w:szCs w:val="21"/>
                <w:lang w:val="uk-UA"/>
              </w:rPr>
              <w:t>» для верху взуття</w:t>
            </w:r>
            <w:r w:rsidR="00FE28D9" w:rsidRPr="006E4BDE">
              <w:rPr>
                <w:rFonts w:ascii="Times New Roman" w:hAnsi="Times New Roman"/>
                <w:bCs/>
                <w:iCs/>
                <w:sz w:val="21"/>
                <w:szCs w:val="21"/>
                <w:lang w:val="uk-UA"/>
              </w:rPr>
              <w:t>;</w:t>
            </w:r>
          </w:p>
          <w:p w:rsidR="006C6929" w:rsidRPr="006E4BDE" w:rsidRDefault="006C6929" w:rsidP="00FE28D9">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 </w:t>
            </w:r>
            <w:r w:rsidR="00FE28D9" w:rsidRPr="006E4BDE">
              <w:rPr>
                <w:rFonts w:ascii="Times New Roman" w:hAnsi="Times New Roman"/>
                <w:bCs/>
                <w:iCs/>
                <w:sz w:val="21"/>
                <w:szCs w:val="21"/>
                <w:lang w:val="uk-UA"/>
              </w:rPr>
              <w:t>текстильні матеріали (</w:t>
            </w:r>
            <w:r w:rsidRPr="006E4BDE">
              <w:rPr>
                <w:rFonts w:ascii="Times New Roman" w:hAnsi="Times New Roman"/>
                <w:bCs/>
                <w:iCs/>
                <w:sz w:val="21"/>
                <w:szCs w:val="21"/>
                <w:lang w:val="uk-UA"/>
              </w:rPr>
              <w:t xml:space="preserve">матеріал синтетичний на основі </w:t>
            </w:r>
            <w:r w:rsidR="006A1758" w:rsidRPr="006E4BDE">
              <w:rPr>
                <w:rFonts w:ascii="Times New Roman" w:hAnsi="Times New Roman"/>
                <w:bCs/>
                <w:iCs/>
                <w:sz w:val="21"/>
                <w:szCs w:val="21"/>
                <w:lang w:val="uk-UA"/>
              </w:rPr>
              <w:t>«</w:t>
            </w:r>
            <w:r w:rsidRPr="006E4BDE">
              <w:rPr>
                <w:rFonts w:ascii="Times New Roman" w:hAnsi="Times New Roman"/>
                <w:bCs/>
                <w:iCs/>
                <w:sz w:val="21"/>
                <w:szCs w:val="21"/>
                <w:lang w:val="uk-UA"/>
              </w:rPr>
              <w:t>нейлон 6.6</w:t>
            </w:r>
            <w:r w:rsidR="006A1758" w:rsidRPr="006E4BDE">
              <w:rPr>
                <w:rFonts w:ascii="Times New Roman" w:hAnsi="Times New Roman"/>
                <w:bCs/>
                <w:iCs/>
                <w:sz w:val="21"/>
                <w:szCs w:val="21"/>
                <w:lang w:val="uk-UA"/>
              </w:rPr>
              <w:t>»</w:t>
            </w:r>
            <w:r w:rsidR="00FE28D9" w:rsidRPr="006E4BDE">
              <w:rPr>
                <w:rFonts w:ascii="Times New Roman" w:hAnsi="Times New Roman"/>
                <w:bCs/>
                <w:iCs/>
                <w:sz w:val="21"/>
                <w:szCs w:val="21"/>
                <w:lang w:val="uk-UA"/>
              </w:rPr>
              <w:t xml:space="preserve">, </w:t>
            </w:r>
            <w:r w:rsidRPr="006E4BDE">
              <w:rPr>
                <w:rFonts w:ascii="Times New Roman" w:hAnsi="Times New Roman"/>
                <w:bCs/>
                <w:iCs/>
                <w:sz w:val="21"/>
                <w:szCs w:val="21"/>
                <w:lang w:val="uk-UA"/>
              </w:rPr>
              <w:t xml:space="preserve">матеріал </w:t>
            </w:r>
            <w:r w:rsidR="00FE28D9" w:rsidRPr="006E4BDE">
              <w:rPr>
                <w:rFonts w:ascii="Times New Roman" w:hAnsi="Times New Roman"/>
                <w:bCs/>
                <w:iCs/>
                <w:sz w:val="21"/>
                <w:szCs w:val="21"/>
                <w:lang w:val="uk-UA"/>
              </w:rPr>
              <w:t xml:space="preserve">підкладковий </w:t>
            </w:r>
            <w:r w:rsidRPr="006E4BDE">
              <w:rPr>
                <w:rFonts w:ascii="Times New Roman" w:hAnsi="Times New Roman"/>
                <w:bCs/>
                <w:iCs/>
                <w:sz w:val="21"/>
                <w:szCs w:val="21"/>
                <w:lang w:val="uk-UA"/>
              </w:rPr>
              <w:t>антибактеріальний);</w:t>
            </w:r>
          </w:p>
          <w:p w:rsidR="00FE28D9" w:rsidRPr="006E4BDE" w:rsidRDefault="006C6929" w:rsidP="00FE28D9">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підошв</w:t>
            </w:r>
            <w:r w:rsidR="00FE28D9" w:rsidRPr="006E4BDE">
              <w:rPr>
                <w:rFonts w:ascii="Times New Roman" w:hAnsi="Times New Roman"/>
                <w:bCs/>
                <w:iCs/>
                <w:sz w:val="21"/>
                <w:szCs w:val="21"/>
                <w:lang w:val="uk-UA"/>
              </w:rPr>
              <w:t>у (</w:t>
            </w:r>
            <w:r w:rsidRPr="006E4BDE">
              <w:rPr>
                <w:rFonts w:ascii="Times New Roman" w:hAnsi="Times New Roman"/>
                <w:bCs/>
                <w:iCs/>
                <w:sz w:val="21"/>
                <w:szCs w:val="21"/>
                <w:lang w:val="uk-UA"/>
              </w:rPr>
              <w:t>двошарова</w:t>
            </w:r>
            <w:r w:rsidR="00FE28D9" w:rsidRPr="006E4BDE">
              <w:rPr>
                <w:rFonts w:ascii="Times New Roman" w:hAnsi="Times New Roman"/>
                <w:bCs/>
                <w:iCs/>
                <w:sz w:val="21"/>
                <w:szCs w:val="21"/>
                <w:lang w:val="uk-UA"/>
              </w:rPr>
              <w:t>, висота протектора)</w:t>
            </w:r>
            <w:r w:rsidRPr="006E4BDE">
              <w:rPr>
                <w:rFonts w:ascii="Times New Roman" w:hAnsi="Times New Roman"/>
                <w:bCs/>
                <w:iCs/>
                <w:sz w:val="21"/>
                <w:szCs w:val="21"/>
                <w:lang w:val="uk-UA"/>
              </w:rPr>
              <w:t>;</w:t>
            </w:r>
          </w:p>
          <w:p w:rsidR="006C6929" w:rsidRPr="006E4BDE" w:rsidRDefault="00FE28D9" w:rsidP="00557DA9">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 експлуатаційні характеристики (міцність кріплення підошви до верху взуття, </w:t>
            </w:r>
            <w:r w:rsidR="006C6929" w:rsidRPr="006E4BDE">
              <w:rPr>
                <w:rFonts w:ascii="Times New Roman" w:hAnsi="Times New Roman"/>
                <w:bCs/>
                <w:iCs/>
                <w:sz w:val="21"/>
                <w:szCs w:val="21"/>
                <w:lang w:val="uk-UA"/>
              </w:rPr>
              <w:t xml:space="preserve">залишкова деформація задника та </w:t>
            </w:r>
            <w:proofErr w:type="spellStart"/>
            <w:r w:rsidR="006C6929" w:rsidRPr="006E4BDE">
              <w:rPr>
                <w:rFonts w:ascii="Times New Roman" w:hAnsi="Times New Roman"/>
                <w:bCs/>
                <w:iCs/>
                <w:sz w:val="21"/>
                <w:szCs w:val="21"/>
                <w:lang w:val="uk-UA"/>
              </w:rPr>
              <w:t>підноска</w:t>
            </w:r>
            <w:proofErr w:type="spellEnd"/>
            <w:r w:rsidR="006C6929" w:rsidRPr="006E4BDE">
              <w:rPr>
                <w:rFonts w:ascii="Times New Roman" w:hAnsi="Times New Roman"/>
                <w:bCs/>
                <w:iCs/>
                <w:sz w:val="21"/>
                <w:szCs w:val="21"/>
                <w:lang w:val="uk-UA"/>
              </w:rPr>
              <w:t>).</w:t>
            </w:r>
            <w:r w:rsidR="00557DA9" w:rsidRPr="006E4BDE">
              <w:rPr>
                <w:rFonts w:ascii="Times New Roman" w:hAnsi="Times New Roman"/>
                <w:bCs/>
                <w:iCs/>
                <w:sz w:val="21"/>
                <w:szCs w:val="21"/>
                <w:lang w:val="uk-UA"/>
              </w:rPr>
              <w:t xml:space="preserve"> </w:t>
            </w:r>
            <w:r w:rsidR="006C6929" w:rsidRPr="006E4BDE">
              <w:rPr>
                <w:rFonts w:ascii="Times New Roman" w:hAnsi="Times New Roman"/>
                <w:bCs/>
                <w:iCs/>
                <w:sz w:val="21"/>
                <w:szCs w:val="21"/>
                <w:lang w:val="uk-UA"/>
              </w:rPr>
              <w:t>Протоколи випробувань (досліджень) повинні містити інформацію про артикул (назву, тип тощо) та виробника матеріалів</w:t>
            </w:r>
            <w:r w:rsidR="00557DA9" w:rsidRPr="006E4BDE">
              <w:rPr>
                <w:rFonts w:ascii="Times New Roman" w:hAnsi="Times New Roman"/>
                <w:bCs/>
                <w:iCs/>
                <w:sz w:val="21"/>
                <w:szCs w:val="21"/>
                <w:lang w:val="uk-UA"/>
              </w:rPr>
              <w:t>,</w:t>
            </w:r>
            <w:r w:rsidR="000B1AE5" w:rsidRPr="006E4BDE">
              <w:rPr>
                <w:rFonts w:ascii="Times New Roman" w:hAnsi="Times New Roman"/>
                <w:bCs/>
                <w:iCs/>
                <w:sz w:val="21"/>
                <w:szCs w:val="21"/>
                <w:lang w:val="uk-UA"/>
              </w:rPr>
              <w:t xml:space="preserve"> бути видані не раніше </w:t>
            </w:r>
            <w:r w:rsidR="00557DA9" w:rsidRPr="006E4BDE">
              <w:rPr>
                <w:rFonts w:ascii="Times New Roman" w:hAnsi="Times New Roman"/>
                <w:bCs/>
                <w:iCs/>
                <w:sz w:val="21"/>
                <w:szCs w:val="21"/>
                <w:lang w:val="uk-UA"/>
              </w:rPr>
              <w:t xml:space="preserve">дати набуття чинності </w:t>
            </w:r>
            <w:r w:rsidR="00557DA9" w:rsidRPr="006E4BDE">
              <w:rPr>
                <w:rFonts w:ascii="Times New Roman" w:hAnsi="Times New Roman"/>
                <w:sz w:val="21"/>
                <w:szCs w:val="21"/>
                <w:lang w:val="uk-UA"/>
              </w:rPr>
              <w:t>ТО 1881.40108578-601:2020 або змін до нього, якщо такі</w:t>
            </w:r>
            <w:r w:rsidR="00557DA9" w:rsidRPr="006E4BDE">
              <w:rPr>
                <w:rFonts w:ascii="Times New Roman" w:hAnsi="Times New Roman"/>
                <w:bCs/>
                <w:iCs/>
                <w:sz w:val="21"/>
                <w:szCs w:val="21"/>
                <w:lang w:val="uk-UA"/>
              </w:rPr>
              <w:t xml:space="preserve"> вносилися;</w:t>
            </w:r>
          </w:p>
          <w:p w:rsidR="006C6929" w:rsidRPr="006E4BDE" w:rsidRDefault="006C6929" w:rsidP="00E00640">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1.4) висновок державної санітарно-епідеміологічної експертизи на </w:t>
            </w:r>
            <w:r w:rsidRPr="006E4BDE">
              <w:rPr>
                <w:rFonts w:ascii="Times New Roman" w:hAnsi="Times New Roman"/>
                <w:bCs/>
                <w:iCs/>
                <w:sz w:val="21"/>
                <w:szCs w:val="21"/>
                <w:lang w:val="uk-UA"/>
              </w:rPr>
              <w:lastRenderedPageBreak/>
              <w:t>взуття</w:t>
            </w:r>
            <w:r w:rsidR="00FE28D9" w:rsidRPr="006E4BDE">
              <w:rPr>
                <w:rFonts w:ascii="Times New Roman" w:hAnsi="Times New Roman"/>
                <w:bCs/>
                <w:iCs/>
                <w:sz w:val="21"/>
                <w:szCs w:val="21"/>
                <w:lang w:val="uk-UA"/>
              </w:rPr>
              <w:t>,</w:t>
            </w:r>
            <w:r w:rsidRPr="006E4BDE">
              <w:rPr>
                <w:rFonts w:ascii="Times New Roman" w:hAnsi="Times New Roman"/>
                <w:bCs/>
                <w:iCs/>
                <w:sz w:val="21"/>
                <w:szCs w:val="21"/>
                <w:lang w:val="uk-UA"/>
              </w:rPr>
              <w:t xml:space="preserve"> виготовлене у відповідності із ТО 1881.40108578 – 601:2020 «Черевики»</w:t>
            </w:r>
          </w:p>
        </w:tc>
      </w:tr>
      <w:tr w:rsidR="006C6929" w:rsidRPr="006E4BDE" w:rsidTr="00EF5390">
        <w:trPr>
          <w:jc w:val="center"/>
        </w:trPr>
        <w:tc>
          <w:tcPr>
            <w:tcW w:w="421" w:type="dxa"/>
          </w:tcPr>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lastRenderedPageBreak/>
              <w:t>2</w:t>
            </w:r>
          </w:p>
        </w:tc>
        <w:tc>
          <w:tcPr>
            <w:tcW w:w="1591" w:type="dxa"/>
          </w:tcPr>
          <w:p w:rsidR="006C6929"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 xml:space="preserve">Черевики з високими </w:t>
            </w:r>
            <w:proofErr w:type="spellStart"/>
            <w:r w:rsidRPr="006E4BDE">
              <w:rPr>
                <w:rFonts w:ascii="Times New Roman" w:hAnsi="Times New Roman"/>
                <w:sz w:val="21"/>
                <w:szCs w:val="21"/>
                <w:lang w:val="uk-UA"/>
              </w:rPr>
              <w:t>берцями</w:t>
            </w:r>
            <w:proofErr w:type="spellEnd"/>
            <w:r w:rsidRPr="006E4BDE">
              <w:rPr>
                <w:rFonts w:ascii="Times New Roman" w:hAnsi="Times New Roman"/>
                <w:sz w:val="21"/>
                <w:szCs w:val="21"/>
                <w:lang w:val="uk-UA"/>
              </w:rPr>
              <w:t xml:space="preserve"> одностр</w:t>
            </w:r>
            <w:r w:rsidR="00E00640" w:rsidRPr="006E4BDE">
              <w:rPr>
                <w:rFonts w:ascii="Times New Roman" w:hAnsi="Times New Roman"/>
                <w:sz w:val="21"/>
                <w:szCs w:val="21"/>
                <w:lang w:val="uk-UA"/>
              </w:rPr>
              <w:t>ою</w:t>
            </w:r>
            <w:r w:rsidRPr="006E4BDE">
              <w:rPr>
                <w:rFonts w:ascii="Times New Roman" w:hAnsi="Times New Roman"/>
                <w:sz w:val="21"/>
                <w:szCs w:val="21"/>
                <w:lang w:val="uk-UA"/>
              </w:rPr>
              <w:t xml:space="preserve"> поліцейських</w:t>
            </w:r>
          </w:p>
        </w:tc>
        <w:tc>
          <w:tcPr>
            <w:tcW w:w="1952" w:type="dxa"/>
          </w:tcPr>
          <w:p w:rsidR="00E00640" w:rsidRPr="006E4BDE" w:rsidRDefault="00E00640" w:rsidP="00E00640">
            <w:pPr>
              <w:tabs>
                <w:tab w:val="left" w:pos="7336"/>
              </w:tabs>
              <w:ind w:left="-28" w:right="-28"/>
              <w:jc w:val="center"/>
              <w:rPr>
                <w:rFonts w:ascii="Times New Roman" w:hAnsi="Times New Roman"/>
                <w:sz w:val="21"/>
                <w:szCs w:val="21"/>
                <w:lang w:val="uk-UA"/>
              </w:rPr>
            </w:pPr>
            <w:r w:rsidRPr="006E4BDE">
              <w:rPr>
                <w:rFonts w:ascii="Times New Roman" w:hAnsi="Times New Roman"/>
                <w:sz w:val="21"/>
                <w:szCs w:val="21"/>
                <w:lang w:val="uk-UA"/>
              </w:rPr>
              <w:t>Черевики комбіновані з натуральної шкіри та текстильного матеріалу чорного кольору відповідно до</w:t>
            </w:r>
          </w:p>
          <w:p w:rsidR="00E00640" w:rsidRPr="006E4BDE" w:rsidRDefault="006C6929" w:rsidP="00E00640">
            <w:pPr>
              <w:tabs>
                <w:tab w:val="left" w:pos="7336"/>
              </w:tabs>
              <w:ind w:left="-28" w:right="-28"/>
              <w:jc w:val="center"/>
              <w:rPr>
                <w:rFonts w:ascii="Times New Roman" w:hAnsi="Times New Roman"/>
                <w:sz w:val="21"/>
                <w:szCs w:val="21"/>
                <w:lang w:val="uk-UA"/>
              </w:rPr>
            </w:pPr>
            <w:r w:rsidRPr="006E4BDE">
              <w:rPr>
                <w:rFonts w:ascii="Times New Roman" w:hAnsi="Times New Roman"/>
                <w:color w:val="3333FF"/>
                <w:sz w:val="21"/>
                <w:szCs w:val="21"/>
                <w:lang w:val="uk-UA"/>
              </w:rPr>
              <w:t>ТО 1881.40108578-603:2021</w:t>
            </w:r>
          </w:p>
        </w:tc>
        <w:tc>
          <w:tcPr>
            <w:tcW w:w="6379" w:type="dxa"/>
          </w:tcPr>
          <w:p w:rsidR="00DF6FAC" w:rsidRPr="006E4BDE" w:rsidRDefault="00DF6FAC" w:rsidP="002944E0">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2.1) довідка (гарантійний лист) довільної форми про те, що запропонований товар відповідає технічним, якісним та кількісним характеристикам предмету закупівлі, з детальним описом запропонованого товару у відповідності до характеристик предмету закупівлі, із зазначенням найменуванням запропонованого товару, назви та ідентифікаційного коду його виробника; підтвердження того, що матеріали, з яких було виготовлено зразки, надані на випробування, відповідають вимогам замовника, у тому числі вимогам охорони праці та пожежної безпеки;</w:t>
            </w:r>
          </w:p>
          <w:p w:rsidR="00E515ED" w:rsidRPr="006E4BDE" w:rsidRDefault="006A1758"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2</w:t>
            </w:r>
            <w:r w:rsidR="00E515ED" w:rsidRPr="006E4BDE">
              <w:rPr>
                <w:rFonts w:ascii="Times New Roman" w:hAnsi="Times New Roman"/>
                <w:bCs/>
                <w:iCs/>
                <w:sz w:val="21"/>
                <w:szCs w:val="21"/>
                <w:lang w:val="uk-UA"/>
              </w:rPr>
              <w:t xml:space="preserve">.2) копія документу (експертного висновку, сертифікату, декларації тощо), виданого ДНДІ МВС України або іншим уповноваженим акредитованим органом з оцінки (підтвердження) відповідності (згідно з реєстрами Міністерства економічного розвитку і торгівлі України та/або Національного агентства з акредитації України), про </w:t>
            </w:r>
            <w:r w:rsidR="00E515ED" w:rsidRPr="006E4BDE">
              <w:rPr>
                <w:rFonts w:ascii="Times New Roman" w:hAnsi="Times New Roman"/>
                <w:bCs/>
                <w:iCs/>
                <w:sz w:val="21"/>
                <w:szCs w:val="21"/>
                <w:u w:val="single"/>
                <w:lang w:val="uk-UA"/>
              </w:rPr>
              <w:t>відповідність запропонованого товару</w:t>
            </w:r>
            <w:r w:rsidR="00E515ED" w:rsidRPr="006E4BDE">
              <w:rPr>
                <w:rFonts w:ascii="Times New Roman" w:hAnsi="Times New Roman"/>
                <w:bCs/>
                <w:iCs/>
                <w:sz w:val="21"/>
                <w:szCs w:val="21"/>
                <w:lang w:val="uk-UA"/>
              </w:rPr>
              <w:t xml:space="preserve"> (</w:t>
            </w:r>
            <w:r w:rsidR="00E515ED" w:rsidRPr="006E4BDE">
              <w:rPr>
                <w:rFonts w:ascii="Times New Roman" w:hAnsi="Times New Roman"/>
                <w:bCs/>
                <w:i/>
                <w:iCs/>
                <w:sz w:val="21"/>
                <w:szCs w:val="21"/>
                <w:lang w:val="uk-UA"/>
              </w:rPr>
              <w:t xml:space="preserve">черевики </w:t>
            </w:r>
            <w:r w:rsidRPr="006E4BDE">
              <w:rPr>
                <w:rFonts w:ascii="Times New Roman" w:hAnsi="Times New Roman"/>
                <w:bCs/>
                <w:i/>
                <w:iCs/>
                <w:sz w:val="21"/>
                <w:szCs w:val="21"/>
                <w:lang w:val="uk-UA"/>
              </w:rPr>
              <w:t xml:space="preserve">з високими </w:t>
            </w:r>
            <w:proofErr w:type="spellStart"/>
            <w:r w:rsidRPr="006E4BDE">
              <w:rPr>
                <w:rFonts w:ascii="Times New Roman" w:hAnsi="Times New Roman"/>
                <w:bCs/>
                <w:i/>
                <w:iCs/>
                <w:sz w:val="21"/>
                <w:szCs w:val="21"/>
                <w:lang w:val="uk-UA"/>
              </w:rPr>
              <w:t>берцями</w:t>
            </w:r>
            <w:proofErr w:type="spellEnd"/>
            <w:r w:rsidRPr="006E4BDE">
              <w:rPr>
                <w:rFonts w:ascii="Times New Roman" w:hAnsi="Times New Roman"/>
                <w:bCs/>
                <w:i/>
                <w:iCs/>
                <w:sz w:val="21"/>
                <w:szCs w:val="21"/>
                <w:lang w:val="uk-UA"/>
              </w:rPr>
              <w:t xml:space="preserve"> </w:t>
            </w:r>
            <w:r w:rsidR="00E515ED" w:rsidRPr="006E4BDE">
              <w:rPr>
                <w:rFonts w:ascii="Times New Roman" w:hAnsi="Times New Roman"/>
                <w:bCs/>
                <w:i/>
                <w:iCs/>
                <w:sz w:val="21"/>
                <w:szCs w:val="21"/>
                <w:lang w:val="uk-UA"/>
              </w:rPr>
              <w:t>однострою поліцейських</w:t>
            </w:r>
            <w:r w:rsidR="00E515ED" w:rsidRPr="006E4BDE">
              <w:rPr>
                <w:rFonts w:ascii="Times New Roman" w:hAnsi="Times New Roman"/>
                <w:bCs/>
                <w:iCs/>
                <w:sz w:val="21"/>
                <w:szCs w:val="21"/>
                <w:lang w:val="uk-UA"/>
              </w:rPr>
              <w:t xml:space="preserve">) Постанові КМУ «Про однострій поліцейських» від 30.09.2015 № 823, ТО </w:t>
            </w:r>
            <w:r w:rsidRPr="006E4BDE">
              <w:rPr>
                <w:rFonts w:ascii="Times New Roman" w:hAnsi="Times New Roman"/>
                <w:bCs/>
                <w:iCs/>
                <w:sz w:val="21"/>
                <w:szCs w:val="21"/>
                <w:lang w:val="uk-UA"/>
              </w:rPr>
              <w:t xml:space="preserve">1881.40108578-603:2021 </w:t>
            </w:r>
            <w:r w:rsidR="00E515ED" w:rsidRPr="006E4BDE">
              <w:rPr>
                <w:rFonts w:ascii="Times New Roman" w:hAnsi="Times New Roman"/>
                <w:bCs/>
                <w:iCs/>
                <w:sz w:val="21"/>
                <w:szCs w:val="21"/>
                <w:lang w:val="uk-UA"/>
              </w:rPr>
              <w:t>та зразку-еталону. Якщо експертний висновок містить посилання на будь-який інший документ на підставі якого він виданий, у складі тендерної пропозиції Учасника обов’язково надається копія такого документа;</w:t>
            </w:r>
          </w:p>
          <w:p w:rsidR="00E515ED" w:rsidRPr="006E4BDE" w:rsidRDefault="00E515ED"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1.3) копії протоколів випробувань (досліджень) на </w:t>
            </w:r>
            <w:r w:rsidRPr="006E4BDE">
              <w:rPr>
                <w:rFonts w:ascii="Times New Roman" w:hAnsi="Times New Roman"/>
                <w:bCs/>
                <w:iCs/>
                <w:sz w:val="21"/>
                <w:szCs w:val="21"/>
                <w:u w:val="single"/>
                <w:lang w:val="uk-UA"/>
              </w:rPr>
              <w:t>відповідність основних матеріалів</w:t>
            </w:r>
            <w:r w:rsidRPr="006E4BDE">
              <w:rPr>
                <w:rFonts w:ascii="Times New Roman" w:hAnsi="Times New Roman"/>
                <w:bCs/>
                <w:iCs/>
                <w:sz w:val="21"/>
                <w:szCs w:val="21"/>
                <w:lang w:val="uk-UA"/>
              </w:rPr>
              <w:t xml:space="preserve"> запропонованого товару (</w:t>
            </w:r>
            <w:r w:rsidRPr="006E4BDE">
              <w:rPr>
                <w:rFonts w:ascii="Times New Roman" w:hAnsi="Times New Roman"/>
                <w:bCs/>
                <w:i/>
                <w:iCs/>
                <w:sz w:val="21"/>
                <w:szCs w:val="21"/>
                <w:lang w:val="uk-UA"/>
              </w:rPr>
              <w:t xml:space="preserve">черевики </w:t>
            </w:r>
            <w:r w:rsidR="006A1758" w:rsidRPr="006E4BDE">
              <w:rPr>
                <w:rFonts w:ascii="Times New Roman" w:hAnsi="Times New Roman"/>
                <w:bCs/>
                <w:i/>
                <w:iCs/>
                <w:sz w:val="21"/>
                <w:szCs w:val="21"/>
                <w:lang w:val="uk-UA"/>
              </w:rPr>
              <w:t xml:space="preserve">з високими </w:t>
            </w:r>
            <w:proofErr w:type="spellStart"/>
            <w:r w:rsidR="006A1758" w:rsidRPr="006E4BDE">
              <w:rPr>
                <w:rFonts w:ascii="Times New Roman" w:hAnsi="Times New Roman"/>
                <w:bCs/>
                <w:i/>
                <w:iCs/>
                <w:sz w:val="21"/>
                <w:szCs w:val="21"/>
                <w:lang w:val="uk-UA"/>
              </w:rPr>
              <w:t>берцями</w:t>
            </w:r>
            <w:proofErr w:type="spellEnd"/>
            <w:r w:rsidR="006A1758" w:rsidRPr="006E4BDE">
              <w:rPr>
                <w:rFonts w:ascii="Times New Roman" w:hAnsi="Times New Roman"/>
                <w:bCs/>
                <w:i/>
                <w:iCs/>
                <w:sz w:val="21"/>
                <w:szCs w:val="21"/>
                <w:lang w:val="uk-UA"/>
              </w:rPr>
              <w:t xml:space="preserve"> </w:t>
            </w:r>
            <w:r w:rsidRPr="006E4BDE">
              <w:rPr>
                <w:rFonts w:ascii="Times New Roman" w:hAnsi="Times New Roman"/>
                <w:bCs/>
                <w:i/>
                <w:iCs/>
                <w:sz w:val="21"/>
                <w:szCs w:val="21"/>
                <w:lang w:val="uk-UA"/>
              </w:rPr>
              <w:t>однострою поліцейських</w:t>
            </w:r>
            <w:r w:rsidRPr="006E4BDE">
              <w:rPr>
                <w:rFonts w:ascii="Times New Roman" w:hAnsi="Times New Roman"/>
                <w:bCs/>
                <w:iCs/>
                <w:sz w:val="21"/>
                <w:szCs w:val="21"/>
                <w:lang w:val="uk-UA"/>
              </w:rPr>
              <w:t xml:space="preserve">) нормативно-технічній документації </w:t>
            </w:r>
            <w:r w:rsidR="006A1758" w:rsidRPr="006E4BDE">
              <w:rPr>
                <w:rFonts w:ascii="Times New Roman" w:hAnsi="Times New Roman"/>
                <w:bCs/>
                <w:iCs/>
                <w:sz w:val="21"/>
                <w:szCs w:val="21"/>
                <w:lang w:val="uk-UA"/>
              </w:rPr>
              <w:t>1881.40108578-603:2021</w:t>
            </w:r>
            <w:r w:rsidRPr="006E4BDE">
              <w:rPr>
                <w:rFonts w:ascii="Times New Roman" w:hAnsi="Times New Roman"/>
                <w:bCs/>
                <w:iCs/>
                <w:sz w:val="21"/>
                <w:szCs w:val="21"/>
                <w:lang w:val="uk-UA"/>
              </w:rPr>
              <w:t>, виданих н</w:t>
            </w:r>
            <w:r w:rsidR="000527EA">
              <w:rPr>
                <w:rFonts w:ascii="Times New Roman" w:hAnsi="Times New Roman"/>
                <w:bCs/>
                <w:iCs/>
                <w:sz w:val="21"/>
                <w:szCs w:val="21"/>
                <w:lang w:val="uk-UA"/>
              </w:rPr>
              <w:t>ез</w:t>
            </w:r>
            <w:r w:rsidRPr="006E4BDE">
              <w:rPr>
                <w:rFonts w:ascii="Times New Roman" w:hAnsi="Times New Roman"/>
                <w:bCs/>
                <w:iCs/>
                <w:sz w:val="21"/>
                <w:szCs w:val="21"/>
                <w:lang w:val="uk-UA"/>
              </w:rPr>
              <w:t>алежними акредитованими лабораторіями або або іншим уповноваженим акредитованим органом з оцінки (підтвердження) відповідності, зокрема на:</w:t>
            </w:r>
          </w:p>
          <w:p w:rsidR="00E515ED" w:rsidRPr="006E4BDE" w:rsidRDefault="00E515ED"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шкіру натуральну для верху взуття;</w:t>
            </w:r>
          </w:p>
          <w:p w:rsidR="00E515ED" w:rsidRPr="006E4BDE" w:rsidRDefault="00E515ED"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текстильні матеріали (</w:t>
            </w:r>
            <w:r w:rsidR="006A1758" w:rsidRPr="006E4BDE">
              <w:rPr>
                <w:rFonts w:ascii="Times New Roman" w:hAnsi="Times New Roman"/>
                <w:bCs/>
                <w:iCs/>
                <w:sz w:val="21"/>
                <w:szCs w:val="21"/>
                <w:lang w:val="uk-UA"/>
              </w:rPr>
              <w:t xml:space="preserve">матеріал синтетичний дубльований на основі «нейлон 6.6.», матеріал підкладковий, дубльований матеріалом з мембранним покриттям </w:t>
            </w:r>
            <w:proofErr w:type="spellStart"/>
            <w:r w:rsidR="006A1758" w:rsidRPr="006E4BDE">
              <w:rPr>
                <w:rFonts w:ascii="Times New Roman" w:hAnsi="Times New Roman"/>
                <w:bCs/>
                <w:iCs/>
                <w:sz w:val="21"/>
                <w:szCs w:val="21"/>
                <w:lang w:val="en-US"/>
              </w:rPr>
              <w:t>ePTFE</w:t>
            </w:r>
            <w:proofErr w:type="spellEnd"/>
            <w:r w:rsidR="006A1758" w:rsidRPr="006E4BDE">
              <w:rPr>
                <w:rFonts w:ascii="Times New Roman" w:hAnsi="Times New Roman"/>
                <w:bCs/>
                <w:iCs/>
                <w:sz w:val="21"/>
                <w:szCs w:val="21"/>
                <w:lang w:val="uk-UA"/>
              </w:rPr>
              <w:t xml:space="preserve">, стрічка </w:t>
            </w:r>
            <w:proofErr w:type="spellStart"/>
            <w:r w:rsidR="006A1758" w:rsidRPr="006E4BDE">
              <w:rPr>
                <w:rFonts w:ascii="Times New Roman" w:hAnsi="Times New Roman"/>
                <w:bCs/>
                <w:iCs/>
                <w:sz w:val="21"/>
                <w:szCs w:val="21"/>
                <w:lang w:val="uk-UA"/>
              </w:rPr>
              <w:t>герметизуюча</w:t>
            </w:r>
            <w:proofErr w:type="spellEnd"/>
            <w:r w:rsidRPr="006E4BDE">
              <w:rPr>
                <w:rFonts w:ascii="Times New Roman" w:hAnsi="Times New Roman"/>
                <w:bCs/>
                <w:iCs/>
                <w:sz w:val="21"/>
                <w:szCs w:val="21"/>
                <w:lang w:val="uk-UA"/>
              </w:rPr>
              <w:t>);</w:t>
            </w:r>
          </w:p>
          <w:p w:rsidR="00E515ED" w:rsidRPr="006E4BDE" w:rsidRDefault="00E515ED"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підошву (двошарова, висота протектора);</w:t>
            </w:r>
          </w:p>
          <w:p w:rsidR="006A1758" w:rsidRPr="006E4BDE" w:rsidRDefault="006A1758" w:rsidP="006A1758">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 експлуатаційні характеристики (міцність кріплення підошви до верху взуття, залишкова деформація задника та </w:t>
            </w:r>
            <w:proofErr w:type="spellStart"/>
            <w:r w:rsidRPr="006E4BDE">
              <w:rPr>
                <w:rFonts w:ascii="Times New Roman" w:hAnsi="Times New Roman"/>
                <w:bCs/>
                <w:iCs/>
                <w:sz w:val="21"/>
                <w:szCs w:val="21"/>
                <w:lang w:val="uk-UA"/>
              </w:rPr>
              <w:t>підноска</w:t>
            </w:r>
            <w:proofErr w:type="spellEnd"/>
            <w:r w:rsidRPr="006E4BDE">
              <w:rPr>
                <w:rFonts w:ascii="Times New Roman" w:hAnsi="Times New Roman"/>
                <w:bCs/>
                <w:iCs/>
                <w:sz w:val="21"/>
                <w:szCs w:val="21"/>
                <w:lang w:val="uk-UA"/>
              </w:rPr>
              <w:t>, опір згинання).</w:t>
            </w:r>
          </w:p>
          <w:p w:rsidR="00E515ED" w:rsidRPr="006E4BDE" w:rsidRDefault="00B811BB" w:rsidP="00E515ED">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Протоколи випробувань (досліджень) повинні містити інформацію про артикул (назву, тип тощо) та виробника матеріалів, бути видані не раніше дати набуття чинності </w:t>
            </w:r>
            <w:r w:rsidRPr="006E4BDE">
              <w:rPr>
                <w:rFonts w:ascii="Times New Roman" w:hAnsi="Times New Roman"/>
                <w:sz w:val="21"/>
                <w:szCs w:val="21"/>
                <w:lang w:val="uk-UA"/>
              </w:rPr>
              <w:t>ТО 1881.40108578-603:2021 або змін до нього, якщо такі</w:t>
            </w:r>
            <w:r w:rsidRPr="006E4BDE">
              <w:rPr>
                <w:rFonts w:ascii="Times New Roman" w:hAnsi="Times New Roman"/>
                <w:bCs/>
                <w:iCs/>
                <w:sz w:val="21"/>
                <w:szCs w:val="21"/>
                <w:lang w:val="uk-UA"/>
              </w:rPr>
              <w:t xml:space="preserve"> вносилися;</w:t>
            </w:r>
          </w:p>
          <w:p w:rsidR="006C6929" w:rsidRPr="006E4BDE" w:rsidRDefault="00E515ED" w:rsidP="00A4787B">
            <w:pPr>
              <w:tabs>
                <w:tab w:val="left" w:pos="7336"/>
              </w:tabs>
              <w:ind w:left="-28" w:right="-28"/>
              <w:jc w:val="both"/>
              <w:rPr>
                <w:rFonts w:ascii="Times New Roman" w:hAnsi="Times New Roman"/>
                <w:bCs/>
                <w:iCs/>
                <w:sz w:val="21"/>
                <w:szCs w:val="21"/>
                <w:lang w:val="uk-UA"/>
              </w:rPr>
            </w:pPr>
            <w:r w:rsidRPr="006E4BDE">
              <w:rPr>
                <w:rFonts w:ascii="Times New Roman" w:hAnsi="Times New Roman"/>
                <w:bCs/>
                <w:iCs/>
                <w:sz w:val="21"/>
                <w:szCs w:val="21"/>
                <w:lang w:val="uk-UA"/>
              </w:rPr>
              <w:t xml:space="preserve">1.4) висновок державної санітарно-епідеміологічної експертизи на взуття, виготовлене у відповідності із </w:t>
            </w:r>
            <w:r w:rsidR="006A1758" w:rsidRPr="006E4BDE">
              <w:rPr>
                <w:rFonts w:ascii="Times New Roman" w:hAnsi="Times New Roman"/>
                <w:bCs/>
                <w:iCs/>
                <w:sz w:val="21"/>
                <w:szCs w:val="21"/>
                <w:lang w:val="uk-UA"/>
              </w:rPr>
              <w:t>ТО 1881.40108578-603:2021</w:t>
            </w:r>
            <w:r w:rsidRPr="006E4BDE">
              <w:rPr>
                <w:rFonts w:ascii="Times New Roman" w:hAnsi="Times New Roman"/>
                <w:bCs/>
                <w:iCs/>
                <w:sz w:val="21"/>
                <w:szCs w:val="21"/>
                <w:lang w:val="uk-UA"/>
              </w:rPr>
              <w:t xml:space="preserve"> «</w:t>
            </w:r>
            <w:r w:rsidR="006A1758" w:rsidRPr="006E4BDE">
              <w:rPr>
                <w:rFonts w:ascii="Times New Roman" w:hAnsi="Times New Roman"/>
                <w:bCs/>
                <w:iCs/>
                <w:sz w:val="21"/>
                <w:szCs w:val="21"/>
                <w:lang w:val="uk-UA"/>
              </w:rPr>
              <w:t xml:space="preserve">Черевики з високими </w:t>
            </w:r>
            <w:proofErr w:type="spellStart"/>
            <w:r w:rsidR="006A1758" w:rsidRPr="006E4BDE">
              <w:rPr>
                <w:rFonts w:ascii="Times New Roman" w:hAnsi="Times New Roman"/>
                <w:bCs/>
                <w:iCs/>
                <w:sz w:val="21"/>
                <w:szCs w:val="21"/>
                <w:lang w:val="uk-UA"/>
              </w:rPr>
              <w:t>берцями</w:t>
            </w:r>
            <w:proofErr w:type="spellEnd"/>
            <w:r w:rsidRPr="006E4BDE">
              <w:rPr>
                <w:rFonts w:ascii="Times New Roman" w:hAnsi="Times New Roman"/>
                <w:bCs/>
                <w:iCs/>
                <w:sz w:val="21"/>
                <w:szCs w:val="21"/>
                <w:lang w:val="uk-UA"/>
              </w:rPr>
              <w:t>»</w:t>
            </w:r>
          </w:p>
        </w:tc>
      </w:tr>
    </w:tbl>
    <w:p w:rsidR="006C6929" w:rsidRPr="005E424C" w:rsidRDefault="006C6929" w:rsidP="00BC37A7">
      <w:pPr>
        <w:tabs>
          <w:tab w:val="left" w:pos="7336"/>
        </w:tabs>
        <w:ind w:firstLine="567"/>
        <w:jc w:val="both"/>
        <w:rPr>
          <w:rFonts w:ascii="Times New Roman" w:hAnsi="Times New Roman"/>
          <w:sz w:val="20"/>
          <w:szCs w:val="20"/>
          <w:lang w:val="uk-UA"/>
        </w:rPr>
      </w:pPr>
      <w:r w:rsidRPr="005E424C">
        <w:rPr>
          <w:rFonts w:ascii="Times New Roman" w:hAnsi="Times New Roman"/>
          <w:bCs/>
          <w:iCs/>
          <w:sz w:val="20"/>
          <w:szCs w:val="20"/>
          <w:lang w:val="uk-UA"/>
        </w:rPr>
        <w:t>Примітка: у разі якщо дана документація (у тому числі додатки до неї) має посилання на конкретну торговельну марку чи фірму, артикул, патент, конструкцію або тип предмета закупівлі, джерело його походження або виробника – вважати, що міститься вираз «або еквівалент».</w:t>
      </w:r>
    </w:p>
    <w:p w:rsidR="006E4BDE" w:rsidRPr="006E4BDE" w:rsidRDefault="006E4BDE" w:rsidP="00BC37A7">
      <w:pPr>
        <w:tabs>
          <w:tab w:val="left" w:pos="851"/>
          <w:tab w:val="left" w:pos="1134"/>
        </w:tabs>
        <w:ind w:firstLine="567"/>
        <w:jc w:val="both"/>
        <w:rPr>
          <w:rFonts w:ascii="Times New Roman" w:hAnsi="Times New Roman"/>
          <w:b/>
          <w:shd w:val="clear" w:color="auto" w:fill="FFFFFF"/>
          <w:lang w:val="uk-UA"/>
        </w:rPr>
      </w:pPr>
    </w:p>
    <w:p w:rsidR="006C6929" w:rsidRPr="006E4BDE" w:rsidRDefault="006C6929" w:rsidP="00BC37A7">
      <w:pPr>
        <w:tabs>
          <w:tab w:val="left" w:pos="851"/>
          <w:tab w:val="left" w:pos="1134"/>
        </w:tabs>
        <w:ind w:firstLine="567"/>
        <w:jc w:val="both"/>
        <w:rPr>
          <w:rFonts w:ascii="Times New Roman" w:hAnsi="Times New Roman"/>
          <w:b/>
          <w:shd w:val="clear" w:color="auto" w:fill="FFFFFF"/>
          <w:lang w:val="uk-UA"/>
        </w:rPr>
      </w:pPr>
      <w:r w:rsidRPr="006E4BDE">
        <w:rPr>
          <w:rFonts w:ascii="Times New Roman" w:hAnsi="Times New Roman"/>
          <w:b/>
          <w:shd w:val="clear" w:color="auto" w:fill="FFFFFF"/>
          <w:lang w:val="uk-UA"/>
        </w:rPr>
        <w:t>Додаткові вимоги:</w:t>
      </w:r>
    </w:p>
    <w:p w:rsidR="006C6929" w:rsidRPr="006E4BDE" w:rsidRDefault="006C6929" w:rsidP="00BC37A7">
      <w:pPr>
        <w:pStyle w:val="a6"/>
        <w:numPr>
          <w:ilvl w:val="0"/>
          <w:numId w:val="7"/>
        </w:numPr>
        <w:tabs>
          <w:tab w:val="left" w:pos="851"/>
          <w:tab w:val="left" w:pos="1134"/>
        </w:tabs>
        <w:ind w:left="0" w:firstLine="567"/>
        <w:jc w:val="both"/>
        <w:rPr>
          <w:rFonts w:ascii="Times New Roman" w:hAnsi="Times New Roman" w:cs="Times New Roman"/>
          <w:spacing w:val="-2"/>
          <w:shd w:val="clear" w:color="auto" w:fill="FFFFFF"/>
          <w:lang w:val="uk-UA"/>
        </w:rPr>
      </w:pPr>
      <w:r w:rsidRPr="006E4BDE">
        <w:rPr>
          <w:spacing w:val="-2"/>
          <w:shd w:val="clear" w:color="auto" w:fill="FFFFFF"/>
          <w:lang w:val="uk-UA"/>
        </w:rPr>
        <w:t>Товар має бути новим (таким, що раніше не перебував в експлуатації), не відновленим, без дефектів матеріалу та виготовлення, не модифікованим, не пошкодженим, відповідати вимогам охорони праці</w:t>
      </w:r>
      <w:r w:rsidR="001B1691" w:rsidRPr="006E4BDE">
        <w:rPr>
          <w:spacing w:val="-2"/>
          <w:shd w:val="clear" w:color="auto" w:fill="FFFFFF"/>
          <w:lang w:val="uk-UA"/>
        </w:rPr>
        <w:t xml:space="preserve"> і пожежної безпеки</w:t>
      </w:r>
      <w:r w:rsidRPr="006E4BDE">
        <w:rPr>
          <w:spacing w:val="-2"/>
          <w:shd w:val="clear" w:color="auto" w:fill="FFFFFF"/>
          <w:lang w:val="uk-UA"/>
        </w:rPr>
        <w:t>, без будь-яких обмежень (застава, заборона, арешт тощо) до вільного використання на території України.</w:t>
      </w:r>
    </w:p>
    <w:p w:rsidR="00DC2F17" w:rsidRPr="006E4BDE" w:rsidRDefault="00DC2F17" w:rsidP="00BC37A7">
      <w:pPr>
        <w:pStyle w:val="a6"/>
        <w:numPr>
          <w:ilvl w:val="0"/>
          <w:numId w:val="7"/>
        </w:numPr>
        <w:tabs>
          <w:tab w:val="left" w:pos="851"/>
          <w:tab w:val="left" w:pos="1134"/>
        </w:tabs>
        <w:ind w:left="0" w:firstLine="567"/>
        <w:jc w:val="both"/>
        <w:rPr>
          <w:rFonts w:ascii="Times New Roman" w:hAnsi="Times New Roman" w:cs="Times New Roman"/>
          <w:shd w:val="clear" w:color="auto" w:fill="FFFFFF"/>
          <w:lang w:val="uk-UA"/>
        </w:rPr>
      </w:pPr>
      <w:r w:rsidRPr="006E4BDE">
        <w:rPr>
          <w:rFonts w:ascii="Times New Roman" w:hAnsi="Times New Roman" w:cs="Times New Roman"/>
          <w:lang w:val="uk-UA"/>
        </w:rPr>
        <w:t xml:space="preserve">На усі номенклатурні позиції предмету закупівлі встановлюється гарантійний строк носки </w:t>
      </w:r>
      <w:r w:rsidRPr="006E4BDE">
        <w:rPr>
          <w:rFonts w:ascii="Times New Roman" w:hAnsi="Times New Roman" w:cs="Times New Roman"/>
          <w:shd w:val="clear" w:color="auto" w:fill="FFFFFF"/>
          <w:lang w:val="uk-UA"/>
        </w:rPr>
        <w:t xml:space="preserve">– 6 місяців від дня видачі його в експлуатацію; зберігання – 2 роки від дати виготовлення взуття при умові дотримання умов зберігання. </w:t>
      </w:r>
      <w:r w:rsidRPr="006E4BDE">
        <w:rPr>
          <w:rFonts w:ascii="Times New Roman" w:hAnsi="Times New Roman" w:cs="Times New Roman"/>
          <w:lang w:val="uk-UA"/>
        </w:rPr>
        <w:t>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співробітника Замовника.</w:t>
      </w:r>
      <w:r w:rsidRPr="006E4BDE">
        <w:rPr>
          <w:rFonts w:ascii="Times New Roman" w:hAnsi="Times New Roman" w:cs="Times New Roman"/>
          <w:lang w:val="uk-UA" w:eastAsia="ru-RU"/>
        </w:rPr>
        <w:t xml:space="preserve"> </w:t>
      </w:r>
      <w:r w:rsidRPr="006E4BDE">
        <w:rPr>
          <w:rFonts w:ascii="Times New Roman" w:hAnsi="Times New Roman" w:cs="Times New Roman"/>
          <w:shd w:val="clear" w:color="auto" w:fill="FFFFFF"/>
          <w:lang w:val="uk-UA"/>
        </w:rPr>
        <w:t xml:space="preserve">Протягом усього строку експлуатації предмет повинен бути стійким до впливу зовнішніх факторів, а також зберігати задовільний зовнішній вигляд без суттєвих </w:t>
      </w:r>
      <w:r w:rsidRPr="006E4BDE">
        <w:rPr>
          <w:rFonts w:ascii="Times New Roman" w:hAnsi="Times New Roman" w:cs="Times New Roman"/>
          <w:shd w:val="clear" w:color="auto" w:fill="FFFFFF"/>
          <w:lang w:val="uk-UA"/>
        </w:rPr>
        <w:lastRenderedPageBreak/>
        <w:t>змін початкової форми.</w:t>
      </w:r>
    </w:p>
    <w:p w:rsidR="006C6929" w:rsidRPr="006E4BDE" w:rsidRDefault="006C6929" w:rsidP="00BC37A7">
      <w:pPr>
        <w:pStyle w:val="a6"/>
        <w:numPr>
          <w:ilvl w:val="0"/>
          <w:numId w:val="7"/>
        </w:numPr>
        <w:tabs>
          <w:tab w:val="left" w:pos="851"/>
          <w:tab w:val="left" w:pos="1134"/>
        </w:tabs>
        <w:ind w:left="0" w:firstLine="567"/>
        <w:jc w:val="both"/>
        <w:rPr>
          <w:rFonts w:ascii="Times New Roman" w:hAnsi="Times New Roman" w:cs="Times New Roman"/>
          <w:shd w:val="clear" w:color="auto" w:fill="FFFFFF"/>
          <w:lang w:val="uk-UA"/>
        </w:rPr>
      </w:pPr>
      <w:bookmarkStart w:id="3" w:name="_Hlk130389977"/>
      <w:r w:rsidRPr="006E4BDE">
        <w:rPr>
          <w:lang w:val="uk-UA"/>
        </w:rPr>
        <w:t xml:space="preserve">Учасник гарантує поставку </w:t>
      </w:r>
      <w:r w:rsidR="002055BC" w:rsidRPr="006E4BDE">
        <w:rPr>
          <w:lang w:val="uk-UA"/>
        </w:rPr>
        <w:t>т</w:t>
      </w:r>
      <w:r w:rsidRPr="006E4BDE">
        <w:rPr>
          <w:lang w:val="uk-UA"/>
        </w:rPr>
        <w:t xml:space="preserve">овару, виробленого саме з тих матеріалів, протоколи випробувань (досліджень) на які завантажені у складі тендерної </w:t>
      </w:r>
      <w:r w:rsidR="001B1691" w:rsidRPr="006E4BDE">
        <w:rPr>
          <w:lang w:val="uk-UA"/>
        </w:rPr>
        <w:t>пропозиції</w:t>
      </w:r>
      <w:r w:rsidRPr="006E4BDE">
        <w:rPr>
          <w:lang w:val="uk-UA"/>
        </w:rPr>
        <w:t xml:space="preserve"> Учасника, про що надається </w:t>
      </w:r>
      <w:r w:rsidRPr="006E4BDE">
        <w:rPr>
          <w:color w:val="3333FF"/>
          <w:lang w:val="uk-UA"/>
        </w:rPr>
        <w:t xml:space="preserve">гарантійний лист </w:t>
      </w:r>
      <w:r w:rsidRPr="006E4BDE">
        <w:rPr>
          <w:lang w:val="uk-UA"/>
        </w:rPr>
        <w:t xml:space="preserve">із обов’язковим зазначенням в ньому найменувань запропонованого </w:t>
      </w:r>
      <w:r w:rsidR="001B1691" w:rsidRPr="006E4BDE">
        <w:rPr>
          <w:lang w:val="uk-UA"/>
        </w:rPr>
        <w:t>т</w:t>
      </w:r>
      <w:r w:rsidRPr="006E4BDE">
        <w:rPr>
          <w:lang w:val="uk-UA"/>
        </w:rPr>
        <w:t>овару та протоколів випробувань (досліджень).</w:t>
      </w:r>
    </w:p>
    <w:p w:rsidR="00764FA0" w:rsidRPr="006E4BDE" w:rsidRDefault="00764FA0" w:rsidP="00BC37A7">
      <w:pPr>
        <w:pStyle w:val="a6"/>
        <w:numPr>
          <w:ilvl w:val="0"/>
          <w:numId w:val="7"/>
        </w:numPr>
        <w:tabs>
          <w:tab w:val="left" w:pos="851"/>
          <w:tab w:val="left" w:pos="1134"/>
        </w:tabs>
        <w:ind w:left="0" w:firstLine="567"/>
        <w:jc w:val="both"/>
        <w:rPr>
          <w:rFonts w:ascii="Times New Roman" w:hAnsi="Times New Roman" w:cs="Times New Roman"/>
          <w:shd w:val="clear" w:color="auto" w:fill="FFFFFF"/>
          <w:lang w:val="uk-UA"/>
        </w:rPr>
      </w:pPr>
      <w:r w:rsidRPr="006E4BDE">
        <w:rPr>
          <w:rFonts w:ascii="Times New Roman" w:hAnsi="Times New Roman" w:cs="Times New Roman"/>
          <w:shd w:val="clear" w:color="auto" w:fill="FFFFFF"/>
          <w:lang w:val="uk-UA"/>
        </w:rPr>
        <w:t xml:space="preserve">Наявність </w:t>
      </w:r>
      <w:r w:rsidRPr="006E4BDE">
        <w:rPr>
          <w:lang w:val="uk-UA"/>
        </w:rPr>
        <w:t xml:space="preserve">згоди на відтворення </w:t>
      </w:r>
      <w:r w:rsidR="00D95D6B" w:rsidRPr="006E4BDE">
        <w:rPr>
          <w:lang w:val="uk-UA"/>
        </w:rPr>
        <w:t xml:space="preserve">виробником товару ознак належності, найменування поліції або похідних від нього </w:t>
      </w:r>
      <w:r w:rsidRPr="006E4BDE">
        <w:rPr>
          <w:lang w:val="uk-UA"/>
        </w:rPr>
        <w:t>на окремих елементах та/або предметах (фурнітурі, етикетках, ярликах тощо), які будуть використані при виготовленні на замовлення та при проведенні закупівель однострою поліцейських, описи і зразки якого затверджені постановою КМУ «Про однострій поліцейських» від 30.09.2015 року № 823, згідно з вимогами нормативно-технічної документації (</w:t>
      </w:r>
      <w:r w:rsidR="00D95D6B" w:rsidRPr="006E4BDE">
        <w:rPr>
          <w:lang w:val="uk-UA"/>
        </w:rPr>
        <w:t>ТУ/ТО</w:t>
      </w:r>
      <w:r w:rsidRPr="006E4BDE">
        <w:rPr>
          <w:lang w:val="uk-UA"/>
        </w:rPr>
        <w:t>)</w:t>
      </w:r>
      <w:r w:rsidR="00D95D6B" w:rsidRPr="006E4BDE">
        <w:rPr>
          <w:lang w:val="uk-UA"/>
        </w:rPr>
        <w:t>, відповідно до статті 5-1 Закону України «Про Національну поліцію» і рішення Голови Національної поліції від 14.04.2020 № 4696/01/31-2020. Використання вказаних ознак належності до поліції і найменувань з іншою метою забороняється і має наслідком відповідальність відповідно до закону.</w:t>
      </w:r>
    </w:p>
    <w:p w:rsidR="001B1691" w:rsidRPr="006E4BDE" w:rsidRDefault="006C6929" w:rsidP="00BC37A7">
      <w:pPr>
        <w:pStyle w:val="a6"/>
        <w:numPr>
          <w:ilvl w:val="0"/>
          <w:numId w:val="7"/>
        </w:numPr>
        <w:tabs>
          <w:tab w:val="left" w:pos="851"/>
          <w:tab w:val="left" w:pos="1134"/>
        </w:tabs>
        <w:ind w:left="0" w:firstLine="567"/>
        <w:jc w:val="both"/>
        <w:rPr>
          <w:rFonts w:ascii="Times New Roman" w:hAnsi="Times New Roman" w:cs="Times New Roman"/>
          <w:spacing w:val="-2"/>
          <w:shd w:val="clear" w:color="auto" w:fill="FFFFFF"/>
          <w:lang w:val="uk-UA"/>
        </w:rPr>
      </w:pPr>
      <w:r w:rsidRPr="006E4BDE">
        <w:rPr>
          <w:rFonts w:ascii="Times New Roman" w:hAnsi="Times New Roman" w:cs="Times New Roman"/>
          <w:spacing w:val="-2"/>
          <w:lang w:val="uk-UA"/>
        </w:rPr>
        <w:t xml:space="preserve">Учасник гарантує можливість </w:t>
      </w:r>
      <w:r w:rsidR="001B1691" w:rsidRPr="006E4BDE">
        <w:rPr>
          <w:rFonts w:ascii="Times New Roman" w:hAnsi="Times New Roman" w:cs="Times New Roman"/>
          <w:spacing w:val="-2"/>
          <w:lang w:val="uk-UA"/>
        </w:rPr>
        <w:t xml:space="preserve">поставки </w:t>
      </w:r>
      <w:r w:rsidR="002055BC" w:rsidRPr="006E4BDE">
        <w:rPr>
          <w:rFonts w:ascii="Times New Roman" w:hAnsi="Times New Roman" w:cs="Times New Roman"/>
          <w:spacing w:val="-2"/>
          <w:lang w:val="uk-UA"/>
        </w:rPr>
        <w:t>т</w:t>
      </w:r>
      <w:r w:rsidRPr="006E4BDE">
        <w:rPr>
          <w:rFonts w:ascii="Times New Roman" w:hAnsi="Times New Roman" w:cs="Times New Roman"/>
          <w:spacing w:val="-2"/>
          <w:lang w:val="uk-UA"/>
        </w:rPr>
        <w:t xml:space="preserve">овару в розмірах за потребою Замовника, </w:t>
      </w:r>
      <w:r w:rsidR="00DC2F17" w:rsidRPr="006E4BDE">
        <w:rPr>
          <w:rFonts w:ascii="Times New Roman" w:hAnsi="Times New Roman" w:cs="Times New Roman"/>
          <w:spacing w:val="-2"/>
          <w:lang w:val="uk-UA"/>
        </w:rPr>
        <w:t xml:space="preserve">про що Учасником </w:t>
      </w:r>
      <w:r w:rsidR="00DC2F17" w:rsidRPr="006E4BDE">
        <w:rPr>
          <w:spacing w:val="-2"/>
          <w:lang w:val="uk-UA"/>
        </w:rPr>
        <w:t>на</w:t>
      </w:r>
      <w:r w:rsidRPr="006E4BDE">
        <w:rPr>
          <w:spacing w:val="-2"/>
          <w:lang w:val="uk-UA"/>
        </w:rPr>
        <w:t xml:space="preserve">дається копія </w:t>
      </w:r>
      <w:r w:rsidR="001B1691" w:rsidRPr="006E4BDE">
        <w:rPr>
          <w:color w:val="3333FF"/>
          <w:spacing w:val="-2"/>
          <w:lang w:val="uk-UA"/>
        </w:rPr>
        <w:t>гарантійного зобов’язання</w:t>
      </w:r>
      <w:r w:rsidR="001B1691" w:rsidRPr="006E4BDE">
        <w:rPr>
          <w:spacing w:val="-2"/>
          <w:lang w:val="uk-UA"/>
        </w:rPr>
        <w:t xml:space="preserve"> (довідки, листа тощо) </w:t>
      </w:r>
      <w:r w:rsidR="001B1691" w:rsidRPr="006E4BDE">
        <w:rPr>
          <w:color w:val="3333FF"/>
          <w:spacing w:val="-2"/>
          <w:lang w:val="uk-UA"/>
        </w:rPr>
        <w:t xml:space="preserve">від виробника товару </w:t>
      </w:r>
      <w:r w:rsidR="001B1691" w:rsidRPr="006E4BDE">
        <w:rPr>
          <w:spacing w:val="-2"/>
          <w:lang w:val="uk-UA"/>
        </w:rPr>
        <w:t>з</w:t>
      </w:r>
      <w:r w:rsidR="00A07F8D" w:rsidRPr="006E4BDE">
        <w:rPr>
          <w:spacing w:val="-2"/>
          <w:lang w:val="uk-UA"/>
        </w:rPr>
        <w:t xml:space="preserve"> підтвердженням гарантій поставки </w:t>
      </w:r>
      <w:r w:rsidR="00DC2F17" w:rsidRPr="006E4BDE">
        <w:rPr>
          <w:spacing w:val="-2"/>
          <w:lang w:val="uk-UA"/>
        </w:rPr>
        <w:t>товару в необхідних обсягах та у строки, визначені Замовником і зазначені в умовах цієї закупівлі.</w:t>
      </w:r>
    </w:p>
    <w:bookmarkEnd w:id="3"/>
    <w:p w:rsidR="00C06CBE" w:rsidRPr="006E4BDE" w:rsidRDefault="00C06CBE" w:rsidP="00BC37A7">
      <w:pPr>
        <w:pStyle w:val="a6"/>
        <w:numPr>
          <w:ilvl w:val="0"/>
          <w:numId w:val="7"/>
        </w:numPr>
        <w:tabs>
          <w:tab w:val="left" w:pos="851"/>
          <w:tab w:val="left" w:pos="1134"/>
        </w:tabs>
        <w:ind w:left="0" w:firstLine="567"/>
        <w:jc w:val="both"/>
        <w:rPr>
          <w:lang w:val="uk-UA"/>
        </w:rPr>
      </w:pPr>
      <w:r w:rsidRPr="006E4BDE">
        <w:rPr>
          <w:rFonts w:ascii="Times New Roman" w:hAnsi="Times New Roman"/>
          <w:lang w:val="uk-UA" w:eastAsia="uk-UA"/>
        </w:rPr>
        <w:t xml:space="preserve">Відповідність </w:t>
      </w:r>
      <w:r w:rsidRPr="006E4BDE">
        <w:rPr>
          <w:rFonts w:ascii="Times New Roman" w:hAnsi="Times New Roman" w:cs="Times New Roman"/>
          <w:color w:val="000000"/>
          <w:lang w:val="uk-UA"/>
        </w:rPr>
        <w:t xml:space="preserve">характеристик предмету закупівлі нормативним актам, які передбачають застосування заходів із захисту довкілля, у тому числі, але не виключно Закону України «Про Основні засади (стратегію) державної екологічної політики України на період до 2030 року» та відповідним стандартам, у тому числі санітарним. На підтвердження цього Учасником подається </w:t>
      </w:r>
      <w:r w:rsidRPr="006E4BDE">
        <w:rPr>
          <w:color w:val="3333FF"/>
          <w:lang w:val="uk-UA"/>
        </w:rPr>
        <w:t>довідка (гарантійний лист, пояснення тощо) про застосування заходів із захисту довкілля</w:t>
      </w:r>
      <w:r w:rsidRPr="006E4BDE">
        <w:rPr>
          <w:lang w:val="uk-UA"/>
        </w:rPr>
        <w:t xml:space="preserve"> довільної форми.</w:t>
      </w:r>
    </w:p>
    <w:p w:rsidR="00C06CBE" w:rsidRPr="006E4BDE" w:rsidRDefault="00C06CBE" w:rsidP="00BC37A7">
      <w:pPr>
        <w:pStyle w:val="a6"/>
        <w:numPr>
          <w:ilvl w:val="0"/>
          <w:numId w:val="7"/>
        </w:numPr>
        <w:tabs>
          <w:tab w:val="left" w:pos="851"/>
          <w:tab w:val="left" w:pos="1134"/>
        </w:tabs>
        <w:ind w:left="0" w:firstLine="567"/>
        <w:jc w:val="both"/>
        <w:rPr>
          <w:spacing w:val="-2"/>
          <w:lang w:val="uk-UA"/>
        </w:rPr>
      </w:pPr>
      <w:r w:rsidRPr="006E4BDE">
        <w:rPr>
          <w:iCs/>
          <w:spacing w:val="-2"/>
          <w:lang w:val="uk-UA"/>
        </w:rPr>
        <w:t>Якість запропонованого товару підтверджується шляхом подання с</w:t>
      </w:r>
      <w:r w:rsidRPr="006E4BDE">
        <w:rPr>
          <w:spacing w:val="-2"/>
          <w:lang w:val="uk-UA"/>
        </w:rPr>
        <w:t xml:space="preserve">канованих копій </w:t>
      </w:r>
      <w:r w:rsidRPr="006E4BDE">
        <w:rPr>
          <w:bCs/>
          <w:color w:val="3333FF"/>
          <w:spacing w:val="-2"/>
          <w:lang w:val="uk-UA"/>
        </w:rPr>
        <w:t>сертифікатів на систему управління якістю ДСТУ EN ISO 9001:2015</w:t>
      </w:r>
      <w:r w:rsidRPr="006E4BDE">
        <w:rPr>
          <w:bCs/>
          <w:spacing w:val="-2"/>
          <w:lang w:val="uk-UA"/>
        </w:rPr>
        <w:t xml:space="preserve"> та </w:t>
      </w:r>
      <w:r w:rsidRPr="006E4BDE">
        <w:rPr>
          <w:bCs/>
          <w:color w:val="3333FF"/>
          <w:spacing w:val="-2"/>
          <w:lang w:val="uk-UA"/>
        </w:rPr>
        <w:t>систему екологічного управління ДСТУ EN ISO 14001:2015</w:t>
      </w:r>
      <w:r w:rsidRPr="006E4BDE">
        <w:rPr>
          <w:bCs/>
          <w:spacing w:val="-2"/>
          <w:lang w:val="uk-UA"/>
        </w:rPr>
        <w:t xml:space="preserve"> щодо розроблення, виробництва, постачання взуття для сектору безпеки і оборони, виданих уповноваженим акредитованим органом з оцінки (підтвердження) відповідності (згідно з реєстрами Міністерства економічного розвитку і торгівлі та/або Національного агентства з акредитації України). </w:t>
      </w:r>
      <w:r w:rsidRPr="006E4BDE">
        <w:rPr>
          <w:spacing w:val="-2"/>
          <w:lang w:val="uk-UA"/>
        </w:rPr>
        <w:t>Сертифікати</w:t>
      </w:r>
      <w:r w:rsidRPr="006E4BDE">
        <w:rPr>
          <w:bCs/>
          <w:spacing w:val="-2"/>
          <w:lang w:val="uk-UA"/>
        </w:rPr>
        <w:t>,</w:t>
      </w:r>
      <w:r w:rsidRPr="006E4BDE">
        <w:rPr>
          <w:spacing w:val="-2"/>
          <w:lang w:val="uk-UA"/>
        </w:rPr>
        <w:t xml:space="preserve"> мають бути видані на ім’я Учасника та дійсні на дату подання тендерної пропозиції. Сертифікати надаються з атестатом про акредитацію, додатком до атестату про акредитацію і сфери акредитації до цього додатку.</w:t>
      </w:r>
    </w:p>
    <w:p w:rsidR="002B624B" w:rsidRPr="006E4BDE" w:rsidRDefault="00BC37A7" w:rsidP="00BC37A7">
      <w:pPr>
        <w:pStyle w:val="a6"/>
        <w:numPr>
          <w:ilvl w:val="0"/>
          <w:numId w:val="7"/>
        </w:numPr>
        <w:tabs>
          <w:tab w:val="left" w:pos="851"/>
          <w:tab w:val="left" w:pos="1134"/>
        </w:tabs>
        <w:ind w:left="0" w:firstLine="567"/>
        <w:jc w:val="both"/>
        <w:rPr>
          <w:lang w:val="uk-UA"/>
        </w:rPr>
      </w:pPr>
      <w:r w:rsidRPr="006E4BDE">
        <w:rPr>
          <w:rFonts w:ascii="Times New Roman" w:hAnsi="Times New Roman" w:cs="Times New Roman"/>
          <w:shd w:val="clear" w:color="auto" w:fill="FFFFFF"/>
          <w:lang w:val="uk-UA"/>
        </w:rPr>
        <w:t>В</w:t>
      </w:r>
      <w:r w:rsidR="002B624B" w:rsidRPr="006E4BDE">
        <w:rPr>
          <w:rFonts w:ascii="Times New Roman" w:hAnsi="Times New Roman" w:cs="Times New Roman"/>
          <w:shd w:val="clear" w:color="auto" w:fill="FFFFFF"/>
          <w:lang w:val="uk-UA"/>
        </w:rPr>
        <w:t xml:space="preserve">иробник товару і Учасник закупівлі мають бути відсутні </w:t>
      </w:r>
      <w:r w:rsidR="002B624B" w:rsidRPr="006E4BDE">
        <w:rPr>
          <w:rFonts w:ascii="Times New Roman" w:hAnsi="Times New Roman" w:cs="Times New Roman"/>
          <w:lang w:val="uk-UA"/>
        </w:rPr>
        <w:t xml:space="preserve">у </w:t>
      </w:r>
      <w:proofErr w:type="spellStart"/>
      <w:r w:rsidR="002B624B" w:rsidRPr="006E4BDE">
        <w:rPr>
          <w:rFonts w:ascii="Times New Roman" w:hAnsi="Times New Roman" w:cs="Times New Roman"/>
          <w:lang w:val="uk-UA"/>
        </w:rPr>
        <w:t>санкційних</w:t>
      </w:r>
      <w:proofErr w:type="spellEnd"/>
      <w:r w:rsidR="002B624B" w:rsidRPr="006E4BDE">
        <w:rPr>
          <w:rFonts w:ascii="Times New Roman" w:hAnsi="Times New Roman" w:cs="Times New Roman"/>
          <w:lang w:val="uk-UA"/>
        </w:rPr>
        <w:t xml:space="preserve"> списках міжнародних та України (у тому числі, але не виключно Персональних спеціальних економічних та інших обмежувальних заходів / РНБО, Міжнародних спонсорів війни / НАЗК та ін.) та не подоходити з </w:t>
      </w:r>
      <w:r w:rsidR="002B624B" w:rsidRPr="006E4BDE">
        <w:rPr>
          <w:rFonts w:ascii="Times New Roman" w:hAnsi="Times New Roman" w:cs="Times New Roman"/>
          <w:shd w:val="clear" w:color="auto" w:fill="FFFFFF"/>
          <w:lang w:val="uk-UA"/>
        </w:rPr>
        <w:t>Російської Федерації/Республіки Білорусь. На підтвердження походження товару Учасником надається</w:t>
      </w:r>
      <w:r w:rsidR="002B624B" w:rsidRPr="006E4BDE">
        <w:rPr>
          <w:rFonts w:ascii="Times New Roman" w:hAnsi="Times New Roman" w:cs="Times New Roman"/>
          <w:bCs/>
          <w:color w:val="0000FF"/>
          <w:lang w:val="uk-UA" w:eastAsia="en-US"/>
        </w:rPr>
        <w:t xml:space="preserve"> документ щодо країни походження товару</w:t>
      </w:r>
      <w:r w:rsidR="002B624B" w:rsidRPr="006E4BDE">
        <w:rPr>
          <w:rFonts w:ascii="Times New Roman" w:hAnsi="Times New Roman" w:cs="Times New Roman"/>
          <w:bCs/>
          <w:lang w:val="uk-UA" w:eastAsia="en-US"/>
        </w:rPr>
        <w:t xml:space="preserve"> (сертифікат, гарантійний лист, інформаційна довідка тощо)</w:t>
      </w:r>
      <w:r w:rsidR="002B624B" w:rsidRPr="006E4BDE">
        <w:rPr>
          <w:lang w:val="uk-UA"/>
        </w:rPr>
        <w:t>.</w:t>
      </w:r>
    </w:p>
    <w:p w:rsidR="006C6929" w:rsidRPr="006E4BDE" w:rsidRDefault="006C6929" w:rsidP="00BC37A7">
      <w:pPr>
        <w:pStyle w:val="a6"/>
        <w:numPr>
          <w:ilvl w:val="0"/>
          <w:numId w:val="7"/>
        </w:numPr>
        <w:tabs>
          <w:tab w:val="left" w:pos="851"/>
          <w:tab w:val="left" w:pos="1134"/>
        </w:tabs>
        <w:ind w:left="0" w:firstLine="567"/>
        <w:jc w:val="both"/>
        <w:rPr>
          <w:spacing w:val="-3"/>
          <w:lang w:val="uk-UA"/>
        </w:rPr>
      </w:pPr>
      <w:r w:rsidRPr="006E4BDE">
        <w:rPr>
          <w:rFonts w:ascii="Times New Roman" w:hAnsi="Times New Roman"/>
          <w:spacing w:val="-3"/>
          <w:lang w:val="uk-UA"/>
        </w:rPr>
        <w:t>Поставка товару здійснюється на умовах DDP – склад Замовника (відповідно до вимог Міжнародних правил «Інкотермс-2020») за адресою: 29000, м. Хмельницький, Україна (у період воєнного стану конкретна адреса місця поставки повідомляється Учаснику-переможцю закупівлі безпосередньо перед поставкою окремим листом).</w:t>
      </w:r>
    </w:p>
    <w:p w:rsidR="00862290" w:rsidRPr="006E4BDE" w:rsidRDefault="00EC5B63" w:rsidP="00BC37A7">
      <w:pPr>
        <w:tabs>
          <w:tab w:val="left" w:pos="851"/>
          <w:tab w:val="left" w:pos="1134"/>
        </w:tabs>
        <w:ind w:firstLine="567"/>
        <w:jc w:val="both"/>
        <w:rPr>
          <w:i/>
          <w:lang w:val="uk-UA"/>
        </w:rPr>
      </w:pPr>
      <w:r w:rsidRPr="006E4BDE">
        <w:rPr>
          <w:i/>
          <w:lang w:val="uk-UA"/>
        </w:rPr>
        <w:t>Зазначеним нижче підписом ми підтверджуємо повну, безумовну і беззаперечну згоду з усіма викладеними вище умовами технічної специфікації і гарантуємо поставку товару з характеристиками не гіршими, ніж вказані в зазначеній вище інформації про необхідні технічні, якісні та кількісні характеристики предмета закупівлі.</w:t>
      </w:r>
      <w:bookmarkEnd w:id="0"/>
    </w:p>
    <w:p w:rsidR="00062655" w:rsidRPr="00BC37A7" w:rsidRDefault="00062655" w:rsidP="00862290">
      <w:pPr>
        <w:tabs>
          <w:tab w:val="left" w:pos="540"/>
        </w:tabs>
        <w:jc w:val="both"/>
        <w:rPr>
          <w:rFonts w:eastAsia="SimSun"/>
          <w:kern w:val="2"/>
          <w:sz w:val="22"/>
          <w:szCs w:val="22"/>
          <w:lang w:val="uk-UA"/>
        </w:rPr>
      </w:pPr>
    </w:p>
    <w:p w:rsidR="00862290" w:rsidRPr="00FE6207" w:rsidRDefault="00862290" w:rsidP="00862290">
      <w:pPr>
        <w:tabs>
          <w:tab w:val="left" w:pos="540"/>
        </w:tabs>
        <w:jc w:val="center"/>
        <w:rPr>
          <w:sz w:val="22"/>
          <w:szCs w:val="22"/>
          <w:lang w:val="uk-UA"/>
        </w:rPr>
      </w:pPr>
      <w:r w:rsidRPr="00FE6207">
        <w:rPr>
          <w:sz w:val="22"/>
          <w:szCs w:val="22"/>
          <w:lang w:val="uk-UA"/>
        </w:rPr>
        <w:t>___________________________________________________________________________</w:t>
      </w:r>
    </w:p>
    <w:p w:rsidR="00862290" w:rsidRPr="00751243" w:rsidRDefault="00862290" w:rsidP="00862290">
      <w:pPr>
        <w:tabs>
          <w:tab w:val="left" w:pos="540"/>
        </w:tabs>
        <w:jc w:val="center"/>
        <w:rPr>
          <w:rFonts w:eastAsia="SimSun"/>
          <w:b/>
          <w:i/>
          <w:kern w:val="2"/>
          <w:sz w:val="23"/>
          <w:szCs w:val="23"/>
          <w:lang w:val="uk-UA"/>
        </w:rPr>
      </w:pPr>
      <w:r w:rsidRPr="00751243">
        <w:rPr>
          <w:rFonts w:eastAsia="SimSun"/>
          <w:b/>
          <w:i/>
          <w:kern w:val="2"/>
          <w:sz w:val="23"/>
          <w:szCs w:val="23"/>
          <w:lang w:val="uk-UA"/>
        </w:rPr>
        <w:t>Посада, прізвище, ініціали, підпис уповноваженої особи Учасника</w:t>
      </w:r>
    </w:p>
    <w:p w:rsidR="00FE6207" w:rsidRPr="00BC37A7" w:rsidRDefault="00862290" w:rsidP="00BC37A7">
      <w:pPr>
        <w:tabs>
          <w:tab w:val="left" w:pos="540"/>
        </w:tabs>
        <w:jc w:val="center"/>
        <w:rPr>
          <w:rFonts w:eastAsia="SimSun"/>
          <w:i/>
          <w:kern w:val="2"/>
          <w:sz w:val="23"/>
          <w:szCs w:val="23"/>
          <w:lang w:val="uk-UA"/>
        </w:rPr>
      </w:pPr>
      <w:r w:rsidRPr="00751243">
        <w:rPr>
          <w:rFonts w:eastAsia="SimSun"/>
          <w:b/>
          <w:i/>
          <w:kern w:val="2"/>
          <w:sz w:val="23"/>
          <w:szCs w:val="23"/>
          <w:lang w:val="uk-UA"/>
        </w:rPr>
        <w:t xml:space="preserve">з відтиском печатки Учасника </w:t>
      </w:r>
      <w:r w:rsidRPr="00751243">
        <w:rPr>
          <w:rFonts w:eastAsia="SimSun"/>
          <w:i/>
          <w:kern w:val="2"/>
          <w:sz w:val="23"/>
          <w:szCs w:val="23"/>
          <w:lang w:val="uk-UA"/>
        </w:rPr>
        <w:t>(у разі її використання)</w:t>
      </w:r>
    </w:p>
    <w:p w:rsidR="00BC37A7" w:rsidRDefault="00BC37A7" w:rsidP="004B7506">
      <w:pPr>
        <w:tabs>
          <w:tab w:val="left" w:pos="540"/>
        </w:tabs>
        <w:rPr>
          <w:sz w:val="15"/>
          <w:szCs w:val="15"/>
          <w:lang w:val="uk-UA"/>
        </w:rPr>
      </w:pPr>
    </w:p>
    <w:p w:rsidR="006E4BDE" w:rsidRDefault="006E4BDE" w:rsidP="004B7506">
      <w:pPr>
        <w:tabs>
          <w:tab w:val="left" w:pos="540"/>
        </w:tabs>
        <w:rPr>
          <w:sz w:val="15"/>
          <w:szCs w:val="15"/>
          <w:lang w:val="uk-UA"/>
        </w:rPr>
      </w:pPr>
    </w:p>
    <w:p w:rsidR="006E4BDE" w:rsidRDefault="006E4BDE" w:rsidP="004B7506">
      <w:pPr>
        <w:tabs>
          <w:tab w:val="left" w:pos="540"/>
        </w:tabs>
        <w:rPr>
          <w:sz w:val="15"/>
          <w:szCs w:val="15"/>
          <w:lang w:val="uk-UA"/>
        </w:rPr>
      </w:pPr>
    </w:p>
    <w:p w:rsidR="006E4BDE" w:rsidRPr="00EC775C" w:rsidRDefault="006E4BDE" w:rsidP="004B7506">
      <w:pPr>
        <w:tabs>
          <w:tab w:val="left" w:pos="540"/>
        </w:tabs>
        <w:rPr>
          <w:sz w:val="15"/>
          <w:szCs w:val="15"/>
          <w:lang w:val="uk-UA"/>
        </w:rPr>
      </w:pPr>
    </w:p>
    <w:tbl>
      <w:tblPr>
        <w:tblW w:w="10348" w:type="dxa"/>
        <w:tblLayout w:type="fixed"/>
        <w:tblLook w:val="04A0" w:firstRow="1" w:lastRow="0" w:firstColumn="1" w:lastColumn="0" w:noHBand="0" w:noVBand="1"/>
      </w:tblPr>
      <w:tblGrid>
        <w:gridCol w:w="1257"/>
        <w:gridCol w:w="9091"/>
      </w:tblGrid>
      <w:tr w:rsidR="00FE6207" w:rsidRPr="00C03AA5" w:rsidTr="00E71EE0">
        <w:trPr>
          <w:trHeight w:val="70"/>
        </w:trPr>
        <w:tc>
          <w:tcPr>
            <w:tcW w:w="1257" w:type="dxa"/>
            <w:shd w:val="clear" w:color="auto" w:fill="auto"/>
          </w:tcPr>
          <w:p w:rsidR="00FE6207" w:rsidRPr="00C03AA5" w:rsidRDefault="00FE6207" w:rsidP="00E71EE0">
            <w:pPr>
              <w:jc w:val="both"/>
              <w:outlineLvl w:val="0"/>
              <w:rPr>
                <w:color w:val="FF0000"/>
                <w:sz w:val="20"/>
                <w:szCs w:val="20"/>
                <w:lang w:val="uk-UA"/>
              </w:rPr>
            </w:pPr>
            <w:r w:rsidRPr="00C03AA5">
              <w:rPr>
                <w:color w:val="FF0000"/>
                <w:sz w:val="20"/>
                <w:szCs w:val="20"/>
              </w:rPr>
              <w:object w:dxaOrig="1116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9.5pt" o:ole="">
                  <v:imagedata r:id="rId8" o:title=""/>
                </v:shape>
                <o:OLEObject Type="Embed" ProgID="PBrush" ShapeID="_x0000_i1025" DrawAspect="Content" ObjectID="_1767186416" r:id="rId9"/>
              </w:object>
            </w:r>
          </w:p>
        </w:tc>
        <w:tc>
          <w:tcPr>
            <w:tcW w:w="9091" w:type="dxa"/>
            <w:shd w:val="clear" w:color="auto" w:fill="auto"/>
          </w:tcPr>
          <w:p w:rsidR="00FE6207" w:rsidRPr="00C03AA5" w:rsidRDefault="00FE6207" w:rsidP="00E71EE0">
            <w:pPr>
              <w:jc w:val="both"/>
              <w:outlineLvl w:val="0"/>
              <w:rPr>
                <w:rFonts w:ascii="Times New Roman" w:hAnsi="Times New Roman"/>
                <w:iCs/>
                <w:color w:val="FF0000"/>
                <w:sz w:val="20"/>
                <w:szCs w:val="20"/>
                <w:lang w:val="uk-UA"/>
              </w:rPr>
            </w:pPr>
            <w:r w:rsidRPr="00C03AA5">
              <w:rPr>
                <w:rFonts w:ascii="Times New Roman" w:hAnsi="Times New Roman"/>
                <w:iCs/>
                <w:color w:val="FF0000"/>
                <w:sz w:val="20"/>
                <w:szCs w:val="20"/>
                <w:lang w:val="uk-UA"/>
              </w:rPr>
              <w:t>Примітка: Учасник відповідає за одержання всіх необхідних дозволів, ліцензій, сертифікатів, що вимагаються у дійсній закупівлі,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відхилення його тендерної пропозиції, відміни торгів чи визнання торгів такими, що не відбулися)</w:t>
            </w:r>
          </w:p>
        </w:tc>
      </w:tr>
    </w:tbl>
    <w:p w:rsidR="00FB48D4" w:rsidRPr="00C03AA5" w:rsidRDefault="00FB48D4" w:rsidP="00EC775C">
      <w:pPr>
        <w:tabs>
          <w:tab w:val="left" w:pos="540"/>
        </w:tabs>
        <w:rPr>
          <w:sz w:val="2"/>
          <w:szCs w:val="2"/>
          <w:lang w:val="uk-UA"/>
        </w:rPr>
      </w:pPr>
    </w:p>
    <w:sectPr w:rsidR="00FB48D4" w:rsidRPr="00C03AA5" w:rsidSect="00FE6207">
      <w:pgSz w:w="11906" w:h="16838"/>
      <w:pgMar w:top="851" w:right="424" w:bottom="82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91" w:rsidRDefault="00E97F91" w:rsidP="00BE180A">
      <w:r>
        <w:separator/>
      </w:r>
    </w:p>
  </w:endnote>
  <w:endnote w:type="continuationSeparator" w:id="0">
    <w:p w:rsidR="00E97F91" w:rsidRDefault="00E97F91" w:rsidP="00B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91" w:rsidRDefault="00E97F91" w:rsidP="00BE180A">
      <w:r>
        <w:separator/>
      </w:r>
    </w:p>
  </w:footnote>
  <w:footnote w:type="continuationSeparator" w:id="0">
    <w:p w:rsidR="00E97F91" w:rsidRDefault="00E97F91" w:rsidP="00BE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3047"/>
    <w:multiLevelType w:val="hybridMultilevel"/>
    <w:tmpl w:val="2F2272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613391"/>
    <w:multiLevelType w:val="hybridMultilevel"/>
    <w:tmpl w:val="1CDA258E"/>
    <w:lvl w:ilvl="0" w:tplc="06A08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6235AC"/>
    <w:multiLevelType w:val="hybridMultilevel"/>
    <w:tmpl w:val="120A4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E70E1"/>
    <w:multiLevelType w:val="hybridMultilevel"/>
    <w:tmpl w:val="BCE8C8E0"/>
    <w:lvl w:ilvl="0" w:tplc="302E9AB0">
      <w:start w:val="4"/>
      <w:numFmt w:val="decimal"/>
      <w:lvlText w:val="%1."/>
      <w:lvlJc w:val="left"/>
      <w:pPr>
        <w:ind w:left="1080" w:hanging="360"/>
      </w:pPr>
      <w:rPr>
        <w:rFonts w:cstheme="minorBidi" w:hint="default"/>
        <w:color w:val="202122"/>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064CE8"/>
    <w:multiLevelType w:val="hybridMultilevel"/>
    <w:tmpl w:val="B06A77D6"/>
    <w:lvl w:ilvl="0" w:tplc="0A360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F77721"/>
    <w:multiLevelType w:val="multilevel"/>
    <w:tmpl w:val="EDA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C192B"/>
    <w:multiLevelType w:val="multilevel"/>
    <w:tmpl w:val="912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E8"/>
    <w:rsid w:val="00011646"/>
    <w:rsid w:val="000527EA"/>
    <w:rsid w:val="000563A3"/>
    <w:rsid w:val="00062655"/>
    <w:rsid w:val="0007636E"/>
    <w:rsid w:val="00085B13"/>
    <w:rsid w:val="00086A3A"/>
    <w:rsid w:val="00092049"/>
    <w:rsid w:val="000A4E3D"/>
    <w:rsid w:val="000A6362"/>
    <w:rsid w:val="000B1AE5"/>
    <w:rsid w:val="000C1C4E"/>
    <w:rsid w:val="000D6D73"/>
    <w:rsid w:val="000E21C3"/>
    <w:rsid w:val="000E2D8D"/>
    <w:rsid w:val="000F7217"/>
    <w:rsid w:val="00101BB2"/>
    <w:rsid w:val="00103122"/>
    <w:rsid w:val="001164FA"/>
    <w:rsid w:val="0014085C"/>
    <w:rsid w:val="00145E72"/>
    <w:rsid w:val="001616E4"/>
    <w:rsid w:val="00173BD9"/>
    <w:rsid w:val="00183C13"/>
    <w:rsid w:val="001906E6"/>
    <w:rsid w:val="001941DA"/>
    <w:rsid w:val="001A2068"/>
    <w:rsid w:val="001B1691"/>
    <w:rsid w:val="001B28D4"/>
    <w:rsid w:val="001B2AC2"/>
    <w:rsid w:val="001B511E"/>
    <w:rsid w:val="001E2F20"/>
    <w:rsid w:val="001E4254"/>
    <w:rsid w:val="001E60E1"/>
    <w:rsid w:val="001F35C8"/>
    <w:rsid w:val="00204997"/>
    <w:rsid w:val="002055BC"/>
    <w:rsid w:val="00216BE4"/>
    <w:rsid w:val="00223A47"/>
    <w:rsid w:val="0023073F"/>
    <w:rsid w:val="002321DF"/>
    <w:rsid w:val="00232FDB"/>
    <w:rsid w:val="002359C8"/>
    <w:rsid w:val="002365D8"/>
    <w:rsid w:val="00241B8D"/>
    <w:rsid w:val="002719EE"/>
    <w:rsid w:val="00276756"/>
    <w:rsid w:val="002944E0"/>
    <w:rsid w:val="002A3636"/>
    <w:rsid w:val="002B624B"/>
    <w:rsid w:val="002D58E1"/>
    <w:rsid w:val="002F398B"/>
    <w:rsid w:val="0030720E"/>
    <w:rsid w:val="003228D3"/>
    <w:rsid w:val="00323DF9"/>
    <w:rsid w:val="003363A8"/>
    <w:rsid w:val="003404DF"/>
    <w:rsid w:val="00345E7B"/>
    <w:rsid w:val="00353B62"/>
    <w:rsid w:val="003657CA"/>
    <w:rsid w:val="003930A2"/>
    <w:rsid w:val="00395B6F"/>
    <w:rsid w:val="003A51A8"/>
    <w:rsid w:val="003B291D"/>
    <w:rsid w:val="003B4441"/>
    <w:rsid w:val="003D3C0E"/>
    <w:rsid w:val="00405A10"/>
    <w:rsid w:val="00415327"/>
    <w:rsid w:val="00424660"/>
    <w:rsid w:val="00432360"/>
    <w:rsid w:val="004504E8"/>
    <w:rsid w:val="0045192F"/>
    <w:rsid w:val="004648E3"/>
    <w:rsid w:val="00475A2F"/>
    <w:rsid w:val="00477237"/>
    <w:rsid w:val="00490A44"/>
    <w:rsid w:val="004B7506"/>
    <w:rsid w:val="004B7A78"/>
    <w:rsid w:val="004F0DD2"/>
    <w:rsid w:val="004F1065"/>
    <w:rsid w:val="004F516E"/>
    <w:rsid w:val="00511424"/>
    <w:rsid w:val="00523224"/>
    <w:rsid w:val="00526FC0"/>
    <w:rsid w:val="005445B1"/>
    <w:rsid w:val="00556C62"/>
    <w:rsid w:val="00557DA9"/>
    <w:rsid w:val="00577112"/>
    <w:rsid w:val="00596F40"/>
    <w:rsid w:val="005B0EBF"/>
    <w:rsid w:val="005C4CED"/>
    <w:rsid w:val="005D22B2"/>
    <w:rsid w:val="005E424C"/>
    <w:rsid w:val="005F0D13"/>
    <w:rsid w:val="005F5DED"/>
    <w:rsid w:val="006125BB"/>
    <w:rsid w:val="00617495"/>
    <w:rsid w:val="00635D89"/>
    <w:rsid w:val="00645397"/>
    <w:rsid w:val="006631B1"/>
    <w:rsid w:val="00665F06"/>
    <w:rsid w:val="006813AA"/>
    <w:rsid w:val="0069584D"/>
    <w:rsid w:val="006A1758"/>
    <w:rsid w:val="006C4C1A"/>
    <w:rsid w:val="006C6929"/>
    <w:rsid w:val="006C6A78"/>
    <w:rsid w:val="006D7994"/>
    <w:rsid w:val="006E02FF"/>
    <w:rsid w:val="006E04B2"/>
    <w:rsid w:val="006E4BDE"/>
    <w:rsid w:val="006F68C7"/>
    <w:rsid w:val="006F7353"/>
    <w:rsid w:val="00702594"/>
    <w:rsid w:val="007063BD"/>
    <w:rsid w:val="00723668"/>
    <w:rsid w:val="007403FE"/>
    <w:rsid w:val="00741E4D"/>
    <w:rsid w:val="00745986"/>
    <w:rsid w:val="00746FBC"/>
    <w:rsid w:val="00751243"/>
    <w:rsid w:val="00751AD2"/>
    <w:rsid w:val="00751CAA"/>
    <w:rsid w:val="00751E0B"/>
    <w:rsid w:val="00764AC9"/>
    <w:rsid w:val="00764FA0"/>
    <w:rsid w:val="007A17E2"/>
    <w:rsid w:val="007B3A72"/>
    <w:rsid w:val="007C0D70"/>
    <w:rsid w:val="007C1C33"/>
    <w:rsid w:val="007D2EB2"/>
    <w:rsid w:val="007D467D"/>
    <w:rsid w:val="007F12AF"/>
    <w:rsid w:val="007F27E7"/>
    <w:rsid w:val="007F29D0"/>
    <w:rsid w:val="008124EC"/>
    <w:rsid w:val="0081274C"/>
    <w:rsid w:val="00812C89"/>
    <w:rsid w:val="00834437"/>
    <w:rsid w:val="00840F87"/>
    <w:rsid w:val="00861354"/>
    <w:rsid w:val="00861B3A"/>
    <w:rsid w:val="00862290"/>
    <w:rsid w:val="008625D3"/>
    <w:rsid w:val="00863EC4"/>
    <w:rsid w:val="00874DCD"/>
    <w:rsid w:val="008836D7"/>
    <w:rsid w:val="00891BBF"/>
    <w:rsid w:val="0089292B"/>
    <w:rsid w:val="008B5F5B"/>
    <w:rsid w:val="008B7F6B"/>
    <w:rsid w:val="008C6815"/>
    <w:rsid w:val="008E2EA1"/>
    <w:rsid w:val="008F78D3"/>
    <w:rsid w:val="00901122"/>
    <w:rsid w:val="00932FD0"/>
    <w:rsid w:val="00933166"/>
    <w:rsid w:val="0093338B"/>
    <w:rsid w:val="00941DEE"/>
    <w:rsid w:val="009474A6"/>
    <w:rsid w:val="00947853"/>
    <w:rsid w:val="00950D21"/>
    <w:rsid w:val="00951281"/>
    <w:rsid w:val="00960CBC"/>
    <w:rsid w:val="00963052"/>
    <w:rsid w:val="00970B5B"/>
    <w:rsid w:val="0097741E"/>
    <w:rsid w:val="00984341"/>
    <w:rsid w:val="0099431B"/>
    <w:rsid w:val="009949C6"/>
    <w:rsid w:val="009E39B3"/>
    <w:rsid w:val="009E6005"/>
    <w:rsid w:val="009F1B55"/>
    <w:rsid w:val="009F21CD"/>
    <w:rsid w:val="009F40C9"/>
    <w:rsid w:val="00A05467"/>
    <w:rsid w:val="00A07F8D"/>
    <w:rsid w:val="00A10607"/>
    <w:rsid w:val="00A20B79"/>
    <w:rsid w:val="00A30D61"/>
    <w:rsid w:val="00A4787B"/>
    <w:rsid w:val="00A71D82"/>
    <w:rsid w:val="00A74946"/>
    <w:rsid w:val="00AB2369"/>
    <w:rsid w:val="00AD0BC2"/>
    <w:rsid w:val="00AD0BE4"/>
    <w:rsid w:val="00AD157E"/>
    <w:rsid w:val="00AD200A"/>
    <w:rsid w:val="00AD68DD"/>
    <w:rsid w:val="00AE6F94"/>
    <w:rsid w:val="00B0726C"/>
    <w:rsid w:val="00B07813"/>
    <w:rsid w:val="00B20E62"/>
    <w:rsid w:val="00B253DD"/>
    <w:rsid w:val="00B31387"/>
    <w:rsid w:val="00B31C73"/>
    <w:rsid w:val="00B405CE"/>
    <w:rsid w:val="00B4763E"/>
    <w:rsid w:val="00B5168E"/>
    <w:rsid w:val="00B72D41"/>
    <w:rsid w:val="00B811BB"/>
    <w:rsid w:val="00B84F18"/>
    <w:rsid w:val="00B858D9"/>
    <w:rsid w:val="00B91B5B"/>
    <w:rsid w:val="00B94AB9"/>
    <w:rsid w:val="00BA597A"/>
    <w:rsid w:val="00BC0A2B"/>
    <w:rsid w:val="00BC37A7"/>
    <w:rsid w:val="00BD1FC9"/>
    <w:rsid w:val="00BE180A"/>
    <w:rsid w:val="00BF39E8"/>
    <w:rsid w:val="00BF6479"/>
    <w:rsid w:val="00C03AA5"/>
    <w:rsid w:val="00C05686"/>
    <w:rsid w:val="00C06CBE"/>
    <w:rsid w:val="00C370C9"/>
    <w:rsid w:val="00C40354"/>
    <w:rsid w:val="00C83874"/>
    <w:rsid w:val="00C83C71"/>
    <w:rsid w:val="00C90E91"/>
    <w:rsid w:val="00CC1C93"/>
    <w:rsid w:val="00CC2153"/>
    <w:rsid w:val="00CC30BA"/>
    <w:rsid w:val="00CC53DC"/>
    <w:rsid w:val="00CC5EE3"/>
    <w:rsid w:val="00CD04D4"/>
    <w:rsid w:val="00CD3C8D"/>
    <w:rsid w:val="00CE2BAE"/>
    <w:rsid w:val="00CF221E"/>
    <w:rsid w:val="00CF68B3"/>
    <w:rsid w:val="00CF6C50"/>
    <w:rsid w:val="00D139B6"/>
    <w:rsid w:val="00D402BD"/>
    <w:rsid w:val="00D71A55"/>
    <w:rsid w:val="00D83FA0"/>
    <w:rsid w:val="00D8487D"/>
    <w:rsid w:val="00D95D6B"/>
    <w:rsid w:val="00D9639E"/>
    <w:rsid w:val="00DA7D78"/>
    <w:rsid w:val="00DC2F17"/>
    <w:rsid w:val="00DD2E2C"/>
    <w:rsid w:val="00DD5892"/>
    <w:rsid w:val="00DE7F65"/>
    <w:rsid w:val="00DF4597"/>
    <w:rsid w:val="00DF5E73"/>
    <w:rsid w:val="00DF6FAC"/>
    <w:rsid w:val="00E00640"/>
    <w:rsid w:val="00E00E55"/>
    <w:rsid w:val="00E02E48"/>
    <w:rsid w:val="00E04233"/>
    <w:rsid w:val="00E1399E"/>
    <w:rsid w:val="00E2246E"/>
    <w:rsid w:val="00E2432D"/>
    <w:rsid w:val="00E255EA"/>
    <w:rsid w:val="00E2651A"/>
    <w:rsid w:val="00E31F27"/>
    <w:rsid w:val="00E36B1D"/>
    <w:rsid w:val="00E36CD5"/>
    <w:rsid w:val="00E46DBF"/>
    <w:rsid w:val="00E515ED"/>
    <w:rsid w:val="00E54595"/>
    <w:rsid w:val="00E57AE9"/>
    <w:rsid w:val="00E821AC"/>
    <w:rsid w:val="00E86968"/>
    <w:rsid w:val="00E9131F"/>
    <w:rsid w:val="00E97F91"/>
    <w:rsid w:val="00EA4060"/>
    <w:rsid w:val="00EA6F47"/>
    <w:rsid w:val="00EB5FDB"/>
    <w:rsid w:val="00EC5B63"/>
    <w:rsid w:val="00EC775C"/>
    <w:rsid w:val="00EF002D"/>
    <w:rsid w:val="00EF0DF9"/>
    <w:rsid w:val="00EF3787"/>
    <w:rsid w:val="00EF5390"/>
    <w:rsid w:val="00EF5E11"/>
    <w:rsid w:val="00F24904"/>
    <w:rsid w:val="00F31FE2"/>
    <w:rsid w:val="00F323C9"/>
    <w:rsid w:val="00F3374C"/>
    <w:rsid w:val="00F33E05"/>
    <w:rsid w:val="00F355B1"/>
    <w:rsid w:val="00F44B75"/>
    <w:rsid w:val="00F53084"/>
    <w:rsid w:val="00F669EE"/>
    <w:rsid w:val="00F85969"/>
    <w:rsid w:val="00F96216"/>
    <w:rsid w:val="00FB48D4"/>
    <w:rsid w:val="00FB5F93"/>
    <w:rsid w:val="00FB77C7"/>
    <w:rsid w:val="00FC3970"/>
    <w:rsid w:val="00FC6251"/>
    <w:rsid w:val="00FD2610"/>
    <w:rsid w:val="00FE28D9"/>
    <w:rsid w:val="00FE5A8A"/>
    <w:rsid w:val="00FE6207"/>
    <w:rsid w:val="00FF12EE"/>
    <w:rsid w:val="00FF2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74C0B5"/>
  <w15:docId w15:val="{CF4BBB0C-0AFF-4883-AF60-3EFF5E9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2049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891BBF"/>
    <w:pPr>
      <w:widowControl/>
      <w:suppressAutoHyphens w:val="0"/>
      <w:autoSpaceDE/>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BBF"/>
    <w:rPr>
      <w:rFonts w:ascii="Times New Roman" w:eastAsia="Times New Roman" w:hAnsi="Times New Roman" w:cs="Times New Roman"/>
      <w:b/>
      <w:bCs/>
      <w:sz w:val="27"/>
      <w:szCs w:val="27"/>
      <w:lang w:val="ru-RU" w:eastAsia="ru-RU"/>
    </w:rPr>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31">
    <w:name w:val="Обычный3"/>
    <w:uiPriority w:val="99"/>
    <w:rsid w:val="005C4CED"/>
    <w:pPr>
      <w:spacing w:after="0"/>
    </w:pPr>
    <w:rPr>
      <w:rFonts w:ascii="Arial" w:eastAsia="Calibri" w:hAnsi="Arial" w:cs="Arial"/>
      <w:color w:val="000000"/>
      <w:lang w:val="ru-RU" w:eastAsia="ru-RU"/>
    </w:rPr>
  </w:style>
  <w:style w:type="character" w:customStyle="1" w:styleId="a5">
    <w:name w:val="Основной текст_"/>
    <w:link w:val="11"/>
    <w:uiPriority w:val="99"/>
    <w:locked/>
    <w:rsid w:val="00241B8D"/>
    <w:rPr>
      <w:rFonts w:ascii="Arial" w:hAnsi="Arial" w:cs="Arial"/>
      <w:kern w:val="2"/>
      <w:sz w:val="24"/>
      <w:szCs w:val="24"/>
    </w:rPr>
  </w:style>
  <w:style w:type="paragraph" w:customStyle="1" w:styleId="11">
    <w:name w:val="Основной текст1"/>
    <w:basedOn w:val="a"/>
    <w:link w:val="a5"/>
    <w:uiPriority w:val="99"/>
    <w:rsid w:val="00241B8D"/>
    <w:pPr>
      <w:autoSpaceDE/>
    </w:pPr>
    <w:rPr>
      <w:rFonts w:ascii="Arial" w:eastAsiaTheme="minorHAnsi" w:hAnsi="Arial" w:cs="Arial"/>
      <w:kern w:val="2"/>
      <w:lang w:val="uk-UA" w:eastAsia="en-US"/>
    </w:rPr>
  </w:style>
  <w:style w:type="paragraph" w:styleId="a6">
    <w:name w:val="List Paragraph"/>
    <w:aliases w:val="Elenco Normale,List Paragraph,Список уровня 2,название табл/рис,Chapter10,EBRD List,заголовок 1.1,AC List 01,CA bullets"/>
    <w:basedOn w:val="a"/>
    <w:link w:val="a7"/>
    <w:uiPriority w:val="34"/>
    <w:qFormat/>
    <w:rsid w:val="00947853"/>
    <w:pPr>
      <w:ind w:left="720"/>
      <w:contextualSpacing/>
    </w:pPr>
  </w:style>
  <w:style w:type="character" w:customStyle="1" w:styleId="a7">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6"/>
    <w:uiPriority w:val="34"/>
    <w:qFormat/>
    <w:locked/>
    <w:rsid w:val="00617495"/>
    <w:rPr>
      <w:rFonts w:ascii="Times New Roman CYR" w:eastAsia="Times New Roman" w:hAnsi="Times New Roman CYR" w:cs="Times New Roman CYR"/>
      <w:sz w:val="24"/>
      <w:szCs w:val="24"/>
      <w:lang w:val="ru-RU" w:eastAsia="zh-CN"/>
    </w:rPr>
  </w:style>
  <w:style w:type="paragraph" w:styleId="a8">
    <w:name w:val="Balloon Text"/>
    <w:basedOn w:val="a"/>
    <w:link w:val="a9"/>
    <w:uiPriority w:val="99"/>
    <w:semiHidden/>
    <w:unhideWhenUsed/>
    <w:rsid w:val="003B291D"/>
    <w:rPr>
      <w:rFonts w:ascii="Segoe UI" w:hAnsi="Segoe UI" w:cs="Segoe UI"/>
      <w:sz w:val="18"/>
      <w:szCs w:val="18"/>
    </w:rPr>
  </w:style>
  <w:style w:type="character" w:customStyle="1" w:styleId="a9">
    <w:name w:val="Текст выноски Знак"/>
    <w:basedOn w:val="a0"/>
    <w:link w:val="a8"/>
    <w:uiPriority w:val="99"/>
    <w:semiHidden/>
    <w:rsid w:val="003B291D"/>
    <w:rPr>
      <w:rFonts w:ascii="Segoe UI" w:eastAsia="Times New Roman" w:hAnsi="Segoe UI" w:cs="Segoe UI"/>
      <w:sz w:val="18"/>
      <w:szCs w:val="18"/>
      <w:lang w:val="ru-RU" w:eastAsia="zh-CN"/>
    </w:rPr>
  </w:style>
  <w:style w:type="character" w:styleId="aa">
    <w:name w:val="Emphasis"/>
    <w:basedOn w:val="a0"/>
    <w:uiPriority w:val="20"/>
    <w:qFormat/>
    <w:rsid w:val="00D139B6"/>
    <w:rPr>
      <w:i/>
      <w:iC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7F29D0"/>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7F29D0"/>
    <w:rPr>
      <w:rFonts w:ascii="Times New Roman" w:eastAsia="Times New Roman" w:hAnsi="Times New Roman" w:cs="Times New Roman"/>
      <w:sz w:val="24"/>
      <w:szCs w:val="24"/>
      <w:lang w:eastAsia="uk-UA"/>
    </w:rPr>
  </w:style>
  <w:style w:type="paragraph" w:styleId="ad">
    <w:name w:val="footnote text"/>
    <w:basedOn w:val="a"/>
    <w:link w:val="ae"/>
    <w:semiHidden/>
    <w:unhideWhenUsed/>
    <w:rsid w:val="00BE180A"/>
    <w:rPr>
      <w:sz w:val="20"/>
      <w:szCs w:val="20"/>
    </w:rPr>
  </w:style>
  <w:style w:type="character" w:customStyle="1" w:styleId="ae">
    <w:name w:val="Текст сноски Знак"/>
    <w:basedOn w:val="a0"/>
    <w:link w:val="ad"/>
    <w:semiHidden/>
    <w:rsid w:val="00BE180A"/>
    <w:rPr>
      <w:rFonts w:ascii="Times New Roman CYR" w:eastAsia="Times New Roman" w:hAnsi="Times New Roman CYR" w:cs="Times New Roman CYR"/>
      <w:sz w:val="20"/>
      <w:szCs w:val="20"/>
      <w:lang w:val="ru-RU" w:eastAsia="zh-CN"/>
    </w:rPr>
  </w:style>
  <w:style w:type="character" w:styleId="af">
    <w:name w:val="footnote reference"/>
    <w:basedOn w:val="a0"/>
    <w:semiHidden/>
    <w:unhideWhenUsed/>
    <w:rsid w:val="00BE180A"/>
    <w:rPr>
      <w:vertAlign w:val="superscript"/>
    </w:rPr>
  </w:style>
  <w:style w:type="paragraph" w:customStyle="1" w:styleId="TableParagraph">
    <w:name w:val="Table Paragraph"/>
    <w:basedOn w:val="a"/>
    <w:uiPriority w:val="1"/>
    <w:qFormat/>
    <w:rsid w:val="00862290"/>
    <w:pPr>
      <w:suppressAutoHyphens w:val="0"/>
      <w:autoSpaceDN w:val="0"/>
      <w:spacing w:line="256" w:lineRule="exact"/>
      <w:ind w:left="107"/>
    </w:pPr>
    <w:rPr>
      <w:rFonts w:ascii="Times New Roman" w:hAnsi="Times New Roman" w:cs="Times New Roman"/>
      <w:sz w:val="22"/>
      <w:szCs w:val="22"/>
      <w:lang w:val="uk-UA" w:eastAsia="uk-UA" w:bidi="uk-UA"/>
    </w:rPr>
  </w:style>
  <w:style w:type="paragraph" w:customStyle="1" w:styleId="Default">
    <w:name w:val="Default"/>
    <w:rsid w:val="002359C8"/>
    <w:pPr>
      <w:autoSpaceDE w:val="0"/>
      <w:autoSpaceDN w:val="0"/>
      <w:adjustRightInd w:val="0"/>
      <w:spacing w:after="0" w:line="240" w:lineRule="auto"/>
    </w:pPr>
    <w:rPr>
      <w:rFonts w:ascii="Arial" w:hAnsi="Arial" w:cs="Arial"/>
      <w:color w:val="000000"/>
      <w:sz w:val="24"/>
      <w:szCs w:val="24"/>
      <w:lang w:val="ru-RU"/>
    </w:rPr>
  </w:style>
  <w:style w:type="character" w:customStyle="1" w:styleId="2105pt">
    <w:name w:val="Основной текст (2) + 10;5 pt;Не полужирный"/>
    <w:basedOn w:val="a0"/>
    <w:rsid w:val="00B84F18"/>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0pt">
    <w:name w:val="Основной текст (2) + 10 pt;Не полужирный;Курсив"/>
    <w:basedOn w:val="a0"/>
    <w:rsid w:val="00B84F18"/>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table" w:styleId="af0">
    <w:name w:val="Table Grid"/>
    <w:basedOn w:val="a1"/>
    <w:uiPriority w:val="59"/>
    <w:rsid w:val="00B8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812C89"/>
    <w:pPr>
      <w:suppressAutoHyphens/>
      <w:spacing w:after="0" w:line="240" w:lineRule="auto"/>
    </w:pPr>
    <w:rPr>
      <w:rFonts w:ascii="Calibri" w:eastAsia="Times New Roman" w:hAnsi="Calibri" w:cs="Calibri"/>
      <w:lang w:val="ru-RU" w:eastAsia="zh-CN"/>
    </w:rPr>
  </w:style>
  <w:style w:type="paragraph" w:customStyle="1" w:styleId="versioncomparatordetailssubsectiontitle">
    <w:name w:val="versioncomparatordetails__subsectiontitle"/>
    <w:basedOn w:val="a"/>
    <w:rsid w:val="000E2D8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ShiftAlt">
    <w:name w:val="Додаток_основной_текст (Додаток___Shift+Alt)"/>
    <w:uiPriority w:val="2"/>
    <w:rsid w:val="00204997"/>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ng-star-inserted1">
    <w:name w:val="ng-star-inserted1"/>
    <w:basedOn w:val="a0"/>
    <w:rsid w:val="00204997"/>
  </w:style>
  <w:style w:type="character" w:customStyle="1" w:styleId="10">
    <w:name w:val="Заголовок 1 Знак"/>
    <w:basedOn w:val="a0"/>
    <w:link w:val="1"/>
    <w:uiPriority w:val="9"/>
    <w:rsid w:val="00204997"/>
    <w:rPr>
      <w:rFonts w:asciiTheme="majorHAnsi" w:eastAsiaTheme="majorEastAsia" w:hAnsiTheme="majorHAnsi" w:cstheme="majorBidi"/>
      <w:color w:val="365F91" w:themeColor="accent1" w:themeShade="BF"/>
      <w:sz w:val="32"/>
      <w:szCs w:val="32"/>
      <w:lang w:val="ru-RU" w:eastAsia="zh-CN"/>
    </w:rPr>
  </w:style>
  <w:style w:type="paragraph" w:customStyle="1" w:styleId="rvps2">
    <w:name w:val="rvps2"/>
    <w:basedOn w:val="a"/>
    <w:rsid w:val="00D95D6B"/>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rvts9">
    <w:name w:val="rvts9"/>
    <w:basedOn w:val="a0"/>
    <w:rsid w:val="00D95D6B"/>
  </w:style>
  <w:style w:type="character" w:customStyle="1" w:styleId="rvts37">
    <w:name w:val="rvts37"/>
    <w:basedOn w:val="a0"/>
    <w:rsid w:val="00D9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9220">
      <w:bodyDiv w:val="1"/>
      <w:marLeft w:val="0"/>
      <w:marRight w:val="0"/>
      <w:marTop w:val="0"/>
      <w:marBottom w:val="0"/>
      <w:divBdr>
        <w:top w:val="none" w:sz="0" w:space="0" w:color="auto"/>
        <w:left w:val="none" w:sz="0" w:space="0" w:color="auto"/>
        <w:bottom w:val="none" w:sz="0" w:space="0" w:color="auto"/>
        <w:right w:val="none" w:sz="0" w:space="0" w:color="auto"/>
      </w:divBdr>
    </w:div>
    <w:div w:id="506600863">
      <w:bodyDiv w:val="1"/>
      <w:marLeft w:val="0"/>
      <w:marRight w:val="0"/>
      <w:marTop w:val="0"/>
      <w:marBottom w:val="0"/>
      <w:divBdr>
        <w:top w:val="none" w:sz="0" w:space="0" w:color="auto"/>
        <w:left w:val="none" w:sz="0" w:space="0" w:color="auto"/>
        <w:bottom w:val="none" w:sz="0" w:space="0" w:color="auto"/>
        <w:right w:val="none" w:sz="0" w:space="0" w:color="auto"/>
      </w:divBdr>
    </w:div>
    <w:div w:id="530532632">
      <w:bodyDiv w:val="1"/>
      <w:marLeft w:val="0"/>
      <w:marRight w:val="0"/>
      <w:marTop w:val="0"/>
      <w:marBottom w:val="0"/>
      <w:divBdr>
        <w:top w:val="none" w:sz="0" w:space="0" w:color="auto"/>
        <w:left w:val="none" w:sz="0" w:space="0" w:color="auto"/>
        <w:bottom w:val="none" w:sz="0" w:space="0" w:color="auto"/>
        <w:right w:val="none" w:sz="0" w:space="0" w:color="auto"/>
      </w:divBdr>
    </w:div>
    <w:div w:id="588542083">
      <w:bodyDiv w:val="1"/>
      <w:marLeft w:val="0"/>
      <w:marRight w:val="0"/>
      <w:marTop w:val="0"/>
      <w:marBottom w:val="0"/>
      <w:divBdr>
        <w:top w:val="none" w:sz="0" w:space="0" w:color="auto"/>
        <w:left w:val="none" w:sz="0" w:space="0" w:color="auto"/>
        <w:bottom w:val="none" w:sz="0" w:space="0" w:color="auto"/>
        <w:right w:val="none" w:sz="0" w:space="0" w:color="auto"/>
      </w:divBdr>
    </w:div>
    <w:div w:id="615135342">
      <w:bodyDiv w:val="1"/>
      <w:marLeft w:val="0"/>
      <w:marRight w:val="0"/>
      <w:marTop w:val="0"/>
      <w:marBottom w:val="0"/>
      <w:divBdr>
        <w:top w:val="none" w:sz="0" w:space="0" w:color="auto"/>
        <w:left w:val="none" w:sz="0" w:space="0" w:color="auto"/>
        <w:bottom w:val="none" w:sz="0" w:space="0" w:color="auto"/>
        <w:right w:val="none" w:sz="0" w:space="0" w:color="auto"/>
      </w:divBdr>
    </w:div>
    <w:div w:id="692877879">
      <w:bodyDiv w:val="1"/>
      <w:marLeft w:val="0"/>
      <w:marRight w:val="0"/>
      <w:marTop w:val="0"/>
      <w:marBottom w:val="0"/>
      <w:divBdr>
        <w:top w:val="none" w:sz="0" w:space="0" w:color="auto"/>
        <w:left w:val="none" w:sz="0" w:space="0" w:color="auto"/>
        <w:bottom w:val="none" w:sz="0" w:space="0" w:color="auto"/>
        <w:right w:val="none" w:sz="0" w:space="0" w:color="auto"/>
      </w:divBdr>
    </w:div>
    <w:div w:id="753207948">
      <w:bodyDiv w:val="1"/>
      <w:marLeft w:val="0"/>
      <w:marRight w:val="0"/>
      <w:marTop w:val="0"/>
      <w:marBottom w:val="0"/>
      <w:divBdr>
        <w:top w:val="none" w:sz="0" w:space="0" w:color="auto"/>
        <w:left w:val="none" w:sz="0" w:space="0" w:color="auto"/>
        <w:bottom w:val="none" w:sz="0" w:space="0" w:color="auto"/>
        <w:right w:val="none" w:sz="0" w:space="0" w:color="auto"/>
      </w:divBdr>
    </w:div>
    <w:div w:id="782849481">
      <w:bodyDiv w:val="1"/>
      <w:marLeft w:val="0"/>
      <w:marRight w:val="0"/>
      <w:marTop w:val="0"/>
      <w:marBottom w:val="0"/>
      <w:divBdr>
        <w:top w:val="none" w:sz="0" w:space="0" w:color="auto"/>
        <w:left w:val="none" w:sz="0" w:space="0" w:color="auto"/>
        <w:bottom w:val="none" w:sz="0" w:space="0" w:color="auto"/>
        <w:right w:val="none" w:sz="0" w:space="0" w:color="auto"/>
      </w:divBdr>
    </w:div>
    <w:div w:id="808278438">
      <w:bodyDiv w:val="1"/>
      <w:marLeft w:val="0"/>
      <w:marRight w:val="0"/>
      <w:marTop w:val="0"/>
      <w:marBottom w:val="0"/>
      <w:divBdr>
        <w:top w:val="none" w:sz="0" w:space="0" w:color="auto"/>
        <w:left w:val="none" w:sz="0" w:space="0" w:color="auto"/>
        <w:bottom w:val="none" w:sz="0" w:space="0" w:color="auto"/>
        <w:right w:val="none" w:sz="0" w:space="0" w:color="auto"/>
      </w:divBdr>
    </w:div>
    <w:div w:id="956595014">
      <w:bodyDiv w:val="1"/>
      <w:marLeft w:val="0"/>
      <w:marRight w:val="0"/>
      <w:marTop w:val="0"/>
      <w:marBottom w:val="0"/>
      <w:divBdr>
        <w:top w:val="none" w:sz="0" w:space="0" w:color="auto"/>
        <w:left w:val="none" w:sz="0" w:space="0" w:color="auto"/>
        <w:bottom w:val="none" w:sz="0" w:space="0" w:color="auto"/>
        <w:right w:val="none" w:sz="0" w:space="0" w:color="auto"/>
      </w:divBdr>
    </w:div>
    <w:div w:id="1053188554">
      <w:bodyDiv w:val="1"/>
      <w:marLeft w:val="0"/>
      <w:marRight w:val="0"/>
      <w:marTop w:val="0"/>
      <w:marBottom w:val="0"/>
      <w:divBdr>
        <w:top w:val="none" w:sz="0" w:space="0" w:color="auto"/>
        <w:left w:val="none" w:sz="0" w:space="0" w:color="auto"/>
        <w:bottom w:val="none" w:sz="0" w:space="0" w:color="auto"/>
        <w:right w:val="none" w:sz="0" w:space="0" w:color="auto"/>
      </w:divBdr>
    </w:div>
    <w:div w:id="1189640796">
      <w:bodyDiv w:val="1"/>
      <w:marLeft w:val="0"/>
      <w:marRight w:val="0"/>
      <w:marTop w:val="0"/>
      <w:marBottom w:val="0"/>
      <w:divBdr>
        <w:top w:val="none" w:sz="0" w:space="0" w:color="auto"/>
        <w:left w:val="none" w:sz="0" w:space="0" w:color="auto"/>
        <w:bottom w:val="none" w:sz="0" w:space="0" w:color="auto"/>
        <w:right w:val="none" w:sz="0" w:space="0" w:color="auto"/>
      </w:divBdr>
    </w:div>
    <w:div w:id="1379087225">
      <w:bodyDiv w:val="1"/>
      <w:marLeft w:val="0"/>
      <w:marRight w:val="0"/>
      <w:marTop w:val="0"/>
      <w:marBottom w:val="0"/>
      <w:divBdr>
        <w:top w:val="none" w:sz="0" w:space="0" w:color="auto"/>
        <w:left w:val="none" w:sz="0" w:space="0" w:color="auto"/>
        <w:bottom w:val="none" w:sz="0" w:space="0" w:color="auto"/>
        <w:right w:val="none" w:sz="0" w:space="0" w:color="auto"/>
      </w:divBdr>
    </w:div>
    <w:div w:id="1562864797">
      <w:bodyDiv w:val="1"/>
      <w:marLeft w:val="0"/>
      <w:marRight w:val="0"/>
      <w:marTop w:val="0"/>
      <w:marBottom w:val="0"/>
      <w:divBdr>
        <w:top w:val="none" w:sz="0" w:space="0" w:color="auto"/>
        <w:left w:val="none" w:sz="0" w:space="0" w:color="auto"/>
        <w:bottom w:val="none" w:sz="0" w:space="0" w:color="auto"/>
        <w:right w:val="none" w:sz="0" w:space="0" w:color="auto"/>
      </w:divBdr>
    </w:div>
    <w:div w:id="1593665226">
      <w:bodyDiv w:val="1"/>
      <w:marLeft w:val="0"/>
      <w:marRight w:val="0"/>
      <w:marTop w:val="0"/>
      <w:marBottom w:val="0"/>
      <w:divBdr>
        <w:top w:val="none" w:sz="0" w:space="0" w:color="auto"/>
        <w:left w:val="none" w:sz="0" w:space="0" w:color="auto"/>
        <w:bottom w:val="none" w:sz="0" w:space="0" w:color="auto"/>
        <w:right w:val="none" w:sz="0" w:space="0" w:color="auto"/>
      </w:divBdr>
    </w:div>
    <w:div w:id="1682777102">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 w:id="1902326025">
      <w:bodyDiv w:val="1"/>
      <w:marLeft w:val="0"/>
      <w:marRight w:val="0"/>
      <w:marTop w:val="0"/>
      <w:marBottom w:val="0"/>
      <w:divBdr>
        <w:top w:val="none" w:sz="0" w:space="0" w:color="auto"/>
        <w:left w:val="none" w:sz="0" w:space="0" w:color="auto"/>
        <w:bottom w:val="none" w:sz="0" w:space="0" w:color="auto"/>
        <w:right w:val="none" w:sz="0" w:space="0" w:color="auto"/>
      </w:divBdr>
    </w:div>
    <w:div w:id="2105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A18F-F581-4FFD-A498-F1AACA34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3</Pages>
  <Words>7372</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2024-01-19T09:47:00Z</cp:lastPrinted>
  <dcterms:created xsi:type="dcterms:W3CDTF">2021-01-27T16:19:00Z</dcterms:created>
  <dcterms:modified xsi:type="dcterms:W3CDTF">2024-01-19T14:20:00Z</dcterms:modified>
</cp:coreProperties>
</file>