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8EA9" w14:textId="77777777" w:rsidR="009645BC" w:rsidRPr="009645BC" w:rsidRDefault="009645BC" w:rsidP="009645BC">
      <w:pPr>
        <w:widowControl w:val="0"/>
        <w:autoSpaceDE w:val="0"/>
        <w:autoSpaceDN w:val="0"/>
        <w:adjustRightInd w:val="0"/>
        <w:jc w:val="right"/>
        <w:rPr>
          <w:rFonts w:ascii="Times New Roman" w:hAnsi="Times New Roman"/>
          <w:b/>
          <w:bCs/>
          <w:color w:val="000000"/>
          <w:sz w:val="23"/>
          <w:szCs w:val="23"/>
          <w:u w:val="single"/>
        </w:rPr>
      </w:pPr>
      <w:r w:rsidRPr="009645BC">
        <w:rPr>
          <w:rFonts w:ascii="Times New Roman" w:hAnsi="Times New Roman"/>
          <w:b/>
          <w:bCs/>
          <w:color w:val="000000"/>
          <w:sz w:val="23"/>
          <w:szCs w:val="23"/>
          <w:u w:val="single"/>
        </w:rPr>
        <w:t>ДОДАТОК 2</w:t>
      </w:r>
    </w:p>
    <w:p w14:paraId="79F6A14A" w14:textId="77777777" w:rsidR="009645BC" w:rsidRPr="009645BC" w:rsidRDefault="009645BC" w:rsidP="009645BC">
      <w:pPr>
        <w:widowControl w:val="0"/>
        <w:tabs>
          <w:tab w:val="left" w:pos="8528"/>
        </w:tabs>
        <w:jc w:val="right"/>
        <w:outlineLvl w:val="0"/>
        <w:rPr>
          <w:rFonts w:ascii="Times New Roman" w:hAnsi="Times New Roman"/>
          <w:b/>
          <w:bCs/>
          <w:caps/>
          <w:color w:val="000000"/>
          <w:sz w:val="23"/>
          <w:szCs w:val="23"/>
        </w:rPr>
      </w:pPr>
      <w:r w:rsidRPr="009645BC">
        <w:rPr>
          <w:rFonts w:ascii="Times New Roman" w:hAnsi="Times New Roman"/>
          <w:i/>
          <w:iCs/>
          <w:spacing w:val="-1"/>
          <w:sz w:val="23"/>
          <w:szCs w:val="23"/>
        </w:rPr>
        <w:t xml:space="preserve">до </w:t>
      </w:r>
      <w:proofErr w:type="spellStart"/>
      <w:r w:rsidRPr="009645BC">
        <w:rPr>
          <w:rFonts w:ascii="Times New Roman" w:hAnsi="Times New Roman"/>
          <w:i/>
          <w:iCs/>
          <w:spacing w:val="-1"/>
          <w:sz w:val="23"/>
          <w:szCs w:val="23"/>
        </w:rPr>
        <w:t>тендерної</w:t>
      </w:r>
      <w:proofErr w:type="spellEnd"/>
      <w:r w:rsidRPr="009645BC">
        <w:rPr>
          <w:rFonts w:ascii="Times New Roman" w:hAnsi="Times New Roman"/>
          <w:i/>
          <w:iCs/>
          <w:spacing w:val="-1"/>
          <w:sz w:val="23"/>
          <w:szCs w:val="23"/>
        </w:rPr>
        <w:t xml:space="preserve"> </w:t>
      </w:r>
      <w:proofErr w:type="spellStart"/>
      <w:r w:rsidRPr="009645BC">
        <w:rPr>
          <w:rFonts w:ascii="Times New Roman" w:hAnsi="Times New Roman"/>
          <w:i/>
          <w:iCs/>
          <w:spacing w:val="-1"/>
          <w:sz w:val="23"/>
          <w:szCs w:val="23"/>
        </w:rPr>
        <w:t>документації</w:t>
      </w:r>
      <w:proofErr w:type="spellEnd"/>
    </w:p>
    <w:p w14:paraId="4A6331A3" w14:textId="77777777" w:rsidR="009902AC" w:rsidRDefault="009902AC" w:rsidP="009902AC">
      <w:pPr>
        <w:spacing w:before="240" w:after="0" w:line="240" w:lineRule="auto"/>
        <w:jc w:val="center"/>
        <w:rPr>
          <w:rFonts w:ascii="Times New Roman" w:hAnsi="Times New Roman"/>
          <w:b/>
          <w:bCs/>
          <w:iCs/>
          <w:color w:val="000000"/>
          <w:sz w:val="28"/>
          <w:szCs w:val="28"/>
          <w:shd w:val="clear" w:color="auto" w:fill="FFFFFF"/>
          <w:lang w:val="uk-UA"/>
        </w:rPr>
      </w:pPr>
      <w:r w:rsidRPr="00914878">
        <w:rPr>
          <w:rFonts w:ascii="Times New Roman" w:hAnsi="Times New Roman"/>
          <w:b/>
          <w:bCs/>
          <w:iCs/>
          <w:color w:val="000000"/>
          <w:sz w:val="28"/>
          <w:szCs w:val="28"/>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2BF00DA" w14:textId="77777777" w:rsidR="009902AC" w:rsidRDefault="009902AC" w:rsidP="009902AC">
      <w:pPr>
        <w:spacing w:line="240" w:lineRule="auto"/>
        <w:jc w:val="both"/>
        <w:rPr>
          <w:rFonts w:ascii="Times New Roman" w:hAnsi="Times New Roman"/>
          <w:b/>
          <w:color w:val="000000"/>
          <w:sz w:val="24"/>
          <w:szCs w:val="24"/>
          <w:lang w:val="uk-UA"/>
        </w:rPr>
      </w:pPr>
    </w:p>
    <w:p w14:paraId="30A5809B" w14:textId="777E4DAE" w:rsidR="009902AC" w:rsidRPr="00617C68" w:rsidRDefault="009902AC" w:rsidP="009902AC">
      <w:pPr>
        <w:spacing w:line="240" w:lineRule="auto"/>
        <w:jc w:val="both"/>
        <w:rPr>
          <w:color w:val="222222"/>
          <w:sz w:val="20"/>
          <w:szCs w:val="20"/>
          <w:shd w:val="clear" w:color="auto" w:fill="FFFFFF"/>
          <w:lang w:val="uk-UA"/>
        </w:rPr>
      </w:pPr>
      <w:r w:rsidRPr="00617C68">
        <w:rPr>
          <w:rFonts w:ascii="Times New Roman" w:hAnsi="Times New Roman"/>
          <w:b/>
          <w:color w:val="000000"/>
          <w:sz w:val="24"/>
          <w:szCs w:val="24"/>
          <w:lang w:val="uk-UA"/>
        </w:rPr>
        <w:t xml:space="preserve">Місце поставки: </w:t>
      </w:r>
      <w:r w:rsidRPr="00617C68">
        <w:rPr>
          <w:rFonts w:ascii="Times New Roman" w:hAnsi="Times New Roman"/>
          <w:sz w:val="24"/>
          <w:szCs w:val="24"/>
          <w:lang w:val="uk-UA"/>
        </w:rPr>
        <w:t xml:space="preserve"> </w:t>
      </w:r>
      <w:proofErr w:type="spellStart"/>
      <w:r w:rsidR="005141A6" w:rsidRPr="00496F1B">
        <w:rPr>
          <w:rFonts w:ascii="Times New Roman" w:hAnsi="Times New Roman"/>
          <w:sz w:val="24"/>
          <w:szCs w:val="24"/>
        </w:rPr>
        <w:t>вул</w:t>
      </w:r>
      <w:proofErr w:type="spellEnd"/>
      <w:r w:rsidR="005141A6" w:rsidRPr="00496F1B">
        <w:rPr>
          <w:rFonts w:ascii="Times New Roman" w:hAnsi="Times New Roman"/>
          <w:sz w:val="24"/>
          <w:szCs w:val="24"/>
        </w:rPr>
        <w:t xml:space="preserve">. </w:t>
      </w:r>
      <w:proofErr w:type="spellStart"/>
      <w:r w:rsidR="005141A6" w:rsidRPr="00496F1B">
        <w:rPr>
          <w:rFonts w:ascii="Times New Roman" w:hAnsi="Times New Roman"/>
          <w:sz w:val="24"/>
          <w:szCs w:val="24"/>
        </w:rPr>
        <w:t>Харківська</w:t>
      </w:r>
      <w:proofErr w:type="spellEnd"/>
      <w:r w:rsidR="005141A6" w:rsidRPr="00496F1B">
        <w:rPr>
          <w:rFonts w:ascii="Times New Roman" w:hAnsi="Times New Roman"/>
          <w:sz w:val="24"/>
          <w:szCs w:val="24"/>
        </w:rPr>
        <w:t xml:space="preserve">, 66, м. </w:t>
      </w:r>
      <w:proofErr w:type="spellStart"/>
      <w:proofErr w:type="gramStart"/>
      <w:r w:rsidR="005141A6" w:rsidRPr="00496F1B">
        <w:rPr>
          <w:rFonts w:ascii="Times New Roman" w:hAnsi="Times New Roman"/>
          <w:sz w:val="24"/>
          <w:szCs w:val="24"/>
        </w:rPr>
        <w:t>Суми</w:t>
      </w:r>
      <w:proofErr w:type="spellEnd"/>
      <w:r w:rsidR="005141A6" w:rsidRPr="00496F1B">
        <w:rPr>
          <w:rFonts w:ascii="Times New Roman" w:hAnsi="Times New Roman"/>
          <w:sz w:val="24"/>
          <w:szCs w:val="24"/>
        </w:rPr>
        <w:t xml:space="preserve">,  </w:t>
      </w:r>
      <w:proofErr w:type="spellStart"/>
      <w:r w:rsidR="005141A6" w:rsidRPr="00496F1B">
        <w:rPr>
          <w:rFonts w:ascii="Times New Roman" w:hAnsi="Times New Roman"/>
          <w:sz w:val="24"/>
          <w:szCs w:val="24"/>
        </w:rPr>
        <w:t>Україна</w:t>
      </w:r>
      <w:proofErr w:type="spellEnd"/>
      <w:proofErr w:type="gramEnd"/>
      <w:r w:rsidR="005141A6" w:rsidRPr="00496F1B">
        <w:rPr>
          <w:rFonts w:ascii="Times New Roman" w:hAnsi="Times New Roman"/>
          <w:sz w:val="24"/>
          <w:szCs w:val="24"/>
        </w:rPr>
        <w:t>, 40007</w:t>
      </w:r>
    </w:p>
    <w:p w14:paraId="58438CF4" w14:textId="01FD2069" w:rsidR="009902AC" w:rsidRPr="00617C68" w:rsidRDefault="009902AC" w:rsidP="009902AC">
      <w:pPr>
        <w:spacing w:line="240" w:lineRule="auto"/>
        <w:jc w:val="both"/>
        <w:rPr>
          <w:rFonts w:ascii="Times New Roman" w:hAnsi="Times New Roman"/>
          <w:b/>
          <w:color w:val="000000"/>
          <w:sz w:val="24"/>
          <w:szCs w:val="24"/>
          <w:lang w:val="uk-UA"/>
        </w:rPr>
      </w:pPr>
      <w:r w:rsidRPr="00617C68">
        <w:rPr>
          <w:rFonts w:ascii="Times New Roman" w:hAnsi="Times New Roman"/>
          <w:b/>
          <w:color w:val="000000"/>
          <w:sz w:val="24"/>
          <w:szCs w:val="24"/>
          <w:lang w:val="uk-UA"/>
        </w:rPr>
        <w:t xml:space="preserve">Поставка </w:t>
      </w:r>
      <w:r w:rsidRPr="00540F1C">
        <w:rPr>
          <w:rFonts w:ascii="Times New Roman" w:hAnsi="Times New Roman"/>
          <w:b/>
          <w:color w:val="000000"/>
          <w:sz w:val="24"/>
          <w:szCs w:val="24"/>
          <w:lang w:val="uk-UA"/>
        </w:rPr>
        <w:t xml:space="preserve">: дрібними партіями </w:t>
      </w:r>
      <w:r w:rsidR="00E47C35">
        <w:rPr>
          <w:rFonts w:ascii="Times New Roman" w:hAnsi="Times New Roman"/>
          <w:b/>
          <w:color w:val="000000"/>
          <w:sz w:val="24"/>
          <w:szCs w:val="24"/>
          <w:lang w:val="uk-UA"/>
        </w:rPr>
        <w:t xml:space="preserve"> два </w:t>
      </w:r>
      <w:proofErr w:type="spellStart"/>
      <w:r w:rsidR="00E47C35">
        <w:rPr>
          <w:rFonts w:ascii="Times New Roman" w:hAnsi="Times New Roman"/>
          <w:b/>
          <w:color w:val="000000"/>
          <w:sz w:val="24"/>
          <w:szCs w:val="24"/>
          <w:lang w:val="uk-UA"/>
        </w:rPr>
        <w:t>раза</w:t>
      </w:r>
      <w:proofErr w:type="spellEnd"/>
      <w:r w:rsidR="00E47C35">
        <w:rPr>
          <w:rFonts w:ascii="Times New Roman" w:hAnsi="Times New Roman"/>
          <w:b/>
          <w:color w:val="000000"/>
          <w:sz w:val="24"/>
          <w:szCs w:val="24"/>
          <w:lang w:val="uk-UA"/>
        </w:rPr>
        <w:t xml:space="preserve"> в неділю</w:t>
      </w:r>
      <w:r w:rsidRPr="00617C68">
        <w:rPr>
          <w:rFonts w:ascii="Times New Roman" w:hAnsi="Times New Roman"/>
          <w:b/>
          <w:color w:val="000000"/>
          <w:sz w:val="24"/>
          <w:szCs w:val="24"/>
          <w:lang w:val="uk-UA"/>
        </w:rPr>
        <w:t xml:space="preserve"> згідно замовлення протягом 202</w:t>
      </w:r>
      <w:r w:rsidR="009E68CD">
        <w:rPr>
          <w:rFonts w:ascii="Times New Roman" w:hAnsi="Times New Roman"/>
          <w:b/>
          <w:color w:val="000000"/>
          <w:sz w:val="24"/>
          <w:szCs w:val="24"/>
          <w:lang w:val="uk-UA"/>
        </w:rPr>
        <w:t>4</w:t>
      </w:r>
      <w:r w:rsidRPr="00617C68">
        <w:rPr>
          <w:rFonts w:ascii="Times New Roman" w:hAnsi="Times New Roman"/>
          <w:b/>
          <w:color w:val="000000"/>
          <w:sz w:val="24"/>
          <w:szCs w:val="24"/>
          <w:lang w:val="uk-UA"/>
        </w:rPr>
        <w:t xml:space="preserve"> року.</w:t>
      </w:r>
    </w:p>
    <w:p w14:paraId="5F6B772B" w14:textId="77777777" w:rsidR="00F528EE" w:rsidRDefault="00F528EE" w:rsidP="00F528EE">
      <w:pPr>
        <w:spacing w:after="0" w:line="240" w:lineRule="auto"/>
        <w:jc w:val="both"/>
        <w:rPr>
          <w:rFonts w:ascii="Times New Roman" w:eastAsia="Times New Roman" w:hAnsi="Times New Roman"/>
          <w:b/>
          <w:sz w:val="28"/>
          <w:szCs w:val="28"/>
          <w:lang w:val="uk-UA" w:bidi="uk-UA"/>
        </w:rPr>
      </w:pPr>
      <w:r>
        <w:rPr>
          <w:rFonts w:ascii="Times New Roman" w:eastAsia="Times New Roman" w:hAnsi="Times New Roman"/>
          <w:b/>
          <w:sz w:val="28"/>
          <w:szCs w:val="28"/>
          <w:lang w:val="uk-UA" w:bidi="uk-UA"/>
        </w:rPr>
        <w:t>Риба   свіжоморожена «Хек» :</w:t>
      </w:r>
    </w:p>
    <w:p w14:paraId="38C78796" w14:textId="77777777" w:rsidR="00F528EE" w:rsidRDefault="00F528EE" w:rsidP="00F528EE">
      <w:pPr>
        <w:spacing w:after="0" w:line="240" w:lineRule="auto"/>
        <w:jc w:val="both"/>
        <w:rPr>
          <w:rFonts w:ascii="Times New Roman" w:hAnsi="Times New Roman"/>
          <w:bCs/>
          <w:color w:val="000000"/>
          <w:sz w:val="24"/>
          <w:szCs w:val="24"/>
        </w:rPr>
      </w:pPr>
      <w:proofErr w:type="spellStart"/>
      <w:r>
        <w:rPr>
          <w:rFonts w:ascii="Times New Roman" w:eastAsia="Times New Roman" w:hAnsi="Times New Roman" w:cs="Arial"/>
          <w:color w:val="000000"/>
          <w:sz w:val="24"/>
          <w:szCs w:val="24"/>
          <w:lang w:eastAsia="ru-RU"/>
        </w:rPr>
        <w:t>Зовнішній</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вигляд</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патрана</w:t>
      </w:r>
      <w:proofErr w:type="spellEnd"/>
      <w:r>
        <w:rPr>
          <w:rFonts w:ascii="Times New Roman" w:eastAsia="Times New Roman" w:hAnsi="Times New Roman" w:cs="Arial"/>
          <w:color w:val="000000"/>
          <w:sz w:val="24"/>
          <w:szCs w:val="24"/>
          <w:lang w:eastAsia="ru-RU"/>
        </w:rPr>
        <w:t xml:space="preserve">, без </w:t>
      </w:r>
      <w:proofErr w:type="spellStart"/>
      <w:r>
        <w:rPr>
          <w:rFonts w:ascii="Times New Roman" w:eastAsia="Times New Roman" w:hAnsi="Times New Roman" w:cs="Arial"/>
          <w:color w:val="000000"/>
          <w:sz w:val="24"/>
          <w:szCs w:val="24"/>
          <w:lang w:eastAsia="ru-RU"/>
        </w:rPr>
        <w:t>голів</w:t>
      </w:r>
      <w:proofErr w:type="spellEnd"/>
      <w:r>
        <w:rPr>
          <w:rFonts w:ascii="Times New Roman" w:eastAsia="Times New Roman" w:hAnsi="Times New Roman" w:cs="Arial"/>
          <w:color w:val="000000"/>
          <w:sz w:val="24"/>
          <w:szCs w:val="24"/>
          <w:lang w:eastAsia="ru-RU"/>
        </w:rPr>
        <w:t xml:space="preserve">, з </w:t>
      </w:r>
      <w:proofErr w:type="spellStart"/>
      <w:r>
        <w:rPr>
          <w:rFonts w:ascii="Times New Roman" w:eastAsia="Times New Roman" w:hAnsi="Times New Roman" w:cs="Arial"/>
          <w:color w:val="000000"/>
          <w:sz w:val="24"/>
          <w:szCs w:val="24"/>
          <w:lang w:eastAsia="ru-RU"/>
        </w:rPr>
        <w:t>видаленим</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хвостовим</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плавцем</w:t>
      </w:r>
      <w:proofErr w:type="spellEnd"/>
      <w:r>
        <w:rPr>
          <w:rFonts w:ascii="Times New Roman" w:eastAsia="Times New Roman" w:hAnsi="Times New Roman" w:cs="Arial"/>
          <w:color w:val="000000"/>
          <w:sz w:val="24"/>
          <w:szCs w:val="24"/>
          <w:lang w:eastAsia="ru-RU"/>
        </w:rPr>
        <w:t xml:space="preserve">. Тушки </w:t>
      </w:r>
      <w:proofErr w:type="spellStart"/>
      <w:r>
        <w:rPr>
          <w:rFonts w:ascii="Times New Roman" w:eastAsia="Times New Roman" w:hAnsi="Times New Roman" w:cs="Arial"/>
          <w:color w:val="000000"/>
          <w:sz w:val="24"/>
          <w:szCs w:val="24"/>
          <w:lang w:eastAsia="ru-RU"/>
        </w:rPr>
        <w:t>риби</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повинні</w:t>
      </w:r>
      <w:proofErr w:type="spellEnd"/>
      <w:r>
        <w:rPr>
          <w:rFonts w:ascii="Times New Roman" w:eastAsia="Times New Roman" w:hAnsi="Times New Roman" w:cs="Arial"/>
          <w:color w:val="000000"/>
          <w:sz w:val="24"/>
          <w:szCs w:val="24"/>
          <w:lang w:eastAsia="ru-RU"/>
        </w:rPr>
        <w:t xml:space="preserve"> бути </w:t>
      </w:r>
      <w:proofErr w:type="spellStart"/>
      <w:r>
        <w:rPr>
          <w:rFonts w:ascii="Times New Roman" w:eastAsia="Times New Roman" w:hAnsi="Times New Roman" w:cs="Arial"/>
          <w:color w:val="000000"/>
          <w:sz w:val="24"/>
          <w:szCs w:val="24"/>
          <w:lang w:eastAsia="ru-RU"/>
        </w:rPr>
        <w:t>від</w:t>
      </w:r>
      <w:proofErr w:type="spellEnd"/>
      <w:r>
        <w:rPr>
          <w:rFonts w:ascii="Times New Roman" w:eastAsia="Times New Roman" w:hAnsi="Times New Roman" w:cs="Arial"/>
          <w:color w:val="000000"/>
          <w:sz w:val="24"/>
          <w:szCs w:val="24"/>
          <w:lang w:eastAsia="ru-RU"/>
        </w:rPr>
        <w:t xml:space="preserve"> 300 гр. до 700 гр. не </w:t>
      </w:r>
      <w:proofErr w:type="spellStart"/>
      <w:r>
        <w:rPr>
          <w:rFonts w:ascii="Times New Roman" w:eastAsia="Times New Roman" w:hAnsi="Times New Roman" w:cs="Arial"/>
          <w:color w:val="000000"/>
          <w:sz w:val="24"/>
          <w:szCs w:val="24"/>
          <w:lang w:eastAsia="ru-RU"/>
        </w:rPr>
        <w:t>менше</w:t>
      </w:r>
      <w:proofErr w:type="spellEnd"/>
      <w:r>
        <w:rPr>
          <w:rFonts w:ascii="Times New Roman" w:eastAsia="Times New Roman" w:hAnsi="Times New Roman" w:cs="Arial"/>
          <w:color w:val="000000"/>
          <w:sz w:val="24"/>
          <w:szCs w:val="24"/>
          <w:lang w:eastAsia="ru-RU"/>
        </w:rPr>
        <w:t xml:space="preserve"> (у </w:t>
      </w:r>
      <w:proofErr w:type="spellStart"/>
      <w:r>
        <w:rPr>
          <w:rFonts w:ascii="Times New Roman" w:eastAsia="Times New Roman" w:hAnsi="Times New Roman" w:cs="Arial"/>
          <w:color w:val="000000"/>
          <w:sz w:val="24"/>
          <w:szCs w:val="24"/>
          <w:lang w:eastAsia="ru-RU"/>
        </w:rPr>
        <w:t>розмороженому</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вигляді</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Поверхня</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риби</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ціла</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рівна</w:t>
      </w:r>
      <w:proofErr w:type="spellEnd"/>
      <w:r>
        <w:rPr>
          <w:rFonts w:ascii="Times New Roman" w:eastAsia="Times New Roman" w:hAnsi="Times New Roman" w:cs="Arial"/>
          <w:color w:val="000000"/>
          <w:sz w:val="24"/>
          <w:szCs w:val="24"/>
          <w:lang w:eastAsia="ru-RU"/>
        </w:rPr>
        <w:t xml:space="preserve">, чиста, не </w:t>
      </w:r>
      <w:proofErr w:type="spellStart"/>
      <w:r>
        <w:rPr>
          <w:rFonts w:ascii="Times New Roman" w:eastAsia="Times New Roman" w:hAnsi="Times New Roman" w:cs="Arial"/>
          <w:color w:val="000000"/>
          <w:sz w:val="24"/>
          <w:szCs w:val="24"/>
          <w:lang w:eastAsia="ru-RU"/>
        </w:rPr>
        <w:t>деформована</w:t>
      </w:r>
      <w:proofErr w:type="spellEnd"/>
      <w:r>
        <w:rPr>
          <w:rFonts w:ascii="Times New Roman" w:eastAsia="Times New Roman" w:hAnsi="Times New Roman" w:cs="Arial"/>
          <w:color w:val="000000"/>
          <w:sz w:val="24"/>
          <w:szCs w:val="24"/>
          <w:lang w:eastAsia="ru-RU"/>
        </w:rPr>
        <w:t xml:space="preserve">, природного </w:t>
      </w:r>
      <w:proofErr w:type="spellStart"/>
      <w:r>
        <w:rPr>
          <w:rFonts w:ascii="Times New Roman" w:eastAsia="Times New Roman" w:hAnsi="Times New Roman" w:cs="Arial"/>
          <w:color w:val="000000"/>
          <w:sz w:val="24"/>
          <w:szCs w:val="24"/>
          <w:lang w:eastAsia="ru-RU"/>
        </w:rPr>
        <w:t>кольору</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Консистенція</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м’язів</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щільна</w:t>
      </w:r>
      <w:proofErr w:type="spellEnd"/>
      <w:r>
        <w:rPr>
          <w:rFonts w:ascii="Times New Roman" w:eastAsia="Times New Roman" w:hAnsi="Times New Roman" w:cs="Arial"/>
          <w:color w:val="000000"/>
          <w:sz w:val="24"/>
          <w:szCs w:val="24"/>
          <w:lang w:eastAsia="ru-RU"/>
        </w:rPr>
        <w:t xml:space="preserve">. Запах </w:t>
      </w:r>
      <w:proofErr w:type="spellStart"/>
      <w:r>
        <w:rPr>
          <w:rFonts w:ascii="Times New Roman" w:eastAsia="Times New Roman" w:hAnsi="Times New Roman" w:cs="Arial"/>
          <w:color w:val="000000"/>
          <w:sz w:val="24"/>
          <w:szCs w:val="24"/>
          <w:lang w:eastAsia="ru-RU"/>
        </w:rPr>
        <w:t>після</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розморожування</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притаманний</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свіжій</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рибі</w:t>
      </w:r>
      <w:proofErr w:type="spellEnd"/>
      <w:r>
        <w:rPr>
          <w:rFonts w:ascii="Times New Roman" w:eastAsia="Times New Roman" w:hAnsi="Times New Roman" w:cs="Arial"/>
          <w:color w:val="000000"/>
          <w:sz w:val="24"/>
          <w:szCs w:val="24"/>
          <w:lang w:eastAsia="ru-RU"/>
        </w:rPr>
        <w:t xml:space="preserve"> без </w:t>
      </w:r>
      <w:proofErr w:type="spellStart"/>
      <w:r>
        <w:rPr>
          <w:rFonts w:ascii="Times New Roman" w:eastAsia="Times New Roman" w:hAnsi="Times New Roman" w:cs="Arial"/>
          <w:color w:val="000000"/>
          <w:sz w:val="24"/>
          <w:szCs w:val="24"/>
          <w:lang w:eastAsia="ru-RU"/>
        </w:rPr>
        <w:t>сторонніх</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запахів</w:t>
      </w:r>
      <w:proofErr w:type="spellEnd"/>
      <w:r>
        <w:rPr>
          <w:rFonts w:ascii="Times New Roman" w:eastAsia="Times New Roman" w:hAnsi="Times New Roman" w:cs="Arial"/>
          <w:color w:val="000000"/>
          <w:sz w:val="24"/>
          <w:szCs w:val="24"/>
          <w:lang w:eastAsia="ru-RU"/>
        </w:rPr>
        <w:t xml:space="preserve"> і </w:t>
      </w:r>
      <w:proofErr w:type="spellStart"/>
      <w:r>
        <w:rPr>
          <w:rFonts w:ascii="Times New Roman" w:eastAsia="Times New Roman" w:hAnsi="Times New Roman" w:cs="Arial"/>
          <w:color w:val="000000"/>
          <w:sz w:val="24"/>
          <w:szCs w:val="24"/>
          <w:lang w:eastAsia="ru-RU"/>
        </w:rPr>
        <w:t>присмаків</w:t>
      </w:r>
      <w:proofErr w:type="spellEnd"/>
      <w:r>
        <w:rPr>
          <w:rFonts w:ascii="Times New Roman" w:eastAsia="Times New Roman" w:hAnsi="Times New Roman" w:cs="Arial"/>
          <w:color w:val="000000"/>
          <w:sz w:val="24"/>
          <w:szCs w:val="24"/>
          <w:lang w:eastAsia="ru-RU"/>
        </w:rPr>
        <w:t xml:space="preserve">. Заморозка: </w:t>
      </w:r>
      <w:proofErr w:type="spellStart"/>
      <w:r>
        <w:rPr>
          <w:rFonts w:ascii="Times New Roman" w:eastAsia="Times New Roman" w:hAnsi="Times New Roman" w:cs="Arial"/>
          <w:color w:val="000000"/>
          <w:sz w:val="24"/>
          <w:szCs w:val="24"/>
          <w:lang w:eastAsia="ru-RU"/>
        </w:rPr>
        <w:t>сухої</w:t>
      </w:r>
      <w:proofErr w:type="spellEnd"/>
      <w:r>
        <w:rPr>
          <w:rFonts w:ascii="Times New Roman" w:eastAsia="Times New Roman" w:hAnsi="Times New Roman" w:cs="Arial"/>
          <w:color w:val="000000"/>
          <w:sz w:val="24"/>
          <w:szCs w:val="24"/>
          <w:lang w:eastAsia="ru-RU"/>
        </w:rPr>
        <w:t xml:space="preserve"> </w:t>
      </w:r>
      <w:proofErr w:type="gramStart"/>
      <w:r>
        <w:rPr>
          <w:rFonts w:ascii="Times New Roman" w:eastAsia="Times New Roman" w:hAnsi="Times New Roman" w:cs="Arial"/>
          <w:color w:val="000000"/>
          <w:sz w:val="24"/>
          <w:szCs w:val="24"/>
          <w:lang w:eastAsia="ru-RU"/>
        </w:rPr>
        <w:t>заморозки ,</w:t>
      </w:r>
      <w:proofErr w:type="gramEnd"/>
      <w:r>
        <w:rPr>
          <w:rFonts w:ascii="Times New Roman" w:eastAsia="Times New Roman" w:hAnsi="Times New Roman" w:cs="Arial"/>
          <w:color w:val="000000"/>
          <w:sz w:val="24"/>
          <w:szCs w:val="24"/>
          <w:lang w:eastAsia="ru-RU"/>
        </w:rPr>
        <w:t xml:space="preserve"> заморожена не </w:t>
      </w:r>
      <w:proofErr w:type="spellStart"/>
      <w:r>
        <w:rPr>
          <w:rFonts w:ascii="Times New Roman" w:eastAsia="Times New Roman" w:hAnsi="Times New Roman" w:cs="Arial"/>
          <w:color w:val="000000"/>
          <w:sz w:val="24"/>
          <w:szCs w:val="24"/>
          <w:lang w:eastAsia="ru-RU"/>
        </w:rPr>
        <w:t>більше</w:t>
      </w:r>
      <w:proofErr w:type="spellEnd"/>
      <w:r>
        <w:rPr>
          <w:rFonts w:ascii="Times New Roman" w:eastAsia="Times New Roman" w:hAnsi="Times New Roman" w:cs="Arial"/>
          <w:color w:val="000000"/>
          <w:sz w:val="24"/>
          <w:szCs w:val="24"/>
          <w:lang w:eastAsia="ru-RU"/>
        </w:rPr>
        <w:t xml:space="preserve"> одного разу. </w:t>
      </w:r>
      <w:proofErr w:type="spellStart"/>
      <w:r>
        <w:rPr>
          <w:rFonts w:ascii="Times New Roman" w:eastAsia="Times New Roman" w:hAnsi="Times New Roman" w:cs="Arial"/>
          <w:color w:val="000000"/>
          <w:sz w:val="24"/>
          <w:szCs w:val="24"/>
          <w:lang w:eastAsia="ru-RU"/>
        </w:rPr>
        <w:t>Присутність</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льоду</w:t>
      </w:r>
      <w:proofErr w:type="spellEnd"/>
      <w:r>
        <w:rPr>
          <w:rFonts w:ascii="Times New Roman" w:eastAsia="Times New Roman" w:hAnsi="Times New Roman" w:cs="Arial"/>
          <w:color w:val="000000"/>
          <w:sz w:val="24"/>
          <w:szCs w:val="24"/>
          <w:lang w:eastAsia="ru-RU"/>
        </w:rPr>
        <w:t xml:space="preserve">: не </w:t>
      </w:r>
      <w:proofErr w:type="spellStart"/>
      <w:r>
        <w:rPr>
          <w:rFonts w:ascii="Times New Roman" w:eastAsia="Times New Roman" w:hAnsi="Times New Roman" w:cs="Arial"/>
          <w:color w:val="000000"/>
          <w:sz w:val="24"/>
          <w:szCs w:val="24"/>
          <w:lang w:eastAsia="ru-RU"/>
        </w:rPr>
        <w:t>допускається</w:t>
      </w:r>
      <w:proofErr w:type="spellEnd"/>
      <w:r>
        <w:rPr>
          <w:rFonts w:ascii="Times New Roman" w:eastAsia="Times New Roman" w:hAnsi="Times New Roman" w:cs="Arial"/>
          <w:color w:val="000000"/>
          <w:sz w:val="24"/>
          <w:szCs w:val="24"/>
          <w:lang w:eastAsia="ru-RU"/>
        </w:rPr>
        <w:t xml:space="preserve">. Без </w:t>
      </w:r>
      <w:proofErr w:type="spellStart"/>
      <w:r>
        <w:rPr>
          <w:rFonts w:ascii="Times New Roman" w:eastAsia="Times New Roman" w:hAnsi="Times New Roman" w:cs="Arial"/>
          <w:color w:val="000000"/>
          <w:sz w:val="24"/>
          <w:szCs w:val="24"/>
          <w:lang w:eastAsia="ru-RU"/>
        </w:rPr>
        <w:t>згустків</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чи</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слідів</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крові</w:t>
      </w:r>
      <w:proofErr w:type="spellEnd"/>
      <w:r>
        <w:rPr>
          <w:rFonts w:ascii="Times New Roman" w:eastAsia="Times New Roman" w:hAnsi="Times New Roman" w:cs="Arial"/>
          <w:color w:val="000000"/>
          <w:sz w:val="24"/>
          <w:szCs w:val="24"/>
          <w:lang w:val="uk-UA" w:eastAsia="ru-RU"/>
        </w:rPr>
        <w:t>.</w:t>
      </w:r>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Відповідність</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вимогам</w:t>
      </w:r>
      <w:proofErr w:type="spellEnd"/>
      <w:r>
        <w:rPr>
          <w:rFonts w:ascii="Times New Roman" w:eastAsia="Times New Roman" w:hAnsi="Times New Roman" w:cs="Arial"/>
          <w:color w:val="000000"/>
          <w:sz w:val="24"/>
          <w:szCs w:val="24"/>
          <w:lang w:eastAsia="ru-RU"/>
        </w:rPr>
        <w:t xml:space="preserve"> ДСТУ, ТУ та </w:t>
      </w:r>
      <w:proofErr w:type="spellStart"/>
      <w:r>
        <w:rPr>
          <w:rFonts w:ascii="Times New Roman" w:eastAsia="Times New Roman" w:hAnsi="Times New Roman" w:cs="Arial"/>
          <w:color w:val="000000"/>
          <w:sz w:val="24"/>
          <w:szCs w:val="24"/>
          <w:lang w:eastAsia="ru-RU"/>
        </w:rPr>
        <w:t>інших</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документів</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що</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діють</w:t>
      </w:r>
      <w:proofErr w:type="spellEnd"/>
      <w:r>
        <w:rPr>
          <w:rFonts w:ascii="Times New Roman" w:eastAsia="Times New Roman" w:hAnsi="Times New Roman" w:cs="Arial"/>
          <w:color w:val="000000"/>
          <w:sz w:val="24"/>
          <w:szCs w:val="24"/>
          <w:lang w:eastAsia="ru-RU"/>
        </w:rPr>
        <w:t xml:space="preserve"> на </w:t>
      </w:r>
      <w:proofErr w:type="spellStart"/>
      <w:r>
        <w:rPr>
          <w:rFonts w:ascii="Times New Roman" w:eastAsia="Times New Roman" w:hAnsi="Times New Roman" w:cs="Arial"/>
          <w:color w:val="000000"/>
          <w:sz w:val="24"/>
          <w:szCs w:val="24"/>
          <w:lang w:eastAsia="ru-RU"/>
        </w:rPr>
        <w:t>території</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України</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Риба</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має</w:t>
      </w:r>
      <w:proofErr w:type="spellEnd"/>
      <w:r>
        <w:rPr>
          <w:rFonts w:ascii="Times New Roman" w:eastAsia="Times New Roman" w:hAnsi="Times New Roman" w:cs="Arial"/>
          <w:color w:val="000000"/>
          <w:sz w:val="24"/>
          <w:szCs w:val="24"/>
          <w:lang w:eastAsia="ru-RU"/>
        </w:rPr>
        <w:t xml:space="preserve"> бути в </w:t>
      </w:r>
      <w:proofErr w:type="spellStart"/>
      <w:r>
        <w:rPr>
          <w:rFonts w:ascii="Times New Roman" w:eastAsia="Times New Roman" w:hAnsi="Times New Roman" w:cs="Arial"/>
          <w:color w:val="000000"/>
          <w:sz w:val="24"/>
          <w:szCs w:val="24"/>
          <w:lang w:eastAsia="ru-RU"/>
        </w:rPr>
        <w:t>паперовій</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упаковці</w:t>
      </w:r>
      <w:proofErr w:type="spellEnd"/>
      <w:r>
        <w:rPr>
          <w:rFonts w:ascii="Times New Roman" w:eastAsia="Times New Roman" w:hAnsi="Times New Roman" w:cs="Arial"/>
          <w:color w:val="000000"/>
          <w:sz w:val="24"/>
          <w:szCs w:val="24"/>
          <w:lang w:eastAsia="ru-RU"/>
        </w:rPr>
        <w:t xml:space="preserve">. Без ГМО, </w:t>
      </w:r>
      <w:proofErr w:type="spellStart"/>
      <w:r>
        <w:rPr>
          <w:rFonts w:ascii="Times New Roman" w:eastAsia="Times New Roman" w:hAnsi="Times New Roman" w:cs="Arial"/>
          <w:color w:val="000000"/>
          <w:sz w:val="24"/>
          <w:szCs w:val="24"/>
          <w:lang w:eastAsia="ru-RU"/>
        </w:rPr>
        <w:t>що</w:t>
      </w:r>
      <w:proofErr w:type="spellEnd"/>
      <w:r>
        <w:rPr>
          <w:rFonts w:ascii="Times New Roman" w:eastAsia="Times New Roman" w:hAnsi="Times New Roman" w:cs="Arial"/>
          <w:color w:val="000000"/>
          <w:sz w:val="24"/>
          <w:szCs w:val="24"/>
          <w:lang w:eastAsia="ru-RU"/>
        </w:rPr>
        <w:t xml:space="preserve"> </w:t>
      </w:r>
      <w:proofErr w:type="spellStart"/>
      <w:r>
        <w:rPr>
          <w:rFonts w:ascii="Times New Roman" w:eastAsia="Times New Roman" w:hAnsi="Times New Roman" w:cs="Arial"/>
          <w:color w:val="000000"/>
          <w:sz w:val="24"/>
          <w:szCs w:val="24"/>
          <w:lang w:eastAsia="ru-RU"/>
        </w:rPr>
        <w:t>має</w:t>
      </w:r>
      <w:proofErr w:type="spellEnd"/>
      <w:r>
        <w:rPr>
          <w:rFonts w:ascii="Times New Roman" w:eastAsia="Times New Roman" w:hAnsi="Times New Roman" w:cs="Arial"/>
          <w:color w:val="000000"/>
          <w:sz w:val="24"/>
          <w:szCs w:val="24"/>
          <w:lang w:eastAsia="ru-RU"/>
        </w:rPr>
        <w:t xml:space="preserve"> бути </w:t>
      </w:r>
      <w:proofErr w:type="spellStart"/>
      <w:r>
        <w:rPr>
          <w:rFonts w:ascii="Times New Roman" w:eastAsia="Times New Roman" w:hAnsi="Times New Roman" w:cs="Arial"/>
          <w:color w:val="000000"/>
          <w:sz w:val="24"/>
          <w:szCs w:val="24"/>
          <w:lang w:eastAsia="ru-RU"/>
        </w:rPr>
        <w:t>зазначено</w:t>
      </w:r>
      <w:proofErr w:type="spellEnd"/>
      <w:r>
        <w:rPr>
          <w:rFonts w:ascii="Times New Roman" w:eastAsia="Times New Roman" w:hAnsi="Times New Roman" w:cs="Arial"/>
          <w:color w:val="000000"/>
          <w:sz w:val="24"/>
          <w:szCs w:val="24"/>
          <w:lang w:eastAsia="ru-RU"/>
        </w:rPr>
        <w:t xml:space="preserve"> на </w:t>
      </w:r>
      <w:proofErr w:type="spellStart"/>
      <w:r>
        <w:rPr>
          <w:rFonts w:ascii="Times New Roman" w:eastAsia="Times New Roman" w:hAnsi="Times New Roman" w:cs="Arial"/>
          <w:color w:val="000000"/>
          <w:sz w:val="24"/>
          <w:szCs w:val="24"/>
          <w:lang w:eastAsia="ru-RU"/>
        </w:rPr>
        <w:t>упаковці</w:t>
      </w:r>
      <w:proofErr w:type="spellEnd"/>
      <w:r>
        <w:rPr>
          <w:rFonts w:ascii="Times New Roman" w:eastAsia="Times New Roman" w:hAnsi="Times New Roman" w:cs="Arial"/>
          <w:color w:val="000000"/>
          <w:sz w:val="24"/>
          <w:szCs w:val="24"/>
          <w:lang w:eastAsia="ru-RU"/>
        </w:rPr>
        <w:t xml:space="preserve">.  </w:t>
      </w:r>
    </w:p>
    <w:p w14:paraId="59A94C99" w14:textId="77777777" w:rsidR="00F528EE" w:rsidRDefault="00F528EE" w:rsidP="00F528EE">
      <w:pPr>
        <w:pStyle w:val="af2"/>
        <w:jc w:val="both"/>
        <w:rPr>
          <w:rFonts w:ascii="Times New Roman" w:hAnsi="Times New Roman"/>
          <w:sz w:val="24"/>
          <w:szCs w:val="24"/>
        </w:rPr>
      </w:pPr>
      <w:r>
        <w:rPr>
          <w:rFonts w:ascii="Times New Roman" w:hAnsi="Times New Roman"/>
          <w:sz w:val="24"/>
          <w:szCs w:val="24"/>
        </w:rPr>
        <w:t>Технічні, якісні характеристики товару повинні відповідати вимогам встановлених/зареєстрованих діючих нормативних актів згідно законодавства (ДСТУ, ТУ). На підприємстві, що поставляє товар, повинна бути ефективно впроваджена система HACCP, що в значній ступені зменшує ризики потрапляння в продукти харчування небезпечних чинників.</w:t>
      </w:r>
    </w:p>
    <w:p w14:paraId="4EEC71E2" w14:textId="77777777" w:rsidR="00F528EE" w:rsidRDefault="00F528EE" w:rsidP="00F528EE">
      <w:pPr>
        <w:pStyle w:val="af2"/>
        <w:jc w:val="both"/>
        <w:rPr>
          <w:rFonts w:ascii="Times New Roman" w:hAnsi="Times New Roman"/>
          <w:sz w:val="24"/>
          <w:szCs w:val="24"/>
        </w:rPr>
      </w:pPr>
      <w:r>
        <w:rPr>
          <w:rFonts w:ascii="Times New Roman" w:hAnsi="Times New Roman"/>
          <w:sz w:val="24"/>
          <w:szCs w:val="24"/>
        </w:rPr>
        <w:t>Технічні та якісні характеристики предмета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(зі змінами), «Про дитяче харчування» від 14.09.2006 № 142-V,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харчування у навчальних та дитячих закладах оздоровлення та відпочинку» від 22.11.2004. № 1591; Державних санітарних правил і норм влаштування, утримання загальноосвітніх навчальних закладів (</w:t>
      </w:r>
      <w:proofErr w:type="spellStart"/>
      <w:r>
        <w:rPr>
          <w:rFonts w:ascii="Times New Roman" w:hAnsi="Times New Roman"/>
          <w:sz w:val="24"/>
          <w:szCs w:val="24"/>
        </w:rPr>
        <w:t>ДСанПіН</w:t>
      </w:r>
      <w:proofErr w:type="spellEnd"/>
      <w:r>
        <w:rPr>
          <w:rFonts w:ascii="Times New Roman" w:hAnsi="Times New Roman"/>
          <w:sz w:val="24"/>
          <w:szCs w:val="24"/>
        </w:rPr>
        <w:t xml:space="preserve"> 5.5.2.008-01), затвердженим постановою Головного державного санітарного лікаря України від 14.08.2001 № 63; Санітарних правил для підприємств громадського харчування (</w:t>
      </w:r>
      <w:proofErr w:type="spellStart"/>
      <w:r>
        <w:rPr>
          <w:rFonts w:ascii="Times New Roman" w:hAnsi="Times New Roman"/>
          <w:sz w:val="24"/>
          <w:szCs w:val="24"/>
        </w:rPr>
        <w:t>СанПин</w:t>
      </w:r>
      <w:proofErr w:type="spellEnd"/>
      <w:r>
        <w:rPr>
          <w:rFonts w:ascii="Times New Roman" w:hAnsi="Times New Roman"/>
          <w:sz w:val="24"/>
          <w:szCs w:val="24"/>
        </w:rPr>
        <w:t xml:space="preserve"> 42-123-5777-91), «Про затвердження Санітарного регламенту для дошкільних навчальних закладів» від 23.03.2016 №234.</w:t>
      </w:r>
    </w:p>
    <w:p w14:paraId="5FD9BEF2" w14:textId="77777777" w:rsidR="00F528EE" w:rsidRDefault="00F528EE" w:rsidP="00F528EE">
      <w:pPr>
        <w:pStyle w:val="af2"/>
        <w:jc w:val="both"/>
        <w:rPr>
          <w:rFonts w:ascii="Times New Roman" w:hAnsi="Times New Roman"/>
          <w:sz w:val="24"/>
          <w:szCs w:val="24"/>
        </w:rPr>
      </w:pPr>
      <w:r>
        <w:rPr>
          <w:rFonts w:ascii="Times New Roman" w:hAnsi="Times New Roman"/>
          <w:sz w:val="24"/>
          <w:szCs w:val="24"/>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ЗУ «Про основні принципи та вимоги до безпечності та якості харчових продуктів». </w:t>
      </w:r>
    </w:p>
    <w:p w14:paraId="3F7F2D92" w14:textId="77777777" w:rsidR="00F528EE" w:rsidRDefault="00F528EE" w:rsidP="00F528EE">
      <w:pPr>
        <w:pStyle w:val="af2"/>
        <w:jc w:val="both"/>
        <w:rPr>
          <w:rFonts w:ascii="Times New Roman" w:hAnsi="Times New Roman"/>
          <w:sz w:val="24"/>
          <w:szCs w:val="24"/>
        </w:rPr>
      </w:pPr>
      <w:r>
        <w:rPr>
          <w:rFonts w:ascii="Times New Roman" w:hAnsi="Times New Roman"/>
          <w:sz w:val="24"/>
          <w:szCs w:val="24"/>
        </w:rPr>
        <w:t xml:space="preserve">При перевезенні товару, транспортні засоби для перевезення повинні відповідати вимогам санітарних норм та правил. Учасник обов’язково повинен виконувати промивання та дезінфекцію кузова рухомого складу. Дезінфекція транспортного засобу повинна бути проведена відповідно до стандартів ISO/IEC 17025, ДСТУ ISO 17025. </w:t>
      </w:r>
    </w:p>
    <w:p w14:paraId="0D0403D9" w14:textId="77777777" w:rsidR="00F528EE" w:rsidRDefault="00F528EE" w:rsidP="00F528EE">
      <w:pPr>
        <w:pStyle w:val="af2"/>
        <w:jc w:val="both"/>
        <w:rPr>
          <w:rFonts w:ascii="Times New Roman" w:hAnsi="Times New Roman"/>
          <w:sz w:val="24"/>
          <w:szCs w:val="24"/>
        </w:rPr>
      </w:pPr>
      <w:r>
        <w:rPr>
          <w:rFonts w:ascii="Times New Roman" w:hAnsi="Times New Roman"/>
          <w:sz w:val="24"/>
          <w:szCs w:val="24"/>
        </w:rPr>
        <w:t>Водій автотранспорту, а також особи, що супроводжують продукти, повинні мати особисті медичні книжки.</w:t>
      </w:r>
    </w:p>
    <w:p w14:paraId="6E144C15" w14:textId="0E40F56C" w:rsidR="00F528EE" w:rsidRDefault="00F528EE" w:rsidP="00F528EE">
      <w:pPr>
        <w:pStyle w:val="af2"/>
        <w:jc w:val="both"/>
        <w:rPr>
          <w:rFonts w:ascii="Times New Roman" w:hAnsi="Times New Roman"/>
          <w:sz w:val="24"/>
          <w:szCs w:val="24"/>
        </w:rPr>
      </w:pPr>
      <w:r>
        <w:rPr>
          <w:rFonts w:ascii="Times New Roman" w:hAnsi="Times New Roman"/>
          <w:sz w:val="24"/>
          <w:szCs w:val="24"/>
        </w:rPr>
        <w:t xml:space="preserve">Товар, що постачається повинен супроводжуватися товарно-транспортною накладною. Кожна транспортна партія повинна супроводжуватися посвідченням про якість або декларацією виробника, в якому відображена інформація: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w:t>
      </w:r>
      <w:r>
        <w:rPr>
          <w:rFonts w:ascii="Times New Roman" w:hAnsi="Times New Roman"/>
          <w:sz w:val="24"/>
          <w:szCs w:val="24"/>
        </w:rPr>
        <w:lastRenderedPageBreak/>
        <w:t>вантажоодержувача; найменування продукту; одиниці виміру; кількість; дата виробництва; дата випуску; умови зберігання в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r w:rsidR="00FE11EF">
        <w:rPr>
          <w:rFonts w:ascii="Times New Roman" w:hAnsi="Times New Roman"/>
          <w:sz w:val="24"/>
          <w:szCs w:val="24"/>
        </w:rPr>
        <w:t xml:space="preserve"> </w:t>
      </w:r>
    </w:p>
    <w:p w14:paraId="1BB7C0EF" w14:textId="77777777" w:rsidR="00F528EE" w:rsidRDefault="00F528EE" w:rsidP="00F528EE">
      <w:pPr>
        <w:pStyle w:val="af2"/>
        <w:jc w:val="both"/>
        <w:rPr>
          <w:rFonts w:ascii="Times New Roman" w:hAnsi="Times New Roman"/>
          <w:sz w:val="24"/>
          <w:szCs w:val="24"/>
        </w:rPr>
      </w:pPr>
      <w:r>
        <w:rPr>
          <w:rFonts w:ascii="Times New Roman" w:hAnsi="Times New Roman"/>
          <w:sz w:val="24"/>
          <w:szCs w:val="24"/>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w:t>
      </w:r>
    </w:p>
    <w:p w14:paraId="03CDF0F3" w14:textId="77777777" w:rsidR="00FE11EF" w:rsidRDefault="00FE11EF" w:rsidP="00FE11EF">
      <w:pPr>
        <w:suppressAutoHyphens/>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ab/>
      </w:r>
      <w:r>
        <w:rPr>
          <w:rFonts w:ascii="Times New Roman" w:eastAsia="Times New Roman" w:hAnsi="Times New Roman"/>
          <w:sz w:val="24"/>
          <w:szCs w:val="24"/>
          <w:lang w:val="uk-UA" w:eastAsia="ru-RU"/>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14:paraId="66B25ED1" w14:textId="77777777" w:rsidR="005A2627" w:rsidRDefault="005A2627" w:rsidP="005A2627">
      <w:pPr>
        <w:spacing w:after="0" w:line="240" w:lineRule="auto"/>
        <w:ind w:firstLine="709"/>
        <w:jc w:val="both"/>
        <w:rPr>
          <w:rFonts w:ascii="Times New Roman" w:eastAsia="Times New Roman" w:hAnsi="Times New Roman"/>
          <w:sz w:val="24"/>
          <w:szCs w:val="24"/>
          <w:lang w:val="uk-UA" w:eastAsia="zh-CN"/>
        </w:rPr>
      </w:pPr>
      <w:r>
        <w:rPr>
          <w:rFonts w:ascii="Times New Roman" w:hAnsi="Times New Roman"/>
          <w:color w:val="000000"/>
          <w:sz w:val="24"/>
          <w:szCs w:val="24"/>
          <w:lang w:val="uk-UA"/>
        </w:rPr>
        <w:t xml:space="preserve">Упаковка товару (картонні або пластикові ящики та їх складові (перегородки, прокладки тощо)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14:paraId="1DFBBC84" w14:textId="59CAB49B" w:rsidR="00117964" w:rsidRDefault="00117964" w:rsidP="00FE11EF">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Товар, що закуповується не повинен містити генетично модифікованих організмів, </w:t>
      </w:r>
      <w:r w:rsidR="00FE11EF">
        <w:rPr>
          <w:rFonts w:ascii="Times New Roman" w:eastAsia="Times New Roman" w:hAnsi="Times New Roman"/>
          <w:sz w:val="24"/>
          <w:szCs w:val="24"/>
          <w:lang w:val="uk-UA" w:eastAsia="ru-RU"/>
        </w:rPr>
        <w:t>штучних барвників та</w:t>
      </w:r>
      <w:r>
        <w:rPr>
          <w:rFonts w:ascii="Times New Roman" w:eastAsia="Times New Roman" w:hAnsi="Times New Roman"/>
          <w:sz w:val="24"/>
          <w:szCs w:val="24"/>
          <w:lang w:val="uk-UA" w:eastAsia="ru-RU"/>
        </w:rPr>
        <w:t xml:space="preserve"> підсилювачів смаку</w:t>
      </w:r>
      <w:r>
        <w:rPr>
          <w:rFonts w:ascii="Times New Roman" w:eastAsia="Times New Roman" w:hAnsi="Times New Roman"/>
          <w:bCs/>
          <w:sz w:val="24"/>
          <w:szCs w:val="24"/>
          <w:lang w:val="uk-UA" w:eastAsia="ru-RU"/>
        </w:rPr>
        <w:t>.</w:t>
      </w:r>
    </w:p>
    <w:p w14:paraId="13010344" w14:textId="19C9217E" w:rsidR="00117964" w:rsidRDefault="00117964" w:rsidP="00FE11EF">
      <w:pPr>
        <w:suppressAutoHyphens/>
        <w:spacing w:after="0" w:line="240" w:lineRule="auto"/>
        <w:jc w:val="both"/>
        <w:rPr>
          <w:rFonts w:ascii="Times New Roman" w:eastAsia="Times New Roman" w:hAnsi="Times New Roman"/>
          <w:sz w:val="24"/>
          <w:szCs w:val="24"/>
          <w:lang w:val="uk-UA" w:eastAsia="ru-RU"/>
        </w:rPr>
      </w:pPr>
      <w:bookmarkStart w:id="0" w:name="_GoBack"/>
      <w:bookmarkEnd w:id="0"/>
      <w:r>
        <w:rPr>
          <w:rFonts w:ascii="Times New Roman" w:eastAsia="Times New Roman" w:hAnsi="Times New Roman"/>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14:paraId="28E6FCAE" w14:textId="17D73AF7" w:rsidR="00117964" w:rsidRDefault="00117964" w:rsidP="00FE11EF">
      <w:pPr>
        <w:suppressAutoHyphens/>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Продукція поставляється згідно заявок Замовника</w:t>
      </w:r>
      <w:r w:rsidR="003D5125">
        <w:rPr>
          <w:rFonts w:ascii="Times New Roman" w:eastAsia="Times New Roman" w:hAnsi="Times New Roman"/>
          <w:bCs/>
          <w:sz w:val="24"/>
          <w:szCs w:val="24"/>
          <w:lang w:val="uk-UA" w:eastAsia="ru-RU"/>
        </w:rPr>
        <w:t xml:space="preserve"> невеликими партіями два </w:t>
      </w:r>
      <w:proofErr w:type="spellStart"/>
      <w:r w:rsidR="003D5125">
        <w:rPr>
          <w:rFonts w:ascii="Times New Roman" w:eastAsia="Times New Roman" w:hAnsi="Times New Roman"/>
          <w:bCs/>
          <w:sz w:val="24"/>
          <w:szCs w:val="24"/>
          <w:lang w:val="uk-UA" w:eastAsia="ru-RU"/>
        </w:rPr>
        <w:t>раза</w:t>
      </w:r>
      <w:proofErr w:type="spellEnd"/>
      <w:r w:rsidR="003D5125">
        <w:rPr>
          <w:rFonts w:ascii="Times New Roman" w:eastAsia="Times New Roman" w:hAnsi="Times New Roman"/>
          <w:bCs/>
          <w:sz w:val="24"/>
          <w:szCs w:val="24"/>
          <w:lang w:val="uk-UA" w:eastAsia="ru-RU"/>
        </w:rPr>
        <w:t xml:space="preserve"> в неділю</w:t>
      </w:r>
      <w:r w:rsidR="00BF1DC6">
        <w:rPr>
          <w:rFonts w:ascii="Times New Roman" w:eastAsia="Times New Roman" w:hAnsi="Times New Roman"/>
          <w:bCs/>
          <w:sz w:val="24"/>
          <w:szCs w:val="24"/>
          <w:lang w:val="uk-UA" w:eastAsia="ru-RU"/>
        </w:rPr>
        <w:t>,</w:t>
      </w:r>
      <w:r w:rsidR="00E22E25">
        <w:rPr>
          <w:rFonts w:ascii="Times New Roman" w:eastAsia="Times New Roman" w:hAnsi="Times New Roman"/>
          <w:bCs/>
          <w:sz w:val="24"/>
          <w:szCs w:val="24"/>
          <w:lang w:val="uk-UA" w:eastAsia="ru-RU"/>
        </w:rPr>
        <w:t xml:space="preserve"> з понеділка по п’ятницю</w:t>
      </w:r>
      <w:r w:rsidR="00FB4E9E">
        <w:rPr>
          <w:rFonts w:ascii="Times New Roman" w:eastAsia="Times New Roman" w:hAnsi="Times New Roman"/>
          <w:bCs/>
          <w:sz w:val="24"/>
          <w:szCs w:val="24"/>
          <w:lang w:val="uk-UA" w:eastAsia="ru-RU"/>
        </w:rPr>
        <w:t>.</w:t>
      </w:r>
    </w:p>
    <w:p w14:paraId="407862CC" w14:textId="27633789" w:rsidR="00117964" w:rsidRPr="00617C68" w:rsidRDefault="00117964" w:rsidP="003D5125">
      <w:pPr>
        <w:spacing w:after="0" w:line="240" w:lineRule="auto"/>
        <w:jc w:val="both"/>
        <w:rPr>
          <w:rFonts w:ascii="Times New Roman" w:eastAsia="Times New Roman" w:hAnsi="Times New Roman"/>
          <w:sz w:val="24"/>
          <w:szCs w:val="24"/>
          <w:lang w:val="uk-UA" w:eastAsia="uk-UA"/>
        </w:rPr>
      </w:pPr>
      <w:r w:rsidRPr="00617C68">
        <w:rPr>
          <w:rFonts w:ascii="Times New Roman" w:eastAsia="Times New Roman" w:hAnsi="Times New Roman"/>
          <w:sz w:val="24"/>
          <w:szCs w:val="24"/>
          <w:lang w:val="uk-UA" w:eastAsia="uk-UA"/>
        </w:rPr>
        <w:t xml:space="preserve">За якість та безпечність товару Учасник  відповідає до кінця його </w:t>
      </w:r>
      <w:r w:rsidR="007E3637">
        <w:rPr>
          <w:rFonts w:ascii="Times New Roman" w:eastAsia="Times New Roman" w:hAnsi="Times New Roman"/>
          <w:sz w:val="24"/>
          <w:szCs w:val="24"/>
          <w:lang w:val="uk-UA" w:eastAsia="uk-UA"/>
        </w:rPr>
        <w:t xml:space="preserve">використання. </w:t>
      </w:r>
      <w:r w:rsidRPr="00617C68">
        <w:rPr>
          <w:rFonts w:ascii="Times New Roman" w:eastAsia="Times New Roman" w:hAnsi="Times New Roman"/>
          <w:sz w:val="24"/>
          <w:szCs w:val="24"/>
          <w:lang w:val="uk-UA" w:eastAsia="uk-UA"/>
        </w:rPr>
        <w:t>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07CC578F" w14:textId="77777777" w:rsidR="00117964" w:rsidRDefault="00117964" w:rsidP="005A2627">
      <w:pPr>
        <w:suppressAutoHyphens/>
        <w:spacing w:after="0" w:line="240" w:lineRule="auto"/>
        <w:jc w:val="both"/>
        <w:rPr>
          <w:rFonts w:ascii="Times New Roman" w:eastAsia="Times New Roman" w:hAnsi="Times New Roman"/>
          <w:b/>
          <w:bCs/>
          <w:sz w:val="24"/>
          <w:szCs w:val="24"/>
          <w:u w:val="single"/>
          <w:lang w:val="uk-UA" w:eastAsia="ru-RU"/>
        </w:rPr>
      </w:pPr>
    </w:p>
    <w:p w14:paraId="47568780" w14:textId="6572FFCD" w:rsidR="005A2627" w:rsidRDefault="005A2627" w:rsidP="005A2627">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u w:val="single"/>
          <w:lang w:val="uk-UA" w:eastAsia="ru-RU"/>
        </w:rPr>
        <w:t>Умови відмови Замовника від постачання продукції:</w:t>
      </w:r>
      <w:r>
        <w:rPr>
          <w:rFonts w:ascii="Times New Roman" w:eastAsia="Times New Roman" w:hAnsi="Times New Roman"/>
          <w:b/>
          <w:bCs/>
          <w:sz w:val="24"/>
          <w:szCs w:val="24"/>
          <w:lang w:val="uk-UA" w:eastAsia="ru-RU"/>
        </w:rPr>
        <w:t xml:space="preserve"> </w:t>
      </w:r>
      <w:r>
        <w:rPr>
          <w:rFonts w:ascii="Times New Roman" w:eastAsia="Times New Roman" w:hAnsi="Times New Roman"/>
          <w:sz w:val="24"/>
          <w:szCs w:val="24"/>
          <w:lang w:val="uk-UA" w:eastAsia="ru-RU"/>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14:paraId="03A3E60D" w14:textId="77777777" w:rsidR="009902AC" w:rsidRDefault="009902AC" w:rsidP="009902AC">
      <w:pPr>
        <w:spacing w:after="0" w:line="240" w:lineRule="auto"/>
        <w:rPr>
          <w:rFonts w:ascii="Times New Roman" w:hAnsi="Times New Roman"/>
          <w:b/>
          <w:sz w:val="28"/>
          <w:szCs w:val="28"/>
          <w:lang w:val="uk-UA"/>
        </w:rPr>
      </w:pPr>
    </w:p>
    <w:p w14:paraId="41BD2836" w14:textId="77777777"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 xml:space="preserve">Зверніть увагу:  прохання не занижувати ціни на товар за рахунок зниження його якості. Пропозиції </w:t>
      </w:r>
      <w:proofErr w:type="spellStart"/>
      <w:r w:rsidRPr="00A9468F">
        <w:rPr>
          <w:rFonts w:ascii="Times New Roman CYR" w:hAnsi="Times New Roman CYR" w:cs="Times New Roman CYR"/>
          <w:u w:val="single"/>
          <w:lang w:val="uk-UA" w:eastAsia="zh-CN"/>
        </w:rPr>
        <w:t>надавайте</w:t>
      </w:r>
      <w:proofErr w:type="spellEnd"/>
      <w:r w:rsidRPr="00A9468F">
        <w:rPr>
          <w:rFonts w:ascii="Times New Roman CYR" w:hAnsi="Times New Roman CYR" w:cs="Times New Roman CYR"/>
          <w:u w:val="single"/>
          <w:lang w:val="uk-UA" w:eastAsia="zh-CN"/>
        </w:rPr>
        <w:t xml:space="preserve"> за реальними цінами, за якими ви зможете поставляти якісний товар. У випадку поставки неякісного товару договір буде розірвано.</w:t>
      </w:r>
    </w:p>
    <w:p w14:paraId="10BC6EE5" w14:textId="77777777"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14:paraId="27F7016A" w14:textId="77777777"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14:paraId="49FDF827" w14:textId="77777777" w:rsidR="009902AC" w:rsidRPr="009006B7"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9006B7">
        <w:rPr>
          <w:rFonts w:ascii="Times New Roman CYR" w:hAnsi="Times New Roman CYR" w:cs="Times New Roman CYR"/>
          <w:u w:val="single"/>
          <w:lang w:val="uk-UA" w:eastAsia="zh-CN"/>
        </w:rPr>
        <w:t>При виявленні Замовником дефектів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весь пошкоджений товар відповідного асортименту та кількості.</w:t>
      </w:r>
    </w:p>
    <w:p w14:paraId="2C60556D" w14:textId="06BA0906" w:rsidR="009902AC" w:rsidRDefault="009902AC" w:rsidP="009645BC">
      <w:pPr>
        <w:spacing w:after="0" w:line="240" w:lineRule="auto"/>
        <w:ind w:firstLine="567"/>
        <w:jc w:val="both"/>
        <w:rPr>
          <w:rFonts w:ascii="Times New Roman" w:hAnsi="Times New Roman"/>
          <w:kern w:val="1"/>
          <w:sz w:val="23"/>
          <w:szCs w:val="23"/>
          <w:lang w:val="uk-UA" w:eastAsia="ar-SA"/>
        </w:rPr>
      </w:pPr>
    </w:p>
    <w:p w14:paraId="29F8D72A" w14:textId="77777777" w:rsidR="009902AC" w:rsidRPr="009645BC" w:rsidRDefault="009902AC" w:rsidP="009645BC">
      <w:pPr>
        <w:spacing w:after="0" w:line="240" w:lineRule="auto"/>
        <w:ind w:firstLine="567"/>
        <w:jc w:val="both"/>
        <w:rPr>
          <w:rFonts w:ascii="Times New Roman" w:hAnsi="Times New Roman"/>
          <w:kern w:val="1"/>
          <w:sz w:val="23"/>
          <w:szCs w:val="23"/>
          <w:lang w:val="uk-UA" w:eastAsia="ar-SA"/>
        </w:rPr>
      </w:pPr>
    </w:p>
    <w:p w14:paraId="6A95B3AC" w14:textId="77777777" w:rsidR="00367348" w:rsidRDefault="009645BC" w:rsidP="009645BC">
      <w:pPr>
        <w:ind w:firstLine="567"/>
        <w:jc w:val="both"/>
        <w:rPr>
          <w:rFonts w:ascii="Times New Roman" w:hAnsi="Times New Roman"/>
          <w:b/>
          <w:color w:val="000000"/>
          <w:sz w:val="23"/>
          <w:szCs w:val="23"/>
          <w:lang w:val="uk-UA" w:eastAsia="ar-SA"/>
        </w:rPr>
      </w:pPr>
      <w:r w:rsidRPr="009645BC">
        <w:rPr>
          <w:rFonts w:ascii="Times New Roman" w:hAnsi="Times New Roman"/>
          <w:b/>
          <w:sz w:val="23"/>
          <w:szCs w:val="23"/>
          <w:lang w:val="uk-UA" w:eastAsia="ar-SA"/>
        </w:rPr>
        <w:t>Погодження з технічними, якісними та кількісними характеристиками</w:t>
      </w:r>
      <w:r w:rsidRPr="009645BC">
        <w:rPr>
          <w:rFonts w:ascii="Times New Roman" w:hAnsi="Times New Roman"/>
          <w:b/>
          <w:bCs/>
          <w:sz w:val="23"/>
          <w:szCs w:val="23"/>
          <w:lang w:val="uk-UA" w:eastAsia="ar-SA"/>
        </w:rPr>
        <w:t xml:space="preserve">, </w:t>
      </w:r>
      <w:r w:rsidRPr="009645BC">
        <w:rPr>
          <w:rFonts w:ascii="Times New Roman" w:hAnsi="Times New Roman"/>
          <w:b/>
          <w:bCs/>
          <w:sz w:val="23"/>
          <w:szCs w:val="23"/>
          <w:lang w:val="uk-UA" w:eastAsia="uk-UA"/>
        </w:rPr>
        <w:t>у тому числі з відповідною технічною специфікацією</w:t>
      </w:r>
      <w:r w:rsidRPr="009645BC">
        <w:rPr>
          <w:rFonts w:ascii="Times New Roman" w:hAnsi="Times New Roman"/>
          <w:b/>
          <w:color w:val="000000"/>
          <w:sz w:val="23"/>
          <w:szCs w:val="23"/>
          <w:lang w:val="uk-UA" w:eastAsia="ar-SA"/>
        </w:rPr>
        <w:t xml:space="preserve"> предмета закупівлі Учасник обов'язково підтверджує документально. </w:t>
      </w:r>
    </w:p>
    <w:p w14:paraId="2EAFD434" w14:textId="0C1AB26B" w:rsidR="009645BC" w:rsidRPr="009645BC" w:rsidRDefault="009645BC" w:rsidP="009645BC">
      <w:pPr>
        <w:ind w:firstLine="567"/>
        <w:jc w:val="both"/>
        <w:rPr>
          <w:rFonts w:ascii="Times New Roman" w:hAnsi="Times New Roman"/>
          <w:b/>
          <w:sz w:val="23"/>
          <w:szCs w:val="23"/>
          <w:lang w:val="uk-UA" w:eastAsia="ar-SA"/>
        </w:rPr>
      </w:pPr>
      <w:r w:rsidRPr="009645BC">
        <w:rPr>
          <w:rFonts w:ascii="Times New Roman" w:hAnsi="Times New Roman"/>
          <w:b/>
          <w:color w:val="000000"/>
          <w:sz w:val="23"/>
          <w:szCs w:val="23"/>
          <w:lang w:val="uk-UA" w:eastAsia="ar-SA"/>
        </w:rPr>
        <w:t>Документальним підтвердженням може бути довідка у довільній формі або у вигляді цього Додатку 2 до тендерної документації.</w:t>
      </w:r>
    </w:p>
    <w:p w14:paraId="228CA265" w14:textId="77777777" w:rsidR="009645BC" w:rsidRPr="009645BC" w:rsidRDefault="009645BC" w:rsidP="009645BC">
      <w:pPr>
        <w:suppressAutoHyphens/>
        <w:ind w:firstLine="397"/>
        <w:jc w:val="both"/>
        <w:rPr>
          <w:rFonts w:ascii="Times New Roman" w:hAnsi="Times New Roman"/>
          <w:sz w:val="23"/>
          <w:szCs w:val="23"/>
          <w:u w:val="single"/>
          <w:lang w:val="uk-UA" w:eastAsia="ar-SA"/>
        </w:rPr>
      </w:pPr>
      <w:r w:rsidRPr="009645BC">
        <w:rPr>
          <w:rFonts w:ascii="Times New Roman" w:hAnsi="Times New Roman"/>
          <w:i/>
          <w:sz w:val="23"/>
          <w:szCs w:val="23"/>
          <w:u w:val="single"/>
          <w:lang w:val="uk-UA" w:eastAsia="ar-SA"/>
        </w:rPr>
        <w:t>Примітка:</w:t>
      </w:r>
    </w:p>
    <w:p w14:paraId="083ED21D" w14:textId="77777777" w:rsidR="009645BC" w:rsidRPr="009645BC" w:rsidRDefault="009645BC" w:rsidP="009645BC">
      <w:pPr>
        <w:suppressAutoHyphens/>
        <w:ind w:firstLine="397"/>
        <w:jc w:val="both"/>
        <w:rPr>
          <w:rFonts w:ascii="Times New Roman" w:hAnsi="Times New Roman"/>
          <w:sz w:val="23"/>
          <w:szCs w:val="23"/>
          <w:lang w:val="uk-UA" w:eastAsia="ar-SA"/>
        </w:rPr>
      </w:pPr>
      <w:r w:rsidRPr="009645BC">
        <w:rPr>
          <w:rFonts w:ascii="Times New Roman" w:hAnsi="Times New Roman"/>
          <w:i/>
          <w:sz w:val="23"/>
          <w:szCs w:val="23"/>
          <w:lang w:val="uk-UA" w:eastAsia="ar-SA"/>
        </w:rPr>
        <w:lastRenderedPageBreak/>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645BC">
        <w:rPr>
          <w:rFonts w:ascii="Times New Roman" w:hAnsi="Times New Roman"/>
          <w:i/>
          <w:sz w:val="23"/>
          <w:szCs w:val="23"/>
          <w:u w:val="single"/>
          <w:lang w:val="uk-UA" w:eastAsia="ar-SA"/>
        </w:rPr>
        <w:t>Після кожного такого посилання слід вважати наявний вираз «або еквівалент».</w:t>
      </w:r>
      <w:r w:rsidRPr="009645BC">
        <w:rPr>
          <w:rFonts w:ascii="Times New Roman" w:hAnsi="Times New Roman"/>
          <w:i/>
          <w:sz w:val="23"/>
          <w:szCs w:val="23"/>
          <w:lang w:val="uk-UA" w:eastAsia="ar-SA"/>
        </w:rPr>
        <w:t xml:space="preserve"> </w:t>
      </w:r>
    </w:p>
    <w:p w14:paraId="6D0F58B5" w14:textId="77777777" w:rsidR="009645BC" w:rsidRPr="009645BC" w:rsidRDefault="009645BC" w:rsidP="009645BC">
      <w:pPr>
        <w:suppressAutoHyphens/>
        <w:ind w:firstLine="397"/>
        <w:jc w:val="both"/>
        <w:rPr>
          <w:rFonts w:ascii="Times New Roman" w:hAnsi="Times New Roman"/>
          <w:sz w:val="23"/>
          <w:szCs w:val="23"/>
          <w:lang w:val="uk-UA" w:eastAsia="ar-SA"/>
        </w:rPr>
      </w:pPr>
      <w:r w:rsidRPr="009645BC">
        <w:rPr>
          <w:rFonts w:ascii="Times New Roman" w:hAnsi="Times New Roman"/>
          <w:i/>
          <w:sz w:val="23"/>
          <w:szCs w:val="23"/>
          <w:lang w:val="uk-UA"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645BC">
        <w:rPr>
          <w:rFonts w:ascii="Times New Roman" w:hAnsi="Times New Roman"/>
          <w:i/>
          <w:sz w:val="23"/>
          <w:szCs w:val="23"/>
          <w:u w:val="single"/>
          <w:lang w:val="uk-UA" w:eastAsia="ar-SA"/>
        </w:rPr>
        <w:t xml:space="preserve">Після кожного такого посилання слід вважати наявний вираз «або еквівалент». </w:t>
      </w:r>
    </w:p>
    <w:p w14:paraId="71E648B3" w14:textId="388ADF8C" w:rsidR="009645BC" w:rsidRPr="00487160" w:rsidRDefault="009645BC" w:rsidP="009645BC">
      <w:pPr>
        <w:suppressAutoHyphens/>
        <w:ind w:firstLine="397"/>
        <w:jc w:val="both"/>
        <w:rPr>
          <w:i/>
          <w:lang w:val="uk-UA" w:eastAsia="zh-CN"/>
        </w:rPr>
      </w:pPr>
      <w:r w:rsidRPr="009645BC">
        <w:rPr>
          <w:rFonts w:ascii="Times New Roman" w:hAnsi="Times New Roman"/>
          <w:b/>
          <w:i/>
          <w:sz w:val="23"/>
          <w:szCs w:val="23"/>
          <w:lang w:val="uk-UA" w:eastAsia="zh-CN"/>
        </w:rPr>
        <w:t>«Або еквівалент»</w:t>
      </w:r>
      <w:r w:rsidRPr="009645BC">
        <w:rPr>
          <w:rFonts w:ascii="Times New Roman" w:hAnsi="Times New Roman"/>
          <w:i/>
          <w:sz w:val="23"/>
          <w:szCs w:val="23"/>
          <w:lang w:val="uk-UA"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542852E0" w14:textId="46D27401" w:rsidR="002766F5" w:rsidRPr="000A624D" w:rsidRDefault="009645BC" w:rsidP="00B37368">
      <w:pPr>
        <w:shd w:val="clear" w:color="auto" w:fill="FFFFFF"/>
        <w:tabs>
          <w:tab w:val="left" w:pos="768"/>
          <w:tab w:val="left" w:leader="underscore" w:pos="4426"/>
        </w:tabs>
        <w:jc w:val="center"/>
        <w:rPr>
          <w:rFonts w:ascii="Times New Roman" w:hAnsi="Times New Roman"/>
          <w:b/>
          <w:bCs/>
          <w:i/>
          <w:sz w:val="24"/>
          <w:szCs w:val="24"/>
          <w:lang w:val="uk-UA"/>
        </w:rPr>
      </w:pPr>
      <w:r w:rsidRPr="00A2152A">
        <w:rPr>
          <w:i/>
          <w:iCs/>
          <w:u w:val="single"/>
        </w:rPr>
        <w:t xml:space="preserve">Посада, </w:t>
      </w:r>
      <w:proofErr w:type="spellStart"/>
      <w:r w:rsidRPr="00A2152A">
        <w:rPr>
          <w:i/>
          <w:iCs/>
          <w:u w:val="single"/>
        </w:rPr>
        <w:t>прізвище</w:t>
      </w:r>
      <w:proofErr w:type="spellEnd"/>
      <w:r w:rsidRPr="00A2152A">
        <w:rPr>
          <w:i/>
          <w:iCs/>
          <w:u w:val="single"/>
        </w:rPr>
        <w:t xml:space="preserve">, </w:t>
      </w:r>
      <w:proofErr w:type="spellStart"/>
      <w:r w:rsidRPr="00A2152A">
        <w:rPr>
          <w:i/>
          <w:iCs/>
          <w:u w:val="single"/>
        </w:rPr>
        <w:t>ініціали</w:t>
      </w:r>
      <w:proofErr w:type="spellEnd"/>
      <w:r w:rsidRPr="00A2152A">
        <w:rPr>
          <w:i/>
          <w:iCs/>
          <w:u w:val="single"/>
        </w:rPr>
        <w:t xml:space="preserve">, </w:t>
      </w:r>
      <w:proofErr w:type="spellStart"/>
      <w:r w:rsidRPr="00A2152A">
        <w:rPr>
          <w:i/>
          <w:iCs/>
          <w:u w:val="single"/>
        </w:rPr>
        <w:t>підпис</w:t>
      </w:r>
      <w:proofErr w:type="spellEnd"/>
      <w:r w:rsidRPr="00A2152A">
        <w:rPr>
          <w:i/>
          <w:iCs/>
          <w:u w:val="single"/>
        </w:rPr>
        <w:t xml:space="preserve"> </w:t>
      </w:r>
      <w:proofErr w:type="spellStart"/>
      <w:r w:rsidRPr="00A2152A">
        <w:rPr>
          <w:i/>
          <w:iCs/>
          <w:u w:val="single"/>
        </w:rPr>
        <w:t>уповноваженої</w:t>
      </w:r>
      <w:proofErr w:type="spellEnd"/>
      <w:r w:rsidRPr="00A2152A">
        <w:rPr>
          <w:i/>
          <w:iCs/>
          <w:u w:val="single"/>
        </w:rPr>
        <w:t xml:space="preserve"> особи </w:t>
      </w:r>
      <w:proofErr w:type="spellStart"/>
      <w:r w:rsidRPr="00A2152A">
        <w:rPr>
          <w:i/>
          <w:iCs/>
          <w:u w:val="single"/>
        </w:rPr>
        <w:t>Учасника</w:t>
      </w:r>
      <w:proofErr w:type="spellEnd"/>
      <w:r w:rsidRPr="00A2152A">
        <w:rPr>
          <w:i/>
          <w:iCs/>
          <w:u w:val="single"/>
        </w:rPr>
        <w:t xml:space="preserve">, </w:t>
      </w:r>
      <w:proofErr w:type="spellStart"/>
      <w:r w:rsidRPr="00A2152A">
        <w:rPr>
          <w:i/>
          <w:iCs/>
          <w:u w:val="single"/>
        </w:rPr>
        <w:t>завірені</w:t>
      </w:r>
      <w:proofErr w:type="spellEnd"/>
      <w:r w:rsidRPr="00A2152A">
        <w:rPr>
          <w:i/>
          <w:iCs/>
          <w:u w:val="single"/>
        </w:rPr>
        <w:t xml:space="preserve"> </w:t>
      </w:r>
      <w:proofErr w:type="spellStart"/>
      <w:r w:rsidRPr="00A2152A">
        <w:rPr>
          <w:i/>
          <w:iCs/>
          <w:u w:val="single"/>
        </w:rPr>
        <w:t>печаткою</w:t>
      </w:r>
      <w:proofErr w:type="spellEnd"/>
      <w:r>
        <w:rPr>
          <w:i/>
          <w:iCs/>
          <w:u w:val="single"/>
        </w:rPr>
        <w:t>.</w:t>
      </w:r>
    </w:p>
    <w:sectPr w:rsidR="002766F5" w:rsidRPr="000A6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C7060"/>
    <w:rsid w:val="000F5B85"/>
    <w:rsid w:val="00100E6C"/>
    <w:rsid w:val="00105394"/>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6C48"/>
    <w:rsid w:val="00312EED"/>
    <w:rsid w:val="00313DBD"/>
    <w:rsid w:val="003167F4"/>
    <w:rsid w:val="0033197F"/>
    <w:rsid w:val="0033797E"/>
    <w:rsid w:val="0034277F"/>
    <w:rsid w:val="00350F5D"/>
    <w:rsid w:val="0035513C"/>
    <w:rsid w:val="0035634B"/>
    <w:rsid w:val="00361378"/>
    <w:rsid w:val="00363150"/>
    <w:rsid w:val="00367348"/>
    <w:rsid w:val="00367CBF"/>
    <w:rsid w:val="00367F71"/>
    <w:rsid w:val="003A00C6"/>
    <w:rsid w:val="003A1F4B"/>
    <w:rsid w:val="003B2CDA"/>
    <w:rsid w:val="003D5125"/>
    <w:rsid w:val="003D5FA5"/>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21D5A"/>
    <w:rsid w:val="00624182"/>
    <w:rsid w:val="00627F02"/>
    <w:rsid w:val="00631416"/>
    <w:rsid w:val="0063244A"/>
    <w:rsid w:val="0067548D"/>
    <w:rsid w:val="0068071F"/>
    <w:rsid w:val="00683ED8"/>
    <w:rsid w:val="006863B7"/>
    <w:rsid w:val="00690483"/>
    <w:rsid w:val="006930DF"/>
    <w:rsid w:val="006B6135"/>
    <w:rsid w:val="006D0931"/>
    <w:rsid w:val="006D666D"/>
    <w:rsid w:val="006E793B"/>
    <w:rsid w:val="006F252D"/>
    <w:rsid w:val="006F3C8D"/>
    <w:rsid w:val="006F3E54"/>
    <w:rsid w:val="00701047"/>
    <w:rsid w:val="007030A0"/>
    <w:rsid w:val="00703552"/>
    <w:rsid w:val="0071433F"/>
    <w:rsid w:val="007157DD"/>
    <w:rsid w:val="00717447"/>
    <w:rsid w:val="00743007"/>
    <w:rsid w:val="007509E9"/>
    <w:rsid w:val="00756B66"/>
    <w:rsid w:val="00760DD4"/>
    <w:rsid w:val="007654DA"/>
    <w:rsid w:val="00767D20"/>
    <w:rsid w:val="0078541F"/>
    <w:rsid w:val="00796D4E"/>
    <w:rsid w:val="007A0A50"/>
    <w:rsid w:val="007A2C33"/>
    <w:rsid w:val="007A34BA"/>
    <w:rsid w:val="007A75D9"/>
    <w:rsid w:val="007C717B"/>
    <w:rsid w:val="007D22E6"/>
    <w:rsid w:val="007D32D6"/>
    <w:rsid w:val="007D3370"/>
    <w:rsid w:val="007E3637"/>
    <w:rsid w:val="007F1012"/>
    <w:rsid w:val="00810BB2"/>
    <w:rsid w:val="0082608A"/>
    <w:rsid w:val="00831E9C"/>
    <w:rsid w:val="00862DB0"/>
    <w:rsid w:val="00864A05"/>
    <w:rsid w:val="008678A7"/>
    <w:rsid w:val="00877A5C"/>
    <w:rsid w:val="00883C78"/>
    <w:rsid w:val="00897BF9"/>
    <w:rsid w:val="008A42A0"/>
    <w:rsid w:val="008A7395"/>
    <w:rsid w:val="008B76D2"/>
    <w:rsid w:val="008D3D49"/>
    <w:rsid w:val="008F54BC"/>
    <w:rsid w:val="008F7BC0"/>
    <w:rsid w:val="009016D3"/>
    <w:rsid w:val="00913E51"/>
    <w:rsid w:val="00920832"/>
    <w:rsid w:val="0093197C"/>
    <w:rsid w:val="00934632"/>
    <w:rsid w:val="0094014E"/>
    <w:rsid w:val="00956399"/>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37368"/>
    <w:rsid w:val="00B413F2"/>
    <w:rsid w:val="00B501BA"/>
    <w:rsid w:val="00B534DF"/>
    <w:rsid w:val="00B5363C"/>
    <w:rsid w:val="00B70AB8"/>
    <w:rsid w:val="00B85DCA"/>
    <w:rsid w:val="00BC32A9"/>
    <w:rsid w:val="00BD54BF"/>
    <w:rsid w:val="00BD6C65"/>
    <w:rsid w:val="00BE6E41"/>
    <w:rsid w:val="00BF1DC6"/>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37C"/>
    <w:rsid w:val="00D86E4C"/>
    <w:rsid w:val="00D95BEE"/>
    <w:rsid w:val="00D96473"/>
    <w:rsid w:val="00D970EC"/>
    <w:rsid w:val="00DB7BA1"/>
    <w:rsid w:val="00DC0363"/>
    <w:rsid w:val="00DC27F9"/>
    <w:rsid w:val="00DC30C8"/>
    <w:rsid w:val="00E01EE1"/>
    <w:rsid w:val="00E04EC5"/>
    <w:rsid w:val="00E1119C"/>
    <w:rsid w:val="00E22E25"/>
    <w:rsid w:val="00E449CC"/>
    <w:rsid w:val="00E47C35"/>
    <w:rsid w:val="00E55C9E"/>
    <w:rsid w:val="00E65A65"/>
    <w:rsid w:val="00E743A1"/>
    <w:rsid w:val="00E94849"/>
    <w:rsid w:val="00EA2F86"/>
    <w:rsid w:val="00EE315F"/>
    <w:rsid w:val="00EE5F54"/>
    <w:rsid w:val="00EF1BCD"/>
    <w:rsid w:val="00F05745"/>
    <w:rsid w:val="00F20A51"/>
    <w:rsid w:val="00F424BC"/>
    <w:rsid w:val="00F51D22"/>
    <w:rsid w:val="00F528EE"/>
    <w:rsid w:val="00F606EE"/>
    <w:rsid w:val="00F67975"/>
    <w:rsid w:val="00F74F77"/>
    <w:rsid w:val="00F84E59"/>
    <w:rsid w:val="00F915C4"/>
    <w:rsid w:val="00FB3B4B"/>
    <w:rsid w:val="00FB4E9E"/>
    <w:rsid w:val="00FB59F6"/>
    <w:rsid w:val="00FD0964"/>
    <w:rsid w:val="00FE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2BB1058-01B1-46AC-A782-790E2D8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 w:id="18240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1161</Words>
  <Characters>6622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19</cp:revision>
  <cp:lastPrinted>2023-11-24T11:25:00Z</cp:lastPrinted>
  <dcterms:created xsi:type="dcterms:W3CDTF">2023-12-08T13:00:00Z</dcterms:created>
  <dcterms:modified xsi:type="dcterms:W3CDTF">2023-12-11T13:09:00Z</dcterms:modified>
</cp:coreProperties>
</file>