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3066CA" w:rsidRPr="00864232" w:rsidTr="003066CA">
        <w:tc>
          <w:tcPr>
            <w:tcW w:w="5806" w:type="dxa"/>
          </w:tcPr>
          <w:p w:rsidR="003066CA" w:rsidRPr="00864232" w:rsidRDefault="003066CA" w:rsidP="003066CA">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D951E3">
              <w:rPr>
                <w:rFonts w:ascii="Times New Roman" w:hAnsi="Times New Roman" w:cs="Times New Roman"/>
                <w:noProof/>
                <w:sz w:val="24"/>
                <w:szCs w:val="24"/>
              </w:rPr>
              <w:t>12</w:t>
            </w:r>
            <w:r w:rsidRPr="006F46DE">
              <w:rPr>
                <w:rFonts w:ascii="Times New Roman" w:hAnsi="Times New Roman" w:cs="Times New Roman"/>
                <w:noProof/>
                <w:sz w:val="24"/>
                <w:szCs w:val="24"/>
              </w:rPr>
              <w:t xml:space="preserve">» </w:t>
            </w:r>
            <w:r w:rsidR="00D951E3">
              <w:rPr>
                <w:rFonts w:ascii="Times New Roman" w:hAnsi="Times New Roman" w:cs="Times New Roman"/>
                <w:noProof/>
                <w:sz w:val="24"/>
                <w:szCs w:val="24"/>
              </w:rPr>
              <w:t>квітня</w:t>
            </w:r>
            <w:r w:rsidRPr="006F46DE">
              <w:rPr>
                <w:rFonts w:ascii="Times New Roman" w:hAnsi="Times New Roman" w:cs="Times New Roman"/>
                <w:noProof/>
                <w:sz w:val="24"/>
                <w:szCs w:val="24"/>
              </w:rPr>
              <w:t xml:space="preserve"> 202</w:t>
            </w:r>
            <w:r w:rsidR="003B2180">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D951E3">
              <w:rPr>
                <w:rFonts w:ascii="Times New Roman" w:hAnsi="Times New Roman" w:cs="Times New Roman"/>
                <w:noProof/>
                <w:sz w:val="24"/>
                <w:szCs w:val="24"/>
              </w:rPr>
              <w:t>3</w:t>
            </w:r>
            <w:r w:rsidR="00D063AB">
              <w:rPr>
                <w:rFonts w:ascii="Times New Roman" w:hAnsi="Times New Roman" w:cs="Times New Roman"/>
                <w:noProof/>
                <w:sz w:val="24"/>
                <w:szCs w:val="24"/>
              </w:rPr>
              <w:t>3</w:t>
            </w:r>
            <w:r w:rsidRPr="00864232">
              <w:rPr>
                <w:rFonts w:ascii="Times New Roman" w:hAnsi="Times New Roman" w:cs="Times New Roman"/>
                <w:noProof/>
                <w:sz w:val="24"/>
                <w:szCs w:val="24"/>
              </w:rPr>
              <w:t>/01</w:t>
            </w:r>
          </w:p>
          <w:p w:rsidR="003066CA" w:rsidRPr="00864232" w:rsidRDefault="003066CA" w:rsidP="003066CA">
            <w:pPr>
              <w:spacing w:after="0" w:line="240" w:lineRule="auto"/>
              <w:rPr>
                <w:rFonts w:ascii="Times New Roman" w:hAnsi="Times New Roman" w:cs="Times New Roman"/>
                <w:noProof/>
                <w:sz w:val="24"/>
                <w:szCs w:val="24"/>
              </w:rPr>
            </w:pP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3066CA" w:rsidRPr="00864232" w:rsidRDefault="003066CA" w:rsidP="003066CA">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3066CA" w:rsidRPr="00864232" w:rsidRDefault="003066CA" w:rsidP="003066CA">
      <w:pPr>
        <w:spacing w:after="0" w:line="240" w:lineRule="auto"/>
        <w:jc w:val="center"/>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3066CA" w:rsidRPr="00864232" w:rsidRDefault="003066CA" w:rsidP="003066CA">
      <w:pPr>
        <w:spacing w:after="0" w:line="240" w:lineRule="auto"/>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sidR="00D063AB">
        <w:rPr>
          <w:rFonts w:ascii="Times New Roman" w:hAnsi="Times New Roman" w:cs="Times New Roman"/>
          <w:sz w:val="24"/>
          <w:szCs w:val="24"/>
        </w:rPr>
        <w:t>товару</w:t>
      </w:r>
    </w:p>
    <w:p w:rsidR="003066CA" w:rsidRPr="00864232" w:rsidRDefault="003066CA" w:rsidP="003066CA">
      <w:pPr>
        <w:spacing w:after="0" w:line="240" w:lineRule="auto"/>
        <w:jc w:val="center"/>
        <w:rPr>
          <w:rFonts w:ascii="Times New Roman" w:hAnsi="Times New Roman" w:cs="Times New Roman"/>
          <w:sz w:val="24"/>
          <w:szCs w:val="24"/>
        </w:rPr>
      </w:pPr>
    </w:p>
    <w:p w:rsidR="00D063AB" w:rsidRPr="005A395B" w:rsidRDefault="00D063AB" w:rsidP="00D063AB">
      <w:pPr>
        <w:spacing w:after="0"/>
        <w:jc w:val="center"/>
        <w:rPr>
          <w:rFonts w:ascii="Times New Roman" w:hAnsi="Times New Roman" w:cs="Times New Roman"/>
          <w:b/>
          <w:sz w:val="28"/>
          <w:szCs w:val="28"/>
        </w:rPr>
      </w:pPr>
      <w:r w:rsidRPr="005A395B">
        <w:rPr>
          <w:rFonts w:ascii="Times New Roman" w:hAnsi="Times New Roman" w:cs="Times New Roman"/>
          <w:b/>
          <w:sz w:val="28"/>
          <w:szCs w:val="28"/>
        </w:rPr>
        <w:t xml:space="preserve">за кодом Єдиного закупівельного словника </w:t>
      </w:r>
    </w:p>
    <w:p w:rsidR="00D063AB" w:rsidRDefault="00D063AB" w:rsidP="00D063AB">
      <w:pPr>
        <w:spacing w:after="0" w:line="240" w:lineRule="auto"/>
        <w:jc w:val="center"/>
        <w:rPr>
          <w:rFonts w:ascii="Times New Roman" w:hAnsi="Times New Roman"/>
          <w:b/>
          <w:bCs/>
          <w:sz w:val="28"/>
          <w:szCs w:val="28"/>
        </w:rPr>
      </w:pPr>
      <w:r w:rsidRPr="005A395B">
        <w:rPr>
          <w:rFonts w:ascii="Times New Roman" w:hAnsi="Times New Roman" w:cs="Times New Roman"/>
          <w:b/>
          <w:sz w:val="28"/>
          <w:szCs w:val="28"/>
        </w:rPr>
        <w:t xml:space="preserve">ДК 021:2015 – </w:t>
      </w:r>
      <w:r w:rsidRPr="00E33C8A">
        <w:rPr>
          <w:rFonts w:ascii="Times New Roman" w:hAnsi="Times New Roman"/>
          <w:b/>
          <w:bCs/>
          <w:sz w:val="28"/>
          <w:szCs w:val="28"/>
        </w:rPr>
        <w:t>44220000-8 «Столярні вироби»</w:t>
      </w:r>
    </w:p>
    <w:p w:rsidR="00D063AB" w:rsidRPr="005A395B" w:rsidRDefault="00D063AB" w:rsidP="00D063AB">
      <w:pPr>
        <w:spacing w:after="0" w:line="240" w:lineRule="auto"/>
        <w:jc w:val="center"/>
        <w:rPr>
          <w:rFonts w:ascii="Times New Roman" w:hAnsi="Times New Roman" w:cs="Times New Roman"/>
          <w:b/>
          <w:bCs/>
          <w:sz w:val="28"/>
          <w:szCs w:val="28"/>
        </w:rPr>
      </w:pPr>
      <w:r w:rsidRPr="00E33C8A">
        <w:rPr>
          <w:rFonts w:ascii="Times New Roman" w:hAnsi="Times New Roman"/>
          <w:b/>
          <w:bCs/>
          <w:sz w:val="28"/>
          <w:szCs w:val="28"/>
        </w:rPr>
        <w:t xml:space="preserve"> (Протипожежні двері)</w:t>
      </w: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6712A3" w:rsidRDefault="006712A3" w:rsidP="003066CA">
      <w:pPr>
        <w:spacing w:after="0" w:line="240" w:lineRule="auto"/>
        <w:rPr>
          <w:rFonts w:ascii="Times New Roman" w:hAnsi="Times New Roman" w:cs="Times New Roman"/>
          <w:b/>
          <w:bCs/>
          <w:sz w:val="28"/>
          <w:szCs w:val="28"/>
        </w:rPr>
      </w:pPr>
    </w:p>
    <w:p w:rsidR="00D063AB" w:rsidRPr="00864232" w:rsidRDefault="00D063AB"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3066CA"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p w:rsidR="006712A3" w:rsidRDefault="006712A3" w:rsidP="003066CA">
      <w:pPr>
        <w:spacing w:after="0" w:line="240" w:lineRule="auto"/>
        <w:jc w:val="center"/>
        <w:rPr>
          <w:rFonts w:ascii="Times New Roman" w:hAnsi="Times New Roman" w:cs="Times New Roman"/>
          <w:b/>
          <w:bCs/>
          <w:color w:val="000000"/>
          <w:sz w:val="24"/>
          <w:szCs w:val="24"/>
        </w:rPr>
      </w:pPr>
    </w:p>
    <w:p w:rsidR="006712A3" w:rsidRPr="00864232" w:rsidRDefault="006712A3" w:rsidP="003066CA">
      <w:pPr>
        <w:spacing w:after="0" w:line="240" w:lineRule="auto"/>
        <w:jc w:val="center"/>
        <w:rPr>
          <w:rFonts w:ascii="Times New Roman" w:hAnsi="Times New Roman" w:cs="Times New Roman"/>
          <w:b/>
          <w:bCs/>
          <w:color w:val="000000"/>
          <w:sz w:val="24"/>
          <w:szCs w:val="24"/>
        </w:rPr>
      </w:pP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142"/>
        <w:gridCol w:w="6237"/>
        <w:gridCol w:w="192"/>
        <w:gridCol w:w="49"/>
      </w:tblGrid>
      <w:tr w:rsidR="00635ED7" w:rsidRPr="00864232" w:rsidTr="00EB749C">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5"/>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6">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5"/>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187E2A">
              <w:rPr>
                <w:rFonts w:ascii="Times New Roman" w:hAnsi="Times New Roman" w:cs="Times New Roman"/>
                <w:color w:val="000000"/>
                <w:sz w:val="24"/>
                <w:szCs w:val="24"/>
                <w:lang w:eastAsia="ru-RU"/>
              </w:rPr>
              <w:t>767-97-11</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5"/>
          </w:tcPr>
          <w:p w:rsidR="007D0F46" w:rsidRPr="00864232" w:rsidRDefault="00635ED7" w:rsidP="00D951E3">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w:t>
            </w:r>
            <w:r w:rsidR="00D063AB" w:rsidRPr="005A395B">
              <w:rPr>
                <w:rFonts w:ascii="Times New Roman" w:eastAsia="Calibri" w:hAnsi="Times New Roman" w:cs="Times New Roman"/>
                <w:sz w:val="24"/>
                <w:szCs w:val="28"/>
                <w:lang w:eastAsia="ru-RU"/>
              </w:rPr>
              <w:t xml:space="preserve">ДК 021:2015 – </w:t>
            </w:r>
            <w:r w:rsidR="00D063AB" w:rsidRPr="00E33C8A">
              <w:rPr>
                <w:rFonts w:ascii="Times New Roman" w:eastAsia="Calibri" w:hAnsi="Times New Roman" w:cs="Times New Roman"/>
                <w:sz w:val="24"/>
                <w:szCs w:val="28"/>
                <w:lang w:eastAsia="ru-RU"/>
              </w:rPr>
              <w:t>44220000-8 «Столярні вироби»</w:t>
            </w:r>
            <w:r w:rsidR="00D063AB">
              <w:rPr>
                <w:rFonts w:ascii="Times New Roman" w:eastAsia="Calibri" w:hAnsi="Times New Roman" w:cs="Times New Roman"/>
                <w:sz w:val="24"/>
                <w:szCs w:val="28"/>
                <w:lang w:eastAsia="ru-RU"/>
              </w:rPr>
              <w:t xml:space="preserve"> (Код ДК 021:2015 – 44221220-3 «Протипожежні двері» </w:t>
            </w:r>
            <w:r w:rsidR="00D063AB" w:rsidRPr="00E33C8A">
              <w:rPr>
                <w:rFonts w:ascii="Times New Roman" w:eastAsia="Calibri" w:hAnsi="Times New Roman" w:cs="Times New Roman"/>
                <w:sz w:val="24"/>
                <w:szCs w:val="28"/>
                <w:lang w:eastAsia="ru-RU"/>
              </w:rPr>
              <w:t>(Протипожежні двері)</w:t>
            </w:r>
            <w:r w:rsidR="00D063AB" w:rsidRPr="005A395B">
              <w:rPr>
                <w:rFonts w:ascii="Times New Roman" w:hAnsi="Times New Roman" w:cs="Times New Roman"/>
                <w:sz w:val="24"/>
                <w:szCs w:val="28"/>
              </w:rPr>
              <w:t>.</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5"/>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5"/>
          </w:tcPr>
          <w:p w:rsidR="00D063AB" w:rsidRPr="005A395B" w:rsidRDefault="00D063AB" w:rsidP="00D063AB">
            <w:pPr>
              <w:widowControl w:val="0"/>
              <w:suppressAutoHyphens/>
              <w:autoSpaceDE w:val="0"/>
              <w:autoSpaceDN w:val="0"/>
              <w:adjustRightInd w:val="0"/>
              <w:spacing w:after="0" w:line="240" w:lineRule="auto"/>
              <w:ind w:right="-82"/>
              <w:jc w:val="both"/>
              <w:rPr>
                <w:rFonts w:ascii="Times New Roman" w:hAnsi="Times New Roman"/>
                <w:sz w:val="24"/>
                <w:szCs w:val="24"/>
              </w:rPr>
            </w:pPr>
            <w:r w:rsidRPr="005A395B">
              <w:rPr>
                <w:rFonts w:ascii="Times New Roman" w:hAnsi="Times New Roman" w:cs="Times New Roman"/>
                <w:sz w:val="24"/>
                <w:szCs w:val="24"/>
                <w:lang w:eastAsia="ru-RU"/>
              </w:rPr>
              <w:t>Місце поставки товару: 00000, Україна, Дніпропетровська обл</w:t>
            </w:r>
            <w:r>
              <w:rPr>
                <w:rFonts w:ascii="Times New Roman" w:hAnsi="Times New Roman" w:cs="Times New Roman"/>
                <w:sz w:val="24"/>
                <w:szCs w:val="24"/>
                <w:lang w:eastAsia="ru-RU"/>
              </w:rPr>
              <w:t>., м. Дніпро</w:t>
            </w:r>
            <w:r w:rsidRPr="00E33C8A">
              <w:rPr>
                <w:rFonts w:ascii="Times New Roman" w:hAnsi="Times New Roman" w:cs="Times New Roman"/>
                <w:sz w:val="24"/>
                <w:szCs w:val="24"/>
                <w:lang w:eastAsia="ru-RU"/>
              </w:rPr>
              <w:t>, пр. Слобожанський, 14</w:t>
            </w:r>
            <w:r>
              <w:rPr>
                <w:rFonts w:ascii="Times New Roman" w:hAnsi="Times New Roman" w:cs="Times New Roman"/>
                <w:sz w:val="24"/>
                <w:szCs w:val="24"/>
                <w:lang w:eastAsia="ru-RU"/>
              </w:rPr>
              <w:t xml:space="preserve"> (у кількості 2 штуки);                     </w:t>
            </w:r>
            <w:r w:rsidRPr="00E33C8A">
              <w:rPr>
                <w:rFonts w:ascii="Times New Roman" w:hAnsi="Times New Roman" w:cs="Times New Roman"/>
                <w:sz w:val="24"/>
                <w:szCs w:val="24"/>
                <w:lang w:eastAsia="ru-RU"/>
              </w:rPr>
              <w:t>пр. Слобожанський, 15</w:t>
            </w:r>
            <w:r>
              <w:rPr>
                <w:rFonts w:ascii="Times New Roman" w:hAnsi="Times New Roman" w:cs="Times New Roman"/>
                <w:sz w:val="24"/>
                <w:szCs w:val="24"/>
                <w:lang w:eastAsia="ru-RU"/>
              </w:rPr>
              <w:t xml:space="preserve"> (у кількості 2 штуки); </w:t>
            </w:r>
            <w:r w:rsidRPr="00E33C8A">
              <w:rPr>
                <w:rFonts w:ascii="Times New Roman" w:hAnsi="Times New Roman" w:cs="Times New Roman"/>
                <w:sz w:val="24"/>
                <w:szCs w:val="24"/>
                <w:lang w:eastAsia="ru-RU"/>
              </w:rPr>
              <w:t>вул. Лесі Українки, 67</w:t>
            </w:r>
            <w:r>
              <w:rPr>
                <w:rFonts w:ascii="Times New Roman" w:hAnsi="Times New Roman" w:cs="Times New Roman"/>
                <w:sz w:val="24"/>
                <w:szCs w:val="24"/>
                <w:lang w:eastAsia="ru-RU"/>
              </w:rPr>
              <w:t xml:space="preserve"> (у кількості 2 штуки).  </w:t>
            </w:r>
          </w:p>
          <w:p w:rsidR="00635ED7" w:rsidRPr="005D5843" w:rsidRDefault="00D063AB" w:rsidP="00D063AB">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sidRPr="005A395B">
              <w:rPr>
                <w:rFonts w:ascii="Times New Roman" w:hAnsi="Times New Roman" w:cs="Times New Roman"/>
                <w:sz w:val="24"/>
                <w:szCs w:val="24"/>
              </w:rPr>
              <w:t xml:space="preserve">Обсяг закупівлі:  </w:t>
            </w:r>
            <w:r>
              <w:rPr>
                <w:rFonts w:ascii="Times New Roman" w:hAnsi="Times New Roman" w:cs="Times New Roman"/>
                <w:sz w:val="24"/>
                <w:szCs w:val="24"/>
              </w:rPr>
              <w:t>6</w:t>
            </w:r>
            <w:r w:rsidRPr="005A395B">
              <w:rPr>
                <w:rFonts w:ascii="Times New Roman" w:hAnsi="Times New Roman" w:cs="Times New Roman"/>
                <w:sz w:val="24"/>
                <w:szCs w:val="24"/>
              </w:rPr>
              <w:t xml:space="preserve"> штук.</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5"/>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D951E3">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sidR="00D063AB">
              <w:rPr>
                <w:rFonts w:ascii="Times New Roman" w:eastAsia="Calibri" w:hAnsi="Times New Roman" w:cs="Times New Roman"/>
                <w:sz w:val="24"/>
                <w:szCs w:val="24"/>
              </w:rPr>
              <w:t>07</w:t>
            </w:r>
            <w:r w:rsidR="00D951E3">
              <w:rPr>
                <w:rFonts w:ascii="Times New Roman" w:eastAsia="Calibri" w:hAnsi="Times New Roman" w:cs="Times New Roman"/>
                <w:sz w:val="24"/>
                <w:szCs w:val="24"/>
              </w:rPr>
              <w:t xml:space="preserve"> червня</w:t>
            </w:r>
            <w:r w:rsidR="00755598">
              <w:rPr>
                <w:rFonts w:ascii="Times New Roman" w:eastAsia="Calibri" w:hAnsi="Times New Roman" w:cs="Times New Roman"/>
                <w:sz w:val="24"/>
                <w:szCs w:val="24"/>
              </w:rPr>
              <w:t xml:space="preserve"> 2024</w:t>
            </w:r>
            <w:r w:rsidRPr="00864232">
              <w:rPr>
                <w:rFonts w:ascii="Times New Roman" w:eastAsia="Calibri" w:hAnsi="Times New Roman" w:cs="Times New Roman"/>
                <w:sz w:val="24"/>
                <w:szCs w:val="24"/>
              </w:rPr>
              <w:t xml:space="preserve"> року.</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Інформація про валюту, у якій повинно бути </w:t>
            </w:r>
            <w:r w:rsidRPr="00864232">
              <w:rPr>
                <w:rFonts w:ascii="Times New Roman" w:hAnsi="Times New Roman" w:cs="Times New Roman"/>
                <w:b/>
                <w:color w:val="000000"/>
                <w:sz w:val="24"/>
                <w:szCs w:val="24"/>
                <w:lang w:eastAsia="ru-RU"/>
              </w:rPr>
              <w:lastRenderedPageBreak/>
              <w:t>розраховано та зазначено ціну тендерної пропозиції</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 </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5"/>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EB749C">
        <w:trPr>
          <w:gridAfter w:val="1"/>
          <w:wAfter w:w="49" w:type="dxa"/>
          <w:trHeight w:val="522"/>
          <w:jc w:val="center"/>
        </w:trPr>
        <w:tc>
          <w:tcPr>
            <w:tcW w:w="10677"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4"/>
          </w:tcPr>
          <w:p w:rsidR="007C10C2" w:rsidRPr="007C10C2" w:rsidRDefault="007C10C2" w:rsidP="00314DF7">
            <w:pPr>
              <w:pStyle w:val="aff0"/>
              <w:widowControl w:val="0"/>
              <w:numPr>
                <w:ilvl w:val="1"/>
                <w:numId w:val="7"/>
              </w:numPr>
              <w:pBdr>
                <w:top w:val="nil"/>
                <w:left w:val="nil"/>
                <w:bottom w:val="nil"/>
                <w:right w:val="nil"/>
                <w:between w:val="nil"/>
              </w:pBdr>
              <w:tabs>
                <w:tab w:val="left" w:pos="494"/>
              </w:tabs>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cs="Times New Roman"/>
                <w:color w:val="000000"/>
                <w:sz w:val="24"/>
                <w:szCs w:val="24"/>
                <w:lang w:eastAsia="ru-RU"/>
              </w:rPr>
              <w:t xml:space="preserve"> </w:t>
            </w:r>
            <w:r w:rsidRPr="007C10C2">
              <w:rPr>
                <w:rFonts w:ascii="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C10C2" w:rsidRPr="007C10C2" w:rsidRDefault="007C10C2" w:rsidP="00314DF7">
            <w:pPr>
              <w:pStyle w:val="aff0"/>
              <w:widowControl w:val="0"/>
              <w:numPr>
                <w:ilvl w:val="1"/>
                <w:numId w:val="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35ED7" w:rsidRPr="007C10C2" w:rsidRDefault="007C10C2" w:rsidP="00314DF7">
            <w:pPr>
              <w:pStyle w:val="aff0"/>
              <w:widowControl w:val="0"/>
              <w:numPr>
                <w:ilvl w:val="1"/>
                <w:numId w:val="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4"/>
          </w:tcPr>
          <w:p w:rsidR="007C10C2" w:rsidRPr="007C10C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7C10C2">
              <w:rPr>
                <w:rFonts w:ascii="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C10C2" w:rsidRPr="007C10C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C10C2">
              <w:rPr>
                <w:rFonts w:ascii="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7C10C2">
              <w:rPr>
                <w:rFonts w:ascii="Times New Roman" w:hAnsi="Times New Roman" w:cs="Times New Roman"/>
                <w:sz w:val="24"/>
                <w:szCs w:val="24"/>
              </w:rPr>
              <w:lastRenderedPageBreak/>
              <w:t>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35ED7" w:rsidRPr="0086423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7C10C2">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hAnsi="Times New Roman" w:cs="Times New Roman"/>
                <w:sz w:val="24"/>
                <w:szCs w:val="24"/>
              </w:rPr>
              <w:t xml:space="preserve">ово до їх попередньої редакції. </w:t>
            </w:r>
            <w:r w:rsidRPr="007C10C2">
              <w:rPr>
                <w:rFonts w:ascii="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C10C2">
              <w:rPr>
                <w:rFonts w:ascii="Times New Roman" w:hAnsi="Times New Roman" w:cs="Times New Roman"/>
                <w:sz w:val="24"/>
                <w:szCs w:val="24"/>
              </w:rPr>
              <w:t>машинозчитувальному</w:t>
            </w:r>
            <w:proofErr w:type="spellEnd"/>
            <w:r w:rsidRPr="007C10C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35ED7" w:rsidRPr="00864232" w:rsidTr="00EB749C">
        <w:trPr>
          <w:gridAfter w:val="1"/>
          <w:wAfter w:w="49" w:type="dxa"/>
          <w:trHeight w:val="522"/>
          <w:jc w:val="center"/>
        </w:trPr>
        <w:tc>
          <w:tcPr>
            <w:tcW w:w="10677"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864232">
              <w:rPr>
                <w:rFonts w:ascii="Times New Roman" w:hAnsi="Times New Roman" w:cs="Times New Roman"/>
                <w:color w:val="000000"/>
                <w:sz w:val="24"/>
                <w:szCs w:val="24"/>
                <w:lang w:eastAsia="ru-RU"/>
              </w:rPr>
              <w:t xml:space="preserve">на </w:t>
            </w:r>
            <w:r w:rsidR="006F46DE">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sidR="006F46DE">
              <w:rPr>
                <w:rFonts w:ascii="Times New Roman" w:hAnsi="Times New Roman" w:cs="Times New Roman"/>
                <w:color w:val="000000"/>
                <w:sz w:val="24"/>
                <w:szCs w:val="24"/>
                <w:lang w:eastAsia="ru-RU"/>
              </w:rPr>
              <w:t>беніфеціарного</w:t>
            </w:r>
            <w:proofErr w:type="spellEnd"/>
            <w:r w:rsidR="006F46DE">
              <w:rPr>
                <w:rFonts w:ascii="Times New Roman" w:hAnsi="Times New Roman" w:cs="Times New Roman"/>
                <w:color w:val="000000"/>
                <w:sz w:val="24"/>
                <w:szCs w:val="24"/>
                <w:lang w:eastAsia="ru-RU"/>
              </w:rPr>
              <w:t xml:space="preserve"> власника </w:t>
            </w:r>
            <w:r w:rsidR="006F46DE" w:rsidRPr="00864232">
              <w:rPr>
                <w:rFonts w:ascii="Times New Roman" w:hAnsi="Times New Roman" w:cs="Times New Roman"/>
                <w:color w:val="000000"/>
                <w:sz w:val="24"/>
                <w:szCs w:val="24"/>
                <w:lang w:eastAsia="ru-RU"/>
              </w:rPr>
              <w:t>Учасника</w:t>
            </w:r>
            <w:r w:rsidR="006F46DE">
              <w:rPr>
                <w:rFonts w:ascii="Times New Roman" w:hAnsi="Times New Roman" w:cs="Times New Roman"/>
                <w:color w:val="000000"/>
                <w:sz w:val="24"/>
                <w:szCs w:val="24"/>
                <w:lang w:eastAsia="ru-RU"/>
              </w:rPr>
              <w:t xml:space="preserve"> </w:t>
            </w:r>
            <w:r w:rsidR="006F46DE"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-копій придатних для </w:t>
            </w:r>
            <w:proofErr w:type="spellStart"/>
            <w:r w:rsidR="00635ED7" w:rsidRPr="00864232">
              <w:rPr>
                <w:rFonts w:ascii="Times New Roman" w:hAnsi="Times New Roman" w:cs="Times New Roman"/>
                <w:color w:val="000000"/>
                <w:sz w:val="24"/>
                <w:szCs w:val="24"/>
                <w:lang w:eastAsia="ru-RU"/>
              </w:rPr>
              <w:t>машинозчитування</w:t>
            </w:r>
            <w:proofErr w:type="spellEnd"/>
            <w:r w:rsidR="00635ED7" w:rsidRPr="00864232">
              <w:rPr>
                <w:rFonts w:ascii="Times New Roman" w:hAnsi="Times New Roman" w:cs="Times New Roman"/>
                <w:color w:val="000000"/>
                <w:sz w:val="24"/>
                <w:szCs w:val="24"/>
                <w:lang w:eastAsia="ru-RU"/>
              </w:rPr>
              <w:t xml:space="preserve"> (файли з розширенням «..</w:t>
            </w:r>
            <w:proofErr w:type="spellStart"/>
            <w:r w:rsidR="00635ED7" w:rsidRPr="00864232">
              <w:rPr>
                <w:rFonts w:ascii="Times New Roman" w:hAnsi="Times New Roman" w:cs="Times New Roman"/>
                <w:color w:val="000000"/>
                <w:sz w:val="24"/>
                <w:szCs w:val="24"/>
                <w:lang w:eastAsia="ru-RU"/>
              </w:rPr>
              <w:t>pdf</w:t>
            </w:r>
            <w:proofErr w:type="spellEnd"/>
            <w:r w:rsidR="00635ED7" w:rsidRPr="00864232">
              <w:rPr>
                <w:rFonts w:ascii="Times New Roman" w:hAnsi="Times New Roman" w:cs="Times New Roman"/>
                <w:color w:val="000000"/>
                <w:sz w:val="24"/>
                <w:szCs w:val="24"/>
                <w:lang w:eastAsia="ru-RU"/>
              </w:rPr>
              <w:t>.», «..</w:t>
            </w:r>
            <w:proofErr w:type="spellStart"/>
            <w:r w:rsidR="00635ED7" w:rsidRPr="00864232">
              <w:rPr>
                <w:rFonts w:ascii="Times New Roman" w:hAnsi="Times New Roman" w:cs="Times New Roman"/>
                <w:color w:val="000000"/>
                <w:sz w:val="24"/>
                <w:szCs w:val="24"/>
                <w:lang w:eastAsia="ru-RU"/>
              </w:rPr>
              <w:t>jpeg</w:t>
            </w:r>
            <w:proofErr w:type="spellEnd"/>
            <w:r w:rsidR="00635ED7"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w:t>
            </w:r>
            <w:r w:rsidRPr="00864232">
              <w:rPr>
                <w:rFonts w:ascii="Times New Roman" w:hAnsi="Times New Roman" w:cs="Times New Roman"/>
                <w:color w:val="000000"/>
                <w:sz w:val="24"/>
                <w:szCs w:val="24"/>
                <w:lang w:eastAsia="ru-RU"/>
              </w:rPr>
              <w:lastRenderedPageBreak/>
              <w:t>(матеріали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EB749C">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4"/>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повернення чи неповернення забезпечення </w:t>
            </w:r>
            <w:r w:rsidRPr="00864232">
              <w:rPr>
                <w:rFonts w:ascii="Times New Roman" w:hAnsi="Times New Roman" w:cs="Times New Roman"/>
                <w:b/>
                <w:color w:val="000000"/>
                <w:sz w:val="24"/>
                <w:szCs w:val="24"/>
                <w:lang w:eastAsia="ru-RU"/>
              </w:rPr>
              <w:lastRenderedPageBreak/>
              <w:t>тендерної пропозиції</w:t>
            </w:r>
          </w:p>
        </w:tc>
        <w:tc>
          <w:tcPr>
            <w:tcW w:w="6600" w:type="dxa"/>
            <w:gridSpan w:val="4"/>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Не передбачено</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w:t>
            </w:r>
            <w:r w:rsidR="00EE3078" w:rsidRPr="00EE3078">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EB749C">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EB749C">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EB749C">
        <w:trPr>
          <w:gridAfter w:val="1"/>
          <w:wAfter w:w="49" w:type="dxa"/>
          <w:trHeight w:val="522"/>
          <w:jc w:val="center"/>
        </w:trPr>
        <w:tc>
          <w:tcPr>
            <w:tcW w:w="10677" w:type="dxa"/>
            <w:gridSpan w:val="6"/>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gridSpan w:val="3"/>
          </w:tcPr>
          <w:p w:rsidR="00635ED7" w:rsidRPr="00864232"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64232" w:rsidRDefault="007C10C2"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20.04</w:t>
            </w:r>
            <w:r w:rsidR="00C257C3">
              <w:rPr>
                <w:rFonts w:ascii="Times New Roman" w:hAnsi="Times New Roman" w:cs="Times New Roman"/>
                <w:b/>
                <w:color w:val="000000"/>
                <w:sz w:val="24"/>
                <w:szCs w:val="24"/>
                <w:lang w:eastAsia="ru-RU"/>
              </w:rPr>
              <w:t>.2024</w:t>
            </w:r>
            <w:r w:rsidR="00635ED7" w:rsidRPr="006F46DE">
              <w:rPr>
                <w:rFonts w:ascii="Times New Roman" w:hAnsi="Times New Roman" w:cs="Times New Roman"/>
                <w:b/>
                <w:color w:val="000000"/>
                <w:sz w:val="24"/>
                <w:szCs w:val="24"/>
                <w:lang w:eastAsia="ru-RU"/>
              </w:rPr>
              <w:t>, 00:00.</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64232">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864232">
              <w:rPr>
                <w:rFonts w:ascii="Times New Roman" w:hAnsi="Times New Roman" w:cs="Times New Roman"/>
                <w:color w:val="000000"/>
                <w:sz w:val="24"/>
                <w:szCs w:val="24"/>
                <w:lang w:eastAsia="ru-RU"/>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EB749C">
        <w:trPr>
          <w:gridAfter w:val="1"/>
          <w:wAfter w:w="49" w:type="dxa"/>
          <w:trHeight w:val="522"/>
          <w:jc w:val="center"/>
        </w:trPr>
        <w:tc>
          <w:tcPr>
            <w:tcW w:w="10677" w:type="dxa"/>
            <w:gridSpan w:val="6"/>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4"/>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864232">
              <w:rPr>
                <w:rFonts w:ascii="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864232">
              <w:rPr>
                <w:rFonts w:ascii="Times New Roman" w:hAnsi="Times New Roman" w:cs="Times New Roman"/>
                <w:sz w:val="24"/>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4"/>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Подання документа (документів) учасником процедури закупівлі у складі тендерної пропозиції, в якому позиція </w:t>
            </w:r>
            <w:r w:rsidRPr="00864232">
              <w:rPr>
                <w:rFonts w:ascii="Times New Roman" w:hAnsi="Times New Roman" w:cs="Times New Roman"/>
                <w:color w:val="000000"/>
                <w:sz w:val="24"/>
                <w:szCs w:val="24"/>
                <w:lang w:eastAsia="ru-RU"/>
              </w:rPr>
              <w:lastRenderedPageBreak/>
              <w:t>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635ED7" w:rsidRPr="00864232" w:rsidRDefault="00635ED7" w:rsidP="00635ED7">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4"/>
          </w:tcPr>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sidR="00663896">
              <w:rPr>
                <w:rFonts w:ascii="Times New Roman" w:hAnsi="Times New Roman" w:cs="Times New Roman"/>
                <w:sz w:val="24"/>
                <w:szCs w:val="24"/>
              </w:rPr>
              <w:t>Російської Федерації</w:t>
            </w:r>
            <w:r w:rsidRPr="008E3634">
              <w:rPr>
                <w:rFonts w:ascii="Times New Roman" w:hAnsi="Times New Roman" w:cs="Times New Roman"/>
                <w:sz w:val="24"/>
                <w:szCs w:val="24"/>
              </w:rPr>
              <w:t xml:space="preserve">/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w:t>
            </w:r>
            <w:r w:rsidRPr="00864232">
              <w:rPr>
                <w:rFonts w:ascii="Times New Roman" w:hAnsi="Times New Roman" w:cs="Times New Roman"/>
                <w:sz w:val="24"/>
                <w:szCs w:val="24"/>
              </w:rPr>
              <w:lastRenderedPageBreak/>
              <w:t>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061466" w:rsidRPr="00864232" w:rsidRDefault="00061466" w:rsidP="00061466">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35ED7" w:rsidRPr="00864232" w:rsidRDefault="00061466" w:rsidP="0006146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4"/>
          </w:tcPr>
          <w:p w:rsidR="00635ED7" w:rsidRPr="00864232" w:rsidRDefault="00635ED7" w:rsidP="00D063A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5C31F1" w:rsidRPr="005C31F1" w:rsidRDefault="005C31F1" w:rsidP="00D063AB">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5C31F1">
              <w:rPr>
                <w:rFonts w:ascii="Times New Roman" w:hAnsi="Times New Roman" w:cs="Times New Roman"/>
                <w:b/>
                <w:i/>
                <w:sz w:val="24"/>
                <w:szCs w:val="24"/>
              </w:rPr>
              <w:t>1) учасник процедури закупівлі:</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підпадає під підстави, встановлені пунктом 47 цих особливостей;</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B79FD"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C31F1">
              <w:rPr>
                <w:rFonts w:ascii="Times New Roman" w:hAnsi="Times New Roman" w:cs="Times New Roman"/>
                <w:sz w:val="24"/>
                <w:szCs w:val="24"/>
              </w:rPr>
              <w:t>бенефіціарним</w:t>
            </w:r>
            <w:proofErr w:type="spellEnd"/>
            <w:r w:rsidRPr="005C31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0B79FD" w:rsidRPr="00864232" w:rsidRDefault="000B79FD" w:rsidP="00314DF7">
            <w:pPr>
              <w:pStyle w:val="aff0"/>
              <w:widowControl w:val="0"/>
              <w:numPr>
                <w:ilvl w:val="0"/>
                <w:numId w:val="4"/>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314DF7">
            <w:pPr>
              <w:pStyle w:val="aff0"/>
              <w:widowControl w:val="0"/>
              <w:numPr>
                <w:ilvl w:val="0"/>
                <w:numId w:val="4"/>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314DF7">
            <w:pPr>
              <w:pStyle w:val="aff0"/>
              <w:widowControl w:val="0"/>
              <w:numPr>
                <w:ilvl w:val="0"/>
                <w:numId w:val="4"/>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 xml:space="preserve">є такою, ціна якої перевищує очікувану вартість </w:t>
            </w:r>
            <w:r w:rsidRPr="00864232">
              <w:rPr>
                <w:rFonts w:ascii="Times New Roman" w:hAnsi="Times New Roman" w:cs="Times New Roman"/>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314DF7">
            <w:pPr>
              <w:pStyle w:val="aff0"/>
              <w:widowControl w:val="0"/>
              <w:numPr>
                <w:ilvl w:val="0"/>
                <w:numId w:val="4"/>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5C31F1" w:rsidRPr="005C31F1" w:rsidRDefault="005C31F1" w:rsidP="00314DF7">
            <w:pPr>
              <w:pStyle w:val="aff0"/>
              <w:widowControl w:val="0"/>
              <w:numPr>
                <w:ilvl w:val="0"/>
                <w:numId w:val="5"/>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31F1" w:rsidRPr="005C31F1" w:rsidRDefault="005C31F1" w:rsidP="00314DF7">
            <w:pPr>
              <w:pStyle w:val="aff0"/>
              <w:widowControl w:val="0"/>
              <w:numPr>
                <w:ilvl w:val="0"/>
                <w:numId w:val="5"/>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C31F1" w:rsidRPr="005C31F1" w:rsidRDefault="005C31F1" w:rsidP="00314DF7">
            <w:pPr>
              <w:pStyle w:val="aff0"/>
              <w:widowControl w:val="0"/>
              <w:numPr>
                <w:ilvl w:val="0"/>
                <w:numId w:val="5"/>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5C31F1" w:rsidP="00314DF7">
            <w:pPr>
              <w:pStyle w:val="aff0"/>
              <w:widowControl w:val="0"/>
              <w:numPr>
                <w:ilvl w:val="0"/>
                <w:numId w:val="5"/>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5C31F1" w:rsidRPr="005C31F1" w:rsidRDefault="005C31F1" w:rsidP="00314DF7">
            <w:pPr>
              <w:pStyle w:val="aff0"/>
              <w:widowControl w:val="0"/>
              <w:numPr>
                <w:ilvl w:val="0"/>
                <w:numId w:val="6"/>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5C31F1" w:rsidP="00314DF7">
            <w:pPr>
              <w:widowControl w:val="0"/>
              <w:numPr>
                <w:ilvl w:val="0"/>
                <w:numId w:val="6"/>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C31F1" w:rsidRPr="005C31F1" w:rsidRDefault="000B79FD" w:rsidP="005C31F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w:t>
            </w:r>
            <w:r w:rsidR="005C31F1" w:rsidRPr="005C31F1">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005C31F1" w:rsidRPr="005C31F1">
              <w:rPr>
                <w:rFonts w:ascii="Times New Roman" w:hAnsi="Times New Roman" w:cs="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5C31F1" w:rsidP="005C31F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8B3771">
              <w:rPr>
                <w:rFonts w:ascii="Times New Roman" w:hAnsi="Times New Roman" w:cs="Times New Roman"/>
                <w:sz w:val="24"/>
                <w:szCs w:val="24"/>
              </w:rPr>
              <w:t xml:space="preserve"> </w:t>
            </w:r>
            <w:r w:rsidR="000B79FD" w:rsidRPr="0086423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5C31F1">
              <w:rPr>
                <w:rFonts w:ascii="Times New Roman" w:hAnsi="Times New Roman" w:cs="Times New Roman"/>
                <w:sz w:val="24"/>
                <w:szCs w:val="24"/>
              </w:rPr>
              <w:t>внесено</w:t>
            </w:r>
            <w:proofErr w:type="spellEnd"/>
            <w:r w:rsidRPr="005C31F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31F1">
              <w:rPr>
                <w:rFonts w:ascii="Times New Roman" w:hAnsi="Times New Roman" w:cs="Times New Roman"/>
                <w:sz w:val="24"/>
                <w:szCs w:val="24"/>
              </w:rPr>
              <w:t>антиконкурентних</w:t>
            </w:r>
            <w:proofErr w:type="spellEnd"/>
            <w:r w:rsidRPr="005C31F1">
              <w:rPr>
                <w:rFonts w:ascii="Times New Roman" w:hAnsi="Times New Roman" w:cs="Times New Roman"/>
                <w:sz w:val="24"/>
                <w:szCs w:val="24"/>
              </w:rPr>
              <w:t xml:space="preserve"> узгоджених дій, що стосуються спотворення результатів тендерів;</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11) учасник процедури закупівлі або кінцевий </w:t>
            </w:r>
            <w:proofErr w:type="spellStart"/>
            <w:r w:rsidRPr="005C31F1">
              <w:rPr>
                <w:rFonts w:ascii="Times New Roman" w:hAnsi="Times New Roman" w:cs="Times New Roman"/>
                <w:sz w:val="24"/>
                <w:szCs w:val="24"/>
              </w:rPr>
              <w:t>бенефіціарний</w:t>
            </w:r>
            <w:proofErr w:type="spellEnd"/>
            <w:r w:rsidRPr="005C31F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B79FD"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3771" w:rsidRDefault="00AC684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5</w:t>
            </w:r>
            <w:r w:rsidRPr="00864232">
              <w:rPr>
                <w:rFonts w:ascii="Times New Roman" w:hAnsi="Times New Roman" w:cs="Times New Roman"/>
                <w:sz w:val="24"/>
                <w:szCs w:val="24"/>
              </w:rPr>
              <w:t xml:space="preserve">. </w:t>
            </w:r>
            <w:r w:rsidR="008B3771" w:rsidRPr="008B377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sidR="008B3771">
              <w:rPr>
                <w:rFonts w:ascii="Times New Roman" w:hAnsi="Times New Roman" w:cs="Times New Roman"/>
                <w:sz w:val="24"/>
                <w:szCs w:val="24"/>
              </w:rPr>
              <w:t xml:space="preserve">6 і 12 пункту 47 Особливостей.  </w:t>
            </w:r>
            <w:r w:rsidR="008B3771" w:rsidRPr="008B3771">
              <w:rPr>
                <w:rFonts w:ascii="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79FD" w:rsidRPr="00864232" w:rsidRDefault="008B377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0B79FD" w:rsidRPr="0086423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7</w:t>
            </w:r>
            <w:r w:rsidRPr="00864232">
              <w:rPr>
                <w:rFonts w:ascii="Times New Roman" w:hAnsi="Times New Roman" w:cs="Times New Roman"/>
                <w:sz w:val="24"/>
                <w:szCs w:val="24"/>
              </w:rPr>
              <w:t xml:space="preserve">. </w:t>
            </w:r>
            <w:r w:rsidR="008B3771" w:rsidRPr="008B3771">
              <w:rPr>
                <w:rFonts w:ascii="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4.</w:t>
            </w:r>
            <w:r w:rsidR="008B3771">
              <w:rPr>
                <w:rFonts w:ascii="Times New Roman" w:hAnsi="Times New Roman" w:cs="Times New Roman"/>
                <w:b/>
                <w:i/>
                <w:sz w:val="24"/>
                <w:szCs w:val="24"/>
              </w:rPr>
              <w:t>8</w:t>
            </w:r>
            <w:r w:rsidRPr="00864232">
              <w:rPr>
                <w:rFonts w:ascii="Times New Roman" w:hAnsi="Times New Roman" w:cs="Times New Roman"/>
                <w:b/>
                <w:i/>
                <w:sz w:val="24"/>
                <w:szCs w:val="24"/>
              </w:rPr>
              <w:t xml:space="preserve">.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35ED7" w:rsidRPr="00864232" w:rsidRDefault="008B377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AC6841"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8B3771">
              <w:rPr>
                <w:rFonts w:ascii="Times New Roman" w:hAnsi="Times New Roman" w:cs="Times New Roman"/>
                <w:sz w:val="24"/>
                <w:szCs w:val="24"/>
              </w:rPr>
              <w:lastRenderedPageBreak/>
              <w:t>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4"/>
          </w:tcPr>
          <w:p w:rsidR="00635ED7" w:rsidRPr="00864232" w:rsidRDefault="00AC684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5.1. </w:t>
            </w:r>
            <w:r w:rsidR="008B3771" w:rsidRPr="005C31F1">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EB749C">
        <w:trPr>
          <w:gridAfter w:val="1"/>
          <w:wAfter w:w="49" w:type="dxa"/>
          <w:trHeight w:val="522"/>
          <w:jc w:val="center"/>
        </w:trPr>
        <w:tc>
          <w:tcPr>
            <w:tcW w:w="10677"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864232">
              <w:rPr>
                <w:rFonts w:ascii="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4"/>
          </w:tcPr>
          <w:p w:rsidR="008B3771"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w:t>
            </w:r>
            <w:r w:rsidR="008B3771" w:rsidRPr="008B3771">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2</w:t>
            </w:r>
            <w:r w:rsidRPr="00864232">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4DD4" w:rsidRPr="00864232" w:rsidRDefault="00E73312" w:rsidP="005C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5C4DD4" w:rsidRPr="00864232">
              <w:rPr>
                <w:rFonts w:ascii="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4.</w:t>
            </w:r>
            <w:r w:rsidR="00E73312">
              <w:rPr>
                <w:rFonts w:ascii="Times New Roman" w:hAnsi="Times New Roman" w:cs="Times New Roman"/>
                <w:sz w:val="24"/>
                <w:szCs w:val="24"/>
              </w:rPr>
              <w:t>4</w:t>
            </w:r>
            <w:r w:rsidRPr="00864232">
              <w:rPr>
                <w:rFonts w:ascii="Times New Roman" w:hAnsi="Times New Roman" w:cs="Times New Roman"/>
                <w:sz w:val="24"/>
                <w:szCs w:val="24"/>
              </w:rPr>
              <w:t xml:space="preserve">. </w:t>
            </w:r>
            <w:r w:rsidR="00E73312" w:rsidRPr="00E73312">
              <w:rPr>
                <w:rFonts w:ascii="Times New Roman" w:hAnsi="Times New Roman" w:cs="Times New Roman"/>
                <w:sz w:val="24"/>
                <w:szCs w:val="24"/>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w:t>
            </w:r>
            <w:r w:rsidR="00E73312">
              <w:rPr>
                <w:rFonts w:ascii="Times New Roman" w:hAnsi="Times New Roman" w:cs="Times New Roman"/>
                <w:sz w:val="24"/>
                <w:szCs w:val="24"/>
              </w:rPr>
              <w:t>в повному обсязі, крім випадків,</w:t>
            </w:r>
            <w:r w:rsidRPr="00864232">
              <w:rPr>
                <w:rFonts w:ascii="Times New Roman" w:hAnsi="Times New Roman" w:cs="Times New Roman"/>
                <w:sz w:val="24"/>
                <w:szCs w:val="24"/>
              </w:rPr>
              <w:t xml:space="preserve"> визн</w:t>
            </w:r>
            <w:r w:rsidR="00E73312">
              <w:rPr>
                <w:rFonts w:ascii="Times New Roman" w:hAnsi="Times New Roman" w:cs="Times New Roman"/>
                <w:sz w:val="24"/>
                <w:szCs w:val="24"/>
              </w:rPr>
              <w:t>ачених пунктом 19 Особливостей», а саме:</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3634">
              <w:rPr>
                <w:rFonts w:ascii="Times New Roman" w:hAnsi="Times New Roman" w:cs="Times New Roman"/>
                <w:sz w:val="24"/>
                <w:szCs w:val="24"/>
              </w:rPr>
              <w:t>Platts</w:t>
            </w:r>
            <w:proofErr w:type="spellEnd"/>
            <w:r w:rsidRPr="008E363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8) зміни умов у зв'язку із застосуванням положень частини шостої статті 41 Закону;</w:t>
            </w:r>
          </w:p>
          <w:p w:rsidR="00061466"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8E3634">
              <w:rPr>
                <w:rFonts w:ascii="Times New Roman" w:hAnsi="Times New Roman" w:cs="Times New Roman"/>
                <w:sz w:val="24"/>
                <w:szCs w:val="24"/>
              </w:rPr>
              <w:lastRenderedPageBreak/>
              <w:t xml:space="preserve">(Офіційний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5</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E73312"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635ED7"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F46DE"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7</w:t>
            </w:r>
            <w:r w:rsidRPr="00864232">
              <w:rPr>
                <w:rFonts w:ascii="Times New Roman" w:hAnsi="Times New Roman" w:cs="Times New Roman"/>
                <w:sz w:val="24"/>
                <w:szCs w:val="24"/>
              </w:rPr>
              <w:t>. Договір про закупівлю є нікчемним у разі:</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49 особливостей, крім </w:t>
            </w:r>
            <w:r w:rsidRPr="005473AA">
              <w:rPr>
                <w:rFonts w:ascii="Times New Roman" w:hAnsi="Times New Roman" w:cs="Times New Roman"/>
                <w:sz w:val="24"/>
                <w:szCs w:val="24"/>
              </w:rPr>
              <w:lastRenderedPageBreak/>
              <w:t>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EB749C" w:rsidRPr="005A395B" w:rsidTr="00EB7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4"/>
          <w:gridAfter w:val="2"/>
          <w:wBefore w:w="4248" w:type="dxa"/>
          <w:wAfter w:w="241" w:type="dxa"/>
        </w:trPr>
        <w:tc>
          <w:tcPr>
            <w:tcW w:w="6237" w:type="dxa"/>
            <w:shd w:val="clear" w:color="auto" w:fill="auto"/>
          </w:tcPr>
          <w:p w:rsidR="00EB749C" w:rsidRDefault="00EB749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EB749C" w:rsidRPr="00E33C8A" w:rsidRDefault="00EB749C" w:rsidP="00EB749C">
            <w:pPr>
              <w:spacing w:after="0" w:line="240" w:lineRule="auto"/>
              <w:jc w:val="right"/>
              <w:rPr>
                <w:rFonts w:ascii="Times New Roman" w:hAnsi="Times New Roman" w:cs="Times New Roman"/>
                <w:b/>
                <w:i/>
                <w:iCs/>
                <w:sz w:val="24"/>
                <w:szCs w:val="24"/>
                <w:lang w:eastAsia="ru-RU"/>
              </w:rPr>
            </w:pPr>
            <w:r w:rsidRPr="00E33C8A">
              <w:rPr>
                <w:rFonts w:ascii="Times New Roman" w:hAnsi="Times New Roman" w:cs="Times New Roman"/>
                <w:b/>
                <w:i/>
                <w:iCs/>
                <w:sz w:val="24"/>
                <w:szCs w:val="24"/>
                <w:lang w:eastAsia="ru-RU"/>
              </w:rPr>
              <w:lastRenderedPageBreak/>
              <w:t xml:space="preserve">Додаток 1 </w:t>
            </w:r>
          </w:p>
          <w:p w:rsidR="00EB749C" w:rsidRPr="00E33C8A" w:rsidRDefault="00EB749C" w:rsidP="00EB749C">
            <w:pPr>
              <w:spacing w:after="0" w:line="240" w:lineRule="auto"/>
              <w:jc w:val="right"/>
              <w:rPr>
                <w:rFonts w:ascii="Times New Roman" w:hAnsi="Times New Roman" w:cs="Times New Roman"/>
                <w:b/>
                <w:i/>
                <w:iCs/>
                <w:sz w:val="24"/>
                <w:szCs w:val="24"/>
                <w:lang w:eastAsia="ru-RU"/>
              </w:rPr>
            </w:pPr>
            <w:r w:rsidRPr="00E33C8A">
              <w:rPr>
                <w:rFonts w:ascii="Times New Roman" w:hAnsi="Times New Roman" w:cs="Times New Roman"/>
                <w:i/>
                <w:iCs/>
                <w:sz w:val="24"/>
                <w:szCs w:val="24"/>
                <w:lang w:eastAsia="ru-RU"/>
              </w:rPr>
              <w:t xml:space="preserve">до тендерної документації на </w:t>
            </w:r>
          </w:p>
          <w:p w:rsidR="00EB749C" w:rsidRPr="00E33C8A" w:rsidRDefault="00EB749C" w:rsidP="00EB749C">
            <w:pPr>
              <w:spacing w:after="0" w:line="240" w:lineRule="auto"/>
              <w:jc w:val="right"/>
              <w:rPr>
                <w:rFonts w:ascii="Times New Roman" w:hAnsi="Times New Roman" w:cs="Times New Roman"/>
                <w:i/>
                <w:iCs/>
                <w:sz w:val="24"/>
                <w:szCs w:val="24"/>
                <w:lang w:eastAsia="ru-RU"/>
              </w:rPr>
            </w:pPr>
            <w:r w:rsidRPr="00E33C8A">
              <w:rPr>
                <w:rFonts w:ascii="Times New Roman" w:hAnsi="Times New Roman" w:cs="Times New Roman"/>
                <w:i/>
                <w:iCs/>
                <w:sz w:val="24"/>
                <w:szCs w:val="24"/>
                <w:lang w:eastAsia="ru-RU"/>
              </w:rPr>
              <w:t xml:space="preserve">закупівлю товару </w:t>
            </w:r>
          </w:p>
          <w:p w:rsidR="00EB749C" w:rsidRPr="00E33C8A" w:rsidRDefault="00EB749C" w:rsidP="00EB749C">
            <w:pPr>
              <w:spacing w:after="0" w:line="240" w:lineRule="auto"/>
              <w:jc w:val="right"/>
              <w:rPr>
                <w:rFonts w:ascii="Times New Roman" w:hAnsi="Times New Roman" w:cs="Times New Roman"/>
                <w:i/>
                <w:iCs/>
                <w:sz w:val="24"/>
                <w:szCs w:val="24"/>
                <w:bdr w:val="none" w:sz="0" w:space="0" w:color="auto" w:frame="1"/>
              </w:rPr>
            </w:pPr>
            <w:r w:rsidRPr="00E33C8A">
              <w:rPr>
                <w:rFonts w:ascii="Times New Roman" w:hAnsi="Times New Roman" w:cs="Times New Roman"/>
                <w:i/>
                <w:iCs/>
                <w:sz w:val="24"/>
                <w:szCs w:val="24"/>
                <w:lang w:eastAsia="ru-RU"/>
              </w:rPr>
              <w:t xml:space="preserve">згідно код  ДК 021:2015 – </w:t>
            </w:r>
            <w:r w:rsidRPr="00E33C8A">
              <w:rPr>
                <w:rFonts w:ascii="Times New Roman" w:eastAsia="Calibri" w:hAnsi="Times New Roman" w:cs="Times New Roman"/>
                <w:i/>
                <w:sz w:val="24"/>
                <w:szCs w:val="28"/>
                <w:lang w:eastAsia="ru-RU"/>
              </w:rPr>
              <w:t>44220000-8 «Столярні вироби» (Протипожежні двері)</w:t>
            </w:r>
          </w:p>
        </w:tc>
      </w:tr>
    </w:tbl>
    <w:p w:rsidR="00EB749C" w:rsidRPr="005A395B" w:rsidRDefault="00EB749C" w:rsidP="00EB749C">
      <w:pPr>
        <w:ind w:firstLine="709"/>
        <w:jc w:val="right"/>
        <w:rPr>
          <w:rFonts w:ascii="Times New Roman" w:hAnsi="Times New Roman" w:cs="Times New Roman"/>
          <w:i/>
          <w:sz w:val="24"/>
          <w:szCs w:val="24"/>
          <w:lang w:eastAsia="ru-RU"/>
        </w:rPr>
      </w:pPr>
    </w:p>
    <w:p w:rsidR="00EB749C" w:rsidRPr="005A395B" w:rsidRDefault="00EB749C" w:rsidP="00EB749C">
      <w:pPr>
        <w:spacing w:after="0"/>
        <w:ind w:firstLine="709"/>
        <w:jc w:val="right"/>
        <w:rPr>
          <w:rFonts w:ascii="Times New Roman" w:hAnsi="Times New Roman" w:cs="Times New Roman"/>
          <w:i/>
          <w:sz w:val="24"/>
          <w:szCs w:val="24"/>
          <w:lang w:eastAsia="ru-RU"/>
        </w:rPr>
      </w:pPr>
      <w:r w:rsidRPr="005A395B">
        <w:rPr>
          <w:rFonts w:ascii="Times New Roman" w:hAnsi="Times New Roman" w:cs="Times New Roman"/>
          <w:i/>
          <w:sz w:val="24"/>
          <w:szCs w:val="24"/>
          <w:lang w:eastAsia="ru-RU"/>
        </w:rPr>
        <w:t>Таблиця 1</w:t>
      </w:r>
    </w:p>
    <w:p w:rsidR="00EB749C" w:rsidRPr="005A395B" w:rsidRDefault="00EB749C" w:rsidP="00EB749C">
      <w:pPr>
        <w:spacing w:after="0" w:line="240" w:lineRule="auto"/>
        <w:ind w:firstLine="284"/>
        <w:jc w:val="center"/>
        <w:rPr>
          <w:rFonts w:ascii="Times New Roman" w:hAnsi="Times New Roman" w:cs="Times New Roman"/>
          <w:b/>
          <w:bCs/>
          <w:i/>
          <w:iCs/>
          <w:sz w:val="24"/>
          <w:szCs w:val="24"/>
          <w:lang w:eastAsia="ru-RU"/>
        </w:rPr>
      </w:pPr>
      <w:r w:rsidRPr="005A395B">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EB749C" w:rsidRPr="005A395B" w:rsidRDefault="00EB749C" w:rsidP="00EB749C">
      <w:pPr>
        <w:widowControl w:val="0"/>
        <w:tabs>
          <w:tab w:val="left" w:pos="1080"/>
        </w:tabs>
        <w:spacing w:after="0" w:line="240" w:lineRule="auto"/>
        <w:jc w:val="both"/>
        <w:rPr>
          <w:rFonts w:ascii="Times New Roman" w:hAnsi="Times New Roman" w:cs="Times New Roman"/>
          <w:sz w:val="24"/>
          <w:szCs w:val="24"/>
          <w:lang w:eastAsia="ru-RU"/>
        </w:rPr>
      </w:pPr>
      <w:r w:rsidRPr="005A395B">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EB749C" w:rsidRPr="005A395B" w:rsidRDefault="00EB749C" w:rsidP="00EB749C">
      <w:pPr>
        <w:widowControl w:val="0"/>
        <w:tabs>
          <w:tab w:val="left" w:pos="1080"/>
        </w:tabs>
        <w:spacing w:after="0" w:line="240" w:lineRule="auto"/>
        <w:jc w:val="both"/>
        <w:rPr>
          <w:rFonts w:ascii="Times New Roman" w:hAnsi="Times New Roman" w:cs="Times New Roman"/>
          <w:sz w:val="24"/>
          <w:szCs w:val="24"/>
          <w:lang w:eastAsia="ru-RU"/>
        </w:rPr>
      </w:pPr>
    </w:p>
    <w:tbl>
      <w:tblPr>
        <w:tblW w:w="10348"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61"/>
        <w:gridCol w:w="7087"/>
      </w:tblGrid>
      <w:tr w:rsidR="00EB749C" w:rsidRPr="005A395B" w:rsidTr="00EB749C">
        <w:tc>
          <w:tcPr>
            <w:tcW w:w="3261" w:type="dxa"/>
            <w:tcMar>
              <w:left w:w="98" w:type="dxa"/>
            </w:tcMar>
            <w:vAlign w:val="center"/>
          </w:tcPr>
          <w:p w:rsidR="00EB749C" w:rsidRPr="005A395B" w:rsidRDefault="00EB749C" w:rsidP="00EB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5A395B">
              <w:rPr>
                <w:rFonts w:ascii="Times New Roman" w:hAnsi="Times New Roman" w:cs="Times New Roman"/>
                <w:b/>
                <w:bCs/>
                <w:sz w:val="24"/>
                <w:szCs w:val="24"/>
                <w:lang w:eastAsia="ru-RU"/>
              </w:rPr>
              <w:t xml:space="preserve">Кваліфікаційні критерії, встановлені відповідно до </w:t>
            </w:r>
          </w:p>
          <w:p w:rsidR="00EB749C" w:rsidRPr="005A395B" w:rsidRDefault="00EB749C" w:rsidP="00EB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5A395B">
              <w:rPr>
                <w:rFonts w:ascii="Times New Roman" w:hAnsi="Times New Roman" w:cs="Times New Roman"/>
                <w:b/>
                <w:bCs/>
                <w:sz w:val="24"/>
                <w:szCs w:val="24"/>
                <w:lang w:eastAsia="ru-RU"/>
              </w:rPr>
              <w:t>ст. 16 Закону</w:t>
            </w:r>
          </w:p>
        </w:tc>
        <w:tc>
          <w:tcPr>
            <w:tcW w:w="7087" w:type="dxa"/>
            <w:tcBorders>
              <w:left w:val="single" w:sz="4" w:space="0" w:color="000001"/>
              <w:right w:val="single" w:sz="4" w:space="0" w:color="000001"/>
            </w:tcBorders>
            <w:tcMar>
              <w:left w:w="98" w:type="dxa"/>
            </w:tcMar>
            <w:vAlign w:val="center"/>
          </w:tcPr>
          <w:p w:rsidR="00EB749C" w:rsidRPr="005A395B" w:rsidRDefault="00EB749C" w:rsidP="00EB749C">
            <w:pPr>
              <w:suppressAutoHyphens/>
              <w:spacing w:after="0" w:line="240" w:lineRule="auto"/>
              <w:jc w:val="center"/>
              <w:rPr>
                <w:rFonts w:ascii="Times New Roman" w:hAnsi="Times New Roman" w:cs="Times New Roman"/>
                <w:b/>
                <w:bCs/>
                <w:sz w:val="24"/>
                <w:szCs w:val="24"/>
                <w:lang w:eastAsia="ru-RU"/>
              </w:rPr>
            </w:pPr>
            <w:r w:rsidRPr="005A395B">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EB749C" w:rsidRPr="005A395B" w:rsidTr="00EB749C">
        <w:tc>
          <w:tcPr>
            <w:tcW w:w="3261" w:type="dxa"/>
            <w:tcMar>
              <w:left w:w="98" w:type="dxa"/>
            </w:tcMar>
          </w:tcPr>
          <w:p w:rsidR="00EB749C" w:rsidRPr="005A395B" w:rsidRDefault="00EB749C" w:rsidP="00EB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A395B">
              <w:rPr>
                <w:rFonts w:ascii="Times New Roman" w:hAnsi="Times New Roman" w:cs="Times New Roman"/>
                <w:sz w:val="24"/>
                <w:szCs w:val="24"/>
                <w:lang w:eastAsia="ru-RU"/>
              </w:rPr>
              <w:t>. Наявність документально підтвердженого досвіду виконання аналогічних договорів</w:t>
            </w:r>
          </w:p>
        </w:tc>
        <w:tc>
          <w:tcPr>
            <w:tcW w:w="7087" w:type="dxa"/>
            <w:tcBorders>
              <w:left w:val="single" w:sz="4" w:space="0" w:color="000001"/>
              <w:right w:val="single" w:sz="4" w:space="0" w:color="000001"/>
            </w:tcBorders>
            <w:tcMar>
              <w:left w:w="98" w:type="dxa"/>
            </w:tcMar>
          </w:tcPr>
          <w:p w:rsidR="00EB749C" w:rsidRPr="005A395B" w:rsidRDefault="00EB749C" w:rsidP="00EB749C">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A395B">
              <w:rPr>
                <w:rFonts w:ascii="Times New Roman" w:hAnsi="Times New Roman" w:cs="Times New Roman"/>
                <w:sz w:val="24"/>
                <w:szCs w:val="24"/>
                <w:lang w:eastAsia="ru-RU"/>
              </w:rPr>
              <w:t>.1. Інформаційна довідка про виконання ана</w:t>
            </w:r>
            <w:r>
              <w:rPr>
                <w:rFonts w:ascii="Times New Roman" w:hAnsi="Times New Roman" w:cs="Times New Roman"/>
                <w:sz w:val="24"/>
                <w:szCs w:val="24"/>
                <w:lang w:eastAsia="ru-RU"/>
              </w:rPr>
              <w:t>логічного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 договору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w:t>
            </w:r>
            <w:r w:rsidRPr="005A395B">
              <w:rPr>
                <w:rFonts w:ascii="Times New Roman" w:hAnsi="Times New Roman" w:cs="Times New Roman"/>
                <w:sz w:val="24"/>
                <w:szCs w:val="24"/>
                <w:lang w:eastAsia="ru-RU"/>
              </w:rPr>
              <w:t>, в як</w:t>
            </w:r>
            <w:r>
              <w:rPr>
                <w:rFonts w:ascii="Times New Roman" w:hAnsi="Times New Roman" w:cs="Times New Roman"/>
                <w:sz w:val="24"/>
                <w:szCs w:val="24"/>
                <w:lang w:eastAsia="ru-RU"/>
              </w:rPr>
              <w:t>ій</w:t>
            </w:r>
            <w:r w:rsidRPr="005A395B">
              <w:rPr>
                <w:rFonts w:ascii="Times New Roman" w:hAnsi="Times New Roman" w:cs="Times New Roman"/>
                <w:sz w:val="24"/>
                <w:szCs w:val="24"/>
                <w:lang w:eastAsia="ru-RU"/>
              </w:rPr>
              <w:t xml:space="preserve"> повинно бути зазначено: </w:t>
            </w:r>
            <w:r w:rsidR="00DC5A9C" w:rsidRPr="005A395B">
              <w:rPr>
                <w:rFonts w:ascii="Times New Roman" w:hAnsi="Times New Roman" w:cs="Times New Roman"/>
                <w:sz w:val="24"/>
                <w:szCs w:val="24"/>
                <w:lang w:eastAsia="ru-RU"/>
              </w:rPr>
              <w:t xml:space="preserve">номер та дата договору, </w:t>
            </w:r>
            <w:r w:rsidRPr="005A395B">
              <w:rPr>
                <w:rFonts w:ascii="Times New Roman" w:hAnsi="Times New Roman" w:cs="Times New Roman"/>
                <w:sz w:val="24"/>
                <w:szCs w:val="24"/>
                <w:lang w:eastAsia="ru-RU"/>
              </w:rPr>
              <w:t>повне найменування контрагента з яким укладено договір, код ЄДРПОУ та адреса контрагента,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 (-</w:t>
            </w:r>
            <w:proofErr w:type="spellStart"/>
            <w:r w:rsidRPr="005A395B">
              <w:rPr>
                <w:rFonts w:ascii="Times New Roman" w:hAnsi="Times New Roman" w:cs="Times New Roman"/>
                <w:sz w:val="24"/>
                <w:szCs w:val="24"/>
                <w:lang w:eastAsia="ru-RU"/>
              </w:rPr>
              <w:t>ів</w:t>
            </w:r>
            <w:proofErr w:type="spellEnd"/>
            <w:r w:rsidRPr="005A395B">
              <w:rPr>
                <w:rFonts w:ascii="Times New Roman" w:hAnsi="Times New Roman" w:cs="Times New Roman"/>
                <w:sz w:val="24"/>
                <w:szCs w:val="24"/>
                <w:lang w:eastAsia="ru-RU"/>
              </w:rPr>
              <w:t>) (з усіма додатками)</w:t>
            </w:r>
            <w:r w:rsidR="00DC5A9C">
              <w:rPr>
                <w:rFonts w:ascii="Times New Roman" w:hAnsi="Times New Roman" w:cs="Times New Roman"/>
                <w:sz w:val="24"/>
                <w:szCs w:val="24"/>
                <w:lang w:eastAsia="ru-RU"/>
              </w:rPr>
              <w:t>, видаткова накладна</w:t>
            </w:r>
            <w:r w:rsidRPr="005A395B">
              <w:rPr>
                <w:rFonts w:ascii="Times New Roman" w:hAnsi="Times New Roman" w:cs="Times New Roman"/>
                <w:sz w:val="24"/>
                <w:szCs w:val="24"/>
                <w:lang w:eastAsia="ru-RU"/>
              </w:rPr>
              <w:t xml:space="preserve"> та оригінал (-и) листа (-</w:t>
            </w:r>
            <w:proofErr w:type="spellStart"/>
            <w:r w:rsidRPr="005A395B">
              <w:rPr>
                <w:rFonts w:ascii="Times New Roman" w:hAnsi="Times New Roman" w:cs="Times New Roman"/>
                <w:sz w:val="24"/>
                <w:szCs w:val="24"/>
                <w:lang w:eastAsia="ru-RU"/>
              </w:rPr>
              <w:t>ів</w:t>
            </w:r>
            <w:proofErr w:type="spellEnd"/>
            <w:r w:rsidRPr="005A395B">
              <w:rPr>
                <w:rFonts w:ascii="Times New Roman" w:hAnsi="Times New Roman" w:cs="Times New Roman"/>
                <w:sz w:val="24"/>
                <w:szCs w:val="24"/>
                <w:lang w:eastAsia="ru-RU"/>
              </w:rPr>
              <w:t>)-відгука (-</w:t>
            </w:r>
            <w:proofErr w:type="spellStart"/>
            <w:r w:rsidRPr="005A395B">
              <w:rPr>
                <w:rFonts w:ascii="Times New Roman" w:hAnsi="Times New Roman" w:cs="Times New Roman"/>
                <w:sz w:val="24"/>
                <w:szCs w:val="24"/>
                <w:lang w:eastAsia="ru-RU"/>
              </w:rPr>
              <w:t>ів</w:t>
            </w:r>
            <w:proofErr w:type="spellEnd"/>
            <w:r w:rsidRPr="005A395B">
              <w:rPr>
                <w:rFonts w:ascii="Times New Roman" w:hAnsi="Times New Roman" w:cs="Times New Roman"/>
                <w:sz w:val="24"/>
                <w:szCs w:val="24"/>
                <w:lang w:eastAsia="ru-RU"/>
              </w:rPr>
              <w:t>) від контрагента (-</w:t>
            </w:r>
            <w:proofErr w:type="spellStart"/>
            <w:r w:rsidRPr="005A395B">
              <w:rPr>
                <w:rFonts w:ascii="Times New Roman" w:hAnsi="Times New Roman" w:cs="Times New Roman"/>
                <w:sz w:val="24"/>
                <w:szCs w:val="24"/>
                <w:lang w:eastAsia="ru-RU"/>
              </w:rPr>
              <w:t>ів</w:t>
            </w:r>
            <w:proofErr w:type="spellEnd"/>
            <w:r w:rsidRPr="005A395B">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w:t>
            </w:r>
            <w:proofErr w:type="spellStart"/>
            <w:r w:rsidRPr="005A395B">
              <w:rPr>
                <w:rFonts w:ascii="Times New Roman" w:hAnsi="Times New Roman" w:cs="Times New Roman"/>
                <w:sz w:val="24"/>
                <w:szCs w:val="24"/>
                <w:lang w:eastAsia="ru-RU"/>
              </w:rPr>
              <w:t>відгуці</w:t>
            </w:r>
            <w:proofErr w:type="spellEnd"/>
            <w:r w:rsidRPr="005A395B">
              <w:rPr>
                <w:rFonts w:ascii="Times New Roman" w:hAnsi="Times New Roman" w:cs="Times New Roman"/>
                <w:sz w:val="24"/>
                <w:szCs w:val="24"/>
                <w:lang w:eastAsia="ru-RU"/>
              </w:rPr>
              <w:t xml:space="preserve"> має бути зазначено дату та номер договору, предмет договору, суму договору (</w:t>
            </w:r>
            <w:r w:rsidR="00DC5A9C">
              <w:rPr>
                <w:rFonts w:ascii="Times New Roman" w:hAnsi="Times New Roman" w:cs="Times New Roman"/>
                <w:sz w:val="24"/>
                <w:szCs w:val="24"/>
                <w:lang w:eastAsia="ru-RU"/>
              </w:rPr>
              <w:t xml:space="preserve">з урахуванням змін), фактичний </w:t>
            </w:r>
            <w:r w:rsidRPr="005A395B">
              <w:rPr>
                <w:rFonts w:ascii="Times New Roman" w:hAnsi="Times New Roman" w:cs="Times New Roman"/>
                <w:sz w:val="24"/>
                <w:szCs w:val="24"/>
                <w:lang w:eastAsia="ru-RU"/>
              </w:rPr>
              <w:t>строк поставки товару. Лист-відгук повинен мати вихідний номер та дату складання.</w:t>
            </w:r>
          </w:p>
        </w:tc>
      </w:tr>
    </w:tbl>
    <w:p w:rsidR="00EB749C" w:rsidRPr="005A395B" w:rsidRDefault="00EB749C" w:rsidP="00EB749C">
      <w:pPr>
        <w:shd w:val="clear" w:color="auto" w:fill="FFFFFF"/>
        <w:spacing w:after="0" w:line="240" w:lineRule="auto"/>
        <w:jc w:val="both"/>
        <w:rPr>
          <w:rFonts w:ascii="Times New Roman" w:hAnsi="Times New Roman" w:cs="Times New Roman"/>
          <w:sz w:val="24"/>
          <w:szCs w:val="24"/>
          <w:lang w:eastAsia="ru-RU"/>
        </w:rPr>
      </w:pPr>
    </w:p>
    <w:p w:rsidR="00EB749C" w:rsidRDefault="00EB749C" w:rsidP="00EB749C">
      <w:pPr>
        <w:shd w:val="clear" w:color="auto" w:fill="FFFFFF"/>
        <w:spacing w:after="0" w:line="240" w:lineRule="auto"/>
        <w:jc w:val="both"/>
        <w:rPr>
          <w:rFonts w:ascii="Times New Roman" w:hAnsi="Times New Roman" w:cs="Times New Roman"/>
          <w:sz w:val="24"/>
          <w:szCs w:val="24"/>
          <w:lang w:eastAsia="ru-RU"/>
        </w:rPr>
      </w:pPr>
      <w:r w:rsidRPr="005A395B">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DC5A9C" w:rsidRPr="005A395B" w:rsidRDefault="00DC5A9C" w:rsidP="00EB749C">
      <w:pPr>
        <w:shd w:val="clear" w:color="auto" w:fill="FFFFFF"/>
        <w:spacing w:after="0" w:line="240" w:lineRule="auto"/>
        <w:jc w:val="both"/>
        <w:rPr>
          <w:rFonts w:ascii="Times New Roman" w:hAnsi="Times New Roman" w:cs="Times New Roman"/>
          <w:sz w:val="24"/>
          <w:szCs w:val="24"/>
          <w:lang w:eastAsia="ru-RU"/>
        </w:rPr>
      </w:pPr>
    </w:p>
    <w:p w:rsidR="00EB749C" w:rsidRPr="005A395B" w:rsidRDefault="00EB749C" w:rsidP="00EB749C">
      <w:pPr>
        <w:spacing w:after="0" w:line="240" w:lineRule="auto"/>
        <w:jc w:val="right"/>
        <w:rPr>
          <w:rFonts w:ascii="Times New Roman" w:hAnsi="Times New Roman" w:cs="Times New Roman"/>
          <w:i/>
          <w:sz w:val="24"/>
          <w:szCs w:val="24"/>
          <w:lang w:eastAsia="ru-RU"/>
        </w:rPr>
      </w:pPr>
      <w:r w:rsidRPr="005A395B">
        <w:rPr>
          <w:rFonts w:ascii="Times New Roman" w:hAnsi="Times New Roman" w:cs="Times New Roman"/>
          <w:i/>
          <w:sz w:val="24"/>
          <w:szCs w:val="24"/>
          <w:lang w:eastAsia="ru-RU"/>
        </w:rPr>
        <w:t>Таблиця 2</w:t>
      </w:r>
    </w:p>
    <w:p w:rsidR="00EB749C" w:rsidRPr="005A395B" w:rsidRDefault="00EB749C" w:rsidP="00EB749C">
      <w:pPr>
        <w:spacing w:after="0" w:line="240" w:lineRule="auto"/>
        <w:jc w:val="right"/>
        <w:rPr>
          <w:rFonts w:ascii="Times New Roman" w:hAnsi="Times New Roman" w:cs="Times New Roman"/>
          <w:i/>
          <w:sz w:val="24"/>
          <w:szCs w:val="24"/>
          <w:lang w:eastAsia="ru-RU"/>
        </w:rPr>
      </w:pPr>
    </w:p>
    <w:p w:rsidR="00EB749C" w:rsidRDefault="00EB749C" w:rsidP="00EB749C">
      <w:pPr>
        <w:spacing w:after="0" w:line="240" w:lineRule="auto"/>
        <w:jc w:val="center"/>
        <w:rPr>
          <w:rFonts w:ascii="Times New Roman" w:hAnsi="Times New Roman" w:cs="Times New Roman"/>
          <w:b/>
          <w:sz w:val="24"/>
          <w:szCs w:val="24"/>
          <w:u w:val="single"/>
          <w:lang w:eastAsia="ru-RU"/>
        </w:rPr>
      </w:pPr>
      <w:r w:rsidRPr="005A395B">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DC5A9C" w:rsidRPr="005A395B" w:rsidRDefault="00DC5A9C" w:rsidP="00EB749C">
      <w:pPr>
        <w:spacing w:after="0" w:line="240" w:lineRule="auto"/>
        <w:jc w:val="center"/>
        <w:rPr>
          <w:rFonts w:ascii="Times New Roman" w:hAnsi="Times New Roman" w:cs="Times New Roman"/>
          <w:b/>
          <w:sz w:val="24"/>
          <w:szCs w:val="24"/>
          <w:u w:val="single"/>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EB749C" w:rsidRPr="005A395B" w:rsidTr="00EB749C">
        <w:tc>
          <w:tcPr>
            <w:tcW w:w="67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sz w:val="24"/>
                <w:szCs w:val="24"/>
                <w:u w:val="single"/>
                <w:lang w:eastAsia="ru-RU"/>
              </w:rPr>
              <w:t xml:space="preserve"> </w:t>
            </w:r>
            <w:r w:rsidRPr="005A395B">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5A395B">
              <w:rPr>
                <w:rFonts w:ascii="Times New Roman" w:eastAsia="Calibri" w:hAnsi="Times New Roman" w:cs="Times New Roman"/>
                <w:i/>
                <w:iCs/>
                <w:sz w:val="24"/>
                <w:szCs w:val="24"/>
                <w:lang w:eastAsia="ru-RU"/>
              </w:rPr>
              <w:t>(за наявності)</w:t>
            </w:r>
            <w:r w:rsidRPr="005A395B">
              <w:rPr>
                <w:rFonts w:ascii="Times New Roman" w:eastAsia="Calibri" w:hAnsi="Times New Roman" w:cs="Times New Roman"/>
                <w:sz w:val="24"/>
                <w:szCs w:val="24"/>
                <w:lang w:eastAsia="ru-RU"/>
              </w:rPr>
              <w:t xml:space="preserve"> яка містить відомості про підприємство: </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повне та скорочене найменування Учасника, код ЄДРПОУ/ІПН;</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*статус платника податку;</w:t>
            </w:r>
          </w:p>
        </w:tc>
      </w:tr>
      <w:tr w:rsidR="00EB749C" w:rsidRPr="005A395B" w:rsidTr="00EB749C">
        <w:tc>
          <w:tcPr>
            <w:tcW w:w="67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5A395B">
              <w:rPr>
                <w:rFonts w:ascii="Times New Roman" w:eastAsia="Calibri" w:hAnsi="Times New Roman" w:cs="Times New Roman"/>
                <w:i/>
                <w:iCs/>
                <w:sz w:val="24"/>
                <w:szCs w:val="24"/>
                <w:lang w:eastAsia="ru-RU"/>
              </w:rPr>
              <w:t>(за наявності),</w:t>
            </w:r>
            <w:r w:rsidRPr="005A395B">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5A395B">
              <w:rPr>
                <w:rFonts w:ascii="Times New Roman" w:eastAsia="Calibri" w:hAnsi="Times New Roman" w:cs="Times New Roman"/>
                <w:sz w:val="24"/>
                <w:szCs w:val="24"/>
                <w:lang w:eastAsia="ru-RU"/>
              </w:rPr>
              <w:t>внесено</w:t>
            </w:r>
            <w:proofErr w:type="spellEnd"/>
            <w:r w:rsidRPr="005A395B">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5A395B">
              <w:rPr>
                <w:rFonts w:ascii="Times New Roman" w:eastAsia="Calibri" w:hAnsi="Times New Roman" w:cs="Times New Roman"/>
                <w:sz w:val="24"/>
                <w:szCs w:val="24"/>
                <w:lang w:eastAsia="ru-RU"/>
              </w:rPr>
              <w:softHyphen/>
              <w:t>ді, або сформовані в електронній фор</w:t>
            </w:r>
            <w:r w:rsidRPr="005A395B">
              <w:rPr>
                <w:rFonts w:ascii="Times New Roman" w:eastAsia="Calibri" w:hAnsi="Times New Roman" w:cs="Times New Roman"/>
                <w:sz w:val="24"/>
                <w:szCs w:val="24"/>
                <w:lang w:eastAsia="ru-RU"/>
              </w:rPr>
              <w:softHyphen/>
              <w:t>мі (відтворені на папері) відповідно до законодавства).</w:t>
            </w:r>
          </w:p>
          <w:p w:rsidR="00EB749C" w:rsidRPr="005A395B" w:rsidRDefault="00EB749C" w:rsidP="00EB749C">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5A395B">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EB749C" w:rsidRPr="005A395B" w:rsidTr="00EB749C">
        <w:tc>
          <w:tcPr>
            <w:tcW w:w="67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EB749C" w:rsidRPr="005A395B" w:rsidRDefault="00EB749C" w:rsidP="00EB749C">
            <w:pPr>
              <w:keepNext/>
              <w:keepLines/>
              <w:spacing w:after="0" w:line="240" w:lineRule="auto"/>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Витяг з Реєстру платників єдиного податку (для учасників – платників єдиного податку) отриманий через особистий електронний кабінет Учасника, не раніше дати виходу оголошення про проведення процедури закупівлі.</w:t>
            </w:r>
          </w:p>
          <w:p w:rsidR="00EB749C" w:rsidRPr="005A395B" w:rsidRDefault="00EB749C" w:rsidP="00EB749C">
            <w:pPr>
              <w:spacing w:after="0" w:line="240" w:lineRule="auto"/>
              <w:jc w:val="both"/>
              <w:rPr>
                <w:rFonts w:ascii="Times New Roman" w:eastAsia="Calibri" w:hAnsi="Times New Roman" w:cs="Times New Roman"/>
                <w:sz w:val="24"/>
                <w:szCs w:val="24"/>
              </w:rPr>
            </w:pPr>
            <w:r w:rsidRPr="005A395B">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EB749C" w:rsidRPr="005A395B" w:rsidTr="00EB749C">
        <w:tc>
          <w:tcPr>
            <w:tcW w:w="67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5A395B">
              <w:rPr>
                <w:rFonts w:ascii="Times New Roman" w:eastAsia="Calibri" w:hAnsi="Times New Roman" w:cs="Times New Roman"/>
                <w:i/>
                <w:iCs/>
                <w:sz w:val="24"/>
                <w:szCs w:val="24"/>
                <w:lang w:eastAsia="ru-RU"/>
              </w:rPr>
              <w:t>(за наявності)</w:t>
            </w:r>
            <w:r w:rsidRPr="005A395B">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Закону України "Про санкції" від 14.08.2014 р. № 1644-VII; </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361-ІХ;</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Постанови Кабінету Міністрів від 07.11.2014 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Постанови Кабінету Міністрів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EB749C" w:rsidRPr="005A395B" w:rsidTr="00EB749C">
        <w:tc>
          <w:tcPr>
            <w:tcW w:w="675" w:type="dxa"/>
            <w:tcBorders>
              <w:top w:val="single" w:sz="4" w:space="0" w:color="auto"/>
              <w:left w:val="single" w:sz="4" w:space="0" w:color="auto"/>
              <w:bottom w:val="single" w:sz="4" w:space="0" w:color="auto"/>
              <w:right w:val="single" w:sz="4" w:space="0" w:color="auto"/>
            </w:tcBorders>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rsidR="00EB749C" w:rsidRPr="005A395B" w:rsidRDefault="00EB749C" w:rsidP="00EB749C">
      <w:pPr>
        <w:shd w:val="clear" w:color="auto" w:fill="FFFFFF"/>
        <w:spacing w:after="0" w:line="240" w:lineRule="auto"/>
        <w:jc w:val="both"/>
        <w:rPr>
          <w:rFonts w:ascii="Times New Roman" w:hAnsi="Times New Roman" w:cs="Times New Roman"/>
          <w:sz w:val="24"/>
          <w:szCs w:val="24"/>
          <w:lang w:eastAsia="ru-RU"/>
        </w:rPr>
      </w:pPr>
    </w:p>
    <w:p w:rsidR="00EB749C" w:rsidRDefault="00EB749C" w:rsidP="00BE7707">
      <w:pPr>
        <w:spacing w:after="0" w:line="240" w:lineRule="auto"/>
        <w:jc w:val="center"/>
        <w:rPr>
          <w:highlight w:val="yellow"/>
        </w:rPr>
      </w:pPr>
    </w:p>
    <w:p w:rsidR="00EB749C" w:rsidRDefault="00EB749C" w:rsidP="00BE7707">
      <w:pPr>
        <w:spacing w:after="0" w:line="240" w:lineRule="auto"/>
        <w:jc w:val="center"/>
        <w:rPr>
          <w:highlight w:val="yellow"/>
        </w:rPr>
      </w:pPr>
    </w:p>
    <w:p w:rsidR="00EB749C" w:rsidRDefault="00EB749C" w:rsidP="00BE7707">
      <w:pPr>
        <w:spacing w:after="0" w:line="240" w:lineRule="auto"/>
        <w:jc w:val="center"/>
        <w:rPr>
          <w:highlight w:val="yellow"/>
        </w:rPr>
      </w:pPr>
    </w:p>
    <w:p w:rsidR="00EB749C" w:rsidRDefault="00EB74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BE7707" w:rsidRDefault="00BE7707" w:rsidP="00BE7707">
      <w:pPr>
        <w:spacing w:after="0" w:line="240" w:lineRule="auto"/>
        <w:jc w:val="center"/>
        <w:rPr>
          <w:highlight w:val="yellow"/>
        </w:rPr>
      </w:pPr>
      <w:r w:rsidRPr="00864232">
        <w:rPr>
          <w:highlight w:val="yellow"/>
        </w:rPr>
        <w:t xml:space="preserve">                          </w:t>
      </w:r>
    </w:p>
    <w:tbl>
      <w:tblPr>
        <w:tblW w:w="6378" w:type="dxa"/>
        <w:tblInd w:w="3828" w:type="dxa"/>
        <w:tblLook w:val="04A0" w:firstRow="1" w:lastRow="0" w:firstColumn="1" w:lastColumn="0" w:noHBand="0" w:noVBand="1"/>
      </w:tblPr>
      <w:tblGrid>
        <w:gridCol w:w="6378"/>
      </w:tblGrid>
      <w:tr w:rsidR="00BE7707" w:rsidRPr="00864232" w:rsidTr="00EB749C">
        <w:tc>
          <w:tcPr>
            <w:tcW w:w="6378" w:type="dxa"/>
            <w:shd w:val="clear" w:color="auto" w:fill="auto"/>
          </w:tcPr>
          <w:p w:rsidR="000C5E8B" w:rsidRDefault="000C5E8B" w:rsidP="00BE7707">
            <w:pPr>
              <w:spacing w:after="0" w:line="240" w:lineRule="auto"/>
              <w:jc w:val="right"/>
              <w:rPr>
                <w:rFonts w:ascii="Times New Roman" w:hAnsi="Times New Roman" w:cs="Times New Roman"/>
                <w:b/>
                <w:i/>
                <w:iCs/>
                <w:sz w:val="24"/>
                <w:szCs w:val="24"/>
                <w:lang w:eastAsia="ru-RU"/>
              </w:rPr>
            </w:pPr>
          </w:p>
          <w:p w:rsidR="00BE7707" w:rsidRPr="00864232" w:rsidRDefault="000C5E8B" w:rsidP="00BE7707">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00BE7707" w:rsidRPr="00864232">
              <w:rPr>
                <w:rFonts w:ascii="Times New Roman" w:hAnsi="Times New Roman" w:cs="Times New Roman"/>
                <w:b/>
                <w:i/>
                <w:iCs/>
                <w:sz w:val="24"/>
                <w:szCs w:val="24"/>
                <w:lang w:eastAsia="ru-RU"/>
              </w:rPr>
              <w:t>одаток 2</w:t>
            </w:r>
            <w:r w:rsidR="00BE7707" w:rsidRPr="00864232">
              <w:rPr>
                <w:rFonts w:ascii="Times New Roman" w:hAnsi="Times New Roman" w:cs="Times New Roman"/>
                <w:i/>
                <w:iCs/>
                <w:sz w:val="24"/>
                <w:szCs w:val="24"/>
                <w:lang w:eastAsia="ru-RU"/>
              </w:rPr>
              <w:t xml:space="preserve">                                                           </w:t>
            </w:r>
          </w:p>
          <w:p w:rsidR="00DC5A9C" w:rsidRPr="00E33C8A" w:rsidRDefault="00DC5A9C" w:rsidP="00DC5A9C">
            <w:pPr>
              <w:spacing w:after="0" w:line="240" w:lineRule="auto"/>
              <w:jc w:val="right"/>
              <w:rPr>
                <w:rFonts w:ascii="Times New Roman" w:hAnsi="Times New Roman" w:cs="Times New Roman"/>
                <w:b/>
                <w:i/>
                <w:iCs/>
                <w:sz w:val="24"/>
                <w:szCs w:val="24"/>
                <w:lang w:eastAsia="ru-RU"/>
              </w:rPr>
            </w:pPr>
            <w:r w:rsidRPr="00E33C8A">
              <w:rPr>
                <w:rFonts w:ascii="Times New Roman" w:hAnsi="Times New Roman" w:cs="Times New Roman"/>
                <w:i/>
                <w:iCs/>
                <w:sz w:val="24"/>
                <w:szCs w:val="24"/>
                <w:lang w:eastAsia="ru-RU"/>
              </w:rPr>
              <w:t xml:space="preserve">до тендерної документації на </w:t>
            </w:r>
          </w:p>
          <w:p w:rsidR="00DC5A9C" w:rsidRPr="00E33C8A" w:rsidRDefault="00DC5A9C" w:rsidP="00DC5A9C">
            <w:pPr>
              <w:spacing w:after="0" w:line="240" w:lineRule="auto"/>
              <w:jc w:val="right"/>
              <w:rPr>
                <w:rFonts w:ascii="Times New Roman" w:hAnsi="Times New Roman" w:cs="Times New Roman"/>
                <w:i/>
                <w:iCs/>
                <w:sz w:val="24"/>
                <w:szCs w:val="24"/>
                <w:lang w:eastAsia="ru-RU"/>
              </w:rPr>
            </w:pPr>
            <w:r w:rsidRPr="00E33C8A">
              <w:rPr>
                <w:rFonts w:ascii="Times New Roman" w:hAnsi="Times New Roman" w:cs="Times New Roman"/>
                <w:i/>
                <w:iCs/>
                <w:sz w:val="24"/>
                <w:szCs w:val="24"/>
                <w:lang w:eastAsia="ru-RU"/>
              </w:rPr>
              <w:t xml:space="preserve">закупівлю товару </w:t>
            </w:r>
          </w:p>
          <w:p w:rsidR="00BE7707" w:rsidRPr="00864232" w:rsidRDefault="00DC5A9C" w:rsidP="00DC5A9C">
            <w:pPr>
              <w:spacing w:after="0" w:line="240" w:lineRule="auto"/>
              <w:jc w:val="right"/>
              <w:rPr>
                <w:rFonts w:ascii="Times New Roman" w:hAnsi="Times New Roman" w:cs="Times New Roman"/>
                <w:i/>
                <w:iCs/>
                <w:sz w:val="24"/>
                <w:szCs w:val="24"/>
                <w:bdr w:val="none" w:sz="0" w:space="0" w:color="auto" w:frame="1"/>
              </w:rPr>
            </w:pPr>
            <w:r w:rsidRPr="00E33C8A">
              <w:rPr>
                <w:rFonts w:ascii="Times New Roman" w:hAnsi="Times New Roman" w:cs="Times New Roman"/>
                <w:i/>
                <w:iCs/>
                <w:sz w:val="24"/>
                <w:szCs w:val="24"/>
                <w:lang w:eastAsia="ru-RU"/>
              </w:rPr>
              <w:t xml:space="preserve">згідно код  ДК 021:2015 – </w:t>
            </w:r>
            <w:r w:rsidRPr="00E33C8A">
              <w:rPr>
                <w:rFonts w:ascii="Times New Roman" w:eastAsia="Calibri" w:hAnsi="Times New Roman" w:cs="Times New Roman"/>
                <w:i/>
                <w:sz w:val="24"/>
                <w:szCs w:val="28"/>
                <w:lang w:eastAsia="ru-RU"/>
              </w:rPr>
              <w:t>44220000-8 «Столярні вироби» (Протипожежні двері)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297" w:type="dxa"/>
        <w:tblInd w:w="-96" w:type="dxa"/>
        <w:tblLayout w:type="fixed"/>
        <w:tblLook w:val="0400" w:firstRow="0" w:lastRow="0" w:firstColumn="0" w:lastColumn="0" w:noHBand="0" w:noVBand="1"/>
      </w:tblPr>
      <w:tblGrid>
        <w:gridCol w:w="645"/>
        <w:gridCol w:w="4995"/>
        <w:gridCol w:w="4657"/>
      </w:tblGrid>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864232">
              <w:rPr>
                <w:rFonts w:ascii="Times New Roman" w:hAnsi="Times New Roman" w:cs="Times New Roman"/>
                <w:sz w:val="24"/>
                <w:szCs w:val="24"/>
                <w:highlight w:val="white"/>
              </w:rPr>
              <w:lastRenderedPageBreak/>
              <w:t>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1E9A" w:rsidRPr="00864232" w:rsidRDefault="004B1E9A" w:rsidP="004B1E9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1B314B" w:rsidRDefault="00635ED7" w:rsidP="001B314B">
      <w:pPr>
        <w:spacing w:after="0"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1B314B">
        <w:rPr>
          <w:rFonts w:ascii="Times New Roman" w:hAnsi="Times New Roman" w:cs="Times New Roman"/>
          <w:b/>
          <w:i/>
          <w:sz w:val="24"/>
          <w:szCs w:val="24"/>
        </w:rPr>
        <w:t xml:space="preserve"> і</w:t>
      </w:r>
      <w:r w:rsidR="0003276C" w:rsidRPr="00864232">
        <w:rPr>
          <w:rFonts w:ascii="Times New Roman" w:hAnsi="Times New Roman" w:cs="Times New Roman"/>
          <w:b/>
          <w:i/>
          <w:sz w:val="24"/>
          <w:szCs w:val="24"/>
        </w:rPr>
        <w:t xml:space="preserve"> 12</w:t>
      </w:r>
      <w:r w:rsidRPr="00864232">
        <w:rPr>
          <w:rFonts w:ascii="Times New Roman" w:hAnsi="Times New Roman" w:cs="Times New Roman"/>
          <w:b/>
          <w:i/>
          <w:sz w:val="24"/>
          <w:szCs w:val="24"/>
        </w:rPr>
        <w:t xml:space="preserve">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w:t>
      </w:r>
    </w:p>
    <w:p w:rsidR="00635ED7" w:rsidRDefault="001B314B" w:rsidP="001B314B">
      <w:pPr>
        <w:spacing w:after="0" w:line="240" w:lineRule="auto"/>
        <w:ind w:firstLine="567"/>
        <w:jc w:val="both"/>
        <w:rPr>
          <w:rFonts w:ascii="Times New Roman" w:hAnsi="Times New Roman" w:cs="Times New Roman"/>
          <w:b/>
          <w:i/>
          <w:sz w:val="24"/>
          <w:szCs w:val="24"/>
        </w:rPr>
      </w:pPr>
      <w:r w:rsidRPr="001B314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635ED7" w:rsidRPr="00864232">
        <w:rPr>
          <w:rFonts w:ascii="Times New Roman" w:hAnsi="Times New Roman" w:cs="Times New Roman"/>
          <w:b/>
          <w:i/>
          <w:sz w:val="24"/>
          <w:szCs w:val="24"/>
        </w:rPr>
        <w:t xml:space="preserve"> </w:t>
      </w:r>
    </w:p>
    <w:p w:rsidR="001B314B" w:rsidRDefault="001B314B" w:rsidP="001B314B">
      <w:pPr>
        <w:spacing w:after="0" w:line="240" w:lineRule="auto"/>
        <w:rPr>
          <w:rFonts w:ascii="Times New Roman" w:hAnsi="Times New Roman" w:cs="Times New Roman"/>
          <w:i/>
          <w:sz w:val="24"/>
          <w:szCs w:val="24"/>
        </w:rPr>
      </w:pPr>
    </w:p>
    <w:p w:rsidR="001B314B" w:rsidRPr="001B314B" w:rsidRDefault="001B314B" w:rsidP="001B314B">
      <w:pPr>
        <w:spacing w:after="0" w:line="240" w:lineRule="auto"/>
        <w:jc w:val="center"/>
        <w:rPr>
          <w:rFonts w:ascii="Times New Roman" w:hAnsi="Times New Roman" w:cs="Times New Roman"/>
          <w:b/>
          <w:color w:val="000000"/>
          <w:sz w:val="24"/>
          <w:szCs w:val="24"/>
          <w:highlight w:val="white"/>
        </w:rPr>
      </w:pPr>
      <w:r w:rsidRPr="001B314B">
        <w:rPr>
          <w:rFonts w:ascii="Times New Roman" w:hAnsi="Times New Roman" w:cs="Times New Roman"/>
          <w:b/>
          <w:color w:val="000000"/>
          <w:sz w:val="24"/>
          <w:szCs w:val="24"/>
          <w:highlight w:val="white"/>
        </w:rPr>
        <w:t>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1B314B" w:rsidRPr="001B314B" w:rsidTr="001B31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w:t>
            </w:r>
          </w:p>
          <w:p w:rsidR="001B314B" w:rsidRPr="001B314B" w:rsidRDefault="001B314B" w:rsidP="00D063AB">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з</w:t>
            </w:r>
            <w:r w:rsidRPr="001B314B">
              <w:rPr>
                <w:rFonts w:ascii="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 47 Особливостей</w:t>
            </w:r>
          </w:p>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314B" w:rsidRPr="001B314B" w:rsidRDefault="001B314B" w:rsidP="00D063AB">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ind w:right="140"/>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1B314B" w:rsidRPr="001B314B" w:rsidRDefault="001B314B" w:rsidP="00D063AB">
            <w:pPr>
              <w:spacing w:after="0"/>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highlight w:val="white"/>
              </w:rPr>
              <w:t>безпекових</w:t>
            </w:r>
            <w:proofErr w:type="spellEnd"/>
            <w:r w:rsidRPr="001B314B">
              <w:rPr>
                <w:rFonts w:ascii="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highlight w:val="white"/>
              </w:rPr>
              <w:t xml:space="preserve"> </w:t>
            </w:r>
            <w:r w:rsidRPr="001B314B">
              <w:rPr>
                <w:rFonts w:ascii="Times New Roman" w:hAnsi="Times New Roman" w:cs="Times New Roman"/>
                <w:i/>
                <w:sz w:val="24"/>
                <w:szCs w:val="24"/>
                <w:highlight w:val="white"/>
              </w:rPr>
              <w:t>свою роботу, так і відкриватись, поновлюватись у період воєнного стану.</w:t>
            </w:r>
          </w:p>
          <w:p w:rsidR="001B314B" w:rsidRPr="001B314B" w:rsidRDefault="001B314B" w:rsidP="00D063AB">
            <w:pPr>
              <w:spacing w:after="0" w:line="256" w:lineRule="auto"/>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highlight w:val="white"/>
              </w:rPr>
              <w:t>керівника учасника</w:t>
            </w:r>
            <w:r w:rsidRPr="001B314B">
              <w:rPr>
                <w:rFonts w:ascii="Times New Roman" w:hAnsi="Times New Roman" w:cs="Times New Roman"/>
                <w:i/>
                <w:sz w:val="24"/>
                <w:szCs w:val="24"/>
                <w:highlight w:val="white"/>
              </w:rPr>
              <w:t xml:space="preserve"> процедури </w:t>
            </w:r>
            <w:proofErr w:type="spellStart"/>
            <w:r w:rsidRPr="001B314B">
              <w:rPr>
                <w:rFonts w:ascii="Times New Roman" w:hAnsi="Times New Roman" w:cs="Times New Roman"/>
                <w:i/>
                <w:sz w:val="24"/>
                <w:szCs w:val="24"/>
                <w:highlight w:val="white"/>
              </w:rPr>
              <w:lastRenderedPageBreak/>
              <w:t>закупівлі,на</w:t>
            </w:r>
            <w:proofErr w:type="spellEnd"/>
            <w:r w:rsidRPr="001B314B">
              <w:rPr>
                <w:rFonts w:ascii="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314B" w:rsidRPr="001B314B" w:rsidRDefault="001B314B" w:rsidP="00D063AB">
            <w:pPr>
              <w:spacing w:after="0" w:line="240" w:lineRule="auto"/>
              <w:ind w:right="140"/>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6 пункт 47 Особливостей)</w:t>
            </w:r>
          </w:p>
        </w:tc>
        <w:tc>
          <w:tcPr>
            <w:tcW w:w="53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B314B" w:rsidRPr="001B314B" w:rsidRDefault="001B314B" w:rsidP="00D063AB">
            <w:pPr>
              <w:spacing w:after="0" w:line="240" w:lineRule="auto"/>
              <w:jc w:val="both"/>
              <w:rPr>
                <w:rFonts w:ascii="Times New Roman" w:hAnsi="Times New Roman" w:cs="Times New Roman"/>
                <w:b/>
                <w:sz w:val="24"/>
                <w:szCs w:val="24"/>
                <w:highlight w:val="white"/>
              </w:rPr>
            </w:pPr>
          </w:p>
          <w:p w:rsidR="001B314B" w:rsidRPr="001B314B" w:rsidRDefault="001B314B" w:rsidP="00D063AB">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 </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4B" w:rsidRPr="001B314B" w:rsidRDefault="001B314B" w:rsidP="00D063AB">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3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right="140"/>
              <w:jc w:val="both"/>
              <w:rPr>
                <w:rFonts w:ascii="Times New Roman" w:hAnsi="Times New Roman" w:cs="Times New Roman"/>
                <w:b/>
                <w:sz w:val="24"/>
                <w:szCs w:val="24"/>
                <w:highlight w:val="white"/>
              </w:rPr>
            </w:pPr>
          </w:p>
        </w:tc>
      </w:tr>
    </w:tbl>
    <w:p w:rsidR="001B314B" w:rsidRPr="001B314B" w:rsidRDefault="001B314B" w:rsidP="001B314B">
      <w:pPr>
        <w:spacing w:after="0" w:line="240" w:lineRule="auto"/>
        <w:rPr>
          <w:rFonts w:ascii="Times New Roman" w:hAnsi="Times New Roman" w:cs="Times New Roman"/>
          <w:b/>
          <w:color w:val="000000"/>
          <w:sz w:val="24"/>
          <w:szCs w:val="24"/>
        </w:rPr>
      </w:pPr>
    </w:p>
    <w:p w:rsidR="001B314B" w:rsidRPr="001B314B" w:rsidRDefault="001B314B" w:rsidP="001B314B">
      <w:pPr>
        <w:spacing w:before="240" w:after="0" w:line="240" w:lineRule="auto"/>
        <w:jc w:val="center"/>
        <w:rPr>
          <w:rFonts w:ascii="Times New Roman" w:hAnsi="Times New Roman" w:cs="Times New Roman"/>
          <w:sz w:val="24"/>
          <w:szCs w:val="24"/>
        </w:rPr>
      </w:pPr>
      <w:r w:rsidRPr="001B314B">
        <w:rPr>
          <w:rFonts w:ascii="Times New Roman" w:hAnsi="Times New Roman" w:cs="Times New Roman"/>
          <w:b/>
          <w:color w:val="000000"/>
          <w:sz w:val="24"/>
          <w:szCs w:val="24"/>
        </w:rPr>
        <w:t>Документи, які надаються ПЕРЕМОЖЦЕМ (фізичною особою чи фізичною особою</w:t>
      </w:r>
      <w:r w:rsidRPr="001B314B">
        <w:rPr>
          <w:rFonts w:ascii="Times New Roman" w:hAnsi="Times New Roman" w:cs="Times New Roman"/>
          <w:b/>
          <w:sz w:val="24"/>
          <w:szCs w:val="24"/>
        </w:rPr>
        <w:t xml:space="preserve"> — </w:t>
      </w:r>
      <w:r w:rsidRPr="001B314B">
        <w:rPr>
          <w:rFonts w:ascii="Times New Roman" w:hAnsi="Times New Roman" w:cs="Times New Roman"/>
          <w:b/>
          <w:color w:val="000000"/>
          <w:sz w:val="24"/>
          <w:szCs w:val="24"/>
        </w:rPr>
        <w:t>підприємцем):</w:t>
      </w:r>
    </w:p>
    <w:tbl>
      <w:tblPr>
        <w:tblW w:w="10438" w:type="dxa"/>
        <w:tblInd w:w="-100" w:type="dxa"/>
        <w:tblLayout w:type="fixed"/>
        <w:tblLook w:val="0400" w:firstRow="0" w:lastRow="0" w:firstColumn="0" w:lastColumn="0" w:noHBand="0" w:noVBand="1"/>
      </w:tblPr>
      <w:tblGrid>
        <w:gridCol w:w="799"/>
        <w:gridCol w:w="4394"/>
        <w:gridCol w:w="5245"/>
      </w:tblGrid>
      <w:tr w:rsidR="001B314B" w:rsidRPr="001B314B" w:rsidTr="001B314B">
        <w:trPr>
          <w:trHeight w:val="87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w:t>
            </w:r>
          </w:p>
          <w:p w:rsidR="001B314B" w:rsidRPr="001B314B" w:rsidRDefault="001B314B" w:rsidP="00D063AB">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sz w:val="24"/>
                <w:szCs w:val="24"/>
              </w:rPr>
              <w:t>з</w:t>
            </w:r>
            <w:r w:rsidRPr="001B314B">
              <w:rPr>
                <w:rFonts w:ascii="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пункту 47 Особливостей</w:t>
            </w:r>
          </w:p>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sz w:val="24"/>
                <w:szCs w:val="24"/>
              </w:rPr>
            </w:pPr>
            <w:r w:rsidRPr="001B314B">
              <w:rPr>
                <w:rFonts w:ascii="Times New Roman" w:hAnsi="Times New Roman" w:cs="Times New Roman"/>
                <w:b/>
                <w:sz w:val="24"/>
                <w:szCs w:val="24"/>
              </w:rPr>
              <w:t xml:space="preserve">Переможець </w:t>
            </w:r>
            <w:r w:rsidRPr="001B314B">
              <w:rPr>
                <w:rFonts w:ascii="Times New Roman" w:hAnsi="Times New Roman" w:cs="Times New Roman"/>
                <w:b/>
                <w:sz w:val="24"/>
                <w:szCs w:val="24"/>
                <w:highlight w:val="white"/>
              </w:rPr>
              <w:t>торгів на виконання вимоги згідно пункту 47 Особ</w:t>
            </w:r>
            <w:r w:rsidRPr="001B314B">
              <w:rPr>
                <w:rFonts w:ascii="Times New Roman" w:hAnsi="Times New Roman" w:cs="Times New Roman"/>
                <w:b/>
                <w:sz w:val="24"/>
                <w:szCs w:val="24"/>
              </w:rPr>
              <w:t>ливостей (підтвердження відсутності підстав) повинен надати таку інформацію:</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314B" w:rsidRPr="001B314B" w:rsidRDefault="001B314B" w:rsidP="00D063AB">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ind w:right="140"/>
              <w:jc w:val="both"/>
              <w:rPr>
                <w:rFonts w:ascii="Times New Roman" w:hAnsi="Times New Roman" w:cs="Times New Roman"/>
                <w:b/>
                <w:sz w:val="24"/>
                <w:szCs w:val="24"/>
              </w:rPr>
            </w:pPr>
            <w:r w:rsidRPr="001B314B">
              <w:rPr>
                <w:rFonts w:ascii="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1B314B" w:rsidRPr="001B314B" w:rsidRDefault="001B314B" w:rsidP="00D063AB">
            <w:pPr>
              <w:spacing w:after="0"/>
              <w:ind w:right="140"/>
              <w:jc w:val="both"/>
              <w:rPr>
                <w:rFonts w:ascii="Times New Roman" w:hAnsi="Times New Roman" w:cs="Times New Roman"/>
                <w:i/>
                <w:sz w:val="24"/>
                <w:szCs w:val="24"/>
              </w:rPr>
            </w:pPr>
            <w:r w:rsidRPr="001B314B">
              <w:rPr>
                <w:rFonts w:ascii="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rPr>
              <w:t>безпекових</w:t>
            </w:r>
            <w:proofErr w:type="spellEnd"/>
            <w:r w:rsidRPr="001B314B">
              <w:rPr>
                <w:rFonts w:ascii="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так і </w:t>
            </w:r>
            <w:r w:rsidRPr="001B314B">
              <w:rPr>
                <w:rFonts w:ascii="Times New Roman" w:hAnsi="Times New Roman" w:cs="Times New Roman"/>
                <w:i/>
                <w:sz w:val="24"/>
                <w:szCs w:val="24"/>
              </w:rPr>
              <w:lastRenderedPageBreak/>
              <w:t>відкриватись, поновлюватись у період воєнного стану.</w:t>
            </w:r>
          </w:p>
          <w:p w:rsidR="001B314B" w:rsidRPr="001B314B" w:rsidRDefault="001B314B" w:rsidP="00D063AB">
            <w:pPr>
              <w:spacing w:after="0" w:line="240" w:lineRule="auto"/>
              <w:ind w:right="140"/>
              <w:jc w:val="both"/>
              <w:rPr>
                <w:rFonts w:ascii="Times New Roman" w:hAnsi="Times New Roman" w:cs="Times New Roman"/>
                <w:i/>
                <w:color w:val="FF0000"/>
                <w:sz w:val="24"/>
                <w:szCs w:val="24"/>
                <w:highlight w:val="yellow"/>
              </w:rPr>
            </w:pPr>
            <w:r w:rsidRPr="001B314B">
              <w:rPr>
                <w:rFonts w:ascii="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rPr>
              <w:t>фізичної особи</w:t>
            </w:r>
            <w:r w:rsidRPr="001B314B">
              <w:rPr>
                <w:rFonts w:ascii="Times New Roman" w:hAnsi="Times New Roman" w:cs="Times New Roman"/>
                <w:i/>
                <w:sz w:val="24"/>
                <w:szCs w:val="24"/>
              </w:rPr>
              <w:t xml:space="preserve">, яка є  учасником процедури </w:t>
            </w:r>
            <w:proofErr w:type="spellStart"/>
            <w:r w:rsidRPr="001B314B">
              <w:rPr>
                <w:rFonts w:ascii="Times New Roman" w:hAnsi="Times New Roman" w:cs="Times New Roman"/>
                <w:i/>
                <w:sz w:val="24"/>
                <w:szCs w:val="24"/>
              </w:rPr>
              <w:t>закупівлі,на</w:t>
            </w:r>
            <w:proofErr w:type="spellEnd"/>
            <w:r w:rsidRPr="001B314B">
              <w:rPr>
                <w:rFonts w:ascii="Times New Roman" w:hAnsi="Times New Roman" w:cs="Times New Roman"/>
                <w:i/>
                <w:sz w:val="24"/>
                <w:szCs w:val="24"/>
              </w:rPr>
              <w:t xml:space="preserve"> виконання абзацу 15 пункту 47 Особливостей надається переможцем торгів.</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5 пункт 47 Особливостей)</w:t>
            </w:r>
          </w:p>
        </w:tc>
        <w:tc>
          <w:tcPr>
            <w:tcW w:w="5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B314B" w:rsidRPr="001B314B" w:rsidRDefault="001B314B" w:rsidP="00D063AB">
            <w:pPr>
              <w:spacing w:after="0" w:line="240" w:lineRule="auto"/>
              <w:jc w:val="both"/>
              <w:rPr>
                <w:rFonts w:ascii="Times New Roman" w:hAnsi="Times New Roman" w:cs="Times New Roman"/>
                <w:b/>
                <w:sz w:val="24"/>
                <w:szCs w:val="24"/>
              </w:rPr>
            </w:pPr>
          </w:p>
          <w:p w:rsidR="001B314B" w:rsidRPr="001B314B" w:rsidRDefault="001B314B" w:rsidP="00D063AB">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w:t>
            </w:r>
            <w:r w:rsidRPr="001B314B">
              <w:rPr>
                <w:rFonts w:ascii="Times New Roman" w:hAnsi="Times New Roman" w:cs="Times New Roman"/>
                <w:sz w:val="24"/>
                <w:szCs w:val="24"/>
              </w:rPr>
              <w:t> </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4B" w:rsidRPr="001B314B" w:rsidRDefault="001B314B" w:rsidP="00D063AB">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2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right="140"/>
              <w:jc w:val="both"/>
              <w:rPr>
                <w:rFonts w:ascii="Times New Roman" w:hAnsi="Times New Roman" w:cs="Times New Roman"/>
                <w:b/>
                <w:sz w:val="24"/>
                <w:szCs w:val="24"/>
              </w:rPr>
            </w:pPr>
          </w:p>
        </w:tc>
      </w:tr>
    </w:tbl>
    <w:p w:rsidR="00635ED7" w:rsidRPr="001B314B"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9727AA">
      <w:pPr>
        <w:spacing w:after="0"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sidR="009727AA">
        <w:rPr>
          <w:rFonts w:ascii="Times New Roman" w:hAnsi="Times New Roman" w:cs="Times New Roman"/>
          <w:sz w:val="24"/>
          <w:szCs w:val="24"/>
        </w:rPr>
        <w:t>у підпунктах 3, 5, 6 і</w:t>
      </w:r>
      <w:r w:rsidR="006A2BF3">
        <w:rPr>
          <w:rFonts w:ascii="Times New Roman" w:hAnsi="Times New Roman" w:cs="Times New Roman"/>
          <w:sz w:val="24"/>
          <w:szCs w:val="24"/>
        </w:rPr>
        <w:t xml:space="preserve"> 12 пункту 47 Особливостей</w:t>
      </w:r>
      <w:r w:rsidRPr="00864232">
        <w:rPr>
          <w:rFonts w:ascii="Times New Roman" w:hAnsi="Times New Roman" w:cs="Times New Roman"/>
          <w:sz w:val="24"/>
          <w:szCs w:val="24"/>
        </w:rPr>
        <w:t>.</w:t>
      </w:r>
    </w:p>
    <w:p w:rsidR="00635ED7" w:rsidRPr="00864232" w:rsidRDefault="00635ED7" w:rsidP="009727AA">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9147A8" w:rsidRPr="006C7E9C" w:rsidRDefault="009147A8" w:rsidP="009727AA">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tbl>
      <w:tblPr>
        <w:tblW w:w="6095" w:type="dxa"/>
        <w:tblInd w:w="4253" w:type="dxa"/>
        <w:tblLook w:val="04A0" w:firstRow="1" w:lastRow="0" w:firstColumn="1" w:lastColumn="0" w:noHBand="0" w:noVBand="1"/>
      </w:tblPr>
      <w:tblGrid>
        <w:gridCol w:w="6095"/>
      </w:tblGrid>
      <w:tr w:rsidR="00BE7707" w:rsidRPr="00E923C1" w:rsidTr="00B33333">
        <w:tc>
          <w:tcPr>
            <w:tcW w:w="6095" w:type="dxa"/>
            <w:shd w:val="clear" w:color="auto" w:fill="auto"/>
          </w:tcPr>
          <w:p w:rsidR="00BE7707" w:rsidRPr="00E923C1" w:rsidRDefault="003066CA" w:rsidP="00BE7707">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BE7707" w:rsidRPr="00E923C1">
              <w:rPr>
                <w:rFonts w:ascii="Times New Roman" w:hAnsi="Times New Roman" w:cs="Times New Roman"/>
                <w:b/>
                <w:i/>
                <w:iCs/>
                <w:sz w:val="24"/>
                <w:szCs w:val="24"/>
                <w:lang w:eastAsia="ru-RU"/>
              </w:rPr>
              <w:t xml:space="preserve">одаток 3 </w:t>
            </w:r>
          </w:p>
          <w:p w:rsidR="00DC5A9C" w:rsidRPr="00E33C8A" w:rsidRDefault="00DC5A9C" w:rsidP="00DC5A9C">
            <w:pPr>
              <w:spacing w:after="0" w:line="240" w:lineRule="auto"/>
              <w:jc w:val="right"/>
              <w:rPr>
                <w:rFonts w:ascii="Times New Roman" w:hAnsi="Times New Roman" w:cs="Times New Roman"/>
                <w:b/>
                <w:i/>
                <w:iCs/>
                <w:sz w:val="24"/>
                <w:szCs w:val="24"/>
                <w:lang w:eastAsia="ru-RU"/>
              </w:rPr>
            </w:pPr>
            <w:r w:rsidRPr="00E33C8A">
              <w:rPr>
                <w:rFonts w:ascii="Times New Roman" w:hAnsi="Times New Roman" w:cs="Times New Roman"/>
                <w:i/>
                <w:iCs/>
                <w:sz w:val="24"/>
                <w:szCs w:val="24"/>
                <w:lang w:eastAsia="ru-RU"/>
              </w:rPr>
              <w:t xml:space="preserve">до тендерної документації на </w:t>
            </w:r>
          </w:p>
          <w:p w:rsidR="00DC5A9C" w:rsidRPr="00E33C8A" w:rsidRDefault="00DC5A9C" w:rsidP="00DC5A9C">
            <w:pPr>
              <w:spacing w:after="0" w:line="240" w:lineRule="auto"/>
              <w:jc w:val="right"/>
              <w:rPr>
                <w:rFonts w:ascii="Times New Roman" w:hAnsi="Times New Roman" w:cs="Times New Roman"/>
                <w:i/>
                <w:iCs/>
                <w:sz w:val="24"/>
                <w:szCs w:val="24"/>
                <w:lang w:eastAsia="ru-RU"/>
              </w:rPr>
            </w:pPr>
            <w:r w:rsidRPr="00E33C8A">
              <w:rPr>
                <w:rFonts w:ascii="Times New Roman" w:hAnsi="Times New Roman" w:cs="Times New Roman"/>
                <w:i/>
                <w:iCs/>
                <w:sz w:val="24"/>
                <w:szCs w:val="24"/>
                <w:lang w:eastAsia="ru-RU"/>
              </w:rPr>
              <w:t xml:space="preserve">закупівлю товару </w:t>
            </w:r>
          </w:p>
          <w:p w:rsidR="00BE7707" w:rsidRPr="00E923C1" w:rsidRDefault="00DC5A9C" w:rsidP="00DC5A9C">
            <w:pPr>
              <w:spacing w:after="0" w:line="240" w:lineRule="auto"/>
              <w:jc w:val="right"/>
              <w:rPr>
                <w:rFonts w:ascii="Times New Roman" w:hAnsi="Times New Roman" w:cs="Times New Roman"/>
                <w:i/>
                <w:iCs/>
                <w:sz w:val="24"/>
                <w:szCs w:val="24"/>
                <w:bdr w:val="none" w:sz="0" w:space="0" w:color="auto" w:frame="1"/>
              </w:rPr>
            </w:pPr>
            <w:r w:rsidRPr="00E33C8A">
              <w:rPr>
                <w:rFonts w:ascii="Times New Roman" w:hAnsi="Times New Roman" w:cs="Times New Roman"/>
                <w:i/>
                <w:iCs/>
                <w:sz w:val="24"/>
                <w:szCs w:val="24"/>
                <w:lang w:eastAsia="ru-RU"/>
              </w:rPr>
              <w:t xml:space="preserve">згідно код  ДК 021:2015 – </w:t>
            </w:r>
            <w:r w:rsidRPr="00E33C8A">
              <w:rPr>
                <w:rFonts w:ascii="Times New Roman" w:eastAsia="Calibri" w:hAnsi="Times New Roman" w:cs="Times New Roman"/>
                <w:i/>
                <w:sz w:val="24"/>
                <w:szCs w:val="28"/>
                <w:lang w:eastAsia="ru-RU"/>
              </w:rPr>
              <w:t>44220000-8 «Столярні вироби» (Протипожежні двері)</w:t>
            </w:r>
          </w:p>
        </w:tc>
      </w:tr>
    </w:tbl>
    <w:p w:rsidR="000C5E8B" w:rsidRDefault="000C5E8B"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Pr="00E33C8A" w:rsidRDefault="00DC5A9C" w:rsidP="00DC5A9C">
      <w:pPr>
        <w:widowControl w:val="0"/>
        <w:spacing w:after="0" w:line="240" w:lineRule="auto"/>
        <w:jc w:val="center"/>
        <w:rPr>
          <w:rFonts w:ascii="Times New Roman" w:hAnsi="Times New Roman" w:cs="Times New Roman"/>
          <w:b/>
          <w:color w:val="000000"/>
        </w:rPr>
      </w:pPr>
      <w:r w:rsidRPr="00E33C8A">
        <w:rPr>
          <w:rFonts w:ascii="Times New Roman" w:hAnsi="Times New Roman" w:cs="Times New Roman"/>
          <w:b/>
          <w:color w:val="000000"/>
        </w:rPr>
        <w:t>Технічні, якісні та кількісні характеристики предмета закупівлі</w:t>
      </w:r>
    </w:p>
    <w:p w:rsidR="00DC5A9C" w:rsidRDefault="00DC5A9C" w:rsidP="00DC5A9C">
      <w:pPr>
        <w:widowControl w:val="0"/>
        <w:spacing w:after="0" w:line="240" w:lineRule="auto"/>
        <w:ind w:firstLine="142"/>
        <w:jc w:val="center"/>
        <w:rPr>
          <w:rFonts w:ascii="Times New Roman" w:hAnsi="Times New Roman" w:cs="Times New Roman"/>
          <w:b/>
        </w:rPr>
      </w:pPr>
      <w:r w:rsidRPr="00E33C8A">
        <w:rPr>
          <w:rFonts w:ascii="Times New Roman" w:hAnsi="Times New Roman" w:cs="Times New Roman"/>
          <w:b/>
        </w:rPr>
        <w:t>ДК 021:2015: 44220000-8 «Столярні вироби» (Код ДК 021:2015 – 44221220-3 «Протипожежні двері» (Протипожежні двері)</w:t>
      </w:r>
    </w:p>
    <w:p w:rsidR="00DC5A9C" w:rsidRPr="00E33C8A" w:rsidRDefault="00DC5A9C" w:rsidP="00DC5A9C">
      <w:pPr>
        <w:widowControl w:val="0"/>
        <w:spacing w:after="0" w:line="240" w:lineRule="auto"/>
        <w:ind w:firstLine="142"/>
        <w:jc w:val="center"/>
        <w:rPr>
          <w:rFonts w:ascii="Times New Roman" w:hAnsi="Times New Roman" w:cs="Times New Roman"/>
          <w:b/>
          <w:bCs/>
          <w:i/>
          <w:iCs/>
        </w:rPr>
      </w:pPr>
    </w:p>
    <w:tbl>
      <w:tblPr>
        <w:tblW w:w="10712" w:type="dxa"/>
        <w:tblInd w:w="-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651"/>
        <w:gridCol w:w="1414"/>
        <w:gridCol w:w="851"/>
        <w:gridCol w:w="1466"/>
        <w:gridCol w:w="4629"/>
        <w:gridCol w:w="1701"/>
      </w:tblGrid>
      <w:tr w:rsidR="00DC5A9C" w:rsidRPr="00E33C8A" w:rsidTr="002B1875">
        <w:trPr>
          <w:trHeight w:val="20"/>
        </w:trPr>
        <w:tc>
          <w:tcPr>
            <w:tcW w:w="6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C5A9C" w:rsidRPr="00E33C8A" w:rsidRDefault="00DC5A9C" w:rsidP="00E02CCE">
            <w:pPr>
              <w:spacing w:after="0" w:line="240" w:lineRule="auto"/>
              <w:jc w:val="center"/>
              <w:rPr>
                <w:rFonts w:ascii="Times New Roman" w:hAnsi="Times New Roman" w:cs="Times New Roman"/>
                <w:bCs/>
                <w:sz w:val="19"/>
                <w:szCs w:val="19"/>
              </w:rPr>
            </w:pPr>
            <w:r w:rsidRPr="00E33C8A">
              <w:rPr>
                <w:rFonts w:ascii="Times New Roman" w:hAnsi="Times New Roman" w:cs="Times New Roman"/>
                <w:bCs/>
                <w:sz w:val="19"/>
                <w:szCs w:val="19"/>
              </w:rPr>
              <w:t>№</w:t>
            </w:r>
          </w:p>
        </w:tc>
        <w:tc>
          <w:tcPr>
            <w:tcW w:w="1414" w:type="dxa"/>
            <w:tcBorders>
              <w:top w:val="single" w:sz="4" w:space="0" w:color="00000A"/>
              <w:left w:val="single" w:sz="4" w:space="0" w:color="00000A"/>
              <w:bottom w:val="single" w:sz="4" w:space="0" w:color="00000A"/>
              <w:right w:val="single" w:sz="4" w:space="0" w:color="00000A"/>
            </w:tcBorders>
            <w:vAlign w:val="center"/>
          </w:tcPr>
          <w:p w:rsidR="00DC5A9C" w:rsidRPr="00E33C8A" w:rsidRDefault="00DC5A9C" w:rsidP="00E02C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Найменування предмету закупівлі </w:t>
            </w:r>
          </w:p>
        </w:tc>
        <w:tc>
          <w:tcPr>
            <w:tcW w:w="851" w:type="dxa"/>
            <w:tcBorders>
              <w:top w:val="single" w:sz="4" w:space="0" w:color="00000A"/>
              <w:left w:val="single" w:sz="4" w:space="0" w:color="00000A"/>
              <w:bottom w:val="single" w:sz="4" w:space="0" w:color="00000A"/>
              <w:right w:val="single" w:sz="4" w:space="0" w:color="00000A"/>
            </w:tcBorders>
            <w:vAlign w:val="center"/>
          </w:tcPr>
          <w:p w:rsidR="00DC5A9C" w:rsidRPr="00E33C8A" w:rsidRDefault="00DC5A9C" w:rsidP="00DC5A9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Кількість, </w:t>
            </w:r>
            <w:proofErr w:type="spellStart"/>
            <w:r>
              <w:rPr>
                <w:rFonts w:ascii="Times New Roman" w:hAnsi="Times New Roman" w:cs="Times New Roman"/>
                <w:sz w:val="19"/>
                <w:szCs w:val="19"/>
              </w:rPr>
              <w:t>шт</w:t>
            </w:r>
            <w:proofErr w:type="spellEnd"/>
          </w:p>
        </w:tc>
        <w:tc>
          <w:tcPr>
            <w:tcW w:w="1466"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E33C8A" w:rsidRDefault="00DC5A9C" w:rsidP="00DC5A9C">
            <w:pPr>
              <w:spacing w:after="0" w:line="240" w:lineRule="auto"/>
              <w:jc w:val="center"/>
              <w:rPr>
                <w:rFonts w:ascii="Times New Roman" w:hAnsi="Times New Roman" w:cs="Times New Roman"/>
              </w:rPr>
            </w:pPr>
            <w:r w:rsidRPr="00E33C8A">
              <w:rPr>
                <w:rFonts w:ascii="Times New Roman" w:hAnsi="Times New Roman" w:cs="Times New Roman"/>
                <w:sz w:val="19"/>
                <w:szCs w:val="19"/>
              </w:rPr>
              <w:t xml:space="preserve">Адреса </w:t>
            </w:r>
            <w:r>
              <w:rPr>
                <w:rFonts w:ascii="Times New Roman" w:hAnsi="Times New Roman" w:cs="Times New Roman"/>
                <w:sz w:val="19"/>
                <w:szCs w:val="19"/>
              </w:rPr>
              <w:t>встановлення</w:t>
            </w:r>
            <w:r w:rsidRPr="00E33C8A">
              <w:rPr>
                <w:rFonts w:ascii="Times New Roman" w:hAnsi="Times New Roman" w:cs="Times New Roman"/>
                <w:sz w:val="19"/>
                <w:szCs w:val="19"/>
              </w:rPr>
              <w:t xml:space="preserve"> </w:t>
            </w:r>
          </w:p>
        </w:tc>
        <w:tc>
          <w:tcPr>
            <w:tcW w:w="462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tcPr>
          <w:p w:rsidR="00DC5A9C" w:rsidRPr="00E33C8A" w:rsidRDefault="00DC5A9C" w:rsidP="00E02CCE">
            <w:pPr>
              <w:spacing w:after="0" w:line="240" w:lineRule="auto"/>
              <w:jc w:val="center"/>
              <w:rPr>
                <w:rFonts w:ascii="Times New Roman" w:hAnsi="Times New Roman" w:cs="Times New Roman"/>
                <w:sz w:val="19"/>
                <w:szCs w:val="19"/>
              </w:rPr>
            </w:pPr>
            <w:r w:rsidRPr="00E33C8A">
              <w:rPr>
                <w:rFonts w:ascii="Times New Roman" w:hAnsi="Times New Roman" w:cs="Times New Roman"/>
                <w:sz w:val="19"/>
                <w:szCs w:val="19"/>
              </w:rPr>
              <w:t xml:space="preserve">Технічний опис/характеристики товару; </w:t>
            </w:r>
          </w:p>
          <w:p w:rsidR="00DC5A9C" w:rsidRPr="00E33C8A" w:rsidRDefault="00DC5A9C" w:rsidP="00E02CCE">
            <w:pPr>
              <w:spacing w:after="0" w:line="240" w:lineRule="auto"/>
              <w:jc w:val="center"/>
              <w:rPr>
                <w:rFonts w:ascii="Times New Roman" w:hAnsi="Times New Roman" w:cs="Times New Roman"/>
                <w:sz w:val="19"/>
                <w:szCs w:val="19"/>
              </w:rPr>
            </w:pPr>
            <w:r w:rsidRPr="00E33C8A">
              <w:rPr>
                <w:rFonts w:ascii="Times New Roman" w:hAnsi="Times New Roman" w:cs="Times New Roman"/>
                <w:sz w:val="19"/>
                <w:szCs w:val="19"/>
              </w:rPr>
              <w:t>при наявності</w:t>
            </w:r>
            <w:r w:rsidRPr="00E33C8A">
              <w:rPr>
                <w:rFonts w:ascii="Times New Roman" w:hAnsi="Times New Roman" w:cs="Times New Roman"/>
                <w:i/>
                <w:iCs/>
                <w:sz w:val="19"/>
                <w:szCs w:val="19"/>
              </w:rPr>
              <w:t xml:space="preserve"> </w:t>
            </w:r>
            <w:r w:rsidRPr="00E33C8A">
              <w:rPr>
                <w:rFonts w:ascii="Times New Roman" w:hAnsi="Times New Roman" w:cs="Times New Roman"/>
                <w:sz w:val="19"/>
                <w:szCs w:val="19"/>
              </w:rPr>
              <w:t xml:space="preserve">посилання на Держстандарт України (ДСТУ), ГОСТ, тощо </w:t>
            </w:r>
          </w:p>
        </w:tc>
        <w:tc>
          <w:tcPr>
            <w:tcW w:w="1701" w:type="dxa"/>
            <w:tcBorders>
              <w:top w:val="single" w:sz="4" w:space="0" w:color="00000A"/>
              <w:left w:val="single" w:sz="4" w:space="0" w:color="00000A"/>
              <w:bottom w:val="single" w:sz="4" w:space="0" w:color="00000A"/>
              <w:right w:val="single" w:sz="4" w:space="0" w:color="00000A"/>
            </w:tcBorders>
          </w:tcPr>
          <w:p w:rsidR="00DC5A9C" w:rsidRPr="00E33C8A" w:rsidRDefault="00DC5A9C" w:rsidP="00E02CCE">
            <w:pPr>
              <w:spacing w:after="0" w:line="240" w:lineRule="auto"/>
              <w:jc w:val="center"/>
              <w:rPr>
                <w:rFonts w:ascii="Times New Roman" w:hAnsi="Times New Roman" w:cs="Times New Roman"/>
                <w:sz w:val="19"/>
                <w:szCs w:val="19"/>
              </w:rPr>
            </w:pPr>
            <w:r w:rsidRPr="00E33C8A">
              <w:rPr>
                <w:rFonts w:ascii="Times New Roman" w:hAnsi="Times New Roman" w:cs="Times New Roman"/>
                <w:sz w:val="19"/>
                <w:szCs w:val="19"/>
              </w:rPr>
              <w:t xml:space="preserve">Найменування товару, що пропонується учасником  </w:t>
            </w:r>
            <w:r w:rsidR="002B1875">
              <w:rPr>
                <w:rFonts w:ascii="Times New Roman" w:hAnsi="Times New Roman" w:cs="Times New Roman"/>
                <w:sz w:val="19"/>
                <w:szCs w:val="19"/>
              </w:rPr>
              <w:t xml:space="preserve">та його технічні характеристики </w:t>
            </w:r>
          </w:p>
          <w:p w:rsidR="00DC5A9C" w:rsidRPr="00E33C8A" w:rsidRDefault="00DC5A9C" w:rsidP="00E02CCE">
            <w:pPr>
              <w:spacing w:after="0" w:line="240" w:lineRule="auto"/>
              <w:jc w:val="center"/>
              <w:rPr>
                <w:rFonts w:ascii="Times New Roman" w:hAnsi="Times New Roman" w:cs="Times New Roman"/>
                <w:sz w:val="19"/>
                <w:szCs w:val="19"/>
              </w:rPr>
            </w:pPr>
            <w:r w:rsidRPr="00E33C8A">
              <w:rPr>
                <w:rFonts w:ascii="Times New Roman" w:hAnsi="Times New Roman" w:cs="Times New Roman"/>
                <w:b/>
                <w:bCs/>
                <w:i/>
                <w:color w:val="FF0000"/>
                <w:sz w:val="20"/>
                <w:szCs w:val="20"/>
              </w:rPr>
              <w:t>(заповнюється Учасником)</w:t>
            </w:r>
          </w:p>
        </w:tc>
      </w:tr>
      <w:tr w:rsidR="00DC5A9C" w:rsidRPr="00E33C8A" w:rsidTr="002B1875">
        <w:trPr>
          <w:trHeight w:val="20"/>
        </w:trPr>
        <w:tc>
          <w:tcPr>
            <w:tcW w:w="65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E33C8A" w:rsidRDefault="00DC5A9C" w:rsidP="00314DF7">
            <w:pPr>
              <w:pStyle w:val="aff0"/>
              <w:numPr>
                <w:ilvl w:val="0"/>
                <w:numId w:val="9"/>
              </w:numPr>
              <w:spacing w:after="0" w:line="240" w:lineRule="auto"/>
              <w:ind w:left="0" w:firstLine="0"/>
              <w:contextualSpacing/>
              <w:jc w:val="center"/>
              <w:rPr>
                <w:rFonts w:ascii="Times New Roman" w:hAnsi="Times New Roman" w:cs="Times New Roman"/>
                <w:sz w:val="19"/>
                <w:szCs w:val="19"/>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DC5A9C" w:rsidRPr="00E33C8A" w:rsidRDefault="00DC5A9C" w:rsidP="00DC5A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Протипожежні двері </w:t>
            </w:r>
          </w:p>
        </w:tc>
        <w:tc>
          <w:tcPr>
            <w:tcW w:w="851" w:type="dxa"/>
            <w:tcBorders>
              <w:top w:val="single" w:sz="4" w:space="0" w:color="00000A"/>
              <w:left w:val="single" w:sz="4" w:space="0" w:color="00000A"/>
              <w:bottom w:val="single" w:sz="4" w:space="0" w:color="00000A"/>
              <w:right w:val="single" w:sz="4" w:space="0" w:color="00000A"/>
            </w:tcBorders>
            <w:vAlign w:val="center"/>
          </w:tcPr>
          <w:p w:rsidR="00DC5A9C" w:rsidRPr="00E33C8A" w:rsidRDefault="00DC5A9C" w:rsidP="00DC5A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66"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E33C8A" w:rsidRDefault="00DC5A9C" w:rsidP="00DC5A9C">
            <w:pPr>
              <w:spacing w:after="0" w:line="240" w:lineRule="auto"/>
              <w:jc w:val="center"/>
              <w:rPr>
                <w:rFonts w:ascii="Times New Roman" w:hAnsi="Times New Roman" w:cs="Times New Roman"/>
                <w:sz w:val="19"/>
                <w:szCs w:val="19"/>
              </w:rPr>
            </w:pPr>
            <w:r w:rsidRPr="00E33C8A">
              <w:rPr>
                <w:rFonts w:ascii="Times New Roman" w:hAnsi="Times New Roman" w:cs="Times New Roman"/>
                <w:sz w:val="18"/>
                <w:szCs w:val="18"/>
              </w:rPr>
              <w:t>м.</w:t>
            </w:r>
            <w:r>
              <w:rPr>
                <w:rFonts w:ascii="Times New Roman" w:hAnsi="Times New Roman" w:cs="Times New Roman"/>
                <w:sz w:val="18"/>
                <w:szCs w:val="18"/>
              </w:rPr>
              <w:t xml:space="preserve"> Дніпро, пр. Слобожанський, 14</w:t>
            </w:r>
          </w:p>
          <w:p w:rsidR="00DC5A9C" w:rsidRPr="00E33C8A" w:rsidRDefault="00DC5A9C" w:rsidP="00E02CCE">
            <w:pPr>
              <w:spacing w:after="0" w:line="240" w:lineRule="auto"/>
              <w:jc w:val="center"/>
              <w:rPr>
                <w:rFonts w:ascii="Times New Roman" w:hAnsi="Times New Roman" w:cs="Times New Roman"/>
                <w:sz w:val="19"/>
                <w:szCs w:val="19"/>
              </w:rPr>
            </w:pPr>
          </w:p>
        </w:tc>
        <w:tc>
          <w:tcPr>
            <w:tcW w:w="462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0A4353" w:rsidRDefault="000A4353"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Монтажний розмір дверної коробки </w:t>
            </w:r>
            <w:proofErr w:type="spellStart"/>
            <w:r w:rsidRPr="00E33C8A">
              <w:rPr>
                <w:rFonts w:ascii="Times New Roman" w:hAnsi="Times New Roman" w:cs="Times New Roman"/>
                <w:sz w:val="18"/>
                <w:szCs w:val="18"/>
              </w:rPr>
              <w:t>2200х1200</w:t>
            </w:r>
            <w:proofErr w:type="spellEnd"/>
            <w:r w:rsidRPr="00E33C8A">
              <w:rPr>
                <w:rFonts w:ascii="Times New Roman" w:hAnsi="Times New Roman" w:cs="Times New Roman"/>
                <w:sz w:val="18"/>
                <w:szCs w:val="18"/>
              </w:rPr>
              <w:t xml:space="preserve"> мм;</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Клас вогнестійкості: ЕІ </w:t>
            </w:r>
            <w:proofErr w:type="spellStart"/>
            <w:r w:rsidRPr="00E33C8A">
              <w:rPr>
                <w:rFonts w:ascii="Times New Roman" w:hAnsi="Times New Roman" w:cs="Times New Roman"/>
                <w:sz w:val="18"/>
                <w:szCs w:val="18"/>
              </w:rPr>
              <w:t>60хв</w:t>
            </w:r>
            <w:proofErr w:type="spellEnd"/>
            <w:r w:rsidRPr="00E33C8A">
              <w:rPr>
                <w:rFonts w:ascii="Times New Roman" w:hAnsi="Times New Roman" w:cs="Times New Roman"/>
                <w:sz w:val="18"/>
                <w:szCs w:val="18"/>
              </w:rPr>
              <w:t xml:space="preserve">. (ДСТУ Б </w:t>
            </w:r>
            <w:proofErr w:type="spellStart"/>
            <w:r w:rsidRPr="00E33C8A">
              <w:rPr>
                <w:rFonts w:ascii="Times New Roman" w:hAnsi="Times New Roman" w:cs="Times New Roman"/>
                <w:sz w:val="18"/>
                <w:szCs w:val="18"/>
              </w:rPr>
              <w:t>В.2.6</w:t>
            </w:r>
            <w:proofErr w:type="spellEnd"/>
            <w:r w:rsidRPr="00E33C8A">
              <w:rPr>
                <w:rFonts w:ascii="Times New Roman" w:hAnsi="Times New Roman" w:cs="Times New Roman"/>
                <w:sz w:val="18"/>
                <w:szCs w:val="18"/>
              </w:rPr>
              <w:t>-77:2009)</w:t>
            </w:r>
          </w:p>
          <w:p w:rsidR="00DC5A9C" w:rsidRPr="00E33C8A" w:rsidRDefault="00DC5A9C" w:rsidP="00E02CCE">
            <w:pPr>
              <w:spacing w:after="0" w:line="240" w:lineRule="auto"/>
              <w:rPr>
                <w:rFonts w:ascii="Times New Roman" w:hAnsi="Times New Roman" w:cs="Times New Roman"/>
              </w:rPr>
            </w:pPr>
            <w:r w:rsidRPr="00E33C8A">
              <w:rPr>
                <w:rFonts w:ascii="Times New Roman" w:hAnsi="Times New Roman" w:cs="Times New Roman"/>
                <w:sz w:val="18"/>
                <w:szCs w:val="18"/>
              </w:rPr>
              <w:t xml:space="preserve">Напрям відкривання дверей – правий (завіси </w:t>
            </w:r>
            <w:proofErr w:type="spellStart"/>
            <w:r w:rsidRPr="00E33C8A">
              <w:rPr>
                <w:rFonts w:ascii="Times New Roman" w:hAnsi="Times New Roman" w:cs="Times New Roman"/>
                <w:sz w:val="18"/>
                <w:szCs w:val="18"/>
              </w:rPr>
              <w:t>зправа</w:t>
            </w:r>
            <w:proofErr w:type="spellEnd"/>
            <w:r w:rsidRPr="00E33C8A">
              <w:rPr>
                <w:rFonts w:ascii="Times New Roman" w:hAnsi="Times New Roman" w:cs="Times New Roman"/>
                <w:sz w:val="18"/>
                <w:szCs w:val="18"/>
              </w:rPr>
              <w:t xml:space="preserve">), двері глухі, </w:t>
            </w:r>
            <w:proofErr w:type="spellStart"/>
            <w:r w:rsidRPr="00E33C8A">
              <w:rPr>
                <w:rFonts w:ascii="Times New Roman" w:hAnsi="Times New Roman" w:cs="Times New Roman"/>
                <w:sz w:val="18"/>
                <w:szCs w:val="18"/>
              </w:rPr>
              <w:t>одностворчаті</w:t>
            </w:r>
            <w:proofErr w:type="spellEnd"/>
            <w:r w:rsidRPr="00E33C8A">
              <w:rPr>
                <w:rFonts w:ascii="Times New Roman" w:hAnsi="Times New Roman" w:cs="Times New Roman"/>
                <w:sz w:val="18"/>
                <w:szCs w:val="18"/>
              </w:rPr>
              <w:t>.</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За способом використання – двері класу </w:t>
            </w:r>
            <w:proofErr w:type="spellStart"/>
            <w:r w:rsidRPr="00E33C8A">
              <w:rPr>
                <w:rFonts w:ascii="Times New Roman" w:hAnsi="Times New Roman" w:cs="Times New Roman"/>
                <w:sz w:val="18"/>
                <w:szCs w:val="18"/>
              </w:rPr>
              <w:t>В3</w:t>
            </w:r>
            <w:proofErr w:type="spellEnd"/>
            <w:r w:rsidRPr="00E33C8A">
              <w:rPr>
                <w:rFonts w:ascii="Times New Roman" w:hAnsi="Times New Roman" w:cs="Times New Roman"/>
                <w:sz w:val="18"/>
                <w:szCs w:val="18"/>
              </w:rPr>
              <w:t xml:space="preserve">.  </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Колір дверей – сірий.</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Конструкція складається з металевої коробки, дверного полотна, що має дві металеві поверхні (товщина 1,5 мм), між якими розташовані </w:t>
            </w:r>
            <w:proofErr w:type="spellStart"/>
            <w:r w:rsidRPr="00E33C8A">
              <w:rPr>
                <w:rFonts w:ascii="Times New Roman" w:hAnsi="Times New Roman" w:cs="Times New Roman"/>
                <w:sz w:val="18"/>
                <w:szCs w:val="18"/>
              </w:rPr>
              <w:t>теплоізолювальні</w:t>
            </w:r>
            <w:proofErr w:type="spellEnd"/>
            <w:r w:rsidRPr="00E33C8A">
              <w:rPr>
                <w:rFonts w:ascii="Times New Roman" w:hAnsi="Times New Roman" w:cs="Times New Roman"/>
                <w:sz w:val="18"/>
                <w:szCs w:val="18"/>
              </w:rPr>
              <w:t xml:space="preserve"> шари матеріалів і ребра жорсткості, і  призначена для заповнення прорізів у протипожежних перешкодах із метою запобігання  розвитку пожежі до прилеглого приміщення протягом  унормованого проміжку часу згідно з ДСТУ 2272.</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Двері повинні бути обладнані врізаними замками, які облаштовують заскочками, що зачиняються і відчиняються без допомоги ключа як із зовнішньої, так і з внутрішньої сторони.</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Покриття зовнішньої та лицьової поверхні дверей - лакофарбове або інше захисно-декоративне, відповідно до  V класу згідно з ГОСТ 9.032, а за вимогами експлуатації – групи С відповідно до ГОСТ 9.104.</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Коробка дверей повинна виконуватися металевою замкненою для забезпечення  можливості ущільнення притулу по всьому периметру полотна. </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У притулі по периметру дверної коробки - приклеєне </w:t>
            </w:r>
            <w:proofErr w:type="spellStart"/>
            <w:r w:rsidRPr="00E33C8A">
              <w:rPr>
                <w:rFonts w:ascii="Times New Roman" w:hAnsi="Times New Roman" w:cs="Times New Roman"/>
                <w:sz w:val="18"/>
                <w:szCs w:val="18"/>
              </w:rPr>
              <w:t>терморозширювальне</w:t>
            </w:r>
            <w:proofErr w:type="spellEnd"/>
            <w:r w:rsidRPr="00E33C8A">
              <w:rPr>
                <w:rFonts w:ascii="Times New Roman" w:hAnsi="Times New Roman" w:cs="Times New Roman"/>
                <w:sz w:val="18"/>
                <w:szCs w:val="18"/>
              </w:rPr>
              <w:t xml:space="preserve"> ущільнення.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 xml:space="preserve"> з можливістю доведення відкритих на 10+2 градуси полотна дверей до площини коробки та </w:t>
            </w:r>
            <w:proofErr w:type="spellStart"/>
            <w:r w:rsidRPr="00E33C8A">
              <w:rPr>
                <w:rFonts w:ascii="Times New Roman" w:hAnsi="Times New Roman" w:cs="Times New Roman"/>
                <w:sz w:val="18"/>
                <w:szCs w:val="18"/>
              </w:rPr>
              <w:t>зафіксуванням</w:t>
            </w:r>
            <w:proofErr w:type="spellEnd"/>
            <w:r w:rsidRPr="00E33C8A">
              <w:rPr>
                <w:rFonts w:ascii="Times New Roman" w:hAnsi="Times New Roman" w:cs="Times New Roman"/>
                <w:sz w:val="18"/>
                <w:szCs w:val="18"/>
              </w:rPr>
              <w:t xml:space="preserve"> його. </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Кут відчинення дверного полотна - не менше 100 градусів. </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Матеріал запірних елементів замків та заскочок - сталь.</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Мінімальна комплектація:</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двері у зібраному вигляді з замком;</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ключі для замикання дверей;</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комплект елементів кріплення;</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інструкція з експлуатації та монтажу.</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Наявність маркування заводом-виробником відповідно до ДСТУ 3058</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Маркування, яке наноситься безпосередньо на двері, повинно містити:</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товарний знак підприємства-виробника чи його найменування;</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рік виготовлення;</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клас вогнестійкості.</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Контрольні заміри дверних </w:t>
            </w:r>
            <w:proofErr w:type="spellStart"/>
            <w:r w:rsidRPr="00E33C8A">
              <w:rPr>
                <w:rFonts w:ascii="Times New Roman" w:hAnsi="Times New Roman" w:cs="Times New Roman"/>
                <w:sz w:val="18"/>
                <w:szCs w:val="18"/>
              </w:rPr>
              <w:t>пройомів</w:t>
            </w:r>
            <w:proofErr w:type="spellEnd"/>
            <w:r w:rsidRPr="00E33C8A">
              <w:rPr>
                <w:rFonts w:ascii="Times New Roman" w:hAnsi="Times New Roman" w:cs="Times New Roman"/>
                <w:sz w:val="18"/>
                <w:szCs w:val="18"/>
              </w:rPr>
              <w:t xml:space="preserve"> - потребує.</w:t>
            </w:r>
          </w:p>
          <w:p w:rsidR="00DC5A9C" w:rsidRPr="00E33C8A" w:rsidRDefault="00DC5A9C" w:rsidP="00E02CCE">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Демонтаж, монтаж - потребує</w:t>
            </w:r>
          </w:p>
        </w:tc>
        <w:tc>
          <w:tcPr>
            <w:tcW w:w="1701" w:type="dxa"/>
            <w:tcBorders>
              <w:top w:val="single" w:sz="4" w:space="0" w:color="00000A"/>
              <w:left w:val="single" w:sz="4" w:space="0" w:color="00000A"/>
              <w:bottom w:val="single" w:sz="4" w:space="0" w:color="00000A"/>
              <w:right w:val="single" w:sz="4" w:space="0" w:color="00000A"/>
            </w:tcBorders>
          </w:tcPr>
          <w:p w:rsidR="00DC5A9C" w:rsidRPr="00E33C8A" w:rsidRDefault="00DC5A9C" w:rsidP="00E02CCE">
            <w:pPr>
              <w:spacing w:after="0" w:line="240" w:lineRule="auto"/>
              <w:rPr>
                <w:rFonts w:ascii="Times New Roman" w:hAnsi="Times New Roman" w:cs="Times New Roman"/>
                <w:sz w:val="18"/>
                <w:szCs w:val="18"/>
              </w:rPr>
            </w:pPr>
          </w:p>
        </w:tc>
      </w:tr>
      <w:tr w:rsidR="00DC5A9C" w:rsidRPr="00E33C8A" w:rsidTr="002B1875">
        <w:trPr>
          <w:trHeight w:val="20"/>
        </w:trPr>
        <w:tc>
          <w:tcPr>
            <w:tcW w:w="65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E33C8A" w:rsidRDefault="00DC5A9C" w:rsidP="00DC5A9C">
            <w:pPr>
              <w:pStyle w:val="aff0"/>
              <w:spacing w:after="0" w:line="240" w:lineRule="auto"/>
              <w:ind w:left="0"/>
              <w:jc w:val="center"/>
              <w:rPr>
                <w:rFonts w:ascii="Times New Roman" w:hAnsi="Times New Roman" w:cs="Times New Roman"/>
                <w:sz w:val="19"/>
                <w:szCs w:val="19"/>
              </w:rPr>
            </w:pPr>
          </w:p>
          <w:p w:rsidR="00DC5A9C" w:rsidRPr="00E33C8A" w:rsidRDefault="00DC5A9C" w:rsidP="00DC5A9C">
            <w:pPr>
              <w:pStyle w:val="aff0"/>
              <w:spacing w:after="0" w:line="240" w:lineRule="auto"/>
              <w:ind w:left="0"/>
              <w:jc w:val="center"/>
              <w:rPr>
                <w:rFonts w:ascii="Times New Roman" w:hAnsi="Times New Roman" w:cs="Times New Roman"/>
                <w:sz w:val="19"/>
                <w:szCs w:val="19"/>
              </w:rPr>
            </w:pPr>
            <w:r w:rsidRPr="00E33C8A">
              <w:rPr>
                <w:rFonts w:ascii="Times New Roman" w:hAnsi="Times New Roman" w:cs="Times New Roman"/>
                <w:sz w:val="19"/>
                <w:szCs w:val="19"/>
              </w:rPr>
              <w:t>2.</w:t>
            </w:r>
          </w:p>
        </w:tc>
        <w:tc>
          <w:tcPr>
            <w:tcW w:w="1414" w:type="dxa"/>
            <w:tcBorders>
              <w:top w:val="single" w:sz="4" w:space="0" w:color="00000A"/>
              <w:left w:val="single" w:sz="4" w:space="0" w:color="00000A"/>
              <w:bottom w:val="single" w:sz="4" w:space="0" w:color="00000A"/>
              <w:right w:val="single" w:sz="4" w:space="0" w:color="00000A"/>
            </w:tcBorders>
            <w:vAlign w:val="center"/>
          </w:tcPr>
          <w:p w:rsidR="00DC5A9C" w:rsidRDefault="00DC5A9C" w:rsidP="002B1875">
            <w:pPr>
              <w:jc w:val="center"/>
            </w:pPr>
            <w:r w:rsidRPr="00D24FA8">
              <w:rPr>
                <w:rFonts w:ascii="Times New Roman" w:hAnsi="Times New Roman" w:cs="Times New Roman"/>
                <w:sz w:val="18"/>
                <w:szCs w:val="18"/>
              </w:rPr>
              <w:t>Протипожежні двері</w:t>
            </w:r>
          </w:p>
        </w:tc>
        <w:tc>
          <w:tcPr>
            <w:tcW w:w="851" w:type="dxa"/>
            <w:tcBorders>
              <w:top w:val="single" w:sz="4" w:space="0" w:color="00000A"/>
              <w:left w:val="single" w:sz="4" w:space="0" w:color="00000A"/>
              <w:bottom w:val="single" w:sz="4" w:space="0" w:color="00000A"/>
              <w:right w:val="single" w:sz="4" w:space="0" w:color="00000A"/>
            </w:tcBorders>
            <w:vAlign w:val="center"/>
          </w:tcPr>
          <w:p w:rsidR="00DC5A9C" w:rsidRPr="00E33C8A" w:rsidRDefault="002B1875" w:rsidP="00DC5A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w:t>
            </w:r>
          </w:p>
        </w:tc>
        <w:tc>
          <w:tcPr>
            <w:tcW w:w="1466"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2B1875" w:rsidRDefault="00DC5A9C" w:rsidP="002B1875">
            <w:pPr>
              <w:spacing w:after="0" w:line="240" w:lineRule="auto"/>
              <w:jc w:val="center"/>
              <w:rPr>
                <w:rFonts w:ascii="Times New Roman" w:hAnsi="Times New Roman" w:cs="Times New Roman"/>
                <w:sz w:val="18"/>
                <w:szCs w:val="18"/>
              </w:rPr>
            </w:pPr>
            <w:r w:rsidRPr="00E33C8A">
              <w:rPr>
                <w:rFonts w:ascii="Times New Roman" w:hAnsi="Times New Roman" w:cs="Times New Roman"/>
                <w:sz w:val="18"/>
                <w:szCs w:val="18"/>
              </w:rPr>
              <w:t>м.</w:t>
            </w:r>
            <w:r w:rsidR="002B1875">
              <w:rPr>
                <w:rFonts w:ascii="Times New Roman" w:hAnsi="Times New Roman" w:cs="Times New Roman"/>
                <w:sz w:val="18"/>
                <w:szCs w:val="18"/>
              </w:rPr>
              <w:t xml:space="preserve"> Дніпро, </w:t>
            </w:r>
          </w:p>
          <w:p w:rsidR="002B1875" w:rsidRPr="00E33C8A" w:rsidRDefault="002B1875" w:rsidP="002B18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 Слобожанський, 15</w:t>
            </w:r>
          </w:p>
          <w:p w:rsidR="00DC5A9C" w:rsidRPr="00E33C8A" w:rsidRDefault="00DC5A9C" w:rsidP="00DC5A9C">
            <w:pPr>
              <w:spacing w:after="0" w:line="240" w:lineRule="auto"/>
              <w:jc w:val="center"/>
              <w:rPr>
                <w:rFonts w:ascii="Times New Roman" w:hAnsi="Times New Roman" w:cs="Times New Roman"/>
                <w:sz w:val="18"/>
                <w:szCs w:val="18"/>
              </w:rPr>
            </w:pPr>
          </w:p>
        </w:tc>
        <w:tc>
          <w:tcPr>
            <w:tcW w:w="462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2B1875" w:rsidRPr="00E33C8A" w:rsidRDefault="002B1875" w:rsidP="002B1875">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Монтажний розмір дверної коробки </w:t>
            </w:r>
            <w:proofErr w:type="spellStart"/>
            <w:r w:rsidRPr="00E33C8A">
              <w:rPr>
                <w:rFonts w:ascii="Times New Roman" w:hAnsi="Times New Roman" w:cs="Times New Roman"/>
                <w:sz w:val="18"/>
                <w:szCs w:val="18"/>
              </w:rPr>
              <w:t>2120х900</w:t>
            </w:r>
            <w:proofErr w:type="spellEnd"/>
            <w:r w:rsidRPr="00E33C8A">
              <w:rPr>
                <w:rFonts w:ascii="Times New Roman" w:hAnsi="Times New Roman" w:cs="Times New Roman"/>
                <w:sz w:val="18"/>
                <w:szCs w:val="18"/>
              </w:rPr>
              <w:t xml:space="preserve"> мм;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Клас вогнестійкості: ЕІ </w:t>
            </w:r>
            <w:proofErr w:type="spellStart"/>
            <w:r w:rsidRPr="00E33C8A">
              <w:rPr>
                <w:rFonts w:ascii="Times New Roman" w:hAnsi="Times New Roman" w:cs="Times New Roman"/>
                <w:sz w:val="18"/>
                <w:szCs w:val="18"/>
              </w:rPr>
              <w:t>60хв</w:t>
            </w:r>
            <w:proofErr w:type="spellEnd"/>
            <w:r w:rsidRPr="00E33C8A">
              <w:rPr>
                <w:rFonts w:ascii="Times New Roman" w:hAnsi="Times New Roman" w:cs="Times New Roman"/>
                <w:sz w:val="18"/>
                <w:szCs w:val="18"/>
              </w:rPr>
              <w:t xml:space="preserve">. (ДСТУ Б </w:t>
            </w:r>
            <w:proofErr w:type="spellStart"/>
            <w:r w:rsidRPr="00E33C8A">
              <w:rPr>
                <w:rFonts w:ascii="Times New Roman" w:hAnsi="Times New Roman" w:cs="Times New Roman"/>
                <w:sz w:val="18"/>
                <w:szCs w:val="18"/>
              </w:rPr>
              <w:t>В.2.6</w:t>
            </w:r>
            <w:proofErr w:type="spellEnd"/>
            <w:r w:rsidRPr="00E33C8A">
              <w:rPr>
                <w:rFonts w:ascii="Times New Roman" w:hAnsi="Times New Roman" w:cs="Times New Roman"/>
                <w:sz w:val="18"/>
                <w:szCs w:val="18"/>
              </w:rPr>
              <w:t>-77:2009)</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Напрям відкривання дверей – лівий (завіси зліва), двері глухі, </w:t>
            </w:r>
            <w:proofErr w:type="spellStart"/>
            <w:r w:rsidRPr="00E33C8A">
              <w:rPr>
                <w:rFonts w:ascii="Times New Roman" w:hAnsi="Times New Roman" w:cs="Times New Roman"/>
                <w:sz w:val="18"/>
                <w:szCs w:val="18"/>
              </w:rPr>
              <w:t>одностворчаті</w:t>
            </w:r>
            <w:proofErr w:type="spellEnd"/>
            <w:r w:rsidRPr="00E33C8A">
              <w:rPr>
                <w:rFonts w:ascii="Times New Roman" w:hAnsi="Times New Roman" w:cs="Times New Roman"/>
                <w:sz w:val="18"/>
                <w:szCs w:val="18"/>
              </w:rPr>
              <w:t>.</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За способом використання – двері класу </w:t>
            </w:r>
            <w:proofErr w:type="spellStart"/>
            <w:r w:rsidRPr="00E33C8A">
              <w:rPr>
                <w:rFonts w:ascii="Times New Roman" w:hAnsi="Times New Roman" w:cs="Times New Roman"/>
                <w:sz w:val="18"/>
                <w:szCs w:val="18"/>
              </w:rPr>
              <w:t>В3</w:t>
            </w:r>
            <w:proofErr w:type="spellEnd"/>
            <w:r w:rsidRPr="00E33C8A">
              <w:rPr>
                <w:rFonts w:ascii="Times New Roman" w:hAnsi="Times New Roman" w:cs="Times New Roman"/>
                <w:sz w:val="18"/>
                <w:szCs w:val="18"/>
              </w:rPr>
              <w:t xml:space="preserve">.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Колір дверей – сірий.</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Конструкція складається з металевої коробки, дверного полотна, що має дві металеві поверхні (товщина 1,5 мм), між якими розташовані </w:t>
            </w:r>
            <w:proofErr w:type="spellStart"/>
            <w:r w:rsidRPr="00E33C8A">
              <w:rPr>
                <w:rFonts w:ascii="Times New Roman" w:hAnsi="Times New Roman" w:cs="Times New Roman"/>
                <w:sz w:val="18"/>
                <w:szCs w:val="18"/>
              </w:rPr>
              <w:t>теплоізолювальні</w:t>
            </w:r>
            <w:proofErr w:type="spellEnd"/>
            <w:r w:rsidRPr="00E33C8A">
              <w:rPr>
                <w:rFonts w:ascii="Times New Roman" w:hAnsi="Times New Roman" w:cs="Times New Roman"/>
                <w:sz w:val="18"/>
                <w:szCs w:val="18"/>
              </w:rPr>
              <w:t xml:space="preserve"> шари матеріалів і ребра жорсткості, і  призначена для заповнення прорізів у протипожежних перешкодах із метою запобігання  розвитку пожежі до прилеглого приміщення протягом  унормованого проміжку часу згідно з ДСТУ 2272.</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Двері повинні бути обладнані врізаними замками, які облаштовують заскочками, що зачиняються і відчиняються без допомоги ключа як із зовнішньої, так і з внутрішньої сторони.</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Покриття зовнішньої та лицьової поверхні дверей - лакофарбове або інше захисно-декоративне, відповідно до  V класу згідно з ГОСТ 9.032, а за вимогами експлуатації – групи С відповідно до ГОСТ 9.104.</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Коробка дверей повинна виконуватися металевою замкненою для забезпечення  можливості ущільнення притулу по всьому периметру полотна.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У притулі по периметру дверної коробки - приклеєне </w:t>
            </w:r>
            <w:proofErr w:type="spellStart"/>
            <w:r w:rsidRPr="00E33C8A">
              <w:rPr>
                <w:rFonts w:ascii="Times New Roman" w:hAnsi="Times New Roman" w:cs="Times New Roman"/>
                <w:sz w:val="18"/>
                <w:szCs w:val="18"/>
              </w:rPr>
              <w:t>терморозширювальне</w:t>
            </w:r>
            <w:proofErr w:type="spellEnd"/>
            <w:r w:rsidRPr="00E33C8A">
              <w:rPr>
                <w:rFonts w:ascii="Times New Roman" w:hAnsi="Times New Roman" w:cs="Times New Roman"/>
                <w:sz w:val="18"/>
                <w:szCs w:val="18"/>
              </w:rPr>
              <w:t xml:space="preserve"> ущільнення.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 xml:space="preserve"> з можливістю доведення відкритих на 10+2 градуси полотна дверей до площини коробки та </w:t>
            </w:r>
            <w:proofErr w:type="spellStart"/>
            <w:r w:rsidRPr="00E33C8A">
              <w:rPr>
                <w:rFonts w:ascii="Times New Roman" w:hAnsi="Times New Roman" w:cs="Times New Roman"/>
                <w:sz w:val="18"/>
                <w:szCs w:val="18"/>
              </w:rPr>
              <w:t>зафіксуванням</w:t>
            </w:r>
            <w:proofErr w:type="spellEnd"/>
            <w:r w:rsidRPr="00E33C8A">
              <w:rPr>
                <w:rFonts w:ascii="Times New Roman" w:hAnsi="Times New Roman" w:cs="Times New Roman"/>
                <w:sz w:val="18"/>
                <w:szCs w:val="18"/>
              </w:rPr>
              <w:t xml:space="preserve"> його.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Кут відчинення дверного полотна - не менше 100 градусів.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Матеріал запірних елементів замків та заскочок - сталь.</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Мінімальна комплектація: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двері у зібраному вигляді з замком;</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ключі для замикання дверей;</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комплект елементів кріплення;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інструкція з експлуатації та монтажу.</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Наявність маркування заводом-виробником відповідно до ДСТУ 3058</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Маркування, яке наноситься безпосередньо на двері, повинно містити:</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товарний знак підприємства-виробника чи його найменування;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рік виготовлення;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клас вогнестійкості.</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Контрольні заміри дверних </w:t>
            </w:r>
            <w:proofErr w:type="spellStart"/>
            <w:r w:rsidRPr="00E33C8A">
              <w:rPr>
                <w:rFonts w:ascii="Times New Roman" w:hAnsi="Times New Roman" w:cs="Times New Roman"/>
                <w:sz w:val="18"/>
                <w:szCs w:val="18"/>
              </w:rPr>
              <w:t>пройомів</w:t>
            </w:r>
            <w:proofErr w:type="spellEnd"/>
            <w:r w:rsidRPr="00E33C8A">
              <w:rPr>
                <w:rFonts w:ascii="Times New Roman" w:hAnsi="Times New Roman" w:cs="Times New Roman"/>
                <w:sz w:val="18"/>
                <w:szCs w:val="18"/>
              </w:rPr>
              <w:t xml:space="preserve"> - потребує.</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Демонтаж, монтаж - потребує</w:t>
            </w:r>
          </w:p>
        </w:tc>
        <w:tc>
          <w:tcPr>
            <w:tcW w:w="1701" w:type="dxa"/>
            <w:tcBorders>
              <w:top w:val="single" w:sz="4" w:space="0" w:color="00000A"/>
              <w:left w:val="single" w:sz="4" w:space="0" w:color="00000A"/>
              <w:bottom w:val="single" w:sz="4" w:space="0" w:color="00000A"/>
              <w:right w:val="single" w:sz="4" w:space="0" w:color="00000A"/>
            </w:tcBorders>
          </w:tcPr>
          <w:p w:rsidR="00DC5A9C" w:rsidRPr="00E33C8A" w:rsidRDefault="00DC5A9C" w:rsidP="00DC5A9C">
            <w:pPr>
              <w:spacing w:after="0" w:line="240" w:lineRule="auto"/>
              <w:rPr>
                <w:rFonts w:ascii="Times New Roman" w:hAnsi="Times New Roman" w:cs="Times New Roman"/>
                <w:sz w:val="18"/>
                <w:szCs w:val="18"/>
              </w:rPr>
            </w:pPr>
          </w:p>
        </w:tc>
      </w:tr>
      <w:tr w:rsidR="00DC5A9C" w:rsidRPr="00E33C8A" w:rsidTr="002B1875">
        <w:trPr>
          <w:trHeight w:val="20"/>
        </w:trPr>
        <w:tc>
          <w:tcPr>
            <w:tcW w:w="65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E33C8A" w:rsidRDefault="00DC5A9C" w:rsidP="00DC5A9C">
            <w:pPr>
              <w:pStyle w:val="aff0"/>
              <w:spacing w:after="0" w:line="240" w:lineRule="auto"/>
              <w:ind w:left="0"/>
              <w:jc w:val="center"/>
              <w:rPr>
                <w:rFonts w:ascii="Times New Roman" w:hAnsi="Times New Roman" w:cs="Times New Roman"/>
                <w:sz w:val="19"/>
                <w:szCs w:val="19"/>
              </w:rPr>
            </w:pPr>
            <w:r w:rsidRPr="00E33C8A">
              <w:rPr>
                <w:rFonts w:ascii="Times New Roman" w:hAnsi="Times New Roman" w:cs="Times New Roman"/>
                <w:sz w:val="19"/>
                <w:szCs w:val="19"/>
              </w:rPr>
              <w:t>3</w:t>
            </w:r>
          </w:p>
        </w:tc>
        <w:tc>
          <w:tcPr>
            <w:tcW w:w="1414" w:type="dxa"/>
            <w:tcBorders>
              <w:top w:val="single" w:sz="4" w:space="0" w:color="00000A"/>
              <w:left w:val="single" w:sz="4" w:space="0" w:color="00000A"/>
              <w:bottom w:val="single" w:sz="4" w:space="0" w:color="00000A"/>
              <w:right w:val="single" w:sz="4" w:space="0" w:color="00000A"/>
            </w:tcBorders>
            <w:vAlign w:val="center"/>
          </w:tcPr>
          <w:p w:rsidR="00DC5A9C" w:rsidRDefault="00DC5A9C" w:rsidP="002B1875">
            <w:pPr>
              <w:jc w:val="center"/>
            </w:pPr>
            <w:r w:rsidRPr="00D24FA8">
              <w:rPr>
                <w:rFonts w:ascii="Times New Roman" w:hAnsi="Times New Roman" w:cs="Times New Roman"/>
                <w:sz w:val="18"/>
                <w:szCs w:val="18"/>
              </w:rPr>
              <w:t>Протипожежні двері</w:t>
            </w:r>
          </w:p>
        </w:tc>
        <w:tc>
          <w:tcPr>
            <w:tcW w:w="851" w:type="dxa"/>
            <w:tcBorders>
              <w:top w:val="single" w:sz="4" w:space="0" w:color="00000A"/>
              <w:left w:val="single" w:sz="4" w:space="0" w:color="00000A"/>
              <w:bottom w:val="single" w:sz="4" w:space="0" w:color="00000A"/>
              <w:right w:val="single" w:sz="4" w:space="0" w:color="00000A"/>
            </w:tcBorders>
            <w:vAlign w:val="center"/>
          </w:tcPr>
          <w:p w:rsidR="00DC5A9C" w:rsidRPr="00E33C8A" w:rsidRDefault="002B1875" w:rsidP="00DC5A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66"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2B1875" w:rsidRDefault="00DC5A9C" w:rsidP="002B1875">
            <w:pPr>
              <w:spacing w:after="0" w:line="240" w:lineRule="auto"/>
              <w:jc w:val="center"/>
              <w:rPr>
                <w:rFonts w:ascii="Times New Roman" w:hAnsi="Times New Roman" w:cs="Times New Roman"/>
                <w:sz w:val="18"/>
                <w:szCs w:val="18"/>
              </w:rPr>
            </w:pPr>
            <w:r w:rsidRPr="00E33C8A">
              <w:rPr>
                <w:rFonts w:ascii="Times New Roman" w:hAnsi="Times New Roman" w:cs="Times New Roman"/>
                <w:sz w:val="18"/>
                <w:szCs w:val="18"/>
              </w:rPr>
              <w:t>м.</w:t>
            </w:r>
            <w:r w:rsidR="002B1875">
              <w:rPr>
                <w:rFonts w:ascii="Times New Roman" w:hAnsi="Times New Roman" w:cs="Times New Roman"/>
                <w:sz w:val="18"/>
                <w:szCs w:val="18"/>
              </w:rPr>
              <w:t xml:space="preserve"> Дніпро, </w:t>
            </w:r>
          </w:p>
          <w:p w:rsidR="002B1875" w:rsidRPr="00E33C8A" w:rsidRDefault="002B1875" w:rsidP="002B1875">
            <w:pPr>
              <w:spacing w:after="0" w:line="240" w:lineRule="auto"/>
              <w:jc w:val="center"/>
              <w:rPr>
                <w:rFonts w:ascii="Times New Roman" w:hAnsi="Times New Roman" w:cs="Times New Roman"/>
                <w:sz w:val="19"/>
                <w:szCs w:val="19"/>
              </w:rPr>
            </w:pPr>
            <w:r>
              <w:rPr>
                <w:rFonts w:ascii="Times New Roman" w:hAnsi="Times New Roman" w:cs="Times New Roman"/>
                <w:sz w:val="18"/>
                <w:szCs w:val="18"/>
              </w:rPr>
              <w:t>пр. Слобожанський, 15</w:t>
            </w:r>
          </w:p>
          <w:p w:rsidR="00DC5A9C" w:rsidRPr="00E33C8A" w:rsidRDefault="00DC5A9C" w:rsidP="00DC5A9C">
            <w:pPr>
              <w:spacing w:after="0" w:line="240" w:lineRule="auto"/>
              <w:jc w:val="center"/>
              <w:rPr>
                <w:rFonts w:ascii="Times New Roman" w:hAnsi="Times New Roman" w:cs="Times New Roman"/>
                <w:sz w:val="19"/>
                <w:szCs w:val="19"/>
              </w:rPr>
            </w:pPr>
          </w:p>
        </w:tc>
        <w:tc>
          <w:tcPr>
            <w:tcW w:w="462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Клас вогнестійкості: ЕІ </w:t>
            </w:r>
            <w:proofErr w:type="spellStart"/>
            <w:r w:rsidRPr="00E33C8A">
              <w:rPr>
                <w:rFonts w:ascii="Times New Roman" w:hAnsi="Times New Roman" w:cs="Times New Roman"/>
                <w:sz w:val="18"/>
                <w:szCs w:val="18"/>
              </w:rPr>
              <w:t>60хв</w:t>
            </w:r>
            <w:proofErr w:type="spellEnd"/>
            <w:r w:rsidRPr="00E33C8A">
              <w:rPr>
                <w:rFonts w:ascii="Times New Roman" w:hAnsi="Times New Roman" w:cs="Times New Roman"/>
                <w:sz w:val="18"/>
                <w:szCs w:val="18"/>
              </w:rPr>
              <w:t xml:space="preserve">. (ДСТУ Б </w:t>
            </w:r>
            <w:proofErr w:type="spellStart"/>
            <w:r w:rsidRPr="00E33C8A">
              <w:rPr>
                <w:rFonts w:ascii="Times New Roman" w:hAnsi="Times New Roman" w:cs="Times New Roman"/>
                <w:sz w:val="18"/>
                <w:szCs w:val="18"/>
              </w:rPr>
              <w:t>В.2.6</w:t>
            </w:r>
            <w:proofErr w:type="spellEnd"/>
            <w:r w:rsidRPr="00E33C8A">
              <w:rPr>
                <w:rFonts w:ascii="Times New Roman" w:hAnsi="Times New Roman" w:cs="Times New Roman"/>
                <w:sz w:val="18"/>
                <w:szCs w:val="18"/>
              </w:rPr>
              <w:t>-77:2009)</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Монтажний розмір дверної коробки </w:t>
            </w:r>
            <w:proofErr w:type="spellStart"/>
            <w:r w:rsidRPr="00E33C8A">
              <w:rPr>
                <w:rFonts w:ascii="Times New Roman" w:hAnsi="Times New Roman" w:cs="Times New Roman"/>
                <w:sz w:val="18"/>
                <w:szCs w:val="18"/>
              </w:rPr>
              <w:t>2100х800</w:t>
            </w:r>
            <w:proofErr w:type="spellEnd"/>
            <w:r w:rsidRPr="00E33C8A">
              <w:rPr>
                <w:rFonts w:ascii="Times New Roman" w:hAnsi="Times New Roman" w:cs="Times New Roman"/>
                <w:sz w:val="18"/>
                <w:szCs w:val="18"/>
              </w:rPr>
              <w:t xml:space="preserve"> мм; </w:t>
            </w:r>
          </w:p>
          <w:p w:rsidR="00DC5A9C" w:rsidRPr="00E33C8A" w:rsidRDefault="00DC5A9C" w:rsidP="00DC5A9C">
            <w:pPr>
              <w:spacing w:after="0" w:line="240" w:lineRule="auto"/>
              <w:rPr>
                <w:rFonts w:ascii="Times New Roman" w:hAnsi="Times New Roman" w:cs="Times New Roman"/>
              </w:rPr>
            </w:pPr>
            <w:r w:rsidRPr="00E33C8A">
              <w:rPr>
                <w:rFonts w:ascii="Times New Roman" w:hAnsi="Times New Roman" w:cs="Times New Roman"/>
                <w:sz w:val="18"/>
                <w:szCs w:val="18"/>
              </w:rPr>
              <w:t xml:space="preserve">Напрям відкривання дверей – правий (завіси </w:t>
            </w:r>
            <w:proofErr w:type="spellStart"/>
            <w:r w:rsidRPr="00E33C8A">
              <w:rPr>
                <w:rFonts w:ascii="Times New Roman" w:hAnsi="Times New Roman" w:cs="Times New Roman"/>
                <w:sz w:val="18"/>
                <w:szCs w:val="18"/>
              </w:rPr>
              <w:t>зправа</w:t>
            </w:r>
            <w:proofErr w:type="spellEnd"/>
            <w:r w:rsidRPr="00E33C8A">
              <w:rPr>
                <w:rFonts w:ascii="Times New Roman" w:hAnsi="Times New Roman" w:cs="Times New Roman"/>
                <w:sz w:val="18"/>
                <w:szCs w:val="18"/>
              </w:rPr>
              <w:t xml:space="preserve">), двері глухі, </w:t>
            </w:r>
            <w:proofErr w:type="spellStart"/>
            <w:r w:rsidRPr="00E33C8A">
              <w:rPr>
                <w:rFonts w:ascii="Times New Roman" w:hAnsi="Times New Roman" w:cs="Times New Roman"/>
                <w:sz w:val="18"/>
                <w:szCs w:val="18"/>
              </w:rPr>
              <w:t>одностворчаті</w:t>
            </w:r>
            <w:proofErr w:type="spellEnd"/>
            <w:r w:rsidRPr="00E33C8A">
              <w:rPr>
                <w:rFonts w:ascii="Times New Roman" w:hAnsi="Times New Roman" w:cs="Times New Roman"/>
                <w:sz w:val="18"/>
                <w:szCs w:val="18"/>
              </w:rPr>
              <w:t>.</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За способом використання – двері класу </w:t>
            </w:r>
            <w:proofErr w:type="spellStart"/>
            <w:r w:rsidRPr="00E33C8A">
              <w:rPr>
                <w:rFonts w:ascii="Times New Roman" w:hAnsi="Times New Roman" w:cs="Times New Roman"/>
                <w:sz w:val="18"/>
                <w:szCs w:val="18"/>
              </w:rPr>
              <w:t>В3</w:t>
            </w:r>
            <w:proofErr w:type="spellEnd"/>
            <w:r w:rsidRPr="00E33C8A">
              <w:rPr>
                <w:rFonts w:ascii="Times New Roman" w:hAnsi="Times New Roman" w:cs="Times New Roman"/>
                <w:sz w:val="18"/>
                <w:szCs w:val="18"/>
              </w:rPr>
              <w:t xml:space="preserve">.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Колір дверей – сірий.</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Конструкція складається з металевої коробки, дверного полотна, що має дві металеві поверхні (товщина 1,5 мм), між якими розташовані </w:t>
            </w:r>
            <w:proofErr w:type="spellStart"/>
            <w:r w:rsidRPr="00E33C8A">
              <w:rPr>
                <w:rFonts w:ascii="Times New Roman" w:hAnsi="Times New Roman" w:cs="Times New Roman"/>
                <w:sz w:val="18"/>
                <w:szCs w:val="18"/>
              </w:rPr>
              <w:t>теплоізолювальні</w:t>
            </w:r>
            <w:proofErr w:type="spellEnd"/>
            <w:r w:rsidRPr="00E33C8A">
              <w:rPr>
                <w:rFonts w:ascii="Times New Roman" w:hAnsi="Times New Roman" w:cs="Times New Roman"/>
                <w:sz w:val="18"/>
                <w:szCs w:val="18"/>
              </w:rPr>
              <w:t xml:space="preserve"> шари матеріалів і ребра жорсткості, і  призначена для заповнення прорізів у протипожежних перешкодах із метою запобігання  розвитку пожежі до прилеглого приміщення протягом  унормованого проміжку часу згідно з ДСТУ 2272.</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Двері повинні бути обладнані врізаними замками, які облаштовують заскочками, що зачиняються і відчиняються без допомоги ключа як із зовнішньої, так і з внутрішньої сторони.</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Покриття зовнішньої та лицьової поверхні дверей - лакофарбове або інше захисно-декоративне, відповідно до  V класу згідно з ГОСТ 9.032, а за вимогами експлуатації – групи С відповідно до ГОСТ 9.104.</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lastRenderedPageBreak/>
              <w:t xml:space="preserve">Коробка дверей повинна виконуватися металевою замкненою для забезпечення  можливості ущільнення притулу по всьому периметру полотна.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У притулі по периметру дверної коробки - приклеєне </w:t>
            </w:r>
            <w:proofErr w:type="spellStart"/>
            <w:r w:rsidRPr="00E33C8A">
              <w:rPr>
                <w:rFonts w:ascii="Times New Roman" w:hAnsi="Times New Roman" w:cs="Times New Roman"/>
                <w:sz w:val="18"/>
                <w:szCs w:val="18"/>
              </w:rPr>
              <w:t>терморозширювальне</w:t>
            </w:r>
            <w:proofErr w:type="spellEnd"/>
            <w:r w:rsidRPr="00E33C8A">
              <w:rPr>
                <w:rFonts w:ascii="Times New Roman" w:hAnsi="Times New Roman" w:cs="Times New Roman"/>
                <w:sz w:val="18"/>
                <w:szCs w:val="18"/>
              </w:rPr>
              <w:t xml:space="preserve"> ущільнення.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 xml:space="preserve"> з можливістю доведення відкритих на 10+2 градуси полотна дверей до площини коробки та </w:t>
            </w:r>
            <w:proofErr w:type="spellStart"/>
            <w:r w:rsidRPr="00E33C8A">
              <w:rPr>
                <w:rFonts w:ascii="Times New Roman" w:hAnsi="Times New Roman" w:cs="Times New Roman"/>
                <w:sz w:val="18"/>
                <w:szCs w:val="18"/>
              </w:rPr>
              <w:t>зафіксуванням</w:t>
            </w:r>
            <w:proofErr w:type="spellEnd"/>
            <w:r w:rsidRPr="00E33C8A">
              <w:rPr>
                <w:rFonts w:ascii="Times New Roman" w:hAnsi="Times New Roman" w:cs="Times New Roman"/>
                <w:sz w:val="18"/>
                <w:szCs w:val="18"/>
              </w:rPr>
              <w:t xml:space="preserve"> його.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Кут відчинення дверного полотна - не менше 100 градусів.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Матеріал запірних елементів замків та заскочок - сталь.</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Мінімальна комплектація: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двері у зібраному вигляді з замком;</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ключі для замикання дверей;</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комплект елементів кріплення;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інструкція з експлуатації та монтажу.</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Наявність маркування заводом-виробником відповідно до ДСТУ 3058</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Маркування, яке наноситься безпосередньо на двері, повинно містити:</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товарний знак підприємства-виробника чи його найменування;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рік виготовлення;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клас вогнестійкості.</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Контрольні заміри дверних </w:t>
            </w:r>
            <w:proofErr w:type="spellStart"/>
            <w:r w:rsidRPr="00E33C8A">
              <w:rPr>
                <w:rFonts w:ascii="Times New Roman" w:hAnsi="Times New Roman" w:cs="Times New Roman"/>
                <w:sz w:val="18"/>
                <w:szCs w:val="18"/>
              </w:rPr>
              <w:t>пройомів</w:t>
            </w:r>
            <w:proofErr w:type="spellEnd"/>
            <w:r w:rsidRPr="00E33C8A">
              <w:rPr>
                <w:rFonts w:ascii="Times New Roman" w:hAnsi="Times New Roman" w:cs="Times New Roman"/>
                <w:sz w:val="18"/>
                <w:szCs w:val="18"/>
              </w:rPr>
              <w:t xml:space="preserve"> - потребує.</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Демонтаж, монтаж - потребує</w:t>
            </w:r>
          </w:p>
        </w:tc>
        <w:tc>
          <w:tcPr>
            <w:tcW w:w="1701" w:type="dxa"/>
            <w:tcBorders>
              <w:top w:val="single" w:sz="4" w:space="0" w:color="00000A"/>
              <w:left w:val="single" w:sz="4" w:space="0" w:color="00000A"/>
              <w:bottom w:val="single" w:sz="4" w:space="0" w:color="00000A"/>
              <w:right w:val="single" w:sz="4" w:space="0" w:color="00000A"/>
            </w:tcBorders>
          </w:tcPr>
          <w:p w:rsidR="00DC5A9C" w:rsidRPr="00E33C8A" w:rsidRDefault="00DC5A9C" w:rsidP="00DC5A9C">
            <w:pPr>
              <w:spacing w:after="0" w:line="240" w:lineRule="auto"/>
              <w:rPr>
                <w:rFonts w:ascii="Times New Roman" w:hAnsi="Times New Roman" w:cs="Times New Roman"/>
                <w:sz w:val="18"/>
                <w:szCs w:val="18"/>
              </w:rPr>
            </w:pPr>
          </w:p>
        </w:tc>
      </w:tr>
      <w:tr w:rsidR="00DC5A9C" w:rsidRPr="00E33C8A" w:rsidTr="002B1875">
        <w:trPr>
          <w:trHeight w:val="20"/>
        </w:trPr>
        <w:tc>
          <w:tcPr>
            <w:tcW w:w="65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FC2D3B" w:rsidRDefault="00DC5A9C" w:rsidP="00DC5A9C">
            <w:pPr>
              <w:pStyle w:val="aff0"/>
              <w:spacing w:after="0" w:line="240" w:lineRule="auto"/>
              <w:ind w:left="0"/>
              <w:jc w:val="center"/>
              <w:rPr>
                <w:rFonts w:ascii="Times New Roman" w:hAnsi="Times New Roman" w:cs="Times New Roman"/>
                <w:strike/>
                <w:sz w:val="19"/>
                <w:szCs w:val="19"/>
              </w:rPr>
            </w:pPr>
            <w:r>
              <w:rPr>
                <w:rFonts w:ascii="Times New Roman" w:hAnsi="Times New Roman" w:cs="Times New Roman"/>
                <w:strike/>
                <w:sz w:val="19"/>
                <w:szCs w:val="19"/>
              </w:rPr>
              <w:lastRenderedPageBreak/>
              <w:t>4</w:t>
            </w:r>
          </w:p>
        </w:tc>
        <w:tc>
          <w:tcPr>
            <w:tcW w:w="1414" w:type="dxa"/>
            <w:tcBorders>
              <w:top w:val="single" w:sz="4" w:space="0" w:color="00000A"/>
              <w:left w:val="single" w:sz="4" w:space="0" w:color="00000A"/>
              <w:bottom w:val="single" w:sz="4" w:space="0" w:color="00000A"/>
              <w:right w:val="single" w:sz="4" w:space="0" w:color="00000A"/>
            </w:tcBorders>
            <w:vAlign w:val="center"/>
          </w:tcPr>
          <w:p w:rsidR="00DC5A9C" w:rsidRDefault="00DC5A9C" w:rsidP="002B1875">
            <w:pPr>
              <w:jc w:val="center"/>
            </w:pPr>
            <w:r w:rsidRPr="00D24FA8">
              <w:rPr>
                <w:rFonts w:ascii="Times New Roman" w:hAnsi="Times New Roman" w:cs="Times New Roman"/>
                <w:sz w:val="18"/>
                <w:szCs w:val="18"/>
              </w:rPr>
              <w:t>Протипожежні двері</w:t>
            </w:r>
          </w:p>
        </w:tc>
        <w:tc>
          <w:tcPr>
            <w:tcW w:w="851" w:type="dxa"/>
            <w:tcBorders>
              <w:top w:val="single" w:sz="4" w:space="0" w:color="00000A"/>
              <w:left w:val="single" w:sz="4" w:space="0" w:color="00000A"/>
              <w:bottom w:val="single" w:sz="4" w:space="0" w:color="00000A"/>
              <w:right w:val="single" w:sz="4" w:space="0" w:color="00000A"/>
            </w:tcBorders>
            <w:vAlign w:val="center"/>
          </w:tcPr>
          <w:p w:rsidR="00DC5A9C" w:rsidRPr="00FC2D3B" w:rsidRDefault="002B1875" w:rsidP="00DC5A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66"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2B1875" w:rsidRDefault="00DC5A9C" w:rsidP="002B1875">
            <w:pPr>
              <w:spacing w:after="0" w:line="240" w:lineRule="auto"/>
              <w:jc w:val="center"/>
              <w:rPr>
                <w:rFonts w:ascii="Times New Roman" w:hAnsi="Times New Roman" w:cs="Times New Roman"/>
                <w:sz w:val="18"/>
                <w:szCs w:val="18"/>
              </w:rPr>
            </w:pPr>
            <w:r w:rsidRPr="00FC2D3B">
              <w:rPr>
                <w:rFonts w:ascii="Times New Roman" w:hAnsi="Times New Roman" w:cs="Times New Roman"/>
                <w:sz w:val="18"/>
                <w:szCs w:val="18"/>
              </w:rPr>
              <w:t xml:space="preserve">м. </w:t>
            </w:r>
            <w:r w:rsidR="002B1875">
              <w:rPr>
                <w:rFonts w:ascii="Times New Roman" w:hAnsi="Times New Roman" w:cs="Times New Roman"/>
                <w:sz w:val="18"/>
                <w:szCs w:val="18"/>
              </w:rPr>
              <w:t xml:space="preserve">Дніпро, </w:t>
            </w:r>
          </w:p>
          <w:p w:rsidR="002B1875" w:rsidRPr="00FC2D3B" w:rsidRDefault="002B1875" w:rsidP="002B1875">
            <w:pPr>
              <w:spacing w:after="0" w:line="240" w:lineRule="auto"/>
              <w:jc w:val="center"/>
              <w:rPr>
                <w:rFonts w:ascii="Times New Roman" w:hAnsi="Times New Roman" w:cs="Times New Roman"/>
                <w:strike/>
                <w:sz w:val="18"/>
                <w:szCs w:val="18"/>
              </w:rPr>
            </w:pPr>
            <w:r>
              <w:rPr>
                <w:rFonts w:ascii="Times New Roman" w:hAnsi="Times New Roman" w:cs="Times New Roman"/>
                <w:sz w:val="18"/>
                <w:szCs w:val="18"/>
              </w:rPr>
              <w:t>вул. Лесі Українки, 67</w:t>
            </w:r>
          </w:p>
          <w:p w:rsidR="00DC5A9C" w:rsidRPr="00FC2D3B" w:rsidRDefault="00DC5A9C" w:rsidP="00DC5A9C">
            <w:pPr>
              <w:spacing w:after="0" w:line="240" w:lineRule="auto"/>
              <w:jc w:val="center"/>
              <w:rPr>
                <w:rFonts w:ascii="Times New Roman" w:hAnsi="Times New Roman" w:cs="Times New Roman"/>
                <w:strike/>
                <w:sz w:val="18"/>
                <w:szCs w:val="18"/>
              </w:rPr>
            </w:pPr>
          </w:p>
        </w:tc>
        <w:tc>
          <w:tcPr>
            <w:tcW w:w="462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FC2D3B" w:rsidRDefault="00DC5A9C" w:rsidP="00DC5A9C">
            <w:pPr>
              <w:spacing w:after="0" w:line="240" w:lineRule="auto"/>
              <w:rPr>
                <w:rFonts w:ascii="Times New Roman" w:hAnsi="Times New Roman" w:cs="Times New Roman"/>
                <w:sz w:val="18"/>
                <w:szCs w:val="18"/>
              </w:rPr>
            </w:pPr>
            <w:r w:rsidRPr="00FC2D3B">
              <w:rPr>
                <w:rFonts w:ascii="Times New Roman" w:hAnsi="Times New Roman" w:cs="Times New Roman"/>
                <w:sz w:val="18"/>
                <w:szCs w:val="18"/>
              </w:rPr>
              <w:t xml:space="preserve">Клас вогнестійкості: ЕІ </w:t>
            </w:r>
            <w:proofErr w:type="spellStart"/>
            <w:r w:rsidRPr="00FC2D3B">
              <w:rPr>
                <w:rFonts w:ascii="Times New Roman" w:hAnsi="Times New Roman" w:cs="Times New Roman"/>
                <w:sz w:val="18"/>
                <w:szCs w:val="18"/>
              </w:rPr>
              <w:t>60хв</w:t>
            </w:r>
            <w:proofErr w:type="spellEnd"/>
            <w:r w:rsidRPr="00FC2D3B">
              <w:rPr>
                <w:rFonts w:ascii="Times New Roman" w:hAnsi="Times New Roman" w:cs="Times New Roman"/>
                <w:sz w:val="18"/>
                <w:szCs w:val="18"/>
              </w:rPr>
              <w:t xml:space="preserve">. (ДСТУ Б </w:t>
            </w:r>
            <w:proofErr w:type="spellStart"/>
            <w:r w:rsidRPr="00FC2D3B">
              <w:rPr>
                <w:rFonts w:ascii="Times New Roman" w:hAnsi="Times New Roman" w:cs="Times New Roman"/>
                <w:sz w:val="18"/>
                <w:szCs w:val="18"/>
              </w:rPr>
              <w:t>В.2.6</w:t>
            </w:r>
            <w:proofErr w:type="spellEnd"/>
            <w:r w:rsidRPr="00FC2D3B">
              <w:rPr>
                <w:rFonts w:ascii="Times New Roman" w:hAnsi="Times New Roman" w:cs="Times New Roman"/>
                <w:sz w:val="18"/>
                <w:szCs w:val="18"/>
              </w:rPr>
              <w:t>-77:2009)</w:t>
            </w:r>
          </w:p>
          <w:p w:rsidR="00DC5A9C" w:rsidRDefault="00DC5A9C" w:rsidP="00DC5A9C">
            <w:pPr>
              <w:spacing w:after="0" w:line="240" w:lineRule="auto"/>
              <w:rPr>
                <w:rFonts w:ascii="Times New Roman" w:hAnsi="Times New Roman" w:cs="Times New Roman"/>
                <w:sz w:val="18"/>
                <w:szCs w:val="18"/>
              </w:rPr>
            </w:pPr>
            <w:r w:rsidRPr="00FC2D3B">
              <w:rPr>
                <w:rFonts w:ascii="Times New Roman" w:hAnsi="Times New Roman" w:cs="Times New Roman"/>
                <w:sz w:val="18"/>
                <w:szCs w:val="18"/>
              </w:rPr>
              <w:t xml:space="preserve">Монтажний розмір дверної коробки </w:t>
            </w:r>
            <w:proofErr w:type="spellStart"/>
            <w:r w:rsidRPr="00FC2D3B">
              <w:rPr>
                <w:rFonts w:ascii="Times New Roman" w:hAnsi="Times New Roman" w:cs="Times New Roman"/>
                <w:sz w:val="18"/>
                <w:szCs w:val="18"/>
              </w:rPr>
              <w:t>2050х840</w:t>
            </w:r>
            <w:proofErr w:type="spellEnd"/>
            <w:r w:rsidRPr="00FC2D3B">
              <w:rPr>
                <w:rFonts w:ascii="Times New Roman" w:hAnsi="Times New Roman" w:cs="Times New Roman"/>
                <w:sz w:val="18"/>
                <w:szCs w:val="18"/>
              </w:rPr>
              <w:t xml:space="preserve"> мм; </w:t>
            </w:r>
          </w:p>
          <w:p w:rsidR="00DC5A9C" w:rsidRPr="00E33C8A" w:rsidRDefault="00DC5A9C" w:rsidP="00DC5A9C">
            <w:pPr>
              <w:spacing w:after="0" w:line="240" w:lineRule="auto"/>
              <w:rPr>
                <w:rFonts w:ascii="Times New Roman" w:hAnsi="Times New Roman" w:cs="Times New Roman"/>
              </w:rPr>
            </w:pPr>
            <w:r w:rsidRPr="00E33C8A">
              <w:rPr>
                <w:rFonts w:ascii="Times New Roman" w:hAnsi="Times New Roman" w:cs="Times New Roman"/>
                <w:sz w:val="18"/>
                <w:szCs w:val="18"/>
              </w:rPr>
              <w:t xml:space="preserve">Напрям відкривання дверей – правий (завіси </w:t>
            </w:r>
            <w:proofErr w:type="spellStart"/>
            <w:r w:rsidRPr="00E33C8A">
              <w:rPr>
                <w:rFonts w:ascii="Times New Roman" w:hAnsi="Times New Roman" w:cs="Times New Roman"/>
                <w:sz w:val="18"/>
                <w:szCs w:val="18"/>
              </w:rPr>
              <w:t>зправа</w:t>
            </w:r>
            <w:proofErr w:type="spellEnd"/>
            <w:r w:rsidRPr="00E33C8A">
              <w:rPr>
                <w:rFonts w:ascii="Times New Roman" w:hAnsi="Times New Roman" w:cs="Times New Roman"/>
                <w:sz w:val="18"/>
                <w:szCs w:val="18"/>
              </w:rPr>
              <w:t xml:space="preserve">), двері глухі, </w:t>
            </w:r>
            <w:proofErr w:type="spellStart"/>
            <w:r w:rsidRPr="00E33C8A">
              <w:rPr>
                <w:rFonts w:ascii="Times New Roman" w:hAnsi="Times New Roman" w:cs="Times New Roman"/>
                <w:sz w:val="18"/>
                <w:szCs w:val="18"/>
              </w:rPr>
              <w:t>одностворчаті</w:t>
            </w:r>
            <w:proofErr w:type="spellEnd"/>
            <w:r w:rsidRPr="00E33C8A">
              <w:rPr>
                <w:rFonts w:ascii="Times New Roman" w:hAnsi="Times New Roman" w:cs="Times New Roman"/>
                <w:sz w:val="18"/>
                <w:szCs w:val="18"/>
              </w:rPr>
              <w:t>.</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За способом використання – двері класу </w:t>
            </w:r>
            <w:proofErr w:type="spellStart"/>
            <w:r w:rsidRPr="00E33C8A">
              <w:rPr>
                <w:rFonts w:ascii="Times New Roman" w:hAnsi="Times New Roman" w:cs="Times New Roman"/>
                <w:sz w:val="18"/>
                <w:szCs w:val="18"/>
              </w:rPr>
              <w:t>В3</w:t>
            </w:r>
            <w:proofErr w:type="spellEnd"/>
            <w:r w:rsidRPr="00E33C8A">
              <w:rPr>
                <w:rFonts w:ascii="Times New Roman" w:hAnsi="Times New Roman" w:cs="Times New Roman"/>
                <w:sz w:val="18"/>
                <w:szCs w:val="18"/>
              </w:rPr>
              <w:t xml:space="preserve">.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Колір дверей – сірий.</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Конструкція складається з металевої коробки, дверного полотна, що має дві металеві поверхні (товщина 1,5 мм), між якими розташовані </w:t>
            </w:r>
            <w:proofErr w:type="spellStart"/>
            <w:r w:rsidRPr="00E33C8A">
              <w:rPr>
                <w:rFonts w:ascii="Times New Roman" w:hAnsi="Times New Roman" w:cs="Times New Roman"/>
                <w:sz w:val="18"/>
                <w:szCs w:val="18"/>
              </w:rPr>
              <w:t>теплоізолювальні</w:t>
            </w:r>
            <w:proofErr w:type="spellEnd"/>
            <w:r w:rsidRPr="00E33C8A">
              <w:rPr>
                <w:rFonts w:ascii="Times New Roman" w:hAnsi="Times New Roman" w:cs="Times New Roman"/>
                <w:sz w:val="18"/>
                <w:szCs w:val="18"/>
              </w:rPr>
              <w:t xml:space="preserve"> шари матеріалів і ребра жорсткості, і  призначена для заповнення прорізів у протипожежних перешкодах із метою запобігання  розвитку пожежі до прилеглого приміщення протягом  унормованого проміжку часу згідно з ДСТУ 2272.</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Двері повинні бути обладнані врізаними замками, які облаштовують заскочками, що зачиняються і відчиняються без допомоги ключа як із зовнішньої, так і з внутрішньої сторони.</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Покриття зовнішньої та лицьової поверхні дверей - лакофарбове або інше захисно-декоративне, відповідно до  V класу згідно з ГОСТ 9.032, а за вимогами експлуатації – групи С відповідно до ГОСТ 9.104.</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Коробка дверей повинна виконуватися металевою замкненою для забезпечення  можливості ущільнення притулу по всьому периметру полотна.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У притулі по периметру дверної коробки - приклеєне </w:t>
            </w:r>
            <w:proofErr w:type="spellStart"/>
            <w:r w:rsidRPr="00E33C8A">
              <w:rPr>
                <w:rFonts w:ascii="Times New Roman" w:hAnsi="Times New Roman" w:cs="Times New Roman"/>
                <w:sz w:val="18"/>
                <w:szCs w:val="18"/>
              </w:rPr>
              <w:t>терморозширювальне</w:t>
            </w:r>
            <w:proofErr w:type="spellEnd"/>
            <w:r w:rsidRPr="00E33C8A">
              <w:rPr>
                <w:rFonts w:ascii="Times New Roman" w:hAnsi="Times New Roman" w:cs="Times New Roman"/>
                <w:sz w:val="18"/>
                <w:szCs w:val="18"/>
              </w:rPr>
              <w:t xml:space="preserve"> ущільнення.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 xml:space="preserve"> з можливістю доведення відкритих на 10+2 градуси полотна дверей до площини коробки та </w:t>
            </w:r>
            <w:proofErr w:type="spellStart"/>
            <w:r w:rsidRPr="00E33C8A">
              <w:rPr>
                <w:rFonts w:ascii="Times New Roman" w:hAnsi="Times New Roman" w:cs="Times New Roman"/>
                <w:sz w:val="18"/>
                <w:szCs w:val="18"/>
              </w:rPr>
              <w:t>зафіксуванням</w:t>
            </w:r>
            <w:proofErr w:type="spellEnd"/>
            <w:r w:rsidRPr="00E33C8A">
              <w:rPr>
                <w:rFonts w:ascii="Times New Roman" w:hAnsi="Times New Roman" w:cs="Times New Roman"/>
                <w:sz w:val="18"/>
                <w:szCs w:val="18"/>
              </w:rPr>
              <w:t xml:space="preserve"> його.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Кут відчинення дверного полотна - не менше 100 градусів.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Матеріал запірних елементів замків та заскочок - сталь.</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Мінімальна комплектація: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двері у зібраному вигляді з замком;</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ключі для замикання дверей;</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комплект елементів кріплення;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інструкція з експлуатації та монтажу.</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Наявність маркування заводом-виробником відповідно до ДСТУ 3058</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Маркування, яке наноситься безпосередньо на двері, повинно містити:</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товарний знак підприємства-виробника чи його найменування;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рік виготовлення;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lastRenderedPageBreak/>
              <w:t>- клас вогнестійкості.</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Контрольні заміри дверних </w:t>
            </w:r>
            <w:proofErr w:type="spellStart"/>
            <w:r w:rsidRPr="00E33C8A">
              <w:rPr>
                <w:rFonts w:ascii="Times New Roman" w:hAnsi="Times New Roman" w:cs="Times New Roman"/>
                <w:sz w:val="18"/>
                <w:szCs w:val="18"/>
              </w:rPr>
              <w:t>пройомів</w:t>
            </w:r>
            <w:proofErr w:type="spellEnd"/>
            <w:r w:rsidRPr="00E33C8A">
              <w:rPr>
                <w:rFonts w:ascii="Times New Roman" w:hAnsi="Times New Roman" w:cs="Times New Roman"/>
                <w:sz w:val="18"/>
                <w:szCs w:val="18"/>
              </w:rPr>
              <w:t xml:space="preserve"> - потребує.</w:t>
            </w:r>
          </w:p>
          <w:p w:rsidR="00DC5A9C" w:rsidRPr="00FC2D3B"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Демонтаж, монтаж - потребує</w:t>
            </w:r>
          </w:p>
        </w:tc>
        <w:tc>
          <w:tcPr>
            <w:tcW w:w="1701" w:type="dxa"/>
            <w:tcBorders>
              <w:top w:val="single" w:sz="4" w:space="0" w:color="00000A"/>
              <w:left w:val="single" w:sz="4" w:space="0" w:color="00000A"/>
              <w:bottom w:val="single" w:sz="4" w:space="0" w:color="00000A"/>
              <w:right w:val="single" w:sz="4" w:space="0" w:color="00000A"/>
            </w:tcBorders>
          </w:tcPr>
          <w:p w:rsidR="00DC5A9C" w:rsidRPr="00E33C8A" w:rsidRDefault="00DC5A9C" w:rsidP="00DC5A9C">
            <w:pPr>
              <w:spacing w:after="0" w:line="240" w:lineRule="auto"/>
              <w:rPr>
                <w:rFonts w:ascii="Times New Roman" w:hAnsi="Times New Roman" w:cs="Times New Roman"/>
                <w:sz w:val="18"/>
                <w:szCs w:val="18"/>
              </w:rPr>
            </w:pPr>
          </w:p>
        </w:tc>
      </w:tr>
      <w:tr w:rsidR="00DC5A9C" w:rsidRPr="00E33C8A" w:rsidTr="002B1875">
        <w:trPr>
          <w:trHeight w:val="20"/>
        </w:trPr>
        <w:tc>
          <w:tcPr>
            <w:tcW w:w="651"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E33C8A" w:rsidRDefault="00DC5A9C" w:rsidP="00DC5A9C">
            <w:pPr>
              <w:pStyle w:val="aff0"/>
              <w:spacing w:after="0" w:line="240" w:lineRule="auto"/>
              <w:ind w:left="0"/>
              <w:jc w:val="center"/>
              <w:rPr>
                <w:rFonts w:ascii="Times New Roman" w:hAnsi="Times New Roman" w:cs="Times New Roman"/>
                <w:sz w:val="19"/>
                <w:szCs w:val="19"/>
              </w:rPr>
            </w:pPr>
            <w:r w:rsidRPr="00E33C8A">
              <w:rPr>
                <w:rFonts w:ascii="Times New Roman" w:hAnsi="Times New Roman" w:cs="Times New Roman"/>
                <w:sz w:val="19"/>
                <w:szCs w:val="19"/>
              </w:rPr>
              <w:lastRenderedPageBreak/>
              <w:t>5</w:t>
            </w:r>
          </w:p>
        </w:tc>
        <w:tc>
          <w:tcPr>
            <w:tcW w:w="1414" w:type="dxa"/>
            <w:tcBorders>
              <w:top w:val="single" w:sz="4" w:space="0" w:color="00000A"/>
              <w:left w:val="single" w:sz="4" w:space="0" w:color="00000A"/>
              <w:bottom w:val="single" w:sz="4" w:space="0" w:color="00000A"/>
              <w:right w:val="single" w:sz="4" w:space="0" w:color="00000A"/>
            </w:tcBorders>
            <w:vAlign w:val="center"/>
          </w:tcPr>
          <w:p w:rsidR="00DC5A9C" w:rsidRDefault="00DC5A9C" w:rsidP="002B1875">
            <w:pPr>
              <w:jc w:val="center"/>
            </w:pPr>
            <w:r w:rsidRPr="00D24FA8">
              <w:rPr>
                <w:rFonts w:ascii="Times New Roman" w:hAnsi="Times New Roman" w:cs="Times New Roman"/>
                <w:sz w:val="18"/>
                <w:szCs w:val="18"/>
              </w:rPr>
              <w:t>Протипожежні двері</w:t>
            </w:r>
          </w:p>
        </w:tc>
        <w:tc>
          <w:tcPr>
            <w:tcW w:w="851" w:type="dxa"/>
            <w:tcBorders>
              <w:top w:val="single" w:sz="4" w:space="0" w:color="00000A"/>
              <w:left w:val="single" w:sz="4" w:space="0" w:color="00000A"/>
              <w:bottom w:val="single" w:sz="4" w:space="0" w:color="00000A"/>
              <w:right w:val="single" w:sz="4" w:space="0" w:color="00000A"/>
            </w:tcBorders>
            <w:vAlign w:val="center"/>
          </w:tcPr>
          <w:p w:rsidR="00DC5A9C" w:rsidRPr="00E33C8A" w:rsidRDefault="002B1875" w:rsidP="00DC5A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66"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2B1875" w:rsidRDefault="00DC5A9C" w:rsidP="002B1875">
            <w:pPr>
              <w:spacing w:after="0" w:line="240" w:lineRule="auto"/>
              <w:jc w:val="center"/>
              <w:rPr>
                <w:rFonts w:ascii="Times New Roman" w:hAnsi="Times New Roman" w:cs="Times New Roman"/>
                <w:sz w:val="18"/>
                <w:szCs w:val="18"/>
              </w:rPr>
            </w:pPr>
            <w:r w:rsidRPr="00E33C8A">
              <w:rPr>
                <w:rFonts w:ascii="Times New Roman" w:hAnsi="Times New Roman" w:cs="Times New Roman"/>
                <w:sz w:val="18"/>
                <w:szCs w:val="18"/>
              </w:rPr>
              <w:t xml:space="preserve">м. </w:t>
            </w:r>
            <w:r w:rsidR="002B1875">
              <w:rPr>
                <w:rFonts w:ascii="Times New Roman" w:hAnsi="Times New Roman" w:cs="Times New Roman"/>
                <w:sz w:val="18"/>
                <w:szCs w:val="18"/>
              </w:rPr>
              <w:t xml:space="preserve">Дніпро, </w:t>
            </w:r>
          </w:p>
          <w:p w:rsidR="002B1875" w:rsidRPr="00E33C8A" w:rsidRDefault="002B1875" w:rsidP="002B18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вул. Лесі Українки, 67</w:t>
            </w:r>
          </w:p>
          <w:p w:rsidR="00DC5A9C" w:rsidRPr="00E33C8A" w:rsidRDefault="00DC5A9C" w:rsidP="00DC5A9C">
            <w:pPr>
              <w:spacing w:after="0" w:line="240" w:lineRule="auto"/>
              <w:jc w:val="center"/>
              <w:rPr>
                <w:rFonts w:ascii="Times New Roman" w:hAnsi="Times New Roman" w:cs="Times New Roman"/>
                <w:sz w:val="18"/>
                <w:szCs w:val="18"/>
              </w:rPr>
            </w:pPr>
          </w:p>
        </w:tc>
        <w:tc>
          <w:tcPr>
            <w:tcW w:w="4629" w:type="dxa"/>
            <w:tcBorders>
              <w:top w:val="single" w:sz="4" w:space="0" w:color="00000A"/>
              <w:left w:val="single" w:sz="4" w:space="0" w:color="00000A"/>
              <w:bottom w:val="single" w:sz="4" w:space="0" w:color="00000A"/>
              <w:right w:val="single" w:sz="4" w:space="0" w:color="00000A"/>
            </w:tcBorders>
            <w:shd w:val="clear" w:color="auto" w:fill="auto"/>
            <w:tcMar>
              <w:left w:w="88" w:type="dxa"/>
              <w:right w:w="108" w:type="dxa"/>
            </w:tcMar>
            <w:vAlign w:val="center"/>
          </w:tcPr>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Клас вогнестійкості: ЕІ </w:t>
            </w:r>
            <w:proofErr w:type="spellStart"/>
            <w:r w:rsidRPr="00E33C8A">
              <w:rPr>
                <w:rFonts w:ascii="Times New Roman" w:hAnsi="Times New Roman" w:cs="Times New Roman"/>
                <w:sz w:val="18"/>
                <w:szCs w:val="18"/>
              </w:rPr>
              <w:t>60хв</w:t>
            </w:r>
            <w:proofErr w:type="spellEnd"/>
            <w:r w:rsidRPr="00E33C8A">
              <w:rPr>
                <w:rFonts w:ascii="Times New Roman" w:hAnsi="Times New Roman" w:cs="Times New Roman"/>
                <w:sz w:val="18"/>
                <w:szCs w:val="18"/>
              </w:rPr>
              <w:t xml:space="preserve">. (ДСТУ Б </w:t>
            </w:r>
            <w:proofErr w:type="spellStart"/>
            <w:r w:rsidRPr="00E33C8A">
              <w:rPr>
                <w:rFonts w:ascii="Times New Roman" w:hAnsi="Times New Roman" w:cs="Times New Roman"/>
                <w:sz w:val="18"/>
                <w:szCs w:val="18"/>
              </w:rPr>
              <w:t>В.2.6</w:t>
            </w:r>
            <w:proofErr w:type="spellEnd"/>
            <w:r w:rsidRPr="00E33C8A">
              <w:rPr>
                <w:rFonts w:ascii="Times New Roman" w:hAnsi="Times New Roman" w:cs="Times New Roman"/>
                <w:sz w:val="18"/>
                <w:szCs w:val="18"/>
              </w:rPr>
              <w:t>-77:2009)</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Монтажний розмір дверної коробки </w:t>
            </w:r>
            <w:proofErr w:type="spellStart"/>
            <w:r w:rsidRPr="00E33C8A">
              <w:rPr>
                <w:rFonts w:ascii="Times New Roman" w:hAnsi="Times New Roman" w:cs="Times New Roman"/>
                <w:sz w:val="18"/>
                <w:szCs w:val="18"/>
              </w:rPr>
              <w:t>2150х840</w:t>
            </w:r>
            <w:proofErr w:type="spellEnd"/>
            <w:r w:rsidRPr="00E33C8A">
              <w:rPr>
                <w:rFonts w:ascii="Times New Roman" w:hAnsi="Times New Roman" w:cs="Times New Roman"/>
                <w:sz w:val="18"/>
                <w:szCs w:val="18"/>
              </w:rPr>
              <w:t xml:space="preserve"> мм;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Напрям відкривання дверей – лівий (завіси зліва), двері глухі, </w:t>
            </w:r>
            <w:proofErr w:type="spellStart"/>
            <w:r w:rsidRPr="00E33C8A">
              <w:rPr>
                <w:rFonts w:ascii="Times New Roman" w:hAnsi="Times New Roman" w:cs="Times New Roman"/>
                <w:sz w:val="18"/>
                <w:szCs w:val="18"/>
              </w:rPr>
              <w:t>одностворчаті</w:t>
            </w:r>
            <w:proofErr w:type="spellEnd"/>
            <w:r w:rsidRPr="00E33C8A">
              <w:rPr>
                <w:rFonts w:ascii="Times New Roman" w:hAnsi="Times New Roman" w:cs="Times New Roman"/>
                <w:sz w:val="18"/>
                <w:szCs w:val="18"/>
              </w:rPr>
              <w:t>.</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За способом використання – двері класу </w:t>
            </w:r>
            <w:proofErr w:type="spellStart"/>
            <w:r w:rsidRPr="00E33C8A">
              <w:rPr>
                <w:rFonts w:ascii="Times New Roman" w:hAnsi="Times New Roman" w:cs="Times New Roman"/>
                <w:sz w:val="18"/>
                <w:szCs w:val="18"/>
              </w:rPr>
              <w:t>В3</w:t>
            </w:r>
            <w:proofErr w:type="spellEnd"/>
            <w:r w:rsidRPr="00E33C8A">
              <w:rPr>
                <w:rFonts w:ascii="Times New Roman" w:hAnsi="Times New Roman" w:cs="Times New Roman"/>
                <w:sz w:val="18"/>
                <w:szCs w:val="18"/>
              </w:rPr>
              <w:t xml:space="preserve">.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Колір дверей – сірий.</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Конструкція складається з металевої коробки, дверного полотна, що має дві металеві поверхні (товщина 1,5 мм), між якими розташовані </w:t>
            </w:r>
            <w:proofErr w:type="spellStart"/>
            <w:r w:rsidRPr="00E33C8A">
              <w:rPr>
                <w:rFonts w:ascii="Times New Roman" w:hAnsi="Times New Roman" w:cs="Times New Roman"/>
                <w:sz w:val="18"/>
                <w:szCs w:val="18"/>
              </w:rPr>
              <w:t>теплоізолювальні</w:t>
            </w:r>
            <w:proofErr w:type="spellEnd"/>
            <w:r w:rsidRPr="00E33C8A">
              <w:rPr>
                <w:rFonts w:ascii="Times New Roman" w:hAnsi="Times New Roman" w:cs="Times New Roman"/>
                <w:sz w:val="18"/>
                <w:szCs w:val="18"/>
              </w:rPr>
              <w:t xml:space="preserve"> шари матеріалів і ребра жорсткості, і  призначена для заповнення прорізів у протипожежних перешкодах із метою запобігання  розвитку пожежі до прилеглого приміщення протягом  унормованого проміжку часу згідно з ДСТУ 2272.</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Двері повинні бути обладнані врізаними замками, які облаштовують заскочками, що зачиняються і відчиняються без допомоги ключа як із зовнішньої, так і з внутрішньої сторони.</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Покриття зовнішньої та лицьової поверхні дверей - лакофарбове або інше захисно-декоративне, відповідно до  V класу згідно з ГОСТ 9.032, а за вимогами експлуатації – групи С відповідно до ГОСТ 9.104.</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Коробка дверей повинна виконуватися металевою замкненою для забезпечення  можливості ущільнення притулу по всьому периметру полотна.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У притулі по периметру дверної коробки - приклеєне </w:t>
            </w:r>
            <w:proofErr w:type="spellStart"/>
            <w:r w:rsidRPr="00E33C8A">
              <w:rPr>
                <w:rFonts w:ascii="Times New Roman" w:hAnsi="Times New Roman" w:cs="Times New Roman"/>
                <w:sz w:val="18"/>
                <w:szCs w:val="18"/>
              </w:rPr>
              <w:t>терморозширювальне</w:t>
            </w:r>
            <w:proofErr w:type="spellEnd"/>
            <w:r w:rsidRPr="00E33C8A">
              <w:rPr>
                <w:rFonts w:ascii="Times New Roman" w:hAnsi="Times New Roman" w:cs="Times New Roman"/>
                <w:sz w:val="18"/>
                <w:szCs w:val="18"/>
              </w:rPr>
              <w:t xml:space="preserve"> ущільнення.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 xml:space="preserve"> з можливістю доведення відкритих на 10+2 градуси полотна дверей до площини коробки та </w:t>
            </w:r>
            <w:proofErr w:type="spellStart"/>
            <w:r w:rsidRPr="00E33C8A">
              <w:rPr>
                <w:rFonts w:ascii="Times New Roman" w:hAnsi="Times New Roman" w:cs="Times New Roman"/>
                <w:sz w:val="18"/>
                <w:szCs w:val="18"/>
              </w:rPr>
              <w:t>зафіксуванням</w:t>
            </w:r>
            <w:proofErr w:type="spellEnd"/>
            <w:r w:rsidRPr="00E33C8A">
              <w:rPr>
                <w:rFonts w:ascii="Times New Roman" w:hAnsi="Times New Roman" w:cs="Times New Roman"/>
                <w:sz w:val="18"/>
                <w:szCs w:val="18"/>
              </w:rPr>
              <w:t xml:space="preserve"> його.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Кут відчинення дверного полотна - не менше 100 градусів. </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Матеріал запірних елементів замків та заскочок - сталь.</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Мінімальна комплектація: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двері у зібраному вигляді з замком;</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ключі для замикання дверей;</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 </w:t>
            </w:r>
            <w:proofErr w:type="spellStart"/>
            <w:r w:rsidRPr="00E33C8A">
              <w:rPr>
                <w:rFonts w:ascii="Times New Roman" w:hAnsi="Times New Roman" w:cs="Times New Roman"/>
                <w:sz w:val="18"/>
                <w:szCs w:val="18"/>
              </w:rPr>
              <w:t>дозакривач</w:t>
            </w:r>
            <w:proofErr w:type="spellEnd"/>
            <w:r w:rsidRPr="00E33C8A">
              <w:rPr>
                <w:rFonts w:ascii="Times New Roman" w:hAnsi="Times New Roman" w:cs="Times New Roman"/>
                <w:sz w:val="18"/>
                <w:szCs w:val="18"/>
              </w:rPr>
              <w:t>;</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комплект елементів кріплення;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інструкція з експлуатації та монтажу.</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Наявність маркування заводом-виробником відповідно до ДСТУ 3058</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Маркування, яке наноситься безпосередньо на двері, повинно містити:</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товарний знак підприємства-виробника чи його найменування;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рік виготовлення;</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клас вогнестійкості.</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 xml:space="preserve">Контрольні заміри дверних </w:t>
            </w:r>
            <w:proofErr w:type="spellStart"/>
            <w:r w:rsidRPr="00E33C8A">
              <w:rPr>
                <w:rFonts w:ascii="Times New Roman" w:hAnsi="Times New Roman" w:cs="Times New Roman"/>
                <w:sz w:val="18"/>
                <w:szCs w:val="18"/>
              </w:rPr>
              <w:t>пройомів</w:t>
            </w:r>
            <w:proofErr w:type="spellEnd"/>
            <w:r w:rsidRPr="00E33C8A">
              <w:rPr>
                <w:rFonts w:ascii="Times New Roman" w:hAnsi="Times New Roman" w:cs="Times New Roman"/>
                <w:sz w:val="18"/>
                <w:szCs w:val="18"/>
              </w:rPr>
              <w:t xml:space="preserve"> - потребує.</w:t>
            </w:r>
          </w:p>
          <w:p w:rsidR="00DC5A9C" w:rsidRPr="00E33C8A" w:rsidRDefault="00DC5A9C" w:rsidP="00DC5A9C">
            <w:pPr>
              <w:spacing w:after="0" w:line="240" w:lineRule="auto"/>
              <w:rPr>
                <w:rFonts w:ascii="Times New Roman" w:hAnsi="Times New Roman" w:cs="Times New Roman"/>
                <w:sz w:val="18"/>
                <w:szCs w:val="18"/>
              </w:rPr>
            </w:pPr>
            <w:r w:rsidRPr="00E33C8A">
              <w:rPr>
                <w:rFonts w:ascii="Times New Roman" w:hAnsi="Times New Roman" w:cs="Times New Roman"/>
                <w:sz w:val="18"/>
                <w:szCs w:val="18"/>
              </w:rPr>
              <w:t>Демонтаж, монтаж - потребує</w:t>
            </w:r>
          </w:p>
        </w:tc>
        <w:tc>
          <w:tcPr>
            <w:tcW w:w="1701" w:type="dxa"/>
            <w:tcBorders>
              <w:top w:val="single" w:sz="4" w:space="0" w:color="00000A"/>
              <w:left w:val="single" w:sz="4" w:space="0" w:color="00000A"/>
              <w:bottom w:val="single" w:sz="4" w:space="0" w:color="00000A"/>
              <w:right w:val="single" w:sz="4" w:space="0" w:color="00000A"/>
            </w:tcBorders>
          </w:tcPr>
          <w:p w:rsidR="00DC5A9C" w:rsidRPr="00E33C8A" w:rsidRDefault="00DC5A9C" w:rsidP="00DC5A9C">
            <w:pPr>
              <w:spacing w:after="0" w:line="240" w:lineRule="auto"/>
              <w:rPr>
                <w:rFonts w:ascii="Times New Roman" w:hAnsi="Times New Roman" w:cs="Times New Roman"/>
                <w:sz w:val="18"/>
                <w:szCs w:val="18"/>
              </w:rPr>
            </w:pPr>
          </w:p>
        </w:tc>
      </w:tr>
    </w:tbl>
    <w:p w:rsidR="00DC5A9C" w:rsidRPr="00E33C8A" w:rsidRDefault="00DC5A9C" w:rsidP="00DC5A9C">
      <w:pPr>
        <w:spacing w:after="0" w:line="240" w:lineRule="auto"/>
        <w:rPr>
          <w:rFonts w:ascii="Times New Roman" w:hAnsi="Times New Roman" w:cs="Times New Roman"/>
          <w:sz w:val="19"/>
          <w:szCs w:val="19"/>
        </w:rPr>
      </w:pPr>
    </w:p>
    <w:p w:rsidR="00DC5A9C" w:rsidRPr="00E33C8A" w:rsidRDefault="00DC5A9C" w:rsidP="00DC5A9C">
      <w:pPr>
        <w:spacing w:after="0" w:line="240" w:lineRule="auto"/>
        <w:rPr>
          <w:rFonts w:ascii="Times New Roman" w:hAnsi="Times New Roman" w:cs="Times New Roman"/>
          <w:sz w:val="19"/>
          <w:szCs w:val="19"/>
        </w:rPr>
      </w:pPr>
    </w:p>
    <w:p w:rsidR="00514C8D" w:rsidRDefault="00514C8D" w:rsidP="00514C8D">
      <w:pPr>
        <w:widowControl w:val="0"/>
        <w:tabs>
          <w:tab w:val="left" w:pos="739"/>
        </w:tabs>
        <w:ind w:firstLine="567"/>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Учасник має право під час підготовки тендерної пропозиції здійснити контрольні заміри дверних отворів, та здійснити огляд приміщень, у яких необхідно буде здійснити демонтаж/монтаж протипожежних дверей!</w:t>
      </w:r>
    </w:p>
    <w:p w:rsidR="00FE7B36" w:rsidRPr="00FE7B36" w:rsidRDefault="00FE7B36" w:rsidP="00FE7B36">
      <w:pPr>
        <w:widowControl w:val="0"/>
        <w:tabs>
          <w:tab w:val="left" w:pos="739"/>
        </w:tabs>
        <w:spacing w:after="0"/>
        <w:jc w:val="both"/>
        <w:rPr>
          <w:rFonts w:ascii="Times New Roman" w:hAnsi="Times New Roman" w:cs="Times New Roman"/>
          <w:b/>
          <w:u w:val="single"/>
          <w:lang w:eastAsia="en-US"/>
        </w:rPr>
      </w:pPr>
      <w:r w:rsidRPr="00FE7B36">
        <w:rPr>
          <w:rFonts w:ascii="Times New Roman" w:hAnsi="Times New Roman" w:cs="Times New Roman"/>
          <w:b/>
          <w:u w:val="single"/>
          <w:lang w:eastAsia="en-US"/>
        </w:rPr>
        <w:t xml:space="preserve"> Загальні вимоги до товару:</w:t>
      </w:r>
    </w:p>
    <w:p w:rsidR="00FE7B36" w:rsidRPr="00FE7B36" w:rsidRDefault="00FE7B36" w:rsidP="00314DF7">
      <w:pPr>
        <w:pStyle w:val="aff0"/>
        <w:widowControl w:val="0"/>
        <w:numPr>
          <w:ilvl w:val="3"/>
          <w:numId w:val="9"/>
        </w:numPr>
        <w:tabs>
          <w:tab w:val="left" w:pos="739"/>
          <w:tab w:val="left" w:pos="993"/>
        </w:tabs>
        <w:spacing w:after="0"/>
        <w:ind w:left="0" w:firstLine="567"/>
        <w:jc w:val="both"/>
        <w:rPr>
          <w:b/>
        </w:rPr>
      </w:pPr>
      <w:r>
        <w:rPr>
          <w:rFonts w:ascii="Times New Roman" w:hAnsi="Times New Roman" w:cs="Times New Roman"/>
          <w:lang w:eastAsia="en-US"/>
        </w:rPr>
        <w:t xml:space="preserve"> </w:t>
      </w:r>
      <w:r w:rsidR="00893154" w:rsidRPr="00FE7B36">
        <w:rPr>
          <w:rFonts w:ascii="Times New Roman" w:hAnsi="Times New Roman" w:cs="Times New Roman"/>
          <w:lang w:eastAsia="en-US"/>
        </w:rPr>
        <w:t xml:space="preserve">Товар, що пропонується Учасником  обов’язково повинен бути сертифікований. З метою підтвердження якості запропонованого товару, Учасник у складі тендерної пропозиції  повинен надати </w:t>
      </w:r>
      <w:r w:rsidR="00514C8D" w:rsidRPr="00FE7B36">
        <w:rPr>
          <w:rFonts w:ascii="Times New Roman" w:hAnsi="Times New Roman" w:cs="Times New Roman"/>
        </w:rPr>
        <w:t xml:space="preserve">сертифікати(-и) відповідності на </w:t>
      </w:r>
      <w:proofErr w:type="spellStart"/>
      <w:r w:rsidR="00514C8D" w:rsidRPr="00FE7B36">
        <w:rPr>
          <w:rFonts w:ascii="Times New Roman" w:hAnsi="Times New Roman" w:cs="Times New Roman"/>
        </w:rPr>
        <w:t>однополотні</w:t>
      </w:r>
      <w:proofErr w:type="spellEnd"/>
      <w:r w:rsidR="00514C8D" w:rsidRPr="00FE7B36">
        <w:rPr>
          <w:rFonts w:ascii="Times New Roman" w:hAnsi="Times New Roman" w:cs="Times New Roman"/>
        </w:rPr>
        <w:t xml:space="preserve"> двері (відповідність ДСТУ Б В. 2.6-77:2009, щодо класу вогнестійкості ЕІ60), протокол(-и) випробувань на </w:t>
      </w:r>
      <w:proofErr w:type="spellStart"/>
      <w:r w:rsidR="00514C8D" w:rsidRPr="00FE7B36">
        <w:rPr>
          <w:rFonts w:ascii="Times New Roman" w:hAnsi="Times New Roman" w:cs="Times New Roman"/>
        </w:rPr>
        <w:t>однополотні</w:t>
      </w:r>
      <w:proofErr w:type="spellEnd"/>
      <w:r w:rsidR="00514C8D" w:rsidRPr="00FE7B36">
        <w:rPr>
          <w:rFonts w:ascii="Times New Roman" w:hAnsi="Times New Roman" w:cs="Times New Roman"/>
        </w:rPr>
        <w:t xml:space="preserve"> двері (відповідність ДСТУ Б В. 2.6-77:2009, щодо класу вогнестійкості ЕІ60) та паспорти виробів на кожен виріб).</w:t>
      </w:r>
    </w:p>
    <w:p w:rsidR="00FE7B36" w:rsidRPr="00FE7B36" w:rsidRDefault="00FE7B36" w:rsidP="00314DF7">
      <w:pPr>
        <w:pStyle w:val="aff0"/>
        <w:widowControl w:val="0"/>
        <w:numPr>
          <w:ilvl w:val="3"/>
          <w:numId w:val="9"/>
        </w:numPr>
        <w:tabs>
          <w:tab w:val="left" w:pos="739"/>
          <w:tab w:val="left" w:pos="993"/>
        </w:tabs>
        <w:spacing w:after="0"/>
        <w:ind w:left="0" w:firstLine="567"/>
        <w:jc w:val="both"/>
        <w:rPr>
          <w:b/>
        </w:rPr>
      </w:pPr>
      <w:r>
        <w:rPr>
          <w:rFonts w:ascii="Times New Roman" w:hAnsi="Times New Roman" w:cs="Times New Roman"/>
        </w:rPr>
        <w:t xml:space="preserve"> </w:t>
      </w:r>
      <w:r w:rsidR="00DC5A9C" w:rsidRPr="00FE7B36">
        <w:rPr>
          <w:rFonts w:ascii="Times New Roman" w:hAnsi="Times New Roman" w:cs="Times New Roman"/>
          <w:lang w:eastAsia="en-US"/>
        </w:rPr>
        <w:t>Товар повинен бути новим</w:t>
      </w:r>
      <w:r w:rsidR="00893154" w:rsidRPr="00FE7B36">
        <w:rPr>
          <w:rFonts w:ascii="Times New Roman" w:hAnsi="Times New Roman" w:cs="Times New Roman"/>
          <w:lang w:eastAsia="en-US"/>
        </w:rPr>
        <w:t xml:space="preserve">, без видимих недоліків, пошкоджень, потертостей, </w:t>
      </w:r>
      <w:proofErr w:type="spellStart"/>
      <w:r w:rsidR="00893154" w:rsidRPr="00FE7B36">
        <w:rPr>
          <w:rFonts w:ascii="Times New Roman" w:hAnsi="Times New Roman" w:cs="Times New Roman"/>
          <w:lang w:eastAsia="en-US"/>
        </w:rPr>
        <w:t>тріщин</w:t>
      </w:r>
      <w:proofErr w:type="spellEnd"/>
      <w:r w:rsidR="00893154" w:rsidRPr="00FE7B36">
        <w:rPr>
          <w:rFonts w:ascii="Times New Roman" w:hAnsi="Times New Roman" w:cs="Times New Roman"/>
          <w:lang w:eastAsia="en-US"/>
        </w:rPr>
        <w:t xml:space="preserve">, подряпин, розривів </w:t>
      </w:r>
      <w:r w:rsidR="00DC5A9C" w:rsidRPr="00FE7B36">
        <w:rPr>
          <w:rFonts w:ascii="Times New Roman" w:hAnsi="Times New Roman" w:cs="Times New Roman"/>
          <w:lang w:eastAsia="ar-SA"/>
        </w:rPr>
        <w:t>(Учасник у</w:t>
      </w:r>
      <w:r w:rsidR="00893154" w:rsidRPr="00FE7B36">
        <w:rPr>
          <w:rFonts w:ascii="Times New Roman" w:hAnsi="Times New Roman" w:cs="Times New Roman"/>
          <w:lang w:eastAsia="ar-SA"/>
        </w:rPr>
        <w:t xml:space="preserve"> </w:t>
      </w:r>
      <w:r w:rsidR="00DC5A9C" w:rsidRPr="00FE7B36">
        <w:rPr>
          <w:rFonts w:ascii="Times New Roman" w:hAnsi="Times New Roman" w:cs="Times New Roman"/>
          <w:lang w:eastAsia="ar-SA"/>
        </w:rPr>
        <w:t>складі тендерної пропозиції повинен надати лист-гарантію про те, що весь запропонований Учасником товар є новим та раніше не використовувався).</w:t>
      </w:r>
    </w:p>
    <w:p w:rsidR="00FE7B36" w:rsidRPr="00FE7B36" w:rsidRDefault="00FE7B36" w:rsidP="00314DF7">
      <w:pPr>
        <w:pStyle w:val="aff0"/>
        <w:widowControl w:val="0"/>
        <w:numPr>
          <w:ilvl w:val="3"/>
          <w:numId w:val="9"/>
        </w:numPr>
        <w:tabs>
          <w:tab w:val="left" w:pos="426"/>
          <w:tab w:val="left" w:pos="739"/>
          <w:tab w:val="left" w:pos="993"/>
        </w:tabs>
        <w:spacing w:after="0" w:line="240" w:lineRule="auto"/>
        <w:ind w:left="0" w:firstLine="567"/>
        <w:jc w:val="both"/>
        <w:rPr>
          <w:rFonts w:ascii="Times New Roman" w:hAnsi="Times New Roman" w:cs="Times New Roman"/>
          <w:lang w:bidi="uk-UA"/>
        </w:rPr>
      </w:pPr>
      <w:r w:rsidRPr="00FE7B36">
        <w:rPr>
          <w:rFonts w:ascii="Times New Roman" w:hAnsi="Times New Roman" w:cs="Times New Roman"/>
          <w:lang w:eastAsia="ar-SA"/>
        </w:rPr>
        <w:lastRenderedPageBreak/>
        <w:t xml:space="preserve"> </w:t>
      </w:r>
      <w:r w:rsidR="00514C8D" w:rsidRPr="00FE7B36">
        <w:rPr>
          <w:rFonts w:ascii="Times New Roman" w:hAnsi="Times New Roman" w:cs="Times New Roman"/>
          <w:bCs/>
        </w:rPr>
        <w:t>Товар повинен мати відповідне пакування, яке забезпечує цілісність товару та збереження його під час транспортування.</w:t>
      </w:r>
    </w:p>
    <w:p w:rsidR="00FE7B36" w:rsidRDefault="00FE7B36" w:rsidP="00314DF7">
      <w:pPr>
        <w:pStyle w:val="aff0"/>
        <w:widowControl w:val="0"/>
        <w:numPr>
          <w:ilvl w:val="3"/>
          <w:numId w:val="9"/>
        </w:numPr>
        <w:tabs>
          <w:tab w:val="left" w:pos="426"/>
          <w:tab w:val="left" w:pos="739"/>
          <w:tab w:val="left" w:pos="993"/>
        </w:tabs>
        <w:spacing w:after="0" w:line="240" w:lineRule="auto"/>
        <w:ind w:left="0" w:firstLine="567"/>
        <w:jc w:val="both"/>
        <w:rPr>
          <w:rFonts w:ascii="Times New Roman" w:hAnsi="Times New Roman" w:cs="Times New Roman"/>
          <w:lang w:bidi="uk-UA"/>
        </w:rPr>
      </w:pPr>
      <w:r>
        <w:rPr>
          <w:rFonts w:ascii="Times New Roman" w:hAnsi="Times New Roman" w:cs="Times New Roman"/>
          <w:bCs/>
        </w:rPr>
        <w:t xml:space="preserve"> </w:t>
      </w:r>
      <w:r w:rsidRPr="00FE7B36">
        <w:rPr>
          <w:rFonts w:ascii="Times New Roman" w:hAnsi="Times New Roman" w:cs="Times New Roman"/>
          <w:lang w:bidi="uk-UA"/>
        </w:rPr>
        <w:t>Демонтаж/монтаж виробу, т</w:t>
      </w:r>
      <w:r w:rsidR="00514C8D" w:rsidRPr="00FE7B36">
        <w:rPr>
          <w:rFonts w:ascii="Times New Roman" w:hAnsi="Times New Roman" w:cs="Times New Roman"/>
          <w:lang w:bidi="uk-UA"/>
        </w:rPr>
        <w:t>ранспортні витрати та вантажно-розвантажувальні послуги здійснюються силами та засобами постачальника, за рахунок самого Постачальника. Вказані послуги окремо не сплачуються та включаються Учасником до загальної вартості товару.</w:t>
      </w:r>
      <w:r>
        <w:rPr>
          <w:rFonts w:ascii="Times New Roman" w:hAnsi="Times New Roman" w:cs="Times New Roman"/>
          <w:lang w:bidi="uk-UA"/>
        </w:rPr>
        <w:t xml:space="preserve"> </w:t>
      </w:r>
    </w:p>
    <w:p w:rsidR="00FE7B36" w:rsidRDefault="00FE7B36" w:rsidP="00314DF7">
      <w:pPr>
        <w:pStyle w:val="aff0"/>
        <w:widowControl w:val="0"/>
        <w:numPr>
          <w:ilvl w:val="3"/>
          <w:numId w:val="9"/>
        </w:numPr>
        <w:tabs>
          <w:tab w:val="left" w:pos="426"/>
          <w:tab w:val="left" w:pos="739"/>
          <w:tab w:val="left" w:pos="993"/>
        </w:tabs>
        <w:spacing w:after="0" w:line="240" w:lineRule="auto"/>
        <w:ind w:left="0" w:firstLine="567"/>
        <w:jc w:val="both"/>
        <w:rPr>
          <w:rFonts w:ascii="Times New Roman" w:hAnsi="Times New Roman" w:cs="Times New Roman"/>
          <w:lang w:bidi="uk-UA"/>
        </w:rPr>
      </w:pPr>
      <w:r>
        <w:rPr>
          <w:rFonts w:ascii="Times New Roman" w:hAnsi="Times New Roman" w:cs="Times New Roman"/>
          <w:lang w:bidi="uk-UA"/>
        </w:rPr>
        <w:t xml:space="preserve"> </w:t>
      </w:r>
      <w:r w:rsidR="00DC5A9C" w:rsidRPr="00FE7B36">
        <w:rPr>
          <w:rFonts w:ascii="Times New Roman" w:hAnsi="Times New Roman" w:cs="Times New Roman"/>
          <w:lang w:bidi="uk-UA"/>
        </w:rPr>
        <w:t>Учасник визначає ціну на товар,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w:t>
      </w:r>
      <w:r w:rsidR="00DC5A9C" w:rsidRPr="00FE7B36">
        <w:rPr>
          <w:rFonts w:ascii="Times New Roman" w:hAnsi="Times New Roman" w:cs="Times New Roman"/>
          <w:b/>
        </w:rPr>
        <w:t xml:space="preserve"> </w:t>
      </w:r>
      <w:r w:rsidR="00DC5A9C" w:rsidRPr="00FE7B36">
        <w:rPr>
          <w:rFonts w:ascii="Times New Roman" w:hAnsi="Times New Roman" w:cs="Times New Roman"/>
        </w:rPr>
        <w:t>проведення уточнення замірів дверей,</w:t>
      </w:r>
      <w:r w:rsidR="00DC5A9C" w:rsidRPr="00FE7B36">
        <w:rPr>
          <w:rFonts w:ascii="Times New Roman" w:hAnsi="Times New Roman" w:cs="Times New Roman"/>
          <w:lang w:bidi="uk-UA"/>
        </w:rPr>
        <w:t xml:space="preserve"> демонтажу старих та монтажу нових конструкцій.</w:t>
      </w:r>
      <w:r>
        <w:rPr>
          <w:rFonts w:ascii="Times New Roman" w:hAnsi="Times New Roman" w:cs="Times New Roman"/>
          <w:lang w:bidi="uk-UA"/>
        </w:rPr>
        <w:t xml:space="preserve"> </w:t>
      </w:r>
    </w:p>
    <w:p w:rsidR="00DC5A9C" w:rsidRPr="00FE7B36" w:rsidRDefault="00FE7B36" w:rsidP="00314DF7">
      <w:pPr>
        <w:pStyle w:val="aff0"/>
        <w:widowControl w:val="0"/>
        <w:numPr>
          <w:ilvl w:val="3"/>
          <w:numId w:val="9"/>
        </w:numPr>
        <w:tabs>
          <w:tab w:val="left" w:pos="426"/>
          <w:tab w:val="left" w:pos="739"/>
          <w:tab w:val="left" w:pos="993"/>
        </w:tabs>
        <w:spacing w:after="0" w:line="240" w:lineRule="auto"/>
        <w:ind w:left="0" w:firstLine="567"/>
        <w:jc w:val="both"/>
        <w:rPr>
          <w:rFonts w:ascii="Times New Roman" w:hAnsi="Times New Roman" w:cs="Times New Roman"/>
          <w:lang w:bidi="uk-UA"/>
        </w:rPr>
      </w:pPr>
      <w:r>
        <w:rPr>
          <w:rFonts w:ascii="Times New Roman" w:hAnsi="Times New Roman" w:cs="Times New Roman"/>
          <w:lang w:bidi="uk-UA"/>
        </w:rPr>
        <w:t xml:space="preserve"> </w:t>
      </w:r>
      <w:r w:rsidR="00DC5A9C" w:rsidRPr="00FE7B36">
        <w:rPr>
          <w:rFonts w:ascii="Times New Roman" w:hAnsi="Times New Roman" w:cs="Times New Roman"/>
          <w:lang w:bidi="uk-UA"/>
        </w:rPr>
        <w:t>Строк гарантії на Товар – не менше гарантійного строку заводу-виробника. Протягом вказаного строку Учасник гарантує безоплатне усунення виявлених дефектів та заміну складових частин, які вийшли з ладу.</w:t>
      </w:r>
    </w:p>
    <w:p w:rsidR="00DC5A9C" w:rsidRPr="00E33C8A" w:rsidRDefault="00DC5A9C" w:rsidP="00FE7B36">
      <w:pPr>
        <w:spacing w:after="0" w:line="240" w:lineRule="auto"/>
        <w:rPr>
          <w:rFonts w:ascii="Times New Roman" w:hAnsi="Times New Roman" w:cs="Times New Roman"/>
          <w:b/>
          <w:bCs/>
          <w:i/>
          <w:iCs/>
          <w:sz w:val="28"/>
          <w:szCs w:val="28"/>
          <w:u w:val="single"/>
        </w:rPr>
      </w:pPr>
    </w:p>
    <w:p w:rsidR="00514C8D" w:rsidRPr="00FE7B36" w:rsidRDefault="00514C8D" w:rsidP="00FE7B36">
      <w:pPr>
        <w:spacing w:after="0" w:line="240" w:lineRule="auto"/>
        <w:ind w:firstLine="567"/>
        <w:jc w:val="both"/>
        <w:rPr>
          <w:rFonts w:ascii="Times New Roman" w:hAnsi="Times New Roman" w:cs="Times New Roman"/>
          <w:bCs/>
          <w:i/>
          <w:iCs/>
          <w:color w:val="FF0000"/>
          <w:sz w:val="28"/>
          <w:szCs w:val="28"/>
          <w:u w:val="single"/>
        </w:rPr>
      </w:pPr>
      <w:r w:rsidRPr="00FE7B36">
        <w:rPr>
          <w:rFonts w:ascii="Times New Roman" w:hAnsi="Times New Roman" w:cs="Times New Roman"/>
          <w:bCs/>
          <w:i/>
          <w:iCs/>
          <w:color w:val="FF0000"/>
          <w:sz w:val="28"/>
          <w:szCs w:val="28"/>
          <w:u w:val="single"/>
        </w:rPr>
        <w:t xml:space="preserve">Переможець процедури закупівлі, перед виготовленням товару  зобов’язаний провести контрольні заміри </w:t>
      </w:r>
      <w:r w:rsidR="00FE7B36" w:rsidRPr="00FE7B36">
        <w:rPr>
          <w:rFonts w:ascii="Times New Roman" w:hAnsi="Times New Roman" w:cs="Times New Roman"/>
          <w:bCs/>
          <w:i/>
          <w:iCs/>
          <w:color w:val="FF0000"/>
          <w:sz w:val="28"/>
          <w:szCs w:val="28"/>
          <w:u w:val="single"/>
        </w:rPr>
        <w:t xml:space="preserve">дверних </w:t>
      </w:r>
      <w:proofErr w:type="spellStart"/>
      <w:r w:rsidRPr="00FE7B36">
        <w:rPr>
          <w:rFonts w:ascii="Times New Roman" w:hAnsi="Times New Roman" w:cs="Times New Roman"/>
          <w:bCs/>
          <w:i/>
          <w:iCs/>
          <w:color w:val="FF0000"/>
          <w:sz w:val="28"/>
          <w:szCs w:val="28"/>
          <w:u w:val="single"/>
        </w:rPr>
        <w:t>пройомів</w:t>
      </w:r>
      <w:proofErr w:type="spellEnd"/>
      <w:r w:rsidRPr="00FE7B36">
        <w:rPr>
          <w:rFonts w:ascii="Times New Roman" w:hAnsi="Times New Roman" w:cs="Times New Roman"/>
          <w:bCs/>
          <w:i/>
          <w:iCs/>
          <w:color w:val="FF0000"/>
          <w:sz w:val="28"/>
          <w:szCs w:val="28"/>
          <w:u w:val="single"/>
        </w:rPr>
        <w:t>.</w:t>
      </w:r>
    </w:p>
    <w:p w:rsidR="00DC5A9C" w:rsidRPr="00E33C8A" w:rsidRDefault="00DC5A9C" w:rsidP="00FE7B36">
      <w:pPr>
        <w:spacing w:after="0" w:line="240" w:lineRule="auto"/>
        <w:jc w:val="both"/>
        <w:rPr>
          <w:rFonts w:ascii="Times New Roman" w:hAnsi="Times New Roman" w:cs="Times New Roman"/>
          <w:b/>
          <w:bCs/>
          <w:i/>
          <w:iCs/>
          <w:sz w:val="28"/>
          <w:szCs w:val="28"/>
          <w:u w:val="single"/>
        </w:rPr>
      </w:pPr>
    </w:p>
    <w:p w:rsidR="00DC5A9C" w:rsidRPr="00E33C8A" w:rsidRDefault="00DC5A9C" w:rsidP="00DC5A9C">
      <w:pPr>
        <w:spacing w:after="0" w:line="240" w:lineRule="auto"/>
        <w:rPr>
          <w:rFonts w:ascii="Times New Roman" w:hAnsi="Times New Roman" w:cs="Times New Roman"/>
          <w:b/>
          <w:bCs/>
          <w:i/>
          <w:iCs/>
          <w:sz w:val="28"/>
          <w:szCs w:val="28"/>
          <w:u w:val="single"/>
        </w:rPr>
      </w:pPr>
    </w:p>
    <w:tbl>
      <w:tblPr>
        <w:tblpPr w:leftFromText="180" w:rightFromText="180" w:vertAnchor="text" w:horzAnchor="margin" w:tblpXSpec="center" w:tblpY="75"/>
        <w:tblW w:w="10020" w:type="dxa"/>
        <w:jc w:val="center"/>
        <w:tblLook w:val="0400" w:firstRow="0" w:lastRow="0" w:firstColumn="0" w:lastColumn="0" w:noHBand="0" w:noVBand="1"/>
      </w:tblPr>
      <w:tblGrid>
        <w:gridCol w:w="3340"/>
        <w:gridCol w:w="3340"/>
        <w:gridCol w:w="3340"/>
      </w:tblGrid>
      <w:tr w:rsidR="00DC5A9C" w:rsidRPr="00E33C8A" w:rsidTr="00E02CCE">
        <w:trPr>
          <w:jc w:val="center"/>
        </w:trPr>
        <w:tc>
          <w:tcPr>
            <w:tcW w:w="3340" w:type="dxa"/>
            <w:shd w:val="clear" w:color="auto" w:fill="auto"/>
          </w:tcPr>
          <w:p w:rsidR="00DC5A9C" w:rsidRPr="00E33C8A" w:rsidRDefault="00DC5A9C" w:rsidP="00E02CCE">
            <w:pPr>
              <w:shd w:val="clear" w:color="auto" w:fill="FFFFFF" w:themeFill="background1"/>
              <w:spacing w:after="0" w:line="240" w:lineRule="auto"/>
              <w:rPr>
                <w:rFonts w:ascii="Times New Roman" w:hAnsi="Times New Roman" w:cs="Times New Roman"/>
              </w:rPr>
            </w:pPr>
            <w:r w:rsidRPr="00E33C8A">
              <w:rPr>
                <w:rFonts w:ascii="Times New Roman" w:hAnsi="Times New Roman" w:cs="Times New Roman"/>
                <w:color w:val="000000"/>
              </w:rPr>
              <w:t>__________________________</w:t>
            </w:r>
          </w:p>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color w:val="000000"/>
              </w:rPr>
            </w:pPr>
          </w:p>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color w:val="000000"/>
              </w:rPr>
            </w:pPr>
          </w:p>
        </w:tc>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color w:val="000000"/>
              </w:rPr>
              <w:t>_________________________</w:t>
            </w:r>
          </w:p>
        </w:tc>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color w:val="000000"/>
              </w:rPr>
              <w:t>_________________________</w:t>
            </w:r>
          </w:p>
        </w:tc>
      </w:tr>
      <w:tr w:rsidR="00DC5A9C" w:rsidRPr="00E33C8A" w:rsidTr="00E02CCE">
        <w:trPr>
          <w:jc w:val="center"/>
        </w:trPr>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i/>
                <w:color w:val="000000"/>
              </w:rPr>
              <w:t>посада уповноваженої особи Учасника</w:t>
            </w:r>
          </w:p>
        </w:tc>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i/>
                <w:color w:val="000000"/>
              </w:rPr>
              <w:t>підпис та печатка (за наявності)</w:t>
            </w:r>
          </w:p>
        </w:tc>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i/>
                <w:color w:val="000000"/>
              </w:rPr>
              <w:t>прізвище, ініціали</w:t>
            </w:r>
          </w:p>
        </w:tc>
      </w:tr>
    </w:tbl>
    <w:p w:rsidR="00DC5A9C" w:rsidRPr="00E33C8A" w:rsidRDefault="00DC5A9C" w:rsidP="00DC5A9C">
      <w:pPr>
        <w:shd w:val="clear" w:color="auto" w:fill="FFFFFF" w:themeFill="background1"/>
        <w:spacing w:after="0" w:line="240" w:lineRule="auto"/>
        <w:ind w:firstLine="142"/>
        <w:jc w:val="both"/>
        <w:rPr>
          <w:rFonts w:ascii="Times New Roman" w:hAnsi="Times New Roman" w:cs="Times New Roman"/>
          <w:i/>
        </w:rPr>
      </w:pPr>
    </w:p>
    <w:p w:rsidR="00DC5A9C" w:rsidRPr="00E33C8A" w:rsidRDefault="00DC5A9C" w:rsidP="00DC5A9C">
      <w:pPr>
        <w:shd w:val="clear" w:color="auto" w:fill="FFFFFF" w:themeFill="background1"/>
        <w:spacing w:after="0" w:line="240" w:lineRule="auto"/>
        <w:ind w:firstLine="142"/>
        <w:jc w:val="both"/>
        <w:rPr>
          <w:rFonts w:ascii="Times New Roman" w:hAnsi="Times New Roman" w:cs="Times New Roman"/>
          <w:i/>
        </w:rPr>
      </w:pPr>
    </w:p>
    <w:p w:rsidR="00DC5A9C" w:rsidRPr="00E33C8A" w:rsidRDefault="00DC5A9C" w:rsidP="00DC5A9C">
      <w:pPr>
        <w:shd w:val="clear" w:color="auto" w:fill="FFFFFF" w:themeFill="background1"/>
        <w:spacing w:after="0" w:line="240" w:lineRule="auto"/>
        <w:ind w:firstLine="142"/>
        <w:jc w:val="both"/>
        <w:rPr>
          <w:rFonts w:ascii="Times New Roman" w:hAnsi="Times New Roman" w:cs="Times New Roman"/>
          <w:i/>
          <w:u w:val="single"/>
        </w:rPr>
      </w:pPr>
      <w:r w:rsidRPr="00E33C8A">
        <w:rPr>
          <w:rFonts w:ascii="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3C8A">
        <w:rPr>
          <w:rFonts w:ascii="Times New Roman" w:hAnsi="Times New Roman" w:cs="Times New Roman"/>
          <w:i/>
          <w:u w:val="single"/>
        </w:rPr>
        <w:t xml:space="preserve">Після кожного такого посилання слід вважати наявний вираз «або еквівалент». </w:t>
      </w:r>
    </w:p>
    <w:p w:rsidR="00DC5A9C" w:rsidRPr="00E33C8A" w:rsidRDefault="00DC5A9C" w:rsidP="00DC5A9C">
      <w:pPr>
        <w:shd w:val="clear" w:color="auto" w:fill="FFFFFF" w:themeFill="background1"/>
        <w:spacing w:after="0" w:line="240" w:lineRule="auto"/>
        <w:ind w:firstLine="450"/>
        <w:jc w:val="center"/>
        <w:rPr>
          <w:rFonts w:ascii="Times New Roman" w:hAnsi="Times New Roman" w:cs="Times New Roman"/>
          <w:b/>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FE7B36" w:rsidRDefault="00FE7B36"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FE7B36" w:rsidRDefault="00FE7B36"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8B4DFC" w:rsidRDefault="008B4DF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Default="00DC5A9C"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tbl>
      <w:tblPr>
        <w:tblStyle w:val="af"/>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tblGrid>
      <w:tr w:rsidR="00FE7B36" w:rsidTr="00FE7B36">
        <w:tc>
          <w:tcPr>
            <w:tcW w:w="5374" w:type="dxa"/>
          </w:tcPr>
          <w:p w:rsidR="00FE7B36" w:rsidRPr="005A395B" w:rsidRDefault="00FE7B36" w:rsidP="00FE7B36">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Pr="005A395B">
              <w:rPr>
                <w:rFonts w:ascii="Times New Roman" w:hAnsi="Times New Roman" w:cs="Times New Roman"/>
                <w:b/>
                <w:i/>
                <w:iCs/>
                <w:sz w:val="24"/>
                <w:szCs w:val="24"/>
                <w:lang w:eastAsia="ru-RU"/>
              </w:rPr>
              <w:t xml:space="preserve">одаток 4 </w:t>
            </w:r>
            <w:r w:rsidRPr="005A395B">
              <w:rPr>
                <w:rFonts w:ascii="Times New Roman" w:hAnsi="Times New Roman" w:cs="Times New Roman"/>
                <w:i/>
                <w:iCs/>
                <w:sz w:val="24"/>
                <w:szCs w:val="24"/>
                <w:lang w:eastAsia="ru-RU"/>
              </w:rPr>
              <w:t xml:space="preserve">                                                                                     </w:t>
            </w:r>
          </w:p>
          <w:p w:rsidR="00FE7B36" w:rsidRPr="005A395B" w:rsidRDefault="00FE7B36" w:rsidP="00FE7B36">
            <w:pPr>
              <w:spacing w:after="0" w:line="240" w:lineRule="auto"/>
              <w:jc w:val="right"/>
              <w:rPr>
                <w:rFonts w:ascii="Times New Roman" w:hAnsi="Times New Roman" w:cs="Times New Roman"/>
                <w:b/>
                <w:i/>
                <w:iCs/>
                <w:sz w:val="24"/>
                <w:szCs w:val="24"/>
                <w:lang w:eastAsia="ru-RU"/>
              </w:rPr>
            </w:pPr>
            <w:r w:rsidRPr="005A395B">
              <w:rPr>
                <w:rFonts w:ascii="Times New Roman" w:hAnsi="Times New Roman" w:cs="Times New Roman"/>
                <w:i/>
                <w:iCs/>
                <w:sz w:val="24"/>
                <w:szCs w:val="24"/>
                <w:lang w:eastAsia="ru-RU"/>
              </w:rPr>
              <w:t xml:space="preserve">до тендерної документації на </w:t>
            </w:r>
          </w:p>
          <w:p w:rsidR="00FE7B36" w:rsidRPr="005A395B" w:rsidRDefault="00FE7B36" w:rsidP="00FE7B36">
            <w:pPr>
              <w:spacing w:after="0" w:line="240" w:lineRule="auto"/>
              <w:jc w:val="right"/>
              <w:rPr>
                <w:rFonts w:ascii="Times New Roman" w:hAnsi="Times New Roman" w:cs="Times New Roman"/>
                <w:i/>
                <w:iCs/>
                <w:sz w:val="24"/>
                <w:szCs w:val="24"/>
                <w:lang w:eastAsia="ru-RU"/>
              </w:rPr>
            </w:pPr>
            <w:r w:rsidRPr="005A395B">
              <w:rPr>
                <w:rFonts w:ascii="Times New Roman" w:hAnsi="Times New Roman" w:cs="Times New Roman"/>
                <w:i/>
                <w:iCs/>
                <w:sz w:val="24"/>
                <w:szCs w:val="24"/>
                <w:lang w:eastAsia="ru-RU"/>
              </w:rPr>
              <w:t>закупівлю товару згідно код</w:t>
            </w:r>
          </w:p>
          <w:p w:rsidR="00FE7B36" w:rsidRPr="005A395B" w:rsidRDefault="00FE7B36" w:rsidP="00FE7B36">
            <w:pPr>
              <w:shd w:val="clear" w:color="auto" w:fill="FFFFFF"/>
              <w:spacing w:after="0" w:line="240" w:lineRule="auto"/>
              <w:jc w:val="right"/>
              <w:rPr>
                <w:rFonts w:ascii="Times New Roman" w:hAnsi="Times New Roman" w:cs="Times New Roman"/>
                <w:b/>
                <w:bCs/>
                <w:sz w:val="24"/>
                <w:szCs w:val="24"/>
              </w:rPr>
            </w:pPr>
            <w:r w:rsidRPr="005A395B">
              <w:rPr>
                <w:rFonts w:ascii="Times New Roman" w:hAnsi="Times New Roman" w:cs="Times New Roman"/>
                <w:i/>
                <w:iCs/>
                <w:sz w:val="24"/>
                <w:szCs w:val="24"/>
                <w:lang w:eastAsia="ru-RU"/>
              </w:rPr>
              <w:t xml:space="preserve">  ДК 021:2015 – </w:t>
            </w:r>
            <w:r w:rsidRPr="00E33C8A">
              <w:rPr>
                <w:rFonts w:ascii="Times New Roman" w:eastAsia="Calibri" w:hAnsi="Times New Roman" w:cs="Times New Roman"/>
                <w:i/>
                <w:sz w:val="24"/>
                <w:szCs w:val="28"/>
                <w:lang w:eastAsia="ru-RU"/>
              </w:rPr>
              <w:t>44220000-8 «Столярні вироби» (Протипожежні двері)</w:t>
            </w:r>
          </w:p>
          <w:p w:rsidR="00FE7B36" w:rsidRDefault="00FE7B36" w:rsidP="00FE7B36">
            <w:pPr>
              <w:spacing w:after="0" w:line="240" w:lineRule="auto"/>
              <w:jc w:val="center"/>
              <w:rPr>
                <w:rFonts w:ascii="Times New Roman" w:hAnsi="Times New Roman" w:cs="Times New Roman"/>
                <w:b/>
                <w:i/>
                <w:iCs/>
                <w:sz w:val="24"/>
                <w:szCs w:val="24"/>
                <w:lang w:eastAsia="ru-RU"/>
              </w:rPr>
            </w:pPr>
          </w:p>
        </w:tc>
      </w:tr>
    </w:tbl>
    <w:p w:rsidR="00FE7B36" w:rsidRDefault="00FE7B36" w:rsidP="00FE7B36">
      <w:pPr>
        <w:spacing w:after="0" w:line="240" w:lineRule="auto"/>
        <w:jc w:val="center"/>
        <w:rPr>
          <w:rFonts w:ascii="Times New Roman" w:hAnsi="Times New Roman" w:cs="Times New Roman"/>
          <w:b/>
          <w:i/>
          <w:iCs/>
          <w:sz w:val="24"/>
          <w:szCs w:val="24"/>
          <w:lang w:eastAsia="ru-RU"/>
        </w:rPr>
      </w:pPr>
    </w:p>
    <w:p w:rsidR="00FE7B36" w:rsidRPr="005A395B" w:rsidRDefault="00FE7B36" w:rsidP="00FE7B36">
      <w:pPr>
        <w:shd w:val="clear" w:color="auto" w:fill="FFFFFF"/>
        <w:spacing w:after="0" w:line="240" w:lineRule="auto"/>
        <w:jc w:val="center"/>
        <w:rPr>
          <w:rFonts w:ascii="Times New Roman" w:hAnsi="Times New Roman" w:cs="Times New Roman"/>
          <w:b/>
          <w:bCs/>
          <w:sz w:val="24"/>
          <w:szCs w:val="24"/>
        </w:rPr>
      </w:pPr>
      <w:r w:rsidRPr="005A395B">
        <w:rPr>
          <w:rFonts w:ascii="Times New Roman" w:hAnsi="Times New Roman" w:cs="Times New Roman"/>
          <w:b/>
          <w:bCs/>
          <w:sz w:val="24"/>
          <w:szCs w:val="24"/>
        </w:rPr>
        <w:t xml:space="preserve">ПРОЄКТ ДОГОВОРУ </w:t>
      </w:r>
    </w:p>
    <w:p w:rsidR="00FE7B36" w:rsidRPr="005A395B" w:rsidRDefault="00FE7B36" w:rsidP="00FE7B36">
      <w:pPr>
        <w:shd w:val="clear" w:color="auto" w:fill="FFFFFF"/>
        <w:spacing w:after="0" w:line="240" w:lineRule="auto"/>
        <w:jc w:val="center"/>
        <w:rPr>
          <w:rFonts w:ascii="Times New Roman" w:hAnsi="Times New Roman" w:cs="Times New Roman"/>
          <w:b/>
          <w:bCs/>
          <w:sz w:val="24"/>
          <w:szCs w:val="24"/>
        </w:rPr>
      </w:pPr>
      <w:r w:rsidRPr="005A395B">
        <w:rPr>
          <w:rFonts w:ascii="Times New Roman" w:hAnsi="Times New Roman" w:cs="Times New Roman"/>
          <w:b/>
          <w:bCs/>
          <w:sz w:val="24"/>
          <w:szCs w:val="24"/>
        </w:rPr>
        <w:t xml:space="preserve">про закупівлю товару за державні кошти </w:t>
      </w:r>
    </w:p>
    <w:p w:rsidR="00FE7B36" w:rsidRPr="005A395B" w:rsidRDefault="00FE7B36" w:rsidP="00FE7B36">
      <w:pPr>
        <w:shd w:val="clear" w:color="auto" w:fill="FFFFFF"/>
        <w:spacing w:after="0" w:line="240" w:lineRule="auto"/>
        <w:jc w:val="center"/>
        <w:rPr>
          <w:rFonts w:ascii="Times New Roman" w:hAnsi="Times New Roman" w:cs="Times New Roman"/>
          <w:b/>
          <w:bCs/>
          <w:sz w:val="24"/>
          <w:szCs w:val="24"/>
        </w:rPr>
      </w:pPr>
    </w:p>
    <w:p w:rsidR="00FE7B36" w:rsidRPr="005A395B" w:rsidRDefault="00FE7B36" w:rsidP="00FE7B36">
      <w:pPr>
        <w:shd w:val="clear" w:color="auto" w:fill="FFFFFF"/>
        <w:autoSpaceDE w:val="0"/>
        <w:autoSpaceDN w:val="0"/>
        <w:adjustRightInd w:val="0"/>
        <w:rPr>
          <w:rFonts w:ascii="Times New Roman" w:hAnsi="Times New Roman" w:cs="Times New Roman"/>
          <w:b/>
          <w:bCs/>
          <w:sz w:val="24"/>
          <w:szCs w:val="24"/>
        </w:rPr>
      </w:pPr>
      <w:r w:rsidRPr="005A395B">
        <w:rPr>
          <w:rFonts w:ascii="Times New Roman" w:hAnsi="Times New Roman" w:cs="Times New Roman"/>
          <w:b/>
          <w:bCs/>
          <w:sz w:val="24"/>
          <w:szCs w:val="24"/>
        </w:rPr>
        <w:t xml:space="preserve">м. Дніпро                                   </w:t>
      </w:r>
      <w:r w:rsidRPr="005A395B">
        <w:rPr>
          <w:rFonts w:ascii="Times New Roman" w:hAnsi="Times New Roman" w:cs="Times New Roman"/>
          <w:b/>
          <w:bCs/>
          <w:sz w:val="24"/>
          <w:szCs w:val="24"/>
        </w:rPr>
        <w:tab/>
      </w:r>
      <w:r w:rsidRPr="005A395B">
        <w:rPr>
          <w:rFonts w:ascii="Times New Roman" w:hAnsi="Times New Roman" w:cs="Times New Roman"/>
          <w:b/>
          <w:bCs/>
          <w:sz w:val="24"/>
          <w:szCs w:val="24"/>
        </w:rPr>
        <w:tab/>
      </w:r>
      <w:r w:rsidRPr="005A395B">
        <w:rPr>
          <w:rFonts w:ascii="Times New Roman" w:hAnsi="Times New Roman" w:cs="Times New Roman"/>
          <w:b/>
          <w:bCs/>
          <w:sz w:val="24"/>
          <w:szCs w:val="24"/>
        </w:rPr>
        <w:tab/>
      </w:r>
      <w:r w:rsidRPr="005A395B">
        <w:rPr>
          <w:rFonts w:ascii="Times New Roman" w:hAnsi="Times New Roman" w:cs="Times New Roman"/>
          <w:b/>
          <w:bCs/>
          <w:sz w:val="24"/>
          <w:szCs w:val="24"/>
        </w:rPr>
        <w:tab/>
      </w:r>
      <w:r>
        <w:rPr>
          <w:rFonts w:ascii="Times New Roman" w:hAnsi="Times New Roman" w:cs="Times New Roman"/>
          <w:b/>
          <w:bCs/>
          <w:sz w:val="24"/>
          <w:szCs w:val="24"/>
        </w:rPr>
        <w:t xml:space="preserve">                          </w:t>
      </w:r>
      <w:r w:rsidRPr="005A395B">
        <w:rPr>
          <w:rFonts w:ascii="Times New Roman" w:hAnsi="Times New Roman" w:cs="Times New Roman"/>
          <w:b/>
          <w:bCs/>
          <w:sz w:val="24"/>
          <w:szCs w:val="24"/>
        </w:rPr>
        <w:t xml:space="preserve"> «___» __________ 202</w:t>
      </w:r>
      <w:r>
        <w:rPr>
          <w:rFonts w:ascii="Times New Roman" w:hAnsi="Times New Roman" w:cs="Times New Roman"/>
          <w:b/>
          <w:bCs/>
          <w:sz w:val="24"/>
          <w:szCs w:val="24"/>
        </w:rPr>
        <w:t>4</w:t>
      </w:r>
      <w:r w:rsidRPr="005A395B">
        <w:rPr>
          <w:rFonts w:ascii="Times New Roman" w:hAnsi="Times New Roman" w:cs="Times New Roman"/>
          <w:b/>
          <w:bCs/>
          <w:sz w:val="24"/>
          <w:szCs w:val="24"/>
        </w:rPr>
        <w:t xml:space="preserve"> року</w:t>
      </w:r>
    </w:p>
    <w:p w:rsidR="00FE7B36" w:rsidRPr="005A395B" w:rsidRDefault="00FE7B36" w:rsidP="00FE7B36">
      <w:pPr>
        <w:pStyle w:val="aff2"/>
        <w:ind w:firstLine="709"/>
        <w:jc w:val="both"/>
        <w:rPr>
          <w:rFonts w:ascii="Times New Roman" w:hAnsi="Times New Roman"/>
          <w:spacing w:val="6"/>
          <w:sz w:val="24"/>
          <w:szCs w:val="24"/>
          <w:lang w:val="uk-UA"/>
        </w:rPr>
      </w:pPr>
      <w:r w:rsidRPr="005A395B">
        <w:rPr>
          <w:rFonts w:ascii="Times New Roman" w:hAnsi="Times New Roman"/>
          <w:b/>
          <w:bCs/>
          <w:sz w:val="24"/>
          <w:szCs w:val="24"/>
          <w:lang w:val="uk-UA"/>
        </w:rPr>
        <w:t>Південне міжрегіональне управління Міністерства юстиції (м. Одеса)</w:t>
      </w:r>
      <w:r w:rsidRPr="005A395B">
        <w:rPr>
          <w:rFonts w:ascii="Times New Roman" w:hAnsi="Times New Roman"/>
          <w:b/>
          <w:sz w:val="24"/>
          <w:szCs w:val="24"/>
          <w:lang w:val="uk-UA"/>
        </w:rPr>
        <w:t xml:space="preserve">, </w:t>
      </w:r>
      <w:r w:rsidRPr="005A395B">
        <w:rPr>
          <w:rFonts w:ascii="Times New Roman" w:hAnsi="Times New Roman"/>
          <w:sz w:val="24"/>
          <w:szCs w:val="24"/>
          <w:lang w:val="uk-UA"/>
        </w:rPr>
        <w:t>в особі ___________________________________________, що діє на підставі _________________________________, (далі - Замовник)</w:t>
      </w:r>
      <w:r w:rsidRPr="005A395B">
        <w:rPr>
          <w:rFonts w:ascii="Times New Roman" w:hAnsi="Times New Roman"/>
          <w:spacing w:val="2"/>
          <w:sz w:val="24"/>
          <w:szCs w:val="24"/>
          <w:lang w:val="uk-UA"/>
        </w:rPr>
        <w:t xml:space="preserve">, </w:t>
      </w:r>
      <w:r w:rsidRPr="005A395B">
        <w:rPr>
          <w:rFonts w:ascii="Times New Roman" w:hAnsi="Times New Roman"/>
          <w:spacing w:val="6"/>
          <w:sz w:val="24"/>
          <w:szCs w:val="24"/>
          <w:lang w:val="uk-UA"/>
        </w:rPr>
        <w:t xml:space="preserve">з однієї сторони, та </w:t>
      </w:r>
    </w:p>
    <w:p w:rsidR="00FE7B36" w:rsidRPr="005A395B" w:rsidRDefault="00FE7B36" w:rsidP="00FE7B36">
      <w:pPr>
        <w:pStyle w:val="aff2"/>
        <w:jc w:val="both"/>
        <w:rPr>
          <w:rFonts w:ascii="Times New Roman" w:hAnsi="Times New Roman"/>
          <w:spacing w:val="1"/>
          <w:sz w:val="24"/>
          <w:szCs w:val="24"/>
          <w:lang w:val="uk-UA"/>
        </w:rPr>
      </w:pPr>
      <w:r w:rsidRPr="005A395B">
        <w:rPr>
          <w:rFonts w:ascii="Times New Roman" w:hAnsi="Times New Roman"/>
          <w:spacing w:val="6"/>
          <w:sz w:val="24"/>
          <w:szCs w:val="24"/>
          <w:lang w:val="uk-UA"/>
        </w:rPr>
        <w:t>___________________</w:t>
      </w:r>
      <w:r w:rsidR="00D91345">
        <w:rPr>
          <w:rFonts w:ascii="Times New Roman" w:hAnsi="Times New Roman"/>
          <w:spacing w:val="6"/>
          <w:sz w:val="24"/>
          <w:szCs w:val="24"/>
          <w:lang w:val="uk-UA"/>
        </w:rPr>
        <w:t xml:space="preserve">______________________ </w:t>
      </w:r>
      <w:r w:rsidRPr="005A395B">
        <w:rPr>
          <w:rFonts w:ascii="Times New Roman" w:hAnsi="Times New Roman"/>
          <w:spacing w:val="6"/>
          <w:sz w:val="24"/>
          <w:szCs w:val="24"/>
          <w:lang w:val="uk-UA"/>
        </w:rPr>
        <w:t>в особі ____</w:t>
      </w:r>
      <w:r w:rsidR="00D91345">
        <w:rPr>
          <w:rFonts w:ascii="Times New Roman" w:hAnsi="Times New Roman"/>
          <w:spacing w:val="6"/>
          <w:sz w:val="24"/>
          <w:szCs w:val="24"/>
          <w:lang w:val="uk-UA"/>
        </w:rPr>
        <w:t>__________________</w:t>
      </w:r>
      <w:r w:rsidRPr="005A395B">
        <w:rPr>
          <w:rFonts w:ascii="Times New Roman" w:hAnsi="Times New Roman"/>
          <w:spacing w:val="6"/>
          <w:sz w:val="24"/>
          <w:szCs w:val="24"/>
          <w:lang w:val="uk-UA"/>
        </w:rPr>
        <w:t>_</w:t>
      </w:r>
      <w:r w:rsidRPr="005A395B">
        <w:rPr>
          <w:rFonts w:ascii="Times New Roman" w:hAnsi="Times New Roman"/>
          <w:bCs/>
          <w:spacing w:val="6"/>
          <w:sz w:val="24"/>
          <w:szCs w:val="24"/>
          <w:lang w:val="uk-UA"/>
        </w:rPr>
        <w:t>,</w:t>
      </w:r>
      <w:r w:rsidRPr="005A395B">
        <w:rPr>
          <w:rFonts w:ascii="Times New Roman" w:hAnsi="Times New Roman"/>
          <w:spacing w:val="6"/>
          <w:sz w:val="24"/>
          <w:szCs w:val="24"/>
          <w:lang w:val="uk-UA"/>
        </w:rPr>
        <w:t xml:space="preserve"> що діє на підставі ___________________, (далі - Постачальник), з іншої сторони, разом – Сторони, </w:t>
      </w:r>
      <w:r w:rsidRPr="005A395B">
        <w:rPr>
          <w:rFonts w:ascii="Times New Roman" w:hAnsi="Times New Roman"/>
          <w:spacing w:val="9"/>
          <w:sz w:val="24"/>
          <w:szCs w:val="24"/>
          <w:lang w:val="uk-UA"/>
        </w:rPr>
        <w:t>уклали цей про</w:t>
      </w:r>
      <w:r w:rsidRPr="005A395B">
        <w:rPr>
          <w:rFonts w:ascii="Times New Roman" w:hAnsi="Times New Roman"/>
          <w:sz w:val="24"/>
          <w:szCs w:val="24"/>
          <w:lang w:val="uk-UA"/>
        </w:rPr>
        <w:t xml:space="preserve"> </w:t>
      </w:r>
      <w:r w:rsidRPr="005A395B">
        <w:rPr>
          <w:rFonts w:ascii="Times New Roman" w:hAnsi="Times New Roman"/>
          <w:spacing w:val="1"/>
          <w:sz w:val="24"/>
          <w:szCs w:val="24"/>
          <w:lang w:val="uk-UA"/>
        </w:rPr>
        <w:t>наступне:</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hAnsi="Times New Roman" w:cs="Times New Roman"/>
          <w:b/>
          <w:bCs/>
          <w:sz w:val="24"/>
          <w:szCs w:val="24"/>
          <w:lang w:eastAsia="ru-RU"/>
        </w:rPr>
      </w:pPr>
      <w:r w:rsidRPr="005A395B">
        <w:rPr>
          <w:rFonts w:ascii="Times New Roman" w:hAnsi="Times New Roman" w:cs="Times New Roman"/>
          <w:b/>
          <w:bCs/>
          <w:sz w:val="24"/>
          <w:szCs w:val="24"/>
          <w:lang w:eastAsia="ru-RU"/>
        </w:rPr>
        <w:t>Предмет договору</w:t>
      </w:r>
    </w:p>
    <w:p w:rsidR="00FE7B36" w:rsidRPr="004D4835" w:rsidRDefault="00FE7B36" w:rsidP="00314DF7">
      <w:pPr>
        <w:pStyle w:val="a4"/>
        <w:numPr>
          <w:ilvl w:val="1"/>
          <w:numId w:val="10"/>
        </w:numPr>
        <w:shd w:val="clear" w:color="auto" w:fill="FFFFFF"/>
        <w:spacing w:after="0"/>
        <w:ind w:left="0" w:firstLine="0"/>
        <w:jc w:val="both"/>
        <w:rPr>
          <w:i/>
          <w:iCs/>
          <w:bdr w:val="none" w:sz="0" w:space="0" w:color="auto" w:frame="1"/>
          <w:lang w:val="uk-UA"/>
        </w:rPr>
      </w:pPr>
      <w:r w:rsidRPr="005A395B">
        <w:rPr>
          <w:lang w:val="uk-UA"/>
        </w:rPr>
        <w:t xml:space="preserve">Постачальник зобов’язується в порядку та на умовах, визначених в Договорі, здійснити поставку Замовнику товар згідно код </w:t>
      </w:r>
      <w:r w:rsidRPr="005A395B">
        <w:rPr>
          <w:i/>
          <w:lang w:val="uk-UA"/>
        </w:rPr>
        <w:t xml:space="preserve">ДК 021:2015 – </w:t>
      </w:r>
      <w:r w:rsidRPr="00E33C8A">
        <w:rPr>
          <w:i/>
          <w:iCs/>
          <w:bdr w:val="none" w:sz="0" w:space="0" w:color="auto" w:frame="1"/>
          <w:lang w:val="uk-UA"/>
        </w:rPr>
        <w:t xml:space="preserve">44220000-8 «Столярні вироби» (Код ДК 021:2015 – 44221220-3 «Протипожежні двері» (Протипожежні двері) </w:t>
      </w:r>
      <w:r w:rsidRPr="00E60216">
        <w:rPr>
          <w:lang w:val="uk-UA"/>
        </w:rPr>
        <w:t xml:space="preserve">(далі – «Товар»), а Замовник зобов’язується в порядку </w:t>
      </w:r>
      <w:r w:rsidRPr="004D4835">
        <w:rPr>
          <w:lang w:val="uk-UA"/>
        </w:rPr>
        <w:t>та на умовах, визначених в Договорі, прийняти та оплатити такий товар.</w:t>
      </w:r>
    </w:p>
    <w:p w:rsidR="00FE7B36" w:rsidRPr="004D4835" w:rsidRDefault="00FE7B36" w:rsidP="00314DF7">
      <w:pPr>
        <w:pStyle w:val="a4"/>
        <w:numPr>
          <w:ilvl w:val="1"/>
          <w:numId w:val="10"/>
        </w:numPr>
        <w:shd w:val="clear" w:color="auto" w:fill="FFFFFF"/>
        <w:spacing w:before="0" w:beforeAutospacing="0" w:after="0" w:afterAutospacing="0"/>
        <w:ind w:left="0" w:firstLine="0"/>
        <w:jc w:val="both"/>
        <w:rPr>
          <w:lang w:val="uk-UA"/>
        </w:rPr>
      </w:pPr>
      <w:r w:rsidRPr="004D4835">
        <w:rPr>
          <w:lang w:val="uk-UA"/>
        </w:rPr>
        <w:t>Найменування, кількість та ціна товару визначаються у Специфікації, яка є невід’ємною частиною цього договору (Додаток №1). Технічні характеристики зазначені у Додатку № 2 до Договору.</w:t>
      </w:r>
    </w:p>
    <w:p w:rsidR="00FE7B36" w:rsidRPr="004D4835" w:rsidRDefault="00FE7B36" w:rsidP="00314DF7">
      <w:pPr>
        <w:pStyle w:val="a4"/>
        <w:numPr>
          <w:ilvl w:val="1"/>
          <w:numId w:val="10"/>
        </w:numPr>
        <w:shd w:val="clear" w:color="auto" w:fill="FFFFFF"/>
        <w:spacing w:before="0" w:beforeAutospacing="0" w:after="0" w:afterAutospacing="0"/>
        <w:ind w:left="0" w:firstLine="0"/>
        <w:jc w:val="both"/>
        <w:rPr>
          <w:lang w:val="uk-UA"/>
        </w:rPr>
      </w:pPr>
      <w:r w:rsidRPr="004D4835">
        <w:rPr>
          <w:lang w:val="uk-UA"/>
        </w:rPr>
        <w:t>Загальна кількість товару: 6 штук.</w:t>
      </w:r>
    </w:p>
    <w:p w:rsidR="00FE7B36" w:rsidRPr="005A395B" w:rsidRDefault="00FE7B36" w:rsidP="00314DF7">
      <w:pPr>
        <w:pStyle w:val="a4"/>
        <w:numPr>
          <w:ilvl w:val="1"/>
          <w:numId w:val="10"/>
        </w:numPr>
        <w:shd w:val="clear" w:color="auto" w:fill="FFFFFF"/>
        <w:spacing w:before="0" w:beforeAutospacing="0" w:after="0" w:afterAutospacing="0"/>
        <w:ind w:left="0" w:firstLine="0"/>
        <w:jc w:val="both"/>
        <w:rPr>
          <w:lang w:val="uk-UA"/>
        </w:rPr>
      </w:pPr>
      <w:r w:rsidRPr="005A395B">
        <w:rPr>
          <w:lang w:val="uk-UA"/>
        </w:rPr>
        <w:t>Обсяги закупівлі товару можуть бути зменшені залежно від реального фінансування видатків Замовника та його потреб.</w:t>
      </w:r>
    </w:p>
    <w:p w:rsidR="00FE7B36" w:rsidRPr="005A395B" w:rsidRDefault="00FE7B36" w:rsidP="00314DF7">
      <w:pPr>
        <w:pStyle w:val="a4"/>
        <w:numPr>
          <w:ilvl w:val="1"/>
          <w:numId w:val="10"/>
        </w:numPr>
        <w:shd w:val="clear" w:color="auto" w:fill="FFFFFF"/>
        <w:spacing w:before="0" w:beforeAutospacing="0" w:after="0" w:afterAutospacing="0"/>
        <w:ind w:left="0" w:firstLine="0"/>
        <w:jc w:val="both"/>
        <w:rPr>
          <w:lang w:val="uk-UA"/>
        </w:rPr>
      </w:pPr>
      <w:r w:rsidRPr="005A395B">
        <w:rPr>
          <w:lang w:val="uk-UA"/>
        </w:rPr>
        <w:t>Категорія замовника: юридична особа, яка забезпечує потреби держави або територіальної громади.</w:t>
      </w:r>
    </w:p>
    <w:p w:rsidR="00FE7B36" w:rsidRPr="005A395B" w:rsidRDefault="00FE7B36" w:rsidP="00314DF7">
      <w:pPr>
        <w:keepNext/>
        <w:numPr>
          <w:ilvl w:val="0"/>
          <w:numId w:val="10"/>
        </w:numPr>
        <w:tabs>
          <w:tab w:val="left" w:pos="567"/>
          <w:tab w:val="left" w:pos="709"/>
          <w:tab w:val="left" w:pos="4253"/>
        </w:tabs>
        <w:spacing w:after="0" w:line="240" w:lineRule="auto"/>
        <w:ind w:left="0" w:firstLine="0"/>
        <w:jc w:val="center"/>
        <w:outlineLvl w:val="2"/>
        <w:rPr>
          <w:rFonts w:ascii="Times New Roman" w:hAnsi="Times New Roman" w:cs="Times New Roman"/>
          <w:b/>
          <w:bCs/>
          <w:sz w:val="24"/>
          <w:szCs w:val="24"/>
          <w:lang w:eastAsia="ru-RU"/>
        </w:rPr>
      </w:pPr>
      <w:r w:rsidRPr="005A395B">
        <w:rPr>
          <w:rFonts w:ascii="Times New Roman" w:hAnsi="Times New Roman" w:cs="Times New Roman"/>
          <w:b/>
          <w:bCs/>
          <w:sz w:val="24"/>
          <w:szCs w:val="24"/>
          <w:lang w:eastAsia="ru-RU"/>
        </w:rPr>
        <w:t>Якість товарів</w:t>
      </w:r>
    </w:p>
    <w:p w:rsidR="00FE7B36" w:rsidRPr="005A395B" w:rsidRDefault="00FE7B36" w:rsidP="00314DF7">
      <w:pPr>
        <w:pStyle w:val="aff0"/>
        <w:numPr>
          <w:ilvl w:val="1"/>
          <w:numId w:val="10"/>
        </w:numPr>
        <w:spacing w:after="0" w:line="240" w:lineRule="auto"/>
        <w:ind w:left="0" w:firstLine="0"/>
        <w:jc w:val="both"/>
        <w:rPr>
          <w:rFonts w:ascii="Times New Roman" w:hAnsi="Times New Roman" w:cs="Times New Roman"/>
          <w:sz w:val="24"/>
          <w:szCs w:val="24"/>
        </w:rPr>
      </w:pPr>
      <w:r w:rsidRPr="005A395B">
        <w:rPr>
          <w:rFonts w:ascii="Times New Roman" w:hAnsi="Times New Roman" w:cs="Times New Roman"/>
          <w:sz w:val="24"/>
          <w:szCs w:val="24"/>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FE7B36" w:rsidRPr="005A395B"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rPr>
      </w:pPr>
      <w:r w:rsidRPr="005A395B">
        <w:rPr>
          <w:rFonts w:ascii="Times New Roman" w:hAnsi="Times New Roman" w:cs="Times New Roman"/>
          <w:noProof/>
          <w:snapToGrid w:val="0"/>
          <w:sz w:val="24"/>
          <w:szCs w:val="24"/>
        </w:rPr>
        <w:t xml:space="preserve">Упаковка товару повинна забезпечувати його схоронність за звичайних умов зберігання і транспортування. </w:t>
      </w:r>
      <w:r w:rsidRPr="005A395B">
        <w:rPr>
          <w:rFonts w:ascii="Times New Roman" w:hAnsi="Times New Roman" w:cs="Times New Roman"/>
          <w:sz w:val="24"/>
          <w:szCs w:val="24"/>
        </w:rPr>
        <w:t xml:space="preserve">Упаковка Товару не повинна бути пошкодженою, наявні на Товарах написи та етикетки повинні легко </w:t>
      </w:r>
      <w:proofErr w:type="spellStart"/>
      <w:r w:rsidRPr="005A395B">
        <w:rPr>
          <w:rFonts w:ascii="Times New Roman" w:hAnsi="Times New Roman" w:cs="Times New Roman"/>
          <w:sz w:val="24"/>
          <w:szCs w:val="24"/>
        </w:rPr>
        <w:t>читатися</w:t>
      </w:r>
      <w:proofErr w:type="spellEnd"/>
      <w:r w:rsidRPr="005A395B">
        <w:rPr>
          <w:rFonts w:ascii="Times New Roman" w:hAnsi="Times New Roman" w:cs="Times New Roman"/>
          <w:sz w:val="24"/>
          <w:szCs w:val="24"/>
        </w:rPr>
        <w:t xml:space="preserve">. Товар повинен мати необхідну інформацію згідно з вимогами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sidRPr="005A395B">
        <w:rPr>
          <w:rFonts w:ascii="Times New Roman" w:hAnsi="Times New Roman" w:cs="Times New Roman"/>
          <w:spacing w:val="2"/>
          <w:sz w:val="24"/>
          <w:szCs w:val="24"/>
        </w:rPr>
        <w:t>Учасник</w:t>
      </w:r>
      <w:r w:rsidRPr="005A395B">
        <w:rPr>
          <w:rFonts w:ascii="Times New Roman" w:hAnsi="Times New Roman" w:cs="Times New Roman"/>
          <w:sz w:val="24"/>
          <w:szCs w:val="24"/>
        </w:rPr>
        <w:t xml:space="preserve"> повинен замінити вказаний Товар на Товар належної якості у 10 (десяти) денний термін.</w:t>
      </w:r>
    </w:p>
    <w:p w:rsidR="00FE7B36" w:rsidRPr="005A395B"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rPr>
      </w:pPr>
      <w:r w:rsidRPr="005A395B">
        <w:rPr>
          <w:rFonts w:ascii="Times New Roman" w:hAnsi="Times New Roman" w:cs="Times New Roman"/>
          <w:sz w:val="24"/>
          <w:szCs w:val="24"/>
        </w:rPr>
        <w:t xml:space="preserve">Учасник при поставці Товару передає Замовнику </w:t>
      </w:r>
      <w:r>
        <w:rPr>
          <w:rFonts w:ascii="Times New Roman" w:hAnsi="Times New Roman" w:cs="Times New Roman"/>
          <w:sz w:val="24"/>
          <w:szCs w:val="24"/>
        </w:rPr>
        <w:t>сертифікат відповідності та гарантійний талон</w:t>
      </w:r>
      <w:r w:rsidRPr="005A395B">
        <w:rPr>
          <w:rFonts w:ascii="Times New Roman" w:hAnsi="Times New Roman" w:cs="Times New Roman"/>
          <w:sz w:val="24"/>
          <w:szCs w:val="24"/>
        </w:rPr>
        <w:t>.</w:t>
      </w:r>
    </w:p>
    <w:p w:rsidR="00FE7B36" w:rsidRPr="005A395B" w:rsidRDefault="00FE7B36" w:rsidP="00FE7B36">
      <w:pPr>
        <w:keepNext/>
        <w:tabs>
          <w:tab w:val="left" w:pos="567"/>
          <w:tab w:val="left" w:pos="709"/>
          <w:tab w:val="left" w:pos="4253"/>
        </w:tabs>
        <w:spacing w:after="0" w:line="240" w:lineRule="auto"/>
        <w:outlineLvl w:val="2"/>
        <w:rPr>
          <w:rFonts w:ascii="Times New Roman" w:hAnsi="Times New Roman" w:cs="Times New Roman"/>
          <w:b/>
          <w:bCs/>
          <w:sz w:val="24"/>
          <w:szCs w:val="24"/>
          <w:lang w:eastAsia="ru-RU"/>
        </w:rPr>
      </w:pP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Ціна договору</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b/>
          <w:sz w:val="24"/>
          <w:szCs w:val="24"/>
        </w:rPr>
      </w:pPr>
      <w:r w:rsidRPr="005A395B">
        <w:rPr>
          <w:rFonts w:ascii="Times New Roman" w:eastAsia="Calibri" w:hAnsi="Times New Roman" w:cs="Times New Roman"/>
          <w:sz w:val="24"/>
          <w:szCs w:val="24"/>
        </w:rPr>
        <w:t xml:space="preserve">Ціна цього Договору складає: </w:t>
      </w:r>
      <w:r w:rsidRPr="005A395B">
        <w:rPr>
          <w:rFonts w:ascii="Times New Roman" w:eastAsia="Calibri" w:hAnsi="Times New Roman" w:cs="Times New Roman"/>
          <w:b/>
          <w:sz w:val="24"/>
          <w:szCs w:val="24"/>
        </w:rPr>
        <w:t>________ грн з/без ПДВ</w:t>
      </w:r>
      <w:r w:rsidRPr="005A395B">
        <w:rPr>
          <w:rFonts w:ascii="Times New Roman" w:eastAsia="Calibri" w:hAnsi="Times New Roman" w:cs="Times New Roman"/>
          <w:b/>
          <w:bCs/>
          <w:sz w:val="24"/>
          <w:szCs w:val="24"/>
        </w:rPr>
        <w:t>.</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rPr>
      </w:pPr>
      <w:r w:rsidRPr="005A395B">
        <w:rPr>
          <w:rFonts w:ascii="Times New Roman" w:eastAsia="Calibri" w:hAnsi="Times New Roman" w:cs="Times New Roman"/>
          <w:sz w:val="24"/>
          <w:szCs w:val="24"/>
        </w:rPr>
        <w:t>Ціна цього Договору може бути зменшена за вимогою Замовника на підставі п. 1.4. цього Договору.</w:t>
      </w:r>
    </w:p>
    <w:p w:rsidR="00FE7B36"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en-US"/>
        </w:rPr>
      </w:pPr>
      <w:r w:rsidRPr="005A395B">
        <w:rPr>
          <w:rFonts w:ascii="Times New Roman" w:eastAsia="Calibri" w:hAnsi="Times New Roman" w:cs="Times New Roman"/>
          <w:sz w:val="24"/>
          <w:szCs w:val="24"/>
          <w:lang w:eastAsia="en-US"/>
        </w:rPr>
        <w:t xml:space="preserve">У ціну Товару включені усі додаткові витрати, </w:t>
      </w:r>
      <w:r w:rsidR="00E02CCE" w:rsidRPr="00E02CCE">
        <w:rPr>
          <w:rFonts w:ascii="Times New Roman" w:eastAsia="Calibri" w:hAnsi="Times New Roman" w:cs="Times New Roman"/>
          <w:sz w:val="24"/>
          <w:szCs w:val="24"/>
          <w:lang w:eastAsia="en-US"/>
        </w:rPr>
        <w:t xml:space="preserve">з урахуванням податків і зборів, що сплачуються або мають бути сплачені, витрат на транспортування, страхування, навантаження, розвантаження, проведення уточнення замірів дверей, демонтажу старих </w:t>
      </w:r>
      <w:r w:rsidR="00E02CCE">
        <w:rPr>
          <w:rFonts w:ascii="Times New Roman" w:eastAsia="Calibri" w:hAnsi="Times New Roman" w:cs="Times New Roman"/>
          <w:sz w:val="24"/>
          <w:szCs w:val="24"/>
          <w:lang w:eastAsia="en-US"/>
        </w:rPr>
        <w:t>та монтажу нових конструкцій</w:t>
      </w:r>
      <w:r w:rsidRPr="005A395B">
        <w:rPr>
          <w:rFonts w:ascii="Times New Roman" w:eastAsia="Calibri" w:hAnsi="Times New Roman" w:cs="Times New Roman"/>
          <w:sz w:val="24"/>
          <w:szCs w:val="24"/>
          <w:lang w:eastAsia="en-US"/>
        </w:rPr>
        <w:t>, та інші платежі, усі інші витрати.</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Порядок здійснення оплати</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Розрахунки проводяться </w:t>
      </w:r>
      <w:r w:rsidRPr="005A395B">
        <w:rPr>
          <w:rFonts w:ascii="Times New Roman" w:eastAsia="Calibri" w:hAnsi="Times New Roman" w:cs="Times New Roman"/>
          <w:color w:val="000000"/>
          <w:sz w:val="24"/>
          <w:szCs w:val="24"/>
          <w:lang w:eastAsia="en-US"/>
        </w:rPr>
        <w:t xml:space="preserve">за фактом поставки Товару </w:t>
      </w:r>
      <w:r w:rsidRPr="005A395B">
        <w:rPr>
          <w:rFonts w:ascii="Times New Roman" w:eastAsia="Calibri" w:hAnsi="Times New Roman" w:cs="Times New Roman"/>
          <w:sz w:val="24"/>
          <w:szCs w:val="24"/>
          <w:lang w:eastAsia="ru-RU"/>
        </w:rPr>
        <w:t xml:space="preserve">шляхом оплати Замовником після пред’явлення </w:t>
      </w:r>
      <w:r w:rsidRPr="005A395B">
        <w:rPr>
          <w:rFonts w:ascii="Times New Roman" w:eastAsia="Calibri" w:hAnsi="Times New Roman" w:cs="Times New Roman"/>
          <w:color w:val="000000"/>
          <w:spacing w:val="6"/>
          <w:sz w:val="24"/>
          <w:szCs w:val="24"/>
          <w:lang w:eastAsia="ru-RU"/>
        </w:rPr>
        <w:t>Постачальни</w:t>
      </w:r>
      <w:r w:rsidRPr="005A395B">
        <w:rPr>
          <w:rFonts w:ascii="Times New Roman" w:eastAsia="Calibri" w:hAnsi="Times New Roman" w:cs="Times New Roman"/>
          <w:spacing w:val="2"/>
          <w:sz w:val="24"/>
          <w:szCs w:val="24"/>
          <w:lang w:eastAsia="ru-RU"/>
        </w:rPr>
        <w:t>к</w:t>
      </w:r>
      <w:r w:rsidRPr="005A395B">
        <w:rPr>
          <w:rFonts w:ascii="Times New Roman" w:eastAsia="Calibri" w:hAnsi="Times New Roman" w:cs="Times New Roman"/>
          <w:sz w:val="24"/>
          <w:szCs w:val="24"/>
          <w:lang w:eastAsia="ru-RU"/>
        </w:rPr>
        <w:t>ом рахунка на оплату Товару (далі рахунок) та підписано</w:t>
      </w:r>
      <w:r>
        <w:rPr>
          <w:rFonts w:ascii="Times New Roman" w:eastAsia="Calibri" w:hAnsi="Times New Roman" w:cs="Times New Roman"/>
          <w:sz w:val="24"/>
          <w:szCs w:val="24"/>
          <w:lang w:eastAsia="ru-RU"/>
        </w:rPr>
        <w:t>ї</w:t>
      </w:r>
      <w:r w:rsidRPr="005A395B">
        <w:rPr>
          <w:rFonts w:ascii="Times New Roman" w:eastAsia="Calibri" w:hAnsi="Times New Roman" w:cs="Times New Roman"/>
          <w:sz w:val="24"/>
          <w:szCs w:val="24"/>
          <w:lang w:eastAsia="ru-RU"/>
        </w:rPr>
        <w:t xml:space="preserve"> Сторонами видаткової накладної, якими Сторони підтверджують дату поставки Товару Замовнику. </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lastRenderedPageBreak/>
        <w:t xml:space="preserve">Замовник здійснює оплату Товару на протязі </w:t>
      </w:r>
      <w:r>
        <w:rPr>
          <w:rFonts w:ascii="Times New Roman" w:eastAsia="Calibri" w:hAnsi="Times New Roman" w:cs="Times New Roman"/>
          <w:sz w:val="24"/>
          <w:szCs w:val="24"/>
          <w:lang w:eastAsia="ru-RU"/>
        </w:rPr>
        <w:t>20</w:t>
      </w:r>
      <w:r w:rsidR="00D91345">
        <w:rPr>
          <w:rFonts w:ascii="Times New Roman" w:eastAsia="Calibri" w:hAnsi="Times New Roman" w:cs="Times New Roman"/>
          <w:sz w:val="24"/>
          <w:szCs w:val="24"/>
          <w:lang w:eastAsia="ru-RU"/>
        </w:rPr>
        <w:t xml:space="preserve"> </w:t>
      </w:r>
      <w:r w:rsidRPr="005A395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двадцяти</w:t>
      </w:r>
      <w:r w:rsidRPr="005A395B">
        <w:rPr>
          <w:rFonts w:ascii="Times New Roman" w:eastAsia="Calibri" w:hAnsi="Times New Roman" w:cs="Times New Roman"/>
          <w:sz w:val="24"/>
          <w:szCs w:val="24"/>
          <w:lang w:eastAsia="ru-RU"/>
        </w:rPr>
        <w:t xml:space="preserve">) днів з дати поставки Товару шляхом перерахування Замовником коштів на поточний рахунок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а.</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z w:val="24"/>
          <w:szCs w:val="24"/>
          <w:lang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5A395B">
        <w:rPr>
          <w:rFonts w:ascii="Times New Roman" w:eastAsia="Calibri" w:hAnsi="Times New Roman" w:cs="Times New Roman"/>
          <w:sz w:val="24"/>
          <w:szCs w:val="24"/>
          <w:lang w:eastAsia="ru-RU"/>
        </w:rPr>
        <w:t>.</w:t>
      </w:r>
      <w:r w:rsidRPr="005A395B">
        <w:rPr>
          <w:rFonts w:ascii="Times New Roman" w:eastAsia="Calibri" w:hAnsi="Times New Roman" w:cs="Times New Roman"/>
          <w:color w:val="000000"/>
          <w:sz w:val="24"/>
          <w:szCs w:val="24"/>
          <w:lang w:eastAsia="en-US"/>
        </w:rPr>
        <w:t xml:space="preserve"> Усі платіжні документи за Договором оформлюються з дотриманням вимог законодавства. </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color w:val="000000"/>
          <w:sz w:val="24"/>
          <w:szCs w:val="24"/>
          <w:lang w:eastAsia="en-US"/>
        </w:rPr>
      </w:pPr>
      <w:r w:rsidRPr="005A395B">
        <w:rPr>
          <w:rFonts w:ascii="Times New Roman" w:eastAsia="Calibri" w:hAnsi="Times New Roman" w:cs="Times New Roman"/>
          <w:color w:val="000000"/>
          <w:sz w:val="24"/>
          <w:szCs w:val="24"/>
          <w:lang w:eastAsia="en-US"/>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Поставка товарів</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Поставка товару здійснюється: з моменту укладання Договору по </w:t>
      </w:r>
      <w:r w:rsidR="00D91345">
        <w:rPr>
          <w:rFonts w:ascii="Times New Roman" w:eastAsia="Calibri" w:hAnsi="Times New Roman" w:cs="Times New Roman"/>
          <w:sz w:val="24"/>
          <w:szCs w:val="24"/>
          <w:lang w:eastAsia="ru-RU"/>
        </w:rPr>
        <w:t>07 червня 2024</w:t>
      </w:r>
      <w:r w:rsidRPr="005A395B">
        <w:rPr>
          <w:rFonts w:ascii="Times New Roman" w:eastAsia="Calibri" w:hAnsi="Times New Roman" w:cs="Times New Roman"/>
          <w:sz w:val="24"/>
          <w:szCs w:val="24"/>
          <w:lang w:eastAsia="ru-RU"/>
        </w:rPr>
        <w:t xml:space="preserve"> року. </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Місце поставки Товару: </w:t>
      </w:r>
      <w:r w:rsidRPr="005A395B">
        <w:rPr>
          <w:rFonts w:ascii="Times New Roman" w:hAnsi="Times New Roman" w:cs="Times New Roman"/>
          <w:sz w:val="24"/>
          <w:szCs w:val="24"/>
          <w:lang w:eastAsia="ru-RU"/>
        </w:rPr>
        <w:t>00000, Україна, Дніпропетровська обл</w:t>
      </w:r>
      <w:r>
        <w:rPr>
          <w:rFonts w:ascii="Times New Roman" w:hAnsi="Times New Roman" w:cs="Times New Roman"/>
          <w:sz w:val="24"/>
          <w:szCs w:val="24"/>
          <w:lang w:eastAsia="ru-RU"/>
        </w:rPr>
        <w:t>., м. Дніпро</w:t>
      </w:r>
      <w:r w:rsidRPr="00E33C8A">
        <w:rPr>
          <w:rFonts w:ascii="Times New Roman" w:hAnsi="Times New Roman" w:cs="Times New Roman"/>
          <w:sz w:val="24"/>
          <w:szCs w:val="24"/>
          <w:lang w:eastAsia="ru-RU"/>
        </w:rPr>
        <w:t>, пр. Слобожанський, 14</w:t>
      </w:r>
      <w:r>
        <w:rPr>
          <w:rFonts w:ascii="Times New Roman" w:hAnsi="Times New Roman" w:cs="Times New Roman"/>
          <w:sz w:val="24"/>
          <w:szCs w:val="24"/>
          <w:lang w:eastAsia="ru-RU"/>
        </w:rPr>
        <w:t xml:space="preserve"> (у кількості 2 штуки);  </w:t>
      </w:r>
      <w:r w:rsidRPr="00E33C8A">
        <w:rPr>
          <w:rFonts w:ascii="Times New Roman" w:hAnsi="Times New Roman" w:cs="Times New Roman"/>
          <w:sz w:val="24"/>
          <w:szCs w:val="24"/>
          <w:lang w:eastAsia="ru-RU"/>
        </w:rPr>
        <w:t>пр. Слобожанський, 15</w:t>
      </w:r>
      <w:r>
        <w:rPr>
          <w:rFonts w:ascii="Times New Roman" w:hAnsi="Times New Roman" w:cs="Times New Roman"/>
          <w:sz w:val="24"/>
          <w:szCs w:val="24"/>
          <w:lang w:eastAsia="ru-RU"/>
        </w:rPr>
        <w:t xml:space="preserve"> (у кількості 2 штуки); </w:t>
      </w:r>
      <w:r w:rsidRPr="00E33C8A">
        <w:rPr>
          <w:rFonts w:ascii="Times New Roman" w:hAnsi="Times New Roman" w:cs="Times New Roman"/>
          <w:sz w:val="24"/>
          <w:szCs w:val="24"/>
          <w:lang w:eastAsia="ru-RU"/>
        </w:rPr>
        <w:t>вул. Лесі Українки, 67</w:t>
      </w:r>
      <w:r>
        <w:rPr>
          <w:rFonts w:ascii="Times New Roman" w:hAnsi="Times New Roman" w:cs="Times New Roman"/>
          <w:sz w:val="24"/>
          <w:szCs w:val="24"/>
          <w:lang w:eastAsia="ru-RU"/>
        </w:rPr>
        <w:t xml:space="preserve"> (у кількості 2 штуки).  </w:t>
      </w:r>
      <w:r w:rsidRPr="00672399">
        <w:rPr>
          <w:rFonts w:ascii="Times New Roman" w:hAnsi="Times New Roman" w:cs="Times New Roman"/>
          <w:color w:val="000000"/>
          <w:sz w:val="24"/>
          <w:szCs w:val="24"/>
          <w:shd w:val="clear" w:color="auto" w:fill="FDFEFD"/>
        </w:rPr>
        <w:t>.</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Учасника про свою відмову від приймання Товару і без будь-яких застережень засвідчив приймання Товару в накладній або акті приймання-передачі. </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Приймання</w:t>
      </w:r>
      <w:r w:rsidRPr="005A395B">
        <w:rPr>
          <w:rFonts w:ascii="Times New Roman" w:eastAsia="Calibri" w:hAnsi="Times New Roman" w:cs="Times New Roman"/>
          <w:noProof/>
          <w:sz w:val="24"/>
          <w:szCs w:val="24"/>
          <w:lang w:eastAsia="ru-RU"/>
        </w:rPr>
        <w:t xml:space="preserve"> Товару за </w:t>
      </w:r>
      <w:r w:rsidRPr="005A395B">
        <w:rPr>
          <w:rFonts w:ascii="Times New Roman" w:eastAsia="Calibri" w:hAnsi="Times New Roman" w:cs="Times New Roman"/>
          <w:sz w:val="24"/>
          <w:szCs w:val="24"/>
          <w:lang w:eastAsia="ru-RU"/>
        </w:rPr>
        <w:t xml:space="preserve">якістю (комплектністю) повинно бути проведено </w:t>
      </w:r>
      <w:r w:rsidRPr="005A395B">
        <w:rPr>
          <w:rFonts w:ascii="Times New Roman" w:eastAsia="Calibri" w:hAnsi="Times New Roman" w:cs="Times New Roman"/>
          <w:noProof/>
          <w:sz w:val="24"/>
          <w:szCs w:val="24"/>
          <w:lang w:eastAsia="ru-RU"/>
        </w:rPr>
        <w:t>Замовником</w:t>
      </w:r>
      <w:r w:rsidRPr="005A395B">
        <w:rPr>
          <w:rFonts w:ascii="Times New Roman" w:eastAsia="Calibri" w:hAnsi="Times New Roman" w:cs="Times New Roman"/>
          <w:sz w:val="24"/>
          <w:szCs w:val="24"/>
          <w:lang w:eastAsia="ru-RU"/>
        </w:rPr>
        <w:t xml:space="preserve"> не пізніше 3 (трьох) робочих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Товар, який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noProof/>
          <w:sz w:val="24"/>
          <w:szCs w:val="24"/>
          <w:lang w:eastAsia="ru-RU"/>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5A395B">
        <w:rPr>
          <w:rFonts w:ascii="Times New Roman" w:eastAsia="Calibri" w:hAnsi="Times New Roman" w:cs="Times New Roman"/>
          <w:sz w:val="24"/>
          <w:szCs w:val="24"/>
          <w:lang w:eastAsia="ru-RU"/>
        </w:rPr>
        <w:t xml:space="preserve"> Положення цього пункту </w:t>
      </w:r>
      <w:r w:rsidRPr="005A395B">
        <w:rPr>
          <w:rFonts w:ascii="Times New Roman" w:eastAsia="Calibri" w:hAnsi="Times New Roman" w:cs="Times New Roman"/>
          <w:noProof/>
          <w:sz w:val="24"/>
          <w:szCs w:val="24"/>
          <w:lang w:eastAsia="ru-RU"/>
        </w:rPr>
        <w:t xml:space="preserve">ніяким чином не звільняє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а</w:t>
      </w:r>
      <w:r w:rsidRPr="005A395B">
        <w:rPr>
          <w:rFonts w:ascii="Times New Roman" w:eastAsia="Calibri" w:hAnsi="Times New Roman" w:cs="Times New Roman"/>
          <w:noProof/>
          <w:sz w:val="24"/>
          <w:szCs w:val="24"/>
          <w:lang w:eastAsia="ru-RU"/>
        </w:rPr>
        <w:t xml:space="preserve"> від виконання гарантійних або інших зобов</w:t>
      </w:r>
      <w:r w:rsidRPr="005A395B">
        <w:rPr>
          <w:rFonts w:ascii="Times New Roman" w:eastAsia="Calibri" w:hAnsi="Times New Roman" w:cs="Times New Roman"/>
          <w:sz w:val="24"/>
          <w:szCs w:val="24"/>
          <w:lang w:eastAsia="ru-RU"/>
        </w:rPr>
        <w:t>’</w:t>
      </w:r>
      <w:proofErr w:type="spellStart"/>
      <w:r w:rsidRPr="005A395B">
        <w:rPr>
          <w:rFonts w:ascii="Times New Roman" w:eastAsia="Calibri" w:hAnsi="Times New Roman" w:cs="Times New Roman"/>
          <w:noProof/>
          <w:sz w:val="24"/>
          <w:szCs w:val="24"/>
          <w:lang w:eastAsia="ru-RU"/>
        </w:rPr>
        <w:t>язань</w:t>
      </w:r>
      <w:proofErr w:type="spellEnd"/>
      <w:r w:rsidRPr="005A395B">
        <w:rPr>
          <w:rFonts w:ascii="Times New Roman" w:eastAsia="Calibri" w:hAnsi="Times New Roman" w:cs="Times New Roman"/>
          <w:noProof/>
          <w:sz w:val="24"/>
          <w:szCs w:val="24"/>
          <w:lang w:eastAsia="ru-RU"/>
        </w:rPr>
        <w:t>, передбачених цим Договором.</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en-US"/>
        </w:rPr>
        <w:t>Постачальник зобов’язаний здійснювати поставку товару разом із оригіналами документів, які супроводжують цей товар (сертифікат якості тощо). При наданні Постачальником копій документів на товар, копії мають бути завірені «мокрою» печаткою.</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Права та обов'язки сторін</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Замовник зобов’язаний:</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Своєчасно та в повному обсязі оплатити вартість поставленого Товару;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Приймати поставлений Товар згідно з актом приймання-передачі товару або видатковими накладними;</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 випадку виявлення поставки неякісного (некомплектного) Товару протягом терміну зазначеного в п. 5.5. цього Договору, Замовник має право викликати  представника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w:t>
      </w:r>
      <w:r w:rsidRPr="005A395B">
        <w:rPr>
          <w:rFonts w:ascii="Times New Roman" w:eastAsia="Calibri" w:hAnsi="Times New Roman" w:cs="Times New Roman"/>
          <w:sz w:val="24"/>
          <w:szCs w:val="24"/>
          <w:lang w:eastAsia="ru-RU"/>
        </w:rPr>
        <w:lastRenderedPageBreak/>
        <w:t xml:space="preserve">викликати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а для складання акту про фактичну якість (комплектність) Товару або акту про приховані недоліки Товару.</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Замовник має право:</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Достроково розірвати цей Договір у разі невиконання зобов’язань </w:t>
      </w:r>
      <w:r w:rsidRPr="005A395B">
        <w:rPr>
          <w:rFonts w:ascii="Times New Roman" w:eastAsia="Calibri" w:hAnsi="Times New Roman" w:cs="Times New Roman"/>
          <w:spacing w:val="2"/>
          <w:sz w:val="24"/>
          <w:szCs w:val="24"/>
          <w:lang w:eastAsia="ru-RU"/>
        </w:rPr>
        <w:t>Учасник</w:t>
      </w:r>
      <w:r w:rsidRPr="005A395B">
        <w:rPr>
          <w:rFonts w:ascii="Times New Roman" w:eastAsia="Calibri" w:hAnsi="Times New Roman" w:cs="Times New Roman"/>
          <w:sz w:val="24"/>
          <w:szCs w:val="24"/>
          <w:lang w:eastAsia="ru-RU"/>
        </w:rPr>
        <w:t>ом, повідомивши про це його у строк не менше ніж за 5 днів;</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Контролювати поставку Товару у строки, встановлені цим Договором;</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але не пізніше здійснення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ом поставки Товару. У такому разі Сторони вносять відповідні зміни (додатковими угодами) до цього Договору;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Повернути рахунок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w:t>
      </w:r>
    </w:p>
    <w:p w:rsidR="009E1D75" w:rsidRDefault="009E1D75"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Перед початком виготовлення/поставки Товару здійснити контрольний замір дверних </w:t>
      </w:r>
      <w:proofErr w:type="spellStart"/>
      <w:r>
        <w:rPr>
          <w:rFonts w:ascii="Times New Roman" w:eastAsia="Calibri" w:hAnsi="Times New Roman" w:cs="Times New Roman"/>
          <w:sz w:val="24"/>
          <w:szCs w:val="24"/>
          <w:lang w:eastAsia="ru-RU"/>
        </w:rPr>
        <w:t>пройомів</w:t>
      </w:r>
      <w:proofErr w:type="spellEnd"/>
      <w:r>
        <w:rPr>
          <w:rFonts w:ascii="Times New Roman" w:eastAsia="Calibri" w:hAnsi="Times New Roman" w:cs="Times New Roman"/>
          <w:sz w:val="24"/>
          <w:szCs w:val="24"/>
          <w:lang w:eastAsia="ru-RU"/>
        </w:rPr>
        <w:t>.</w:t>
      </w:r>
    </w:p>
    <w:p w:rsidR="009E1D75" w:rsidRDefault="001D2C27"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Здійснити демонтаж старих та монтаж нових конструкцій.</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Забезпечити поставку товарів у строки, встановлені цим Договором;</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Забезпечити поставку товарів, якість яких відповідає умовам, установленим розділом II цього Договору; </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а до Замовника в момент виконання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ом своїх зобов’язань щодо поставки Товару.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Всі необхідні документи (завірені копії), що підтверджують якість Товару,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 передати Замовнику в момент поставки відповідної партії Товару.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 випадку поставки некомплектного Товару,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 на вимогу Замовника, доукомплектувати Товар чи замінити його комплектним Товаром протягом 10 днів з моменту отримання повідомлення від Замовника.</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5A395B">
        <w:rPr>
          <w:rFonts w:ascii="Times New Roman" w:eastAsia="Calibri" w:hAnsi="Times New Roman" w:cs="Times New Roman"/>
          <w:spacing w:val="2"/>
          <w:sz w:val="24"/>
          <w:szCs w:val="24"/>
          <w:lang w:eastAsia="ru-RU"/>
        </w:rPr>
        <w:t>Учасник</w:t>
      </w:r>
      <w:r w:rsidRPr="005A395B">
        <w:rPr>
          <w:rFonts w:ascii="Times New Roman" w:eastAsia="Calibri" w:hAnsi="Times New Roman" w:cs="Times New Roman"/>
          <w:sz w:val="24"/>
          <w:szCs w:val="24"/>
          <w:lang w:eastAsia="ru-RU"/>
        </w:rPr>
        <w:t xml:space="preserve"> здійснює заміну товару у в 15-денний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має право:</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Своєчасно та в повному обсязі отримувати плату за поставлений товар;</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color w:val="FF0000"/>
          <w:sz w:val="24"/>
          <w:szCs w:val="24"/>
          <w:lang w:eastAsia="ru-RU"/>
        </w:rPr>
      </w:pPr>
      <w:r w:rsidRPr="005A395B">
        <w:rPr>
          <w:rFonts w:ascii="Times New Roman" w:eastAsia="Calibri" w:hAnsi="Times New Roman" w:cs="Times New Roman"/>
          <w:sz w:val="24"/>
          <w:szCs w:val="24"/>
          <w:lang w:eastAsia="ru-RU"/>
        </w:rPr>
        <w:t>На дострокову поставку товарів за письмовим погодженням Замовника.</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Відповідальність сторін</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Види порушень та санкції за них, установлені Договором:</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За порушення строків визначених пунктами 5.1 </w:t>
      </w:r>
      <w:r w:rsidRPr="005A395B">
        <w:rPr>
          <w:rFonts w:ascii="Times New Roman" w:eastAsia="Calibri" w:hAnsi="Times New Roman" w:cs="Times New Roman"/>
          <w:color w:val="000000"/>
          <w:spacing w:val="1"/>
          <w:sz w:val="24"/>
          <w:szCs w:val="24"/>
          <w:lang w:eastAsia="ru-RU"/>
        </w:rPr>
        <w:t xml:space="preserve">розділу 5 та підпункту 6.3.6 розділу 6 цього Договору,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color w:val="000000"/>
          <w:spacing w:val="1"/>
          <w:sz w:val="24"/>
          <w:szCs w:val="24"/>
          <w:lang w:eastAsia="ru-RU"/>
        </w:rPr>
        <w:t xml:space="preserve"> сплачує Замовнику пеню у розмірі 0,1%</w:t>
      </w:r>
      <w:r w:rsidRPr="005A395B">
        <w:rPr>
          <w:rFonts w:ascii="Times New Roman" w:eastAsia="Calibri" w:hAnsi="Times New Roman" w:cs="Times New Roman"/>
          <w:sz w:val="24"/>
          <w:szCs w:val="24"/>
          <w:lang w:eastAsia="ru-RU"/>
        </w:rPr>
        <w:t xml:space="preserve"> від </w:t>
      </w:r>
      <w:r w:rsidRPr="005A395B">
        <w:rPr>
          <w:rFonts w:ascii="Times New Roman" w:eastAsia="Calibri" w:hAnsi="Times New Roman" w:cs="Times New Roman"/>
          <w:color w:val="000000"/>
          <w:sz w:val="24"/>
          <w:szCs w:val="24"/>
          <w:lang w:eastAsia="ru-RU"/>
        </w:rPr>
        <w:t>вартості товару з якого допущено прострочення за кожен день прострочення.</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 За прострочення строків визначених пунктами 5.1 </w:t>
      </w:r>
      <w:r w:rsidRPr="005A395B">
        <w:rPr>
          <w:rFonts w:ascii="Times New Roman" w:eastAsia="Calibri" w:hAnsi="Times New Roman" w:cs="Times New Roman"/>
          <w:color w:val="000000"/>
          <w:spacing w:val="1"/>
          <w:sz w:val="24"/>
          <w:szCs w:val="24"/>
          <w:lang w:eastAsia="ru-RU"/>
        </w:rPr>
        <w:t xml:space="preserve">розділу 5 та підпункту 6.3.6  розділу 6 цього Договору </w:t>
      </w:r>
      <w:r w:rsidRPr="005A395B">
        <w:rPr>
          <w:rFonts w:ascii="Times New Roman" w:eastAsia="Calibri" w:hAnsi="Times New Roman" w:cs="Times New Roman"/>
          <w:sz w:val="24"/>
          <w:szCs w:val="24"/>
          <w:lang w:eastAsia="ru-RU"/>
        </w:rPr>
        <w:t>понад десять днів,</w:t>
      </w:r>
      <w:r w:rsidRPr="005A395B">
        <w:rPr>
          <w:rFonts w:ascii="Times New Roman" w:eastAsia="Calibri" w:hAnsi="Times New Roman" w:cs="Times New Roman"/>
          <w:color w:val="000000"/>
          <w:spacing w:val="1"/>
          <w:sz w:val="24"/>
          <w:szCs w:val="24"/>
          <w:lang w:eastAsia="ru-RU"/>
        </w:rPr>
        <w:t xml:space="preserve"> з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color w:val="000000"/>
          <w:spacing w:val="1"/>
          <w:sz w:val="24"/>
          <w:szCs w:val="24"/>
          <w:lang w:eastAsia="ru-RU"/>
        </w:rPr>
        <w:t>а</w:t>
      </w:r>
      <w:r w:rsidRPr="005A395B">
        <w:rPr>
          <w:rFonts w:ascii="Times New Roman" w:eastAsia="Calibri" w:hAnsi="Times New Roman" w:cs="Times New Roman"/>
          <w:sz w:val="24"/>
          <w:szCs w:val="24"/>
          <w:lang w:eastAsia="ru-RU"/>
        </w:rPr>
        <w:t xml:space="preserve"> додатково стягується штраф у розмірі 7% від </w:t>
      </w:r>
      <w:r w:rsidRPr="005A395B">
        <w:rPr>
          <w:rFonts w:ascii="Times New Roman" w:eastAsia="Calibri" w:hAnsi="Times New Roman" w:cs="Times New Roman"/>
          <w:color w:val="000000"/>
          <w:sz w:val="24"/>
          <w:szCs w:val="24"/>
          <w:lang w:eastAsia="ru-RU"/>
        </w:rPr>
        <w:t>вартості товару з якого допущено прострочення</w:t>
      </w:r>
      <w:r w:rsidRPr="005A395B">
        <w:rPr>
          <w:rFonts w:ascii="Times New Roman" w:eastAsia="Calibri" w:hAnsi="Times New Roman" w:cs="Times New Roman"/>
          <w:sz w:val="24"/>
          <w:szCs w:val="24"/>
          <w:lang w:eastAsia="ru-RU"/>
        </w:rPr>
        <w:t>.</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z w:val="24"/>
          <w:szCs w:val="24"/>
          <w:lang w:eastAsia="ru-RU"/>
        </w:rPr>
        <w:t xml:space="preserve">За </w:t>
      </w:r>
      <w:r w:rsidRPr="005A395B">
        <w:rPr>
          <w:rFonts w:ascii="Times New Roman" w:eastAsia="Calibri" w:hAnsi="Times New Roman" w:cs="Times New Roman"/>
          <w:sz w:val="24"/>
          <w:szCs w:val="24"/>
          <w:lang w:eastAsia="ru-RU"/>
        </w:rPr>
        <w:t xml:space="preserve">порушення умов Договору щодо якості товару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сплачує Замовнику штраф у розмірі 10% вартості неякісного (некомплектного) товару.</w:t>
      </w:r>
    </w:p>
    <w:p w:rsidR="00FE7B36" w:rsidRPr="005A395B" w:rsidRDefault="00FE7B36" w:rsidP="00FE7B36">
      <w:pPr>
        <w:spacing w:after="0" w:line="240" w:lineRule="auto"/>
        <w:ind w:right="127"/>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7.3.</w:t>
      </w:r>
      <w:r w:rsidRPr="005A395B">
        <w:rPr>
          <w:rFonts w:ascii="Times New Roman" w:eastAsia="Calibri" w:hAnsi="Times New Roman" w:cs="Times New Roman"/>
          <w:sz w:val="24"/>
          <w:szCs w:val="24"/>
          <w:lang w:eastAsia="ru-RU"/>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FE7B36" w:rsidRPr="005A395B" w:rsidRDefault="00FE7B36" w:rsidP="00FE7B36">
      <w:pPr>
        <w:spacing w:after="0" w:line="240" w:lineRule="auto"/>
        <w:ind w:right="127"/>
        <w:jc w:val="both"/>
        <w:rPr>
          <w:rFonts w:ascii="Times New Roman" w:eastAsia="Calibri" w:hAnsi="Times New Roman" w:cs="Times New Roman"/>
          <w:color w:val="000000"/>
          <w:sz w:val="24"/>
          <w:szCs w:val="24"/>
          <w:lang w:eastAsia="ru-RU"/>
        </w:rPr>
      </w:pPr>
      <w:r w:rsidRPr="005A395B">
        <w:rPr>
          <w:rFonts w:ascii="Times New Roman" w:eastAsia="Calibri" w:hAnsi="Times New Roman" w:cs="Times New Roman"/>
          <w:sz w:val="24"/>
          <w:szCs w:val="24"/>
          <w:lang w:eastAsia="ru-RU"/>
        </w:rPr>
        <w:lastRenderedPageBreak/>
        <w:t xml:space="preserve">7.4. </w:t>
      </w:r>
      <w:r w:rsidRPr="005A395B">
        <w:rPr>
          <w:rFonts w:ascii="Times New Roman" w:eastAsia="Calibri" w:hAnsi="Times New Roman" w:cs="Times New Roman"/>
          <w:sz w:val="24"/>
          <w:szCs w:val="24"/>
          <w:lang w:eastAsia="ru-RU"/>
        </w:rPr>
        <w:tab/>
        <w:t>Сплата неустойки і відшкодування збитків, завданих невиконанням або неналежним виконанням</w:t>
      </w:r>
      <w:r w:rsidRPr="005A395B">
        <w:rPr>
          <w:rFonts w:ascii="Times New Roman" w:eastAsia="Calibri" w:hAnsi="Times New Roman" w:cs="Times New Roman"/>
          <w:color w:val="000000"/>
          <w:sz w:val="24"/>
          <w:szCs w:val="24"/>
          <w:lang w:eastAsia="ru-RU"/>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7B36" w:rsidRPr="005A395B" w:rsidRDefault="00FE7B36" w:rsidP="00FE7B36">
      <w:pPr>
        <w:spacing w:after="0" w:line="240" w:lineRule="auto"/>
        <w:ind w:right="127"/>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7.5.</w:t>
      </w:r>
      <w:r w:rsidRPr="005A395B">
        <w:rPr>
          <w:rFonts w:ascii="Times New Roman" w:eastAsia="Calibri" w:hAnsi="Times New Roman" w:cs="Times New Roman"/>
          <w:sz w:val="24"/>
          <w:szCs w:val="24"/>
          <w:lang w:eastAsia="ru-RU"/>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E7B36" w:rsidRPr="005A395B" w:rsidRDefault="00FE7B36" w:rsidP="00FE7B36">
      <w:pPr>
        <w:spacing w:after="0" w:line="240" w:lineRule="auto"/>
        <w:ind w:right="127"/>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7.6. Відповідно до ч. 2 ст. 625 Цивільного кодексу України та ч. 6 ст. 231 Господарського кодексу України Сторони встановили інший розмір відсотків 0 (нуль) відсотків.</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Обставини непереборної сили</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Доказом виникнення обставин непереборної сили та строку їх дії є відповідні документи видані компетентною установою.</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Вирішення спорів</w:t>
      </w:r>
    </w:p>
    <w:p w:rsidR="00FE7B36" w:rsidRPr="005A395B" w:rsidRDefault="00FE7B36" w:rsidP="00314DF7">
      <w:pPr>
        <w:numPr>
          <w:ilvl w:val="1"/>
          <w:numId w:val="10"/>
        </w:numPr>
        <w:tabs>
          <w:tab w:val="left" w:pos="426"/>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FE7B36" w:rsidRPr="005A395B" w:rsidRDefault="00FE7B36" w:rsidP="00314DF7">
      <w:pPr>
        <w:numPr>
          <w:ilvl w:val="1"/>
          <w:numId w:val="10"/>
        </w:numPr>
        <w:tabs>
          <w:tab w:val="left" w:pos="426"/>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У разі недосягнення Сторонами згоди спори (розбіжності) вирішуються у судовому порядку.</w:t>
      </w:r>
    </w:p>
    <w:p w:rsidR="00FE7B36" w:rsidRPr="005A395B" w:rsidRDefault="00FE7B36" w:rsidP="00314DF7">
      <w:pPr>
        <w:keepNext/>
        <w:numPr>
          <w:ilvl w:val="0"/>
          <w:numId w:val="10"/>
        </w:numPr>
        <w:tabs>
          <w:tab w:val="left" w:pos="426"/>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Строк дії договору</w:t>
      </w:r>
    </w:p>
    <w:p w:rsidR="00FE7B36" w:rsidRPr="005A395B" w:rsidRDefault="00FE7B36" w:rsidP="00314DF7">
      <w:pPr>
        <w:numPr>
          <w:ilvl w:val="1"/>
          <w:numId w:val="10"/>
        </w:numPr>
        <w:tabs>
          <w:tab w:val="left" w:pos="567"/>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Цей Договір набирає чинності з моменту підписання і діє по 31 грудня 202</w:t>
      </w:r>
      <w:r w:rsidR="00D91345">
        <w:rPr>
          <w:rFonts w:ascii="Times New Roman" w:eastAsia="Calibri" w:hAnsi="Times New Roman" w:cs="Times New Roman"/>
          <w:sz w:val="24"/>
          <w:szCs w:val="24"/>
          <w:lang w:eastAsia="ru-RU"/>
        </w:rPr>
        <w:t>4</w:t>
      </w:r>
      <w:r w:rsidRPr="005A395B">
        <w:rPr>
          <w:rFonts w:ascii="Times New Roman" w:eastAsia="Calibri" w:hAnsi="Times New Roman" w:cs="Times New Roman"/>
          <w:sz w:val="24"/>
          <w:szCs w:val="24"/>
          <w:lang w:eastAsia="ru-RU"/>
        </w:rPr>
        <w:t xml:space="preserve"> року, а в частині гарантійних та фінансових зобов’язань – до повного виконання Сторонами своїх зобов’язань.</w:t>
      </w:r>
    </w:p>
    <w:p w:rsidR="00FE7B36" w:rsidRPr="005A395B" w:rsidRDefault="00FE7B36" w:rsidP="00314DF7">
      <w:pPr>
        <w:numPr>
          <w:ilvl w:val="1"/>
          <w:numId w:val="10"/>
        </w:numPr>
        <w:tabs>
          <w:tab w:val="left" w:pos="567"/>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Цей Договір укладається і підписується у 2-х примірниках, що мають однакову юридичну силу.</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Інші умови</w:t>
      </w:r>
    </w:p>
    <w:p w:rsidR="008B4DFC" w:rsidRPr="008B4DFC" w:rsidRDefault="00FE7B36" w:rsidP="00314DF7">
      <w:pPr>
        <w:numPr>
          <w:ilvl w:val="1"/>
          <w:numId w:val="10"/>
        </w:numPr>
        <w:shd w:val="clear" w:color="auto" w:fill="FFFFFF"/>
        <w:tabs>
          <w:tab w:val="left" w:pos="0"/>
        </w:tabs>
        <w:spacing w:after="0" w:line="240" w:lineRule="auto"/>
        <w:ind w:left="0" w:firstLine="0"/>
        <w:jc w:val="both"/>
        <w:rPr>
          <w:rFonts w:ascii="Times New Roman" w:hAnsi="Times New Roman" w:cs="Times New Roman"/>
          <w:color w:val="333333"/>
          <w:sz w:val="24"/>
          <w:szCs w:val="24"/>
        </w:rPr>
      </w:pPr>
      <w:r w:rsidRPr="004D4835">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Pr="004D4835">
        <w:rPr>
          <w:rFonts w:ascii="Times New Roman" w:hAnsi="Times New Roman" w:cs="Times New Roman"/>
          <w:sz w:val="24"/>
          <w:szCs w:val="24"/>
        </w:rPr>
        <w:t>п.19</w:t>
      </w:r>
      <w:proofErr w:type="spellEnd"/>
      <w:r w:rsidRPr="004D4835">
        <w:rPr>
          <w:rFonts w:ascii="Times New Roman" w:hAnsi="Times New Roman" w:cs="Times New Roman"/>
          <w:sz w:val="24"/>
          <w:szCs w:val="24"/>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0" w:name="n1777"/>
      <w:bookmarkStart w:id="1" w:name="n74"/>
      <w:bookmarkEnd w:id="0"/>
      <w:bookmarkEnd w:id="1"/>
      <w:r w:rsidR="008B4DFC">
        <w:rPr>
          <w:rFonts w:ascii="Times New Roman" w:hAnsi="Times New Roman" w:cs="Times New Roman"/>
          <w:sz w:val="24"/>
          <w:szCs w:val="24"/>
        </w:rPr>
        <w:t>, а саме:</w:t>
      </w:r>
    </w:p>
    <w:p w:rsidR="00FE7B36" w:rsidRPr="008B4DFC" w:rsidRDefault="00FE7B36" w:rsidP="008B4DFC">
      <w:pPr>
        <w:shd w:val="clear" w:color="auto" w:fill="FFFFFF"/>
        <w:tabs>
          <w:tab w:val="left" w:pos="0"/>
        </w:tabs>
        <w:spacing w:after="0" w:line="240" w:lineRule="auto"/>
        <w:jc w:val="both"/>
        <w:rPr>
          <w:rFonts w:ascii="Times New Roman" w:hAnsi="Times New Roman" w:cs="Times New Roman"/>
          <w:color w:val="333333"/>
          <w:sz w:val="24"/>
          <w:szCs w:val="24"/>
        </w:rPr>
      </w:pPr>
      <w:r w:rsidRPr="008B4DFC">
        <w:rPr>
          <w:rFonts w:ascii="Times New Roman" w:hAnsi="Times New Roman" w:cs="Times New Roman"/>
          <w:color w:val="333333"/>
          <w:sz w:val="24"/>
          <w:szCs w:val="24"/>
          <w:lang w:eastAsia="ru-RU"/>
        </w:rPr>
        <w:t>1) зменшення обсягів закупівлі, зокрема з урахуванням фактичного обсягу видатків замовника;</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4835">
        <w:rPr>
          <w:rFonts w:ascii="Times New Roman" w:hAnsi="Times New Roman" w:cs="Times New Roman"/>
          <w:color w:val="333333"/>
          <w:sz w:val="24"/>
          <w:szCs w:val="24"/>
          <w:lang w:eastAsia="ru-RU"/>
        </w:rPr>
        <w:t>пропорційно</w:t>
      </w:r>
      <w:proofErr w:type="spellEnd"/>
      <w:r w:rsidRPr="004D4835">
        <w:rPr>
          <w:rFonts w:ascii="Times New Roman" w:hAnsi="Times New Roman" w:cs="Times New Roman"/>
          <w:color w:val="333333"/>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D4835">
        <w:rPr>
          <w:rFonts w:ascii="Times New Roman" w:hAnsi="Times New Roman" w:cs="Times New Roman"/>
          <w:color w:val="333333"/>
          <w:sz w:val="24"/>
          <w:szCs w:val="24"/>
          <w:lang w:eastAsia="ru-RU"/>
        </w:rPr>
        <w:t>пропорційно</w:t>
      </w:r>
      <w:proofErr w:type="spellEnd"/>
      <w:r w:rsidRPr="004D4835">
        <w:rPr>
          <w:rFonts w:ascii="Times New Roman" w:hAnsi="Times New Roman" w:cs="Times New Roman"/>
          <w:color w:val="333333"/>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4D4835">
        <w:rPr>
          <w:rFonts w:ascii="Times New Roman" w:hAnsi="Times New Roman" w:cs="Times New Roman"/>
          <w:color w:val="333333"/>
          <w:sz w:val="24"/>
          <w:szCs w:val="24"/>
          <w:lang w:eastAsia="ru-RU"/>
        </w:rPr>
        <w:t>пропорційно</w:t>
      </w:r>
      <w:proofErr w:type="spellEnd"/>
      <w:r w:rsidRPr="004D4835">
        <w:rPr>
          <w:rFonts w:ascii="Times New Roman" w:hAnsi="Times New Roman" w:cs="Times New Roman"/>
          <w:color w:val="333333"/>
          <w:sz w:val="24"/>
          <w:szCs w:val="24"/>
          <w:lang w:eastAsia="ru-RU"/>
        </w:rPr>
        <w:t xml:space="preserve"> до зміни податкового навантаження внаслідок зміни системи оподаткування;</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4835">
        <w:rPr>
          <w:rFonts w:ascii="Times New Roman" w:hAnsi="Times New Roman" w:cs="Times New Roman"/>
          <w:color w:val="333333"/>
          <w:sz w:val="24"/>
          <w:szCs w:val="24"/>
          <w:lang w:eastAsia="ru-RU"/>
        </w:rPr>
        <w:t>Platts</w:t>
      </w:r>
      <w:proofErr w:type="spellEnd"/>
      <w:r w:rsidRPr="004D4835">
        <w:rPr>
          <w:rFonts w:ascii="Times New Roman" w:hAnsi="Times New Roman" w:cs="Times New Roman"/>
          <w:color w:val="333333"/>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7B36" w:rsidRPr="004D4835" w:rsidRDefault="00FE7B36" w:rsidP="00FE7B36">
      <w:pPr>
        <w:tabs>
          <w:tab w:val="left" w:pos="709"/>
        </w:tabs>
        <w:spacing w:after="0" w:line="240" w:lineRule="auto"/>
        <w:jc w:val="both"/>
        <w:rPr>
          <w:rFonts w:ascii="Times New Roman" w:hAnsi="Times New Roman" w:cs="Times New Roman"/>
          <w:sz w:val="24"/>
          <w:szCs w:val="24"/>
          <w:lang w:eastAsia="ru-RU"/>
        </w:rPr>
      </w:pPr>
      <w:r w:rsidRPr="004D4835">
        <w:rPr>
          <w:rFonts w:ascii="Times New Roman" w:hAnsi="Times New Roman" w:cs="Times New Roman"/>
          <w:color w:val="333333"/>
          <w:sz w:val="24"/>
          <w:szCs w:val="24"/>
          <w:lang w:eastAsia="ru-RU"/>
        </w:rPr>
        <w:t xml:space="preserve">8) зміни умов у зв’язку із застосуванням положень частини шостої статті 41 </w:t>
      </w:r>
      <w:proofErr w:type="spellStart"/>
      <w:r w:rsidRPr="004D4835">
        <w:rPr>
          <w:rFonts w:ascii="Times New Roman" w:hAnsi="Times New Roman" w:cs="Times New Roman"/>
          <w:color w:val="333333"/>
          <w:sz w:val="24"/>
          <w:szCs w:val="24"/>
          <w:lang w:eastAsia="ru-RU"/>
        </w:rPr>
        <w:t>Закону.</w:t>
      </w:r>
      <w:r w:rsidRPr="004D4835">
        <w:rPr>
          <w:rFonts w:ascii="Times New Roman" w:hAnsi="Times New Roman" w:cs="Times New Roman"/>
          <w:sz w:val="24"/>
          <w:szCs w:val="24"/>
          <w:lang w:eastAsia="ru-RU"/>
        </w:rPr>
        <w:t>При</w:t>
      </w:r>
      <w:proofErr w:type="spellEnd"/>
      <w:r w:rsidRPr="004D4835">
        <w:rPr>
          <w:rFonts w:ascii="Times New Roman" w:hAnsi="Times New Roman" w:cs="Times New Roman"/>
          <w:sz w:val="24"/>
          <w:szCs w:val="24"/>
          <w:lang w:eastAsia="ru-RU"/>
        </w:rPr>
        <w:t xml:space="preserve"> інших обставинах, що не передбачені даним Договором, відносини Сторін регулюються нормами діючого законодавства України;</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E7B36" w:rsidRPr="004D4835"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lang w:eastAsia="ru-RU"/>
        </w:rPr>
      </w:pPr>
      <w:r w:rsidRPr="004D4835">
        <w:rPr>
          <w:rFonts w:ascii="Times New Roman" w:hAnsi="Times New Roman" w:cs="Times New Roman"/>
          <w:sz w:val="24"/>
          <w:szCs w:val="24"/>
          <w:lang w:eastAsia="ru-RU"/>
        </w:rPr>
        <w:t>Учасник не може передавати свої права та обов’язки, що випливають з Договору або пов’язані з ним, третім особам без погодження з Замовником.</w:t>
      </w:r>
    </w:p>
    <w:p w:rsidR="00FE7B36" w:rsidRPr="004D4835"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lang w:eastAsia="ru-RU"/>
        </w:rPr>
      </w:pPr>
      <w:r w:rsidRPr="004D4835">
        <w:rPr>
          <w:rFonts w:ascii="Times New Roman" w:hAnsi="Times New Roman" w:cs="Times New Roman"/>
          <w:sz w:val="24"/>
          <w:szCs w:val="24"/>
          <w:lang w:eastAsia="ru-RU"/>
        </w:rPr>
        <w:t>Всі зміни до Договору повинні бути оформлені у вигляді додаткових угод до даного Договору і підписані повноважними представниками Сторін.</w:t>
      </w:r>
    </w:p>
    <w:p w:rsidR="00FE7B36" w:rsidRPr="004D4835"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lang w:eastAsia="ru-RU"/>
        </w:rPr>
      </w:pPr>
      <w:r w:rsidRPr="004D4835">
        <w:rPr>
          <w:rFonts w:ascii="Times New Roman" w:hAnsi="Times New Roman" w:cs="Times New Roman"/>
          <w:sz w:val="24"/>
          <w:szCs w:val="24"/>
        </w:rPr>
        <w:t>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7B36" w:rsidRPr="004D4835" w:rsidRDefault="00FE7B36" w:rsidP="00FE7B36">
      <w:pPr>
        <w:tabs>
          <w:tab w:val="left" w:pos="709"/>
        </w:tabs>
        <w:spacing w:after="0" w:line="240" w:lineRule="auto"/>
        <w:jc w:val="both"/>
        <w:rPr>
          <w:rFonts w:ascii="Times New Roman" w:hAnsi="Times New Roman" w:cs="Times New Roman"/>
          <w:sz w:val="24"/>
          <w:szCs w:val="24"/>
          <w:lang w:eastAsia="ru-RU"/>
        </w:rPr>
      </w:pPr>
    </w:p>
    <w:p w:rsidR="00FE7B36" w:rsidRPr="004D4835" w:rsidRDefault="00FE7B36" w:rsidP="00314DF7">
      <w:pPr>
        <w:keepNext/>
        <w:numPr>
          <w:ilvl w:val="0"/>
          <w:numId w:val="10"/>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lang w:eastAsia="ru-RU"/>
        </w:rPr>
      </w:pPr>
      <w:r w:rsidRPr="004D4835">
        <w:rPr>
          <w:rFonts w:ascii="Times New Roman" w:eastAsia="Calibri" w:hAnsi="Times New Roman" w:cs="Times New Roman"/>
          <w:b/>
          <w:bCs/>
          <w:sz w:val="24"/>
          <w:szCs w:val="24"/>
          <w:lang w:eastAsia="ru-RU"/>
        </w:rPr>
        <w:t>Додатки до договору</w:t>
      </w:r>
    </w:p>
    <w:p w:rsidR="00FE7B36" w:rsidRPr="004D4835" w:rsidRDefault="00FE7B36" w:rsidP="00FE7B36">
      <w:pPr>
        <w:spacing w:after="0" w:line="240" w:lineRule="auto"/>
        <w:rPr>
          <w:rFonts w:ascii="Times New Roman" w:eastAsia="Calibri" w:hAnsi="Times New Roman" w:cs="Times New Roman"/>
          <w:sz w:val="24"/>
          <w:szCs w:val="24"/>
          <w:lang w:eastAsia="ru-RU"/>
        </w:rPr>
      </w:pPr>
      <w:r w:rsidRPr="004D4835">
        <w:rPr>
          <w:rFonts w:ascii="Times New Roman" w:eastAsia="Calibri" w:hAnsi="Times New Roman" w:cs="Times New Roman"/>
          <w:sz w:val="24"/>
          <w:szCs w:val="24"/>
          <w:lang w:eastAsia="ru-RU"/>
        </w:rPr>
        <w:t>Невід’ємною частиною цього Договору є:</w:t>
      </w:r>
    </w:p>
    <w:p w:rsidR="00FE7B36" w:rsidRPr="004D4835" w:rsidRDefault="00FE7B36" w:rsidP="00FE7B36">
      <w:pPr>
        <w:spacing w:after="0" w:line="240" w:lineRule="auto"/>
        <w:rPr>
          <w:rFonts w:ascii="Times New Roman" w:eastAsia="Calibri" w:hAnsi="Times New Roman" w:cs="Times New Roman"/>
          <w:sz w:val="24"/>
          <w:szCs w:val="24"/>
          <w:lang w:eastAsia="ru-RU"/>
        </w:rPr>
      </w:pPr>
      <w:r w:rsidRPr="004D4835">
        <w:rPr>
          <w:rFonts w:ascii="Times New Roman" w:eastAsia="Calibri" w:hAnsi="Times New Roman" w:cs="Times New Roman"/>
          <w:sz w:val="24"/>
          <w:szCs w:val="24"/>
          <w:lang w:eastAsia="ru-RU"/>
        </w:rPr>
        <w:t>- Специфікація (Додаток № 1);</w:t>
      </w:r>
    </w:p>
    <w:p w:rsidR="00FE7B36" w:rsidRPr="005A395B" w:rsidRDefault="00FE7B36" w:rsidP="00FE7B36">
      <w:pPr>
        <w:spacing w:after="0" w:line="240" w:lineRule="auto"/>
        <w:rPr>
          <w:rFonts w:ascii="Times New Roman" w:eastAsia="Calibri" w:hAnsi="Times New Roman" w:cs="Times New Roman"/>
          <w:sz w:val="24"/>
          <w:szCs w:val="24"/>
          <w:lang w:eastAsia="ru-RU"/>
        </w:rPr>
      </w:pPr>
      <w:r w:rsidRPr="004D4835">
        <w:rPr>
          <w:rFonts w:ascii="Times New Roman" w:eastAsia="Calibri" w:hAnsi="Times New Roman" w:cs="Times New Roman"/>
          <w:sz w:val="24"/>
          <w:szCs w:val="24"/>
          <w:lang w:eastAsia="ru-RU"/>
        </w:rPr>
        <w:t>- Технічні характеристики товару (Додаток № 2)</w:t>
      </w:r>
    </w:p>
    <w:p w:rsidR="00FE7B36" w:rsidRPr="005A395B" w:rsidRDefault="00FE7B36" w:rsidP="00314DF7">
      <w:pPr>
        <w:keepNext/>
        <w:numPr>
          <w:ilvl w:val="0"/>
          <w:numId w:val="10"/>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Місцезнаходження та банківські реквізити сторін</w:t>
      </w:r>
    </w:p>
    <w:p w:rsidR="00FE7B36" w:rsidRPr="005A395B" w:rsidRDefault="00FE7B36" w:rsidP="00FE7B36">
      <w:pPr>
        <w:keepNext/>
        <w:tabs>
          <w:tab w:val="left" w:pos="567"/>
          <w:tab w:val="left" w:pos="709"/>
        </w:tabs>
        <w:spacing w:after="0" w:line="240" w:lineRule="auto"/>
        <w:outlineLvl w:val="2"/>
        <w:rPr>
          <w:rFonts w:ascii="Times New Roman" w:eastAsia="Calibri"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FE7B36" w:rsidRPr="005A395B" w:rsidTr="00E02CCE">
        <w:tc>
          <w:tcPr>
            <w:tcW w:w="5211" w:type="dxa"/>
            <w:tcBorders>
              <w:top w:val="nil"/>
              <w:left w:val="nil"/>
              <w:bottom w:val="nil"/>
              <w:right w:val="nil"/>
            </w:tcBorders>
          </w:tcPr>
          <w:p w:rsidR="00FE7B36" w:rsidRPr="005A395B" w:rsidRDefault="00FE7B36" w:rsidP="00E02CCE">
            <w:pPr>
              <w:widowControl w:val="0"/>
              <w:spacing w:after="0"/>
              <w:jc w:val="both"/>
              <w:rPr>
                <w:rFonts w:ascii="Times New Roman" w:hAnsi="Times New Roman" w:cs="Times New Roman"/>
                <w:b/>
                <w:caps/>
                <w:sz w:val="24"/>
                <w:szCs w:val="24"/>
                <w:u w:val="single"/>
              </w:rPr>
            </w:pPr>
            <w:r w:rsidRPr="005A395B">
              <w:rPr>
                <w:rFonts w:ascii="Times New Roman" w:hAnsi="Times New Roman" w:cs="Times New Roman"/>
                <w:b/>
                <w:sz w:val="24"/>
                <w:szCs w:val="24"/>
              </w:rPr>
              <w:t xml:space="preserve">                  </w:t>
            </w:r>
            <w:r w:rsidRPr="005A395B">
              <w:rPr>
                <w:rFonts w:ascii="Times New Roman" w:hAnsi="Times New Roman" w:cs="Times New Roman"/>
                <w:b/>
                <w:sz w:val="24"/>
                <w:szCs w:val="24"/>
                <w:u w:val="single"/>
              </w:rPr>
              <w:t>ЗАМОВНИК</w:t>
            </w:r>
          </w:p>
        </w:tc>
        <w:tc>
          <w:tcPr>
            <w:tcW w:w="5103" w:type="dxa"/>
            <w:tcBorders>
              <w:top w:val="nil"/>
              <w:left w:val="nil"/>
              <w:bottom w:val="nil"/>
              <w:right w:val="nil"/>
            </w:tcBorders>
          </w:tcPr>
          <w:p w:rsidR="00FE7B36" w:rsidRPr="005A395B" w:rsidRDefault="00FE7B36" w:rsidP="00E02CCE">
            <w:pPr>
              <w:widowControl w:val="0"/>
              <w:jc w:val="center"/>
              <w:rPr>
                <w:rFonts w:ascii="Times New Roman" w:hAnsi="Times New Roman" w:cs="Times New Roman"/>
                <w:b/>
                <w:caps/>
                <w:sz w:val="24"/>
                <w:szCs w:val="24"/>
                <w:u w:val="single"/>
              </w:rPr>
            </w:pPr>
            <w:r w:rsidRPr="005A395B">
              <w:rPr>
                <w:rFonts w:ascii="Times New Roman" w:hAnsi="Times New Roman" w:cs="Times New Roman"/>
                <w:b/>
                <w:sz w:val="24"/>
                <w:szCs w:val="24"/>
                <w:u w:val="single"/>
              </w:rPr>
              <w:t>ПОСТАЧАЛЬНИК</w:t>
            </w:r>
          </w:p>
        </w:tc>
      </w:tr>
    </w:tbl>
    <w:p w:rsidR="00FE7B36" w:rsidRPr="005A395B" w:rsidRDefault="00FE7B36" w:rsidP="00FE7B36">
      <w:pPr>
        <w:spacing w:after="0" w:line="240" w:lineRule="auto"/>
        <w:rPr>
          <w:rFonts w:ascii="Times New Roman" w:eastAsia="Calibri" w:hAnsi="Times New Roman" w:cs="Times New Roman"/>
          <w:b/>
          <w:sz w:val="24"/>
          <w:szCs w:val="24"/>
          <w:lang w:eastAsia="en-US"/>
        </w:rPr>
      </w:pPr>
    </w:p>
    <w:p w:rsidR="00FE7B36" w:rsidRPr="005A395B" w:rsidRDefault="00FE7B36" w:rsidP="00FE7B36">
      <w:pPr>
        <w:spacing w:after="0" w:line="240" w:lineRule="auto"/>
        <w:rPr>
          <w:rFonts w:ascii="Times New Roman" w:eastAsia="Calibri" w:hAnsi="Times New Roman" w:cs="Times New Roman"/>
          <w:b/>
          <w:sz w:val="24"/>
          <w:szCs w:val="24"/>
          <w:lang w:eastAsia="en-US"/>
        </w:rPr>
      </w:pPr>
    </w:p>
    <w:p w:rsidR="00FE7B36" w:rsidRPr="005A395B" w:rsidRDefault="00FE7B36" w:rsidP="00FE7B36">
      <w:pPr>
        <w:spacing w:after="0" w:line="240" w:lineRule="auto"/>
        <w:rPr>
          <w:rFonts w:ascii="Times New Roman" w:eastAsia="Calibri" w:hAnsi="Times New Roman" w:cs="Times New Roman"/>
          <w:b/>
          <w:sz w:val="24"/>
          <w:szCs w:val="24"/>
          <w:lang w:eastAsia="en-US"/>
        </w:rPr>
      </w:pPr>
    </w:p>
    <w:p w:rsidR="00FE7B36" w:rsidRDefault="00FE7B36"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FE7B36" w:rsidRPr="005A395B" w:rsidRDefault="00FE7B36" w:rsidP="00FE7B36">
      <w:pPr>
        <w:spacing w:after="0" w:line="240" w:lineRule="auto"/>
        <w:jc w:val="right"/>
        <w:rPr>
          <w:rFonts w:ascii="Times New Roman" w:eastAsia="Calibri" w:hAnsi="Times New Roman" w:cs="Times New Roman"/>
          <w:b/>
          <w:bCs/>
          <w:i/>
          <w:iCs/>
          <w:sz w:val="24"/>
          <w:szCs w:val="24"/>
          <w:lang w:eastAsia="en-US"/>
        </w:rPr>
      </w:pPr>
      <w:r w:rsidRPr="005A395B">
        <w:rPr>
          <w:rFonts w:ascii="Times New Roman" w:eastAsia="Calibri" w:hAnsi="Times New Roman" w:cs="Times New Roman"/>
          <w:b/>
          <w:bCs/>
          <w:i/>
          <w:iCs/>
          <w:sz w:val="24"/>
          <w:szCs w:val="24"/>
          <w:lang w:eastAsia="en-US"/>
        </w:rPr>
        <w:lastRenderedPageBreak/>
        <w:t>Додаток № 1</w:t>
      </w:r>
    </w:p>
    <w:p w:rsidR="00FE7B36" w:rsidRPr="005A395B" w:rsidRDefault="00FE7B36" w:rsidP="00FE7B36">
      <w:pPr>
        <w:spacing w:after="0" w:line="240" w:lineRule="auto"/>
        <w:ind w:left="6521"/>
        <w:rPr>
          <w:rFonts w:ascii="Times New Roman" w:eastAsia="Calibri" w:hAnsi="Times New Roman" w:cs="Times New Roman"/>
          <w:b/>
          <w:bCs/>
          <w:i/>
          <w:iCs/>
          <w:sz w:val="24"/>
          <w:szCs w:val="24"/>
          <w:lang w:eastAsia="en-US"/>
        </w:rPr>
      </w:pPr>
      <w:r w:rsidRPr="005A395B">
        <w:rPr>
          <w:rFonts w:ascii="Times New Roman" w:eastAsia="Calibri" w:hAnsi="Times New Roman" w:cs="Times New Roman"/>
          <w:b/>
          <w:bCs/>
          <w:i/>
          <w:iCs/>
          <w:sz w:val="24"/>
          <w:szCs w:val="24"/>
          <w:lang w:eastAsia="en-US"/>
        </w:rPr>
        <w:t>до договору про закупівлю товару за державні кошти від_________ 202</w:t>
      </w:r>
      <w:r w:rsidR="008B4DFC">
        <w:rPr>
          <w:rFonts w:ascii="Times New Roman" w:eastAsia="Calibri" w:hAnsi="Times New Roman" w:cs="Times New Roman"/>
          <w:b/>
          <w:bCs/>
          <w:i/>
          <w:iCs/>
          <w:sz w:val="24"/>
          <w:szCs w:val="24"/>
          <w:lang w:eastAsia="en-US"/>
        </w:rPr>
        <w:t>4</w:t>
      </w:r>
      <w:r w:rsidRPr="005A395B">
        <w:rPr>
          <w:rFonts w:ascii="Times New Roman" w:eastAsia="Calibri" w:hAnsi="Times New Roman" w:cs="Times New Roman"/>
          <w:b/>
          <w:bCs/>
          <w:i/>
          <w:iCs/>
          <w:sz w:val="24"/>
          <w:szCs w:val="24"/>
          <w:lang w:eastAsia="en-US"/>
        </w:rPr>
        <w:t xml:space="preserve"> р. №_______</w:t>
      </w:r>
    </w:p>
    <w:p w:rsidR="00FE7B36" w:rsidRPr="005A395B" w:rsidRDefault="00FE7B36" w:rsidP="00FE7B36">
      <w:pPr>
        <w:spacing w:after="0" w:line="240" w:lineRule="auto"/>
        <w:ind w:left="6521"/>
        <w:rPr>
          <w:rFonts w:ascii="Times New Roman" w:eastAsia="Calibri" w:hAnsi="Times New Roman" w:cs="Times New Roman"/>
          <w:b/>
          <w:bCs/>
          <w:i/>
          <w:iCs/>
          <w:sz w:val="24"/>
          <w:szCs w:val="24"/>
          <w:lang w:eastAsia="en-US"/>
        </w:rPr>
      </w:pPr>
    </w:p>
    <w:p w:rsidR="00FE7B36" w:rsidRPr="005A395B" w:rsidRDefault="00FE7B36" w:rsidP="00FE7B36">
      <w:pPr>
        <w:spacing w:after="0" w:line="240" w:lineRule="auto"/>
        <w:ind w:left="6521"/>
        <w:rPr>
          <w:rFonts w:ascii="Times New Roman" w:eastAsia="Calibri" w:hAnsi="Times New Roman" w:cs="Times New Roman"/>
          <w:b/>
          <w:bCs/>
          <w:i/>
          <w:iCs/>
          <w:sz w:val="24"/>
          <w:szCs w:val="24"/>
          <w:lang w:eastAsia="en-US"/>
        </w:rPr>
      </w:pPr>
    </w:p>
    <w:p w:rsidR="00FE7B36" w:rsidRPr="005A395B" w:rsidRDefault="00FE7B36" w:rsidP="00FE7B36">
      <w:pPr>
        <w:spacing w:after="0" w:line="240" w:lineRule="auto"/>
        <w:jc w:val="center"/>
        <w:rPr>
          <w:rFonts w:ascii="Times New Roman" w:eastAsia="Calibri" w:hAnsi="Times New Roman" w:cs="Times New Roman"/>
          <w:b/>
          <w:bCs/>
          <w:i/>
          <w:iCs/>
          <w:sz w:val="24"/>
          <w:szCs w:val="24"/>
          <w:lang w:eastAsia="en-US"/>
        </w:rPr>
      </w:pPr>
      <w:r w:rsidRPr="005A395B">
        <w:rPr>
          <w:rFonts w:ascii="Times New Roman" w:eastAsia="Calibri" w:hAnsi="Times New Roman" w:cs="Times New Roman"/>
          <w:b/>
          <w:bCs/>
          <w:i/>
          <w:iCs/>
          <w:sz w:val="24"/>
          <w:szCs w:val="24"/>
          <w:lang w:eastAsia="en-US"/>
        </w:rPr>
        <w:t xml:space="preserve">Специфікація </w:t>
      </w:r>
    </w:p>
    <w:p w:rsidR="00FE7B36" w:rsidRDefault="00FE7B36" w:rsidP="00FE7B36">
      <w:pPr>
        <w:spacing w:after="0" w:line="240" w:lineRule="auto"/>
        <w:jc w:val="center"/>
        <w:rPr>
          <w:rFonts w:ascii="Times New Roman" w:hAnsi="Times New Roman" w:cs="Times New Roman"/>
          <w:i/>
          <w:color w:val="333333"/>
          <w:sz w:val="24"/>
          <w:szCs w:val="24"/>
        </w:rPr>
      </w:pPr>
      <w:r w:rsidRPr="005A395B">
        <w:rPr>
          <w:rFonts w:ascii="Times New Roman" w:hAnsi="Times New Roman" w:cs="Times New Roman"/>
          <w:i/>
          <w:sz w:val="24"/>
          <w:szCs w:val="24"/>
        </w:rPr>
        <w:t xml:space="preserve">Згідно код ДК 021:2015 – </w:t>
      </w:r>
      <w:r w:rsidRPr="004D4835">
        <w:rPr>
          <w:rFonts w:ascii="Times New Roman" w:hAnsi="Times New Roman" w:cs="Times New Roman"/>
          <w:i/>
          <w:color w:val="333333"/>
          <w:sz w:val="24"/>
          <w:szCs w:val="24"/>
        </w:rPr>
        <w:t>44220000-8 «Столярні вироби» (Код ДК 021:2015 – 44221220-3 «Протипожежні двері» (Протипожежні двері)</w:t>
      </w:r>
    </w:p>
    <w:p w:rsidR="00FE7B36" w:rsidRPr="005A395B" w:rsidRDefault="00FE7B36" w:rsidP="00FE7B36">
      <w:pPr>
        <w:spacing w:after="0" w:line="240" w:lineRule="auto"/>
        <w:jc w:val="center"/>
        <w:rPr>
          <w:rFonts w:ascii="Times New Roman" w:hAnsi="Times New Roman" w:cs="Times New Roman"/>
          <w:i/>
          <w:sz w:val="24"/>
          <w:szCs w:val="24"/>
        </w:rPr>
      </w:pPr>
    </w:p>
    <w:tbl>
      <w:tblPr>
        <w:tblW w:w="10352"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18"/>
        <w:gridCol w:w="2883"/>
        <w:gridCol w:w="1434"/>
        <w:gridCol w:w="1593"/>
        <w:gridCol w:w="1912"/>
        <w:gridCol w:w="1912"/>
      </w:tblGrid>
      <w:tr w:rsidR="00E723D8" w:rsidRPr="005A395B" w:rsidTr="00E723D8">
        <w:trPr>
          <w:trHeight w:val="788"/>
          <w:jc w:val="center"/>
        </w:trPr>
        <w:tc>
          <w:tcPr>
            <w:tcW w:w="618" w:type="dxa"/>
            <w:tcBorders>
              <w:top w:val="single" w:sz="4" w:space="0" w:color="000000"/>
              <w:left w:val="single" w:sz="4" w:space="0" w:color="000000"/>
              <w:bottom w:val="single" w:sz="4" w:space="0" w:color="000000"/>
              <w:right w:val="nil"/>
            </w:tcBorders>
            <w:vAlign w:val="center"/>
          </w:tcPr>
          <w:p w:rsidR="00E723D8" w:rsidRPr="005A395B" w:rsidRDefault="00E723D8" w:rsidP="00E723D8">
            <w:pPr>
              <w:spacing w:after="0"/>
              <w:ind w:right="-29"/>
              <w:rPr>
                <w:rFonts w:ascii="Times New Roman" w:hAnsi="Times New Roman"/>
                <w:b/>
              </w:rPr>
            </w:pPr>
            <w:r w:rsidRPr="005A395B">
              <w:rPr>
                <w:rFonts w:ascii="Times New Roman" w:hAnsi="Times New Roman"/>
                <w:b/>
              </w:rPr>
              <w:t>№</w:t>
            </w:r>
          </w:p>
        </w:tc>
        <w:tc>
          <w:tcPr>
            <w:tcW w:w="2882" w:type="dxa"/>
            <w:tcBorders>
              <w:top w:val="single" w:sz="4" w:space="0" w:color="000000"/>
              <w:left w:val="single" w:sz="4" w:space="0" w:color="000000"/>
              <w:bottom w:val="single" w:sz="4" w:space="0" w:color="000000"/>
              <w:right w:val="nil"/>
            </w:tcBorders>
            <w:vAlign w:val="center"/>
          </w:tcPr>
          <w:p w:rsidR="00E723D8" w:rsidRPr="005A395B" w:rsidRDefault="00E723D8" w:rsidP="00E723D8">
            <w:pPr>
              <w:spacing w:after="0"/>
              <w:ind w:right="18"/>
              <w:rPr>
                <w:rFonts w:ascii="Times New Roman" w:hAnsi="Times New Roman"/>
                <w:b/>
              </w:rPr>
            </w:pPr>
            <w:r>
              <w:rPr>
                <w:rFonts w:ascii="Times New Roman" w:hAnsi="Times New Roman"/>
                <w:b/>
              </w:rPr>
              <w:t>Найменування товару</w:t>
            </w:r>
          </w:p>
        </w:tc>
        <w:tc>
          <w:tcPr>
            <w:tcW w:w="1434" w:type="dxa"/>
            <w:tcBorders>
              <w:top w:val="single" w:sz="4" w:space="0" w:color="000000"/>
              <w:left w:val="single" w:sz="4" w:space="0" w:color="000000"/>
              <w:bottom w:val="single" w:sz="4" w:space="0" w:color="000000"/>
              <w:right w:val="single" w:sz="4" w:space="0" w:color="000000"/>
            </w:tcBorders>
            <w:vAlign w:val="center"/>
          </w:tcPr>
          <w:p w:rsidR="00E723D8" w:rsidRPr="005A395B" w:rsidRDefault="001A51FF" w:rsidP="00E723D8">
            <w:pPr>
              <w:spacing w:after="0"/>
              <w:ind w:right="31"/>
              <w:jc w:val="center"/>
              <w:rPr>
                <w:rFonts w:ascii="Times New Roman" w:hAnsi="Times New Roman"/>
                <w:b/>
              </w:rPr>
            </w:pPr>
            <w:r>
              <w:rPr>
                <w:rFonts w:ascii="Times New Roman" w:hAnsi="Times New Roman"/>
                <w:b/>
              </w:rPr>
              <w:t>Габарити</w:t>
            </w:r>
            <w:r w:rsidR="00E723D8">
              <w:rPr>
                <w:rFonts w:ascii="Times New Roman" w:hAnsi="Times New Roman"/>
                <w:b/>
              </w:rPr>
              <w:t>, мм</w:t>
            </w:r>
          </w:p>
        </w:tc>
        <w:tc>
          <w:tcPr>
            <w:tcW w:w="1593" w:type="dxa"/>
            <w:tcBorders>
              <w:top w:val="single" w:sz="4" w:space="0" w:color="000000"/>
              <w:left w:val="single" w:sz="4" w:space="0" w:color="000000"/>
              <w:bottom w:val="single" w:sz="4" w:space="0" w:color="000000"/>
              <w:right w:val="single" w:sz="4" w:space="0" w:color="000000"/>
            </w:tcBorders>
            <w:vAlign w:val="center"/>
          </w:tcPr>
          <w:p w:rsidR="00E723D8" w:rsidRPr="005A395B" w:rsidRDefault="00E723D8" w:rsidP="00E723D8">
            <w:pPr>
              <w:spacing w:after="0"/>
              <w:ind w:right="31"/>
              <w:jc w:val="center"/>
              <w:rPr>
                <w:rFonts w:ascii="Times New Roman" w:hAnsi="Times New Roman"/>
                <w:b/>
              </w:rPr>
            </w:pPr>
            <w:r w:rsidRPr="005A395B">
              <w:rPr>
                <w:rFonts w:ascii="Times New Roman" w:hAnsi="Times New Roman"/>
                <w:b/>
              </w:rPr>
              <w:t xml:space="preserve">Кількість товару, штук </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723D8">
            <w:pPr>
              <w:spacing w:after="0"/>
              <w:ind w:right="-90"/>
              <w:jc w:val="center"/>
              <w:rPr>
                <w:rFonts w:ascii="Times New Roman" w:hAnsi="Times New Roman"/>
                <w:b/>
              </w:rPr>
            </w:pPr>
            <w:r w:rsidRPr="005A395B">
              <w:rPr>
                <w:rFonts w:ascii="Times New Roman" w:hAnsi="Times New Roman"/>
                <w:b/>
              </w:rPr>
              <w:t>Ціна за одиницю, грн з/без ПДВ</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723D8">
            <w:pPr>
              <w:spacing w:after="0"/>
              <w:ind w:right="-90"/>
              <w:jc w:val="center"/>
              <w:rPr>
                <w:rFonts w:ascii="Times New Roman" w:hAnsi="Times New Roman"/>
                <w:b/>
              </w:rPr>
            </w:pPr>
            <w:r w:rsidRPr="005A395B">
              <w:rPr>
                <w:rFonts w:ascii="Times New Roman" w:hAnsi="Times New Roman"/>
                <w:b/>
              </w:rPr>
              <w:t xml:space="preserve">Загальна вартість, грн. з/без ПДВ </w:t>
            </w:r>
          </w:p>
        </w:tc>
      </w:tr>
      <w:tr w:rsidR="00E723D8" w:rsidRPr="005A395B" w:rsidTr="00E723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E723D8" w:rsidRPr="005A395B" w:rsidRDefault="00E723D8" w:rsidP="00E02CCE">
            <w:pPr>
              <w:spacing w:after="0" w:line="240" w:lineRule="auto"/>
              <w:ind w:right="-29"/>
              <w:rPr>
                <w:rFonts w:ascii="Times New Roman" w:hAnsi="Times New Roman"/>
                <w:sz w:val="24"/>
                <w:szCs w:val="24"/>
              </w:rPr>
            </w:pPr>
            <w:r w:rsidRPr="005A395B">
              <w:rPr>
                <w:rFonts w:ascii="Times New Roman" w:hAnsi="Times New Roman"/>
                <w:sz w:val="24"/>
                <w:szCs w:val="24"/>
              </w:rPr>
              <w:t>1</w:t>
            </w:r>
          </w:p>
        </w:tc>
        <w:tc>
          <w:tcPr>
            <w:tcW w:w="2882" w:type="dxa"/>
            <w:tcBorders>
              <w:top w:val="single" w:sz="4" w:space="0" w:color="000000"/>
              <w:left w:val="single" w:sz="4" w:space="0" w:color="000000"/>
              <w:bottom w:val="single" w:sz="4" w:space="0" w:color="000000"/>
              <w:right w:val="nil"/>
            </w:tcBorders>
            <w:vAlign w:val="center"/>
          </w:tcPr>
          <w:p w:rsidR="00E723D8" w:rsidRPr="005A395B" w:rsidRDefault="00E723D8" w:rsidP="008B4DFC">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
        </w:tc>
        <w:tc>
          <w:tcPr>
            <w:tcW w:w="1434" w:type="dxa"/>
            <w:tcBorders>
              <w:top w:val="single" w:sz="4" w:space="0" w:color="000000"/>
              <w:left w:val="single" w:sz="4" w:space="0" w:color="000000"/>
              <w:bottom w:val="single" w:sz="4" w:space="0" w:color="000000"/>
              <w:right w:val="single" w:sz="4" w:space="0" w:color="000000"/>
            </w:tcBorders>
          </w:tcPr>
          <w:p w:rsidR="00E723D8" w:rsidRDefault="00E723D8" w:rsidP="00E02CCE">
            <w:pPr>
              <w:spacing w:after="0" w:line="240" w:lineRule="auto"/>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E723D8" w:rsidRPr="005A395B" w:rsidRDefault="00E723D8" w:rsidP="00E02CCE">
            <w:pPr>
              <w:spacing w:after="0" w:line="240" w:lineRule="auto"/>
              <w:jc w:val="center"/>
              <w:rPr>
                <w:rFonts w:ascii="Times New Roman" w:hAnsi="Times New Roman"/>
                <w:sz w:val="24"/>
                <w:szCs w:val="24"/>
              </w:rPr>
            </w:pPr>
            <w:r>
              <w:rPr>
                <w:rFonts w:ascii="Times New Roman" w:hAnsi="Times New Roman"/>
                <w:sz w:val="24"/>
                <w:szCs w:val="24"/>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02CCE">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E723D8" w:rsidRPr="005A395B" w:rsidRDefault="00E723D8" w:rsidP="00E02CCE">
            <w:pPr>
              <w:spacing w:after="0" w:line="240" w:lineRule="auto"/>
              <w:jc w:val="center"/>
              <w:rPr>
                <w:rFonts w:ascii="Times New Roman" w:hAnsi="Times New Roman"/>
                <w:sz w:val="24"/>
                <w:szCs w:val="24"/>
              </w:rPr>
            </w:pPr>
          </w:p>
        </w:tc>
      </w:tr>
      <w:tr w:rsidR="00E723D8" w:rsidRPr="005A395B" w:rsidTr="00E723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E723D8" w:rsidRPr="005A395B" w:rsidRDefault="00E723D8" w:rsidP="00E02CCE">
            <w:pPr>
              <w:spacing w:after="0" w:line="240" w:lineRule="auto"/>
              <w:ind w:right="-29"/>
              <w:rPr>
                <w:rFonts w:ascii="Times New Roman" w:hAnsi="Times New Roman"/>
                <w:sz w:val="24"/>
                <w:szCs w:val="24"/>
              </w:rPr>
            </w:pPr>
            <w:r>
              <w:rPr>
                <w:rFonts w:ascii="Times New Roman" w:hAnsi="Times New Roman"/>
                <w:sz w:val="24"/>
                <w:szCs w:val="24"/>
              </w:rPr>
              <w:t>2</w:t>
            </w:r>
          </w:p>
        </w:tc>
        <w:tc>
          <w:tcPr>
            <w:tcW w:w="2882" w:type="dxa"/>
            <w:tcBorders>
              <w:top w:val="single" w:sz="4" w:space="0" w:color="000000"/>
              <w:left w:val="single" w:sz="4" w:space="0" w:color="000000"/>
              <w:bottom w:val="single" w:sz="4" w:space="0" w:color="000000"/>
              <w:right w:val="nil"/>
            </w:tcBorders>
            <w:vAlign w:val="center"/>
          </w:tcPr>
          <w:p w:rsidR="00E723D8" w:rsidRDefault="00E723D8" w:rsidP="008B4DFC">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
        </w:tc>
        <w:tc>
          <w:tcPr>
            <w:tcW w:w="1434" w:type="dxa"/>
            <w:tcBorders>
              <w:top w:val="single" w:sz="4" w:space="0" w:color="000000"/>
              <w:left w:val="single" w:sz="4" w:space="0" w:color="000000"/>
              <w:bottom w:val="single" w:sz="4" w:space="0" w:color="000000"/>
              <w:right w:val="single" w:sz="4" w:space="0" w:color="000000"/>
            </w:tcBorders>
          </w:tcPr>
          <w:p w:rsidR="00E723D8" w:rsidRDefault="00E723D8" w:rsidP="00E02CCE">
            <w:pPr>
              <w:spacing w:after="0" w:line="240" w:lineRule="auto"/>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E723D8" w:rsidRDefault="00E723D8" w:rsidP="00E02CCE">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02CCE">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E723D8" w:rsidRPr="005A395B" w:rsidRDefault="00E723D8" w:rsidP="00E02CCE">
            <w:pPr>
              <w:spacing w:after="0" w:line="240" w:lineRule="auto"/>
              <w:jc w:val="center"/>
              <w:rPr>
                <w:rFonts w:ascii="Times New Roman" w:hAnsi="Times New Roman"/>
                <w:sz w:val="24"/>
                <w:szCs w:val="24"/>
              </w:rPr>
            </w:pPr>
          </w:p>
        </w:tc>
      </w:tr>
      <w:tr w:rsidR="00E723D8" w:rsidRPr="005A395B" w:rsidTr="00E723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E723D8" w:rsidRPr="005A395B" w:rsidRDefault="00E723D8" w:rsidP="00E02CCE">
            <w:pPr>
              <w:spacing w:after="0" w:line="240" w:lineRule="auto"/>
              <w:ind w:right="-29"/>
              <w:rPr>
                <w:rFonts w:ascii="Times New Roman" w:hAnsi="Times New Roman"/>
                <w:sz w:val="24"/>
                <w:szCs w:val="24"/>
              </w:rPr>
            </w:pPr>
            <w:r>
              <w:rPr>
                <w:rFonts w:ascii="Times New Roman" w:hAnsi="Times New Roman"/>
                <w:sz w:val="24"/>
                <w:szCs w:val="24"/>
              </w:rPr>
              <w:t>3</w:t>
            </w:r>
          </w:p>
        </w:tc>
        <w:tc>
          <w:tcPr>
            <w:tcW w:w="2882" w:type="dxa"/>
            <w:tcBorders>
              <w:top w:val="single" w:sz="4" w:space="0" w:color="000000"/>
              <w:left w:val="single" w:sz="4" w:space="0" w:color="000000"/>
              <w:bottom w:val="single" w:sz="4" w:space="0" w:color="000000"/>
              <w:right w:val="nil"/>
            </w:tcBorders>
            <w:vAlign w:val="center"/>
          </w:tcPr>
          <w:p w:rsidR="00E723D8" w:rsidRDefault="00E723D8" w:rsidP="008B4DFC">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
        </w:tc>
        <w:tc>
          <w:tcPr>
            <w:tcW w:w="1434" w:type="dxa"/>
            <w:tcBorders>
              <w:top w:val="single" w:sz="4" w:space="0" w:color="000000"/>
              <w:left w:val="single" w:sz="4" w:space="0" w:color="000000"/>
              <w:bottom w:val="single" w:sz="4" w:space="0" w:color="000000"/>
              <w:right w:val="single" w:sz="4" w:space="0" w:color="000000"/>
            </w:tcBorders>
          </w:tcPr>
          <w:p w:rsidR="00E723D8" w:rsidRDefault="00E723D8" w:rsidP="00E02CCE">
            <w:pPr>
              <w:spacing w:after="0" w:line="240" w:lineRule="auto"/>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E723D8" w:rsidRDefault="00E723D8" w:rsidP="00E02CCE">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02CCE">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E723D8" w:rsidRPr="005A395B" w:rsidRDefault="00E723D8" w:rsidP="00E02CCE">
            <w:pPr>
              <w:spacing w:after="0" w:line="240" w:lineRule="auto"/>
              <w:jc w:val="center"/>
              <w:rPr>
                <w:rFonts w:ascii="Times New Roman" w:hAnsi="Times New Roman"/>
                <w:sz w:val="24"/>
                <w:szCs w:val="24"/>
              </w:rPr>
            </w:pPr>
          </w:p>
        </w:tc>
      </w:tr>
      <w:tr w:rsidR="00E723D8" w:rsidRPr="005A395B" w:rsidTr="00E723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E723D8" w:rsidRPr="005A395B" w:rsidRDefault="00E723D8" w:rsidP="00E02CCE">
            <w:pPr>
              <w:spacing w:after="0" w:line="240" w:lineRule="auto"/>
              <w:ind w:right="-29"/>
              <w:rPr>
                <w:rFonts w:ascii="Times New Roman" w:hAnsi="Times New Roman"/>
                <w:sz w:val="24"/>
                <w:szCs w:val="24"/>
              </w:rPr>
            </w:pPr>
            <w:r>
              <w:rPr>
                <w:rFonts w:ascii="Times New Roman" w:hAnsi="Times New Roman"/>
                <w:sz w:val="24"/>
                <w:szCs w:val="24"/>
              </w:rPr>
              <w:t>4</w:t>
            </w:r>
          </w:p>
        </w:tc>
        <w:tc>
          <w:tcPr>
            <w:tcW w:w="2882" w:type="dxa"/>
            <w:tcBorders>
              <w:top w:val="single" w:sz="4" w:space="0" w:color="000000"/>
              <w:left w:val="single" w:sz="4" w:space="0" w:color="000000"/>
              <w:bottom w:val="single" w:sz="4" w:space="0" w:color="000000"/>
              <w:right w:val="nil"/>
            </w:tcBorders>
            <w:vAlign w:val="center"/>
          </w:tcPr>
          <w:p w:rsidR="00E723D8" w:rsidRDefault="00E723D8" w:rsidP="008B4DFC">
            <w:pPr>
              <w:spacing w:after="0" w:line="240" w:lineRule="auto"/>
              <w:rPr>
                <w:rFonts w:ascii="Times New Roman" w:hAnsi="Times New Roman"/>
                <w:sz w:val="24"/>
                <w:szCs w:val="24"/>
              </w:rPr>
            </w:pPr>
            <w:r>
              <w:rPr>
                <w:rFonts w:ascii="Times New Roman" w:hAnsi="Times New Roman"/>
                <w:sz w:val="24"/>
                <w:szCs w:val="24"/>
              </w:rPr>
              <w:t>Протипожежні двері</w:t>
            </w:r>
          </w:p>
        </w:tc>
        <w:tc>
          <w:tcPr>
            <w:tcW w:w="1434" w:type="dxa"/>
            <w:tcBorders>
              <w:top w:val="single" w:sz="4" w:space="0" w:color="000000"/>
              <w:left w:val="single" w:sz="4" w:space="0" w:color="000000"/>
              <w:bottom w:val="single" w:sz="4" w:space="0" w:color="000000"/>
              <w:right w:val="single" w:sz="4" w:space="0" w:color="000000"/>
            </w:tcBorders>
          </w:tcPr>
          <w:p w:rsidR="00E723D8" w:rsidRDefault="00E723D8" w:rsidP="00E02CCE">
            <w:pPr>
              <w:spacing w:after="0" w:line="240" w:lineRule="auto"/>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E723D8" w:rsidRDefault="00E723D8" w:rsidP="00E02CCE">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02CCE">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E723D8" w:rsidRPr="005A395B" w:rsidRDefault="00E723D8" w:rsidP="00E02CCE">
            <w:pPr>
              <w:spacing w:after="0" w:line="240" w:lineRule="auto"/>
              <w:jc w:val="center"/>
              <w:rPr>
                <w:rFonts w:ascii="Times New Roman" w:hAnsi="Times New Roman"/>
                <w:sz w:val="24"/>
                <w:szCs w:val="24"/>
              </w:rPr>
            </w:pPr>
          </w:p>
        </w:tc>
      </w:tr>
      <w:tr w:rsidR="00E723D8" w:rsidRPr="005A395B" w:rsidTr="00E723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E723D8" w:rsidRPr="005A395B" w:rsidRDefault="00E723D8" w:rsidP="00E02CCE">
            <w:pPr>
              <w:spacing w:after="0" w:line="240" w:lineRule="auto"/>
              <w:ind w:right="-29"/>
              <w:rPr>
                <w:rFonts w:ascii="Times New Roman" w:hAnsi="Times New Roman"/>
                <w:sz w:val="24"/>
                <w:szCs w:val="24"/>
              </w:rPr>
            </w:pPr>
            <w:r>
              <w:rPr>
                <w:rFonts w:ascii="Times New Roman" w:hAnsi="Times New Roman"/>
                <w:sz w:val="24"/>
                <w:szCs w:val="24"/>
              </w:rPr>
              <w:t>5</w:t>
            </w:r>
          </w:p>
        </w:tc>
        <w:tc>
          <w:tcPr>
            <w:tcW w:w="2882" w:type="dxa"/>
            <w:tcBorders>
              <w:top w:val="single" w:sz="4" w:space="0" w:color="000000"/>
              <w:left w:val="single" w:sz="4" w:space="0" w:color="000000"/>
              <w:bottom w:val="single" w:sz="4" w:space="0" w:color="000000"/>
              <w:right w:val="nil"/>
            </w:tcBorders>
            <w:vAlign w:val="center"/>
          </w:tcPr>
          <w:p w:rsidR="00E723D8" w:rsidRDefault="00E723D8" w:rsidP="008B4DFC">
            <w:pPr>
              <w:spacing w:after="0" w:line="240" w:lineRule="auto"/>
              <w:rPr>
                <w:rFonts w:ascii="Times New Roman" w:hAnsi="Times New Roman"/>
                <w:sz w:val="24"/>
                <w:szCs w:val="24"/>
              </w:rPr>
            </w:pPr>
            <w:r>
              <w:rPr>
                <w:rFonts w:ascii="Times New Roman" w:hAnsi="Times New Roman"/>
                <w:sz w:val="24"/>
                <w:szCs w:val="24"/>
              </w:rPr>
              <w:t>Протипожежні двері</w:t>
            </w:r>
          </w:p>
        </w:tc>
        <w:tc>
          <w:tcPr>
            <w:tcW w:w="1434" w:type="dxa"/>
            <w:tcBorders>
              <w:top w:val="single" w:sz="4" w:space="0" w:color="000000"/>
              <w:left w:val="single" w:sz="4" w:space="0" w:color="000000"/>
              <w:bottom w:val="single" w:sz="4" w:space="0" w:color="000000"/>
              <w:right w:val="single" w:sz="4" w:space="0" w:color="000000"/>
            </w:tcBorders>
          </w:tcPr>
          <w:p w:rsidR="00E723D8" w:rsidRDefault="00E723D8" w:rsidP="00E02CCE">
            <w:pPr>
              <w:spacing w:after="0" w:line="240" w:lineRule="auto"/>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E723D8" w:rsidRDefault="00E723D8" w:rsidP="00E02CCE">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02CCE">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E723D8" w:rsidRPr="005A395B" w:rsidRDefault="00E723D8" w:rsidP="00E02CCE">
            <w:pPr>
              <w:spacing w:after="0" w:line="240" w:lineRule="auto"/>
              <w:jc w:val="center"/>
              <w:rPr>
                <w:rFonts w:ascii="Times New Roman" w:hAnsi="Times New Roman"/>
                <w:sz w:val="24"/>
                <w:szCs w:val="24"/>
              </w:rPr>
            </w:pPr>
          </w:p>
        </w:tc>
      </w:tr>
      <w:tr w:rsidR="00E723D8" w:rsidRPr="005A395B" w:rsidTr="00E723D8">
        <w:trPr>
          <w:trHeight w:val="430"/>
          <w:jc w:val="center"/>
        </w:trPr>
        <w:tc>
          <w:tcPr>
            <w:tcW w:w="3501" w:type="dxa"/>
            <w:gridSpan w:val="2"/>
            <w:tcBorders>
              <w:top w:val="single" w:sz="4" w:space="0" w:color="000000"/>
              <w:left w:val="single" w:sz="4" w:space="0" w:color="000000"/>
              <w:bottom w:val="single" w:sz="4" w:space="0" w:color="000000"/>
              <w:right w:val="nil"/>
            </w:tcBorders>
            <w:vAlign w:val="center"/>
          </w:tcPr>
          <w:p w:rsidR="00E723D8" w:rsidRPr="005A395B" w:rsidRDefault="00E723D8" w:rsidP="00E02CCE">
            <w:pPr>
              <w:spacing w:after="0" w:line="240" w:lineRule="auto"/>
              <w:rPr>
                <w:rFonts w:ascii="Times New Roman" w:hAnsi="Times New Roman"/>
                <w:sz w:val="24"/>
                <w:szCs w:val="24"/>
              </w:rPr>
            </w:pPr>
            <w:r w:rsidRPr="005A395B">
              <w:rPr>
                <w:rFonts w:ascii="Times New Roman" w:hAnsi="Times New Roman"/>
                <w:sz w:val="24"/>
                <w:szCs w:val="24"/>
              </w:rPr>
              <w:t>Всього:</w:t>
            </w:r>
          </w:p>
        </w:tc>
        <w:tc>
          <w:tcPr>
            <w:tcW w:w="1434" w:type="dxa"/>
            <w:tcBorders>
              <w:top w:val="single" w:sz="4" w:space="0" w:color="000000"/>
              <w:left w:val="single" w:sz="4" w:space="0" w:color="000000"/>
              <w:bottom w:val="single" w:sz="4" w:space="0" w:color="000000"/>
              <w:right w:val="single" w:sz="4" w:space="0" w:color="000000"/>
            </w:tcBorders>
            <w:shd w:val="clear" w:color="auto" w:fill="FFFFFF"/>
          </w:tcPr>
          <w:p w:rsidR="00E723D8" w:rsidRDefault="00E723D8" w:rsidP="00E02CCE">
            <w:pPr>
              <w:spacing w:after="0" w:line="240" w:lineRule="auto"/>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02CCE">
            <w:pPr>
              <w:spacing w:after="0" w:line="240" w:lineRule="auto"/>
              <w:jc w:val="center"/>
              <w:rPr>
                <w:rFonts w:ascii="Times New Roman" w:hAnsi="Times New Roman"/>
                <w:sz w:val="24"/>
                <w:szCs w:val="24"/>
              </w:rPr>
            </w:pPr>
            <w:r>
              <w:rPr>
                <w:rFonts w:ascii="Times New Roman" w:hAnsi="Times New Roman"/>
                <w:sz w:val="24"/>
                <w:szCs w:val="24"/>
              </w:rPr>
              <w:t>6</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02CCE">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E723D8" w:rsidRPr="005A395B" w:rsidRDefault="00E723D8" w:rsidP="00E02CCE">
            <w:pPr>
              <w:spacing w:after="0" w:line="240" w:lineRule="auto"/>
              <w:jc w:val="center"/>
              <w:rPr>
                <w:rFonts w:ascii="Times New Roman" w:hAnsi="Times New Roman"/>
                <w:sz w:val="24"/>
                <w:szCs w:val="24"/>
              </w:rPr>
            </w:pPr>
          </w:p>
        </w:tc>
      </w:tr>
    </w:tbl>
    <w:p w:rsidR="00FE7B36" w:rsidRPr="005A395B" w:rsidRDefault="00FE7B36" w:rsidP="00FE7B36">
      <w:pPr>
        <w:spacing w:after="0" w:line="240" w:lineRule="auto"/>
        <w:jc w:val="center"/>
        <w:rPr>
          <w:rFonts w:ascii="Times New Roman" w:eastAsia="Calibri" w:hAnsi="Times New Roman" w:cs="Times New Roman"/>
          <w:sz w:val="24"/>
          <w:szCs w:val="24"/>
          <w:lang w:eastAsia="en-US"/>
        </w:rPr>
      </w:pPr>
    </w:p>
    <w:p w:rsidR="00FE7B36" w:rsidRPr="005A395B" w:rsidRDefault="00FE7B36" w:rsidP="00314DF7">
      <w:pPr>
        <w:numPr>
          <w:ilvl w:val="3"/>
          <w:numId w:val="11"/>
        </w:numPr>
        <w:spacing w:after="0" w:line="240" w:lineRule="auto"/>
        <w:ind w:left="0" w:firstLine="0"/>
        <w:jc w:val="both"/>
        <w:rPr>
          <w:rFonts w:ascii="Times New Roman" w:eastAsia="Calibri" w:hAnsi="Times New Roman" w:cs="Times New Roman"/>
          <w:sz w:val="24"/>
          <w:szCs w:val="24"/>
          <w:lang w:eastAsia="en-US"/>
        </w:rPr>
      </w:pPr>
      <w:r w:rsidRPr="005A395B">
        <w:rPr>
          <w:rFonts w:ascii="Times New Roman" w:eastAsia="Calibri" w:hAnsi="Times New Roman" w:cs="Times New Roman"/>
          <w:sz w:val="24"/>
          <w:szCs w:val="24"/>
          <w:lang w:eastAsia="en-US"/>
        </w:rPr>
        <w:t xml:space="preserve">Загальна кількість </w:t>
      </w:r>
      <w:r>
        <w:rPr>
          <w:rFonts w:ascii="Times New Roman" w:eastAsia="Calibri" w:hAnsi="Times New Roman" w:cs="Times New Roman"/>
          <w:sz w:val="24"/>
          <w:szCs w:val="24"/>
          <w:lang w:eastAsia="en-US"/>
        </w:rPr>
        <w:t>6</w:t>
      </w:r>
      <w:r w:rsidRPr="005A395B">
        <w:rPr>
          <w:rFonts w:ascii="Times New Roman" w:eastAsia="Calibri" w:hAnsi="Times New Roman" w:cs="Times New Roman"/>
          <w:sz w:val="24"/>
          <w:szCs w:val="24"/>
          <w:lang w:eastAsia="en-US"/>
        </w:rPr>
        <w:t xml:space="preserve"> штук.</w:t>
      </w:r>
    </w:p>
    <w:p w:rsidR="00FE7B36" w:rsidRPr="005A395B" w:rsidRDefault="00FE7B36" w:rsidP="00314DF7">
      <w:pPr>
        <w:numPr>
          <w:ilvl w:val="3"/>
          <w:numId w:val="11"/>
        </w:numPr>
        <w:spacing w:after="0" w:line="240" w:lineRule="auto"/>
        <w:ind w:left="0" w:firstLine="0"/>
        <w:jc w:val="both"/>
        <w:rPr>
          <w:rFonts w:ascii="Times New Roman" w:eastAsia="Calibri" w:hAnsi="Times New Roman" w:cs="Times New Roman"/>
          <w:sz w:val="24"/>
          <w:szCs w:val="24"/>
          <w:lang w:eastAsia="en-US"/>
        </w:rPr>
      </w:pPr>
      <w:r w:rsidRPr="005A395B">
        <w:rPr>
          <w:rFonts w:ascii="Times New Roman" w:eastAsia="Calibri" w:hAnsi="Times New Roman" w:cs="Times New Roman"/>
          <w:sz w:val="24"/>
          <w:szCs w:val="24"/>
          <w:lang w:eastAsia="en-US"/>
        </w:rPr>
        <w:t>Загальна вартість Товару згідно Специфікації складає___________ грн. (зазначається з ПДВ або без ПДВ).</w:t>
      </w:r>
    </w:p>
    <w:p w:rsidR="00FE7B36" w:rsidRPr="005A395B" w:rsidRDefault="00FE7B36" w:rsidP="00314DF7">
      <w:pPr>
        <w:numPr>
          <w:ilvl w:val="3"/>
          <w:numId w:val="11"/>
        </w:numPr>
        <w:spacing w:after="0" w:line="240" w:lineRule="auto"/>
        <w:ind w:left="0" w:firstLine="0"/>
        <w:jc w:val="both"/>
        <w:rPr>
          <w:rFonts w:ascii="Times New Roman" w:eastAsia="Calibri" w:hAnsi="Times New Roman" w:cs="Times New Roman"/>
          <w:sz w:val="24"/>
          <w:szCs w:val="24"/>
          <w:lang w:eastAsia="en-US"/>
        </w:rPr>
      </w:pPr>
      <w:r w:rsidRPr="005A395B">
        <w:rPr>
          <w:rFonts w:ascii="Times New Roman" w:eastAsia="Calibri" w:hAnsi="Times New Roman" w:cs="Times New Roman"/>
          <w:sz w:val="24"/>
          <w:szCs w:val="24"/>
          <w:lang w:eastAsia="en-US"/>
        </w:rPr>
        <w:t>Даний Додаток № 1 (Специфікація) є невід'ємною частиною Договору про закупівлю товару за державні кошти №_______ від ________202</w:t>
      </w:r>
      <w:r w:rsidR="008B4DFC">
        <w:rPr>
          <w:rFonts w:ascii="Times New Roman" w:eastAsia="Calibri" w:hAnsi="Times New Roman" w:cs="Times New Roman"/>
          <w:sz w:val="24"/>
          <w:szCs w:val="24"/>
          <w:lang w:eastAsia="en-US"/>
        </w:rPr>
        <w:t>4</w:t>
      </w:r>
      <w:r w:rsidRPr="005A395B">
        <w:rPr>
          <w:rFonts w:ascii="Times New Roman" w:eastAsia="Calibri" w:hAnsi="Times New Roman" w:cs="Times New Roman"/>
          <w:sz w:val="24"/>
          <w:szCs w:val="24"/>
          <w:lang w:eastAsia="en-US"/>
        </w:rPr>
        <w:t xml:space="preserve"> року, набирає чинності з моменту підписання її Сторонами.</w:t>
      </w:r>
    </w:p>
    <w:p w:rsidR="00FE7B36" w:rsidRPr="005A395B" w:rsidRDefault="00FE7B36" w:rsidP="00FE7B36">
      <w:pPr>
        <w:shd w:val="clear" w:color="auto" w:fill="FFFFFF"/>
        <w:spacing w:after="0" w:line="240" w:lineRule="auto"/>
        <w:ind w:right="-81"/>
        <w:jc w:val="both"/>
        <w:rPr>
          <w:rFonts w:ascii="Times New Roman" w:eastAsia="Calibri" w:hAnsi="Times New Roman" w:cs="Times New Roman"/>
          <w:sz w:val="24"/>
          <w:szCs w:val="24"/>
          <w:lang w:eastAsia="en-US"/>
        </w:rPr>
      </w:pPr>
    </w:p>
    <w:p w:rsidR="00FE7B36" w:rsidRPr="005A395B" w:rsidRDefault="00FE7B36" w:rsidP="00FE7B36">
      <w:pPr>
        <w:shd w:val="clear" w:color="auto" w:fill="FFFFFF"/>
        <w:spacing w:after="0" w:line="240" w:lineRule="auto"/>
        <w:ind w:right="-81"/>
        <w:jc w:val="both"/>
        <w:rPr>
          <w:rFonts w:ascii="Times New Roman" w:eastAsia="Calibri" w:hAnsi="Times New Roman" w:cs="Times New Roman"/>
          <w:sz w:val="24"/>
          <w:szCs w:val="24"/>
          <w:lang w:eastAsia="en-US"/>
        </w:rPr>
      </w:pPr>
    </w:p>
    <w:p w:rsidR="00FE7B36" w:rsidRPr="005A395B" w:rsidRDefault="00FE7B36" w:rsidP="00FE7B36">
      <w:pPr>
        <w:spacing w:after="0" w:line="240" w:lineRule="auto"/>
        <w:jc w:val="right"/>
        <w:rPr>
          <w:rFonts w:ascii="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FE7B36" w:rsidRPr="005A395B" w:rsidTr="00E02CCE">
        <w:tc>
          <w:tcPr>
            <w:tcW w:w="5211" w:type="dxa"/>
            <w:tcBorders>
              <w:top w:val="nil"/>
              <w:left w:val="nil"/>
              <w:bottom w:val="nil"/>
              <w:right w:val="nil"/>
            </w:tcBorders>
          </w:tcPr>
          <w:p w:rsidR="00FE7B36" w:rsidRPr="005A395B" w:rsidRDefault="00FE7B36" w:rsidP="00E02CCE">
            <w:pPr>
              <w:widowControl w:val="0"/>
              <w:spacing w:after="0"/>
              <w:jc w:val="both"/>
              <w:rPr>
                <w:rFonts w:ascii="Times New Roman" w:hAnsi="Times New Roman" w:cs="Times New Roman"/>
                <w:b/>
                <w:caps/>
                <w:sz w:val="24"/>
                <w:szCs w:val="24"/>
                <w:u w:val="single"/>
              </w:rPr>
            </w:pPr>
            <w:r w:rsidRPr="005A395B">
              <w:rPr>
                <w:rFonts w:ascii="Times New Roman" w:hAnsi="Times New Roman" w:cs="Times New Roman"/>
                <w:b/>
                <w:sz w:val="24"/>
                <w:szCs w:val="24"/>
              </w:rPr>
              <w:t xml:space="preserve">                  </w:t>
            </w:r>
            <w:r w:rsidRPr="005A395B">
              <w:rPr>
                <w:rFonts w:ascii="Times New Roman" w:hAnsi="Times New Roman" w:cs="Times New Roman"/>
                <w:b/>
                <w:sz w:val="24"/>
                <w:szCs w:val="24"/>
                <w:u w:val="single"/>
              </w:rPr>
              <w:t>ЗАМОВНИК</w:t>
            </w:r>
          </w:p>
        </w:tc>
        <w:tc>
          <w:tcPr>
            <w:tcW w:w="5103" w:type="dxa"/>
            <w:tcBorders>
              <w:top w:val="nil"/>
              <w:left w:val="nil"/>
              <w:bottom w:val="nil"/>
              <w:right w:val="nil"/>
            </w:tcBorders>
          </w:tcPr>
          <w:p w:rsidR="00FE7B36" w:rsidRPr="005A395B" w:rsidRDefault="00FE7B36" w:rsidP="00E02CCE">
            <w:pPr>
              <w:widowControl w:val="0"/>
              <w:jc w:val="center"/>
              <w:rPr>
                <w:rFonts w:ascii="Times New Roman" w:hAnsi="Times New Roman" w:cs="Times New Roman"/>
                <w:b/>
                <w:caps/>
                <w:sz w:val="24"/>
                <w:szCs w:val="24"/>
                <w:u w:val="single"/>
              </w:rPr>
            </w:pPr>
            <w:r w:rsidRPr="005A395B">
              <w:rPr>
                <w:rFonts w:ascii="Times New Roman" w:hAnsi="Times New Roman" w:cs="Times New Roman"/>
                <w:b/>
                <w:sz w:val="24"/>
                <w:szCs w:val="24"/>
                <w:u w:val="single"/>
              </w:rPr>
              <w:t>ПОСТАЧАЛЬНИК</w:t>
            </w:r>
          </w:p>
        </w:tc>
      </w:tr>
    </w:tbl>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8B4DFC" w:rsidRDefault="008B4DFC" w:rsidP="00FE7B36">
      <w:pPr>
        <w:tabs>
          <w:tab w:val="left" w:pos="540"/>
        </w:tabs>
        <w:suppressAutoHyphens/>
        <w:spacing w:after="0" w:line="240" w:lineRule="auto"/>
        <w:rPr>
          <w:rFonts w:ascii="Times New Roman" w:hAnsi="Times New Roman" w:cs="Times New Roman"/>
          <w:b/>
          <w:bCs/>
          <w:sz w:val="24"/>
          <w:szCs w:val="24"/>
          <w:lang w:eastAsia="ru-RU"/>
        </w:rPr>
      </w:pPr>
    </w:p>
    <w:p w:rsidR="008B4DFC" w:rsidRDefault="008B4DFC" w:rsidP="00FE7B36">
      <w:pPr>
        <w:tabs>
          <w:tab w:val="left" w:pos="540"/>
        </w:tabs>
        <w:suppressAutoHyphens/>
        <w:spacing w:after="0" w:line="240" w:lineRule="auto"/>
        <w:rPr>
          <w:rFonts w:ascii="Times New Roman" w:hAnsi="Times New Roman" w:cs="Times New Roman"/>
          <w:b/>
          <w:bCs/>
          <w:sz w:val="24"/>
          <w:szCs w:val="24"/>
          <w:lang w:eastAsia="ru-RU"/>
        </w:rPr>
      </w:pPr>
    </w:p>
    <w:p w:rsidR="008B4DFC" w:rsidRDefault="008B4DFC" w:rsidP="00FE7B36">
      <w:pPr>
        <w:tabs>
          <w:tab w:val="left" w:pos="540"/>
        </w:tabs>
        <w:suppressAutoHyphens/>
        <w:spacing w:after="0" w:line="240" w:lineRule="auto"/>
        <w:rPr>
          <w:rFonts w:ascii="Times New Roman" w:hAnsi="Times New Roman" w:cs="Times New Roman"/>
          <w:b/>
          <w:bCs/>
          <w:sz w:val="24"/>
          <w:szCs w:val="24"/>
          <w:lang w:eastAsia="ru-RU"/>
        </w:rPr>
      </w:pPr>
    </w:p>
    <w:p w:rsidR="008B4DFC" w:rsidRDefault="008B4DFC" w:rsidP="00FE7B36">
      <w:pPr>
        <w:tabs>
          <w:tab w:val="left" w:pos="540"/>
        </w:tabs>
        <w:suppressAutoHyphens/>
        <w:spacing w:after="0" w:line="240" w:lineRule="auto"/>
        <w:rPr>
          <w:rFonts w:ascii="Times New Roman" w:hAnsi="Times New Roman" w:cs="Times New Roman"/>
          <w:b/>
          <w:bCs/>
          <w:sz w:val="24"/>
          <w:szCs w:val="24"/>
          <w:lang w:eastAsia="ru-RU"/>
        </w:rPr>
      </w:pPr>
    </w:p>
    <w:p w:rsidR="001A51FF" w:rsidRDefault="001A51FF" w:rsidP="00FE7B36">
      <w:pPr>
        <w:tabs>
          <w:tab w:val="left" w:pos="540"/>
        </w:tabs>
        <w:suppressAutoHyphens/>
        <w:spacing w:after="0" w:line="240" w:lineRule="auto"/>
        <w:rPr>
          <w:rFonts w:ascii="Times New Roman" w:hAnsi="Times New Roman" w:cs="Times New Roman"/>
          <w:b/>
          <w:bCs/>
          <w:sz w:val="24"/>
          <w:szCs w:val="24"/>
          <w:lang w:eastAsia="ru-RU"/>
        </w:rPr>
      </w:pPr>
    </w:p>
    <w:p w:rsidR="008B4DFC" w:rsidRDefault="008B4DFC" w:rsidP="00FE7B36">
      <w:pPr>
        <w:tabs>
          <w:tab w:val="left" w:pos="540"/>
        </w:tabs>
        <w:suppressAutoHyphens/>
        <w:spacing w:after="0" w:line="240" w:lineRule="auto"/>
        <w:rPr>
          <w:rFonts w:ascii="Times New Roman" w:hAnsi="Times New Roman" w:cs="Times New Roman"/>
          <w:b/>
          <w:bCs/>
          <w:sz w:val="24"/>
          <w:szCs w:val="24"/>
          <w:lang w:eastAsia="ru-RU"/>
        </w:rPr>
      </w:pPr>
    </w:p>
    <w:p w:rsidR="008B4DFC" w:rsidRDefault="008B4DFC" w:rsidP="00FE7B36">
      <w:pPr>
        <w:tabs>
          <w:tab w:val="left" w:pos="540"/>
        </w:tabs>
        <w:suppressAutoHyphens/>
        <w:spacing w:after="0" w:line="240" w:lineRule="auto"/>
        <w:rPr>
          <w:rFonts w:ascii="Times New Roman" w:hAnsi="Times New Roman" w:cs="Times New Roman"/>
          <w:b/>
          <w:bCs/>
          <w:sz w:val="24"/>
          <w:szCs w:val="24"/>
          <w:lang w:eastAsia="ru-RU"/>
        </w:rPr>
      </w:pPr>
    </w:p>
    <w:p w:rsidR="008B4DFC" w:rsidRDefault="008B4DFC" w:rsidP="00FE7B36">
      <w:pPr>
        <w:tabs>
          <w:tab w:val="left" w:pos="540"/>
        </w:tabs>
        <w:suppressAutoHyphens/>
        <w:spacing w:after="0" w:line="240" w:lineRule="auto"/>
        <w:rPr>
          <w:rFonts w:ascii="Times New Roman" w:hAnsi="Times New Roman" w:cs="Times New Roman"/>
          <w:b/>
          <w:bCs/>
          <w:sz w:val="24"/>
          <w:szCs w:val="24"/>
          <w:lang w:eastAsia="ru-RU"/>
        </w:rPr>
      </w:pPr>
    </w:p>
    <w:p w:rsidR="006712A3" w:rsidRDefault="006712A3" w:rsidP="00FE7B36">
      <w:pPr>
        <w:tabs>
          <w:tab w:val="left" w:pos="540"/>
        </w:tabs>
        <w:suppressAutoHyphens/>
        <w:spacing w:after="0" w:line="240" w:lineRule="auto"/>
        <w:rPr>
          <w:rFonts w:ascii="Times New Roman" w:hAnsi="Times New Roman" w:cs="Times New Roman"/>
          <w:b/>
          <w:bCs/>
          <w:sz w:val="24"/>
          <w:szCs w:val="24"/>
          <w:lang w:eastAsia="ru-RU"/>
        </w:rPr>
      </w:pPr>
      <w:bookmarkStart w:id="2" w:name="_GoBack"/>
      <w:bookmarkEnd w:id="2"/>
    </w:p>
    <w:p w:rsidR="008B4DFC" w:rsidRPr="005A395B" w:rsidRDefault="008B4DFC"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spacing w:after="0" w:line="240" w:lineRule="auto"/>
        <w:jc w:val="right"/>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lastRenderedPageBreak/>
        <w:t>Додаток № 2</w:t>
      </w:r>
    </w:p>
    <w:p w:rsidR="00FE7B36" w:rsidRDefault="00FE7B36" w:rsidP="00FE7B36">
      <w:pPr>
        <w:spacing w:after="0" w:line="240" w:lineRule="auto"/>
        <w:ind w:left="6521"/>
        <w:rPr>
          <w:rFonts w:ascii="Times New Roman" w:eastAsia="Calibri" w:hAnsi="Times New Roman" w:cs="Times New Roman"/>
          <w:b/>
          <w:bCs/>
          <w:i/>
          <w:iCs/>
          <w:sz w:val="24"/>
          <w:szCs w:val="24"/>
          <w:lang w:eastAsia="en-US"/>
        </w:rPr>
      </w:pPr>
      <w:r w:rsidRPr="005A395B">
        <w:rPr>
          <w:rFonts w:ascii="Times New Roman" w:eastAsia="Calibri" w:hAnsi="Times New Roman" w:cs="Times New Roman"/>
          <w:b/>
          <w:bCs/>
          <w:i/>
          <w:iCs/>
          <w:sz w:val="24"/>
          <w:szCs w:val="24"/>
          <w:lang w:eastAsia="en-US"/>
        </w:rPr>
        <w:t>до договору про закупівлю товару за державні кошти від_________ 202</w:t>
      </w:r>
      <w:r w:rsidR="008B4DFC">
        <w:rPr>
          <w:rFonts w:ascii="Times New Roman" w:eastAsia="Calibri" w:hAnsi="Times New Roman" w:cs="Times New Roman"/>
          <w:b/>
          <w:bCs/>
          <w:i/>
          <w:iCs/>
          <w:sz w:val="24"/>
          <w:szCs w:val="24"/>
          <w:lang w:eastAsia="en-US"/>
        </w:rPr>
        <w:t>4</w:t>
      </w:r>
      <w:r w:rsidRPr="005A395B">
        <w:rPr>
          <w:rFonts w:ascii="Times New Roman" w:eastAsia="Calibri" w:hAnsi="Times New Roman" w:cs="Times New Roman"/>
          <w:b/>
          <w:bCs/>
          <w:i/>
          <w:iCs/>
          <w:sz w:val="24"/>
          <w:szCs w:val="24"/>
          <w:lang w:eastAsia="en-US"/>
        </w:rPr>
        <w:t xml:space="preserve"> р. №_______</w:t>
      </w:r>
    </w:p>
    <w:p w:rsidR="00FE7B36" w:rsidRDefault="00FE7B36" w:rsidP="00FE7B36">
      <w:pPr>
        <w:spacing w:after="0" w:line="240" w:lineRule="auto"/>
        <w:rPr>
          <w:rFonts w:ascii="Times New Roman" w:eastAsia="Calibri" w:hAnsi="Times New Roman" w:cs="Times New Roman"/>
          <w:b/>
          <w:bCs/>
          <w:i/>
          <w:iCs/>
          <w:sz w:val="24"/>
          <w:szCs w:val="24"/>
          <w:lang w:eastAsia="en-US"/>
        </w:rPr>
      </w:pPr>
    </w:p>
    <w:p w:rsidR="00FE7B36" w:rsidRDefault="00FE7B36" w:rsidP="00FE7B36">
      <w:pPr>
        <w:spacing w:after="0" w:line="240" w:lineRule="auto"/>
        <w:jc w:val="center"/>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t xml:space="preserve">Технічні характеристики товару </w:t>
      </w:r>
    </w:p>
    <w:p w:rsidR="00FE7B36" w:rsidRDefault="00FE7B36" w:rsidP="00FE7B36">
      <w:pPr>
        <w:spacing w:after="0" w:line="240" w:lineRule="auto"/>
        <w:jc w:val="center"/>
        <w:rPr>
          <w:rFonts w:ascii="Times New Roman" w:eastAsia="Calibri" w:hAnsi="Times New Roman" w:cs="Times New Roman"/>
          <w:b/>
          <w:bCs/>
          <w:i/>
          <w:iCs/>
          <w:sz w:val="24"/>
          <w:szCs w:val="24"/>
          <w:lang w:eastAsia="en-US"/>
        </w:rPr>
      </w:pPr>
    </w:p>
    <w:tbl>
      <w:tblPr>
        <w:tblStyle w:val="af"/>
        <w:tblW w:w="0" w:type="auto"/>
        <w:tblLook w:val="04A0" w:firstRow="1" w:lastRow="0" w:firstColumn="1" w:lastColumn="0" w:noHBand="0" w:noVBand="1"/>
      </w:tblPr>
      <w:tblGrid>
        <w:gridCol w:w="2886"/>
        <w:gridCol w:w="3856"/>
        <w:gridCol w:w="1237"/>
        <w:gridCol w:w="2642"/>
      </w:tblGrid>
      <w:tr w:rsidR="00E723D8" w:rsidTr="00893A41">
        <w:tc>
          <w:tcPr>
            <w:tcW w:w="2958" w:type="dxa"/>
          </w:tcPr>
          <w:p w:rsidR="00E723D8" w:rsidRPr="00672399" w:rsidRDefault="00E723D8" w:rsidP="00E02CCE">
            <w:pPr>
              <w:spacing w:after="0" w:line="240" w:lineRule="auto"/>
              <w:jc w:val="center"/>
              <w:rPr>
                <w:rFonts w:ascii="Times New Roman" w:eastAsia="Calibri" w:hAnsi="Times New Roman" w:cs="Times New Roman"/>
                <w:bCs/>
                <w:iCs/>
                <w:sz w:val="24"/>
                <w:szCs w:val="24"/>
                <w:lang w:eastAsia="en-US"/>
              </w:rPr>
            </w:pPr>
            <w:r w:rsidRPr="00672399">
              <w:rPr>
                <w:rFonts w:ascii="Times New Roman" w:eastAsia="Calibri" w:hAnsi="Times New Roman" w:cs="Times New Roman"/>
                <w:bCs/>
                <w:iCs/>
                <w:sz w:val="24"/>
                <w:szCs w:val="24"/>
                <w:lang w:eastAsia="en-US"/>
              </w:rPr>
              <w:t>Найменування товару</w:t>
            </w:r>
          </w:p>
        </w:tc>
        <w:tc>
          <w:tcPr>
            <w:tcW w:w="3983" w:type="dxa"/>
          </w:tcPr>
          <w:p w:rsidR="00E723D8" w:rsidRPr="00672399" w:rsidRDefault="00E723D8" w:rsidP="00E02CCE">
            <w:pPr>
              <w:spacing w:after="0" w:line="240" w:lineRule="auto"/>
              <w:jc w:val="center"/>
              <w:rPr>
                <w:rFonts w:ascii="Times New Roman" w:eastAsia="Calibri" w:hAnsi="Times New Roman" w:cs="Times New Roman"/>
                <w:bCs/>
                <w:iCs/>
                <w:sz w:val="24"/>
                <w:szCs w:val="24"/>
                <w:lang w:eastAsia="en-US"/>
              </w:rPr>
            </w:pPr>
            <w:r w:rsidRPr="00672399">
              <w:rPr>
                <w:rFonts w:ascii="Times New Roman" w:eastAsia="Calibri" w:hAnsi="Times New Roman" w:cs="Times New Roman"/>
                <w:bCs/>
                <w:iCs/>
                <w:sz w:val="24"/>
                <w:szCs w:val="24"/>
                <w:lang w:eastAsia="en-US"/>
              </w:rPr>
              <w:t xml:space="preserve">Технічні характеристики </w:t>
            </w:r>
          </w:p>
        </w:tc>
        <w:tc>
          <w:tcPr>
            <w:tcW w:w="992" w:type="dxa"/>
          </w:tcPr>
          <w:p w:rsidR="00E723D8" w:rsidRDefault="00E723D8" w:rsidP="00E02CCE">
            <w:pPr>
              <w:spacing w:after="0" w:line="240" w:lineRule="auto"/>
              <w:jc w:val="cente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Кількість, штук </w:t>
            </w:r>
          </w:p>
        </w:tc>
        <w:tc>
          <w:tcPr>
            <w:tcW w:w="2688" w:type="dxa"/>
          </w:tcPr>
          <w:p w:rsidR="00E723D8" w:rsidRPr="00672399" w:rsidRDefault="00E723D8" w:rsidP="00E02CCE">
            <w:pPr>
              <w:spacing w:after="0" w:line="240" w:lineRule="auto"/>
              <w:jc w:val="cente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Адреса постачання (встановлення)</w:t>
            </w:r>
          </w:p>
        </w:tc>
      </w:tr>
      <w:tr w:rsidR="00E723D8" w:rsidTr="00893A41">
        <w:tc>
          <w:tcPr>
            <w:tcW w:w="2958" w:type="dxa"/>
            <w:vAlign w:val="center"/>
          </w:tcPr>
          <w:p w:rsidR="00E723D8" w:rsidRPr="005A395B" w:rsidRDefault="00E723D8" w:rsidP="00E723D8">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2200х1200</w:t>
            </w:r>
            <w:proofErr w:type="spellEnd"/>
            <w:r w:rsidRPr="004D4835">
              <w:rPr>
                <w:rFonts w:ascii="Times New Roman" w:hAnsi="Times New Roman"/>
                <w:sz w:val="24"/>
                <w:szCs w:val="24"/>
              </w:rPr>
              <w:t xml:space="preserve"> мм</w:t>
            </w:r>
            <w:r>
              <w:rPr>
                <w:rFonts w:ascii="Times New Roman" w:hAnsi="Times New Roman"/>
                <w:sz w:val="24"/>
                <w:szCs w:val="24"/>
              </w:rPr>
              <w:t xml:space="preserve">  (конкретні розміри зазначаються після проведення контрольних замірів) </w:t>
            </w:r>
          </w:p>
        </w:tc>
        <w:tc>
          <w:tcPr>
            <w:tcW w:w="3983" w:type="dxa"/>
          </w:tcPr>
          <w:p w:rsidR="00E723D8" w:rsidRDefault="00E723D8" w:rsidP="00E723D8">
            <w:pPr>
              <w:spacing w:after="0" w:line="240" w:lineRule="auto"/>
              <w:jc w:val="center"/>
              <w:rPr>
                <w:rFonts w:ascii="Times New Roman" w:eastAsia="Calibri" w:hAnsi="Times New Roman" w:cs="Times New Roman"/>
                <w:b/>
                <w:bCs/>
                <w:i/>
                <w:iCs/>
                <w:sz w:val="24"/>
                <w:szCs w:val="24"/>
                <w:lang w:eastAsia="en-US"/>
              </w:rPr>
            </w:pPr>
          </w:p>
        </w:tc>
        <w:tc>
          <w:tcPr>
            <w:tcW w:w="992"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2</w:t>
            </w:r>
          </w:p>
        </w:tc>
        <w:tc>
          <w:tcPr>
            <w:tcW w:w="2688"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м. Дніпро, пр. Слобожанський, 14</w:t>
            </w:r>
          </w:p>
          <w:p w:rsidR="00E723D8" w:rsidRPr="00893A41" w:rsidRDefault="00E723D8" w:rsidP="00E723D8">
            <w:pPr>
              <w:spacing w:after="0" w:line="240" w:lineRule="auto"/>
              <w:jc w:val="center"/>
              <w:rPr>
                <w:rFonts w:ascii="Times New Roman" w:hAnsi="Times New Roman" w:cs="Times New Roman"/>
                <w:sz w:val="24"/>
                <w:szCs w:val="24"/>
              </w:rPr>
            </w:pPr>
          </w:p>
        </w:tc>
      </w:tr>
      <w:tr w:rsidR="00E723D8" w:rsidTr="00893A41">
        <w:tc>
          <w:tcPr>
            <w:tcW w:w="2958" w:type="dxa"/>
            <w:vAlign w:val="center"/>
          </w:tcPr>
          <w:p w:rsidR="00E723D8" w:rsidRDefault="00E723D8" w:rsidP="00E723D8">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2120х900</w:t>
            </w:r>
            <w:proofErr w:type="spellEnd"/>
            <w:r>
              <w:rPr>
                <w:rFonts w:ascii="Times New Roman" w:hAnsi="Times New Roman"/>
                <w:sz w:val="24"/>
                <w:szCs w:val="24"/>
              </w:rPr>
              <w:t xml:space="preserve"> мм (конкретні розміри зазначаються після проведення контрольних замірів)</w:t>
            </w:r>
          </w:p>
        </w:tc>
        <w:tc>
          <w:tcPr>
            <w:tcW w:w="3983" w:type="dxa"/>
          </w:tcPr>
          <w:p w:rsidR="00E723D8" w:rsidRDefault="00E723D8" w:rsidP="00E723D8">
            <w:pPr>
              <w:spacing w:after="0" w:line="240" w:lineRule="auto"/>
              <w:jc w:val="center"/>
              <w:rPr>
                <w:rFonts w:ascii="Times New Roman" w:eastAsia="Calibri" w:hAnsi="Times New Roman" w:cs="Times New Roman"/>
                <w:b/>
                <w:bCs/>
                <w:i/>
                <w:iCs/>
                <w:sz w:val="24"/>
                <w:szCs w:val="24"/>
                <w:lang w:eastAsia="en-US"/>
              </w:rPr>
            </w:pPr>
          </w:p>
        </w:tc>
        <w:tc>
          <w:tcPr>
            <w:tcW w:w="992"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 xml:space="preserve">1 </w:t>
            </w:r>
          </w:p>
        </w:tc>
        <w:tc>
          <w:tcPr>
            <w:tcW w:w="2688"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 xml:space="preserve">м. Дніпро, </w:t>
            </w:r>
          </w:p>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пр. Слобожанський, 15</w:t>
            </w:r>
          </w:p>
          <w:p w:rsidR="00E723D8" w:rsidRPr="00893A41" w:rsidRDefault="00E723D8" w:rsidP="00E723D8">
            <w:pPr>
              <w:spacing w:after="0" w:line="240" w:lineRule="auto"/>
              <w:jc w:val="center"/>
              <w:rPr>
                <w:rFonts w:ascii="Times New Roman" w:hAnsi="Times New Roman" w:cs="Times New Roman"/>
                <w:sz w:val="24"/>
                <w:szCs w:val="24"/>
              </w:rPr>
            </w:pPr>
          </w:p>
        </w:tc>
      </w:tr>
      <w:tr w:rsidR="00E723D8" w:rsidTr="00893A41">
        <w:tc>
          <w:tcPr>
            <w:tcW w:w="2958" w:type="dxa"/>
            <w:vAlign w:val="center"/>
          </w:tcPr>
          <w:p w:rsidR="00E723D8" w:rsidRDefault="00E723D8" w:rsidP="00E723D8">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2100х800</w:t>
            </w:r>
            <w:proofErr w:type="spellEnd"/>
            <w:r>
              <w:rPr>
                <w:rFonts w:ascii="Times New Roman" w:hAnsi="Times New Roman"/>
                <w:sz w:val="24"/>
                <w:szCs w:val="24"/>
              </w:rPr>
              <w:t xml:space="preserve"> мм (конкретні розміри зазначаються після проведення контрольних замірів)</w:t>
            </w:r>
          </w:p>
        </w:tc>
        <w:tc>
          <w:tcPr>
            <w:tcW w:w="3983" w:type="dxa"/>
          </w:tcPr>
          <w:p w:rsidR="00E723D8" w:rsidRDefault="00E723D8" w:rsidP="00E723D8">
            <w:pPr>
              <w:spacing w:after="0" w:line="240" w:lineRule="auto"/>
              <w:jc w:val="center"/>
              <w:rPr>
                <w:rFonts w:ascii="Times New Roman" w:eastAsia="Calibri" w:hAnsi="Times New Roman" w:cs="Times New Roman"/>
                <w:b/>
                <w:bCs/>
                <w:i/>
                <w:iCs/>
                <w:sz w:val="24"/>
                <w:szCs w:val="24"/>
                <w:lang w:eastAsia="en-US"/>
              </w:rPr>
            </w:pPr>
          </w:p>
        </w:tc>
        <w:tc>
          <w:tcPr>
            <w:tcW w:w="992"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1</w:t>
            </w:r>
          </w:p>
        </w:tc>
        <w:tc>
          <w:tcPr>
            <w:tcW w:w="2688"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 xml:space="preserve">м. Дніпро, </w:t>
            </w:r>
          </w:p>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пр. Слобожанський, 15</w:t>
            </w:r>
          </w:p>
          <w:p w:rsidR="00E723D8" w:rsidRPr="00893A41" w:rsidRDefault="00E723D8" w:rsidP="00E723D8">
            <w:pPr>
              <w:spacing w:after="0" w:line="240" w:lineRule="auto"/>
              <w:jc w:val="center"/>
              <w:rPr>
                <w:rFonts w:ascii="Times New Roman" w:hAnsi="Times New Roman" w:cs="Times New Roman"/>
                <w:sz w:val="24"/>
                <w:szCs w:val="24"/>
              </w:rPr>
            </w:pPr>
          </w:p>
        </w:tc>
      </w:tr>
      <w:tr w:rsidR="00E723D8" w:rsidTr="00893A41">
        <w:tc>
          <w:tcPr>
            <w:tcW w:w="2958" w:type="dxa"/>
            <w:vAlign w:val="center"/>
          </w:tcPr>
          <w:p w:rsidR="00E723D8" w:rsidRDefault="00E723D8" w:rsidP="00E723D8">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2050х840</w:t>
            </w:r>
            <w:proofErr w:type="spellEnd"/>
            <w:r w:rsidRPr="004D4835">
              <w:rPr>
                <w:rFonts w:ascii="Times New Roman" w:hAnsi="Times New Roman"/>
                <w:sz w:val="24"/>
                <w:szCs w:val="24"/>
              </w:rPr>
              <w:t xml:space="preserve"> мм</w:t>
            </w:r>
            <w:r>
              <w:rPr>
                <w:rFonts w:ascii="Times New Roman" w:hAnsi="Times New Roman"/>
                <w:sz w:val="24"/>
                <w:szCs w:val="24"/>
              </w:rPr>
              <w:t xml:space="preserve"> (конкретні розміри зазначаються після проведення контрольних замірів)</w:t>
            </w:r>
          </w:p>
        </w:tc>
        <w:tc>
          <w:tcPr>
            <w:tcW w:w="3983" w:type="dxa"/>
          </w:tcPr>
          <w:p w:rsidR="00E723D8" w:rsidRDefault="00E723D8" w:rsidP="00E723D8">
            <w:pPr>
              <w:spacing w:after="0" w:line="240" w:lineRule="auto"/>
              <w:jc w:val="center"/>
              <w:rPr>
                <w:rFonts w:ascii="Times New Roman" w:eastAsia="Calibri" w:hAnsi="Times New Roman" w:cs="Times New Roman"/>
                <w:b/>
                <w:bCs/>
                <w:i/>
                <w:iCs/>
                <w:sz w:val="24"/>
                <w:szCs w:val="24"/>
                <w:lang w:eastAsia="en-US"/>
              </w:rPr>
            </w:pPr>
          </w:p>
        </w:tc>
        <w:tc>
          <w:tcPr>
            <w:tcW w:w="992"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1</w:t>
            </w:r>
          </w:p>
        </w:tc>
        <w:tc>
          <w:tcPr>
            <w:tcW w:w="2688"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 xml:space="preserve">м. Дніпро, </w:t>
            </w:r>
          </w:p>
          <w:p w:rsidR="00E723D8" w:rsidRPr="00893A41" w:rsidRDefault="00E723D8" w:rsidP="00E723D8">
            <w:pPr>
              <w:spacing w:after="0" w:line="240" w:lineRule="auto"/>
              <w:jc w:val="center"/>
              <w:rPr>
                <w:rFonts w:ascii="Times New Roman" w:hAnsi="Times New Roman" w:cs="Times New Roman"/>
                <w:strike/>
                <w:sz w:val="24"/>
                <w:szCs w:val="24"/>
              </w:rPr>
            </w:pPr>
            <w:r w:rsidRPr="00893A41">
              <w:rPr>
                <w:rFonts w:ascii="Times New Roman" w:hAnsi="Times New Roman" w:cs="Times New Roman"/>
                <w:sz w:val="24"/>
                <w:szCs w:val="24"/>
              </w:rPr>
              <w:t>вул. Лесі Українки, 67</w:t>
            </w:r>
          </w:p>
          <w:p w:rsidR="00E723D8" w:rsidRPr="00893A41" w:rsidRDefault="00E723D8" w:rsidP="00E723D8">
            <w:pPr>
              <w:spacing w:after="0" w:line="240" w:lineRule="auto"/>
              <w:jc w:val="center"/>
              <w:rPr>
                <w:rFonts w:ascii="Times New Roman" w:hAnsi="Times New Roman" w:cs="Times New Roman"/>
                <w:strike/>
                <w:sz w:val="24"/>
                <w:szCs w:val="24"/>
              </w:rPr>
            </w:pPr>
          </w:p>
        </w:tc>
      </w:tr>
      <w:tr w:rsidR="00E723D8" w:rsidTr="00893A41">
        <w:tc>
          <w:tcPr>
            <w:tcW w:w="2958" w:type="dxa"/>
            <w:vAlign w:val="center"/>
          </w:tcPr>
          <w:p w:rsidR="00E723D8" w:rsidRDefault="00E723D8" w:rsidP="00E723D8">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2150х840</w:t>
            </w:r>
            <w:proofErr w:type="spellEnd"/>
            <w:r>
              <w:rPr>
                <w:rFonts w:ascii="Times New Roman" w:hAnsi="Times New Roman"/>
                <w:sz w:val="24"/>
                <w:szCs w:val="24"/>
              </w:rPr>
              <w:t xml:space="preserve"> мм</w:t>
            </w:r>
            <w:r>
              <w:rPr>
                <w:rFonts w:ascii="Times New Roman" w:hAnsi="Times New Roman"/>
                <w:sz w:val="24"/>
                <w:szCs w:val="24"/>
              </w:rPr>
              <w:t xml:space="preserve"> (конкретні розміри зазначаються після проведення контрольних замірів)</w:t>
            </w:r>
          </w:p>
        </w:tc>
        <w:tc>
          <w:tcPr>
            <w:tcW w:w="3983" w:type="dxa"/>
          </w:tcPr>
          <w:p w:rsidR="00E723D8" w:rsidRDefault="00E723D8" w:rsidP="00E723D8">
            <w:pPr>
              <w:spacing w:after="0" w:line="240" w:lineRule="auto"/>
              <w:jc w:val="center"/>
              <w:rPr>
                <w:rFonts w:ascii="Times New Roman" w:eastAsia="Calibri" w:hAnsi="Times New Roman" w:cs="Times New Roman"/>
                <w:b/>
                <w:bCs/>
                <w:i/>
                <w:iCs/>
                <w:sz w:val="24"/>
                <w:szCs w:val="24"/>
                <w:lang w:eastAsia="en-US"/>
              </w:rPr>
            </w:pPr>
          </w:p>
        </w:tc>
        <w:tc>
          <w:tcPr>
            <w:tcW w:w="992"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1</w:t>
            </w:r>
          </w:p>
        </w:tc>
        <w:tc>
          <w:tcPr>
            <w:tcW w:w="2688" w:type="dxa"/>
            <w:vAlign w:val="center"/>
          </w:tcPr>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 xml:space="preserve">м. Дніпро, </w:t>
            </w:r>
          </w:p>
          <w:p w:rsidR="00E723D8" w:rsidRPr="00893A41" w:rsidRDefault="00E723D8" w:rsidP="00E723D8">
            <w:pPr>
              <w:spacing w:after="0" w:line="240" w:lineRule="auto"/>
              <w:jc w:val="center"/>
              <w:rPr>
                <w:rFonts w:ascii="Times New Roman" w:hAnsi="Times New Roman" w:cs="Times New Roman"/>
                <w:sz w:val="24"/>
                <w:szCs w:val="24"/>
              </w:rPr>
            </w:pPr>
            <w:r w:rsidRPr="00893A41">
              <w:rPr>
                <w:rFonts w:ascii="Times New Roman" w:hAnsi="Times New Roman" w:cs="Times New Roman"/>
                <w:sz w:val="24"/>
                <w:szCs w:val="24"/>
              </w:rPr>
              <w:t>вул. Лесі Українки, 67</w:t>
            </w:r>
          </w:p>
          <w:p w:rsidR="00E723D8" w:rsidRPr="00893A41" w:rsidRDefault="00E723D8" w:rsidP="00E723D8">
            <w:pPr>
              <w:spacing w:after="0" w:line="240" w:lineRule="auto"/>
              <w:jc w:val="center"/>
              <w:rPr>
                <w:rFonts w:ascii="Times New Roman" w:hAnsi="Times New Roman" w:cs="Times New Roman"/>
                <w:sz w:val="24"/>
                <w:szCs w:val="24"/>
              </w:rPr>
            </w:pPr>
          </w:p>
        </w:tc>
      </w:tr>
    </w:tbl>
    <w:p w:rsidR="00FE7B36" w:rsidRDefault="00FE7B36" w:rsidP="00FE7B36">
      <w:pPr>
        <w:spacing w:after="0" w:line="240" w:lineRule="auto"/>
        <w:jc w:val="center"/>
        <w:rPr>
          <w:rFonts w:ascii="Times New Roman" w:eastAsia="Calibri" w:hAnsi="Times New Roman" w:cs="Times New Roman"/>
          <w:b/>
          <w:bCs/>
          <w:i/>
          <w:iCs/>
          <w:sz w:val="24"/>
          <w:szCs w:val="24"/>
          <w:lang w:eastAsia="en-US"/>
        </w:rPr>
      </w:pPr>
    </w:p>
    <w:p w:rsidR="00FE7B36" w:rsidRPr="005A395B" w:rsidRDefault="00FE7B36" w:rsidP="00FE7B36">
      <w:pPr>
        <w:spacing w:after="0" w:line="240" w:lineRule="auto"/>
        <w:ind w:left="6521"/>
        <w:rPr>
          <w:rFonts w:ascii="Times New Roman" w:eastAsia="Calibri" w:hAnsi="Times New Roman" w:cs="Times New Roman"/>
          <w:b/>
          <w:bCs/>
          <w:i/>
          <w:iCs/>
          <w:sz w:val="24"/>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8B4DFC" w:rsidRPr="005A395B" w:rsidTr="00E02CCE">
        <w:tc>
          <w:tcPr>
            <w:tcW w:w="5211" w:type="dxa"/>
            <w:tcBorders>
              <w:top w:val="nil"/>
              <w:left w:val="nil"/>
              <w:bottom w:val="nil"/>
              <w:right w:val="nil"/>
            </w:tcBorders>
          </w:tcPr>
          <w:p w:rsidR="008B4DFC" w:rsidRPr="005A395B" w:rsidRDefault="008B4DFC" w:rsidP="00E02CCE">
            <w:pPr>
              <w:widowControl w:val="0"/>
              <w:spacing w:after="0"/>
              <w:jc w:val="both"/>
              <w:rPr>
                <w:rFonts w:ascii="Times New Roman" w:hAnsi="Times New Roman" w:cs="Times New Roman"/>
                <w:b/>
                <w:caps/>
                <w:sz w:val="24"/>
                <w:szCs w:val="24"/>
                <w:u w:val="single"/>
              </w:rPr>
            </w:pPr>
            <w:r w:rsidRPr="005A395B">
              <w:rPr>
                <w:rFonts w:ascii="Times New Roman" w:hAnsi="Times New Roman" w:cs="Times New Roman"/>
                <w:b/>
                <w:sz w:val="24"/>
                <w:szCs w:val="24"/>
              </w:rPr>
              <w:t xml:space="preserve">                  </w:t>
            </w:r>
            <w:r w:rsidRPr="005A395B">
              <w:rPr>
                <w:rFonts w:ascii="Times New Roman" w:hAnsi="Times New Roman" w:cs="Times New Roman"/>
                <w:b/>
                <w:sz w:val="24"/>
                <w:szCs w:val="24"/>
                <w:u w:val="single"/>
              </w:rPr>
              <w:t>ЗАМОВНИК</w:t>
            </w:r>
          </w:p>
        </w:tc>
        <w:tc>
          <w:tcPr>
            <w:tcW w:w="5103" w:type="dxa"/>
            <w:tcBorders>
              <w:top w:val="nil"/>
              <w:left w:val="nil"/>
              <w:bottom w:val="nil"/>
              <w:right w:val="nil"/>
            </w:tcBorders>
          </w:tcPr>
          <w:p w:rsidR="008B4DFC" w:rsidRPr="005A395B" w:rsidRDefault="008B4DFC" w:rsidP="00E02CCE">
            <w:pPr>
              <w:widowControl w:val="0"/>
              <w:jc w:val="center"/>
              <w:rPr>
                <w:rFonts w:ascii="Times New Roman" w:hAnsi="Times New Roman" w:cs="Times New Roman"/>
                <w:b/>
                <w:caps/>
                <w:sz w:val="24"/>
                <w:szCs w:val="24"/>
                <w:u w:val="single"/>
              </w:rPr>
            </w:pPr>
            <w:r w:rsidRPr="005A395B">
              <w:rPr>
                <w:rFonts w:ascii="Times New Roman" w:hAnsi="Times New Roman" w:cs="Times New Roman"/>
                <w:b/>
                <w:sz w:val="24"/>
                <w:szCs w:val="24"/>
                <w:u w:val="single"/>
              </w:rPr>
              <w:t>ПОСТАЧАЛЬНИК</w:t>
            </w:r>
          </w:p>
        </w:tc>
      </w:tr>
    </w:tbl>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893A41" w:rsidRDefault="00893A41"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3066CA" w:rsidTr="003066CA">
        <w:tc>
          <w:tcPr>
            <w:tcW w:w="6090" w:type="dxa"/>
          </w:tcPr>
          <w:p w:rsidR="003066CA" w:rsidRPr="00F723CE"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8B4DFC" w:rsidRPr="005A395B" w:rsidRDefault="008B4DFC" w:rsidP="008B4DFC">
            <w:pPr>
              <w:spacing w:after="0" w:line="240" w:lineRule="auto"/>
              <w:jc w:val="right"/>
              <w:rPr>
                <w:rFonts w:ascii="Times New Roman" w:hAnsi="Times New Roman" w:cs="Times New Roman"/>
                <w:b/>
                <w:i/>
                <w:iCs/>
                <w:sz w:val="24"/>
                <w:szCs w:val="24"/>
                <w:lang w:eastAsia="ru-RU"/>
              </w:rPr>
            </w:pPr>
            <w:r w:rsidRPr="005A395B">
              <w:rPr>
                <w:rFonts w:ascii="Times New Roman" w:hAnsi="Times New Roman" w:cs="Times New Roman"/>
                <w:i/>
                <w:iCs/>
                <w:sz w:val="24"/>
                <w:szCs w:val="24"/>
                <w:lang w:eastAsia="ru-RU"/>
              </w:rPr>
              <w:t xml:space="preserve">до тендерної документації на </w:t>
            </w:r>
          </w:p>
          <w:p w:rsidR="008B4DFC" w:rsidRPr="005A395B" w:rsidRDefault="008B4DFC" w:rsidP="008B4DFC">
            <w:pPr>
              <w:spacing w:after="0" w:line="240" w:lineRule="auto"/>
              <w:jc w:val="right"/>
              <w:rPr>
                <w:rFonts w:ascii="Times New Roman" w:hAnsi="Times New Roman" w:cs="Times New Roman"/>
                <w:i/>
                <w:iCs/>
                <w:sz w:val="24"/>
                <w:szCs w:val="24"/>
                <w:lang w:eastAsia="ru-RU"/>
              </w:rPr>
            </w:pPr>
            <w:r w:rsidRPr="005A395B">
              <w:rPr>
                <w:rFonts w:ascii="Times New Roman" w:hAnsi="Times New Roman" w:cs="Times New Roman"/>
                <w:i/>
                <w:iCs/>
                <w:sz w:val="24"/>
                <w:szCs w:val="24"/>
                <w:lang w:eastAsia="ru-RU"/>
              </w:rPr>
              <w:t>закупівлю товару згідно код</w:t>
            </w:r>
          </w:p>
          <w:p w:rsidR="008B4DFC" w:rsidRPr="005A395B" w:rsidRDefault="008B4DFC" w:rsidP="008B4DFC">
            <w:pPr>
              <w:shd w:val="clear" w:color="auto" w:fill="FFFFFF"/>
              <w:spacing w:after="0" w:line="240" w:lineRule="auto"/>
              <w:jc w:val="right"/>
              <w:rPr>
                <w:rFonts w:ascii="Times New Roman" w:hAnsi="Times New Roman" w:cs="Times New Roman"/>
                <w:b/>
                <w:bCs/>
                <w:sz w:val="24"/>
                <w:szCs w:val="24"/>
              </w:rPr>
            </w:pPr>
            <w:r w:rsidRPr="005A395B">
              <w:rPr>
                <w:rFonts w:ascii="Times New Roman" w:hAnsi="Times New Roman" w:cs="Times New Roman"/>
                <w:i/>
                <w:iCs/>
                <w:sz w:val="24"/>
                <w:szCs w:val="24"/>
                <w:lang w:eastAsia="ru-RU"/>
              </w:rPr>
              <w:t xml:space="preserve">  ДК 021:2015 – </w:t>
            </w:r>
            <w:r w:rsidRPr="00E33C8A">
              <w:rPr>
                <w:rFonts w:ascii="Times New Roman" w:eastAsia="Calibri" w:hAnsi="Times New Roman" w:cs="Times New Roman"/>
                <w:i/>
                <w:sz w:val="24"/>
                <w:szCs w:val="28"/>
                <w:lang w:eastAsia="ru-RU"/>
              </w:rPr>
              <w:t>44220000-8 «Столярні вироби» (Протипожежні двері)</w:t>
            </w:r>
          </w:p>
          <w:p w:rsidR="003066CA" w:rsidRPr="00F27837" w:rsidRDefault="003066CA" w:rsidP="009727AA">
            <w:pPr>
              <w:spacing w:after="0" w:line="288" w:lineRule="auto"/>
              <w:ind w:right="196"/>
              <w:jc w:val="right"/>
              <w:rPr>
                <w:rFonts w:ascii="Times New Roman" w:hAnsi="Times New Roman" w:cs="Times New Roman"/>
                <w:i/>
                <w:iCs/>
                <w:color w:val="000000"/>
              </w:rPr>
            </w:pPr>
          </w:p>
        </w:tc>
      </w:tr>
    </w:tbl>
    <w:p w:rsidR="003066CA" w:rsidRDefault="003066CA" w:rsidP="003066CA">
      <w:pPr>
        <w:spacing w:after="0" w:line="240" w:lineRule="auto"/>
        <w:rPr>
          <w:rFonts w:ascii="Times New Roman" w:hAnsi="Times New Roman" w:cs="Times New Roman"/>
          <w:b/>
          <w:i/>
          <w:iCs/>
          <w:sz w:val="24"/>
          <w:szCs w:val="24"/>
          <w:lang w:eastAsia="ru-RU"/>
        </w:rPr>
      </w:pP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3066CA" w:rsidRPr="0020282E" w:rsidRDefault="003066CA" w:rsidP="003066CA">
      <w:pPr>
        <w:spacing w:after="0" w:line="288" w:lineRule="auto"/>
        <w:ind w:right="196"/>
        <w:rPr>
          <w:rFonts w:ascii="Times New Roman" w:hAnsi="Times New Roman" w:cs="Times New Roman"/>
          <w:i/>
          <w:iCs/>
          <w:color w:val="000000"/>
          <w:sz w:val="16"/>
          <w:szCs w:val="16"/>
          <w:lang w:eastAsia="ru-RU"/>
        </w:rPr>
      </w:pPr>
    </w:p>
    <w:p w:rsidR="003066CA" w:rsidRPr="002A1172" w:rsidRDefault="003066CA" w:rsidP="003066CA">
      <w:pPr>
        <w:spacing w:after="0" w:line="288" w:lineRule="auto"/>
        <w:ind w:right="196"/>
        <w:rPr>
          <w:rFonts w:ascii="Times New Roman" w:hAnsi="Times New Roman" w:cs="Times New Roman"/>
          <w:i/>
          <w:iCs/>
          <w:color w:val="000000"/>
          <w:sz w:val="24"/>
          <w:szCs w:val="24"/>
        </w:rPr>
      </w:pPr>
    </w:p>
    <w:p w:rsidR="003066CA" w:rsidRPr="002A1172" w:rsidRDefault="003066CA" w:rsidP="003066CA">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3066CA" w:rsidRPr="002A1172" w:rsidRDefault="003066CA" w:rsidP="003066CA">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rPr>
          <w:trHeight w:val="121"/>
        </w:trPr>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bl>
    <w:p w:rsidR="003066CA" w:rsidRPr="002A1172" w:rsidRDefault="003066CA" w:rsidP="003066CA">
      <w:pPr>
        <w:spacing w:after="0"/>
        <w:rPr>
          <w:rFonts w:ascii="Times New Roman" w:hAnsi="Times New Roman" w:cs="Times New Roman"/>
          <w:spacing w:val="-4"/>
          <w:sz w:val="24"/>
          <w:szCs w:val="24"/>
        </w:rPr>
      </w:pPr>
    </w:p>
    <w:p w:rsidR="003066CA" w:rsidRPr="002A1172" w:rsidRDefault="003066CA" w:rsidP="003066CA">
      <w:pPr>
        <w:spacing w:after="0"/>
        <w:jc w:val="both"/>
        <w:rPr>
          <w:rFonts w:ascii="Times New Roman" w:hAnsi="Times New Roman" w:cs="Times New Roman"/>
          <w:b/>
          <w:sz w:val="24"/>
          <w:szCs w:val="24"/>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sidR="00314DF7">
        <w:rPr>
          <w:rFonts w:ascii="Times New Roman" w:hAnsi="Times New Roman" w:cs="Times New Roman"/>
          <w:b/>
          <w:bCs/>
          <w:spacing w:val="-4"/>
          <w:sz w:val="24"/>
          <w:szCs w:val="24"/>
          <w:lang w:eastAsia="en-US"/>
        </w:rPr>
        <w:t>товару</w:t>
      </w:r>
      <w:r w:rsidRPr="002A1172">
        <w:rPr>
          <w:rFonts w:ascii="Times New Roman" w:hAnsi="Times New Roman" w:cs="Times New Roman"/>
          <w:b/>
          <w:bCs/>
          <w:spacing w:val="-4"/>
          <w:sz w:val="24"/>
          <w:szCs w:val="24"/>
          <w:lang w:eastAsia="en-US"/>
        </w:rPr>
        <w:t xml:space="preserve"> </w:t>
      </w:r>
      <w:r w:rsidRPr="002A1172">
        <w:rPr>
          <w:rFonts w:ascii="Times New Roman" w:hAnsi="Times New Roman" w:cs="Times New Roman"/>
          <w:b/>
          <w:bCs/>
          <w:sz w:val="24"/>
          <w:szCs w:val="24"/>
          <w:u w:val="single"/>
          <w:lang w:eastAsia="en-US"/>
        </w:rPr>
        <w:t>по предмету закупівлі</w:t>
      </w:r>
      <w:r w:rsidRPr="002A1172">
        <w:rPr>
          <w:rFonts w:ascii="Times New Roman" w:hAnsi="Times New Roman" w:cs="Times New Roman"/>
          <w:b/>
          <w:bCs/>
          <w:sz w:val="24"/>
          <w:szCs w:val="24"/>
          <w:lang w:eastAsia="en-US"/>
        </w:rPr>
        <w:t xml:space="preserve"> за кодом </w:t>
      </w:r>
      <w:r w:rsidR="00314DF7" w:rsidRPr="00314DF7">
        <w:rPr>
          <w:rFonts w:ascii="Times New Roman" w:hAnsi="Times New Roman" w:cs="Times New Roman"/>
          <w:b/>
          <w:sz w:val="24"/>
          <w:szCs w:val="24"/>
        </w:rPr>
        <w:t>ДК 021:2015 – 44220000-8 «Столярні вироби» (Код ДК 021:2015 – 44221220-3 «Протипожежні двері» (Протипожежні двері)</w:t>
      </w:r>
      <w:r w:rsidRPr="00314DF7">
        <w:rPr>
          <w:rFonts w:ascii="Times New Roman" w:hAnsi="Times New Roman" w:cs="Times New Roman"/>
          <w:b/>
          <w:sz w:val="24"/>
          <w:szCs w:val="24"/>
        </w:rPr>
        <w:t>.</w:t>
      </w:r>
      <w:r w:rsidRPr="002A1172">
        <w:rPr>
          <w:rFonts w:ascii="Times New Roman" w:hAnsi="Times New Roman" w:cs="Times New Roman"/>
          <w:b/>
          <w:sz w:val="24"/>
          <w:szCs w:val="24"/>
        </w:rPr>
        <w:t xml:space="preserve"> </w:t>
      </w:r>
    </w:p>
    <w:p w:rsidR="003066CA" w:rsidRPr="002A1172" w:rsidRDefault="003066CA" w:rsidP="003066CA">
      <w:pPr>
        <w:spacing w:after="0"/>
        <w:jc w:val="both"/>
        <w:rPr>
          <w:rFonts w:ascii="Times New Roman" w:hAnsi="Times New Roman" w:cs="Times New Roman"/>
          <w:b/>
          <w:sz w:val="24"/>
          <w:szCs w:val="24"/>
        </w:rPr>
      </w:pPr>
    </w:p>
    <w:p w:rsidR="003066CA" w:rsidRPr="002A1172" w:rsidRDefault="003066CA" w:rsidP="003066CA">
      <w:pPr>
        <w:spacing w:after="0"/>
        <w:jc w:val="both"/>
        <w:rPr>
          <w:rFonts w:ascii="Times New Roman" w:hAnsi="Times New Roman" w:cs="Times New Roman"/>
          <w:sz w:val="24"/>
          <w:szCs w:val="24"/>
        </w:rPr>
      </w:pPr>
      <w:r>
        <w:rPr>
          <w:rFonts w:ascii="Times New Roman" w:hAnsi="Times New Roman" w:cs="Times New Roman"/>
          <w:sz w:val="24"/>
          <w:szCs w:val="24"/>
        </w:rPr>
        <w:t xml:space="preserve">Обсяг </w:t>
      </w:r>
      <w:r w:rsidRPr="00CD3FF0">
        <w:rPr>
          <w:rFonts w:ascii="Times New Roman" w:hAnsi="Times New Roman" w:cs="Times New Roman"/>
          <w:sz w:val="24"/>
          <w:szCs w:val="24"/>
        </w:rPr>
        <w:t xml:space="preserve">закупівлі: </w:t>
      </w:r>
      <w:r w:rsidR="00314DF7">
        <w:rPr>
          <w:rFonts w:ascii="Times New Roman" w:hAnsi="Times New Roman" w:cs="Times New Roman"/>
          <w:sz w:val="24"/>
          <w:szCs w:val="24"/>
        </w:rPr>
        <w:t>6 штук</w:t>
      </w:r>
      <w:r w:rsidRPr="00CD3FF0">
        <w:rPr>
          <w:rFonts w:ascii="Times New Roman" w:hAnsi="Times New Roman" w:cs="Times New Roman"/>
          <w:sz w:val="24"/>
          <w:szCs w:val="24"/>
        </w:rPr>
        <w:t>.</w:t>
      </w:r>
    </w:p>
    <w:p w:rsidR="003066CA" w:rsidRPr="002A1172" w:rsidRDefault="003066CA" w:rsidP="003066CA">
      <w:pPr>
        <w:spacing w:after="0"/>
        <w:jc w:val="both"/>
        <w:rPr>
          <w:rFonts w:ascii="Times New Roman" w:hAnsi="Times New Roman" w:cs="Times New Roman"/>
          <w:sz w:val="24"/>
          <w:szCs w:val="24"/>
        </w:rPr>
      </w:pPr>
      <w:r w:rsidRPr="002A1172">
        <w:rPr>
          <w:rFonts w:ascii="Times New Roman" w:hAnsi="Times New Roman" w:cs="Times New Roman"/>
          <w:sz w:val="24"/>
          <w:szCs w:val="24"/>
        </w:rPr>
        <w:t xml:space="preserve">Строк </w:t>
      </w:r>
      <w:r w:rsidR="00314DF7">
        <w:rPr>
          <w:rFonts w:ascii="Times New Roman" w:hAnsi="Times New Roman" w:cs="Times New Roman"/>
          <w:sz w:val="24"/>
          <w:szCs w:val="24"/>
        </w:rPr>
        <w:t>поставки товару</w:t>
      </w:r>
      <w:r w:rsidRPr="002A1172">
        <w:rPr>
          <w:rFonts w:ascii="Times New Roman" w:hAnsi="Times New Roman" w:cs="Times New Roman"/>
          <w:sz w:val="24"/>
          <w:szCs w:val="24"/>
        </w:rPr>
        <w:t xml:space="preserve">: </w:t>
      </w:r>
      <w:r>
        <w:rPr>
          <w:rFonts w:ascii="Times New Roman" w:hAnsi="Times New Roman" w:cs="Times New Roman"/>
          <w:sz w:val="24"/>
          <w:szCs w:val="24"/>
        </w:rPr>
        <w:t xml:space="preserve">з моменту підписання договору по </w:t>
      </w:r>
      <w:r w:rsidR="009727AA">
        <w:rPr>
          <w:rFonts w:ascii="Times New Roman" w:hAnsi="Times New Roman" w:cs="Times New Roman"/>
          <w:sz w:val="24"/>
          <w:szCs w:val="24"/>
        </w:rPr>
        <w:t>0</w:t>
      </w:r>
      <w:r w:rsidR="00314DF7">
        <w:rPr>
          <w:rFonts w:ascii="Times New Roman" w:hAnsi="Times New Roman" w:cs="Times New Roman"/>
          <w:sz w:val="24"/>
          <w:szCs w:val="24"/>
        </w:rPr>
        <w:t>7</w:t>
      </w:r>
      <w:r w:rsidR="009727AA">
        <w:rPr>
          <w:rFonts w:ascii="Times New Roman" w:hAnsi="Times New Roman" w:cs="Times New Roman"/>
          <w:sz w:val="24"/>
          <w:szCs w:val="24"/>
        </w:rPr>
        <w:t xml:space="preserve"> червня </w:t>
      </w:r>
      <w:r>
        <w:rPr>
          <w:rFonts w:ascii="Times New Roman" w:hAnsi="Times New Roman" w:cs="Times New Roman"/>
          <w:sz w:val="24"/>
          <w:szCs w:val="24"/>
        </w:rPr>
        <w:t xml:space="preserve"> 2024 року</w:t>
      </w:r>
      <w:r w:rsidRPr="002A1172">
        <w:rPr>
          <w:rFonts w:ascii="Times New Roman" w:hAnsi="Times New Roman" w:cs="Times New Roman"/>
          <w:sz w:val="24"/>
          <w:szCs w:val="24"/>
        </w:rPr>
        <w:t xml:space="preserve">. </w:t>
      </w:r>
    </w:p>
    <w:p w:rsidR="003066CA" w:rsidRDefault="003066CA" w:rsidP="003066CA">
      <w:pPr>
        <w:shd w:val="clear" w:color="auto" w:fill="FFFFFF"/>
        <w:spacing w:after="0"/>
        <w:ind w:right="-1" w:firstLine="709"/>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3066CA" w:rsidRPr="002A1172" w:rsidRDefault="003066CA" w:rsidP="003066CA">
      <w:pPr>
        <w:shd w:val="clear" w:color="auto" w:fill="FFFFFF"/>
        <w:spacing w:after="0"/>
        <w:ind w:right="-1" w:firstLine="709"/>
        <w:jc w:val="both"/>
        <w:rPr>
          <w:rFonts w:ascii="Times New Roman" w:hAnsi="Times New Roman" w:cs="Times New Roman"/>
          <w:sz w:val="24"/>
          <w:szCs w:val="24"/>
        </w:rPr>
      </w:pPr>
    </w:p>
    <w:tbl>
      <w:tblPr>
        <w:tblW w:w="1006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0"/>
        <w:gridCol w:w="4407"/>
        <w:gridCol w:w="1701"/>
        <w:gridCol w:w="1701"/>
        <w:gridCol w:w="1701"/>
      </w:tblGrid>
      <w:tr w:rsidR="00314DF7" w:rsidRPr="005A395B" w:rsidTr="00E02CCE">
        <w:trPr>
          <w:trHeight w:val="284"/>
          <w:jc w:val="center"/>
        </w:trPr>
        <w:tc>
          <w:tcPr>
            <w:tcW w:w="550"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ind w:right="-29"/>
              <w:rPr>
                <w:rFonts w:ascii="Times New Roman" w:hAnsi="Times New Roman"/>
                <w:b/>
              </w:rPr>
            </w:pPr>
            <w:r w:rsidRPr="005A395B">
              <w:rPr>
                <w:rFonts w:ascii="Times New Roman" w:hAnsi="Times New Roman"/>
                <w:b/>
              </w:rPr>
              <w:t>№</w:t>
            </w:r>
          </w:p>
        </w:tc>
        <w:tc>
          <w:tcPr>
            <w:tcW w:w="4407"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ind w:right="18"/>
              <w:rPr>
                <w:rFonts w:ascii="Times New Roman" w:hAnsi="Times New Roman"/>
                <w:b/>
              </w:rPr>
            </w:pPr>
            <w:r>
              <w:rPr>
                <w:rFonts w:ascii="Times New Roman" w:hAnsi="Times New Roman"/>
                <w:b/>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rsidR="00314DF7" w:rsidRPr="005A395B" w:rsidRDefault="00314DF7" w:rsidP="00E02CCE">
            <w:pPr>
              <w:ind w:right="31"/>
              <w:jc w:val="center"/>
              <w:rPr>
                <w:rFonts w:ascii="Times New Roman" w:hAnsi="Times New Roman"/>
                <w:b/>
              </w:rPr>
            </w:pPr>
            <w:r w:rsidRPr="005A395B">
              <w:rPr>
                <w:rFonts w:ascii="Times New Roman" w:hAnsi="Times New Roman"/>
                <w:b/>
              </w:rPr>
              <w:t xml:space="preserve">Кількість товару, штук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ind w:right="-90"/>
              <w:jc w:val="center"/>
              <w:rPr>
                <w:rFonts w:ascii="Times New Roman" w:hAnsi="Times New Roman"/>
                <w:b/>
              </w:rPr>
            </w:pPr>
            <w:r w:rsidRPr="005A395B">
              <w:rPr>
                <w:rFonts w:ascii="Times New Roman" w:hAnsi="Times New Roman"/>
                <w:b/>
              </w:rPr>
              <w:t>Ціна за одиницю, грн з/без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4DF7" w:rsidRPr="005A395B" w:rsidRDefault="00314DF7" w:rsidP="00E02CCE">
            <w:pPr>
              <w:ind w:right="-90"/>
              <w:jc w:val="center"/>
              <w:rPr>
                <w:rFonts w:ascii="Times New Roman" w:hAnsi="Times New Roman"/>
                <w:b/>
              </w:rPr>
            </w:pPr>
            <w:r w:rsidRPr="005A395B">
              <w:rPr>
                <w:rFonts w:ascii="Times New Roman" w:hAnsi="Times New Roman"/>
                <w:b/>
              </w:rPr>
              <w:t xml:space="preserve">Загальна вартість, грн. з/без ПДВ </w:t>
            </w:r>
          </w:p>
        </w:tc>
      </w:tr>
      <w:tr w:rsidR="00314DF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spacing w:after="0" w:line="240" w:lineRule="auto"/>
              <w:ind w:right="-29"/>
              <w:rPr>
                <w:rFonts w:ascii="Times New Roman" w:hAnsi="Times New Roman"/>
                <w:sz w:val="24"/>
                <w:szCs w:val="24"/>
              </w:rPr>
            </w:pPr>
            <w:r w:rsidRPr="005A395B">
              <w:rPr>
                <w:rFonts w:ascii="Times New Roman" w:hAnsi="Times New Roman"/>
                <w:sz w:val="24"/>
                <w:szCs w:val="24"/>
              </w:rPr>
              <w:t>1</w:t>
            </w:r>
          </w:p>
        </w:tc>
        <w:tc>
          <w:tcPr>
            <w:tcW w:w="4407"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2200х1200</w:t>
            </w:r>
            <w:proofErr w:type="spellEnd"/>
            <w:r w:rsidRPr="004D4835">
              <w:rPr>
                <w:rFonts w:ascii="Times New Roman" w:hAnsi="Times New Roman"/>
                <w:sz w:val="24"/>
                <w:szCs w:val="24"/>
              </w:rPr>
              <w:t xml:space="preserve"> 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314DF7" w:rsidRPr="005A395B" w:rsidRDefault="00314DF7" w:rsidP="00E02CC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4DF7" w:rsidRPr="005A395B" w:rsidRDefault="00314DF7" w:rsidP="00E02CCE">
            <w:pPr>
              <w:spacing w:after="0" w:line="240" w:lineRule="auto"/>
              <w:jc w:val="center"/>
              <w:rPr>
                <w:rFonts w:ascii="Times New Roman" w:hAnsi="Times New Roman"/>
                <w:sz w:val="24"/>
                <w:szCs w:val="24"/>
              </w:rPr>
            </w:pPr>
          </w:p>
        </w:tc>
      </w:tr>
      <w:tr w:rsidR="00314DF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spacing w:after="0" w:line="240" w:lineRule="auto"/>
              <w:ind w:right="-29"/>
              <w:rPr>
                <w:rFonts w:ascii="Times New Roman" w:hAnsi="Times New Roman"/>
                <w:sz w:val="24"/>
                <w:szCs w:val="24"/>
              </w:rPr>
            </w:pPr>
            <w:r>
              <w:rPr>
                <w:rFonts w:ascii="Times New Roman" w:hAnsi="Times New Roman"/>
                <w:sz w:val="24"/>
                <w:szCs w:val="24"/>
              </w:rPr>
              <w:t>2</w:t>
            </w:r>
          </w:p>
        </w:tc>
        <w:tc>
          <w:tcPr>
            <w:tcW w:w="4407" w:type="dxa"/>
            <w:tcBorders>
              <w:top w:val="single" w:sz="4" w:space="0" w:color="000000"/>
              <w:left w:val="single" w:sz="4" w:space="0" w:color="000000"/>
              <w:bottom w:val="single" w:sz="4" w:space="0" w:color="000000"/>
              <w:right w:val="nil"/>
            </w:tcBorders>
            <w:vAlign w:val="center"/>
          </w:tcPr>
          <w:p w:rsidR="00314DF7" w:rsidRDefault="00314DF7" w:rsidP="00E02CCE">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2120х900</w:t>
            </w:r>
            <w:proofErr w:type="spellEnd"/>
            <w:r w:rsidRPr="004D4835">
              <w:rPr>
                <w:rFonts w:ascii="Times New Roman" w:hAnsi="Times New Roman"/>
                <w:sz w:val="24"/>
                <w:szCs w:val="24"/>
              </w:rPr>
              <w:t xml:space="preserve"> 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314DF7" w:rsidRDefault="00314DF7" w:rsidP="00E02CCE">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4DF7" w:rsidRPr="005A395B" w:rsidRDefault="00314DF7" w:rsidP="00E02CCE">
            <w:pPr>
              <w:spacing w:after="0" w:line="240" w:lineRule="auto"/>
              <w:jc w:val="center"/>
              <w:rPr>
                <w:rFonts w:ascii="Times New Roman" w:hAnsi="Times New Roman"/>
                <w:sz w:val="24"/>
                <w:szCs w:val="24"/>
              </w:rPr>
            </w:pPr>
          </w:p>
        </w:tc>
      </w:tr>
      <w:tr w:rsidR="00314DF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spacing w:after="0" w:line="240" w:lineRule="auto"/>
              <w:ind w:right="-29"/>
              <w:rPr>
                <w:rFonts w:ascii="Times New Roman" w:hAnsi="Times New Roman"/>
                <w:sz w:val="24"/>
                <w:szCs w:val="24"/>
              </w:rPr>
            </w:pPr>
            <w:r>
              <w:rPr>
                <w:rFonts w:ascii="Times New Roman" w:hAnsi="Times New Roman"/>
                <w:sz w:val="24"/>
                <w:szCs w:val="24"/>
              </w:rPr>
              <w:t>3</w:t>
            </w:r>
          </w:p>
        </w:tc>
        <w:tc>
          <w:tcPr>
            <w:tcW w:w="4407" w:type="dxa"/>
            <w:tcBorders>
              <w:top w:val="single" w:sz="4" w:space="0" w:color="000000"/>
              <w:left w:val="single" w:sz="4" w:space="0" w:color="000000"/>
              <w:bottom w:val="single" w:sz="4" w:space="0" w:color="000000"/>
              <w:right w:val="nil"/>
            </w:tcBorders>
            <w:vAlign w:val="center"/>
          </w:tcPr>
          <w:p w:rsidR="00314DF7" w:rsidRDefault="00314DF7" w:rsidP="00E02CCE">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2100х800</w:t>
            </w:r>
            <w:proofErr w:type="spellEnd"/>
            <w:r w:rsidRPr="004D4835">
              <w:rPr>
                <w:rFonts w:ascii="Times New Roman" w:hAnsi="Times New Roman"/>
                <w:sz w:val="24"/>
                <w:szCs w:val="24"/>
              </w:rPr>
              <w:t xml:space="preserve"> 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314DF7" w:rsidRDefault="00314DF7" w:rsidP="00E02CCE">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4DF7" w:rsidRPr="005A395B" w:rsidRDefault="00314DF7" w:rsidP="00E02CCE">
            <w:pPr>
              <w:spacing w:after="0" w:line="240" w:lineRule="auto"/>
              <w:jc w:val="center"/>
              <w:rPr>
                <w:rFonts w:ascii="Times New Roman" w:hAnsi="Times New Roman"/>
                <w:sz w:val="24"/>
                <w:szCs w:val="24"/>
              </w:rPr>
            </w:pPr>
          </w:p>
        </w:tc>
      </w:tr>
      <w:tr w:rsidR="00314DF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spacing w:after="0" w:line="240" w:lineRule="auto"/>
              <w:ind w:right="-29"/>
              <w:rPr>
                <w:rFonts w:ascii="Times New Roman" w:hAnsi="Times New Roman"/>
                <w:sz w:val="24"/>
                <w:szCs w:val="24"/>
              </w:rPr>
            </w:pPr>
            <w:r>
              <w:rPr>
                <w:rFonts w:ascii="Times New Roman" w:hAnsi="Times New Roman"/>
                <w:sz w:val="24"/>
                <w:szCs w:val="24"/>
              </w:rPr>
              <w:t>4</w:t>
            </w:r>
          </w:p>
        </w:tc>
        <w:tc>
          <w:tcPr>
            <w:tcW w:w="4407" w:type="dxa"/>
            <w:tcBorders>
              <w:top w:val="single" w:sz="4" w:space="0" w:color="000000"/>
              <w:left w:val="single" w:sz="4" w:space="0" w:color="000000"/>
              <w:bottom w:val="single" w:sz="4" w:space="0" w:color="000000"/>
              <w:right w:val="nil"/>
            </w:tcBorders>
            <w:vAlign w:val="center"/>
          </w:tcPr>
          <w:p w:rsidR="00314DF7" w:rsidRDefault="00314DF7" w:rsidP="00E02CCE">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2050х840</w:t>
            </w:r>
            <w:proofErr w:type="spellEnd"/>
            <w:r w:rsidRPr="004D4835">
              <w:rPr>
                <w:rFonts w:ascii="Times New Roman" w:hAnsi="Times New Roman"/>
                <w:sz w:val="24"/>
                <w:szCs w:val="24"/>
              </w:rPr>
              <w:t xml:space="preserve"> 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314DF7" w:rsidRDefault="00314DF7" w:rsidP="00E02CCE">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4DF7" w:rsidRPr="005A395B" w:rsidRDefault="00314DF7" w:rsidP="00E02CCE">
            <w:pPr>
              <w:spacing w:after="0" w:line="240" w:lineRule="auto"/>
              <w:jc w:val="center"/>
              <w:rPr>
                <w:rFonts w:ascii="Times New Roman" w:hAnsi="Times New Roman"/>
                <w:sz w:val="24"/>
                <w:szCs w:val="24"/>
              </w:rPr>
            </w:pPr>
          </w:p>
        </w:tc>
      </w:tr>
      <w:tr w:rsidR="00314DF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spacing w:after="0" w:line="240" w:lineRule="auto"/>
              <w:ind w:right="-29"/>
              <w:rPr>
                <w:rFonts w:ascii="Times New Roman" w:hAnsi="Times New Roman"/>
                <w:sz w:val="24"/>
                <w:szCs w:val="24"/>
              </w:rPr>
            </w:pPr>
            <w:r>
              <w:rPr>
                <w:rFonts w:ascii="Times New Roman" w:hAnsi="Times New Roman"/>
                <w:sz w:val="24"/>
                <w:szCs w:val="24"/>
              </w:rPr>
              <w:t>5</w:t>
            </w:r>
          </w:p>
        </w:tc>
        <w:tc>
          <w:tcPr>
            <w:tcW w:w="4407" w:type="dxa"/>
            <w:tcBorders>
              <w:top w:val="single" w:sz="4" w:space="0" w:color="000000"/>
              <w:left w:val="single" w:sz="4" w:space="0" w:color="000000"/>
              <w:bottom w:val="single" w:sz="4" w:space="0" w:color="000000"/>
              <w:right w:val="nil"/>
            </w:tcBorders>
            <w:vAlign w:val="center"/>
          </w:tcPr>
          <w:p w:rsidR="00314DF7" w:rsidRDefault="00314DF7" w:rsidP="00E02CCE">
            <w:pPr>
              <w:spacing w:after="0" w:line="240" w:lineRule="auto"/>
              <w:rPr>
                <w:rFonts w:ascii="Times New Roman" w:hAnsi="Times New Roman"/>
                <w:sz w:val="24"/>
                <w:szCs w:val="24"/>
              </w:rPr>
            </w:pPr>
            <w:r>
              <w:rPr>
                <w:rFonts w:ascii="Times New Roman" w:hAnsi="Times New Roman"/>
                <w:sz w:val="24"/>
                <w:szCs w:val="24"/>
              </w:rPr>
              <w:t xml:space="preserve">Протипожежні двері </w:t>
            </w:r>
            <w:proofErr w:type="spellStart"/>
            <w:r w:rsidRPr="004D4835">
              <w:rPr>
                <w:rFonts w:ascii="Times New Roman" w:hAnsi="Times New Roman"/>
                <w:sz w:val="24"/>
                <w:szCs w:val="24"/>
              </w:rPr>
              <w:t>2150х840</w:t>
            </w:r>
            <w:proofErr w:type="spellEnd"/>
            <w:r>
              <w:rPr>
                <w:rFonts w:ascii="Times New Roman" w:hAnsi="Times New Roman"/>
                <w:sz w:val="24"/>
                <w:szCs w:val="24"/>
              </w:rPr>
              <w:t xml:space="preserve"> 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314DF7" w:rsidRDefault="00314DF7" w:rsidP="00E02CCE">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4DF7" w:rsidRPr="005A395B" w:rsidRDefault="00314DF7" w:rsidP="00E02CCE">
            <w:pPr>
              <w:spacing w:after="0" w:line="240" w:lineRule="auto"/>
              <w:jc w:val="center"/>
              <w:rPr>
                <w:rFonts w:ascii="Times New Roman" w:hAnsi="Times New Roman"/>
                <w:sz w:val="24"/>
                <w:szCs w:val="24"/>
              </w:rPr>
            </w:pPr>
          </w:p>
        </w:tc>
      </w:tr>
      <w:tr w:rsidR="00314DF7" w:rsidRPr="005A395B" w:rsidTr="00E02CCE">
        <w:trPr>
          <w:trHeight w:val="425"/>
          <w:jc w:val="center"/>
        </w:trPr>
        <w:tc>
          <w:tcPr>
            <w:tcW w:w="4957" w:type="dxa"/>
            <w:gridSpan w:val="2"/>
            <w:tcBorders>
              <w:top w:val="single" w:sz="4" w:space="0" w:color="000000"/>
              <w:left w:val="single" w:sz="4" w:space="0" w:color="000000"/>
              <w:bottom w:val="single" w:sz="4" w:space="0" w:color="000000"/>
              <w:right w:val="nil"/>
            </w:tcBorders>
            <w:vAlign w:val="center"/>
          </w:tcPr>
          <w:p w:rsidR="00314DF7" w:rsidRPr="005A395B" w:rsidRDefault="00314DF7" w:rsidP="00E02CCE">
            <w:pPr>
              <w:spacing w:after="0" w:line="240" w:lineRule="auto"/>
              <w:rPr>
                <w:rFonts w:ascii="Times New Roman" w:hAnsi="Times New Roman"/>
                <w:sz w:val="24"/>
                <w:szCs w:val="24"/>
              </w:rPr>
            </w:pPr>
            <w:r w:rsidRPr="005A395B">
              <w:rPr>
                <w:rFonts w:ascii="Times New Roman" w:hAnsi="Times New Roman"/>
                <w:sz w:val="24"/>
                <w:szCs w:val="24"/>
              </w:rPr>
              <w:t>Всього: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4DF7" w:rsidRPr="005A395B" w:rsidRDefault="00314DF7" w:rsidP="00E02CCE">
            <w:pPr>
              <w:spacing w:after="0" w:line="240" w:lineRule="auto"/>
              <w:jc w:val="center"/>
              <w:rPr>
                <w:rFonts w:ascii="Times New Roman" w:hAnsi="Times New Roman"/>
                <w:sz w:val="24"/>
                <w:szCs w:val="24"/>
              </w:rPr>
            </w:pPr>
          </w:p>
        </w:tc>
      </w:tr>
    </w:tbl>
    <w:p w:rsidR="003066CA" w:rsidRPr="002A1172" w:rsidRDefault="003066CA" w:rsidP="003066CA">
      <w:pPr>
        <w:spacing w:after="0"/>
        <w:ind w:right="-545"/>
        <w:rPr>
          <w:rFonts w:ascii="Times New Roman" w:hAnsi="Times New Roman" w:cs="Times New Roman"/>
          <w:b/>
          <w:bCs/>
          <w:sz w:val="24"/>
          <w:szCs w:val="24"/>
        </w:rPr>
      </w:pPr>
    </w:p>
    <w:p w:rsidR="003066CA" w:rsidRDefault="003066CA" w:rsidP="003066CA">
      <w:pPr>
        <w:spacing w:after="0"/>
        <w:ind w:firstLine="567"/>
        <w:jc w:val="both"/>
        <w:rPr>
          <w:rFonts w:ascii="Times New Roman" w:hAnsi="Times New Roman" w:cs="Times New Roman"/>
          <w:noProof/>
          <w:sz w:val="24"/>
          <w:szCs w:val="24"/>
        </w:rPr>
      </w:pPr>
      <w:r w:rsidRPr="002A1172">
        <w:rPr>
          <w:rFonts w:ascii="Times New Roman" w:hAnsi="Times New Roman" w:cs="Times New Roman"/>
          <w:color w:val="000000"/>
          <w:sz w:val="24"/>
          <w:szCs w:val="24"/>
        </w:rPr>
        <w:t xml:space="preserve">Всього на суму: ________________ </w:t>
      </w:r>
      <w:r w:rsidRPr="002A1172">
        <w:rPr>
          <w:rFonts w:ascii="Times New Roman" w:hAnsi="Times New Roman" w:cs="Times New Roman"/>
          <w:sz w:val="24"/>
          <w:szCs w:val="24"/>
        </w:rPr>
        <w:t>грн (______________________ гривень ___ коп.)</w:t>
      </w:r>
      <w:r w:rsidRPr="002A1172">
        <w:rPr>
          <w:rFonts w:ascii="Times New Roman" w:hAnsi="Times New Roman" w:cs="Times New Roman"/>
          <w:noProof/>
          <w:sz w:val="24"/>
          <w:szCs w:val="24"/>
        </w:rPr>
        <w:t xml:space="preserve">, </w:t>
      </w:r>
      <w:r>
        <w:rPr>
          <w:rFonts w:ascii="Times New Roman" w:hAnsi="Times New Roman" w:cs="Times New Roman"/>
          <w:noProof/>
          <w:sz w:val="24"/>
          <w:szCs w:val="24"/>
        </w:rPr>
        <w:t>з/без ПДВ*</w:t>
      </w:r>
    </w:p>
    <w:p w:rsidR="003066CA" w:rsidRPr="00DC5E19" w:rsidRDefault="003066CA" w:rsidP="003066CA">
      <w:pPr>
        <w:spacing w:after="0" w:line="240" w:lineRule="auto"/>
        <w:jc w:val="both"/>
        <w:rPr>
          <w:rFonts w:ascii="Times New Roman" w:hAnsi="Times New Roman" w:cs="Times New Roman"/>
          <w:strike/>
          <w:color w:val="000000"/>
          <w:sz w:val="2"/>
          <w:lang w:eastAsia="ru-RU"/>
        </w:rPr>
      </w:pPr>
    </w:p>
    <w:p w:rsidR="003066CA" w:rsidRDefault="003066CA" w:rsidP="003066CA">
      <w:pPr>
        <w:spacing w:after="0" w:line="240" w:lineRule="auto"/>
        <w:ind w:firstLine="720"/>
        <w:jc w:val="both"/>
        <w:rPr>
          <w:rFonts w:ascii="Times New Roman" w:hAnsi="Times New Roman" w:cs="Times New Roman"/>
          <w:sz w:val="24"/>
          <w:szCs w:val="24"/>
          <w:lang w:eastAsia="ru-RU"/>
        </w:rPr>
      </w:pP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2. Ми погоджуємося дотримуватися умов цієї тендерної пропозиції протягом </w:t>
      </w:r>
      <w:r w:rsidRPr="000202E8">
        <w:rPr>
          <w:rFonts w:ascii="Times New Roman" w:hAnsi="Times New Roman" w:cs="Times New Roman"/>
          <w:iCs/>
          <w:sz w:val="24"/>
          <w:szCs w:val="24"/>
          <w:lang w:eastAsia="ru-RU"/>
        </w:rPr>
        <w:t>90</w:t>
      </w:r>
      <w:r w:rsidRPr="000202E8">
        <w:rPr>
          <w:rFonts w:ascii="Times New Roman" w:hAnsi="Times New Roman" w:cs="Times New Roman"/>
          <w:sz w:val="24"/>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0202E8">
        <w:rPr>
          <w:rFonts w:ascii="Times New Roman" w:hAnsi="Times New Roman" w:cs="Times New Roman"/>
          <w:bCs/>
          <w:sz w:val="24"/>
          <w:szCs w:val="24"/>
          <w:lang w:eastAsia="ru-RU"/>
        </w:rPr>
        <w:t xml:space="preserve">можете коригувати кінцевий обсяг предмета закупівлі, а </w:t>
      </w:r>
      <w:r w:rsidRPr="000202E8">
        <w:rPr>
          <w:rFonts w:ascii="Times New Roman" w:hAnsi="Times New Roman" w:cs="Times New Roman"/>
          <w:sz w:val="24"/>
          <w:szCs w:val="24"/>
          <w:lang w:eastAsia="ru-RU"/>
        </w:rPr>
        <w:t>також розуміємо, що Ви не обмежені у прийнятті будь-якої іншої пропозиції з більш вигідними для Вас умовами.</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5. Ми зобов’язуємося здійснити </w:t>
      </w:r>
      <w:r w:rsidR="00314DF7">
        <w:rPr>
          <w:rFonts w:ascii="Times New Roman" w:hAnsi="Times New Roman" w:cs="Times New Roman"/>
          <w:sz w:val="24"/>
          <w:szCs w:val="24"/>
          <w:lang w:eastAsia="ru-RU"/>
        </w:rPr>
        <w:t>постачання товару</w:t>
      </w:r>
      <w:r>
        <w:rPr>
          <w:rFonts w:ascii="Times New Roman" w:hAnsi="Times New Roman" w:cs="Times New Roman"/>
          <w:sz w:val="24"/>
          <w:szCs w:val="24"/>
          <w:lang w:eastAsia="ru-RU"/>
        </w:rPr>
        <w:t xml:space="preserve"> в</w:t>
      </w:r>
      <w:r w:rsidRPr="000202E8">
        <w:rPr>
          <w:rFonts w:ascii="Times New Roman" w:hAnsi="Times New Roman" w:cs="Times New Roman"/>
          <w:sz w:val="24"/>
          <w:szCs w:val="24"/>
          <w:lang w:eastAsia="ru-RU"/>
        </w:rPr>
        <w:t>ідповідно до умов Договору.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При цьому ми погоджуємось, що оплата за фактично </w:t>
      </w:r>
      <w:r w:rsidR="00314DF7">
        <w:rPr>
          <w:rFonts w:ascii="Times New Roman" w:hAnsi="Times New Roman" w:cs="Times New Roman"/>
          <w:sz w:val="24"/>
          <w:szCs w:val="24"/>
          <w:lang w:eastAsia="ru-RU"/>
        </w:rPr>
        <w:t>поставлений товару</w:t>
      </w:r>
      <w:r w:rsidRPr="000202E8">
        <w:rPr>
          <w:rFonts w:ascii="Times New Roman" w:hAnsi="Times New Roman" w:cs="Times New Roman"/>
          <w:sz w:val="24"/>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3066CA" w:rsidRPr="000202E8"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3066CA" w:rsidRPr="0020282E" w:rsidRDefault="003066CA" w:rsidP="003066CA">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3066CA" w:rsidRDefault="003066CA" w:rsidP="003066CA">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14DF7" w:rsidRDefault="00314DF7"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tbl>
      <w:tblPr>
        <w:tblW w:w="5529" w:type="dxa"/>
        <w:tblInd w:w="5103" w:type="dxa"/>
        <w:tblLook w:val="04A0" w:firstRow="1" w:lastRow="0" w:firstColumn="1" w:lastColumn="0" w:noHBand="0" w:noVBand="1"/>
      </w:tblPr>
      <w:tblGrid>
        <w:gridCol w:w="5529"/>
      </w:tblGrid>
      <w:tr w:rsidR="002652DA" w:rsidRPr="0073796A" w:rsidTr="00346A37">
        <w:tc>
          <w:tcPr>
            <w:tcW w:w="5529" w:type="dxa"/>
            <w:shd w:val="clear" w:color="auto" w:fill="auto"/>
          </w:tcPr>
          <w:p w:rsidR="002652DA" w:rsidRPr="0073796A" w:rsidRDefault="002652DA" w:rsidP="007D64A6">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Pr="0073796A">
              <w:rPr>
                <w:rFonts w:ascii="Times New Roman" w:hAnsi="Times New Roman" w:cs="Times New Roman"/>
                <w:b/>
                <w:i/>
                <w:iCs/>
                <w:sz w:val="24"/>
                <w:szCs w:val="24"/>
                <w:lang w:eastAsia="ru-RU"/>
              </w:rPr>
              <w:t>одаток 6</w:t>
            </w:r>
            <w:r w:rsidRPr="0073796A">
              <w:rPr>
                <w:rFonts w:ascii="Times New Roman" w:hAnsi="Times New Roman" w:cs="Times New Roman"/>
                <w:i/>
                <w:iCs/>
                <w:sz w:val="24"/>
                <w:szCs w:val="24"/>
                <w:lang w:eastAsia="ru-RU"/>
              </w:rPr>
              <w:t xml:space="preserve">                                                             </w:t>
            </w:r>
          </w:p>
          <w:p w:rsidR="00314DF7" w:rsidRPr="005A395B" w:rsidRDefault="00314DF7" w:rsidP="00314DF7">
            <w:pPr>
              <w:spacing w:after="0" w:line="240" w:lineRule="auto"/>
              <w:jc w:val="right"/>
              <w:rPr>
                <w:rFonts w:ascii="Times New Roman" w:hAnsi="Times New Roman" w:cs="Times New Roman"/>
                <w:b/>
                <w:i/>
                <w:iCs/>
                <w:sz w:val="24"/>
                <w:szCs w:val="24"/>
                <w:lang w:eastAsia="ru-RU"/>
              </w:rPr>
            </w:pPr>
            <w:r w:rsidRPr="005A395B">
              <w:rPr>
                <w:rFonts w:ascii="Times New Roman" w:hAnsi="Times New Roman" w:cs="Times New Roman"/>
                <w:i/>
                <w:iCs/>
                <w:sz w:val="24"/>
                <w:szCs w:val="24"/>
                <w:lang w:eastAsia="ru-RU"/>
              </w:rPr>
              <w:t xml:space="preserve">до тендерної документації на </w:t>
            </w:r>
          </w:p>
          <w:p w:rsidR="00314DF7" w:rsidRPr="005A395B" w:rsidRDefault="00314DF7" w:rsidP="00314DF7">
            <w:pPr>
              <w:spacing w:after="0" w:line="240" w:lineRule="auto"/>
              <w:jc w:val="right"/>
              <w:rPr>
                <w:rFonts w:ascii="Times New Roman" w:hAnsi="Times New Roman" w:cs="Times New Roman"/>
                <w:i/>
                <w:iCs/>
                <w:sz w:val="24"/>
                <w:szCs w:val="24"/>
                <w:lang w:eastAsia="ru-RU"/>
              </w:rPr>
            </w:pPr>
            <w:r w:rsidRPr="005A395B">
              <w:rPr>
                <w:rFonts w:ascii="Times New Roman" w:hAnsi="Times New Roman" w:cs="Times New Roman"/>
                <w:i/>
                <w:iCs/>
                <w:sz w:val="24"/>
                <w:szCs w:val="24"/>
                <w:lang w:eastAsia="ru-RU"/>
              </w:rPr>
              <w:t>закупівлю товару згідно код</w:t>
            </w:r>
          </w:p>
          <w:p w:rsidR="00314DF7" w:rsidRPr="005A395B" w:rsidRDefault="00314DF7" w:rsidP="00314DF7">
            <w:pPr>
              <w:shd w:val="clear" w:color="auto" w:fill="FFFFFF"/>
              <w:spacing w:after="0" w:line="240" w:lineRule="auto"/>
              <w:jc w:val="right"/>
              <w:rPr>
                <w:rFonts w:ascii="Times New Roman" w:hAnsi="Times New Roman" w:cs="Times New Roman"/>
                <w:b/>
                <w:bCs/>
                <w:sz w:val="24"/>
                <w:szCs w:val="24"/>
              </w:rPr>
            </w:pPr>
            <w:r w:rsidRPr="005A395B">
              <w:rPr>
                <w:rFonts w:ascii="Times New Roman" w:hAnsi="Times New Roman" w:cs="Times New Roman"/>
                <w:i/>
                <w:iCs/>
                <w:sz w:val="24"/>
                <w:szCs w:val="24"/>
                <w:lang w:eastAsia="ru-RU"/>
              </w:rPr>
              <w:t xml:space="preserve">  ДК 021:2015 – </w:t>
            </w:r>
            <w:r w:rsidRPr="00E33C8A">
              <w:rPr>
                <w:rFonts w:ascii="Times New Roman" w:eastAsia="Calibri" w:hAnsi="Times New Roman" w:cs="Times New Roman"/>
                <w:i/>
                <w:sz w:val="24"/>
                <w:szCs w:val="28"/>
                <w:lang w:eastAsia="ru-RU"/>
              </w:rPr>
              <w:t>44220000-8 «Столярні вироби» (Протипожежні двері)</w:t>
            </w:r>
          </w:p>
          <w:p w:rsidR="002652DA" w:rsidRPr="0073796A" w:rsidRDefault="002652DA" w:rsidP="009727AA">
            <w:pPr>
              <w:spacing w:after="0" w:line="240" w:lineRule="auto"/>
              <w:jc w:val="right"/>
              <w:rPr>
                <w:rFonts w:ascii="Times New Roman" w:hAnsi="Times New Roman" w:cs="Times New Roman"/>
                <w:i/>
                <w:iCs/>
                <w:sz w:val="24"/>
                <w:szCs w:val="24"/>
                <w:lang w:eastAsia="ru-RU"/>
              </w:rPr>
            </w:pPr>
          </w:p>
        </w:tc>
      </w:tr>
    </w:tbl>
    <w:p w:rsidR="002652DA" w:rsidRPr="0073796A" w:rsidRDefault="002652DA" w:rsidP="002652DA">
      <w:pPr>
        <w:spacing w:after="0" w:line="240" w:lineRule="auto"/>
        <w:jc w:val="center"/>
        <w:rPr>
          <w:rFonts w:ascii="Times New Roman" w:hAnsi="Times New Roman" w:cs="Times New Roman"/>
          <w:b/>
          <w:sz w:val="24"/>
          <w:szCs w:val="24"/>
        </w:rPr>
      </w:pPr>
    </w:p>
    <w:p w:rsidR="002652DA" w:rsidRPr="0073796A" w:rsidRDefault="002652DA" w:rsidP="002652DA">
      <w:pPr>
        <w:spacing w:after="0"/>
        <w:rPr>
          <w:rFonts w:ascii="Times New Roman" w:eastAsia="Arial" w:hAnsi="Times New Roman" w:cs="Times New Roman"/>
          <w:color w:val="000000"/>
          <w:lang w:eastAsia="ru-RU"/>
        </w:rPr>
      </w:pPr>
    </w:p>
    <w:p w:rsidR="002652DA" w:rsidRPr="00346A37" w:rsidRDefault="002652DA" w:rsidP="002652DA">
      <w:pPr>
        <w:spacing w:after="0"/>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Форма письмової згоди</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на обробку наявних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відповідно до Закону України «Про захист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tabs>
          <w:tab w:val="left" w:pos="10260"/>
        </w:tabs>
        <w:spacing w:after="0" w:line="240" w:lineRule="auto"/>
        <w:ind w:left="5400" w:right="2"/>
        <w:rPr>
          <w:rFonts w:ascii="Times New Roman" w:hAnsi="Times New Roman" w:cs="Times New Roman"/>
          <w:sz w:val="24"/>
          <w:szCs w:val="24"/>
          <w:lang w:eastAsia="ru-RU"/>
        </w:rPr>
      </w:pPr>
    </w:p>
    <w:p w:rsidR="002652DA" w:rsidRPr="00346A37" w:rsidRDefault="002652DA" w:rsidP="00FD76C7">
      <w:pPr>
        <w:tabs>
          <w:tab w:val="left" w:pos="10260"/>
        </w:tabs>
        <w:spacing w:after="0" w:line="240" w:lineRule="auto"/>
        <w:ind w:left="5400" w:right="2"/>
        <w:rPr>
          <w:rFonts w:ascii="Times New Roman" w:hAnsi="Times New Roman" w:cs="Times New Roman"/>
          <w:sz w:val="24"/>
          <w:szCs w:val="24"/>
          <w:lang w:eastAsia="ru-RU"/>
        </w:rPr>
      </w:pPr>
      <w:r w:rsidRPr="00346A37">
        <w:rPr>
          <w:rFonts w:ascii="Times New Roman" w:hAnsi="Times New Roman" w:cs="Times New Roman"/>
          <w:sz w:val="24"/>
          <w:szCs w:val="24"/>
          <w:lang w:eastAsia="ru-RU"/>
        </w:rPr>
        <w:t>Уповноваженій особі Півд</w:t>
      </w:r>
      <w:r w:rsidR="00FD76C7" w:rsidRPr="00346A37">
        <w:rPr>
          <w:rFonts w:ascii="Times New Roman" w:hAnsi="Times New Roman" w:cs="Times New Roman"/>
          <w:sz w:val="24"/>
          <w:szCs w:val="24"/>
          <w:lang w:eastAsia="ru-RU"/>
        </w:rPr>
        <w:t xml:space="preserve">енного міжрегіонального управління </w:t>
      </w:r>
      <w:r w:rsidRPr="00346A37">
        <w:rPr>
          <w:rFonts w:ascii="Times New Roman" w:hAnsi="Times New Roman" w:cs="Times New Roman"/>
          <w:sz w:val="24"/>
          <w:szCs w:val="24"/>
          <w:lang w:eastAsia="ru-RU"/>
        </w:rPr>
        <w:t xml:space="preserve">Міністерства юстиції (м. </w:t>
      </w:r>
      <w:r w:rsidR="00FD76C7" w:rsidRPr="00346A37">
        <w:rPr>
          <w:rFonts w:ascii="Times New Roman" w:hAnsi="Times New Roman" w:cs="Times New Roman"/>
          <w:sz w:val="24"/>
          <w:szCs w:val="24"/>
          <w:lang w:eastAsia="ru-RU"/>
        </w:rPr>
        <w:t>Одеса</w:t>
      </w:r>
      <w:r w:rsidRPr="00346A37">
        <w:rPr>
          <w:rFonts w:ascii="Times New Roman" w:hAnsi="Times New Roman" w:cs="Times New Roman"/>
          <w:sz w:val="24"/>
          <w:szCs w:val="24"/>
          <w:lang w:eastAsia="ru-RU"/>
        </w:rPr>
        <w:t>)</w:t>
      </w:r>
    </w:p>
    <w:p w:rsidR="002652DA" w:rsidRPr="00346A37" w:rsidRDefault="00FD76C7" w:rsidP="002652DA">
      <w:pPr>
        <w:spacing w:after="0" w:line="240" w:lineRule="auto"/>
        <w:ind w:left="5400"/>
        <w:rPr>
          <w:rFonts w:ascii="Times New Roman" w:hAnsi="Times New Roman" w:cs="Times New Roman"/>
          <w:b/>
          <w:sz w:val="24"/>
          <w:szCs w:val="24"/>
          <w:lang w:eastAsia="ru-RU"/>
        </w:rPr>
      </w:pPr>
      <w:r w:rsidRPr="00346A37">
        <w:rPr>
          <w:rFonts w:ascii="Times New Roman" w:hAnsi="Times New Roman" w:cs="Times New Roman"/>
          <w:sz w:val="24"/>
          <w:szCs w:val="24"/>
          <w:lang w:eastAsia="ru-RU"/>
        </w:rPr>
        <w:t>ОХРЕМЕНКО А.В.</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Лист – згода</w:t>
      </w:r>
    </w:p>
    <w:p w:rsidR="002652DA" w:rsidRPr="00346A37" w:rsidRDefault="002652DA" w:rsidP="002652DA">
      <w:pPr>
        <w:spacing w:after="0" w:line="360" w:lineRule="auto"/>
        <w:rPr>
          <w:rFonts w:ascii="Times New Roman" w:hAnsi="Times New Roman" w:cs="Times New Roman"/>
          <w:b/>
          <w:sz w:val="24"/>
          <w:szCs w:val="24"/>
          <w:lang w:eastAsia="ru-RU"/>
        </w:rPr>
      </w:pPr>
    </w:p>
    <w:p w:rsidR="002652DA" w:rsidRPr="00346A37" w:rsidRDefault="002652DA" w:rsidP="002652DA">
      <w:pPr>
        <w:spacing w:after="0" w:line="288" w:lineRule="auto"/>
        <w:jc w:val="both"/>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Відповідно до Закону України «Про захист персональних даних» від 01.06.2010</w:t>
      </w:r>
      <w:r w:rsidR="00EC5B51">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 xml:space="preserve">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46A37">
        <w:rPr>
          <w:rFonts w:ascii="Times New Roman" w:hAnsi="Times New Roman" w:cs="Times New Roman"/>
          <w:sz w:val="24"/>
          <w:szCs w:val="24"/>
          <w:lang w:eastAsia="ru-RU"/>
        </w:rPr>
        <w:t>т.ч</w:t>
      </w:r>
      <w:proofErr w:type="spellEnd"/>
      <w:r w:rsidRPr="00346A37">
        <w:rPr>
          <w:rFonts w:ascii="Times New Roman" w:hAnsi="Times New Roman" w:cs="Times New Roman"/>
          <w:sz w:val="24"/>
          <w:szCs w:val="24"/>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652DA" w:rsidRPr="00346A37" w:rsidRDefault="002652DA" w:rsidP="002652DA">
      <w:pPr>
        <w:spacing w:after="0" w:line="240" w:lineRule="auto"/>
        <w:jc w:val="both"/>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«_____»________________р.</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w:t>
      </w:r>
      <w:r w:rsidR="00346A37">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__________/___________________/</w:t>
      </w: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 xml:space="preserve">     (дата)</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(підпис)                 (П.І.Б.)</w:t>
      </w:r>
    </w:p>
    <w:p w:rsidR="002652DA" w:rsidRPr="00346A37" w:rsidRDefault="002652DA" w:rsidP="002652DA">
      <w:pPr>
        <w:spacing w:after="0" w:line="240" w:lineRule="auto"/>
        <w:rPr>
          <w:sz w:val="24"/>
          <w:szCs w:val="24"/>
        </w:rPr>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864232" w:rsidRDefault="002652DA" w:rsidP="00D15FC8">
      <w:pPr>
        <w:tabs>
          <w:tab w:val="left" w:pos="540"/>
        </w:tabs>
        <w:suppressAutoHyphens/>
        <w:rPr>
          <w:rFonts w:ascii="Times New Roman" w:hAnsi="Times New Roman" w:cs="Times New Roman"/>
          <w:b/>
          <w:bCs/>
        </w:rPr>
      </w:pPr>
    </w:p>
    <w:sectPr w:rsidR="002652DA" w:rsidRPr="00864232" w:rsidSect="00D56E56">
      <w:type w:val="continuous"/>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000" w:usb1="00000000" w:usb2="00000000" w:usb3="00000000" w:csb0="00000004"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22"/>
    <w:multiLevelType w:val="multilevel"/>
    <w:tmpl w:val="CC7673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hAnsi="Times New Roman" w:cs="Times New Roman" w:hint="default"/>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B83B65"/>
    <w:multiLevelType w:val="multilevel"/>
    <w:tmpl w:val="9C04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7" w15:restartNumberingAfterBreak="0">
    <w:nsid w:val="4E6241A1"/>
    <w:multiLevelType w:val="hybridMultilevel"/>
    <w:tmpl w:val="F93050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D660F87"/>
    <w:multiLevelType w:val="multilevel"/>
    <w:tmpl w:val="03C6397C"/>
    <w:lvl w:ilvl="0">
      <w:start w:val="1"/>
      <w:numFmt w:val="decimal"/>
      <w:lvlText w:val="%1."/>
      <w:lvlJc w:val="left"/>
      <w:pPr>
        <w:ind w:left="6456" w:hanging="360"/>
      </w:pPr>
    </w:lvl>
    <w:lvl w:ilvl="1">
      <w:start w:val="1"/>
      <w:numFmt w:val="decimal"/>
      <w:isLgl/>
      <w:lvlText w:val="%1.%2."/>
      <w:lvlJc w:val="left"/>
      <w:pPr>
        <w:ind w:left="3973" w:hanging="855"/>
      </w:pPr>
      <w:rPr>
        <w:rFonts w:hint="default"/>
        <w:b w:val="0"/>
        <w:i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num w:numId="1">
    <w:abstractNumId w:val="3"/>
  </w:num>
  <w:num w:numId="2">
    <w:abstractNumId w:val="6"/>
  </w:num>
  <w:num w:numId="3">
    <w:abstractNumId w:val="5"/>
  </w:num>
  <w:num w:numId="4">
    <w:abstractNumId w:val="2"/>
  </w:num>
  <w:num w:numId="5">
    <w:abstractNumId w:val="9"/>
  </w:num>
  <w:num w:numId="6">
    <w:abstractNumId w:val="8"/>
  </w:num>
  <w:num w:numId="7">
    <w:abstractNumId w:val="1"/>
  </w:num>
  <w:num w:numId="8">
    <w:abstractNumId w:val="7"/>
  </w:num>
  <w:num w:numId="9">
    <w:abstractNumId w:val="0"/>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2C87"/>
    <w:rsid w:val="0000479B"/>
    <w:rsid w:val="00015423"/>
    <w:rsid w:val="000202E8"/>
    <w:rsid w:val="00023F9A"/>
    <w:rsid w:val="0003276C"/>
    <w:rsid w:val="00034561"/>
    <w:rsid w:val="00040CD4"/>
    <w:rsid w:val="00060DAC"/>
    <w:rsid w:val="00061466"/>
    <w:rsid w:val="000806CC"/>
    <w:rsid w:val="000A3CBF"/>
    <w:rsid w:val="000A4353"/>
    <w:rsid w:val="000B2B5F"/>
    <w:rsid w:val="000B6C6C"/>
    <w:rsid w:val="000B79FD"/>
    <w:rsid w:val="000C5E8B"/>
    <w:rsid w:val="000D473B"/>
    <w:rsid w:val="000E4804"/>
    <w:rsid w:val="000F1F56"/>
    <w:rsid w:val="00124EC7"/>
    <w:rsid w:val="001455D2"/>
    <w:rsid w:val="001461B3"/>
    <w:rsid w:val="001534D2"/>
    <w:rsid w:val="00174DDD"/>
    <w:rsid w:val="00175025"/>
    <w:rsid w:val="001751FF"/>
    <w:rsid w:val="00187E2A"/>
    <w:rsid w:val="001A130B"/>
    <w:rsid w:val="001A51FF"/>
    <w:rsid w:val="001B149C"/>
    <w:rsid w:val="001B314B"/>
    <w:rsid w:val="001C6313"/>
    <w:rsid w:val="001D2C27"/>
    <w:rsid w:val="001D4A0B"/>
    <w:rsid w:val="001F747D"/>
    <w:rsid w:val="001F7AE3"/>
    <w:rsid w:val="00216F1C"/>
    <w:rsid w:val="00220A90"/>
    <w:rsid w:val="00251FD5"/>
    <w:rsid w:val="002652DA"/>
    <w:rsid w:val="002B1875"/>
    <w:rsid w:val="002B3EED"/>
    <w:rsid w:val="002C0BA8"/>
    <w:rsid w:val="002D01C8"/>
    <w:rsid w:val="002D08F7"/>
    <w:rsid w:val="002D5BC5"/>
    <w:rsid w:val="002F797B"/>
    <w:rsid w:val="003066CA"/>
    <w:rsid w:val="003111AE"/>
    <w:rsid w:val="00314DF7"/>
    <w:rsid w:val="00335BAF"/>
    <w:rsid w:val="00346A37"/>
    <w:rsid w:val="003759CB"/>
    <w:rsid w:val="00383170"/>
    <w:rsid w:val="00386298"/>
    <w:rsid w:val="003B2180"/>
    <w:rsid w:val="003B4739"/>
    <w:rsid w:val="003C4A3C"/>
    <w:rsid w:val="003C7F95"/>
    <w:rsid w:val="004155FD"/>
    <w:rsid w:val="00426585"/>
    <w:rsid w:val="00452325"/>
    <w:rsid w:val="00474E1E"/>
    <w:rsid w:val="00482897"/>
    <w:rsid w:val="004B04A0"/>
    <w:rsid w:val="004B1E9A"/>
    <w:rsid w:val="004D059D"/>
    <w:rsid w:val="004E7779"/>
    <w:rsid w:val="00514C8D"/>
    <w:rsid w:val="00540CD5"/>
    <w:rsid w:val="005776D0"/>
    <w:rsid w:val="005874B1"/>
    <w:rsid w:val="00590343"/>
    <w:rsid w:val="005A5154"/>
    <w:rsid w:val="005C31F1"/>
    <w:rsid w:val="005C4DD4"/>
    <w:rsid w:val="005D266A"/>
    <w:rsid w:val="005D5843"/>
    <w:rsid w:val="00607FA3"/>
    <w:rsid w:val="00612049"/>
    <w:rsid w:val="00635ED7"/>
    <w:rsid w:val="00643709"/>
    <w:rsid w:val="006474CF"/>
    <w:rsid w:val="00655770"/>
    <w:rsid w:val="00663896"/>
    <w:rsid w:val="00664C5B"/>
    <w:rsid w:val="006712A3"/>
    <w:rsid w:val="00673632"/>
    <w:rsid w:val="00682DA0"/>
    <w:rsid w:val="006842F2"/>
    <w:rsid w:val="0069526A"/>
    <w:rsid w:val="00696DD7"/>
    <w:rsid w:val="006A2BF3"/>
    <w:rsid w:val="006A3263"/>
    <w:rsid w:val="006B290A"/>
    <w:rsid w:val="006B4533"/>
    <w:rsid w:val="006C3A54"/>
    <w:rsid w:val="006C603F"/>
    <w:rsid w:val="006F46DE"/>
    <w:rsid w:val="007333B9"/>
    <w:rsid w:val="00746C42"/>
    <w:rsid w:val="00747F69"/>
    <w:rsid w:val="0075042E"/>
    <w:rsid w:val="00750DDA"/>
    <w:rsid w:val="007550FF"/>
    <w:rsid w:val="00755598"/>
    <w:rsid w:val="00782CA1"/>
    <w:rsid w:val="007906C5"/>
    <w:rsid w:val="00791C1F"/>
    <w:rsid w:val="007937DE"/>
    <w:rsid w:val="00796BDF"/>
    <w:rsid w:val="007A1E54"/>
    <w:rsid w:val="007C10C2"/>
    <w:rsid w:val="007D0F46"/>
    <w:rsid w:val="007D64A6"/>
    <w:rsid w:val="00807A45"/>
    <w:rsid w:val="00810B4F"/>
    <w:rsid w:val="008247A0"/>
    <w:rsid w:val="0082737C"/>
    <w:rsid w:val="00833D61"/>
    <w:rsid w:val="00843330"/>
    <w:rsid w:val="00852644"/>
    <w:rsid w:val="00855047"/>
    <w:rsid w:val="00857788"/>
    <w:rsid w:val="00864232"/>
    <w:rsid w:val="00866FBE"/>
    <w:rsid w:val="00876BC0"/>
    <w:rsid w:val="00890AE0"/>
    <w:rsid w:val="008925C8"/>
    <w:rsid w:val="00893154"/>
    <w:rsid w:val="00893A41"/>
    <w:rsid w:val="008B3771"/>
    <w:rsid w:val="008B41C0"/>
    <w:rsid w:val="008B4DFC"/>
    <w:rsid w:val="008C30A3"/>
    <w:rsid w:val="008C777A"/>
    <w:rsid w:val="008E137B"/>
    <w:rsid w:val="00913305"/>
    <w:rsid w:val="009147A8"/>
    <w:rsid w:val="00925D6A"/>
    <w:rsid w:val="0092610A"/>
    <w:rsid w:val="00947697"/>
    <w:rsid w:val="009539C0"/>
    <w:rsid w:val="009727AA"/>
    <w:rsid w:val="009740E2"/>
    <w:rsid w:val="009815AF"/>
    <w:rsid w:val="00983CAE"/>
    <w:rsid w:val="009A42C6"/>
    <w:rsid w:val="009B0E54"/>
    <w:rsid w:val="009C3B2C"/>
    <w:rsid w:val="009D0B96"/>
    <w:rsid w:val="009D19E1"/>
    <w:rsid w:val="009E1D75"/>
    <w:rsid w:val="00A2176C"/>
    <w:rsid w:val="00A572F7"/>
    <w:rsid w:val="00A60332"/>
    <w:rsid w:val="00A65DEB"/>
    <w:rsid w:val="00A73583"/>
    <w:rsid w:val="00A868C0"/>
    <w:rsid w:val="00AA1083"/>
    <w:rsid w:val="00AA43DF"/>
    <w:rsid w:val="00AB3D93"/>
    <w:rsid w:val="00AC20D4"/>
    <w:rsid w:val="00AC6841"/>
    <w:rsid w:val="00AD4613"/>
    <w:rsid w:val="00AD5E0C"/>
    <w:rsid w:val="00AD7613"/>
    <w:rsid w:val="00AF3360"/>
    <w:rsid w:val="00B02748"/>
    <w:rsid w:val="00B1185B"/>
    <w:rsid w:val="00B1530F"/>
    <w:rsid w:val="00B15879"/>
    <w:rsid w:val="00B1778F"/>
    <w:rsid w:val="00B3230A"/>
    <w:rsid w:val="00B33333"/>
    <w:rsid w:val="00B400DD"/>
    <w:rsid w:val="00B400EE"/>
    <w:rsid w:val="00B47F27"/>
    <w:rsid w:val="00B544C6"/>
    <w:rsid w:val="00B57471"/>
    <w:rsid w:val="00B67807"/>
    <w:rsid w:val="00B93FA4"/>
    <w:rsid w:val="00BC01A1"/>
    <w:rsid w:val="00BE06E2"/>
    <w:rsid w:val="00BE5E83"/>
    <w:rsid w:val="00BE7707"/>
    <w:rsid w:val="00BF1645"/>
    <w:rsid w:val="00C0006A"/>
    <w:rsid w:val="00C01F41"/>
    <w:rsid w:val="00C11853"/>
    <w:rsid w:val="00C1445D"/>
    <w:rsid w:val="00C257C3"/>
    <w:rsid w:val="00C26083"/>
    <w:rsid w:val="00C37DEF"/>
    <w:rsid w:val="00C52A43"/>
    <w:rsid w:val="00C84613"/>
    <w:rsid w:val="00C97AE1"/>
    <w:rsid w:val="00CB5DEE"/>
    <w:rsid w:val="00CF5E46"/>
    <w:rsid w:val="00D063AB"/>
    <w:rsid w:val="00D12EDD"/>
    <w:rsid w:val="00D15FC8"/>
    <w:rsid w:val="00D229FA"/>
    <w:rsid w:val="00D55070"/>
    <w:rsid w:val="00D56E56"/>
    <w:rsid w:val="00D57EF4"/>
    <w:rsid w:val="00D84685"/>
    <w:rsid w:val="00D91345"/>
    <w:rsid w:val="00D91F73"/>
    <w:rsid w:val="00D951E3"/>
    <w:rsid w:val="00D96950"/>
    <w:rsid w:val="00DC34D8"/>
    <w:rsid w:val="00DC5A9C"/>
    <w:rsid w:val="00DC75F5"/>
    <w:rsid w:val="00DD10DD"/>
    <w:rsid w:val="00DD4612"/>
    <w:rsid w:val="00DE0CB7"/>
    <w:rsid w:val="00DE3A63"/>
    <w:rsid w:val="00E02CCE"/>
    <w:rsid w:val="00E54A05"/>
    <w:rsid w:val="00E562B4"/>
    <w:rsid w:val="00E65154"/>
    <w:rsid w:val="00E670E5"/>
    <w:rsid w:val="00E723D8"/>
    <w:rsid w:val="00E73312"/>
    <w:rsid w:val="00E80D24"/>
    <w:rsid w:val="00E923C1"/>
    <w:rsid w:val="00EA0D8B"/>
    <w:rsid w:val="00EB0154"/>
    <w:rsid w:val="00EB749C"/>
    <w:rsid w:val="00EC40B1"/>
    <w:rsid w:val="00EC5B51"/>
    <w:rsid w:val="00EE12A8"/>
    <w:rsid w:val="00EE3078"/>
    <w:rsid w:val="00EE4E10"/>
    <w:rsid w:val="00F04463"/>
    <w:rsid w:val="00F3606B"/>
    <w:rsid w:val="00F374A0"/>
    <w:rsid w:val="00F46369"/>
    <w:rsid w:val="00F56A07"/>
    <w:rsid w:val="00F76B08"/>
    <w:rsid w:val="00F81FC8"/>
    <w:rsid w:val="00F847F4"/>
    <w:rsid w:val="00F85515"/>
    <w:rsid w:val="00F94CDF"/>
    <w:rsid w:val="00FD76C7"/>
    <w:rsid w:val="00FE03CE"/>
    <w:rsid w:val="00FE202F"/>
    <w:rsid w:val="00FE4393"/>
    <w:rsid w:val="00FE7B36"/>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ED90"/>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6C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3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uiPriority w:val="20"/>
    <w:qFormat/>
    <w:rsid w:val="00BE7707"/>
    <w:rPr>
      <w:i/>
      <w:iCs/>
    </w:rPr>
  </w:style>
  <w:style w:type="paragraph" w:styleId="aff0">
    <w:name w:val="List Paragraph"/>
    <w:aliases w:val="Текст таблицы,Список уровня 2,название табл/рис,заголовок 1.1,Абзац списку 1,тв-Абзац списка,List Paragraph (numbered (a)),List_Paragraph,Multilevel para_II,List Paragraph-ExecSummary,Akapit z listą BS,Bullets,List Paragraph 1,References"/>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f0"/>
    <w:uiPriority w:val="34"/>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character" w:customStyle="1" w:styleId="afff1">
    <w:name w:val="Другое_"/>
    <w:basedOn w:val="a0"/>
    <w:link w:val="afff2"/>
    <w:rsid w:val="005D5843"/>
    <w:rPr>
      <w:rFonts w:ascii="Times New Roman" w:eastAsia="Times New Roman" w:hAnsi="Times New Roman" w:cs="Times New Roman"/>
    </w:rPr>
  </w:style>
  <w:style w:type="paragraph" w:customStyle="1" w:styleId="afff2">
    <w:name w:val="Другое"/>
    <w:basedOn w:val="a"/>
    <w:link w:val="afff1"/>
    <w:rsid w:val="005D5843"/>
    <w:pPr>
      <w:widowControl w:val="0"/>
      <w:spacing w:after="0" w:line="240" w:lineRule="auto"/>
      <w:ind w:firstLine="400"/>
    </w:pPr>
    <w:rPr>
      <w:rFonts w:ascii="Times New Roman" w:hAnsi="Times New Roman" w:cs="Times New Roman"/>
      <w:lang w:val="ru-RU" w:eastAsia="en-US"/>
    </w:rPr>
  </w:style>
  <w:style w:type="character" w:customStyle="1" w:styleId="1e">
    <w:name w:val="Заголовок №1_"/>
    <w:link w:val="1f"/>
    <w:rsid w:val="002652DA"/>
    <w:rPr>
      <w:b/>
      <w:bCs/>
      <w:shd w:val="clear" w:color="auto" w:fill="FFFFFF"/>
    </w:rPr>
  </w:style>
  <w:style w:type="paragraph" w:customStyle="1" w:styleId="1f">
    <w:name w:val="Заголовок №1"/>
    <w:basedOn w:val="a"/>
    <w:link w:val="1e"/>
    <w:rsid w:val="002652DA"/>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afff3">
    <w:name w:val="Основной текст_"/>
    <w:basedOn w:val="a0"/>
    <w:link w:val="1f0"/>
    <w:rsid w:val="002652DA"/>
    <w:rPr>
      <w:rFonts w:ascii="Times New Roman" w:eastAsia="Times New Roman" w:hAnsi="Times New Roman" w:cs="Times New Roman"/>
    </w:rPr>
  </w:style>
  <w:style w:type="paragraph" w:customStyle="1" w:styleId="1f0">
    <w:name w:val="Основной текст1"/>
    <w:basedOn w:val="a"/>
    <w:link w:val="afff3"/>
    <w:rsid w:val="002652DA"/>
    <w:pPr>
      <w:widowControl w:val="0"/>
      <w:spacing w:after="0" w:line="240" w:lineRule="auto"/>
      <w:ind w:firstLine="400"/>
    </w:pPr>
    <w:rPr>
      <w:rFonts w:ascii="Times New Roman" w:hAnsi="Times New Roman" w:cs="Times New Roman"/>
      <w:lang w:val="ru-RU" w:eastAsia="en-US"/>
    </w:rPr>
  </w:style>
  <w:style w:type="paragraph" w:customStyle="1" w:styleId="afff4">
    <w:name w:val="Знак"/>
    <w:basedOn w:val="a"/>
    <w:rsid w:val="004B1E9A"/>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247">
      <w:bodyDiv w:val="1"/>
      <w:marLeft w:val="0"/>
      <w:marRight w:val="0"/>
      <w:marTop w:val="0"/>
      <w:marBottom w:val="0"/>
      <w:divBdr>
        <w:top w:val="none" w:sz="0" w:space="0" w:color="auto"/>
        <w:left w:val="none" w:sz="0" w:space="0" w:color="auto"/>
        <w:bottom w:val="none" w:sz="0" w:space="0" w:color="auto"/>
        <w:right w:val="none" w:sz="0" w:space="0" w:color="auto"/>
      </w:divBdr>
      <w:divsChild>
        <w:div w:id="913317050">
          <w:marLeft w:val="0"/>
          <w:marRight w:val="0"/>
          <w:marTop w:val="0"/>
          <w:marBottom w:val="0"/>
          <w:divBdr>
            <w:top w:val="none" w:sz="0" w:space="0" w:color="auto"/>
            <w:left w:val="none" w:sz="0" w:space="0" w:color="auto"/>
            <w:bottom w:val="none" w:sz="0" w:space="0" w:color="auto"/>
            <w:right w:val="none" w:sz="0" w:space="0" w:color="auto"/>
          </w:divBdr>
        </w:div>
        <w:div w:id="723286774">
          <w:marLeft w:val="0"/>
          <w:marRight w:val="0"/>
          <w:marTop w:val="0"/>
          <w:marBottom w:val="0"/>
          <w:divBdr>
            <w:top w:val="none" w:sz="0" w:space="0" w:color="auto"/>
            <w:left w:val="none" w:sz="0" w:space="0" w:color="auto"/>
            <w:bottom w:val="none" w:sz="0" w:space="0" w:color="auto"/>
            <w:right w:val="none" w:sz="0" w:space="0" w:color="auto"/>
          </w:divBdr>
        </w:div>
        <w:div w:id="1751123842">
          <w:marLeft w:val="0"/>
          <w:marRight w:val="0"/>
          <w:marTop w:val="0"/>
          <w:marBottom w:val="0"/>
          <w:divBdr>
            <w:top w:val="none" w:sz="0" w:space="0" w:color="auto"/>
            <w:left w:val="none" w:sz="0" w:space="0" w:color="auto"/>
            <w:bottom w:val="none" w:sz="0" w:space="0" w:color="auto"/>
            <w:right w:val="none" w:sz="0" w:space="0" w:color="auto"/>
          </w:divBdr>
        </w:div>
        <w:div w:id="400294686">
          <w:marLeft w:val="0"/>
          <w:marRight w:val="0"/>
          <w:marTop w:val="0"/>
          <w:marBottom w:val="0"/>
          <w:divBdr>
            <w:top w:val="none" w:sz="0" w:space="0" w:color="auto"/>
            <w:left w:val="none" w:sz="0" w:space="0" w:color="auto"/>
            <w:bottom w:val="none" w:sz="0" w:space="0" w:color="auto"/>
            <w:right w:val="none" w:sz="0" w:space="0" w:color="auto"/>
          </w:divBdr>
        </w:div>
        <w:div w:id="764112158">
          <w:marLeft w:val="0"/>
          <w:marRight w:val="0"/>
          <w:marTop w:val="0"/>
          <w:marBottom w:val="0"/>
          <w:divBdr>
            <w:top w:val="none" w:sz="0" w:space="0" w:color="auto"/>
            <w:left w:val="none" w:sz="0" w:space="0" w:color="auto"/>
            <w:bottom w:val="none" w:sz="0" w:space="0" w:color="auto"/>
            <w:right w:val="none" w:sz="0" w:space="0" w:color="auto"/>
          </w:divBdr>
        </w:div>
        <w:div w:id="1279727132">
          <w:marLeft w:val="0"/>
          <w:marRight w:val="0"/>
          <w:marTop w:val="0"/>
          <w:marBottom w:val="0"/>
          <w:divBdr>
            <w:top w:val="none" w:sz="0" w:space="0" w:color="auto"/>
            <w:left w:val="none" w:sz="0" w:space="0" w:color="auto"/>
            <w:bottom w:val="none" w:sz="0" w:space="0" w:color="auto"/>
            <w:right w:val="none" w:sz="0" w:space="0" w:color="auto"/>
          </w:divBdr>
        </w:div>
        <w:div w:id="1000159229">
          <w:marLeft w:val="0"/>
          <w:marRight w:val="0"/>
          <w:marTop w:val="0"/>
          <w:marBottom w:val="0"/>
          <w:divBdr>
            <w:top w:val="none" w:sz="0" w:space="0" w:color="auto"/>
            <w:left w:val="none" w:sz="0" w:space="0" w:color="auto"/>
            <w:bottom w:val="none" w:sz="0" w:space="0" w:color="auto"/>
            <w:right w:val="none" w:sz="0" w:space="0" w:color="auto"/>
          </w:divBdr>
        </w:div>
        <w:div w:id="41100914">
          <w:marLeft w:val="0"/>
          <w:marRight w:val="0"/>
          <w:marTop w:val="0"/>
          <w:marBottom w:val="0"/>
          <w:divBdr>
            <w:top w:val="none" w:sz="0" w:space="0" w:color="auto"/>
            <w:left w:val="none" w:sz="0" w:space="0" w:color="auto"/>
            <w:bottom w:val="none" w:sz="0" w:space="0" w:color="auto"/>
            <w:right w:val="none" w:sz="0" w:space="0" w:color="auto"/>
          </w:divBdr>
        </w:div>
      </w:divsChild>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428815980">
      <w:bodyDiv w:val="1"/>
      <w:marLeft w:val="0"/>
      <w:marRight w:val="0"/>
      <w:marTop w:val="0"/>
      <w:marBottom w:val="0"/>
      <w:divBdr>
        <w:top w:val="none" w:sz="0" w:space="0" w:color="auto"/>
        <w:left w:val="none" w:sz="0" w:space="0" w:color="auto"/>
        <w:bottom w:val="none" w:sz="0" w:space="0" w:color="auto"/>
        <w:right w:val="none" w:sz="0" w:space="0" w:color="auto"/>
      </w:divBdr>
    </w:div>
    <w:div w:id="429087502">
      <w:bodyDiv w:val="1"/>
      <w:marLeft w:val="0"/>
      <w:marRight w:val="0"/>
      <w:marTop w:val="0"/>
      <w:marBottom w:val="0"/>
      <w:divBdr>
        <w:top w:val="none" w:sz="0" w:space="0" w:color="auto"/>
        <w:left w:val="none" w:sz="0" w:space="0" w:color="auto"/>
        <w:bottom w:val="none" w:sz="0" w:space="0" w:color="auto"/>
        <w:right w:val="none" w:sz="0" w:space="0" w:color="auto"/>
      </w:divBdr>
      <w:divsChild>
        <w:div w:id="1587416723">
          <w:marLeft w:val="0"/>
          <w:marRight w:val="0"/>
          <w:marTop w:val="0"/>
          <w:marBottom w:val="0"/>
          <w:divBdr>
            <w:top w:val="none" w:sz="0" w:space="0" w:color="auto"/>
            <w:left w:val="none" w:sz="0" w:space="0" w:color="auto"/>
            <w:bottom w:val="none" w:sz="0" w:space="0" w:color="auto"/>
            <w:right w:val="none" w:sz="0" w:space="0" w:color="auto"/>
          </w:divBdr>
        </w:div>
        <w:div w:id="838272618">
          <w:marLeft w:val="0"/>
          <w:marRight w:val="0"/>
          <w:marTop w:val="0"/>
          <w:marBottom w:val="0"/>
          <w:divBdr>
            <w:top w:val="none" w:sz="0" w:space="0" w:color="auto"/>
            <w:left w:val="none" w:sz="0" w:space="0" w:color="auto"/>
            <w:bottom w:val="none" w:sz="0" w:space="0" w:color="auto"/>
            <w:right w:val="none" w:sz="0" w:space="0" w:color="auto"/>
          </w:divBdr>
        </w:div>
        <w:div w:id="597451528">
          <w:marLeft w:val="0"/>
          <w:marRight w:val="0"/>
          <w:marTop w:val="0"/>
          <w:marBottom w:val="0"/>
          <w:divBdr>
            <w:top w:val="none" w:sz="0" w:space="0" w:color="auto"/>
            <w:left w:val="none" w:sz="0" w:space="0" w:color="auto"/>
            <w:bottom w:val="none" w:sz="0" w:space="0" w:color="auto"/>
            <w:right w:val="none" w:sz="0" w:space="0" w:color="auto"/>
          </w:divBdr>
        </w:div>
        <w:div w:id="1214731996">
          <w:marLeft w:val="0"/>
          <w:marRight w:val="0"/>
          <w:marTop w:val="0"/>
          <w:marBottom w:val="0"/>
          <w:divBdr>
            <w:top w:val="none" w:sz="0" w:space="0" w:color="auto"/>
            <w:left w:val="none" w:sz="0" w:space="0" w:color="auto"/>
            <w:bottom w:val="none" w:sz="0" w:space="0" w:color="auto"/>
            <w:right w:val="none" w:sz="0" w:space="0" w:color="auto"/>
          </w:divBdr>
        </w:div>
        <w:div w:id="1775251113">
          <w:marLeft w:val="0"/>
          <w:marRight w:val="0"/>
          <w:marTop w:val="0"/>
          <w:marBottom w:val="0"/>
          <w:divBdr>
            <w:top w:val="none" w:sz="0" w:space="0" w:color="auto"/>
            <w:left w:val="none" w:sz="0" w:space="0" w:color="auto"/>
            <w:bottom w:val="none" w:sz="0" w:space="0" w:color="auto"/>
            <w:right w:val="none" w:sz="0" w:space="0" w:color="auto"/>
          </w:divBdr>
        </w:div>
        <w:div w:id="445539806">
          <w:marLeft w:val="0"/>
          <w:marRight w:val="0"/>
          <w:marTop w:val="0"/>
          <w:marBottom w:val="0"/>
          <w:divBdr>
            <w:top w:val="none" w:sz="0" w:space="0" w:color="auto"/>
            <w:left w:val="none" w:sz="0" w:space="0" w:color="auto"/>
            <w:bottom w:val="none" w:sz="0" w:space="0" w:color="auto"/>
            <w:right w:val="none" w:sz="0" w:space="0" w:color="auto"/>
          </w:divBdr>
        </w:div>
        <w:div w:id="639111551">
          <w:marLeft w:val="0"/>
          <w:marRight w:val="0"/>
          <w:marTop w:val="0"/>
          <w:marBottom w:val="0"/>
          <w:divBdr>
            <w:top w:val="none" w:sz="0" w:space="0" w:color="auto"/>
            <w:left w:val="none" w:sz="0" w:space="0" w:color="auto"/>
            <w:bottom w:val="none" w:sz="0" w:space="0" w:color="auto"/>
            <w:right w:val="none" w:sz="0" w:space="0" w:color="auto"/>
          </w:divBdr>
        </w:div>
        <w:div w:id="1267420865">
          <w:marLeft w:val="0"/>
          <w:marRight w:val="0"/>
          <w:marTop w:val="0"/>
          <w:marBottom w:val="0"/>
          <w:divBdr>
            <w:top w:val="none" w:sz="0" w:space="0" w:color="auto"/>
            <w:left w:val="none" w:sz="0" w:space="0" w:color="auto"/>
            <w:bottom w:val="none" w:sz="0" w:space="0" w:color="auto"/>
            <w:right w:val="none" w:sz="0" w:space="0" w:color="auto"/>
          </w:divBdr>
        </w:div>
        <w:div w:id="1802503786">
          <w:marLeft w:val="0"/>
          <w:marRight w:val="0"/>
          <w:marTop w:val="0"/>
          <w:marBottom w:val="0"/>
          <w:divBdr>
            <w:top w:val="none" w:sz="0" w:space="0" w:color="auto"/>
            <w:left w:val="none" w:sz="0" w:space="0" w:color="auto"/>
            <w:bottom w:val="none" w:sz="0" w:space="0" w:color="auto"/>
            <w:right w:val="none" w:sz="0" w:space="0" w:color="auto"/>
          </w:divBdr>
        </w:div>
      </w:divsChild>
    </w:div>
    <w:div w:id="521473615">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714238973">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844368965">
      <w:bodyDiv w:val="1"/>
      <w:marLeft w:val="0"/>
      <w:marRight w:val="0"/>
      <w:marTop w:val="0"/>
      <w:marBottom w:val="0"/>
      <w:divBdr>
        <w:top w:val="none" w:sz="0" w:space="0" w:color="auto"/>
        <w:left w:val="none" w:sz="0" w:space="0" w:color="auto"/>
        <w:bottom w:val="none" w:sz="0" w:space="0" w:color="auto"/>
        <w:right w:val="none" w:sz="0" w:space="0" w:color="auto"/>
      </w:divBdr>
    </w:div>
    <w:div w:id="988628840">
      <w:bodyDiv w:val="1"/>
      <w:marLeft w:val="0"/>
      <w:marRight w:val="0"/>
      <w:marTop w:val="0"/>
      <w:marBottom w:val="0"/>
      <w:divBdr>
        <w:top w:val="none" w:sz="0" w:space="0" w:color="auto"/>
        <w:left w:val="none" w:sz="0" w:space="0" w:color="auto"/>
        <w:bottom w:val="none" w:sz="0" w:space="0" w:color="auto"/>
        <w:right w:val="none" w:sz="0" w:space="0" w:color="auto"/>
      </w:divBdr>
    </w:div>
    <w:div w:id="990601493">
      <w:bodyDiv w:val="1"/>
      <w:marLeft w:val="0"/>
      <w:marRight w:val="0"/>
      <w:marTop w:val="0"/>
      <w:marBottom w:val="0"/>
      <w:divBdr>
        <w:top w:val="none" w:sz="0" w:space="0" w:color="auto"/>
        <w:left w:val="none" w:sz="0" w:space="0" w:color="auto"/>
        <w:bottom w:val="none" w:sz="0" w:space="0" w:color="auto"/>
        <w:right w:val="none" w:sz="0" w:space="0" w:color="auto"/>
      </w:divBdr>
    </w:div>
    <w:div w:id="1115249058">
      <w:bodyDiv w:val="1"/>
      <w:marLeft w:val="0"/>
      <w:marRight w:val="0"/>
      <w:marTop w:val="0"/>
      <w:marBottom w:val="0"/>
      <w:divBdr>
        <w:top w:val="none" w:sz="0" w:space="0" w:color="auto"/>
        <w:left w:val="none" w:sz="0" w:space="0" w:color="auto"/>
        <w:bottom w:val="none" w:sz="0" w:space="0" w:color="auto"/>
        <w:right w:val="none" w:sz="0" w:space="0" w:color="auto"/>
      </w:divBdr>
    </w:div>
    <w:div w:id="1128745321">
      <w:bodyDiv w:val="1"/>
      <w:marLeft w:val="0"/>
      <w:marRight w:val="0"/>
      <w:marTop w:val="0"/>
      <w:marBottom w:val="0"/>
      <w:divBdr>
        <w:top w:val="none" w:sz="0" w:space="0" w:color="auto"/>
        <w:left w:val="none" w:sz="0" w:space="0" w:color="auto"/>
        <w:bottom w:val="none" w:sz="0" w:space="0" w:color="auto"/>
        <w:right w:val="none" w:sz="0" w:space="0" w:color="auto"/>
      </w:divBdr>
    </w:div>
    <w:div w:id="1313558287">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473136916">
      <w:bodyDiv w:val="1"/>
      <w:marLeft w:val="0"/>
      <w:marRight w:val="0"/>
      <w:marTop w:val="0"/>
      <w:marBottom w:val="0"/>
      <w:divBdr>
        <w:top w:val="none" w:sz="0" w:space="0" w:color="auto"/>
        <w:left w:val="none" w:sz="0" w:space="0" w:color="auto"/>
        <w:bottom w:val="none" w:sz="0" w:space="0" w:color="auto"/>
        <w:right w:val="none" w:sz="0" w:space="0" w:color="auto"/>
      </w:divBdr>
    </w:div>
    <w:div w:id="1474375283">
      <w:bodyDiv w:val="1"/>
      <w:marLeft w:val="0"/>
      <w:marRight w:val="0"/>
      <w:marTop w:val="0"/>
      <w:marBottom w:val="0"/>
      <w:divBdr>
        <w:top w:val="none" w:sz="0" w:space="0" w:color="auto"/>
        <w:left w:val="none" w:sz="0" w:space="0" w:color="auto"/>
        <w:bottom w:val="none" w:sz="0" w:space="0" w:color="auto"/>
        <w:right w:val="none" w:sz="0" w:space="0" w:color="auto"/>
      </w:divBdr>
    </w:div>
    <w:div w:id="1957298405">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F9AB-83F9-4F48-B9A5-B6495F22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46</Pages>
  <Words>76819</Words>
  <Characters>43788</Characters>
  <Application>Microsoft Office Word</Application>
  <DocSecurity>0</DocSecurity>
  <Lines>364</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2023-02-08T08:25:00Z</cp:lastPrinted>
  <dcterms:created xsi:type="dcterms:W3CDTF">2024-04-10T19:12:00Z</dcterms:created>
  <dcterms:modified xsi:type="dcterms:W3CDTF">2024-04-12T08:47:00Z</dcterms:modified>
</cp:coreProperties>
</file>