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D7C90">
        <w:rPr>
          <w:color w:val="000000"/>
          <w:sz w:val="28"/>
          <w:szCs w:val="28"/>
          <w:lang w:eastAsia="uk-UA"/>
        </w:rPr>
        <w:tab/>
      </w:r>
      <w:r w:rsidRPr="00AD7C90">
        <w:rPr>
          <w:color w:val="000000"/>
          <w:sz w:val="28"/>
          <w:szCs w:val="28"/>
          <w:lang w:eastAsia="uk-UA"/>
        </w:rPr>
        <w:tab/>
      </w:r>
      <w:r w:rsidRPr="009E639B">
        <w:rPr>
          <w:color w:val="000000"/>
          <w:lang w:eastAsia="uk-UA"/>
        </w:rPr>
        <w:t xml:space="preserve">Для </w:t>
      </w:r>
      <w:proofErr w:type="spellStart"/>
      <w:r w:rsidRPr="009E639B">
        <w:rPr>
          <w:color w:val="000000"/>
          <w:lang w:eastAsia="uk-UA"/>
        </w:rPr>
        <w:t>участі</w:t>
      </w:r>
      <w:proofErr w:type="spellEnd"/>
      <w:r w:rsidRPr="009E639B">
        <w:rPr>
          <w:color w:val="000000"/>
          <w:lang w:eastAsia="uk-UA"/>
        </w:rPr>
        <w:t xml:space="preserve"> у </w:t>
      </w:r>
      <w:proofErr w:type="spellStart"/>
      <w:r w:rsidRPr="009E639B">
        <w:rPr>
          <w:color w:val="000000"/>
          <w:lang w:eastAsia="uk-UA"/>
        </w:rPr>
        <w:t>тендері</w:t>
      </w:r>
      <w:proofErr w:type="spellEnd"/>
      <w:r w:rsidRPr="009E639B">
        <w:rPr>
          <w:color w:val="000000"/>
          <w:lang w:eastAsia="uk-UA"/>
        </w:rPr>
        <w:t xml:space="preserve">, </w:t>
      </w:r>
      <w:proofErr w:type="spellStart"/>
      <w:proofErr w:type="gramStart"/>
      <w:r w:rsidRPr="009E639B">
        <w:rPr>
          <w:color w:val="000000"/>
          <w:lang w:eastAsia="uk-UA"/>
        </w:rPr>
        <w:t>П</w:t>
      </w:r>
      <w:proofErr w:type="gramEnd"/>
      <w:r w:rsidRPr="009E639B">
        <w:rPr>
          <w:color w:val="000000"/>
          <w:lang w:eastAsia="uk-UA"/>
        </w:rPr>
        <w:t>ідрядник</w:t>
      </w:r>
      <w:proofErr w:type="spellEnd"/>
      <w:r w:rsidRPr="009E639B">
        <w:rPr>
          <w:color w:val="000000"/>
          <w:lang w:eastAsia="uk-UA"/>
        </w:rPr>
        <w:t xml:space="preserve"> повинен </w:t>
      </w:r>
      <w:proofErr w:type="spellStart"/>
      <w:r w:rsidRPr="009E639B">
        <w:rPr>
          <w:color w:val="000000"/>
          <w:lang w:eastAsia="uk-UA"/>
        </w:rPr>
        <w:t>відповідати</w:t>
      </w:r>
      <w:proofErr w:type="spellEnd"/>
      <w:r w:rsidRPr="009E639B">
        <w:rPr>
          <w:color w:val="000000"/>
          <w:lang w:eastAsia="uk-UA"/>
        </w:rPr>
        <w:t xml:space="preserve"> таким </w:t>
      </w:r>
      <w:proofErr w:type="spellStart"/>
      <w:r w:rsidRPr="009E639B">
        <w:rPr>
          <w:color w:val="000000"/>
          <w:lang w:eastAsia="uk-UA"/>
        </w:rPr>
        <w:t>мінімальним</w:t>
      </w:r>
      <w:proofErr w:type="spellEnd"/>
      <w:r w:rsidRPr="009E639B">
        <w:rPr>
          <w:color w:val="000000"/>
          <w:lang w:eastAsia="uk-UA"/>
        </w:rPr>
        <w:t xml:space="preserve"> (</w:t>
      </w:r>
      <w:proofErr w:type="spellStart"/>
      <w:r w:rsidRPr="009E639B">
        <w:rPr>
          <w:color w:val="000000"/>
          <w:lang w:eastAsia="uk-UA"/>
        </w:rPr>
        <w:t>кваліфікаційним</w:t>
      </w:r>
      <w:proofErr w:type="spellEnd"/>
      <w:r w:rsidRPr="009E639B">
        <w:rPr>
          <w:color w:val="000000"/>
          <w:lang w:eastAsia="uk-UA"/>
        </w:rPr>
        <w:t xml:space="preserve">) </w:t>
      </w:r>
      <w:proofErr w:type="spellStart"/>
      <w:r w:rsidRPr="009E639B">
        <w:rPr>
          <w:color w:val="000000"/>
          <w:lang w:eastAsia="uk-UA"/>
        </w:rPr>
        <w:t>критеріям</w:t>
      </w:r>
      <w:proofErr w:type="spellEnd"/>
      <w:r w:rsidRPr="009E639B">
        <w:rPr>
          <w:color w:val="000000"/>
          <w:lang w:eastAsia="uk-UA"/>
        </w:rPr>
        <w:t>:</w:t>
      </w: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5A43F5" w:rsidRPr="00AD7C90" w:rsidRDefault="005A43F5" w:rsidP="005A43F5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5A43F5" w:rsidRPr="00AD7C90" w:rsidRDefault="005A43F5" w:rsidP="005A43F5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5A43F5" w:rsidRPr="00AD7C90" w:rsidRDefault="005A43F5" w:rsidP="005A43F5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5A43F5" w:rsidRPr="005A43F5" w:rsidRDefault="005A43F5" w:rsidP="005A43F5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5A43F5" w:rsidRPr="00AD7C90" w:rsidRDefault="005A43F5" w:rsidP="005A43F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-  копію повністю виконаного аналогічного договору.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DF3CA7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F3CA7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DF3CA7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r w:rsidRPr="00DF3CA7">
              <w:rPr>
                <w:b/>
                <w:bCs/>
                <w:color w:val="000000"/>
              </w:rPr>
              <w:t>№</w:t>
            </w:r>
          </w:p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DF3CA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F3CA7">
              <w:rPr>
                <w:b/>
                <w:bCs/>
                <w:color w:val="000000"/>
              </w:rPr>
              <w:t>/</w:t>
            </w:r>
            <w:proofErr w:type="spellStart"/>
            <w:r w:rsidRPr="00DF3CA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r w:rsidRPr="00DF3CA7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F3CA7" w:rsidRDefault="009C388D" w:rsidP="00AB3DDF">
            <w:pPr>
              <w:jc w:val="center"/>
              <w:rPr>
                <w:b/>
              </w:rPr>
            </w:pPr>
            <w:proofErr w:type="spellStart"/>
            <w:r w:rsidRPr="00DF3CA7">
              <w:rPr>
                <w:b/>
                <w:bCs/>
                <w:color w:val="000000"/>
              </w:rPr>
              <w:t>Перелік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документів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F3CA7">
              <w:rPr>
                <w:b/>
                <w:bCs/>
                <w:color w:val="000000"/>
              </w:rPr>
              <w:t>що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F3CA7">
              <w:rPr>
                <w:b/>
                <w:bCs/>
                <w:color w:val="000000"/>
              </w:rPr>
              <w:t>п</w:t>
            </w:r>
            <w:proofErr w:type="gramEnd"/>
            <w:r w:rsidRPr="00DF3CA7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інформацію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DF3CA7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CA7">
              <w:rPr>
                <w:b/>
                <w:bCs/>
                <w:color w:val="000000"/>
              </w:rPr>
              <w:t>учасників</w:t>
            </w:r>
            <w:proofErr w:type="spellEnd"/>
            <w:r w:rsidRPr="00DF3CA7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DF3CA7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5A43F5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151E8" w:rsidRDefault="009C388D" w:rsidP="00AB3DDF">
            <w:pPr>
              <w:jc w:val="center"/>
            </w:pPr>
            <w:r w:rsidRPr="00D151E8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D151E8" w:rsidRDefault="009C388D" w:rsidP="00AB3DDF">
            <w:pPr>
              <w:jc w:val="center"/>
              <w:rPr>
                <w:b/>
              </w:rPr>
            </w:pPr>
            <w:proofErr w:type="spellStart"/>
            <w:r w:rsidRPr="00D151E8">
              <w:rPr>
                <w:b/>
                <w:shd w:val="clear" w:color="auto" w:fill="FFFFFF"/>
              </w:rPr>
              <w:t>Наявність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D151E8">
              <w:rPr>
                <w:b/>
                <w:shd w:val="clear" w:color="auto" w:fill="FFFFFF"/>
              </w:rPr>
              <w:t>учасника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процедури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закупі</w:t>
            </w:r>
            <w:proofErr w:type="gramStart"/>
            <w:r w:rsidRPr="00D151E8">
              <w:rPr>
                <w:b/>
                <w:shd w:val="clear" w:color="auto" w:fill="FFFFFF"/>
              </w:rPr>
              <w:t>вл</w:t>
            </w:r>
            <w:proofErr w:type="gramEnd"/>
            <w:r w:rsidRPr="00D151E8">
              <w:rPr>
                <w:b/>
                <w:shd w:val="clear" w:color="auto" w:fill="FFFFFF"/>
              </w:rPr>
              <w:t>і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D151E8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151E8">
              <w:rPr>
                <w:b/>
                <w:shd w:val="clear" w:color="auto" w:fill="FFFFFF"/>
              </w:rPr>
              <w:t>бази</w:t>
            </w:r>
            <w:proofErr w:type="spellEnd"/>
            <w:r w:rsidRPr="00D151E8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D151E8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43F5" w:rsidRPr="005A43F5" w:rsidRDefault="000B4505" w:rsidP="005A43F5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127519">
              <w:rPr>
                <w:bCs/>
                <w:lang w:val="uk-UA"/>
              </w:rPr>
              <w:t xml:space="preserve">1.1.1. </w:t>
            </w:r>
            <w:r w:rsidR="005A43F5" w:rsidRPr="005A43F5">
              <w:rPr>
                <w:bCs/>
                <w:sz w:val="28"/>
                <w:szCs w:val="28"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5A43F5" w:rsidRPr="005A43F5">
              <w:rPr>
                <w:bCs/>
                <w:sz w:val="28"/>
                <w:szCs w:val="28"/>
                <w:lang w:val="uk-UA"/>
              </w:rPr>
              <w:t>скан</w:t>
            </w:r>
            <w:proofErr w:type="spellEnd"/>
            <w:r w:rsidR="005A43F5" w:rsidRPr="005A43F5">
              <w:rPr>
                <w:bCs/>
                <w:sz w:val="28"/>
                <w:szCs w:val="28"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127519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127519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Cs/>
                <w:color w:val="000000"/>
              </w:rPr>
            </w:pPr>
            <w:r w:rsidRPr="00127519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27519">
              <w:rPr>
                <w:b/>
                <w:shd w:val="clear" w:color="auto" w:fill="FFFFFF"/>
              </w:rPr>
              <w:t>Наявність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127519">
              <w:rPr>
                <w:b/>
                <w:shd w:val="clear" w:color="auto" w:fill="FFFFFF"/>
              </w:rPr>
              <w:t>учасника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процедури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закупівлі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7519">
              <w:rPr>
                <w:b/>
                <w:shd w:val="clear" w:color="auto" w:fill="FFFFFF"/>
              </w:rPr>
              <w:t>в</w:t>
            </w:r>
            <w:proofErr w:type="gramEnd"/>
            <w:r w:rsidRPr="00127519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127519">
              <w:rPr>
                <w:b/>
                <w:shd w:val="clear" w:color="auto" w:fill="FFFFFF"/>
              </w:rPr>
              <w:t>які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мають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необхідні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127519">
              <w:rPr>
                <w:b/>
                <w:shd w:val="clear" w:color="auto" w:fill="FFFFFF"/>
              </w:rPr>
              <w:t>знання</w:t>
            </w:r>
            <w:proofErr w:type="spellEnd"/>
            <w:r w:rsidRPr="00127519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127519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43F5" w:rsidRPr="005A43F5" w:rsidRDefault="00B42C31" w:rsidP="005A43F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127519">
              <w:rPr>
                <w:bCs/>
              </w:rPr>
              <w:t>2.</w:t>
            </w:r>
            <w:r w:rsidRPr="00127519">
              <w:rPr>
                <w:bCs/>
                <w:lang w:val="uk-UA"/>
              </w:rPr>
              <w:t>2.1.</w:t>
            </w:r>
            <w:r w:rsidR="005A43F5" w:rsidRPr="005A43F5">
              <w:rPr>
                <w:bCs/>
                <w:sz w:val="28"/>
                <w:szCs w:val="28"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</w:t>
            </w:r>
            <w:r w:rsidR="005A43F5" w:rsidRPr="005A43F5">
              <w:rPr>
                <w:bCs/>
                <w:sz w:val="27"/>
                <w:szCs w:val="27"/>
                <w:lang w:val="uk-UA"/>
              </w:rPr>
              <w:t>які є предметом закупівлі з зазначенням прізвища, ім’я, по батькові кожного з інженерно-технічних працівників та робітників основних професій, їх посад, інформації про їх освіту, спеціальність та загальний досвід роботи за фахом.</w:t>
            </w:r>
          </w:p>
          <w:p w:rsidR="005A43F5" w:rsidRPr="005A43F5" w:rsidRDefault="005A43F5" w:rsidP="005A43F5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5A43F5">
              <w:rPr>
                <w:bCs/>
                <w:sz w:val="27"/>
                <w:szCs w:val="27"/>
                <w:lang w:val="uk-UA"/>
              </w:rPr>
              <w:t xml:space="preserve">Обов’язкова наявність інженера проектувальника - інженер, який має кваліфікаційний сертифікат інженера-проектувальника в частині кошторисної документації (надати </w:t>
            </w:r>
            <w:proofErr w:type="spellStart"/>
            <w:r w:rsidRPr="005A43F5">
              <w:rPr>
                <w:bCs/>
                <w:sz w:val="27"/>
                <w:szCs w:val="27"/>
                <w:lang w:val="uk-UA"/>
              </w:rPr>
              <w:t>скан-копію</w:t>
            </w:r>
            <w:proofErr w:type="spellEnd"/>
            <w:r w:rsidRPr="005A43F5">
              <w:rPr>
                <w:bCs/>
                <w:sz w:val="27"/>
                <w:szCs w:val="27"/>
                <w:lang w:val="uk-UA"/>
              </w:rPr>
              <w:t xml:space="preserve"> сертифікату);  головного архітектора проекту (ГАП) (надати </w:t>
            </w:r>
            <w:proofErr w:type="spellStart"/>
            <w:r w:rsidRPr="005A43F5">
              <w:rPr>
                <w:bCs/>
                <w:sz w:val="27"/>
                <w:szCs w:val="27"/>
                <w:lang w:val="uk-UA"/>
              </w:rPr>
              <w:t>скан-копію</w:t>
            </w:r>
            <w:proofErr w:type="spellEnd"/>
            <w:r w:rsidRPr="005A43F5">
              <w:rPr>
                <w:bCs/>
                <w:sz w:val="27"/>
                <w:szCs w:val="27"/>
                <w:lang w:val="uk-UA"/>
              </w:rPr>
              <w:t xml:space="preserve"> сертифікату) </w:t>
            </w:r>
            <w:r w:rsidRPr="005A43F5">
              <w:rPr>
                <w:sz w:val="27"/>
                <w:szCs w:val="27"/>
                <w:lang w:val="uk-UA"/>
              </w:rPr>
              <w:t xml:space="preserve">або </w:t>
            </w:r>
            <w:r w:rsidRPr="005A43F5">
              <w:rPr>
                <w:bCs/>
                <w:sz w:val="27"/>
                <w:szCs w:val="27"/>
                <w:lang w:val="uk-UA"/>
              </w:rPr>
              <w:t>головного інженеру проекту (</w:t>
            </w:r>
            <w:proofErr w:type="spellStart"/>
            <w:r w:rsidRPr="005A43F5">
              <w:rPr>
                <w:bCs/>
                <w:sz w:val="27"/>
                <w:szCs w:val="27"/>
                <w:lang w:val="uk-UA"/>
              </w:rPr>
              <w:t>ГІП</w:t>
            </w:r>
            <w:proofErr w:type="spellEnd"/>
            <w:r w:rsidRPr="005A43F5">
              <w:rPr>
                <w:bCs/>
                <w:sz w:val="27"/>
                <w:szCs w:val="27"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Pr="005A43F5">
              <w:rPr>
                <w:bCs/>
                <w:sz w:val="27"/>
                <w:szCs w:val="27"/>
                <w:lang w:val="uk-UA"/>
              </w:rPr>
              <w:t>скан-копію</w:t>
            </w:r>
            <w:proofErr w:type="spellEnd"/>
            <w:r w:rsidRPr="005A43F5">
              <w:rPr>
                <w:bCs/>
                <w:sz w:val="27"/>
                <w:szCs w:val="27"/>
                <w:lang w:val="uk-UA"/>
              </w:rPr>
              <w:t xml:space="preserve"> сертифікату); виконроба, головного інженера, інженера з охорони праці (або співробітник на якого покладені подібні обов’язки) та працівників основних професій (слюсаря-сантехніка (не менше 2-х), </w:t>
            </w:r>
            <w:proofErr w:type="spellStart"/>
            <w:r w:rsidRPr="005A43F5">
              <w:rPr>
                <w:bCs/>
                <w:sz w:val="27"/>
                <w:szCs w:val="27"/>
                <w:lang w:val="uk-UA"/>
              </w:rPr>
              <w:t>електрогазозварювальника</w:t>
            </w:r>
            <w:proofErr w:type="spellEnd"/>
            <w:r w:rsidRPr="005A43F5">
              <w:rPr>
                <w:bCs/>
                <w:sz w:val="27"/>
                <w:szCs w:val="27"/>
                <w:lang w:val="uk-UA"/>
              </w:rPr>
              <w:t>).</w:t>
            </w:r>
          </w:p>
          <w:p w:rsidR="005A43F5" w:rsidRPr="00E32FDF" w:rsidRDefault="005A43F5" w:rsidP="005A43F5">
            <w:pPr>
              <w:ind w:left="456" w:hanging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E32FDF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 xml:space="preserve">2.2. </w:t>
            </w:r>
            <w:r w:rsidRPr="00E32FDF">
              <w:rPr>
                <w:bCs/>
                <w:sz w:val="27"/>
                <w:szCs w:val="27"/>
              </w:rPr>
              <w:t xml:space="preserve"> 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proofErr w:type="spellStart"/>
            <w:proofErr w:type="gramStart"/>
            <w:r w:rsidRPr="00E32FD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32FDF">
              <w:rPr>
                <w:rFonts w:eastAsia="Calibri"/>
                <w:sz w:val="28"/>
                <w:szCs w:val="28"/>
                <w:lang w:eastAsia="en-US"/>
              </w:rPr>
              <w:t>ідтвердження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кваліфікації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зазначених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довідці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A43F5" w:rsidRPr="000D1E8B" w:rsidRDefault="005A43F5" w:rsidP="005A43F5">
            <w:pPr>
              <w:ind w:left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- на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виконавеця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робіт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>, головного</w:t>
            </w:r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інженер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люсаря-сантехніка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(не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менше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2-х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працівників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електрогазозварника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складі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тендерної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пропозиції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копії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протоколів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витягів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протоколів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пере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вірки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знань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ОП та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що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D1E8B">
              <w:rPr>
                <w:rFonts w:eastAsia="Calibri"/>
                <w:sz w:val="28"/>
                <w:szCs w:val="28"/>
                <w:lang w:eastAsia="en-US"/>
              </w:rPr>
              <w:t>ідтверджують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знання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вимог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Законів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нормативно-правових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актів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електробезпеки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пожежної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НПАОП 28.52-1.31-13 «Правил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працi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пiд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час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зварювання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металiв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», НПАОП 0.00-1.73-14 «Правила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працi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безпечної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експлуатацiї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технологiчних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трубопроводiв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>», НПАОП 0.00-5.11-85 «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Типова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iнструкцiя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органiзацй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безпечно</w:t>
            </w:r>
            <w:proofErr w:type="gramStart"/>
            <w:r w:rsidRPr="000D1E8B">
              <w:rPr>
                <w:rFonts w:eastAsia="Calibri"/>
                <w:sz w:val="28"/>
                <w:szCs w:val="28"/>
                <w:lang w:eastAsia="en-US"/>
              </w:rPr>
              <w:t>r</w:t>
            </w:r>
            <w:proofErr w:type="gramEnd"/>
            <w:r w:rsidRPr="000D1E8B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ведения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газонебезпечних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робiт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>»,</w:t>
            </w:r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НПАОП 0.00-1.69-13 «Правила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працi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пiд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час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ексnлуатацiї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тепломеханiчного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обладнання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електростанцiй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теллових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мереж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i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ловикористовувальних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 xml:space="preserve"> установок». На </w:t>
            </w:r>
            <w:proofErr w:type="spellStart"/>
            <w:r w:rsidRPr="00E32FDF">
              <w:rPr>
                <w:rFonts w:eastAsia="Calibri"/>
                <w:sz w:val="28"/>
                <w:szCs w:val="28"/>
                <w:lang w:eastAsia="en-US"/>
              </w:rPr>
              <w:t>вищезазначених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фахівці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складі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тендерної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пропозиції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копі</w:t>
            </w:r>
            <w:proofErr w:type="gramStart"/>
            <w:r w:rsidRPr="000D1E8B"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0D1E8B">
              <w:rPr>
                <w:rFonts w:eastAsia="Calibri"/>
                <w:sz w:val="28"/>
                <w:szCs w:val="28"/>
                <w:lang w:eastAsia="en-US"/>
              </w:rPr>
              <w:t>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>) протоколу/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витягу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протоколу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знань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чинні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правил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пожежної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</w:t>
            </w:r>
            <w:r w:rsidRPr="00E32FDF">
              <w:rPr>
                <w:rFonts w:eastAsia="Calibri"/>
                <w:sz w:val="28"/>
                <w:szCs w:val="28"/>
                <w:lang w:eastAsia="en-US"/>
              </w:rPr>
              <w:t>еки</w:t>
            </w:r>
            <w:proofErr w:type="spellEnd"/>
            <w:r w:rsidRPr="00E32FDF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5A43F5" w:rsidRPr="000D1E8B" w:rsidRDefault="005A43F5" w:rsidP="005A43F5">
            <w:pPr>
              <w:ind w:left="4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-  на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інженера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або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співробітник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якого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покладені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подібні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обов’язки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AF4504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504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надати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складі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тендерної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пропозиції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копію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протоколу/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витягу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протоколу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AF4504">
              <w:rPr>
                <w:rFonts w:eastAsia="Calibri"/>
                <w:sz w:val="28"/>
                <w:szCs w:val="28"/>
                <w:lang w:eastAsia="en-US"/>
              </w:rPr>
              <w:t>нань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504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 ОП та </w:t>
            </w:r>
            <w:proofErr w:type="spellStart"/>
            <w:r w:rsidRPr="00AF4504">
              <w:rPr>
                <w:rFonts w:eastAsia="Calibri"/>
                <w:sz w:val="28"/>
                <w:szCs w:val="28"/>
                <w:lang w:eastAsia="en-US"/>
              </w:rPr>
              <w:t>посвідчення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AF4504">
              <w:rPr>
                <w:rFonts w:eastAsia="Calibri"/>
                <w:sz w:val="28"/>
                <w:szCs w:val="28"/>
                <w:lang w:eastAsia="en-US"/>
              </w:rPr>
              <w:t>що</w:t>
            </w:r>
            <w:proofErr w:type="spellEnd"/>
            <w:r w:rsidRPr="00AF45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підтверджують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знання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вимог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Законів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нормативно-правових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актів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електробезпеки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пожежної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санітарного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гі</w:t>
            </w:r>
            <w:proofErr w:type="gramStart"/>
            <w:r w:rsidRPr="000D1E8B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0D1E8B">
              <w:rPr>
                <w:rFonts w:eastAsia="Calibri"/>
                <w:sz w:val="28"/>
                <w:szCs w:val="28"/>
                <w:lang w:eastAsia="en-US"/>
              </w:rPr>
              <w:t>ієнічного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надання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домедичної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допомоги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потерпілим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від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нещасного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випадку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; НПАОП 45.2-7.02-12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Системи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стандартів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Охорони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праці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промислової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безпеки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0D1E8B">
              <w:rPr>
                <w:rFonts w:eastAsia="Calibri"/>
                <w:sz w:val="28"/>
                <w:szCs w:val="28"/>
                <w:lang w:eastAsia="en-US"/>
              </w:rPr>
              <w:t>будівництві</w:t>
            </w:r>
            <w:proofErr w:type="spellEnd"/>
            <w:r w:rsidRPr="000D1E8B">
              <w:rPr>
                <w:rFonts w:eastAsia="Calibri"/>
                <w:sz w:val="28"/>
                <w:szCs w:val="28"/>
                <w:lang w:eastAsia="en-US"/>
              </w:rPr>
              <w:t xml:space="preserve"> (ДБН А.3.2-2-2009);</w:t>
            </w:r>
          </w:p>
          <w:p w:rsidR="005A43F5" w:rsidRPr="00AF4504" w:rsidRDefault="005A43F5" w:rsidP="005A43F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2.2</w:t>
            </w:r>
            <w:r w:rsidRPr="00AF4504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3.</w:t>
            </w:r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Надати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скан-копії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документів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F4504">
              <w:rPr>
                <w:bCs/>
                <w:sz w:val="27"/>
                <w:szCs w:val="27"/>
              </w:rPr>
              <w:t>що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F4504">
              <w:rPr>
                <w:bCs/>
                <w:sz w:val="27"/>
                <w:szCs w:val="27"/>
              </w:rPr>
              <w:t>п</w:t>
            </w:r>
            <w:proofErr w:type="gramEnd"/>
            <w:r w:rsidRPr="00AF4504">
              <w:rPr>
                <w:bCs/>
                <w:sz w:val="27"/>
                <w:szCs w:val="27"/>
              </w:rPr>
              <w:t>ідтверджують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працевлаштування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зазначених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у </w:t>
            </w:r>
            <w:proofErr w:type="spellStart"/>
            <w:r w:rsidRPr="00AF4504">
              <w:rPr>
                <w:bCs/>
                <w:sz w:val="27"/>
                <w:szCs w:val="27"/>
              </w:rPr>
              <w:t>довідці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AF4504">
              <w:rPr>
                <w:bCs/>
                <w:sz w:val="27"/>
                <w:szCs w:val="27"/>
              </w:rPr>
              <w:t>наказів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F4504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Pr="00AF4504">
              <w:rPr>
                <w:bCs/>
                <w:sz w:val="27"/>
                <w:szCs w:val="27"/>
              </w:rPr>
              <w:t>або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копії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трудових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книжок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та/</w:t>
            </w:r>
            <w:proofErr w:type="spellStart"/>
            <w:r w:rsidRPr="00AF4504">
              <w:rPr>
                <w:bCs/>
                <w:sz w:val="27"/>
                <w:szCs w:val="27"/>
              </w:rPr>
              <w:t>або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копія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трудового договору, </w:t>
            </w:r>
            <w:proofErr w:type="spellStart"/>
            <w:r w:rsidRPr="00AF4504">
              <w:rPr>
                <w:bCs/>
                <w:sz w:val="27"/>
                <w:szCs w:val="27"/>
              </w:rPr>
              <w:t>тощо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). </w:t>
            </w:r>
          </w:p>
          <w:p w:rsidR="005A43F5" w:rsidRPr="00E9104B" w:rsidRDefault="005A43F5" w:rsidP="005A43F5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AF4504">
              <w:rPr>
                <w:bCs/>
                <w:sz w:val="27"/>
                <w:szCs w:val="27"/>
              </w:rPr>
              <w:t xml:space="preserve">*У </w:t>
            </w:r>
            <w:proofErr w:type="spellStart"/>
            <w:r w:rsidRPr="00AF4504">
              <w:rPr>
                <w:bCs/>
                <w:sz w:val="27"/>
                <w:szCs w:val="27"/>
              </w:rPr>
              <w:t>разі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надання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наказів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F4504">
              <w:rPr>
                <w:bCs/>
                <w:sz w:val="27"/>
                <w:szCs w:val="27"/>
              </w:rPr>
              <w:t>призначення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AF4504">
              <w:rPr>
                <w:bCs/>
                <w:sz w:val="27"/>
                <w:szCs w:val="27"/>
              </w:rPr>
              <w:t>надати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скан-копію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AF4504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на роботу </w:t>
            </w:r>
            <w:proofErr w:type="spellStart"/>
            <w:r w:rsidRPr="00AF4504">
              <w:rPr>
                <w:bCs/>
                <w:sz w:val="27"/>
                <w:szCs w:val="27"/>
              </w:rPr>
              <w:t>відповідно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за формою, </w:t>
            </w:r>
            <w:proofErr w:type="spellStart"/>
            <w:r w:rsidRPr="00AF4504">
              <w:rPr>
                <w:bCs/>
                <w:sz w:val="27"/>
                <w:szCs w:val="27"/>
              </w:rPr>
              <w:t>згідно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з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додатком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до Порядку № 413 «Про порядок </w:t>
            </w:r>
            <w:proofErr w:type="spellStart"/>
            <w:r w:rsidRPr="00AF4504">
              <w:rPr>
                <w:bCs/>
                <w:sz w:val="27"/>
                <w:szCs w:val="27"/>
              </w:rPr>
              <w:t>повідомлення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Державній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податковій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службі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AF4504">
              <w:rPr>
                <w:bCs/>
                <w:sz w:val="27"/>
                <w:szCs w:val="27"/>
              </w:rPr>
              <w:t>її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територіальним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органам про </w:t>
            </w:r>
            <w:proofErr w:type="spellStart"/>
            <w:r w:rsidRPr="00AF4504">
              <w:rPr>
                <w:bCs/>
                <w:sz w:val="27"/>
                <w:szCs w:val="27"/>
              </w:rPr>
              <w:t>прийняття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AF4504">
              <w:rPr>
                <w:bCs/>
                <w:sz w:val="27"/>
                <w:szCs w:val="27"/>
              </w:rPr>
              <w:t>працівника</w:t>
            </w:r>
            <w:proofErr w:type="spellEnd"/>
            <w:r w:rsidRPr="00AF4504">
              <w:rPr>
                <w:bCs/>
                <w:sz w:val="27"/>
                <w:szCs w:val="27"/>
              </w:rPr>
              <w:t xml:space="preserve"> на роботу.</w:t>
            </w:r>
            <w:proofErr w:type="gramEnd"/>
          </w:p>
          <w:p w:rsidR="005A43F5" w:rsidRPr="00F9072A" w:rsidRDefault="005A43F5" w:rsidP="005A43F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F9072A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2.4.</w:t>
            </w:r>
            <w:r w:rsidRPr="00F9072A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F9072A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зазначених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F9072A">
              <w:rPr>
                <w:bCs/>
                <w:sz w:val="27"/>
                <w:szCs w:val="27"/>
              </w:rPr>
              <w:t>довідці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F9072A">
              <w:rPr>
                <w:bCs/>
                <w:sz w:val="27"/>
                <w:szCs w:val="27"/>
              </w:rPr>
              <w:t>що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будуть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безпосередньо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залучені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до </w:t>
            </w:r>
            <w:proofErr w:type="spellStart"/>
            <w:r w:rsidRPr="00F9072A">
              <w:rPr>
                <w:bCs/>
                <w:sz w:val="27"/>
                <w:szCs w:val="27"/>
              </w:rPr>
              <w:t>виконання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робіт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з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капітального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ремонту, </w:t>
            </w:r>
            <w:proofErr w:type="spellStart"/>
            <w:r w:rsidRPr="00F9072A">
              <w:rPr>
                <w:bCs/>
                <w:sz w:val="27"/>
                <w:szCs w:val="27"/>
              </w:rPr>
              <w:t>надати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медичні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книжки </w:t>
            </w:r>
            <w:proofErr w:type="spellStart"/>
            <w:r w:rsidRPr="00F9072A">
              <w:rPr>
                <w:bCs/>
                <w:sz w:val="27"/>
                <w:szCs w:val="27"/>
              </w:rPr>
              <w:t>форми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1-ОМК </w:t>
            </w:r>
            <w:proofErr w:type="spellStart"/>
            <w:r w:rsidRPr="00F9072A">
              <w:rPr>
                <w:bCs/>
                <w:sz w:val="27"/>
                <w:szCs w:val="27"/>
              </w:rPr>
              <w:t>затверджених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Наказом МОЗ </w:t>
            </w:r>
            <w:proofErr w:type="spellStart"/>
            <w:r w:rsidRPr="00F9072A">
              <w:rPr>
                <w:bCs/>
                <w:sz w:val="27"/>
                <w:szCs w:val="27"/>
              </w:rPr>
              <w:t>України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№ 150, в </w:t>
            </w:r>
            <w:proofErr w:type="spellStart"/>
            <w:r w:rsidRPr="00F9072A">
              <w:rPr>
                <w:bCs/>
                <w:sz w:val="27"/>
                <w:szCs w:val="27"/>
              </w:rPr>
              <w:t>яких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міститься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відповідний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запис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F9072A">
              <w:rPr>
                <w:bCs/>
                <w:sz w:val="27"/>
                <w:szCs w:val="27"/>
              </w:rPr>
              <w:t>п</w:t>
            </w:r>
            <w:proofErr w:type="gramEnd"/>
            <w:r w:rsidRPr="00F9072A">
              <w:rPr>
                <w:bCs/>
                <w:sz w:val="27"/>
                <w:szCs w:val="27"/>
              </w:rPr>
              <w:t>ідтверджуючий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вчасне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проходження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медичного</w:t>
            </w:r>
            <w:proofErr w:type="spellEnd"/>
            <w:r w:rsidRPr="00F9072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F9072A">
              <w:rPr>
                <w:bCs/>
                <w:sz w:val="27"/>
                <w:szCs w:val="27"/>
              </w:rPr>
              <w:t>огляду</w:t>
            </w:r>
            <w:proofErr w:type="spellEnd"/>
            <w:r w:rsidRPr="00F9072A">
              <w:rPr>
                <w:bCs/>
                <w:sz w:val="27"/>
                <w:szCs w:val="27"/>
              </w:rPr>
              <w:t>.</w:t>
            </w:r>
          </w:p>
          <w:p w:rsidR="005A43F5" w:rsidRPr="00A54623" w:rsidRDefault="005A43F5" w:rsidP="005A43F5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uk-UA"/>
              </w:rPr>
              <w:t>2</w:t>
            </w:r>
            <w:r w:rsidRPr="00EF229D">
              <w:rPr>
                <w:bCs/>
                <w:sz w:val="27"/>
                <w:szCs w:val="27"/>
              </w:rPr>
              <w:t>.</w:t>
            </w:r>
            <w:r>
              <w:rPr>
                <w:bCs/>
                <w:sz w:val="27"/>
                <w:szCs w:val="27"/>
                <w:lang w:val="uk-UA"/>
              </w:rPr>
              <w:t>2.5.</w:t>
            </w:r>
            <w:r w:rsidRPr="00EF229D">
              <w:t xml:space="preserve"> </w:t>
            </w:r>
            <w:r w:rsidRPr="00EF229D">
              <w:rPr>
                <w:bCs/>
                <w:sz w:val="27"/>
                <w:szCs w:val="27"/>
              </w:rPr>
              <w:t xml:space="preserve">Для </w:t>
            </w:r>
            <w:proofErr w:type="spellStart"/>
            <w:r w:rsidRPr="00EF229D">
              <w:rPr>
                <w:bCs/>
                <w:sz w:val="27"/>
                <w:szCs w:val="27"/>
              </w:rPr>
              <w:t>підтвердження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кваліфікації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зазначених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EF229D">
              <w:rPr>
                <w:bCs/>
                <w:sz w:val="27"/>
                <w:szCs w:val="27"/>
              </w:rPr>
              <w:t>довідці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EF229D">
              <w:rPr>
                <w:bCs/>
                <w:sz w:val="27"/>
                <w:szCs w:val="27"/>
              </w:rPr>
              <w:t>наявність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працівників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F229D">
              <w:rPr>
                <w:bCs/>
                <w:sz w:val="27"/>
                <w:szCs w:val="27"/>
              </w:rPr>
              <w:t>в</w:t>
            </w:r>
            <w:proofErr w:type="gramEnd"/>
            <w:r w:rsidRPr="00EF229D">
              <w:rPr>
                <w:bCs/>
                <w:sz w:val="27"/>
                <w:szCs w:val="27"/>
              </w:rPr>
              <w:t>ідповідної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кваліфікації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надати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в </w:t>
            </w:r>
            <w:proofErr w:type="spellStart"/>
            <w:r w:rsidRPr="00EF229D">
              <w:rPr>
                <w:bCs/>
                <w:sz w:val="27"/>
                <w:szCs w:val="27"/>
              </w:rPr>
              <w:t>складі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тендерної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пропозиції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на головного </w:t>
            </w:r>
            <w:proofErr w:type="spellStart"/>
            <w:r w:rsidRPr="00EF229D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EF229D">
              <w:rPr>
                <w:bCs/>
                <w:sz w:val="27"/>
                <w:szCs w:val="27"/>
              </w:rPr>
              <w:t>виконроба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EF229D">
              <w:rPr>
                <w:bCs/>
                <w:sz w:val="27"/>
                <w:szCs w:val="27"/>
              </w:rPr>
              <w:t>інженера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з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охорони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праці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EF229D">
              <w:rPr>
                <w:bCs/>
                <w:sz w:val="27"/>
                <w:szCs w:val="27"/>
              </w:rPr>
              <w:t>або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співробітника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на </w:t>
            </w:r>
            <w:proofErr w:type="spellStart"/>
            <w:r w:rsidRPr="00EF229D">
              <w:rPr>
                <w:bCs/>
                <w:sz w:val="27"/>
                <w:szCs w:val="27"/>
              </w:rPr>
              <w:t>якого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покладені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подібні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обов’язки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) – </w:t>
            </w:r>
            <w:proofErr w:type="spellStart"/>
            <w:r w:rsidRPr="00EF229D">
              <w:rPr>
                <w:bCs/>
                <w:sz w:val="27"/>
                <w:szCs w:val="27"/>
              </w:rPr>
              <w:t>дипломи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EF229D">
              <w:rPr>
                <w:bCs/>
                <w:sz w:val="27"/>
                <w:szCs w:val="27"/>
              </w:rPr>
              <w:t>освіту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або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EF229D">
              <w:rPr>
                <w:bCs/>
                <w:sz w:val="27"/>
                <w:szCs w:val="27"/>
              </w:rPr>
              <w:t>свідоцтва</w:t>
            </w:r>
            <w:proofErr w:type="spellEnd"/>
            <w:r w:rsidRPr="00EF229D">
              <w:rPr>
                <w:bCs/>
                <w:sz w:val="27"/>
                <w:szCs w:val="27"/>
              </w:rPr>
              <w:t xml:space="preserve"> про </w:t>
            </w:r>
            <w:proofErr w:type="spellStart"/>
            <w:r w:rsidRPr="00EF229D">
              <w:rPr>
                <w:bCs/>
                <w:sz w:val="27"/>
                <w:szCs w:val="27"/>
              </w:rPr>
              <w:t>кваліфікацію</w:t>
            </w:r>
            <w:proofErr w:type="spellEnd"/>
            <w:r w:rsidRPr="00EF229D">
              <w:rPr>
                <w:bCs/>
                <w:sz w:val="27"/>
                <w:szCs w:val="27"/>
              </w:rPr>
              <w:t>.</w:t>
            </w:r>
          </w:p>
          <w:p w:rsidR="005A43F5" w:rsidRPr="008F13DC" w:rsidRDefault="005A43F5" w:rsidP="005A43F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EF229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2.6.</w:t>
            </w:r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Якщо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перевірка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знань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зазначених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вище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вимог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нормативно-правових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актів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з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охорони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праці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та Правил </w:t>
            </w:r>
            <w:proofErr w:type="spellStart"/>
            <w:r w:rsidRPr="00EF229D">
              <w:rPr>
                <w:bCs/>
                <w:sz w:val="28"/>
                <w:szCs w:val="28"/>
              </w:rPr>
              <w:t>відбувалась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EF229D">
              <w:rPr>
                <w:bCs/>
                <w:sz w:val="28"/>
                <w:szCs w:val="28"/>
              </w:rPr>
              <w:t>України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EF229D">
              <w:rPr>
                <w:bCs/>
                <w:sz w:val="28"/>
                <w:szCs w:val="28"/>
              </w:rPr>
              <w:t>охорону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праці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»  на </w:t>
            </w:r>
            <w:proofErr w:type="spellStart"/>
            <w:proofErr w:type="gramStart"/>
            <w:r w:rsidRPr="00EF229D">
              <w:rPr>
                <w:bCs/>
                <w:sz w:val="28"/>
                <w:szCs w:val="28"/>
              </w:rPr>
              <w:t>п</w:t>
            </w:r>
            <w:proofErr w:type="gramEnd"/>
            <w:r w:rsidRPr="00EF229D">
              <w:rPr>
                <w:bCs/>
                <w:sz w:val="28"/>
                <w:szCs w:val="28"/>
              </w:rPr>
              <w:t>ідприємстві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учасника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F229D">
              <w:rPr>
                <w:bCs/>
                <w:sz w:val="28"/>
                <w:szCs w:val="28"/>
              </w:rPr>
              <w:t>надати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F229D">
              <w:rPr>
                <w:bCs/>
                <w:sz w:val="28"/>
                <w:szCs w:val="28"/>
              </w:rPr>
              <w:t>складі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тендерної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пропозиції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EF229D">
              <w:rPr>
                <w:bCs/>
                <w:sz w:val="28"/>
                <w:szCs w:val="28"/>
              </w:rPr>
              <w:t>протоколи</w:t>
            </w:r>
            <w:proofErr w:type="spellEnd"/>
            <w:r w:rsidRPr="00EF229D">
              <w:rPr>
                <w:bCs/>
                <w:sz w:val="28"/>
                <w:szCs w:val="28"/>
              </w:rPr>
              <w:t>/</w:t>
            </w:r>
            <w:proofErr w:type="spellStart"/>
            <w:r w:rsidRPr="00EF229D">
              <w:rPr>
                <w:bCs/>
                <w:sz w:val="28"/>
                <w:szCs w:val="28"/>
              </w:rPr>
              <w:t>витяги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з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протоколів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F229D">
              <w:rPr>
                <w:bCs/>
                <w:sz w:val="28"/>
                <w:szCs w:val="28"/>
              </w:rPr>
              <w:t>посвідчення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на весь склад </w:t>
            </w:r>
            <w:proofErr w:type="spellStart"/>
            <w:r w:rsidRPr="00EF229D">
              <w:rPr>
                <w:bCs/>
                <w:sz w:val="28"/>
                <w:szCs w:val="28"/>
              </w:rPr>
              <w:t>комісії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які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підтверджують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проходження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ними </w:t>
            </w:r>
            <w:proofErr w:type="spellStart"/>
            <w:r w:rsidRPr="00EF229D">
              <w:rPr>
                <w:bCs/>
                <w:sz w:val="28"/>
                <w:szCs w:val="28"/>
              </w:rPr>
              <w:t>навчання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з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охорони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праці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EF229D">
              <w:rPr>
                <w:bCs/>
                <w:sz w:val="28"/>
                <w:szCs w:val="28"/>
              </w:rPr>
              <w:t>галузевому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навчальному</w:t>
            </w:r>
            <w:proofErr w:type="spellEnd"/>
            <w:r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29D">
              <w:rPr>
                <w:bCs/>
                <w:sz w:val="28"/>
                <w:szCs w:val="28"/>
              </w:rPr>
              <w:t>центрі</w:t>
            </w:r>
            <w:proofErr w:type="spellEnd"/>
            <w:r w:rsidRPr="00EF229D">
              <w:rPr>
                <w:bCs/>
                <w:sz w:val="28"/>
                <w:szCs w:val="28"/>
              </w:rPr>
              <w:t>.</w:t>
            </w:r>
          </w:p>
          <w:p w:rsidR="0040290A" w:rsidRPr="008F13DC" w:rsidRDefault="0040290A" w:rsidP="0040290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Pr="00C766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2.7.</w:t>
            </w:r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Наявність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76606">
              <w:rPr>
                <w:bCs/>
                <w:sz w:val="28"/>
                <w:szCs w:val="28"/>
              </w:rPr>
              <w:t>п</w:t>
            </w:r>
            <w:proofErr w:type="gramEnd"/>
            <w:r w:rsidRPr="00C76606">
              <w:rPr>
                <w:bCs/>
                <w:sz w:val="28"/>
                <w:szCs w:val="28"/>
              </w:rPr>
              <w:t>ідприємстві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сертифікованого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C76606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C76606">
              <w:rPr>
                <w:bCs/>
                <w:sz w:val="28"/>
                <w:szCs w:val="28"/>
              </w:rPr>
              <w:t>частині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кошторисної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документації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76606">
              <w:rPr>
                <w:bCs/>
                <w:sz w:val="28"/>
                <w:szCs w:val="28"/>
              </w:rPr>
              <w:lastRenderedPageBreak/>
              <w:t>Надати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скан </w:t>
            </w:r>
            <w:proofErr w:type="spellStart"/>
            <w:r w:rsidRPr="00C76606">
              <w:rPr>
                <w:bCs/>
                <w:sz w:val="28"/>
                <w:szCs w:val="28"/>
              </w:rPr>
              <w:t>копію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сертифікату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76606">
              <w:rPr>
                <w:bCs/>
                <w:sz w:val="28"/>
                <w:szCs w:val="28"/>
              </w:rPr>
              <w:t>дійсного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на дату </w:t>
            </w:r>
            <w:proofErr w:type="spellStart"/>
            <w:r w:rsidRPr="00C76606">
              <w:rPr>
                <w:bCs/>
                <w:sz w:val="28"/>
                <w:szCs w:val="28"/>
              </w:rPr>
              <w:t>подання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документів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76606">
              <w:rPr>
                <w:bCs/>
                <w:sz w:val="28"/>
                <w:szCs w:val="28"/>
              </w:rPr>
              <w:t>відповідно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до Закону </w:t>
            </w:r>
            <w:proofErr w:type="spellStart"/>
            <w:r w:rsidRPr="00C766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від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20.05.1999 № 687-ХІV «Про </w:t>
            </w:r>
            <w:proofErr w:type="spellStart"/>
            <w:r w:rsidRPr="00C76606">
              <w:rPr>
                <w:bCs/>
                <w:sz w:val="28"/>
                <w:szCs w:val="28"/>
              </w:rPr>
              <w:t>архітектурну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діяльність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») </w:t>
            </w:r>
            <w:proofErr w:type="spellStart"/>
            <w:r w:rsidRPr="00C76606">
              <w:rPr>
                <w:bCs/>
                <w:sz w:val="28"/>
                <w:szCs w:val="28"/>
              </w:rPr>
              <w:t>завіреного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печаткою та </w:t>
            </w:r>
            <w:proofErr w:type="spellStart"/>
            <w:r w:rsidRPr="00C76606">
              <w:rPr>
                <w:bCs/>
                <w:sz w:val="28"/>
                <w:szCs w:val="28"/>
              </w:rPr>
              <w:t>підписом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інженера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C76606">
              <w:rPr>
                <w:bCs/>
                <w:sz w:val="28"/>
                <w:szCs w:val="28"/>
              </w:rPr>
              <w:t>проектувальника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76606">
              <w:rPr>
                <w:bCs/>
                <w:sz w:val="28"/>
                <w:szCs w:val="28"/>
              </w:rPr>
              <w:t>з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страхуванням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76606">
              <w:rPr>
                <w:bCs/>
                <w:sz w:val="28"/>
                <w:szCs w:val="28"/>
              </w:rPr>
              <w:t xml:space="preserve">перед </w:t>
            </w:r>
            <w:proofErr w:type="spellStart"/>
            <w:r w:rsidRPr="00C76606">
              <w:rPr>
                <w:bCs/>
                <w:sz w:val="28"/>
                <w:szCs w:val="28"/>
              </w:rPr>
              <w:t>третіми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C76606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76606">
              <w:rPr>
                <w:bCs/>
                <w:sz w:val="28"/>
                <w:szCs w:val="28"/>
              </w:rPr>
              <w:t>надати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скан-копію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угоди </w:t>
            </w:r>
            <w:proofErr w:type="spellStart"/>
            <w:r w:rsidRPr="00C76606">
              <w:rPr>
                <w:bCs/>
                <w:sz w:val="28"/>
                <w:szCs w:val="28"/>
              </w:rPr>
              <w:t>цивільно-правової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відповідальності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перед </w:t>
            </w:r>
            <w:proofErr w:type="spellStart"/>
            <w:r w:rsidRPr="00C76606">
              <w:rPr>
                <w:bCs/>
                <w:sz w:val="28"/>
                <w:szCs w:val="28"/>
              </w:rPr>
              <w:t>третіми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особами при </w:t>
            </w:r>
            <w:proofErr w:type="spellStart"/>
            <w:r w:rsidRPr="00C76606">
              <w:rPr>
                <w:bCs/>
                <w:sz w:val="28"/>
                <w:szCs w:val="28"/>
              </w:rPr>
              <w:t>здійсненні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професійної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76606">
              <w:rPr>
                <w:bCs/>
                <w:sz w:val="28"/>
                <w:szCs w:val="28"/>
              </w:rPr>
              <w:t>копія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договору </w:t>
            </w:r>
            <w:proofErr w:type="spellStart"/>
            <w:r w:rsidRPr="00C76606">
              <w:rPr>
                <w:bCs/>
                <w:sz w:val="28"/>
                <w:szCs w:val="28"/>
              </w:rPr>
              <w:t>страхування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та страхового </w:t>
            </w:r>
            <w:proofErr w:type="spellStart"/>
            <w:r w:rsidRPr="00C76606">
              <w:rPr>
                <w:bCs/>
                <w:sz w:val="28"/>
                <w:szCs w:val="28"/>
              </w:rPr>
              <w:t>полісу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C76606">
              <w:rPr>
                <w:bCs/>
                <w:sz w:val="28"/>
                <w:szCs w:val="28"/>
              </w:rPr>
              <w:t>або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6606">
              <w:rPr>
                <w:bCs/>
                <w:sz w:val="28"/>
                <w:szCs w:val="28"/>
              </w:rPr>
              <w:t>копію</w:t>
            </w:r>
            <w:proofErr w:type="spellEnd"/>
            <w:r w:rsidRPr="00C76606">
              <w:rPr>
                <w:bCs/>
                <w:sz w:val="28"/>
                <w:szCs w:val="28"/>
              </w:rPr>
              <w:t xml:space="preserve"> страхового </w:t>
            </w:r>
            <w:proofErr w:type="spellStart"/>
            <w:r w:rsidRPr="00C76606">
              <w:rPr>
                <w:bCs/>
                <w:sz w:val="28"/>
                <w:szCs w:val="28"/>
              </w:rPr>
              <w:t>полісу</w:t>
            </w:r>
            <w:proofErr w:type="spellEnd"/>
            <w:r w:rsidRPr="00C76606">
              <w:rPr>
                <w:bCs/>
                <w:sz w:val="28"/>
                <w:szCs w:val="28"/>
              </w:rPr>
              <w:t>.</w:t>
            </w:r>
            <w:proofErr w:type="gramEnd"/>
          </w:p>
          <w:p w:rsidR="009C388D" w:rsidRPr="00127519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127519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bCs/>
                <w:color w:val="000000"/>
              </w:rPr>
            </w:pPr>
            <w:r w:rsidRPr="00127519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127519" w:rsidRDefault="009C388D" w:rsidP="00AB3DDF">
            <w:pPr>
              <w:jc w:val="center"/>
              <w:rPr>
                <w:shd w:val="clear" w:color="auto" w:fill="FFFFFF"/>
              </w:rPr>
            </w:pPr>
            <w:r w:rsidRPr="00127519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519" w:rsidRPr="0040290A" w:rsidRDefault="005D2036" w:rsidP="00127519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127519">
              <w:rPr>
                <w:bCs/>
                <w:lang w:val="uk-UA"/>
              </w:rPr>
              <w:t>3</w:t>
            </w:r>
            <w:r w:rsidRPr="00127519">
              <w:rPr>
                <w:bCs/>
              </w:rPr>
              <w:t>.</w:t>
            </w:r>
            <w:r w:rsidRPr="00127519">
              <w:rPr>
                <w:bCs/>
                <w:lang w:val="uk-UA"/>
              </w:rPr>
              <w:t>3.</w:t>
            </w:r>
            <w:r w:rsidR="00BA34BB" w:rsidRPr="00127519">
              <w:rPr>
                <w:bCs/>
                <w:lang w:val="uk-UA"/>
              </w:rPr>
              <w:t>1</w:t>
            </w:r>
            <w:r w:rsidR="00B42C31" w:rsidRPr="00127519">
              <w:rPr>
                <w:bCs/>
              </w:rPr>
              <w:t>.</w:t>
            </w:r>
            <w:r w:rsidR="00127519" w:rsidRPr="00127519">
              <w:rPr>
                <w:bCs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Копію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ліцензії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Учасника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електронних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закупівель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0290A" w:rsidRPr="00EF229D">
              <w:rPr>
                <w:bCs/>
                <w:sz w:val="28"/>
                <w:szCs w:val="28"/>
              </w:rPr>
              <w:t xml:space="preserve">на право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виконання</w:t>
            </w:r>
            <w:proofErr w:type="spellEnd"/>
            <w:proofErr w:type="gram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робіт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з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додатком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або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аналогічний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документ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щодо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господарської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290A" w:rsidRPr="00EF229D">
              <w:rPr>
                <w:bCs/>
                <w:sz w:val="28"/>
                <w:szCs w:val="28"/>
              </w:rPr>
              <w:t>діяльності</w:t>
            </w:r>
            <w:proofErr w:type="spellEnd"/>
            <w:r w:rsidR="0040290A" w:rsidRPr="00EF229D">
              <w:rPr>
                <w:bCs/>
                <w:sz w:val="28"/>
                <w:szCs w:val="28"/>
              </w:rPr>
              <w:t>.</w:t>
            </w:r>
          </w:p>
          <w:p w:rsidR="00DF3CA7" w:rsidRPr="00127519" w:rsidRDefault="00214F19" w:rsidP="00DF3CA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127519">
              <w:rPr>
                <w:bCs/>
                <w:lang w:val="uk-UA"/>
              </w:rPr>
              <w:t>3.3</w:t>
            </w:r>
            <w:r w:rsidR="0072375D" w:rsidRPr="00127519">
              <w:rPr>
                <w:bCs/>
                <w:lang w:val="uk-UA"/>
              </w:rPr>
              <w:t>.</w:t>
            </w:r>
            <w:r w:rsidRPr="00127519">
              <w:rPr>
                <w:bCs/>
                <w:lang w:val="uk-UA"/>
              </w:rPr>
              <w:t>2.</w:t>
            </w:r>
            <w:r w:rsidR="00DF3CA7" w:rsidRPr="00127519">
              <w:rPr>
                <w:bCs/>
                <w:lang w:val="uk-UA"/>
              </w:rPr>
              <w:t xml:space="preserve">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DF3CA7" w:rsidRPr="00127519" w:rsidRDefault="00DF3CA7" w:rsidP="00DF3CA7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127519">
              <w:rPr>
                <w:bCs/>
              </w:rPr>
              <w:t>*</w:t>
            </w:r>
            <w:r w:rsidRPr="00127519">
              <w:t xml:space="preserve"> </w:t>
            </w:r>
            <w:proofErr w:type="spellStart"/>
            <w:r w:rsidRPr="00127519">
              <w:rPr>
                <w:bCs/>
              </w:rPr>
              <w:t>Вимоги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gramStart"/>
            <w:r w:rsidRPr="00127519">
              <w:rPr>
                <w:bCs/>
              </w:rPr>
              <w:t>до</w:t>
            </w:r>
            <w:proofErr w:type="gramEnd"/>
            <w:r w:rsidRPr="00127519">
              <w:rPr>
                <w:bCs/>
              </w:rPr>
              <w:t xml:space="preserve"> статуту: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127519">
              <w:rPr>
                <w:bCs/>
              </w:rPr>
              <w:t>м</w:t>
            </w:r>
            <w:proofErr w:type="gramEnd"/>
            <w:r w:rsidRPr="00127519">
              <w:rPr>
                <w:bCs/>
              </w:rPr>
              <w:t>істити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відмітку</w:t>
            </w:r>
            <w:proofErr w:type="spellEnd"/>
            <w:r w:rsidRPr="00127519">
              <w:rPr>
                <w:bCs/>
              </w:rPr>
              <w:t xml:space="preserve"> державного </w:t>
            </w:r>
            <w:proofErr w:type="spellStart"/>
            <w:r w:rsidRPr="00127519">
              <w:rPr>
                <w:bCs/>
              </w:rPr>
              <w:t>реєстратора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проведення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державної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реєстрації</w:t>
            </w:r>
            <w:proofErr w:type="spellEnd"/>
            <w:r w:rsidRPr="00127519">
              <w:rPr>
                <w:bCs/>
              </w:rPr>
              <w:t>.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2) у </w:t>
            </w:r>
            <w:proofErr w:type="spellStart"/>
            <w:r w:rsidRPr="00127519">
              <w:rPr>
                <w:bCs/>
              </w:rPr>
              <w:t>випадку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відсутності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відмітки</w:t>
            </w:r>
            <w:proofErr w:type="spellEnd"/>
            <w:r w:rsidRPr="00127519">
              <w:rPr>
                <w:bCs/>
              </w:rPr>
              <w:t xml:space="preserve"> державного </w:t>
            </w:r>
            <w:proofErr w:type="spellStart"/>
            <w:r w:rsidRPr="00127519">
              <w:rPr>
                <w:bCs/>
              </w:rPr>
              <w:t>реєстратора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Учасник</w:t>
            </w:r>
            <w:proofErr w:type="spellEnd"/>
            <w:r w:rsidRPr="00127519">
              <w:rPr>
                <w:bCs/>
              </w:rPr>
              <w:t xml:space="preserve"> повинен </w:t>
            </w:r>
            <w:proofErr w:type="spellStart"/>
            <w:r w:rsidRPr="00127519">
              <w:rPr>
                <w:bCs/>
              </w:rPr>
              <w:t>надати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інформацію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</w:t>
            </w:r>
            <w:proofErr w:type="spellEnd"/>
            <w:r w:rsidRPr="00127519">
              <w:rPr>
                <w:bCs/>
              </w:rPr>
              <w:t xml:space="preserve"> кодом доступу </w:t>
            </w:r>
            <w:proofErr w:type="gramStart"/>
            <w:r w:rsidRPr="00127519">
              <w:rPr>
                <w:bCs/>
              </w:rPr>
              <w:t>до</w:t>
            </w:r>
            <w:proofErr w:type="gramEnd"/>
            <w:r w:rsidRPr="00127519">
              <w:rPr>
                <w:bCs/>
              </w:rPr>
              <w:t xml:space="preserve"> </w:t>
            </w:r>
            <w:proofErr w:type="spellStart"/>
            <w:proofErr w:type="gramStart"/>
            <w:r w:rsidRPr="00127519">
              <w:rPr>
                <w:bCs/>
              </w:rPr>
              <w:t>результат</w:t>
            </w:r>
            <w:proofErr w:type="gramEnd"/>
            <w:r w:rsidRPr="00127519">
              <w:rPr>
                <w:bCs/>
              </w:rPr>
              <w:t>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надання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адміністративних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послуг</w:t>
            </w:r>
            <w:proofErr w:type="spellEnd"/>
            <w:r w:rsidRPr="00127519">
              <w:rPr>
                <w:bCs/>
              </w:rPr>
              <w:t xml:space="preserve"> у </w:t>
            </w:r>
            <w:proofErr w:type="spellStart"/>
            <w:r w:rsidRPr="00127519">
              <w:rPr>
                <w:bCs/>
              </w:rPr>
              <w:t>сфері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державної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реєстрації</w:t>
            </w:r>
            <w:proofErr w:type="spellEnd"/>
            <w:r w:rsidRPr="00127519">
              <w:rPr>
                <w:bCs/>
              </w:rPr>
              <w:t xml:space="preserve">, за </w:t>
            </w:r>
            <w:proofErr w:type="spellStart"/>
            <w:r w:rsidRPr="00127519">
              <w:rPr>
                <w:bCs/>
              </w:rPr>
              <w:t>яким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існує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можливість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переглянути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електронну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версію</w:t>
            </w:r>
            <w:proofErr w:type="spellEnd"/>
            <w:r w:rsidRPr="00127519">
              <w:rPr>
                <w:bCs/>
              </w:rPr>
              <w:t xml:space="preserve"> документу (</w:t>
            </w:r>
            <w:proofErr w:type="spellStart"/>
            <w:r w:rsidRPr="00127519">
              <w:rPr>
                <w:bCs/>
              </w:rPr>
              <w:t>ів</w:t>
            </w:r>
            <w:proofErr w:type="spellEnd"/>
            <w:r w:rsidRPr="00127519">
              <w:rPr>
                <w:bCs/>
              </w:rPr>
              <w:t>)).</w:t>
            </w:r>
          </w:p>
          <w:p w:rsidR="00DF3CA7" w:rsidRPr="00127519" w:rsidRDefault="00DF3CA7" w:rsidP="00DF3CA7">
            <w:pPr>
              <w:shd w:val="clear" w:color="auto" w:fill="FFFFFF"/>
              <w:jc w:val="both"/>
              <w:rPr>
                <w:bCs/>
              </w:rPr>
            </w:pPr>
            <w:r w:rsidRPr="00127519">
              <w:rPr>
                <w:bCs/>
              </w:rPr>
              <w:t xml:space="preserve">3) </w:t>
            </w:r>
            <w:proofErr w:type="spellStart"/>
            <w:r w:rsidRPr="00127519">
              <w:rPr>
                <w:bCs/>
              </w:rPr>
              <w:t>якщо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Учасник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діє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proofErr w:type="gramStart"/>
            <w:r w:rsidRPr="00127519">
              <w:rPr>
                <w:bCs/>
              </w:rPr>
              <w:t>п</w:t>
            </w:r>
            <w:proofErr w:type="gramEnd"/>
            <w:r w:rsidRPr="00127519">
              <w:rPr>
                <w:bCs/>
              </w:rPr>
              <w:t>ідставі</w:t>
            </w:r>
            <w:proofErr w:type="spellEnd"/>
            <w:r w:rsidRPr="00127519">
              <w:rPr>
                <w:bCs/>
              </w:rPr>
              <w:t xml:space="preserve"> модельного статуту – </w:t>
            </w:r>
            <w:proofErr w:type="spellStart"/>
            <w:r w:rsidRPr="00127519">
              <w:rPr>
                <w:bCs/>
              </w:rPr>
              <w:t>надається</w:t>
            </w:r>
            <w:proofErr w:type="spellEnd"/>
            <w:r w:rsidRPr="00127519">
              <w:rPr>
                <w:bCs/>
              </w:rPr>
              <w:t xml:space="preserve"> протокол </w:t>
            </w:r>
            <w:proofErr w:type="spellStart"/>
            <w:r w:rsidRPr="00127519">
              <w:rPr>
                <w:bCs/>
              </w:rPr>
              <w:t>загальних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зборів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щодо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обрання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керівника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юридичної</w:t>
            </w:r>
            <w:proofErr w:type="spellEnd"/>
            <w:r w:rsidRPr="00127519">
              <w:rPr>
                <w:bCs/>
              </w:rPr>
              <w:t xml:space="preserve"> особи </w:t>
            </w:r>
            <w:proofErr w:type="spellStart"/>
            <w:r w:rsidRPr="00127519">
              <w:rPr>
                <w:bCs/>
              </w:rPr>
              <w:t>або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рішення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розпорядження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власника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уповноваженої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власником</w:t>
            </w:r>
            <w:proofErr w:type="spellEnd"/>
            <w:r w:rsidRPr="00127519">
              <w:rPr>
                <w:bCs/>
              </w:rPr>
              <w:t xml:space="preserve"> особи (</w:t>
            </w:r>
            <w:proofErr w:type="spellStart"/>
            <w:r w:rsidRPr="00127519">
              <w:rPr>
                <w:bCs/>
              </w:rPr>
              <w:t>відповідно</w:t>
            </w:r>
            <w:proofErr w:type="spellEnd"/>
            <w:r w:rsidRPr="00127519">
              <w:rPr>
                <w:bCs/>
              </w:rPr>
              <w:t xml:space="preserve"> до </w:t>
            </w:r>
            <w:proofErr w:type="spellStart"/>
            <w:r w:rsidRPr="00127519">
              <w:rPr>
                <w:bCs/>
              </w:rPr>
              <w:t>процедури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обрання</w:t>
            </w:r>
            <w:proofErr w:type="spellEnd"/>
            <w:r w:rsidRPr="00127519">
              <w:rPr>
                <w:bCs/>
              </w:rPr>
              <w:t xml:space="preserve">, яка </w:t>
            </w:r>
            <w:proofErr w:type="spellStart"/>
            <w:r w:rsidRPr="00127519">
              <w:rPr>
                <w:bCs/>
              </w:rPr>
              <w:t>визначена</w:t>
            </w:r>
            <w:proofErr w:type="spellEnd"/>
            <w:r w:rsidRPr="00127519">
              <w:rPr>
                <w:bCs/>
              </w:rPr>
              <w:t xml:space="preserve"> статутом </w:t>
            </w:r>
            <w:proofErr w:type="spellStart"/>
            <w:r w:rsidRPr="00127519">
              <w:rPr>
                <w:bCs/>
              </w:rPr>
              <w:t>чи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іншими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установчими</w:t>
            </w:r>
            <w:proofErr w:type="spellEnd"/>
            <w:r w:rsidRPr="00127519">
              <w:rPr>
                <w:bCs/>
              </w:rPr>
              <w:t xml:space="preserve"> документами), в </w:t>
            </w:r>
            <w:proofErr w:type="spellStart"/>
            <w:r w:rsidRPr="00127519">
              <w:rPr>
                <w:bCs/>
              </w:rPr>
              <w:t>якому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зазначені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відомості</w:t>
            </w:r>
            <w:proofErr w:type="spellEnd"/>
            <w:r w:rsidRPr="00127519">
              <w:rPr>
                <w:bCs/>
              </w:rPr>
              <w:t xml:space="preserve"> про </w:t>
            </w:r>
            <w:proofErr w:type="spellStart"/>
            <w:r w:rsidRPr="00127519">
              <w:rPr>
                <w:bCs/>
              </w:rPr>
              <w:t>провадження</w:t>
            </w:r>
            <w:proofErr w:type="spellEnd"/>
            <w:r w:rsidRPr="00127519">
              <w:rPr>
                <w:bCs/>
              </w:rPr>
              <w:t xml:space="preserve"> </w:t>
            </w:r>
            <w:proofErr w:type="spellStart"/>
            <w:r w:rsidRPr="00127519">
              <w:rPr>
                <w:bCs/>
              </w:rPr>
              <w:t>діяльності</w:t>
            </w:r>
            <w:proofErr w:type="spellEnd"/>
            <w:r w:rsidRPr="00127519">
              <w:rPr>
                <w:bCs/>
              </w:rPr>
              <w:t xml:space="preserve"> на </w:t>
            </w:r>
            <w:proofErr w:type="spellStart"/>
            <w:r w:rsidRPr="00127519">
              <w:rPr>
                <w:bCs/>
              </w:rPr>
              <w:t>основі</w:t>
            </w:r>
            <w:proofErr w:type="spellEnd"/>
            <w:r w:rsidRPr="00127519">
              <w:rPr>
                <w:bCs/>
              </w:rPr>
              <w:t xml:space="preserve"> модельного статуту (</w:t>
            </w:r>
            <w:proofErr w:type="spellStart"/>
            <w:r w:rsidRPr="00127519">
              <w:rPr>
                <w:bCs/>
              </w:rPr>
              <w:t>модельний</w:t>
            </w:r>
            <w:proofErr w:type="spellEnd"/>
            <w:r w:rsidRPr="00127519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127519">
              <w:rPr>
                <w:bCs/>
              </w:rPr>
              <w:t>цьому</w:t>
            </w:r>
            <w:proofErr w:type="spellEnd"/>
            <w:r w:rsidRPr="00127519">
              <w:rPr>
                <w:bCs/>
              </w:rPr>
              <w:t xml:space="preserve"> не </w:t>
            </w:r>
            <w:proofErr w:type="spellStart"/>
            <w:r w:rsidRPr="00127519">
              <w:rPr>
                <w:bCs/>
              </w:rPr>
              <w:t>надається</w:t>
            </w:r>
            <w:proofErr w:type="spellEnd"/>
            <w:r w:rsidRPr="00127519">
              <w:rPr>
                <w:bCs/>
              </w:rPr>
              <w:t>).</w:t>
            </w:r>
            <w:proofErr w:type="gramEnd"/>
          </w:p>
          <w:p w:rsidR="0072375D" w:rsidRPr="00127519" w:rsidRDefault="0072375D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127519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127519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42" w:rsidRDefault="000A6B42" w:rsidP="00401AF0">
      <w:r>
        <w:separator/>
      </w:r>
    </w:p>
  </w:endnote>
  <w:endnote w:type="continuationSeparator" w:id="0">
    <w:p w:rsidR="000A6B42" w:rsidRDefault="000A6B42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9B41A6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B970E8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0A6B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42" w:rsidRDefault="000A6B42" w:rsidP="00401AF0">
      <w:r>
        <w:separator/>
      </w:r>
    </w:p>
  </w:footnote>
  <w:footnote w:type="continuationSeparator" w:id="0">
    <w:p w:rsidR="000A6B42" w:rsidRDefault="000A6B42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211D4"/>
    <w:rsid w:val="00041DDF"/>
    <w:rsid w:val="00046FF7"/>
    <w:rsid w:val="000545E0"/>
    <w:rsid w:val="000623BD"/>
    <w:rsid w:val="00073BB9"/>
    <w:rsid w:val="000A146B"/>
    <w:rsid w:val="000A6B42"/>
    <w:rsid w:val="000B4505"/>
    <w:rsid w:val="000B6250"/>
    <w:rsid w:val="000E33D5"/>
    <w:rsid w:val="00103CE7"/>
    <w:rsid w:val="001112D6"/>
    <w:rsid w:val="00127519"/>
    <w:rsid w:val="00143BD5"/>
    <w:rsid w:val="00144389"/>
    <w:rsid w:val="0015217C"/>
    <w:rsid w:val="00176024"/>
    <w:rsid w:val="00192EF0"/>
    <w:rsid w:val="001A5301"/>
    <w:rsid w:val="001C4697"/>
    <w:rsid w:val="001E3AC8"/>
    <w:rsid w:val="00211D8B"/>
    <w:rsid w:val="00214F19"/>
    <w:rsid w:val="00215910"/>
    <w:rsid w:val="00222E2B"/>
    <w:rsid w:val="002232C5"/>
    <w:rsid w:val="002408A8"/>
    <w:rsid w:val="00244D5B"/>
    <w:rsid w:val="0024746E"/>
    <w:rsid w:val="0025526A"/>
    <w:rsid w:val="002635C1"/>
    <w:rsid w:val="00271B6C"/>
    <w:rsid w:val="00290430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0290A"/>
    <w:rsid w:val="004553C4"/>
    <w:rsid w:val="00460267"/>
    <w:rsid w:val="004875EE"/>
    <w:rsid w:val="004A0F3F"/>
    <w:rsid w:val="004B2DF0"/>
    <w:rsid w:val="004B7D3B"/>
    <w:rsid w:val="004C1228"/>
    <w:rsid w:val="004D641F"/>
    <w:rsid w:val="004D7CB0"/>
    <w:rsid w:val="004E5EC5"/>
    <w:rsid w:val="004F7960"/>
    <w:rsid w:val="00502FEA"/>
    <w:rsid w:val="0050435D"/>
    <w:rsid w:val="00560CEC"/>
    <w:rsid w:val="005A43F5"/>
    <w:rsid w:val="005B1B1B"/>
    <w:rsid w:val="005D2036"/>
    <w:rsid w:val="005D3C43"/>
    <w:rsid w:val="00636A07"/>
    <w:rsid w:val="006421B5"/>
    <w:rsid w:val="00645435"/>
    <w:rsid w:val="00650B42"/>
    <w:rsid w:val="0066267E"/>
    <w:rsid w:val="00662B0D"/>
    <w:rsid w:val="00684C11"/>
    <w:rsid w:val="00685DE2"/>
    <w:rsid w:val="0069629E"/>
    <w:rsid w:val="006A2590"/>
    <w:rsid w:val="006A3DDE"/>
    <w:rsid w:val="006F4D49"/>
    <w:rsid w:val="00717BC5"/>
    <w:rsid w:val="00720B9A"/>
    <w:rsid w:val="0072375D"/>
    <w:rsid w:val="007267F7"/>
    <w:rsid w:val="007471DE"/>
    <w:rsid w:val="00757660"/>
    <w:rsid w:val="00763509"/>
    <w:rsid w:val="00776DE4"/>
    <w:rsid w:val="007911AF"/>
    <w:rsid w:val="007B6E15"/>
    <w:rsid w:val="007C4AEB"/>
    <w:rsid w:val="007C62BA"/>
    <w:rsid w:val="007D3DA9"/>
    <w:rsid w:val="007D42AD"/>
    <w:rsid w:val="007D67EB"/>
    <w:rsid w:val="00800CAD"/>
    <w:rsid w:val="00863AF3"/>
    <w:rsid w:val="008925F4"/>
    <w:rsid w:val="0089415C"/>
    <w:rsid w:val="00894D16"/>
    <w:rsid w:val="008D243A"/>
    <w:rsid w:val="00911AF4"/>
    <w:rsid w:val="00922B21"/>
    <w:rsid w:val="009308CE"/>
    <w:rsid w:val="00981ED0"/>
    <w:rsid w:val="009A7CCB"/>
    <w:rsid w:val="009B41A6"/>
    <w:rsid w:val="009C388D"/>
    <w:rsid w:val="009D5166"/>
    <w:rsid w:val="009E639B"/>
    <w:rsid w:val="00A03579"/>
    <w:rsid w:val="00A05C4D"/>
    <w:rsid w:val="00A44639"/>
    <w:rsid w:val="00A54A0E"/>
    <w:rsid w:val="00A77ABB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45E52"/>
    <w:rsid w:val="00B53C88"/>
    <w:rsid w:val="00B55C86"/>
    <w:rsid w:val="00B5796D"/>
    <w:rsid w:val="00B73861"/>
    <w:rsid w:val="00B970E8"/>
    <w:rsid w:val="00BA34BB"/>
    <w:rsid w:val="00BB5C9C"/>
    <w:rsid w:val="00C15BFD"/>
    <w:rsid w:val="00C53DB5"/>
    <w:rsid w:val="00C6355C"/>
    <w:rsid w:val="00CD5F1D"/>
    <w:rsid w:val="00D000BB"/>
    <w:rsid w:val="00D0593F"/>
    <w:rsid w:val="00D151E8"/>
    <w:rsid w:val="00D346BF"/>
    <w:rsid w:val="00D4356D"/>
    <w:rsid w:val="00D4699B"/>
    <w:rsid w:val="00D660AD"/>
    <w:rsid w:val="00DA57A4"/>
    <w:rsid w:val="00DB735D"/>
    <w:rsid w:val="00DB7E2F"/>
    <w:rsid w:val="00DF3CA7"/>
    <w:rsid w:val="00E23A18"/>
    <w:rsid w:val="00E5369C"/>
    <w:rsid w:val="00E77315"/>
    <w:rsid w:val="00E96015"/>
    <w:rsid w:val="00E97AE4"/>
    <w:rsid w:val="00EC09E6"/>
    <w:rsid w:val="00EC3EF6"/>
    <w:rsid w:val="00ED2EAC"/>
    <w:rsid w:val="00ED66D6"/>
    <w:rsid w:val="00F22D9C"/>
    <w:rsid w:val="00F416EB"/>
    <w:rsid w:val="00F539D6"/>
    <w:rsid w:val="00F768E5"/>
    <w:rsid w:val="00F85BA5"/>
    <w:rsid w:val="00FA1531"/>
    <w:rsid w:val="00FA2318"/>
    <w:rsid w:val="00FA431A"/>
    <w:rsid w:val="00FC3062"/>
    <w:rsid w:val="00FE07F6"/>
    <w:rsid w:val="00FF18C2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2429-2168-4FEF-A343-2FE1FDF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5803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2023-09-05T06:41:00Z</cp:lastPrinted>
  <dcterms:created xsi:type="dcterms:W3CDTF">2023-01-16T09:18:00Z</dcterms:created>
  <dcterms:modified xsi:type="dcterms:W3CDTF">2024-02-16T09:39:00Z</dcterms:modified>
</cp:coreProperties>
</file>