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E019" w14:textId="31ABE42C" w:rsidR="0031109B" w:rsidRPr="00A16182" w:rsidRDefault="00426231" w:rsidP="0031109B">
      <w:pPr>
        <w:jc w:val="center"/>
        <w:rPr>
          <w:rFonts w:ascii="Times New Roman" w:hAnsi="Times New Roman" w:cs="Times New Roman"/>
          <w:b/>
          <w:color w:val="000000" w:themeColor="text1"/>
          <w:sz w:val="32"/>
          <w:szCs w:val="32"/>
          <w:lang w:val="uk-UA"/>
        </w:rPr>
      </w:pPr>
      <w:r w:rsidRPr="00A16182">
        <w:rPr>
          <w:rFonts w:ascii="Times New Roman" w:hAnsi="Times New Roman" w:cs="Times New Roman"/>
          <w:b/>
          <w:bCs/>
          <w:sz w:val="32"/>
          <w:szCs w:val="32"/>
          <w:lang w:val="uk-UA"/>
        </w:rPr>
        <w:t>ВІДДІЛ ОСВІТИ, МОЛОДІ ТА СПОРТУ РАДОМИШЛЬСЬКОЇ МІСЬКОЇ РАДИ ЖИТОМИРСЬКОЇ ОБЛАСТІ</w:t>
      </w:r>
    </w:p>
    <w:p w14:paraId="3672C5F9" w14:textId="77777777" w:rsidR="0031109B" w:rsidRPr="00A16182" w:rsidRDefault="0031109B" w:rsidP="0031109B">
      <w:pPr>
        <w:jc w:val="center"/>
        <w:rPr>
          <w:rFonts w:ascii="Times New Roman" w:hAnsi="Times New Roman" w:cs="Times New Roman"/>
          <w:b/>
          <w:bCs/>
          <w:color w:val="000000" w:themeColor="text1"/>
          <w:sz w:val="38"/>
          <w:szCs w:val="38"/>
          <w:lang w:val="uk-UA"/>
        </w:rPr>
      </w:pPr>
    </w:p>
    <w:tbl>
      <w:tblPr>
        <w:tblpPr w:leftFromText="180" w:rightFromText="180" w:vertAnchor="text" w:horzAnchor="page" w:tblpX="5383"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A26474" w:rsidRPr="00A16182" w14:paraId="60EB0B85" w14:textId="77777777" w:rsidTr="003D2450">
        <w:tc>
          <w:tcPr>
            <w:tcW w:w="5954" w:type="dxa"/>
            <w:tcBorders>
              <w:top w:val="nil"/>
              <w:left w:val="nil"/>
              <w:bottom w:val="nil"/>
              <w:right w:val="nil"/>
            </w:tcBorders>
          </w:tcPr>
          <w:p w14:paraId="6C219F59" w14:textId="77777777" w:rsidR="008F30E6" w:rsidRPr="00A16182" w:rsidRDefault="008F30E6" w:rsidP="008F30E6">
            <w:pPr>
              <w:jc w:val="right"/>
              <w:rPr>
                <w:rFonts w:ascii="Times New Roman" w:hAnsi="Times New Roman" w:cs="Times New Roman"/>
                <w:b/>
                <w:bCs/>
                <w:noProof/>
                <w:color w:val="000000" w:themeColor="text1"/>
                <w:lang w:val="uk-UA"/>
              </w:rPr>
            </w:pPr>
            <w:r w:rsidRPr="00A16182">
              <w:rPr>
                <w:rFonts w:ascii="Times New Roman" w:hAnsi="Times New Roman" w:cs="Times New Roman"/>
                <w:b/>
                <w:bCs/>
                <w:noProof/>
                <w:color w:val="000000" w:themeColor="text1"/>
                <w:lang w:val="uk-UA"/>
              </w:rPr>
              <w:t xml:space="preserve">ЗАТВЕРДЖЕНО </w:t>
            </w:r>
          </w:p>
        </w:tc>
      </w:tr>
      <w:tr w:rsidR="00A26474" w:rsidRPr="00A16182" w14:paraId="2D0D64E3" w14:textId="77777777" w:rsidTr="003D2450">
        <w:tc>
          <w:tcPr>
            <w:tcW w:w="5954" w:type="dxa"/>
            <w:tcBorders>
              <w:top w:val="nil"/>
              <w:left w:val="nil"/>
              <w:bottom w:val="nil"/>
              <w:right w:val="nil"/>
            </w:tcBorders>
          </w:tcPr>
          <w:p w14:paraId="3425E6A0" w14:textId="77777777" w:rsidR="008F30E6" w:rsidRPr="00A16182" w:rsidRDefault="008F30E6" w:rsidP="008F30E6">
            <w:pPr>
              <w:jc w:val="right"/>
              <w:rPr>
                <w:rFonts w:ascii="Times New Roman" w:hAnsi="Times New Roman" w:cs="Times New Roman"/>
                <w:b/>
                <w:bCs/>
                <w:color w:val="000000" w:themeColor="text1"/>
                <w:lang w:val="uk-UA"/>
              </w:rPr>
            </w:pPr>
            <w:r w:rsidRPr="00A16182">
              <w:rPr>
                <w:rFonts w:ascii="Times New Roman" w:hAnsi="Times New Roman" w:cs="Times New Roman"/>
                <w:b/>
                <w:bCs/>
                <w:color w:val="000000" w:themeColor="text1"/>
                <w:lang w:val="uk-UA"/>
              </w:rPr>
              <w:t>РІШЕННЯМ УПОВНОВАЖЕНОЇ ОСОБИ</w:t>
            </w:r>
          </w:p>
        </w:tc>
      </w:tr>
      <w:tr w:rsidR="00A26474" w:rsidRPr="00A16182" w14:paraId="4DACF48B" w14:textId="77777777" w:rsidTr="003D2450">
        <w:tc>
          <w:tcPr>
            <w:tcW w:w="5954" w:type="dxa"/>
            <w:tcBorders>
              <w:top w:val="nil"/>
              <w:left w:val="nil"/>
              <w:bottom w:val="nil"/>
              <w:right w:val="nil"/>
            </w:tcBorders>
          </w:tcPr>
          <w:p w14:paraId="75E42D5B" w14:textId="156C40B1" w:rsidR="008F30E6" w:rsidRPr="00A16182" w:rsidRDefault="00297BD0" w:rsidP="00297BD0">
            <w:pPr>
              <w:jc w:val="right"/>
              <w:rPr>
                <w:rFonts w:ascii="Times New Roman" w:hAnsi="Times New Roman" w:cs="Times New Roman"/>
                <w:b/>
                <w:bCs/>
                <w:color w:val="000000" w:themeColor="text1"/>
                <w:lang w:val="uk-UA"/>
              </w:rPr>
            </w:pPr>
            <w:r w:rsidRPr="00A16182">
              <w:rPr>
                <w:rFonts w:ascii="Times New Roman" w:hAnsi="Times New Roman" w:cs="Times New Roman"/>
                <w:b/>
                <w:bCs/>
                <w:color w:val="000000" w:themeColor="text1"/>
                <w:lang w:val="uk-UA"/>
              </w:rPr>
              <w:t>ПРОТОКОЛ</w:t>
            </w:r>
            <w:r w:rsidR="001939B4" w:rsidRPr="00A16182">
              <w:rPr>
                <w:rFonts w:ascii="Times New Roman" w:hAnsi="Times New Roman" w:cs="Times New Roman"/>
                <w:b/>
                <w:bCs/>
                <w:color w:val="000000" w:themeColor="text1"/>
                <w:lang w:val="uk-UA"/>
              </w:rPr>
              <w:t xml:space="preserve"> </w:t>
            </w:r>
            <w:r w:rsidR="003D2450" w:rsidRPr="003D2450">
              <w:rPr>
                <w:rFonts w:ascii="Times New Roman" w:hAnsi="Times New Roman" w:cs="Times New Roman"/>
                <w:b/>
                <w:bCs/>
                <w:color w:val="000000" w:themeColor="text1"/>
                <w:lang w:val="uk-UA"/>
              </w:rPr>
              <w:t>№ 2/У</w:t>
            </w:r>
          </w:p>
        </w:tc>
      </w:tr>
      <w:tr w:rsidR="00A26474" w:rsidRPr="00A16182" w14:paraId="2F8C79BE" w14:textId="77777777" w:rsidTr="003D2450">
        <w:tc>
          <w:tcPr>
            <w:tcW w:w="5954" w:type="dxa"/>
            <w:tcBorders>
              <w:top w:val="nil"/>
              <w:left w:val="nil"/>
              <w:bottom w:val="nil"/>
              <w:right w:val="nil"/>
            </w:tcBorders>
          </w:tcPr>
          <w:p w14:paraId="7F2E5554" w14:textId="3301032E" w:rsidR="008F30E6" w:rsidRPr="00A16182" w:rsidRDefault="008F30E6" w:rsidP="00297BD0">
            <w:pPr>
              <w:jc w:val="right"/>
              <w:rPr>
                <w:rFonts w:ascii="Times New Roman" w:hAnsi="Times New Roman" w:cs="Times New Roman"/>
                <w:b/>
                <w:bCs/>
                <w:color w:val="000000" w:themeColor="text1"/>
                <w:lang w:val="uk-UA"/>
              </w:rPr>
            </w:pPr>
            <w:r w:rsidRPr="00A16182">
              <w:rPr>
                <w:rFonts w:ascii="Times New Roman" w:hAnsi="Times New Roman" w:cs="Times New Roman"/>
                <w:b/>
                <w:bCs/>
                <w:color w:val="000000" w:themeColor="text1"/>
                <w:lang w:val="uk-UA"/>
              </w:rPr>
              <w:t xml:space="preserve">від </w:t>
            </w:r>
            <w:r w:rsidR="00EE12AA">
              <w:rPr>
                <w:rFonts w:ascii="Times New Roman" w:hAnsi="Times New Roman" w:cs="Times New Roman"/>
                <w:b/>
                <w:bCs/>
                <w:color w:val="000000" w:themeColor="text1"/>
                <w:lang w:val="uk-UA"/>
              </w:rPr>
              <w:t>01</w:t>
            </w:r>
            <w:r w:rsidRPr="00A16182">
              <w:rPr>
                <w:rFonts w:ascii="Times New Roman" w:hAnsi="Times New Roman" w:cs="Times New Roman"/>
                <w:b/>
                <w:bCs/>
                <w:color w:val="000000" w:themeColor="text1"/>
                <w:lang w:val="uk-UA"/>
              </w:rPr>
              <w:t>.</w:t>
            </w:r>
            <w:r w:rsidR="001939B4" w:rsidRPr="00A16182">
              <w:rPr>
                <w:rFonts w:ascii="Times New Roman" w:hAnsi="Times New Roman" w:cs="Times New Roman"/>
                <w:b/>
                <w:bCs/>
                <w:color w:val="000000" w:themeColor="text1"/>
                <w:lang w:val="uk-UA"/>
              </w:rPr>
              <w:t>1</w:t>
            </w:r>
            <w:r w:rsidR="00EE12AA">
              <w:rPr>
                <w:rFonts w:ascii="Times New Roman" w:hAnsi="Times New Roman" w:cs="Times New Roman"/>
                <w:b/>
                <w:bCs/>
                <w:color w:val="000000" w:themeColor="text1"/>
                <w:lang w:val="uk-UA"/>
              </w:rPr>
              <w:t>1</w:t>
            </w:r>
            <w:r w:rsidRPr="00A16182">
              <w:rPr>
                <w:rFonts w:ascii="Times New Roman" w:hAnsi="Times New Roman" w:cs="Times New Roman"/>
                <w:b/>
                <w:bCs/>
                <w:color w:val="000000" w:themeColor="text1"/>
                <w:lang w:val="uk-UA"/>
              </w:rPr>
              <w:t>.2023</w:t>
            </w:r>
            <w:r w:rsidRPr="00A16182">
              <w:rPr>
                <w:rFonts w:ascii="Times New Roman" w:hAnsi="Times New Roman" w:cs="Times New Roman"/>
                <w:b/>
                <w:color w:val="000000" w:themeColor="text1"/>
                <w:lang w:val="uk-UA"/>
              </w:rPr>
              <w:t xml:space="preserve"> року</w:t>
            </w:r>
          </w:p>
        </w:tc>
      </w:tr>
    </w:tbl>
    <w:p w14:paraId="3B273C2D" w14:textId="77777777" w:rsidR="0031109B" w:rsidRPr="00A16182" w:rsidRDefault="0031109B" w:rsidP="0031109B">
      <w:pPr>
        <w:ind w:left="320"/>
        <w:jc w:val="right"/>
        <w:rPr>
          <w:rFonts w:ascii="Times New Roman" w:hAnsi="Times New Roman" w:cs="Times New Roman"/>
          <w:b/>
          <w:bCs/>
          <w:color w:val="000000" w:themeColor="text1"/>
          <w:lang w:val="uk-UA"/>
        </w:rPr>
      </w:pPr>
    </w:p>
    <w:p w14:paraId="6B3C4F21" w14:textId="77777777" w:rsidR="0031109B" w:rsidRPr="00A16182" w:rsidRDefault="0031109B" w:rsidP="0031109B">
      <w:pPr>
        <w:ind w:left="320"/>
        <w:jc w:val="right"/>
        <w:rPr>
          <w:rFonts w:ascii="Times New Roman" w:hAnsi="Times New Roman" w:cs="Times New Roman"/>
          <w:b/>
          <w:bCs/>
          <w:color w:val="000000" w:themeColor="text1"/>
          <w:lang w:val="uk-UA"/>
        </w:rPr>
      </w:pPr>
    </w:p>
    <w:p w14:paraId="03B49B74" w14:textId="77777777" w:rsidR="0031109B" w:rsidRPr="00A16182" w:rsidRDefault="0031109B" w:rsidP="0031109B">
      <w:pPr>
        <w:ind w:left="320"/>
        <w:jc w:val="right"/>
        <w:rPr>
          <w:rFonts w:ascii="Times New Roman" w:hAnsi="Times New Roman" w:cs="Times New Roman"/>
          <w:b/>
          <w:bCs/>
          <w:color w:val="000000" w:themeColor="text1"/>
          <w:lang w:val="uk-UA"/>
        </w:rPr>
      </w:pPr>
    </w:p>
    <w:tbl>
      <w:tblPr>
        <w:tblW w:w="10598" w:type="dxa"/>
        <w:tblInd w:w="-106" w:type="dxa"/>
        <w:tblLayout w:type="fixed"/>
        <w:tblLook w:val="0000" w:firstRow="0" w:lastRow="0" w:firstColumn="0" w:lastColumn="0" w:noHBand="0" w:noVBand="0"/>
      </w:tblPr>
      <w:tblGrid>
        <w:gridCol w:w="10598"/>
      </w:tblGrid>
      <w:tr w:rsidR="00A26474" w:rsidRPr="00A16182" w14:paraId="3EAB6D17" w14:textId="77777777">
        <w:tc>
          <w:tcPr>
            <w:tcW w:w="10598" w:type="dxa"/>
          </w:tcPr>
          <w:p w14:paraId="42BC6B5C" w14:textId="77777777" w:rsidR="008F30E6" w:rsidRPr="00A16182" w:rsidRDefault="008F30E6">
            <w:pPr>
              <w:jc w:val="center"/>
              <w:rPr>
                <w:rFonts w:ascii="Times New Roman" w:hAnsi="Times New Roman" w:cs="Times New Roman"/>
                <w:b/>
                <w:bCs/>
                <w:color w:val="000000" w:themeColor="text1"/>
                <w:sz w:val="32"/>
                <w:szCs w:val="32"/>
                <w:lang w:val="uk-UA"/>
              </w:rPr>
            </w:pPr>
          </w:p>
          <w:p w14:paraId="516F876E" w14:textId="77777777" w:rsidR="0031109B" w:rsidRPr="00A16182" w:rsidRDefault="0031109B" w:rsidP="008F30E6">
            <w:pPr>
              <w:jc w:val="center"/>
              <w:rPr>
                <w:rFonts w:ascii="Times New Roman" w:hAnsi="Times New Roman" w:cs="Times New Roman"/>
                <w:b/>
                <w:bCs/>
                <w:color w:val="000000" w:themeColor="text1"/>
                <w:sz w:val="32"/>
                <w:szCs w:val="32"/>
                <w:lang w:val="uk-UA"/>
              </w:rPr>
            </w:pPr>
            <w:r w:rsidRPr="00A16182">
              <w:rPr>
                <w:rFonts w:ascii="Times New Roman" w:hAnsi="Times New Roman" w:cs="Times New Roman"/>
                <w:b/>
                <w:bCs/>
                <w:color w:val="000000" w:themeColor="text1"/>
                <w:sz w:val="32"/>
                <w:szCs w:val="32"/>
                <w:lang w:val="uk-UA"/>
              </w:rPr>
              <w:t>ТЕНДЕРНА ДОКУМЕНТАЦІЯ</w:t>
            </w:r>
          </w:p>
        </w:tc>
      </w:tr>
      <w:tr w:rsidR="00A26474" w:rsidRPr="00A16182" w14:paraId="355AC994" w14:textId="77777777">
        <w:tc>
          <w:tcPr>
            <w:tcW w:w="10598" w:type="dxa"/>
          </w:tcPr>
          <w:p w14:paraId="5184D4EF" w14:textId="77777777" w:rsidR="0031109B" w:rsidRPr="00A16182" w:rsidRDefault="0031109B">
            <w:pPr>
              <w:jc w:val="center"/>
              <w:rPr>
                <w:rFonts w:ascii="Times New Roman" w:hAnsi="Times New Roman" w:cs="Times New Roman"/>
                <w:b/>
                <w:bCs/>
                <w:color w:val="000000" w:themeColor="text1"/>
                <w:sz w:val="32"/>
                <w:szCs w:val="32"/>
                <w:lang w:val="uk-UA"/>
              </w:rPr>
            </w:pPr>
            <w:r w:rsidRPr="00A16182">
              <w:rPr>
                <w:rFonts w:ascii="Times New Roman" w:hAnsi="Times New Roman" w:cs="Times New Roman"/>
                <w:b/>
                <w:bCs/>
                <w:color w:val="000000" w:themeColor="text1"/>
                <w:sz w:val="32"/>
                <w:szCs w:val="32"/>
                <w:lang w:val="uk-UA"/>
              </w:rPr>
              <w:t>для  процедури закупівлі</w:t>
            </w:r>
          </w:p>
          <w:p w14:paraId="6FE9BCE6" w14:textId="77777777" w:rsidR="008F30E6" w:rsidRPr="00A16182" w:rsidRDefault="008F30E6" w:rsidP="00DB3B1C">
            <w:pPr>
              <w:jc w:val="center"/>
              <w:rPr>
                <w:rFonts w:ascii="Times New Roman" w:hAnsi="Times New Roman" w:cs="Times New Roman"/>
                <w:b/>
                <w:bCs/>
                <w:color w:val="000000" w:themeColor="text1"/>
                <w:sz w:val="32"/>
                <w:szCs w:val="32"/>
                <w:lang w:val="uk-UA"/>
              </w:rPr>
            </w:pPr>
            <w:r w:rsidRPr="00A16182">
              <w:rPr>
                <w:rFonts w:ascii="Times New Roman" w:hAnsi="Times New Roman" w:cs="Times New Roman"/>
                <w:b/>
                <w:bCs/>
                <w:color w:val="000000" w:themeColor="text1"/>
                <w:sz w:val="32"/>
                <w:szCs w:val="32"/>
                <w:lang w:val="uk-UA"/>
              </w:rPr>
              <w:t xml:space="preserve">ВІДКРИТІ </w:t>
            </w:r>
            <w:r w:rsidR="0031109B" w:rsidRPr="00A16182">
              <w:rPr>
                <w:rFonts w:ascii="Times New Roman" w:hAnsi="Times New Roman" w:cs="Times New Roman"/>
                <w:b/>
                <w:bCs/>
                <w:color w:val="000000" w:themeColor="text1"/>
                <w:sz w:val="32"/>
                <w:szCs w:val="32"/>
                <w:lang w:val="uk-UA"/>
              </w:rPr>
              <w:t>Т</w:t>
            </w:r>
            <w:r w:rsidR="00DB3B1C" w:rsidRPr="00A16182">
              <w:rPr>
                <w:rFonts w:ascii="Times New Roman" w:hAnsi="Times New Roman" w:cs="Times New Roman"/>
                <w:b/>
                <w:bCs/>
                <w:color w:val="000000" w:themeColor="text1"/>
                <w:sz w:val="32"/>
                <w:szCs w:val="32"/>
                <w:lang w:val="uk-UA"/>
              </w:rPr>
              <w:t xml:space="preserve">ОРГИ </w:t>
            </w:r>
          </w:p>
          <w:p w14:paraId="7500A8DB" w14:textId="77777777" w:rsidR="0031109B" w:rsidRPr="00A16182" w:rsidRDefault="00DB3B1C" w:rsidP="00DB3B1C">
            <w:pPr>
              <w:jc w:val="center"/>
              <w:rPr>
                <w:rFonts w:ascii="Times New Roman" w:hAnsi="Times New Roman" w:cs="Times New Roman"/>
                <w:b/>
                <w:bCs/>
                <w:color w:val="000000" w:themeColor="text1"/>
                <w:sz w:val="32"/>
                <w:szCs w:val="32"/>
                <w:lang w:val="uk-UA"/>
              </w:rPr>
            </w:pPr>
            <w:r w:rsidRPr="00A16182">
              <w:rPr>
                <w:rFonts w:ascii="Times New Roman" w:hAnsi="Times New Roman" w:cs="Times New Roman"/>
                <w:b/>
                <w:bCs/>
                <w:color w:val="000000" w:themeColor="text1"/>
                <w:sz w:val="32"/>
                <w:szCs w:val="32"/>
                <w:lang w:val="uk-UA"/>
              </w:rPr>
              <w:t>(з ос</w:t>
            </w:r>
            <w:r w:rsidR="00CF373E" w:rsidRPr="00A16182">
              <w:rPr>
                <w:rFonts w:ascii="Times New Roman" w:hAnsi="Times New Roman" w:cs="Times New Roman"/>
                <w:b/>
                <w:bCs/>
                <w:color w:val="000000" w:themeColor="text1"/>
                <w:sz w:val="32"/>
                <w:szCs w:val="32"/>
                <w:lang w:val="uk-UA"/>
              </w:rPr>
              <w:t>обливостями)</w:t>
            </w:r>
          </w:p>
        </w:tc>
      </w:tr>
    </w:tbl>
    <w:p w14:paraId="76F3FB85" w14:textId="77777777" w:rsidR="0031109B" w:rsidRPr="00A16182" w:rsidRDefault="0031109B" w:rsidP="0031109B">
      <w:pPr>
        <w:ind w:left="320"/>
        <w:jc w:val="right"/>
        <w:rPr>
          <w:rFonts w:ascii="Times New Roman" w:hAnsi="Times New Roman" w:cs="Times New Roman"/>
          <w:b/>
          <w:bCs/>
          <w:color w:val="000000" w:themeColor="text1"/>
          <w:lang w:val="uk-UA"/>
        </w:rPr>
      </w:pPr>
    </w:p>
    <w:p w14:paraId="09050578" w14:textId="77777777" w:rsidR="008F30E6" w:rsidRPr="00A16182" w:rsidRDefault="008F30E6" w:rsidP="0031109B">
      <w:pPr>
        <w:ind w:left="320"/>
        <w:jc w:val="right"/>
        <w:rPr>
          <w:rFonts w:ascii="Times New Roman" w:hAnsi="Times New Roman" w:cs="Times New Roman"/>
          <w:b/>
          <w:bCs/>
          <w:color w:val="000000" w:themeColor="text1"/>
          <w:lang w:val="uk-UA"/>
        </w:rPr>
      </w:pPr>
    </w:p>
    <w:p w14:paraId="20AF92A7" w14:textId="77777777" w:rsidR="008F30E6" w:rsidRPr="00A16182" w:rsidRDefault="008F30E6" w:rsidP="0031109B">
      <w:pPr>
        <w:ind w:left="320"/>
        <w:jc w:val="right"/>
        <w:rPr>
          <w:rFonts w:ascii="Times New Roman" w:hAnsi="Times New Roman" w:cs="Times New Roman"/>
          <w:b/>
          <w:bCs/>
          <w:color w:val="000000" w:themeColor="text1"/>
          <w:lang w:val="uk-UA"/>
        </w:rPr>
      </w:pPr>
    </w:p>
    <w:p w14:paraId="0A99E424" w14:textId="77777777" w:rsidR="008F30E6" w:rsidRPr="00A16182" w:rsidRDefault="008F30E6" w:rsidP="0031109B">
      <w:pPr>
        <w:ind w:left="320"/>
        <w:jc w:val="right"/>
        <w:rPr>
          <w:rFonts w:ascii="Times New Roman" w:hAnsi="Times New Roman" w:cs="Times New Roman"/>
          <w:b/>
          <w:bCs/>
          <w:color w:val="000000" w:themeColor="text1"/>
          <w:lang w:val="uk-UA"/>
        </w:rPr>
      </w:pPr>
    </w:p>
    <w:p w14:paraId="4CD1F9E4" w14:textId="77777777" w:rsidR="0031109B" w:rsidRPr="00A16182" w:rsidRDefault="0031109B" w:rsidP="0031109B">
      <w:pPr>
        <w:ind w:left="320"/>
        <w:jc w:val="right"/>
        <w:rPr>
          <w:rFonts w:ascii="Times New Roman" w:hAnsi="Times New Roman" w:cs="Times New Roman"/>
          <w:b/>
          <w:bCs/>
          <w:color w:val="000000" w:themeColor="text1"/>
          <w:lang w:val="uk-UA"/>
        </w:rPr>
      </w:pPr>
    </w:p>
    <w:p w14:paraId="2E6C7E3D" w14:textId="21C08565" w:rsidR="00DB3B1C" w:rsidRPr="00A16182" w:rsidRDefault="00FD0432" w:rsidP="00A8280E">
      <w:pPr>
        <w:jc w:val="center"/>
        <w:rPr>
          <w:rFonts w:eastAsia="Times New Roman" w:cs="Times New Roman"/>
          <w:b/>
          <w:color w:val="000000" w:themeColor="text1"/>
          <w:sz w:val="36"/>
          <w:szCs w:val="36"/>
          <w:lang w:val="uk-UA"/>
        </w:rPr>
      </w:pPr>
      <w:r w:rsidRPr="00A16182">
        <w:rPr>
          <w:rFonts w:eastAsia="Times New Roman" w:cs="Times New Roman"/>
          <w:b/>
          <w:bCs/>
          <w:iCs/>
          <w:color w:val="000000" w:themeColor="text1"/>
          <w:sz w:val="36"/>
          <w:szCs w:val="36"/>
          <w:lang w:val="uk-UA"/>
        </w:rPr>
        <w:t>«</w:t>
      </w:r>
      <w:r w:rsidR="00426231" w:rsidRPr="00A16182">
        <w:rPr>
          <w:rFonts w:eastAsia="Times New Roman" w:cs="Times New Roman"/>
          <w:b/>
          <w:bCs/>
          <w:iCs/>
          <w:color w:val="000000" w:themeColor="text1"/>
          <w:sz w:val="36"/>
          <w:szCs w:val="36"/>
          <w:lang w:val="uk-UA"/>
        </w:rPr>
        <w:t xml:space="preserve">Поточний ремонт господарської будівлі </w:t>
      </w:r>
      <w:proofErr w:type="spellStart"/>
      <w:r w:rsidR="00426231" w:rsidRPr="00A16182">
        <w:rPr>
          <w:rFonts w:eastAsia="Times New Roman" w:cs="Times New Roman"/>
          <w:b/>
          <w:bCs/>
          <w:iCs/>
          <w:color w:val="000000" w:themeColor="text1"/>
          <w:sz w:val="36"/>
          <w:szCs w:val="36"/>
          <w:lang w:val="uk-UA"/>
        </w:rPr>
        <w:t>Осичківського</w:t>
      </w:r>
      <w:proofErr w:type="spellEnd"/>
      <w:r w:rsidR="00426231" w:rsidRPr="00A16182">
        <w:rPr>
          <w:rFonts w:eastAsia="Times New Roman" w:cs="Times New Roman"/>
          <w:b/>
          <w:bCs/>
          <w:iCs/>
          <w:color w:val="000000" w:themeColor="text1"/>
          <w:sz w:val="36"/>
          <w:szCs w:val="36"/>
          <w:lang w:val="uk-UA"/>
        </w:rPr>
        <w:t xml:space="preserve"> ліцею Радомишльської міської ради Житомирської області з облаштуванням під найпростіше укриття за </w:t>
      </w:r>
      <w:proofErr w:type="spellStart"/>
      <w:r w:rsidR="00426231" w:rsidRPr="00A16182">
        <w:rPr>
          <w:rFonts w:eastAsia="Times New Roman" w:cs="Times New Roman"/>
          <w:b/>
          <w:bCs/>
          <w:iCs/>
          <w:color w:val="000000" w:themeColor="text1"/>
          <w:sz w:val="36"/>
          <w:szCs w:val="36"/>
          <w:lang w:val="uk-UA"/>
        </w:rPr>
        <w:t>адресою</w:t>
      </w:r>
      <w:proofErr w:type="spellEnd"/>
      <w:r w:rsidR="00426231" w:rsidRPr="00A16182">
        <w:rPr>
          <w:rFonts w:eastAsia="Times New Roman" w:cs="Times New Roman"/>
          <w:b/>
          <w:bCs/>
          <w:iCs/>
          <w:color w:val="000000" w:themeColor="text1"/>
          <w:sz w:val="36"/>
          <w:szCs w:val="36"/>
          <w:lang w:val="uk-UA"/>
        </w:rPr>
        <w:t xml:space="preserve">: вул. </w:t>
      </w:r>
      <w:proofErr w:type="spellStart"/>
      <w:r w:rsidR="00426231" w:rsidRPr="00A16182">
        <w:rPr>
          <w:rFonts w:eastAsia="Times New Roman" w:cs="Times New Roman"/>
          <w:b/>
          <w:bCs/>
          <w:iCs/>
          <w:color w:val="000000" w:themeColor="text1"/>
          <w:sz w:val="36"/>
          <w:szCs w:val="36"/>
          <w:lang w:val="uk-UA"/>
        </w:rPr>
        <w:t>Несененка</w:t>
      </w:r>
      <w:proofErr w:type="spellEnd"/>
      <w:r w:rsidR="00426231" w:rsidRPr="00A16182">
        <w:rPr>
          <w:rFonts w:eastAsia="Times New Roman" w:cs="Times New Roman"/>
          <w:b/>
          <w:bCs/>
          <w:iCs/>
          <w:color w:val="000000" w:themeColor="text1"/>
          <w:sz w:val="36"/>
          <w:szCs w:val="36"/>
          <w:lang w:val="uk-UA"/>
        </w:rPr>
        <w:t>, 60, с. Осички, Житомирського району Житомирської області</w:t>
      </w:r>
      <w:r w:rsidRPr="00A16182">
        <w:rPr>
          <w:rFonts w:eastAsia="Times New Roman" w:cs="Times New Roman"/>
          <w:b/>
          <w:bCs/>
          <w:iCs/>
          <w:color w:val="000000" w:themeColor="text1"/>
          <w:sz w:val="36"/>
          <w:szCs w:val="36"/>
          <w:lang w:val="uk-UA"/>
        </w:rPr>
        <w:t>» (</w:t>
      </w:r>
      <w:r w:rsidR="00426231" w:rsidRPr="00A16182">
        <w:rPr>
          <w:rFonts w:eastAsia="Times New Roman" w:cs="Times New Roman"/>
          <w:b/>
          <w:bCs/>
          <w:iCs/>
          <w:color w:val="000000" w:themeColor="text1"/>
          <w:sz w:val="36"/>
          <w:szCs w:val="36"/>
          <w:lang w:val="uk-UA"/>
        </w:rPr>
        <w:t>код ДК 021:2015: 45450000-6 — Інші завершальні будівельні роботи</w:t>
      </w:r>
      <w:r w:rsidRPr="00A16182">
        <w:rPr>
          <w:rFonts w:eastAsia="Times New Roman" w:cs="Times New Roman"/>
          <w:b/>
          <w:bCs/>
          <w:iCs/>
          <w:color w:val="000000" w:themeColor="text1"/>
          <w:sz w:val="36"/>
          <w:szCs w:val="36"/>
          <w:lang w:val="uk-UA"/>
        </w:rPr>
        <w:t>)»</w:t>
      </w:r>
    </w:p>
    <w:p w14:paraId="1333BEE8" w14:textId="77777777" w:rsidR="00DB3B1C" w:rsidRPr="00A16182" w:rsidRDefault="00DB3B1C" w:rsidP="0031109B">
      <w:pPr>
        <w:jc w:val="center"/>
        <w:rPr>
          <w:b/>
          <w:color w:val="000000" w:themeColor="text1"/>
          <w:sz w:val="28"/>
          <w:szCs w:val="28"/>
          <w:lang w:val="uk-UA"/>
        </w:rPr>
      </w:pPr>
    </w:p>
    <w:p w14:paraId="432F8E77" w14:textId="325637B6" w:rsidR="0031109B" w:rsidRPr="00A16182" w:rsidRDefault="0031109B" w:rsidP="0031109B">
      <w:pPr>
        <w:jc w:val="center"/>
        <w:rPr>
          <w:rFonts w:ascii="Times New Roman" w:hAnsi="Times New Roman" w:cs="Times New Roman"/>
          <w:b/>
          <w:bCs/>
          <w:color w:val="000000" w:themeColor="text1"/>
          <w:sz w:val="28"/>
          <w:szCs w:val="28"/>
          <w:lang w:val="uk-UA" w:eastAsia="uk-UA"/>
        </w:rPr>
      </w:pPr>
    </w:p>
    <w:p w14:paraId="12795050" w14:textId="77777777" w:rsidR="0031109B" w:rsidRPr="00A16182" w:rsidRDefault="0031109B" w:rsidP="0031109B">
      <w:pPr>
        <w:jc w:val="center"/>
        <w:rPr>
          <w:rFonts w:ascii="Times New Roman" w:hAnsi="Times New Roman" w:cs="Times New Roman"/>
          <w:b/>
          <w:bCs/>
          <w:color w:val="000000" w:themeColor="text1"/>
          <w:sz w:val="28"/>
          <w:szCs w:val="28"/>
          <w:lang w:val="uk-UA" w:eastAsia="uk-UA"/>
        </w:rPr>
      </w:pPr>
    </w:p>
    <w:p w14:paraId="530AC1D0" w14:textId="77777777" w:rsidR="0031109B" w:rsidRPr="00A16182" w:rsidRDefault="0031109B" w:rsidP="0031109B">
      <w:pPr>
        <w:jc w:val="center"/>
        <w:rPr>
          <w:rFonts w:ascii="Times New Roman" w:hAnsi="Times New Roman" w:cs="Times New Roman"/>
          <w:b/>
          <w:bCs/>
          <w:color w:val="000000" w:themeColor="text1"/>
          <w:sz w:val="28"/>
          <w:szCs w:val="28"/>
          <w:lang w:val="uk-UA" w:eastAsia="uk-UA"/>
        </w:rPr>
      </w:pPr>
    </w:p>
    <w:p w14:paraId="5EBA1D9B" w14:textId="77777777" w:rsidR="0031109B" w:rsidRPr="00A16182" w:rsidRDefault="0031109B" w:rsidP="0031109B">
      <w:pPr>
        <w:jc w:val="center"/>
        <w:rPr>
          <w:rFonts w:ascii="Times New Roman" w:hAnsi="Times New Roman" w:cs="Times New Roman"/>
          <w:b/>
          <w:bCs/>
          <w:color w:val="000000" w:themeColor="text1"/>
          <w:sz w:val="28"/>
          <w:szCs w:val="28"/>
          <w:lang w:val="uk-UA" w:eastAsia="uk-UA"/>
        </w:rPr>
      </w:pPr>
    </w:p>
    <w:p w14:paraId="250EA35E" w14:textId="77777777" w:rsidR="0031109B" w:rsidRPr="00A16182" w:rsidRDefault="0031109B" w:rsidP="0031109B">
      <w:pPr>
        <w:jc w:val="center"/>
        <w:rPr>
          <w:rFonts w:ascii="Times New Roman" w:hAnsi="Times New Roman" w:cs="Times New Roman"/>
          <w:b/>
          <w:bCs/>
          <w:color w:val="000000" w:themeColor="text1"/>
          <w:sz w:val="28"/>
          <w:szCs w:val="28"/>
          <w:lang w:val="uk-UA" w:eastAsia="uk-UA"/>
        </w:rPr>
      </w:pPr>
    </w:p>
    <w:p w14:paraId="3D9E21BE" w14:textId="77777777" w:rsidR="0031109B" w:rsidRPr="00A16182" w:rsidRDefault="0031109B" w:rsidP="0031109B">
      <w:pPr>
        <w:jc w:val="center"/>
        <w:rPr>
          <w:rFonts w:ascii="Times New Roman" w:hAnsi="Times New Roman" w:cs="Times New Roman"/>
          <w:b/>
          <w:bCs/>
          <w:color w:val="000000" w:themeColor="text1"/>
          <w:sz w:val="28"/>
          <w:szCs w:val="28"/>
          <w:lang w:val="uk-UA" w:eastAsia="uk-UA"/>
        </w:rPr>
      </w:pPr>
    </w:p>
    <w:p w14:paraId="768152A2" w14:textId="77777777" w:rsidR="0031109B" w:rsidRPr="00A16182" w:rsidRDefault="0031109B" w:rsidP="00297BD0">
      <w:pPr>
        <w:rPr>
          <w:rFonts w:ascii="Times New Roman" w:hAnsi="Times New Roman" w:cs="Times New Roman"/>
          <w:b/>
          <w:bCs/>
          <w:color w:val="000000" w:themeColor="text1"/>
          <w:sz w:val="28"/>
          <w:szCs w:val="28"/>
          <w:lang w:val="uk-UA" w:eastAsia="ru-RU"/>
        </w:rPr>
      </w:pPr>
    </w:p>
    <w:p w14:paraId="3062B86D" w14:textId="77777777" w:rsidR="00A8280E" w:rsidRPr="00A16182" w:rsidRDefault="00A8280E" w:rsidP="00A8280E">
      <w:pPr>
        <w:rPr>
          <w:rFonts w:ascii="Times New Roman" w:hAnsi="Times New Roman" w:cs="Times New Roman"/>
          <w:b/>
          <w:bCs/>
          <w:color w:val="000000" w:themeColor="text1"/>
          <w:sz w:val="28"/>
          <w:szCs w:val="28"/>
          <w:lang w:val="uk-UA" w:eastAsia="ru-RU"/>
        </w:rPr>
      </w:pPr>
    </w:p>
    <w:p w14:paraId="5649EA4A" w14:textId="77777777" w:rsidR="00B55501" w:rsidRPr="00A16182" w:rsidRDefault="00B55501" w:rsidP="0031109B">
      <w:pPr>
        <w:jc w:val="center"/>
        <w:rPr>
          <w:rFonts w:ascii="Times New Roman" w:hAnsi="Times New Roman" w:cs="Times New Roman"/>
          <w:b/>
          <w:bCs/>
          <w:color w:val="000000" w:themeColor="text1"/>
          <w:sz w:val="28"/>
          <w:szCs w:val="28"/>
          <w:lang w:val="uk-UA" w:eastAsia="ru-RU"/>
        </w:rPr>
      </w:pPr>
    </w:p>
    <w:p w14:paraId="6CADF7AA" w14:textId="77777777" w:rsidR="008F30E6" w:rsidRPr="00A16182" w:rsidRDefault="008F30E6" w:rsidP="0031109B">
      <w:pPr>
        <w:jc w:val="center"/>
        <w:rPr>
          <w:rFonts w:ascii="Times New Roman" w:hAnsi="Times New Roman" w:cs="Times New Roman"/>
          <w:b/>
          <w:bCs/>
          <w:color w:val="000000" w:themeColor="text1"/>
          <w:sz w:val="28"/>
          <w:szCs w:val="28"/>
          <w:lang w:val="uk-UA" w:eastAsia="ru-RU"/>
        </w:rPr>
      </w:pPr>
    </w:p>
    <w:p w14:paraId="69032C57" w14:textId="77777777" w:rsidR="008F30E6" w:rsidRPr="00A16182" w:rsidRDefault="008F30E6" w:rsidP="0031109B">
      <w:pPr>
        <w:jc w:val="center"/>
        <w:rPr>
          <w:rFonts w:ascii="Times New Roman" w:hAnsi="Times New Roman" w:cs="Times New Roman"/>
          <w:b/>
          <w:bCs/>
          <w:color w:val="000000" w:themeColor="text1"/>
          <w:sz w:val="28"/>
          <w:szCs w:val="28"/>
          <w:lang w:val="uk-UA" w:eastAsia="ru-RU"/>
        </w:rPr>
      </w:pPr>
    </w:p>
    <w:p w14:paraId="39C901EA" w14:textId="77777777" w:rsidR="008F30E6" w:rsidRPr="00A16182" w:rsidRDefault="008F30E6" w:rsidP="0031109B">
      <w:pPr>
        <w:jc w:val="center"/>
        <w:rPr>
          <w:rFonts w:ascii="Times New Roman" w:hAnsi="Times New Roman" w:cs="Times New Roman"/>
          <w:b/>
          <w:bCs/>
          <w:color w:val="000000" w:themeColor="text1"/>
          <w:sz w:val="28"/>
          <w:szCs w:val="28"/>
          <w:lang w:val="uk-UA" w:eastAsia="ru-RU"/>
        </w:rPr>
      </w:pPr>
    </w:p>
    <w:p w14:paraId="6F5B2E98" w14:textId="77777777" w:rsidR="00297BD0" w:rsidRPr="00A16182" w:rsidRDefault="00297BD0" w:rsidP="0031109B">
      <w:pPr>
        <w:jc w:val="center"/>
        <w:rPr>
          <w:rFonts w:ascii="Times New Roman" w:hAnsi="Times New Roman" w:cs="Times New Roman"/>
          <w:b/>
          <w:bCs/>
          <w:color w:val="000000" w:themeColor="text1"/>
          <w:sz w:val="28"/>
          <w:szCs w:val="28"/>
          <w:lang w:val="uk-UA" w:eastAsia="ru-RU"/>
        </w:rPr>
      </w:pPr>
    </w:p>
    <w:p w14:paraId="18176D17" w14:textId="77777777" w:rsidR="00297BD0" w:rsidRPr="00A16182" w:rsidRDefault="00297BD0" w:rsidP="0031109B">
      <w:pPr>
        <w:jc w:val="center"/>
        <w:rPr>
          <w:rFonts w:ascii="Times New Roman" w:hAnsi="Times New Roman" w:cs="Times New Roman"/>
          <w:b/>
          <w:bCs/>
          <w:color w:val="000000" w:themeColor="text1"/>
          <w:sz w:val="28"/>
          <w:szCs w:val="28"/>
          <w:lang w:val="uk-UA" w:eastAsia="ru-RU"/>
        </w:rPr>
      </w:pPr>
    </w:p>
    <w:p w14:paraId="55C0C62C" w14:textId="77777777" w:rsidR="006D7F00" w:rsidRPr="00A16182" w:rsidRDefault="006D7F00" w:rsidP="0031109B">
      <w:pPr>
        <w:jc w:val="center"/>
        <w:rPr>
          <w:rFonts w:ascii="Times New Roman" w:hAnsi="Times New Roman" w:cs="Times New Roman"/>
          <w:b/>
          <w:bCs/>
          <w:color w:val="000000" w:themeColor="text1"/>
          <w:sz w:val="28"/>
          <w:szCs w:val="28"/>
          <w:lang w:val="uk-UA" w:eastAsia="ru-RU"/>
        </w:rPr>
      </w:pPr>
    </w:p>
    <w:p w14:paraId="5F7F7660" w14:textId="77777777" w:rsidR="00297BD0" w:rsidRPr="00A16182" w:rsidRDefault="00297BD0" w:rsidP="0031109B">
      <w:pPr>
        <w:jc w:val="center"/>
        <w:rPr>
          <w:rFonts w:ascii="Times New Roman" w:hAnsi="Times New Roman" w:cs="Times New Roman"/>
          <w:b/>
          <w:bCs/>
          <w:color w:val="000000" w:themeColor="text1"/>
          <w:sz w:val="28"/>
          <w:szCs w:val="28"/>
          <w:lang w:val="uk-UA" w:eastAsia="ru-RU"/>
        </w:rPr>
      </w:pPr>
    </w:p>
    <w:p w14:paraId="37ED2C66" w14:textId="77777777" w:rsidR="008F30E6" w:rsidRPr="00A16182" w:rsidRDefault="008F30E6" w:rsidP="0031109B">
      <w:pPr>
        <w:jc w:val="center"/>
        <w:rPr>
          <w:rFonts w:ascii="Times New Roman" w:hAnsi="Times New Roman" w:cs="Times New Roman"/>
          <w:b/>
          <w:bCs/>
          <w:color w:val="000000" w:themeColor="text1"/>
          <w:sz w:val="28"/>
          <w:szCs w:val="28"/>
          <w:lang w:val="uk-UA" w:eastAsia="ru-RU"/>
        </w:rPr>
      </w:pPr>
    </w:p>
    <w:p w14:paraId="20CD11A2" w14:textId="77777777" w:rsidR="0031109B" w:rsidRPr="00A16182" w:rsidRDefault="0031109B" w:rsidP="0031109B">
      <w:pPr>
        <w:jc w:val="center"/>
        <w:rPr>
          <w:rFonts w:ascii="Times New Roman" w:hAnsi="Times New Roman" w:cs="Times New Roman"/>
          <w:b/>
          <w:bCs/>
          <w:color w:val="000000" w:themeColor="text1"/>
          <w:sz w:val="28"/>
          <w:szCs w:val="28"/>
          <w:lang w:val="uk-UA" w:eastAsia="ru-RU"/>
        </w:rPr>
      </w:pPr>
    </w:p>
    <w:p w14:paraId="762A3FC0" w14:textId="4996343E" w:rsidR="0031109B" w:rsidRPr="00A16182" w:rsidRDefault="00EE6283" w:rsidP="0031109B">
      <w:pPr>
        <w:jc w:val="center"/>
        <w:rPr>
          <w:rFonts w:ascii="Times New Roman" w:hAnsi="Times New Roman" w:cs="Times New Roman"/>
          <w:b/>
          <w:bCs/>
          <w:color w:val="000000" w:themeColor="text1"/>
          <w:lang w:val="uk-UA" w:eastAsia="ru-RU"/>
        </w:rPr>
      </w:pPr>
      <w:r w:rsidRPr="00A16182">
        <w:rPr>
          <w:rFonts w:ascii="Times New Roman" w:hAnsi="Times New Roman"/>
          <w:b/>
          <w:bCs/>
          <w:color w:val="000000"/>
          <w:lang w:val="uk-UA"/>
        </w:rPr>
        <w:t xml:space="preserve">м. Радомишль </w:t>
      </w:r>
      <w:r w:rsidRPr="00A16182">
        <w:rPr>
          <w:rFonts w:ascii="Times New Roman" w:hAnsi="Times New Roman" w:cs="Times New Roman"/>
          <w:b/>
          <w:bCs/>
          <w:color w:val="000000"/>
          <w:lang w:val="uk-UA"/>
        </w:rPr>
        <w:t>- 2023</w:t>
      </w:r>
    </w:p>
    <w:p w14:paraId="4DDCA907" w14:textId="77777777" w:rsidR="00C83BD7" w:rsidRPr="00A16182" w:rsidRDefault="00C83BD7" w:rsidP="006D507B">
      <w:pPr>
        <w:jc w:val="center"/>
        <w:rPr>
          <w:rFonts w:ascii="Times New Roman" w:hAnsi="Times New Roman" w:cs="Times New Roman"/>
          <w:color w:val="000000" w:themeColor="text1"/>
          <w:lang w:val="uk-UA"/>
        </w:rPr>
        <w:sectPr w:rsidR="00C83BD7" w:rsidRPr="00A16182" w:rsidSect="002D1E08">
          <w:pgSz w:w="11906" w:h="16838"/>
          <w:pgMar w:top="720" w:right="720" w:bottom="567" w:left="720" w:header="720" w:footer="720" w:gutter="0"/>
          <w:cols w:space="720"/>
          <w:docGrid w:linePitch="326"/>
        </w:sectPr>
      </w:pPr>
    </w:p>
    <w:p w14:paraId="254D4A2F" w14:textId="77777777" w:rsidR="00C83BD7" w:rsidRPr="00A16182" w:rsidRDefault="00C83BD7" w:rsidP="006D507B">
      <w:pPr>
        <w:jc w:val="center"/>
        <w:rPr>
          <w:rFonts w:ascii="Times New Roman" w:hAnsi="Times New Roman" w:cs="Times New Roman"/>
          <w:color w:val="000000" w:themeColor="text1"/>
          <w:lang w:val="uk-UA"/>
        </w:rPr>
      </w:pPr>
      <w:r w:rsidRPr="00A16182">
        <w:rPr>
          <w:rFonts w:ascii="Times New Roman" w:hAnsi="Times New Roman" w:cs="Times New Roman"/>
          <w:b/>
          <w:color w:val="000000" w:themeColor="text1"/>
          <w:lang w:val="uk-UA"/>
        </w:rPr>
        <w:lastRenderedPageBreak/>
        <w:t xml:space="preserve">Тендерна документація </w:t>
      </w:r>
    </w:p>
    <w:p w14:paraId="2123C258" w14:textId="77777777" w:rsidR="00C83BD7" w:rsidRPr="00A16182" w:rsidRDefault="00C83BD7" w:rsidP="006D507B">
      <w:pPr>
        <w:pStyle w:val="a6"/>
        <w:spacing w:before="0" w:after="0"/>
        <w:jc w:val="center"/>
        <w:rPr>
          <w:color w:val="000000" w:themeColor="text1"/>
          <w:lang w:val="uk-UA"/>
        </w:rPr>
      </w:pPr>
      <w:r w:rsidRPr="00A16182">
        <w:rPr>
          <w:b/>
          <w:color w:val="000000" w:themeColor="text1"/>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A26474" w:rsidRPr="00A16182" w14:paraId="78954144" w14:textId="77777777" w:rsidTr="00A8280E">
        <w:tc>
          <w:tcPr>
            <w:tcW w:w="10773" w:type="dxa"/>
            <w:gridSpan w:val="3"/>
            <w:tcBorders>
              <w:top w:val="single" w:sz="4" w:space="0" w:color="000000"/>
              <w:left w:val="single" w:sz="4" w:space="0" w:color="000000"/>
              <w:bottom w:val="single" w:sz="4" w:space="0" w:color="000000"/>
              <w:right w:val="single" w:sz="4" w:space="0" w:color="000000"/>
            </w:tcBorders>
            <w:vAlign w:val="center"/>
          </w:tcPr>
          <w:p w14:paraId="73E37891" w14:textId="77777777" w:rsidR="00C83BD7" w:rsidRPr="00A16182" w:rsidRDefault="00C83BD7" w:rsidP="006D507B">
            <w:pPr>
              <w:pStyle w:val="a6"/>
              <w:spacing w:before="0" w:after="0"/>
              <w:jc w:val="center"/>
              <w:rPr>
                <w:color w:val="000000" w:themeColor="text1"/>
                <w:lang w:val="uk-UA"/>
              </w:rPr>
            </w:pPr>
            <w:r w:rsidRPr="00A16182">
              <w:rPr>
                <w:color w:val="000000" w:themeColor="text1"/>
                <w:lang w:val="uk-UA"/>
              </w:rPr>
              <w:t> </w:t>
            </w:r>
            <w:r w:rsidRPr="00A16182">
              <w:rPr>
                <w:b/>
                <w:bCs/>
                <w:color w:val="000000" w:themeColor="text1"/>
                <w:lang w:val="uk-UA"/>
              </w:rPr>
              <w:t>I. Загальні положення</w:t>
            </w:r>
            <w:r w:rsidRPr="00A16182">
              <w:rPr>
                <w:color w:val="000000" w:themeColor="text1"/>
                <w:lang w:val="uk-UA"/>
              </w:rPr>
              <w:t> </w:t>
            </w:r>
          </w:p>
        </w:tc>
      </w:tr>
      <w:tr w:rsidR="00A26474" w:rsidRPr="003D2450" w14:paraId="63D63590"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10F5D1CE" w14:textId="77777777" w:rsidR="00C83BD7" w:rsidRPr="00A16182" w:rsidRDefault="00C83BD7" w:rsidP="006D507B">
            <w:pPr>
              <w:pStyle w:val="a6"/>
              <w:spacing w:before="0" w:after="0"/>
              <w:jc w:val="both"/>
              <w:rPr>
                <w:color w:val="000000" w:themeColor="text1"/>
                <w:lang w:val="uk-UA"/>
              </w:rPr>
            </w:pPr>
            <w:r w:rsidRPr="00A16182">
              <w:rPr>
                <w:b/>
                <w:bCs/>
                <w:color w:val="000000" w:themeColor="text1"/>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417E884E" w14:textId="77777777" w:rsidR="00C83BD7" w:rsidRPr="00A16182" w:rsidRDefault="00C83BD7" w:rsidP="006D507B">
            <w:pPr>
              <w:pStyle w:val="a6"/>
              <w:spacing w:before="0" w:after="0"/>
              <w:jc w:val="both"/>
              <w:rPr>
                <w:color w:val="000000" w:themeColor="text1"/>
                <w:lang w:val="uk-UA"/>
              </w:rPr>
            </w:pPr>
            <w:r w:rsidRPr="00A16182">
              <w:rPr>
                <w:color w:val="000000" w:themeColor="text1"/>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A16182">
              <w:rPr>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A16182">
              <w:rPr>
                <w:bCs/>
                <w:color w:val="000000" w:themeColor="text1"/>
                <w:lang w:val="uk-UA"/>
              </w:rPr>
              <w:t>закупівель</w:t>
            </w:r>
            <w:proofErr w:type="spellEnd"/>
            <w:r w:rsidRPr="00A16182">
              <w:rPr>
                <w:bCs/>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A16182">
              <w:rPr>
                <w:color w:val="000000" w:themeColor="text1"/>
                <w:lang w:val="uk-UA"/>
              </w:rPr>
              <w:t xml:space="preserve">. </w:t>
            </w:r>
          </w:p>
          <w:p w14:paraId="2E3FE237" w14:textId="77777777" w:rsidR="00C83BD7" w:rsidRPr="00A16182" w:rsidRDefault="00C83BD7" w:rsidP="006D507B">
            <w:pPr>
              <w:pStyle w:val="a6"/>
              <w:spacing w:before="0" w:after="0"/>
              <w:jc w:val="both"/>
              <w:rPr>
                <w:color w:val="000000" w:themeColor="text1"/>
                <w:lang w:val="uk-UA"/>
              </w:rPr>
            </w:pPr>
            <w:r w:rsidRPr="00A16182">
              <w:rPr>
                <w:color w:val="000000" w:themeColor="text1"/>
                <w:lang w:val="uk-UA"/>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sidRPr="00A16182">
              <w:rPr>
                <w:color w:val="000000" w:themeColor="text1"/>
                <w:lang w:val="uk-UA"/>
              </w:rPr>
              <w:t>закупівель</w:t>
            </w:r>
            <w:proofErr w:type="spellEnd"/>
            <w:r w:rsidRPr="00A16182">
              <w:rPr>
                <w:color w:val="000000" w:themeColor="text1"/>
                <w:lang w:val="uk-UA"/>
              </w:rPr>
              <w:t xml:space="preserve"> та проведення авторизації електронних майданчиків”.</w:t>
            </w:r>
          </w:p>
        </w:tc>
      </w:tr>
      <w:tr w:rsidR="00A26474" w:rsidRPr="00A16182" w14:paraId="2D45EED7"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2BD1D07F" w14:textId="77777777" w:rsidR="00C83BD7" w:rsidRPr="00A16182" w:rsidRDefault="00C83BD7" w:rsidP="006D507B">
            <w:pPr>
              <w:pStyle w:val="a6"/>
              <w:spacing w:before="0" w:after="0"/>
              <w:jc w:val="both"/>
              <w:rPr>
                <w:color w:val="000000" w:themeColor="text1"/>
                <w:lang w:val="uk-UA"/>
              </w:rPr>
            </w:pPr>
            <w:r w:rsidRPr="00A16182">
              <w:rPr>
                <w:b/>
                <w:bCs/>
                <w:color w:val="000000" w:themeColor="text1"/>
                <w:lang w:val="uk-UA"/>
              </w:rPr>
              <w:t>2. Інформація про замовника торгів</w:t>
            </w:r>
            <w:r w:rsidRPr="00A16182">
              <w:rPr>
                <w:color w:val="000000" w:themeColor="text1"/>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2B38634B" w14:textId="77777777" w:rsidR="00C83BD7" w:rsidRPr="00A16182" w:rsidRDefault="00C83BD7" w:rsidP="006D507B">
            <w:pPr>
              <w:pStyle w:val="a6"/>
              <w:spacing w:before="0" w:after="0"/>
              <w:jc w:val="both"/>
              <w:rPr>
                <w:color w:val="000000" w:themeColor="text1"/>
                <w:lang w:val="uk-UA"/>
              </w:rPr>
            </w:pPr>
            <w:r w:rsidRPr="00A16182">
              <w:rPr>
                <w:color w:val="000000" w:themeColor="text1"/>
                <w:lang w:val="uk-UA"/>
              </w:rPr>
              <w:t>  </w:t>
            </w:r>
          </w:p>
        </w:tc>
      </w:tr>
      <w:tr w:rsidR="00BC67E8" w:rsidRPr="003D2450" w14:paraId="38600D7A"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6EE88997" w14:textId="77777777" w:rsidR="00BC67E8" w:rsidRPr="00A16182" w:rsidRDefault="00BC67E8" w:rsidP="00BC67E8">
            <w:pPr>
              <w:pStyle w:val="a6"/>
              <w:spacing w:before="0" w:after="0"/>
              <w:jc w:val="both"/>
              <w:rPr>
                <w:color w:val="000000" w:themeColor="text1"/>
                <w:lang w:val="uk-UA"/>
              </w:rPr>
            </w:pPr>
            <w:r w:rsidRPr="00A16182">
              <w:rPr>
                <w:color w:val="000000" w:themeColor="text1"/>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69F35DBD" w14:textId="05DE71F8" w:rsidR="00BC67E8" w:rsidRPr="00A16182" w:rsidRDefault="00BC67E8" w:rsidP="00BC67E8">
            <w:pPr>
              <w:spacing w:line="264" w:lineRule="auto"/>
              <w:ind w:right="127"/>
              <w:jc w:val="both"/>
              <w:rPr>
                <w:rFonts w:ascii="Times New Roman" w:hAnsi="Times New Roman" w:cs="Times New Roman"/>
                <w:b/>
                <w:color w:val="000000" w:themeColor="text1"/>
                <w:u w:val="single"/>
                <w:lang w:val="uk-UA"/>
              </w:rPr>
            </w:pPr>
            <w:r w:rsidRPr="00A16182">
              <w:rPr>
                <w:rFonts w:ascii="Times New Roman" w:hAnsi="Times New Roman" w:cs="Times New Roman"/>
                <w:b/>
                <w:bCs/>
                <w:lang w:val="uk-UA"/>
              </w:rPr>
              <w:t>ВІДДІЛ ОСВІТИ, МОЛОДІ ТА СПОРТУ РАДОМИШЛЬСЬКОЇ МІСЬКОЇ РАДИ ЖИТОМИРСЬКОЇ ОБЛАСТІ</w:t>
            </w:r>
          </w:p>
        </w:tc>
      </w:tr>
      <w:tr w:rsidR="00BC67E8" w:rsidRPr="00A16182" w14:paraId="5FBD47FC"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57F1D7C9" w14:textId="77777777" w:rsidR="00BC67E8" w:rsidRPr="00A16182" w:rsidRDefault="00BC67E8" w:rsidP="00BC67E8">
            <w:pPr>
              <w:pStyle w:val="a6"/>
              <w:spacing w:before="0" w:after="0"/>
              <w:jc w:val="both"/>
              <w:rPr>
                <w:color w:val="000000" w:themeColor="text1"/>
                <w:lang w:val="uk-UA"/>
              </w:rPr>
            </w:pPr>
            <w:r w:rsidRPr="00A16182">
              <w:rPr>
                <w:color w:val="000000" w:themeColor="text1"/>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73F02B62" w14:textId="058F46D2" w:rsidR="00BC67E8" w:rsidRPr="00A16182" w:rsidRDefault="00BC67E8" w:rsidP="00BC67E8">
            <w:pPr>
              <w:pStyle w:val="a6"/>
              <w:spacing w:before="0" w:after="0" w:line="264" w:lineRule="auto"/>
              <w:ind w:right="127"/>
              <w:jc w:val="both"/>
              <w:rPr>
                <w:color w:val="000000" w:themeColor="text1"/>
                <w:lang w:val="uk-UA"/>
              </w:rPr>
            </w:pPr>
            <w:r w:rsidRPr="00A16182">
              <w:rPr>
                <w:b/>
                <w:bCs/>
                <w:lang w:val="uk-UA"/>
              </w:rPr>
              <w:t>Мала Житомирська № 17, м. Радомишль, Житомирської області, 12201</w:t>
            </w:r>
          </w:p>
        </w:tc>
      </w:tr>
      <w:tr w:rsidR="00BC67E8" w:rsidRPr="003D2450" w14:paraId="63786D0A"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7B7F7246" w14:textId="77777777" w:rsidR="00BC67E8" w:rsidRPr="00A16182" w:rsidRDefault="00BC67E8" w:rsidP="00BC67E8">
            <w:pPr>
              <w:pStyle w:val="a6"/>
              <w:spacing w:before="0" w:after="0"/>
              <w:rPr>
                <w:color w:val="000000" w:themeColor="text1"/>
                <w:lang w:val="uk-UA"/>
              </w:rPr>
            </w:pPr>
            <w:r w:rsidRPr="00A16182">
              <w:rPr>
                <w:color w:val="000000" w:themeColor="text1"/>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34956CB7" w14:textId="66EC0410" w:rsidR="00BC67E8" w:rsidRPr="00A16182" w:rsidRDefault="00BC67E8" w:rsidP="00BC67E8">
            <w:pPr>
              <w:rPr>
                <w:b/>
                <w:color w:val="000000" w:themeColor="text1"/>
                <w:lang w:val="uk-UA"/>
              </w:rPr>
            </w:pPr>
            <w:r w:rsidRPr="00A16182">
              <w:rPr>
                <w:rFonts w:ascii="Times New Roman" w:hAnsi="Times New Roman" w:cs="Times New Roman"/>
                <w:b/>
                <w:lang w:val="uk-UA"/>
              </w:rPr>
              <w:t>Ніколаєва Наталія Валеріївна, уповноважена особа, бухгалтер централізованої бухгалтерії, 12201, Житомирська обл., Житомирський район, місто Радомишль, ВУЛИЦЯ МАЛА ЖИТОМИРСЬКА, будинок 17, +380413244275, +380413242038, rrana@ukr.net.</w:t>
            </w:r>
          </w:p>
        </w:tc>
      </w:tr>
      <w:tr w:rsidR="003A0D25" w:rsidRPr="00A16182" w14:paraId="0644DD9F"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1DFBFA31" w14:textId="77777777" w:rsidR="003A0D25" w:rsidRPr="00A16182" w:rsidRDefault="003A0D25" w:rsidP="003A0D25">
            <w:pPr>
              <w:pStyle w:val="a6"/>
              <w:spacing w:before="0" w:after="0"/>
              <w:rPr>
                <w:color w:val="000000" w:themeColor="text1"/>
                <w:lang w:val="uk-UA"/>
              </w:rPr>
            </w:pPr>
            <w:r w:rsidRPr="00A16182">
              <w:rPr>
                <w:b/>
                <w:bCs/>
                <w:color w:val="000000" w:themeColor="text1"/>
                <w:lang w:val="uk-UA"/>
              </w:rPr>
              <w:t>3. Процедура закупівлі</w:t>
            </w:r>
            <w:r w:rsidRPr="00A1618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66B9F04E"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3.1. Відкриті торги (з особливостями)</w:t>
            </w:r>
          </w:p>
        </w:tc>
      </w:tr>
      <w:tr w:rsidR="003A0D25" w:rsidRPr="00A16182" w14:paraId="4E0F3663"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1AF6C4DA" w14:textId="77777777" w:rsidR="003A0D25" w:rsidRPr="00A16182" w:rsidRDefault="003A0D25" w:rsidP="003A0D25">
            <w:pPr>
              <w:pStyle w:val="a6"/>
              <w:spacing w:before="0" w:after="0"/>
              <w:jc w:val="both"/>
              <w:rPr>
                <w:color w:val="000000" w:themeColor="text1"/>
                <w:lang w:val="uk-UA"/>
              </w:rPr>
            </w:pPr>
            <w:r w:rsidRPr="00A16182">
              <w:rPr>
                <w:b/>
                <w:bCs/>
                <w:color w:val="000000" w:themeColor="text1"/>
                <w:lang w:val="uk-UA"/>
              </w:rPr>
              <w:t>4. Інформація про предмет закупівлі</w:t>
            </w:r>
            <w:r w:rsidRPr="00A1618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07EA997E" w14:textId="77777777" w:rsidR="003A0D25" w:rsidRPr="00A16182" w:rsidRDefault="003A0D25" w:rsidP="003A0D25">
            <w:pPr>
              <w:pStyle w:val="a6"/>
              <w:snapToGrid w:val="0"/>
              <w:spacing w:before="0" w:after="0"/>
              <w:jc w:val="both"/>
              <w:rPr>
                <w:color w:val="000000" w:themeColor="text1"/>
                <w:lang w:val="uk-UA"/>
              </w:rPr>
            </w:pPr>
          </w:p>
        </w:tc>
      </w:tr>
      <w:tr w:rsidR="003A0D25" w:rsidRPr="00A16182" w14:paraId="1E85CFB3" w14:textId="77777777" w:rsidTr="00A8280E">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vAlign w:val="center"/>
          </w:tcPr>
          <w:p w14:paraId="38A655F9"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603CFB69" w14:textId="7F19E9A1" w:rsidR="003A0D25" w:rsidRPr="00A16182" w:rsidRDefault="00EE6283" w:rsidP="003A0D25">
            <w:pPr>
              <w:jc w:val="both"/>
              <w:rPr>
                <w:rFonts w:eastAsia="Times New Roman" w:cs="Times New Roman"/>
                <w:b/>
                <w:color w:val="000000" w:themeColor="text1"/>
                <w:lang w:val="uk-UA"/>
              </w:rPr>
            </w:pPr>
            <w:r w:rsidRPr="00A16182">
              <w:rPr>
                <w:rFonts w:ascii="Times New Roman" w:hAnsi="Times New Roman" w:cs="Times New Roman"/>
                <w:b/>
                <w:bCs/>
                <w:iCs/>
                <w:color w:val="000000" w:themeColor="text1"/>
                <w:lang w:val="uk-UA"/>
              </w:rPr>
              <w:t xml:space="preserve">«Поточний ремонт господарської будівлі </w:t>
            </w:r>
            <w:proofErr w:type="spellStart"/>
            <w:r w:rsidRPr="00A16182">
              <w:rPr>
                <w:rFonts w:ascii="Times New Roman" w:hAnsi="Times New Roman" w:cs="Times New Roman"/>
                <w:b/>
                <w:bCs/>
                <w:iCs/>
                <w:color w:val="000000" w:themeColor="text1"/>
                <w:lang w:val="uk-UA"/>
              </w:rPr>
              <w:t>Осичківського</w:t>
            </w:r>
            <w:proofErr w:type="spellEnd"/>
            <w:r w:rsidRPr="00A16182">
              <w:rPr>
                <w:rFonts w:ascii="Times New Roman" w:hAnsi="Times New Roman" w:cs="Times New Roman"/>
                <w:b/>
                <w:bCs/>
                <w:iCs/>
                <w:color w:val="000000" w:themeColor="text1"/>
                <w:lang w:val="uk-UA"/>
              </w:rPr>
              <w:t xml:space="preserve"> ліцею Радомишльської міської ради Житомирської області з облаштуванням під найпростіше укриття за </w:t>
            </w:r>
            <w:proofErr w:type="spellStart"/>
            <w:r w:rsidRPr="00A16182">
              <w:rPr>
                <w:rFonts w:ascii="Times New Roman" w:hAnsi="Times New Roman" w:cs="Times New Roman"/>
                <w:b/>
                <w:bCs/>
                <w:iCs/>
                <w:color w:val="000000" w:themeColor="text1"/>
                <w:lang w:val="uk-UA"/>
              </w:rPr>
              <w:t>адресою</w:t>
            </w:r>
            <w:proofErr w:type="spellEnd"/>
            <w:r w:rsidRPr="00A16182">
              <w:rPr>
                <w:rFonts w:ascii="Times New Roman" w:hAnsi="Times New Roman" w:cs="Times New Roman"/>
                <w:b/>
                <w:bCs/>
                <w:iCs/>
                <w:color w:val="000000" w:themeColor="text1"/>
                <w:lang w:val="uk-UA"/>
              </w:rPr>
              <w:t xml:space="preserve">: вул. </w:t>
            </w:r>
            <w:proofErr w:type="spellStart"/>
            <w:r w:rsidRPr="00A16182">
              <w:rPr>
                <w:rFonts w:ascii="Times New Roman" w:hAnsi="Times New Roman" w:cs="Times New Roman"/>
                <w:b/>
                <w:bCs/>
                <w:iCs/>
                <w:color w:val="000000" w:themeColor="text1"/>
                <w:lang w:val="uk-UA"/>
              </w:rPr>
              <w:t>Несененка</w:t>
            </w:r>
            <w:proofErr w:type="spellEnd"/>
            <w:r w:rsidRPr="00A16182">
              <w:rPr>
                <w:rFonts w:ascii="Times New Roman" w:hAnsi="Times New Roman" w:cs="Times New Roman"/>
                <w:b/>
                <w:bCs/>
                <w:iCs/>
                <w:color w:val="000000" w:themeColor="text1"/>
                <w:lang w:val="uk-UA"/>
              </w:rPr>
              <w:t>, 60, с. Осички, Житомирського району Житомирської області» (код ДК 021:2015: 45450000-6 — Інші завершальні будівельні роботи)»</w:t>
            </w:r>
          </w:p>
        </w:tc>
      </w:tr>
      <w:tr w:rsidR="003A0D25" w:rsidRPr="00A16182" w14:paraId="7403C184"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0E7DD6BA"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0CA3691A" w14:textId="77777777" w:rsidR="003A0D25" w:rsidRPr="00A16182" w:rsidRDefault="003A0D25" w:rsidP="003A0D25">
            <w:pPr>
              <w:pStyle w:val="a6"/>
              <w:snapToGrid w:val="0"/>
              <w:spacing w:before="0" w:after="0"/>
              <w:jc w:val="both"/>
              <w:rPr>
                <w:color w:val="000000" w:themeColor="text1"/>
                <w:lang w:val="uk-UA"/>
              </w:rPr>
            </w:pPr>
            <w:r w:rsidRPr="00A16182">
              <w:rPr>
                <w:color w:val="000000" w:themeColor="text1"/>
                <w:lang w:val="uk-UA"/>
              </w:rPr>
              <w:t>Поділ предмета закупівлі на окремі частини (лоти) не передбачений.</w:t>
            </w:r>
          </w:p>
        </w:tc>
      </w:tr>
      <w:tr w:rsidR="003A0D25" w:rsidRPr="00A16182" w14:paraId="67420A71"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4F23D233"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4.3. місце та обсяг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2C43C213" w14:textId="77069965" w:rsidR="003A0D25" w:rsidRPr="00A16182" w:rsidRDefault="003A0D25" w:rsidP="003A0D25">
            <w:pPr>
              <w:pStyle w:val="a6"/>
              <w:snapToGrid w:val="0"/>
              <w:spacing w:before="0" w:after="0"/>
              <w:jc w:val="both"/>
              <w:rPr>
                <w:b/>
                <w:color w:val="000000" w:themeColor="text1"/>
                <w:lang w:val="uk-UA"/>
              </w:rPr>
            </w:pPr>
            <w:r w:rsidRPr="00A16182">
              <w:rPr>
                <w:b/>
                <w:color w:val="000000" w:themeColor="text1"/>
                <w:lang w:val="uk-UA"/>
              </w:rPr>
              <w:t>Кількість та місце:</w:t>
            </w:r>
          </w:p>
          <w:p w14:paraId="718AE9CC" w14:textId="1D2E7B83" w:rsidR="00FF231A" w:rsidRPr="00A16182" w:rsidRDefault="00FF231A" w:rsidP="00BC67E8">
            <w:pPr>
              <w:pStyle w:val="a6"/>
              <w:spacing w:line="264" w:lineRule="auto"/>
              <w:jc w:val="both"/>
              <w:rPr>
                <w:b/>
                <w:bCs/>
                <w:iCs/>
                <w:color w:val="000000" w:themeColor="text1"/>
                <w:lang w:val="uk-UA"/>
              </w:rPr>
            </w:pPr>
            <w:r w:rsidRPr="00A16182">
              <w:rPr>
                <w:b/>
                <w:color w:val="000000" w:themeColor="text1"/>
                <w:lang w:val="uk-UA"/>
              </w:rPr>
              <w:t>Місце:</w:t>
            </w:r>
            <w:r w:rsidR="00B0799D" w:rsidRPr="00A16182">
              <w:rPr>
                <w:b/>
                <w:color w:val="000000" w:themeColor="text1"/>
                <w:lang w:val="uk-UA"/>
              </w:rPr>
              <w:t xml:space="preserve"> </w:t>
            </w:r>
            <w:r w:rsidR="00BC67E8" w:rsidRPr="00A16182">
              <w:rPr>
                <w:b/>
                <w:bCs/>
                <w:iCs/>
                <w:color w:val="000000" w:themeColor="text1"/>
                <w:lang w:val="uk-UA"/>
              </w:rPr>
              <w:t xml:space="preserve">вул. </w:t>
            </w:r>
            <w:proofErr w:type="spellStart"/>
            <w:r w:rsidR="00BC67E8" w:rsidRPr="00A16182">
              <w:rPr>
                <w:b/>
                <w:bCs/>
                <w:iCs/>
                <w:color w:val="000000" w:themeColor="text1"/>
                <w:lang w:val="uk-UA"/>
              </w:rPr>
              <w:t>Несененка</w:t>
            </w:r>
            <w:proofErr w:type="spellEnd"/>
            <w:r w:rsidR="00BC67E8" w:rsidRPr="00A16182">
              <w:rPr>
                <w:b/>
                <w:bCs/>
                <w:iCs/>
                <w:color w:val="000000" w:themeColor="text1"/>
                <w:lang w:val="uk-UA"/>
              </w:rPr>
              <w:t>, 60, с. Осички, Житомирського району Житомирської області, 12241</w:t>
            </w:r>
          </w:p>
          <w:p w14:paraId="20794468" w14:textId="77777777" w:rsidR="003A0D25" w:rsidRPr="00A16182" w:rsidRDefault="003A0D25" w:rsidP="003A0D25">
            <w:pPr>
              <w:pStyle w:val="a6"/>
              <w:snapToGrid w:val="0"/>
              <w:spacing w:before="0" w:after="0"/>
              <w:jc w:val="both"/>
              <w:rPr>
                <w:color w:val="000000" w:themeColor="text1"/>
                <w:lang w:val="uk-UA"/>
              </w:rPr>
            </w:pPr>
            <w:r w:rsidRPr="00A16182">
              <w:rPr>
                <w:b/>
                <w:color w:val="000000" w:themeColor="text1"/>
                <w:lang w:val="uk-UA"/>
              </w:rPr>
              <w:t>Кількість: 1 послуга.</w:t>
            </w:r>
          </w:p>
        </w:tc>
      </w:tr>
      <w:tr w:rsidR="003A0D25" w:rsidRPr="00A16182" w14:paraId="022FE1A8"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6B9787E2"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4.4. строк надання послуг</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2F44EC74" w14:textId="245775E0" w:rsidR="003A0D25" w:rsidRPr="00A16182" w:rsidRDefault="003A0D25" w:rsidP="003A0D25">
            <w:pPr>
              <w:pStyle w:val="a6"/>
              <w:snapToGrid w:val="0"/>
              <w:spacing w:before="0" w:after="0"/>
              <w:jc w:val="both"/>
              <w:rPr>
                <w:color w:val="000000" w:themeColor="text1"/>
                <w:lang w:val="uk-UA"/>
              </w:rPr>
            </w:pPr>
            <w:r w:rsidRPr="00A16182">
              <w:rPr>
                <w:b/>
                <w:color w:val="000000" w:themeColor="text1"/>
                <w:lang w:val="uk-UA"/>
              </w:rPr>
              <w:t xml:space="preserve">до </w:t>
            </w:r>
            <w:r w:rsidR="00C653CF" w:rsidRPr="00A16182">
              <w:rPr>
                <w:b/>
                <w:color w:val="000000" w:themeColor="text1"/>
                <w:lang w:val="uk-UA"/>
              </w:rPr>
              <w:t>31</w:t>
            </w:r>
            <w:r w:rsidRPr="00A16182">
              <w:rPr>
                <w:b/>
                <w:color w:val="000000" w:themeColor="text1"/>
                <w:lang w:val="uk-UA"/>
              </w:rPr>
              <w:t>.</w:t>
            </w:r>
            <w:r w:rsidR="00C653CF" w:rsidRPr="00A16182">
              <w:rPr>
                <w:b/>
                <w:color w:val="000000" w:themeColor="text1"/>
                <w:lang w:val="uk-UA"/>
              </w:rPr>
              <w:t>12</w:t>
            </w:r>
            <w:r w:rsidRPr="00A16182">
              <w:rPr>
                <w:b/>
                <w:color w:val="000000" w:themeColor="text1"/>
                <w:lang w:val="uk-UA"/>
              </w:rPr>
              <w:t>.2023 року.</w:t>
            </w:r>
          </w:p>
        </w:tc>
      </w:tr>
      <w:tr w:rsidR="003A0D25" w:rsidRPr="003D2450" w14:paraId="55FD9013"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01F09066" w14:textId="77777777" w:rsidR="003A0D25" w:rsidRPr="00A16182" w:rsidRDefault="003A0D25" w:rsidP="003A0D25">
            <w:pPr>
              <w:pStyle w:val="a6"/>
              <w:spacing w:before="0" w:after="0"/>
              <w:rPr>
                <w:color w:val="000000" w:themeColor="text1"/>
                <w:lang w:val="uk-UA"/>
              </w:rPr>
            </w:pPr>
            <w:r w:rsidRPr="00A16182">
              <w:rPr>
                <w:b/>
                <w:bCs/>
                <w:color w:val="000000" w:themeColor="text1"/>
                <w:lang w:val="uk-UA"/>
              </w:rPr>
              <w:t>5. Недискримінація учасників</w:t>
            </w:r>
            <w:r w:rsidRPr="00A1618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04E04C89" w14:textId="77777777" w:rsidR="003A0D25" w:rsidRPr="00A16182" w:rsidRDefault="003A0D25" w:rsidP="003A0D25">
            <w:pPr>
              <w:ind w:left="91" w:right="34"/>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rPr>
              <w:t xml:space="preserve">1.5.1. </w:t>
            </w:r>
            <w:r w:rsidRPr="00A16182">
              <w:rPr>
                <w:rFonts w:ascii="Times New Roman" w:hAnsi="Times New Roman" w:cs="Times New Roman"/>
                <w:color w:val="000000" w:themeColor="text1"/>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A16182">
              <w:rPr>
                <w:rFonts w:ascii="Times New Roman" w:hAnsi="Times New Roman" w:cs="Times New Roman"/>
                <w:color w:val="000000" w:themeColor="text1"/>
                <w:lang w:val="uk-UA" w:eastAsia="ru-RU"/>
              </w:rPr>
              <w:t>закупівель</w:t>
            </w:r>
            <w:proofErr w:type="spellEnd"/>
            <w:r w:rsidRPr="00A16182">
              <w:rPr>
                <w:rFonts w:ascii="Times New Roman" w:hAnsi="Times New Roman" w:cs="Times New Roman"/>
                <w:color w:val="000000" w:themeColor="text1"/>
                <w:lang w:val="uk-UA" w:eastAsia="ru-RU"/>
              </w:rPr>
              <w:t xml:space="preserve"> на рівних умовах.</w:t>
            </w:r>
          </w:p>
          <w:p w14:paraId="2BE4E614" w14:textId="77777777" w:rsidR="003A0D25" w:rsidRPr="00A16182" w:rsidRDefault="003A0D25" w:rsidP="003A0D25">
            <w:pPr>
              <w:ind w:left="91" w:right="34"/>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eastAsia="ru-RU"/>
              </w:rPr>
              <w:t xml:space="preserve">Згідно п. 10 ч. 1 ст. 4 Закону України «Про санкції» від 14.08.2014 року № 1644-VII встановлена заборона здійснення державних </w:t>
            </w:r>
            <w:proofErr w:type="spellStart"/>
            <w:r w:rsidRPr="00A16182">
              <w:rPr>
                <w:rFonts w:ascii="Times New Roman" w:hAnsi="Times New Roman" w:cs="Times New Roman"/>
                <w:color w:val="000000" w:themeColor="text1"/>
                <w:lang w:val="uk-UA" w:eastAsia="ru-RU"/>
              </w:rPr>
              <w:t>закупівель</w:t>
            </w:r>
            <w:proofErr w:type="spellEnd"/>
            <w:r w:rsidRPr="00A16182">
              <w:rPr>
                <w:rFonts w:ascii="Times New Roman" w:hAnsi="Times New Roman" w:cs="Times New Roman"/>
                <w:color w:val="000000" w:themeColor="text1"/>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6182">
              <w:rPr>
                <w:rFonts w:ascii="Times New Roman" w:hAnsi="Times New Roman" w:cs="Times New Roman"/>
                <w:color w:val="000000" w:themeColor="text1"/>
                <w:lang w:val="uk-UA" w:eastAsia="ru-RU"/>
              </w:rPr>
              <w:t>закупівель</w:t>
            </w:r>
            <w:proofErr w:type="spellEnd"/>
            <w:r w:rsidRPr="00A16182">
              <w:rPr>
                <w:rFonts w:ascii="Times New Roman" w:hAnsi="Times New Roman" w:cs="Times New Roman"/>
                <w:color w:val="000000" w:themeColor="text1"/>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w:t>
            </w:r>
            <w:r w:rsidRPr="00A16182">
              <w:rPr>
                <w:rFonts w:ascii="Times New Roman" w:hAnsi="Times New Roman" w:cs="Times New Roman"/>
                <w:color w:val="000000" w:themeColor="text1"/>
                <w:lang w:val="uk-UA" w:eastAsia="ru-RU"/>
              </w:rPr>
              <w:lastRenderedPageBreak/>
              <w:t>цим Законом.</w:t>
            </w:r>
          </w:p>
          <w:p w14:paraId="075B55F7" w14:textId="77777777" w:rsidR="003A0D25" w:rsidRPr="00A16182" w:rsidRDefault="003A0D25" w:rsidP="003A0D25">
            <w:pPr>
              <w:ind w:left="91" w:right="34"/>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 xml:space="preserve">Відповідно до п.2 </w:t>
            </w:r>
            <w:r w:rsidRPr="00A16182">
              <w:rPr>
                <w:rFonts w:ascii="Times New Roman" w:hAnsi="Times New Roman" w:cs="Times New Roman"/>
                <w:bCs/>
                <w:color w:val="000000" w:themeColor="text1"/>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A16182">
              <w:rPr>
                <w:rFonts w:ascii="Times New Roman" w:hAnsi="Times New Roman" w:cs="Times New Roman"/>
                <w:bCs/>
                <w:color w:val="000000" w:themeColor="text1"/>
                <w:lang w:val="uk-UA"/>
              </w:rPr>
              <w:t>закупівель</w:t>
            </w:r>
            <w:proofErr w:type="spellEnd"/>
            <w:r w:rsidRPr="00A16182">
              <w:rPr>
                <w:rFonts w:ascii="Times New Roman" w:hAnsi="Times New Roman" w:cs="Times New Roman"/>
                <w:bCs/>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16182">
              <w:rPr>
                <w:rFonts w:ascii="Times New Roman" w:hAnsi="Times New Roman" w:cs="Times New Roman"/>
                <w:bCs/>
                <w:color w:val="000000" w:themeColor="text1"/>
                <w:lang w:val="uk-UA"/>
              </w:rPr>
              <w:t>бенефіціарним</w:t>
            </w:r>
            <w:proofErr w:type="spellEnd"/>
            <w:r w:rsidRPr="00A16182">
              <w:rPr>
                <w:rFonts w:ascii="Times New Roman" w:hAnsi="Times New Roman" w:cs="Times New Roman"/>
                <w:bCs/>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A0D25" w:rsidRPr="00A16182" w14:paraId="37AB0214"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7B8D18F4" w14:textId="77777777" w:rsidR="003A0D25" w:rsidRPr="00A16182" w:rsidRDefault="003A0D25" w:rsidP="003A0D25">
            <w:pPr>
              <w:pStyle w:val="a6"/>
              <w:spacing w:before="0" w:after="0"/>
              <w:rPr>
                <w:color w:val="000000" w:themeColor="text1"/>
                <w:lang w:val="uk-UA"/>
              </w:rPr>
            </w:pPr>
            <w:r w:rsidRPr="00A16182">
              <w:rPr>
                <w:b/>
                <w:bCs/>
                <w:color w:val="000000" w:themeColor="text1"/>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6F034E4F"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1.6.1. Валютою тендерної пропозиції є гривня.</w:t>
            </w:r>
          </w:p>
          <w:p w14:paraId="6CE02EB3"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6F6C688F"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2CF42691" w14:textId="77777777" w:rsidR="003A0D25" w:rsidRPr="00A16182" w:rsidRDefault="003A0D25" w:rsidP="003A0D25">
            <w:pPr>
              <w:pStyle w:val="a6"/>
              <w:spacing w:before="0" w:after="0"/>
              <w:jc w:val="both"/>
              <w:rPr>
                <w:color w:val="000000" w:themeColor="text1"/>
                <w:lang w:val="uk-UA"/>
              </w:rPr>
            </w:pPr>
            <w:proofErr w:type="spellStart"/>
            <w:r w:rsidRPr="00A16182">
              <w:rPr>
                <w:b/>
                <w:color w:val="000000" w:themeColor="text1"/>
                <w:lang w:val="uk-UA"/>
              </w:rPr>
              <w:t>Цтгрн</w:t>
            </w:r>
            <w:proofErr w:type="spellEnd"/>
            <w:r w:rsidRPr="00A16182">
              <w:rPr>
                <w:b/>
                <w:color w:val="000000" w:themeColor="text1"/>
                <w:lang w:val="uk-UA"/>
              </w:rPr>
              <w:t>=</w:t>
            </w:r>
            <w:proofErr w:type="spellStart"/>
            <w:r w:rsidRPr="00A16182">
              <w:rPr>
                <w:b/>
                <w:color w:val="000000" w:themeColor="text1"/>
                <w:lang w:val="uk-UA"/>
              </w:rPr>
              <w:t>ЦтдолхК</w:t>
            </w:r>
            <w:proofErr w:type="spellEnd"/>
            <w:r w:rsidRPr="00A16182">
              <w:rPr>
                <w:b/>
                <w:color w:val="000000" w:themeColor="text1"/>
                <w:lang w:val="uk-UA"/>
              </w:rPr>
              <w:t>,</w:t>
            </w:r>
            <w:r w:rsidRPr="00A16182">
              <w:rPr>
                <w:color w:val="000000" w:themeColor="text1"/>
                <w:lang w:val="uk-UA"/>
              </w:rPr>
              <w:t xml:space="preserve"> де </w:t>
            </w:r>
            <w:proofErr w:type="spellStart"/>
            <w:r w:rsidRPr="00A16182">
              <w:rPr>
                <w:color w:val="000000" w:themeColor="text1"/>
                <w:lang w:val="uk-UA"/>
              </w:rPr>
              <w:t>Цтгрн</w:t>
            </w:r>
            <w:proofErr w:type="spellEnd"/>
            <w:r w:rsidRPr="00A16182">
              <w:rPr>
                <w:color w:val="000000" w:themeColor="text1"/>
                <w:lang w:val="uk-UA"/>
              </w:rPr>
              <w:t>- ціна за роботи в гривнях;</w:t>
            </w:r>
          </w:p>
          <w:p w14:paraId="2D7862D1" w14:textId="77777777" w:rsidR="003A0D25" w:rsidRPr="00A16182" w:rsidRDefault="003A0D25" w:rsidP="003A0D25">
            <w:pPr>
              <w:pStyle w:val="a6"/>
              <w:spacing w:before="0" w:after="0"/>
              <w:jc w:val="both"/>
              <w:rPr>
                <w:color w:val="000000" w:themeColor="text1"/>
                <w:lang w:val="uk-UA"/>
              </w:rPr>
            </w:pPr>
            <w:proofErr w:type="spellStart"/>
            <w:r w:rsidRPr="00A16182">
              <w:rPr>
                <w:color w:val="000000" w:themeColor="text1"/>
                <w:lang w:val="uk-UA"/>
              </w:rPr>
              <w:t>Цтдол</w:t>
            </w:r>
            <w:proofErr w:type="spellEnd"/>
            <w:r w:rsidRPr="00A16182">
              <w:rPr>
                <w:color w:val="000000" w:themeColor="text1"/>
                <w:lang w:val="uk-UA"/>
              </w:rPr>
              <w:t>- ціна за роботи  в доларах США,ЄВРО згідно цінової пропозиції;</w:t>
            </w:r>
          </w:p>
          <w:p w14:paraId="7E73B31B"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3A0D25" w:rsidRPr="00A16182" w14:paraId="285EB50D"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367B8911" w14:textId="77777777" w:rsidR="003A0D25" w:rsidRPr="00A16182" w:rsidRDefault="003A0D25" w:rsidP="003A0D25">
            <w:pPr>
              <w:pStyle w:val="a6"/>
              <w:spacing w:before="0" w:after="0"/>
              <w:jc w:val="both"/>
              <w:rPr>
                <w:color w:val="000000" w:themeColor="text1"/>
                <w:lang w:val="uk-UA"/>
              </w:rPr>
            </w:pPr>
            <w:r w:rsidRPr="00A16182">
              <w:rPr>
                <w:b/>
                <w:bCs/>
                <w:color w:val="000000" w:themeColor="text1"/>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tcPr>
          <w:p w14:paraId="3C4615D0" w14:textId="77777777" w:rsidR="003A0D25" w:rsidRPr="00A16182" w:rsidRDefault="003A0D25" w:rsidP="003A0D25">
            <w:pPr>
              <w:autoSpaceDN w:val="0"/>
              <w:ind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1.7.1. Під час проведення процедури закупівлі усі документи, що готуються замовником, викладаються українською мовою.</w:t>
            </w:r>
          </w:p>
          <w:p w14:paraId="67BF8EB9" w14:textId="77777777" w:rsidR="003A0D25" w:rsidRPr="00A16182" w:rsidRDefault="003A0D25" w:rsidP="003A0D25">
            <w:pPr>
              <w:tabs>
                <w:tab w:val="left" w:pos="585"/>
              </w:tabs>
              <w:autoSpaceDN w:val="0"/>
              <w:ind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3AD337F5" w14:textId="77777777" w:rsidR="003A0D25" w:rsidRPr="00A16182" w:rsidRDefault="003A0D25" w:rsidP="003A0D25">
            <w:pPr>
              <w:tabs>
                <w:tab w:val="left" w:pos="585"/>
              </w:tabs>
              <w:autoSpaceDN w:val="0"/>
              <w:ind w:firstLine="283"/>
              <w:jc w:val="both"/>
              <w:rPr>
                <w:rFonts w:ascii="Times New Roman" w:hAnsi="Times New Roman" w:cs="Times New Roman"/>
                <w:b/>
                <w:color w:val="000000" w:themeColor="text1"/>
                <w:u w:val="single"/>
                <w:lang w:val="uk-UA"/>
              </w:rPr>
            </w:pPr>
            <w:r w:rsidRPr="00A16182">
              <w:rPr>
                <w:rFonts w:ascii="Times New Roman" w:hAnsi="Times New Roman" w:cs="Times New Roman"/>
                <w:b/>
                <w:color w:val="000000" w:themeColor="text1"/>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5416894B" w14:textId="77777777" w:rsidR="003A0D25" w:rsidRPr="00A16182" w:rsidRDefault="003A0D25" w:rsidP="003A0D25">
            <w:pPr>
              <w:autoSpaceDN w:val="0"/>
              <w:ind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7F9DF389" w14:textId="77777777" w:rsidR="003A0D25" w:rsidRPr="00A16182" w:rsidRDefault="003A0D25" w:rsidP="003A0D25">
            <w:pPr>
              <w:tabs>
                <w:tab w:val="left" w:pos="585"/>
              </w:tabs>
              <w:autoSpaceDN w:val="0"/>
              <w:ind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6994C12F" w14:textId="77777777" w:rsidR="003A0D25" w:rsidRPr="00A16182" w:rsidRDefault="003A0D25" w:rsidP="003A0D25">
            <w:pPr>
              <w:autoSpaceDN w:val="0"/>
              <w:ind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w:t>
            </w:r>
            <w:r w:rsidRPr="00A16182">
              <w:rPr>
                <w:rFonts w:ascii="Times New Roman" w:hAnsi="Times New Roman" w:cs="Times New Roman"/>
                <w:color w:val="000000" w:themeColor="text1"/>
                <w:lang w:val="uk-UA"/>
              </w:rPr>
              <w:lastRenderedPageBreak/>
              <w:t>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0AC41001" w14:textId="77777777" w:rsidR="003A0D25" w:rsidRPr="00A16182" w:rsidRDefault="003A0D25" w:rsidP="003A0D25">
            <w:pPr>
              <w:autoSpaceDN w:val="0"/>
              <w:ind w:right="22"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A16182">
              <w:rPr>
                <w:rFonts w:ascii="Times New Roman" w:hAnsi="Times New Roman" w:cs="Times New Roman"/>
                <w:color w:val="000000" w:themeColor="text1"/>
                <w:lang w:val="uk-UA"/>
              </w:rPr>
              <w:t>Apostille</w:t>
            </w:r>
            <w:proofErr w:type="spellEnd"/>
            <w:r w:rsidRPr="00A16182">
              <w:rPr>
                <w:rFonts w:ascii="Times New Roman" w:hAnsi="Times New Roman" w:cs="Times New Roman"/>
                <w:color w:val="000000" w:themeColor="text1"/>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1EA6A75E" w14:textId="77777777" w:rsidR="003A0D25" w:rsidRPr="00A16182" w:rsidRDefault="003A0D25" w:rsidP="003A0D25">
            <w:pPr>
              <w:autoSpaceDN w:val="0"/>
              <w:ind w:right="22"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Способи легалізації документів учасниками – нерезидентами України:</w:t>
            </w:r>
          </w:p>
          <w:p w14:paraId="7A6F930B" w14:textId="77777777" w:rsidR="003A0D25" w:rsidRPr="00A16182" w:rsidRDefault="003A0D25" w:rsidP="003A0D25">
            <w:pPr>
              <w:autoSpaceDN w:val="0"/>
              <w:ind w:right="22"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а) за спрощеною процедурою проставлення </w:t>
            </w:r>
            <w:proofErr w:type="spellStart"/>
            <w:r w:rsidRPr="00A16182">
              <w:rPr>
                <w:rFonts w:ascii="Times New Roman" w:hAnsi="Times New Roman" w:cs="Times New Roman"/>
                <w:color w:val="000000" w:themeColor="text1"/>
                <w:lang w:val="uk-UA"/>
              </w:rPr>
              <w:t>Апостиля</w:t>
            </w:r>
            <w:proofErr w:type="spellEnd"/>
            <w:r w:rsidRPr="00A16182">
              <w:rPr>
                <w:rFonts w:ascii="Times New Roman" w:hAnsi="Times New Roman" w:cs="Times New Roman"/>
                <w:color w:val="000000" w:themeColor="text1"/>
                <w:lang w:val="uk-UA"/>
              </w:rPr>
              <w:t xml:space="preserve"> (</w:t>
            </w:r>
            <w:proofErr w:type="spellStart"/>
            <w:r w:rsidRPr="00A16182">
              <w:rPr>
                <w:rFonts w:ascii="Times New Roman" w:hAnsi="Times New Roman" w:cs="Times New Roman"/>
                <w:color w:val="000000" w:themeColor="text1"/>
                <w:lang w:val="uk-UA"/>
              </w:rPr>
              <w:t>Apostille</w:t>
            </w:r>
            <w:proofErr w:type="spellEnd"/>
            <w:r w:rsidRPr="00A16182">
              <w:rPr>
                <w:rFonts w:ascii="Times New Roman" w:hAnsi="Times New Roman" w:cs="Times New Roman"/>
                <w:color w:val="000000" w:themeColor="text1"/>
                <w:lang w:val="uk-UA"/>
              </w:rPr>
              <w:t>) відповідно до статей 3 та 4 Гаазької Конвенції від 05.10.1961 або</w:t>
            </w:r>
          </w:p>
          <w:p w14:paraId="2568FB4B" w14:textId="77777777" w:rsidR="003A0D25" w:rsidRPr="00A16182" w:rsidRDefault="003A0D25" w:rsidP="003A0D25">
            <w:pPr>
              <w:autoSpaceDN w:val="0"/>
              <w:ind w:right="22" w:firstLine="28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б) за процедурою консульської легалізації відповідно до Віденської Конвенції «Про консульські зносини» 1963 року або</w:t>
            </w:r>
          </w:p>
          <w:p w14:paraId="477D2E1C"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3A0D25" w:rsidRPr="00A16182" w14:paraId="471E8925" w14:textId="77777777" w:rsidTr="00A8280E">
        <w:tc>
          <w:tcPr>
            <w:tcW w:w="10773" w:type="dxa"/>
            <w:gridSpan w:val="3"/>
            <w:tcBorders>
              <w:top w:val="single" w:sz="4" w:space="0" w:color="000000"/>
              <w:left w:val="single" w:sz="4" w:space="0" w:color="000000"/>
              <w:bottom w:val="single" w:sz="4" w:space="0" w:color="000000"/>
              <w:right w:val="single" w:sz="4" w:space="0" w:color="000000"/>
            </w:tcBorders>
            <w:vAlign w:val="center"/>
          </w:tcPr>
          <w:p w14:paraId="54547522" w14:textId="77777777" w:rsidR="003A0D25" w:rsidRPr="00A16182" w:rsidRDefault="003A0D25" w:rsidP="003A0D25">
            <w:pPr>
              <w:pStyle w:val="a6"/>
              <w:spacing w:before="0" w:after="0"/>
              <w:jc w:val="center"/>
              <w:rPr>
                <w:color w:val="000000" w:themeColor="text1"/>
                <w:lang w:val="uk-UA"/>
              </w:rPr>
            </w:pPr>
            <w:r w:rsidRPr="00A16182">
              <w:rPr>
                <w:b/>
                <w:bCs/>
                <w:color w:val="000000" w:themeColor="text1"/>
                <w:lang w:val="uk-UA"/>
              </w:rPr>
              <w:lastRenderedPageBreak/>
              <w:t>II. Порядок унесення змін та надання роз'яснень до тендерної документації</w:t>
            </w:r>
          </w:p>
        </w:tc>
      </w:tr>
      <w:tr w:rsidR="003A0D25" w:rsidRPr="00A16182" w14:paraId="2531A5B2"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79802A94" w14:textId="77777777" w:rsidR="003A0D25" w:rsidRPr="00A16182" w:rsidRDefault="003A0D25" w:rsidP="003A0D25">
            <w:pPr>
              <w:pStyle w:val="a6"/>
              <w:tabs>
                <w:tab w:val="left" w:pos="237"/>
              </w:tabs>
              <w:spacing w:before="0" w:after="0"/>
              <w:rPr>
                <w:color w:val="000000" w:themeColor="text1"/>
                <w:lang w:val="uk-UA"/>
              </w:rPr>
            </w:pPr>
            <w:r w:rsidRPr="00A16182">
              <w:rPr>
                <w:b/>
                <w:bCs/>
                <w:color w:val="000000" w:themeColor="text1"/>
                <w:lang w:val="uk-UA"/>
              </w:rPr>
              <w:t>1. Процедура надання роз'яснень щодо  тендерної документації</w:t>
            </w:r>
            <w:r w:rsidRPr="00A1618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44EE5D50" w14:textId="77777777" w:rsidR="003A0D25" w:rsidRPr="00A16182" w:rsidRDefault="003A0D25" w:rsidP="003A0D25">
            <w:pPr>
              <w:pStyle w:val="rvps2"/>
              <w:shd w:val="clear" w:color="auto" w:fill="FFFFFF"/>
              <w:spacing w:before="0" w:after="0"/>
              <w:jc w:val="both"/>
              <w:rPr>
                <w:color w:val="000000" w:themeColor="text1"/>
                <w:lang w:val="uk-UA"/>
              </w:rPr>
            </w:pPr>
            <w:r w:rsidRPr="00A16182">
              <w:rPr>
                <w:color w:val="000000" w:themeColor="text1"/>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14:paraId="077E8F1F" w14:textId="77777777" w:rsidR="003A0D25" w:rsidRPr="00A16182" w:rsidRDefault="003A0D25" w:rsidP="003A0D25">
            <w:pPr>
              <w:pStyle w:val="rvps2"/>
              <w:shd w:val="clear" w:color="auto" w:fill="FFFFFF"/>
              <w:spacing w:before="0" w:after="0"/>
              <w:jc w:val="both"/>
              <w:rPr>
                <w:color w:val="000000" w:themeColor="text1"/>
                <w:lang w:val="uk-UA"/>
              </w:rPr>
            </w:pPr>
            <w:r w:rsidRPr="00A16182">
              <w:rPr>
                <w:color w:val="000000" w:themeColor="text1"/>
                <w:lang w:val="uk-UA"/>
              </w:rPr>
              <w:t xml:space="preserve">2.1.2. </w:t>
            </w:r>
            <w:r w:rsidRPr="00A16182">
              <w:rPr>
                <w:color w:val="000000" w:themeColor="text1"/>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D454F90" w14:textId="77777777" w:rsidR="003A0D25" w:rsidRPr="00A16182" w:rsidRDefault="003A0D25" w:rsidP="003A0D25">
            <w:pPr>
              <w:pStyle w:val="rvps2"/>
              <w:shd w:val="clear" w:color="auto" w:fill="FFFFFF"/>
              <w:spacing w:before="0" w:after="0"/>
              <w:jc w:val="both"/>
              <w:rPr>
                <w:color w:val="000000" w:themeColor="text1"/>
                <w:lang w:val="uk-UA"/>
              </w:rPr>
            </w:pPr>
            <w:r w:rsidRPr="00A16182">
              <w:rPr>
                <w:color w:val="000000" w:themeColor="text1"/>
                <w:lang w:val="uk-UA"/>
              </w:rPr>
              <w:t xml:space="preserve">2.1.3. </w:t>
            </w:r>
            <w:r w:rsidRPr="00A16182">
              <w:rPr>
                <w:color w:val="000000" w:themeColor="text1"/>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 xml:space="preserve"> без ідентифікації особи, яка звернулася до замовника. </w:t>
            </w:r>
            <w:r w:rsidRPr="00A16182">
              <w:rPr>
                <w:color w:val="000000" w:themeColor="text1"/>
                <w:lang w:val="uk-UA"/>
              </w:rPr>
              <w:t xml:space="preserve">. </w:t>
            </w:r>
          </w:p>
          <w:p w14:paraId="0709FCBD" w14:textId="103C2227" w:rsidR="00AC24C1"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lang w:val="uk-UA"/>
              </w:rPr>
              <w:t xml:space="preserve">2.1.4. </w:t>
            </w:r>
            <w:r w:rsidRPr="00A16182">
              <w:rPr>
                <w:color w:val="000000" w:themeColor="text1"/>
                <w:shd w:val="clear" w:color="auto" w:fill="FFFFFF"/>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w:t>
            </w:r>
          </w:p>
        </w:tc>
      </w:tr>
      <w:tr w:rsidR="003A0D25" w:rsidRPr="003D2450" w14:paraId="1833037C" w14:textId="77777777" w:rsidTr="00A8280E">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14:paraId="7CAE58A1" w14:textId="77777777" w:rsidR="003A0D25" w:rsidRPr="00A16182" w:rsidRDefault="003A0D25" w:rsidP="003A0D25">
            <w:pPr>
              <w:pStyle w:val="a6"/>
              <w:spacing w:before="0" w:after="0"/>
              <w:rPr>
                <w:color w:val="000000" w:themeColor="text1"/>
                <w:lang w:val="uk-UA"/>
              </w:rPr>
            </w:pPr>
            <w:r w:rsidRPr="00A16182">
              <w:rPr>
                <w:b/>
                <w:bCs/>
                <w:color w:val="000000" w:themeColor="text1"/>
                <w:lang w:val="uk-UA"/>
              </w:rPr>
              <w:t xml:space="preserve">2. </w:t>
            </w:r>
            <w:r w:rsidRPr="00A16182">
              <w:rPr>
                <w:b/>
                <w:color w:val="000000" w:themeColor="text1"/>
                <w:lang w:val="uk-UA"/>
              </w:rPr>
              <w:t>Унесення змін до тендерної документації</w:t>
            </w:r>
            <w:r w:rsidRPr="00A1618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478B16D1" w14:textId="77777777" w:rsidR="003A0D25" w:rsidRPr="00A16182" w:rsidRDefault="003A0D25" w:rsidP="003A0D25">
            <w:pPr>
              <w:pStyle w:val="rvps2"/>
              <w:shd w:val="clear" w:color="auto" w:fill="FFFFFF"/>
              <w:spacing w:before="0" w:after="0"/>
              <w:jc w:val="both"/>
              <w:rPr>
                <w:color w:val="000000" w:themeColor="text1"/>
                <w:lang w:val="uk-UA"/>
              </w:rPr>
            </w:pPr>
            <w:r w:rsidRPr="00A16182">
              <w:rPr>
                <w:color w:val="000000" w:themeColor="text1"/>
                <w:lang w:val="uk-UA"/>
              </w:rPr>
              <w:t xml:space="preserve">2.2.1. </w:t>
            </w:r>
            <w:r w:rsidRPr="00A16182">
              <w:rPr>
                <w:color w:val="000000" w:themeColor="text1"/>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 викладених у висновку органу державного фінансового контролю відповідно до </w:t>
            </w:r>
            <w:hyperlink r:id="rId5" w:anchor="n960" w:tgtFrame="_blank" w:history="1">
              <w:r w:rsidRPr="00A16182">
                <w:rPr>
                  <w:rStyle w:val="a3"/>
                  <w:color w:val="000000" w:themeColor="text1"/>
                  <w:shd w:val="clear" w:color="auto" w:fill="FFFFFF"/>
                  <w:lang w:val="uk-UA"/>
                </w:rPr>
                <w:t>статті</w:t>
              </w:r>
            </w:hyperlink>
            <w:hyperlink r:id="rId6" w:anchor="n960" w:tgtFrame="_blank" w:history="1">
              <w:r w:rsidRPr="00A16182">
                <w:rPr>
                  <w:rStyle w:val="a3"/>
                  <w:color w:val="000000" w:themeColor="text1"/>
                  <w:shd w:val="clear" w:color="auto" w:fill="FFFFFF"/>
                  <w:lang w:val="uk-UA"/>
                </w:rPr>
                <w:t> 8</w:t>
              </w:r>
            </w:hyperlink>
            <w:r w:rsidRPr="00A16182">
              <w:rPr>
                <w:color w:val="000000" w:themeColor="text1"/>
                <w:shd w:val="clear" w:color="auto" w:fill="FFFFFF"/>
                <w:lang w:val="uk-UA"/>
              </w:rPr>
              <w:t xml:space="preserve"> Закону, або за результатами звернень, або на підставі рішення органу оскарження </w:t>
            </w:r>
            <w:proofErr w:type="spellStart"/>
            <w:r w:rsidRPr="00A16182">
              <w:rPr>
                <w:color w:val="000000" w:themeColor="text1"/>
                <w:shd w:val="clear" w:color="auto" w:fill="FFFFFF"/>
                <w:lang w:val="uk-UA"/>
              </w:rPr>
              <w:t>внести</w:t>
            </w:r>
            <w:proofErr w:type="spellEnd"/>
            <w:r w:rsidRPr="00A16182">
              <w:rPr>
                <w:color w:val="000000" w:themeColor="text1"/>
                <w:shd w:val="clear" w:color="auto" w:fill="FFFFFF"/>
                <w:lang w:val="uk-UA"/>
              </w:rPr>
              <w:t xml:space="preserve"> зміни до тендерної документації. </w:t>
            </w:r>
          </w:p>
          <w:p w14:paraId="3DF7335B" w14:textId="77777777" w:rsidR="003A0D25" w:rsidRPr="00A16182" w:rsidRDefault="003A0D25" w:rsidP="003A0D25">
            <w:pPr>
              <w:pStyle w:val="rvps2"/>
              <w:shd w:val="clear" w:color="auto" w:fill="FFFFFF"/>
              <w:spacing w:before="0" w:after="0"/>
              <w:jc w:val="both"/>
              <w:rPr>
                <w:color w:val="000000" w:themeColor="text1"/>
                <w:lang w:val="uk-UA"/>
              </w:rPr>
            </w:pPr>
            <w:r w:rsidRPr="00A16182">
              <w:rPr>
                <w:color w:val="000000" w:themeColor="text1"/>
                <w:lang w:val="uk-UA"/>
              </w:rPr>
              <w:t xml:space="preserve">2.2.2. </w:t>
            </w:r>
            <w:r w:rsidRPr="00A16182">
              <w:rPr>
                <w:color w:val="000000" w:themeColor="text1"/>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7A0552" w14:textId="77777777" w:rsidR="003A0D25" w:rsidRPr="00A16182" w:rsidRDefault="003A0D25" w:rsidP="003A0D25">
            <w:pPr>
              <w:pStyle w:val="rvps2"/>
              <w:shd w:val="clear" w:color="auto" w:fill="FFFFFF"/>
              <w:spacing w:before="0" w:after="0"/>
              <w:ind w:firstLine="450"/>
              <w:jc w:val="both"/>
              <w:rPr>
                <w:color w:val="000000" w:themeColor="text1"/>
                <w:lang w:val="uk-UA" w:eastAsia="en-US"/>
              </w:rPr>
            </w:pPr>
            <w:r w:rsidRPr="00A16182">
              <w:rPr>
                <w:color w:val="000000" w:themeColor="text1"/>
                <w:lang w:val="uk-UA"/>
              </w:rPr>
              <w:t xml:space="preserve">2.2.3. </w:t>
            </w:r>
            <w:r w:rsidRPr="00A16182">
              <w:rPr>
                <w:color w:val="000000" w:themeColor="text1"/>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A16182">
              <w:rPr>
                <w:color w:val="000000" w:themeColor="text1"/>
                <w:lang w:val="uk-UA" w:eastAsia="en-US"/>
              </w:rPr>
              <w:t>закупівель</w:t>
            </w:r>
            <w:proofErr w:type="spellEnd"/>
            <w:r w:rsidRPr="00A16182">
              <w:rPr>
                <w:color w:val="000000" w:themeColor="text1"/>
                <w:lang w:val="uk-UA" w:eastAsia="en-US"/>
              </w:rPr>
              <w:t xml:space="preserve"> у вигляді нової редакції тендерної документації додатково до початкової редакції тендерної документації. </w:t>
            </w:r>
          </w:p>
          <w:p w14:paraId="172AFDC6" w14:textId="77777777" w:rsidR="003A0D25" w:rsidRPr="00A16182" w:rsidRDefault="003A0D25" w:rsidP="003A0D25">
            <w:pPr>
              <w:pStyle w:val="rvps2"/>
              <w:shd w:val="clear" w:color="auto" w:fill="FFFFFF"/>
              <w:spacing w:before="0" w:after="0"/>
              <w:ind w:firstLine="450"/>
              <w:jc w:val="both"/>
              <w:rPr>
                <w:color w:val="000000" w:themeColor="text1"/>
                <w:lang w:val="uk-UA" w:eastAsia="en-US"/>
              </w:rPr>
            </w:pPr>
            <w:r w:rsidRPr="00A16182">
              <w:rPr>
                <w:color w:val="000000" w:themeColor="text1"/>
                <w:lang w:val="uk-UA"/>
              </w:rPr>
              <w:t xml:space="preserve">2.2.4. </w:t>
            </w:r>
            <w:r w:rsidRPr="00A16182">
              <w:rPr>
                <w:color w:val="000000" w:themeColor="text1"/>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16182">
              <w:rPr>
                <w:color w:val="000000" w:themeColor="text1"/>
                <w:lang w:val="uk-UA" w:eastAsia="en-US"/>
              </w:rPr>
              <w:t>машинозчитувальному</w:t>
            </w:r>
            <w:proofErr w:type="spellEnd"/>
            <w:r w:rsidRPr="00A16182">
              <w:rPr>
                <w:color w:val="000000" w:themeColor="text1"/>
                <w:lang w:val="uk-UA" w:eastAsia="en-US"/>
              </w:rPr>
              <w:t xml:space="preserve"> форматі розміщуються в електронній системі </w:t>
            </w:r>
            <w:proofErr w:type="spellStart"/>
            <w:r w:rsidRPr="00A16182">
              <w:rPr>
                <w:color w:val="000000" w:themeColor="text1"/>
                <w:lang w:val="uk-UA" w:eastAsia="en-US"/>
              </w:rPr>
              <w:t>закупівель</w:t>
            </w:r>
            <w:proofErr w:type="spellEnd"/>
            <w:r w:rsidRPr="00A16182">
              <w:rPr>
                <w:color w:val="000000" w:themeColor="text1"/>
                <w:lang w:val="uk-UA" w:eastAsia="en-US"/>
              </w:rPr>
              <w:t xml:space="preserve"> протягом одного дня з дати прийняття рішення про їх внесення.</w:t>
            </w:r>
          </w:p>
          <w:p w14:paraId="67564661" w14:textId="77777777" w:rsidR="003A0D25" w:rsidRPr="00A16182" w:rsidRDefault="003A0D25" w:rsidP="003A0D25">
            <w:pPr>
              <w:widowControl/>
              <w:shd w:val="clear" w:color="auto" w:fill="FFFFFF"/>
              <w:suppressAutoHyphens w:val="0"/>
              <w:autoSpaceDE/>
              <w:ind w:firstLine="450"/>
              <w:jc w:val="both"/>
              <w:rPr>
                <w:rFonts w:ascii="Times New Roman" w:hAnsi="Times New Roman" w:cs="Times New Roman"/>
                <w:color w:val="000000" w:themeColor="text1"/>
                <w:lang w:val="uk-UA" w:eastAsia="en-US"/>
              </w:rPr>
            </w:pPr>
            <w:bookmarkStart w:id="0" w:name="n658"/>
            <w:bookmarkEnd w:id="0"/>
            <w:r w:rsidRPr="00A16182">
              <w:rPr>
                <w:color w:val="000000" w:themeColor="text1"/>
                <w:lang w:val="uk-UA"/>
              </w:rPr>
              <w:lastRenderedPageBreak/>
              <w:t xml:space="preserve">2.2.5. </w:t>
            </w:r>
            <w:r w:rsidRPr="00A16182">
              <w:rPr>
                <w:rFonts w:ascii="Times New Roman" w:hAnsi="Times New Roman" w:cs="Times New Roman"/>
                <w:color w:val="000000" w:themeColor="text1"/>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16182">
              <w:rPr>
                <w:rFonts w:ascii="Times New Roman" w:hAnsi="Times New Roman" w:cs="Times New Roman"/>
                <w:color w:val="000000" w:themeColor="text1"/>
                <w:lang w:val="uk-UA" w:eastAsia="en-US"/>
              </w:rPr>
              <w:t>закупівель</w:t>
            </w:r>
            <w:proofErr w:type="spellEnd"/>
            <w:r w:rsidRPr="00A16182">
              <w:rPr>
                <w:rFonts w:ascii="Times New Roman" w:hAnsi="Times New Roman" w:cs="Times New Roman"/>
                <w:color w:val="000000" w:themeColor="text1"/>
                <w:lang w:val="uk-UA" w:eastAsia="en-US"/>
              </w:rPr>
              <w:t xml:space="preserve"> автоматично зупиняє перебіг відкритих торгів.</w:t>
            </w:r>
          </w:p>
          <w:p w14:paraId="73D6F2F1" w14:textId="77777777" w:rsidR="003A0D25" w:rsidRPr="00A16182" w:rsidRDefault="003A0D25" w:rsidP="003A0D25">
            <w:pPr>
              <w:widowControl/>
              <w:shd w:val="clear" w:color="auto" w:fill="FFFFFF"/>
              <w:suppressAutoHyphens w:val="0"/>
              <w:autoSpaceDE/>
              <w:ind w:firstLine="450"/>
              <w:jc w:val="both"/>
              <w:rPr>
                <w:color w:val="000000" w:themeColor="text1"/>
                <w:lang w:val="uk-UA"/>
              </w:rPr>
            </w:pPr>
            <w:bookmarkStart w:id="1" w:name="n659"/>
            <w:bookmarkEnd w:id="1"/>
            <w:r w:rsidRPr="00A16182">
              <w:rPr>
                <w:color w:val="000000" w:themeColor="text1"/>
                <w:lang w:val="uk-UA"/>
              </w:rPr>
              <w:t xml:space="preserve">2.2.6. </w:t>
            </w:r>
            <w:r w:rsidRPr="00A16182">
              <w:rPr>
                <w:rFonts w:ascii="Times New Roman" w:hAnsi="Times New Roman" w:cs="Times New Roman"/>
                <w:color w:val="000000" w:themeColor="text1"/>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16182">
              <w:rPr>
                <w:rFonts w:ascii="Times New Roman" w:hAnsi="Times New Roman" w:cs="Times New Roman"/>
                <w:color w:val="000000" w:themeColor="text1"/>
                <w:lang w:val="uk-UA" w:eastAsia="en-US"/>
              </w:rPr>
              <w:t>закупівель</w:t>
            </w:r>
            <w:proofErr w:type="spellEnd"/>
            <w:r w:rsidRPr="00A16182">
              <w:rPr>
                <w:rFonts w:ascii="Times New Roman" w:hAnsi="Times New Roman" w:cs="Times New Roman"/>
                <w:color w:val="000000" w:themeColor="text1"/>
                <w:lang w:val="uk-UA" w:eastAsia="en-US"/>
              </w:rPr>
              <w:t xml:space="preserve"> з одночасним продовженням строку подання тендерних пропозицій не менш як на чотири дні.</w:t>
            </w:r>
          </w:p>
        </w:tc>
      </w:tr>
      <w:tr w:rsidR="003A0D25" w:rsidRPr="00A16182" w14:paraId="02F64C63" w14:textId="77777777" w:rsidTr="00A8280E">
        <w:tc>
          <w:tcPr>
            <w:tcW w:w="10773" w:type="dxa"/>
            <w:gridSpan w:val="3"/>
            <w:tcBorders>
              <w:top w:val="single" w:sz="4" w:space="0" w:color="000000"/>
              <w:left w:val="single" w:sz="4" w:space="0" w:color="000000"/>
              <w:bottom w:val="single" w:sz="4" w:space="0" w:color="000000"/>
              <w:right w:val="single" w:sz="4" w:space="0" w:color="000000"/>
            </w:tcBorders>
            <w:vAlign w:val="center"/>
          </w:tcPr>
          <w:p w14:paraId="7819704E" w14:textId="77777777" w:rsidR="003A0D25" w:rsidRPr="00A16182" w:rsidRDefault="003A0D25" w:rsidP="003A0D25">
            <w:pPr>
              <w:pStyle w:val="a6"/>
              <w:spacing w:before="0" w:after="0"/>
              <w:jc w:val="center"/>
              <w:rPr>
                <w:color w:val="000000" w:themeColor="text1"/>
                <w:lang w:val="uk-UA"/>
              </w:rPr>
            </w:pPr>
            <w:r w:rsidRPr="00A16182">
              <w:rPr>
                <w:b/>
                <w:bCs/>
                <w:color w:val="000000" w:themeColor="text1"/>
                <w:lang w:val="uk-UA"/>
              </w:rPr>
              <w:lastRenderedPageBreak/>
              <w:t xml:space="preserve">III. </w:t>
            </w:r>
            <w:r w:rsidRPr="00A16182">
              <w:rPr>
                <w:b/>
                <w:color w:val="000000" w:themeColor="text1"/>
                <w:lang w:val="uk-UA"/>
              </w:rPr>
              <w:t>Інструкція з підготовки тендерної пропозиції</w:t>
            </w:r>
          </w:p>
        </w:tc>
      </w:tr>
      <w:tr w:rsidR="003A0D25" w:rsidRPr="00A16182" w14:paraId="00C0728B" w14:textId="77777777" w:rsidTr="00A8280E">
        <w:tc>
          <w:tcPr>
            <w:tcW w:w="2694" w:type="dxa"/>
            <w:gridSpan w:val="2"/>
            <w:tcBorders>
              <w:top w:val="single" w:sz="4" w:space="0" w:color="000000"/>
              <w:left w:val="single" w:sz="4" w:space="0" w:color="000000"/>
              <w:bottom w:val="single" w:sz="4" w:space="0" w:color="000000"/>
            </w:tcBorders>
            <w:vAlign w:val="center"/>
          </w:tcPr>
          <w:p w14:paraId="3DDD22BE" w14:textId="77777777" w:rsidR="003A0D25" w:rsidRPr="00A16182" w:rsidRDefault="003A0D25" w:rsidP="003A0D25">
            <w:pPr>
              <w:pStyle w:val="a6"/>
              <w:spacing w:before="0" w:after="0"/>
              <w:rPr>
                <w:color w:val="000000" w:themeColor="text1"/>
                <w:lang w:val="uk-UA"/>
              </w:rPr>
            </w:pPr>
            <w:r w:rsidRPr="00A16182">
              <w:rPr>
                <w:color w:val="000000" w:themeColor="text1"/>
                <w:lang w:val="uk-UA"/>
              </w:rPr>
              <w:t> </w:t>
            </w:r>
            <w:r w:rsidRPr="00A16182">
              <w:rPr>
                <w:b/>
                <w:bCs/>
                <w:color w:val="000000" w:themeColor="text1"/>
                <w:lang w:val="uk-UA"/>
              </w:rPr>
              <w:t xml:space="preserve">1. </w:t>
            </w:r>
            <w:r w:rsidRPr="00A16182">
              <w:rPr>
                <w:b/>
                <w:color w:val="000000" w:themeColor="text1"/>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vAlign w:val="center"/>
          </w:tcPr>
          <w:p w14:paraId="678AB661" w14:textId="77777777" w:rsidR="003A0D25" w:rsidRPr="00A16182" w:rsidRDefault="003A0D25" w:rsidP="003A0D25">
            <w:pPr>
              <w:pStyle w:val="a6"/>
              <w:spacing w:before="0" w:after="0"/>
              <w:jc w:val="both"/>
              <w:rPr>
                <w:color w:val="000000" w:themeColor="text1"/>
                <w:lang w:val="uk-UA"/>
              </w:rPr>
            </w:pPr>
            <w:r w:rsidRPr="00A16182">
              <w:rPr>
                <w:color w:val="000000" w:themeColor="text1"/>
                <w:shd w:val="clear" w:color="auto" w:fill="FFFFFF"/>
                <w:lang w:val="uk-UA"/>
              </w:rPr>
              <w:t xml:space="preserve">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A16182">
              <w:rPr>
                <w:color w:val="000000" w:themeColor="text1"/>
                <w:lang w:val="uk-UA"/>
              </w:rPr>
              <w:t xml:space="preserve">, а саме: </w:t>
            </w:r>
          </w:p>
          <w:p w14:paraId="4F839289" w14:textId="77777777" w:rsidR="003A0D25" w:rsidRPr="00A16182" w:rsidRDefault="003A0D25" w:rsidP="003A0D25">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z w:val="24"/>
                <w:szCs w:val="24"/>
                <w:lang w:val="uk-UA"/>
              </w:rPr>
              <w:t>інформацією та документами, що підтверджують відповідність учасника кваліфікаційним критеріям, згідно додатку 1;</w:t>
            </w:r>
          </w:p>
          <w:p w14:paraId="05996FCF" w14:textId="77777777" w:rsidR="003A0D25" w:rsidRPr="00A16182" w:rsidRDefault="003A0D25" w:rsidP="003A0D25">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z w:val="24"/>
                <w:szCs w:val="24"/>
                <w:lang w:val="uk-UA"/>
              </w:rPr>
              <w:t>інформацією щодо відповідності учасника вимогам, визначеним у п.47 Особливостей, згідно додатку 2;</w:t>
            </w:r>
          </w:p>
          <w:p w14:paraId="6A630A19" w14:textId="77777777" w:rsidR="003A0D25" w:rsidRPr="00A16182" w:rsidRDefault="003A0D25" w:rsidP="003A0D25">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z w:val="24"/>
                <w:szCs w:val="24"/>
                <w:lang w:val="uk-UA"/>
              </w:rPr>
              <w:t xml:space="preserve">інформацією про відповідність технічним, якісним та кількісним характеристикам предмета закупівлі, згідно додатку 3; </w:t>
            </w:r>
          </w:p>
          <w:p w14:paraId="7487603C" w14:textId="77777777" w:rsidR="003A0D25" w:rsidRPr="00A16182" w:rsidRDefault="003A0D25" w:rsidP="003A0D25">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інформацією субпідрядника/субпідрядників, яких Учасник планує залучити для надання послуг, згідно додатку 4;</w:t>
            </w:r>
          </w:p>
          <w:p w14:paraId="0883C101" w14:textId="77777777" w:rsidR="003A0D25" w:rsidRPr="00A16182" w:rsidRDefault="003A0D25" w:rsidP="003A0D25">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19009B9" w14:textId="77777777" w:rsidR="003A0D25" w:rsidRPr="00A16182" w:rsidRDefault="003A0D25" w:rsidP="003A0D25">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z w:val="24"/>
                <w:szCs w:val="24"/>
                <w:lang w:val="uk-UA"/>
              </w:rPr>
              <w:t>іншими документами, які передбачені тендерною документацією та додатками до неї.</w:t>
            </w:r>
          </w:p>
          <w:p w14:paraId="4DD1C730" w14:textId="77777777" w:rsidR="003A0D25" w:rsidRPr="00A16182" w:rsidRDefault="003A0D25" w:rsidP="003A0D25">
            <w:pPr>
              <w:pStyle w:val="a6"/>
              <w:spacing w:before="0" w:after="0"/>
              <w:ind w:left="126" w:hanging="16"/>
              <w:jc w:val="both"/>
              <w:rPr>
                <w:color w:val="000000" w:themeColor="text1"/>
                <w:lang w:val="uk-UA"/>
              </w:rPr>
            </w:pPr>
            <w:r w:rsidRPr="00A16182">
              <w:rPr>
                <w:color w:val="000000" w:themeColor="text1"/>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3D35322"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A16182">
              <w:rPr>
                <w:b/>
                <w:color w:val="000000" w:themeColor="text1"/>
                <w:u w:val="single"/>
                <w:lang w:val="uk-UA"/>
              </w:rPr>
              <w:t xml:space="preserve">у вигляді </w:t>
            </w:r>
            <w:proofErr w:type="spellStart"/>
            <w:r w:rsidRPr="00A16182">
              <w:rPr>
                <w:b/>
                <w:color w:val="000000" w:themeColor="text1"/>
                <w:u w:val="single"/>
                <w:lang w:val="uk-UA"/>
              </w:rPr>
              <w:t>pdf</w:t>
            </w:r>
            <w:proofErr w:type="spellEnd"/>
            <w:r w:rsidRPr="00A16182">
              <w:rPr>
                <w:b/>
                <w:color w:val="000000" w:themeColor="text1"/>
                <w:u w:val="single"/>
                <w:lang w:val="uk-UA"/>
              </w:rPr>
              <w:t xml:space="preserve">-формату файлу. </w:t>
            </w:r>
          </w:p>
          <w:p w14:paraId="5D28F8E5"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7E15637"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16182">
              <w:rPr>
                <w:color w:val="000000" w:themeColor="text1"/>
                <w:lang w:val="uk-UA"/>
              </w:rPr>
              <w:t>закупівель</w:t>
            </w:r>
            <w:proofErr w:type="spellEnd"/>
            <w:r w:rsidRPr="00A16182">
              <w:rPr>
                <w:color w:val="000000" w:themeColor="text1"/>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AB53A78" w14:textId="77777777" w:rsidR="003A0D25" w:rsidRPr="00A16182" w:rsidRDefault="003A0D25" w:rsidP="003A0D25">
            <w:pPr>
              <w:ind w:hanging="21"/>
              <w:contextualSpacing/>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3.1.4. Під час використання електронної системи </w:t>
            </w:r>
            <w:proofErr w:type="spellStart"/>
            <w:r w:rsidRPr="00A16182">
              <w:rPr>
                <w:rFonts w:ascii="Times New Roman" w:hAnsi="Times New Roman" w:cs="Times New Roman"/>
                <w:color w:val="000000" w:themeColor="text1"/>
                <w:lang w:val="uk-UA"/>
              </w:rPr>
              <w:t>закупівель</w:t>
            </w:r>
            <w:proofErr w:type="spellEnd"/>
            <w:r w:rsidRPr="00A16182">
              <w:rPr>
                <w:rFonts w:ascii="Times New Roman" w:hAnsi="Times New Roman" w:cs="Times New Roman"/>
                <w:color w:val="000000" w:themeColor="text1"/>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A16182">
              <w:rPr>
                <w:rFonts w:ascii="Times New Roman" w:hAnsi="Times New Roman" w:cs="Times New Roman"/>
                <w:color w:val="000000" w:themeColor="text1"/>
                <w:lang w:val="uk-UA"/>
              </w:rPr>
              <w:lastRenderedPageBreak/>
              <w:t>удосконалений або кваліфікований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4590FA2A" w14:textId="77777777" w:rsidR="003A0D25" w:rsidRPr="00A16182" w:rsidRDefault="003A0D25" w:rsidP="003A0D25">
            <w:pPr>
              <w:pStyle w:val="a6"/>
              <w:spacing w:before="0" w:after="0"/>
              <w:ind w:right="101"/>
              <w:jc w:val="both"/>
              <w:rPr>
                <w:color w:val="000000" w:themeColor="text1"/>
                <w:lang w:val="uk-UA"/>
              </w:rPr>
            </w:pPr>
            <w:r w:rsidRPr="00A16182">
              <w:rPr>
                <w:color w:val="000000" w:themeColor="text1"/>
                <w:lang w:val="uk-UA"/>
              </w:rPr>
              <w:t xml:space="preserve">3.1.5. </w:t>
            </w:r>
            <w:r w:rsidRPr="00A16182">
              <w:rPr>
                <w:b/>
                <w:color w:val="000000" w:themeColor="text1"/>
                <w:lang w:val="uk-UA"/>
              </w:rPr>
              <w:t xml:space="preserve">Повноваження щодо підпису документів </w:t>
            </w:r>
            <w:r w:rsidRPr="00A16182">
              <w:rPr>
                <w:color w:val="000000" w:themeColor="text1"/>
                <w:lang w:val="uk-UA"/>
              </w:rPr>
              <w:t xml:space="preserve">тендерної пропозиції учасника процедури закупівлі підтверджується: </w:t>
            </w:r>
          </w:p>
          <w:p w14:paraId="65D9FEAA" w14:textId="77777777" w:rsidR="003A0D25" w:rsidRPr="00A16182" w:rsidRDefault="003A0D25" w:rsidP="003A0D25">
            <w:pPr>
              <w:pStyle w:val="a6"/>
              <w:spacing w:before="0" w:after="0"/>
              <w:ind w:left="55" w:right="101"/>
              <w:jc w:val="both"/>
              <w:rPr>
                <w:color w:val="000000" w:themeColor="text1"/>
                <w:lang w:val="uk-UA"/>
              </w:rPr>
            </w:pPr>
            <w:r w:rsidRPr="00A16182">
              <w:rPr>
                <w:color w:val="000000" w:themeColor="text1"/>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або протокол зборів засновників, або виписка, або витяг із ЄДР, тощо. Також, учасниками-юридичними особами надається </w:t>
            </w:r>
            <w:r w:rsidRPr="00A16182">
              <w:rPr>
                <w:bCs/>
                <w:color w:val="000000" w:themeColor="text1"/>
                <w:lang w:val="uk-UA"/>
              </w:rPr>
              <w:t>копія Статуту (для юридичних осіб)</w:t>
            </w:r>
            <w:r w:rsidRPr="00A16182">
              <w:rPr>
                <w:color w:val="000000" w:themeColor="text1"/>
                <w:lang w:val="uk-UA"/>
              </w:rPr>
              <w:t>.</w:t>
            </w:r>
          </w:p>
          <w:p w14:paraId="770B9EB0" w14:textId="77777777" w:rsidR="003A0D25" w:rsidRPr="00A16182" w:rsidRDefault="003A0D25" w:rsidP="003A0D25">
            <w:pPr>
              <w:pStyle w:val="a6"/>
              <w:spacing w:before="0" w:after="0"/>
              <w:ind w:right="99"/>
              <w:jc w:val="both"/>
              <w:rPr>
                <w:color w:val="000000" w:themeColor="text1"/>
                <w:lang w:val="uk-UA"/>
              </w:rPr>
            </w:pPr>
            <w:r w:rsidRPr="00A16182">
              <w:rPr>
                <w:color w:val="000000" w:themeColor="text1"/>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13D3CB76"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xml:space="preserve"> - для фізичних осіб-підприємців - копія свідоцтва про державну реєстрацію, або виписку або витягу із ЄДР. </w:t>
            </w:r>
          </w:p>
          <w:p w14:paraId="3F313BB8"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для іноземного учасника - завірений переклад витягу з торгового реєстру, тощо.</w:t>
            </w:r>
          </w:p>
          <w:p w14:paraId="5ECCD11E" w14:textId="77777777" w:rsidR="003A0D25" w:rsidRPr="00A16182" w:rsidRDefault="003A0D25" w:rsidP="003A0D25">
            <w:pPr>
              <w:ind w:hanging="21"/>
              <w:contextualSpacing/>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27F4C7A" w14:textId="77777777" w:rsidR="003A0D25" w:rsidRPr="00A16182" w:rsidRDefault="003A0D25" w:rsidP="003A0D25">
            <w:pPr>
              <w:ind w:hanging="21"/>
              <w:contextualSpacing/>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8A5E9B2"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3.1.7.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003116E"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xml:space="preserve">3.1.8. </w:t>
            </w:r>
            <w:r w:rsidRPr="00A16182">
              <w:rPr>
                <w:i/>
                <w:color w:val="000000" w:themeColor="text1"/>
                <w:lang w:val="uk-UA"/>
              </w:rPr>
              <w:t>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3A0D25" w:rsidRPr="00A16182" w14:paraId="0DA3B014" w14:textId="77777777" w:rsidTr="00A8280E">
        <w:tc>
          <w:tcPr>
            <w:tcW w:w="2694" w:type="dxa"/>
            <w:gridSpan w:val="2"/>
            <w:tcBorders>
              <w:top w:val="single" w:sz="4" w:space="0" w:color="000000"/>
              <w:left w:val="single" w:sz="4" w:space="0" w:color="000000"/>
              <w:bottom w:val="single" w:sz="4" w:space="0" w:color="000000"/>
            </w:tcBorders>
            <w:vAlign w:val="center"/>
          </w:tcPr>
          <w:p w14:paraId="71F70035" w14:textId="77777777" w:rsidR="003A0D25" w:rsidRPr="00A16182" w:rsidRDefault="003A0D25" w:rsidP="003A0D25">
            <w:pPr>
              <w:rPr>
                <w:rFonts w:ascii="Times New Roman" w:hAnsi="Times New Roman" w:cs="Times New Roman"/>
                <w:b/>
                <w:color w:val="000000" w:themeColor="text1"/>
                <w:lang w:val="uk-UA"/>
              </w:rPr>
            </w:pPr>
            <w:r w:rsidRPr="00A16182">
              <w:rPr>
                <w:rFonts w:ascii="Times New Roman" w:hAnsi="Times New Roman" w:cs="Times New Roman"/>
                <w:b/>
                <w:color w:val="000000" w:themeColor="text1"/>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14:paraId="2BCFD68F" w14:textId="77777777" w:rsidR="003A0D25" w:rsidRPr="00A16182" w:rsidRDefault="003A0D25" w:rsidP="003A0D25">
            <w:pPr>
              <w:ind w:right="99"/>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3.2.1. Замовником не вимагається внесення учасником забезпечення тендерної пропозиції.</w:t>
            </w:r>
          </w:p>
          <w:p w14:paraId="5F670124" w14:textId="77777777" w:rsidR="003A0D25" w:rsidRPr="00A16182" w:rsidRDefault="003A0D25" w:rsidP="003A0D25">
            <w:pPr>
              <w:tabs>
                <w:tab w:val="left" w:pos="1440"/>
              </w:tabs>
              <w:ind w:right="99"/>
              <w:jc w:val="both"/>
              <w:rPr>
                <w:rFonts w:ascii="Times New Roman" w:hAnsi="Times New Roman" w:cs="Times New Roman"/>
                <w:color w:val="000000" w:themeColor="text1"/>
                <w:lang w:val="uk-UA"/>
              </w:rPr>
            </w:pPr>
          </w:p>
        </w:tc>
      </w:tr>
      <w:tr w:rsidR="003A0D25" w:rsidRPr="00A16182" w14:paraId="6A1025BB" w14:textId="77777777" w:rsidTr="00A8280E">
        <w:trPr>
          <w:trHeight w:val="259"/>
        </w:trPr>
        <w:tc>
          <w:tcPr>
            <w:tcW w:w="2694" w:type="dxa"/>
            <w:gridSpan w:val="2"/>
            <w:tcBorders>
              <w:top w:val="single" w:sz="4" w:space="0" w:color="000000"/>
              <w:left w:val="single" w:sz="4" w:space="0" w:color="000000"/>
              <w:bottom w:val="single" w:sz="4" w:space="0" w:color="000000"/>
            </w:tcBorders>
            <w:vAlign w:val="center"/>
          </w:tcPr>
          <w:p w14:paraId="5BA69541" w14:textId="77777777" w:rsidR="003A0D25" w:rsidRPr="00A16182" w:rsidRDefault="003A0D25" w:rsidP="003A0D25">
            <w:pPr>
              <w:jc w:val="both"/>
              <w:rPr>
                <w:rFonts w:ascii="Times New Roman" w:hAnsi="Times New Roman" w:cs="Times New Roman"/>
                <w:b/>
                <w:color w:val="000000" w:themeColor="text1"/>
                <w:lang w:val="uk-UA"/>
              </w:rPr>
            </w:pPr>
            <w:r w:rsidRPr="00A16182">
              <w:rPr>
                <w:rFonts w:ascii="Times New Roman" w:hAnsi="Times New Roman" w:cs="Times New Roman"/>
                <w:b/>
                <w:color w:val="000000" w:themeColor="text1"/>
                <w:lang w:val="uk-UA"/>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14:paraId="20B8BBFA" w14:textId="77777777" w:rsidR="003A0D25" w:rsidRPr="00A16182" w:rsidRDefault="003A0D25" w:rsidP="003A0D25">
            <w:pPr>
              <w:suppressLineNumbers/>
              <w:autoSpaceDE/>
              <w:jc w:val="both"/>
              <w:rPr>
                <w:rFonts w:ascii="Times New Roman" w:hAnsi="Times New Roman" w:cs="Times New Roman"/>
                <w:color w:val="000000" w:themeColor="text1"/>
                <w:lang w:val="uk-UA"/>
              </w:rPr>
            </w:pPr>
            <w:r w:rsidRPr="00A16182">
              <w:rPr>
                <w:rFonts w:ascii="Times New Roman" w:eastAsia="Times New Roman" w:hAnsi="Times New Roman" w:cs="Times New Roman"/>
                <w:color w:val="000000" w:themeColor="text1"/>
                <w:kern w:val="1"/>
                <w:lang w:val="uk-UA"/>
              </w:rPr>
              <w:t xml:space="preserve">3.3.1. </w:t>
            </w:r>
            <w:r w:rsidRPr="00A16182">
              <w:rPr>
                <w:rFonts w:ascii="Times New Roman" w:hAnsi="Times New Roman" w:cs="Times New Roman"/>
                <w:color w:val="000000" w:themeColor="text1"/>
                <w:lang w:val="uk-UA"/>
              </w:rPr>
              <w:t>Замовником не вимагається внесення учасником забезпечення тендерної пропозиції.</w:t>
            </w:r>
          </w:p>
        </w:tc>
      </w:tr>
      <w:tr w:rsidR="003A0D25" w:rsidRPr="00A16182" w14:paraId="42CA65B5" w14:textId="77777777" w:rsidTr="00A8280E">
        <w:tc>
          <w:tcPr>
            <w:tcW w:w="2694" w:type="dxa"/>
            <w:gridSpan w:val="2"/>
            <w:tcBorders>
              <w:top w:val="single" w:sz="4" w:space="0" w:color="000000"/>
              <w:left w:val="single" w:sz="4" w:space="0" w:color="000000"/>
              <w:bottom w:val="single" w:sz="4" w:space="0" w:color="000000"/>
            </w:tcBorders>
            <w:vAlign w:val="center"/>
          </w:tcPr>
          <w:p w14:paraId="088474D1" w14:textId="77777777" w:rsidR="003A0D25" w:rsidRPr="00A16182" w:rsidRDefault="003A0D25" w:rsidP="003A0D25">
            <w:pPr>
              <w:pStyle w:val="a4"/>
              <w:spacing w:after="0"/>
              <w:jc w:val="both"/>
              <w:rPr>
                <w:rFonts w:ascii="Times New Roman" w:hAnsi="Times New Roman" w:cs="Times New Roman"/>
                <w:color w:val="000000" w:themeColor="text1"/>
                <w:lang w:val="uk-UA"/>
              </w:rPr>
            </w:pPr>
            <w:r w:rsidRPr="00A16182">
              <w:rPr>
                <w:rFonts w:ascii="Times New Roman" w:hAnsi="Times New Roman" w:cs="Times New Roman"/>
                <w:b/>
                <w:bCs/>
                <w:color w:val="000000" w:themeColor="text1"/>
                <w:lang w:val="uk-UA"/>
              </w:rPr>
              <w:t xml:space="preserve">4. </w:t>
            </w:r>
            <w:r w:rsidRPr="00A16182">
              <w:rPr>
                <w:rFonts w:ascii="Times New Roman" w:hAnsi="Times New Roman" w:cs="Times New Roman"/>
                <w:b/>
                <w:color w:val="000000" w:themeColor="text1"/>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14:paraId="5C822F65" w14:textId="77777777" w:rsidR="003A0D25" w:rsidRPr="00A16182" w:rsidRDefault="003A0D25" w:rsidP="003A0D25">
            <w:pPr>
              <w:pStyle w:val="22"/>
              <w:ind w:left="0" w:firstLine="0"/>
              <w:jc w:val="both"/>
              <w:rPr>
                <w:color w:val="000000" w:themeColor="text1"/>
                <w:sz w:val="24"/>
                <w:szCs w:val="24"/>
                <w:lang w:val="uk-UA"/>
              </w:rPr>
            </w:pPr>
            <w:r w:rsidRPr="00A16182">
              <w:rPr>
                <w:color w:val="000000" w:themeColor="text1"/>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14:paraId="09611BBF" w14:textId="77777777" w:rsidR="003A0D25" w:rsidRPr="00A16182" w:rsidRDefault="003A0D25" w:rsidP="003A0D25">
            <w:pPr>
              <w:pStyle w:val="22"/>
              <w:ind w:left="0" w:firstLine="0"/>
              <w:jc w:val="both"/>
              <w:rPr>
                <w:color w:val="000000" w:themeColor="text1"/>
                <w:sz w:val="24"/>
                <w:szCs w:val="24"/>
                <w:lang w:val="uk-UA"/>
              </w:rPr>
            </w:pPr>
            <w:r w:rsidRPr="00A16182">
              <w:rPr>
                <w:color w:val="000000" w:themeColor="text1"/>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D7230FF" w14:textId="77777777" w:rsidR="003A0D25" w:rsidRPr="00A16182" w:rsidRDefault="003A0D25" w:rsidP="003A0D25">
            <w:pPr>
              <w:pStyle w:val="22"/>
              <w:ind w:left="0" w:firstLine="0"/>
              <w:jc w:val="both"/>
              <w:rPr>
                <w:color w:val="000000" w:themeColor="text1"/>
                <w:sz w:val="24"/>
                <w:szCs w:val="24"/>
                <w:lang w:val="uk-UA"/>
              </w:rPr>
            </w:pPr>
            <w:r w:rsidRPr="00A16182">
              <w:rPr>
                <w:color w:val="000000" w:themeColor="text1"/>
                <w:sz w:val="24"/>
                <w:szCs w:val="24"/>
                <w:lang w:val="uk-UA"/>
              </w:rPr>
              <w:t>3.4.3. Учасник процедури закупівлі має право:</w:t>
            </w:r>
          </w:p>
          <w:p w14:paraId="50CE92D5" w14:textId="77777777" w:rsidR="003A0D25" w:rsidRPr="00A16182" w:rsidRDefault="003A0D25" w:rsidP="003A0D25">
            <w:pPr>
              <w:pStyle w:val="22"/>
              <w:ind w:left="0" w:firstLine="0"/>
              <w:jc w:val="both"/>
              <w:rPr>
                <w:color w:val="000000" w:themeColor="text1"/>
                <w:sz w:val="24"/>
                <w:szCs w:val="24"/>
                <w:lang w:val="uk-UA"/>
              </w:rPr>
            </w:pPr>
            <w:r w:rsidRPr="00A16182">
              <w:rPr>
                <w:color w:val="000000" w:themeColor="text1"/>
                <w:sz w:val="24"/>
                <w:szCs w:val="24"/>
                <w:lang w:val="uk-UA"/>
              </w:rPr>
              <w:t>- відхилити таку вимогу, не втрачаючи при цьому наданого ним забезпечення тендерної пропозиції;</w:t>
            </w:r>
          </w:p>
          <w:p w14:paraId="1FE3DA4F" w14:textId="77777777" w:rsidR="003A0D25" w:rsidRPr="00A16182" w:rsidRDefault="003A0D25" w:rsidP="003A0D25">
            <w:pPr>
              <w:pStyle w:val="22"/>
              <w:ind w:left="0" w:firstLine="0"/>
              <w:jc w:val="both"/>
              <w:rPr>
                <w:color w:val="000000" w:themeColor="text1"/>
                <w:sz w:val="24"/>
                <w:szCs w:val="24"/>
                <w:lang w:val="uk-UA"/>
              </w:rPr>
            </w:pPr>
            <w:r w:rsidRPr="00A16182">
              <w:rPr>
                <w:color w:val="000000" w:themeColor="text1"/>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033AD5E1" w14:textId="77777777" w:rsidR="003A0D25" w:rsidRPr="00A16182" w:rsidRDefault="003A0D25" w:rsidP="003A0D25">
            <w:pPr>
              <w:pStyle w:val="22"/>
              <w:ind w:left="0" w:firstLine="0"/>
              <w:jc w:val="both"/>
              <w:rPr>
                <w:color w:val="000000" w:themeColor="text1"/>
                <w:sz w:val="24"/>
                <w:szCs w:val="24"/>
                <w:lang w:val="uk-UA"/>
              </w:rPr>
            </w:pPr>
            <w:r w:rsidRPr="00A16182">
              <w:rPr>
                <w:color w:val="000000" w:themeColor="text1"/>
                <w:sz w:val="24"/>
                <w:szCs w:val="24"/>
                <w:lang w:val="uk-UA"/>
              </w:rPr>
              <w:lastRenderedPageBreak/>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16182">
              <w:rPr>
                <w:color w:val="000000" w:themeColor="text1"/>
                <w:sz w:val="24"/>
                <w:szCs w:val="24"/>
                <w:lang w:val="uk-UA"/>
              </w:rPr>
              <w:t>закупівель</w:t>
            </w:r>
            <w:proofErr w:type="spellEnd"/>
            <w:r w:rsidRPr="00A16182">
              <w:rPr>
                <w:color w:val="000000" w:themeColor="text1"/>
                <w:sz w:val="24"/>
                <w:szCs w:val="24"/>
                <w:lang w:val="uk-UA"/>
              </w:rPr>
              <w:t>.</w:t>
            </w:r>
          </w:p>
          <w:p w14:paraId="032BCFAA" w14:textId="77777777" w:rsidR="003A0D25" w:rsidRPr="00A16182" w:rsidRDefault="003A0D25" w:rsidP="003A0D25">
            <w:pPr>
              <w:pStyle w:val="22"/>
              <w:ind w:left="0" w:firstLine="0"/>
              <w:jc w:val="both"/>
              <w:rPr>
                <w:color w:val="000000" w:themeColor="text1"/>
                <w:lang w:val="uk-UA"/>
              </w:rPr>
            </w:pPr>
            <w:r w:rsidRPr="00A16182">
              <w:rPr>
                <w:color w:val="000000" w:themeColor="text1"/>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3A0D25" w:rsidRPr="00A16182" w14:paraId="0928D592" w14:textId="77777777" w:rsidTr="00A8280E">
        <w:tc>
          <w:tcPr>
            <w:tcW w:w="2694" w:type="dxa"/>
            <w:gridSpan w:val="2"/>
            <w:tcBorders>
              <w:top w:val="single" w:sz="4" w:space="0" w:color="000000"/>
              <w:left w:val="single" w:sz="4" w:space="0" w:color="000000"/>
              <w:bottom w:val="single" w:sz="4" w:space="0" w:color="000000"/>
            </w:tcBorders>
            <w:vAlign w:val="center"/>
          </w:tcPr>
          <w:p w14:paraId="69AC9D06" w14:textId="77777777" w:rsidR="003A0D25" w:rsidRPr="00A16182" w:rsidRDefault="003A0D25" w:rsidP="003A0D25">
            <w:pPr>
              <w:pStyle w:val="a4"/>
              <w:spacing w:after="0"/>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lastRenderedPageBreak/>
              <w:t> </w:t>
            </w:r>
            <w:r w:rsidRPr="00A16182">
              <w:rPr>
                <w:rFonts w:ascii="Times New Roman" w:hAnsi="Times New Roman" w:cs="Times New Roman"/>
                <w:b/>
                <w:bCs/>
                <w:color w:val="000000" w:themeColor="text1"/>
                <w:lang w:val="uk-UA"/>
              </w:rPr>
              <w:t xml:space="preserve">5. </w:t>
            </w:r>
            <w:r w:rsidRPr="00A16182">
              <w:rPr>
                <w:rFonts w:ascii="Times New Roman" w:hAnsi="Times New Roman" w:cs="Times New Roman"/>
                <w:b/>
                <w:color w:val="000000" w:themeColor="text1"/>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tcPr>
          <w:p w14:paraId="1E10E44C" w14:textId="77777777" w:rsidR="003A0D25" w:rsidRPr="00A16182" w:rsidRDefault="003A0D25" w:rsidP="003A0D25">
            <w:pPr>
              <w:pStyle w:val="21"/>
              <w:spacing w:after="0" w:line="240" w:lineRule="auto"/>
              <w:ind w:left="0"/>
              <w:jc w:val="both"/>
              <w:rPr>
                <w:rFonts w:ascii="Times New Roman" w:hAnsi="Times New Roman"/>
                <w:color w:val="000000" w:themeColor="text1"/>
                <w:lang w:val="uk-UA"/>
              </w:rPr>
            </w:pPr>
            <w:r w:rsidRPr="00A16182">
              <w:rPr>
                <w:rFonts w:ascii="Times New Roman" w:hAnsi="Times New Roman"/>
                <w:color w:val="000000" w:themeColor="text1"/>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0912E76B" w14:textId="77777777" w:rsidR="003A0D25" w:rsidRPr="00A16182" w:rsidRDefault="003A0D25" w:rsidP="003A0D25">
            <w:pPr>
              <w:pStyle w:val="21"/>
              <w:spacing w:after="0" w:line="240" w:lineRule="auto"/>
              <w:ind w:left="0"/>
              <w:jc w:val="both"/>
              <w:rPr>
                <w:rFonts w:ascii="Times New Roman" w:hAnsi="Times New Roman"/>
                <w:color w:val="000000" w:themeColor="text1"/>
                <w:sz w:val="24"/>
                <w:szCs w:val="24"/>
                <w:lang w:val="uk-UA"/>
              </w:rPr>
            </w:pPr>
            <w:r w:rsidRPr="00A16182">
              <w:rPr>
                <w:rFonts w:ascii="Times New Roman" w:hAnsi="Times New Roman"/>
                <w:color w:val="000000" w:themeColor="text1"/>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A16182">
              <w:rPr>
                <w:rFonts w:ascii="Times New Roman" w:hAnsi="Times New Roman"/>
                <w:color w:val="000000" w:themeColor="text1"/>
                <w:sz w:val="24"/>
                <w:szCs w:val="24"/>
                <w:shd w:val="clear" w:color="auto" w:fill="FFFFFF"/>
                <w:lang w:val="uk-UA"/>
              </w:rPr>
              <w:t>тендерної пропозиції</w:t>
            </w:r>
            <w:r w:rsidRPr="00A16182">
              <w:rPr>
                <w:rFonts w:ascii="Times New Roman" w:hAnsi="Times New Roman"/>
                <w:color w:val="000000" w:themeColor="text1"/>
                <w:sz w:val="24"/>
                <w:szCs w:val="24"/>
                <w:lang w:val="uk-UA"/>
              </w:rPr>
              <w:t xml:space="preserve"> документи згідно додатку 1.</w:t>
            </w:r>
          </w:p>
          <w:p w14:paraId="3544A301" w14:textId="77777777" w:rsidR="003A0D25" w:rsidRPr="00A16182" w:rsidRDefault="003A0D25" w:rsidP="003A0D25">
            <w:pPr>
              <w:pStyle w:val="21"/>
              <w:spacing w:after="0" w:line="240" w:lineRule="auto"/>
              <w:ind w:left="-15"/>
              <w:jc w:val="both"/>
              <w:rPr>
                <w:rFonts w:ascii="Times New Roman" w:hAnsi="Times New Roman"/>
                <w:color w:val="000000" w:themeColor="text1"/>
                <w:lang w:val="uk-UA"/>
              </w:rPr>
            </w:pPr>
            <w:r w:rsidRPr="00A16182">
              <w:rPr>
                <w:rFonts w:ascii="Times New Roman" w:hAnsi="Times New Roman"/>
                <w:color w:val="000000" w:themeColor="text1"/>
                <w:sz w:val="24"/>
                <w:szCs w:val="24"/>
                <w:lang w:val="uk-UA"/>
              </w:rPr>
              <w:t>3.5.3</w:t>
            </w:r>
            <w:r w:rsidRPr="00A16182">
              <w:rPr>
                <w:rFonts w:ascii="Times New Roman" w:hAnsi="Times New Roman"/>
                <w:bCs/>
                <w:color w:val="000000" w:themeColor="text1"/>
                <w:sz w:val="24"/>
                <w:szCs w:val="24"/>
                <w:lang w:val="uk-UA"/>
              </w:rPr>
              <w:t>.</w:t>
            </w:r>
            <w:r w:rsidRPr="00A16182">
              <w:rPr>
                <w:rFonts w:ascii="Times New Roman" w:hAnsi="Times New Roman"/>
                <w:b/>
                <w:bCs/>
                <w:color w:val="000000" w:themeColor="text1"/>
                <w:sz w:val="24"/>
                <w:szCs w:val="24"/>
                <w:lang w:val="uk-UA"/>
              </w:rPr>
              <w:t xml:space="preserve"> </w:t>
            </w:r>
            <w:r w:rsidRPr="00A16182">
              <w:rPr>
                <w:rFonts w:ascii="Times New Roman" w:hAnsi="Times New Roman"/>
                <w:color w:val="000000" w:themeColor="text1"/>
                <w:sz w:val="24"/>
                <w:szCs w:val="24"/>
                <w:lang w:val="uk-UA"/>
              </w:rPr>
              <w:t>Підстави для відмови в участі у процедурі закупівлі зазначені у додатку 2 до документації.</w:t>
            </w:r>
            <w:r w:rsidRPr="00A16182">
              <w:rPr>
                <w:rFonts w:ascii="Times New Roman" w:hAnsi="Times New Roman"/>
                <w:b/>
                <w:bCs/>
                <w:color w:val="000000" w:themeColor="text1"/>
                <w:sz w:val="24"/>
                <w:szCs w:val="24"/>
                <w:lang w:val="uk-UA"/>
              </w:rPr>
              <w:t xml:space="preserve"> </w:t>
            </w:r>
          </w:p>
          <w:p w14:paraId="252E1A82" w14:textId="77777777" w:rsidR="003A0D25" w:rsidRPr="00A16182" w:rsidRDefault="003A0D25" w:rsidP="003A0D25">
            <w:pPr>
              <w:pStyle w:val="rvps2"/>
              <w:shd w:val="clear" w:color="auto" w:fill="FFFFFF"/>
              <w:spacing w:before="0" w:after="0"/>
              <w:jc w:val="both"/>
              <w:rPr>
                <w:color w:val="000000" w:themeColor="text1"/>
                <w:lang w:val="uk-UA"/>
              </w:rPr>
            </w:pPr>
            <w:r w:rsidRPr="00A16182">
              <w:rPr>
                <w:color w:val="000000" w:themeColor="text1"/>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74BBA917" w14:textId="77777777" w:rsidR="003A0D25" w:rsidRPr="00A16182" w:rsidRDefault="003A0D25" w:rsidP="003A0D25">
            <w:pPr>
              <w:tabs>
                <w:tab w:val="left" w:pos="1080"/>
                <w:tab w:val="left" w:pos="10381"/>
              </w:tabs>
              <w:jc w:val="both"/>
              <w:rPr>
                <w:rFonts w:ascii="Times New Roman" w:hAnsi="Times New Roman" w:cs="Times New Roman"/>
                <w:color w:val="000000" w:themeColor="text1"/>
                <w:lang w:val="uk-UA"/>
              </w:rPr>
            </w:pPr>
            <w:r w:rsidRPr="00A16182">
              <w:rPr>
                <w:rFonts w:ascii="Times New Roman" w:hAnsi="Times New Roman" w:cs="Times New Roman"/>
                <w:bCs/>
                <w:color w:val="000000" w:themeColor="text1"/>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E52DC94" w14:textId="77777777" w:rsidR="003A0D25" w:rsidRPr="00A16182" w:rsidRDefault="003A0D25" w:rsidP="003A0D25">
            <w:pPr>
              <w:tabs>
                <w:tab w:val="left" w:pos="1080"/>
                <w:tab w:val="left" w:pos="10381"/>
              </w:tabs>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BE4F21C" w14:textId="77777777" w:rsidR="003A0D25" w:rsidRPr="00A16182" w:rsidRDefault="003A0D25" w:rsidP="003A0D25">
            <w:pPr>
              <w:tabs>
                <w:tab w:val="left" w:pos="1080"/>
                <w:tab w:val="left" w:pos="10381"/>
              </w:tabs>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3A0D25" w:rsidRPr="003D2450" w14:paraId="4533CCF3" w14:textId="77777777" w:rsidTr="00A8280E">
        <w:tc>
          <w:tcPr>
            <w:tcW w:w="2694" w:type="dxa"/>
            <w:gridSpan w:val="2"/>
            <w:tcBorders>
              <w:top w:val="single" w:sz="4" w:space="0" w:color="000000"/>
              <w:left w:val="single" w:sz="4" w:space="0" w:color="000000"/>
              <w:bottom w:val="single" w:sz="4" w:space="0" w:color="000000"/>
            </w:tcBorders>
            <w:vAlign w:val="center"/>
          </w:tcPr>
          <w:p w14:paraId="7E95FAC2" w14:textId="77777777" w:rsidR="003A0D25" w:rsidRPr="00A16182" w:rsidRDefault="003A0D25" w:rsidP="003A0D25">
            <w:pPr>
              <w:pStyle w:val="a4"/>
              <w:spacing w:after="0"/>
              <w:rPr>
                <w:rFonts w:ascii="Times New Roman" w:hAnsi="Times New Roman" w:cs="Times New Roman"/>
                <w:color w:val="000000" w:themeColor="text1"/>
                <w:lang w:val="uk-UA"/>
              </w:rPr>
            </w:pPr>
            <w:r w:rsidRPr="00A16182">
              <w:rPr>
                <w:rFonts w:ascii="Times New Roman" w:hAnsi="Times New Roman" w:cs="Times New Roman"/>
                <w:b/>
                <w:bCs/>
                <w:color w:val="000000" w:themeColor="text1"/>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tcPr>
          <w:p w14:paraId="5AC1D192" w14:textId="1CC8EFE6" w:rsidR="003A0D25" w:rsidRPr="00A16182" w:rsidRDefault="003A0D25" w:rsidP="003A0D25">
            <w:pPr>
              <w:tabs>
                <w:tab w:val="left" w:pos="711"/>
                <w:tab w:val="left" w:pos="10381"/>
              </w:tabs>
              <w:jc w:val="both"/>
              <w:rPr>
                <w:b/>
                <w:color w:val="000000" w:themeColor="text1"/>
                <w:lang w:val="uk-UA"/>
              </w:rPr>
            </w:pPr>
            <w:r w:rsidRPr="00A16182">
              <w:rPr>
                <w:rFonts w:ascii="Times New Roman" w:hAnsi="Times New Roman" w:cs="Times New Roman"/>
                <w:color w:val="000000" w:themeColor="text1"/>
                <w:lang w:val="uk-UA"/>
              </w:rPr>
              <w:t xml:space="preserve">3.6.1. Предмет закупівлі: </w:t>
            </w:r>
            <w:r w:rsidR="00C03458" w:rsidRPr="00A16182">
              <w:rPr>
                <w:rFonts w:ascii="Times New Roman" w:hAnsi="Times New Roman" w:cs="Times New Roman"/>
                <w:b/>
                <w:bCs/>
                <w:iCs/>
                <w:color w:val="000000" w:themeColor="text1"/>
                <w:lang w:val="uk-UA"/>
              </w:rPr>
              <w:t xml:space="preserve">«Поточний ремонт господарської будівлі </w:t>
            </w:r>
            <w:proofErr w:type="spellStart"/>
            <w:r w:rsidR="00C03458" w:rsidRPr="00A16182">
              <w:rPr>
                <w:rFonts w:ascii="Times New Roman" w:hAnsi="Times New Roman" w:cs="Times New Roman"/>
                <w:b/>
                <w:bCs/>
                <w:iCs/>
                <w:color w:val="000000" w:themeColor="text1"/>
                <w:lang w:val="uk-UA"/>
              </w:rPr>
              <w:t>Осичківського</w:t>
            </w:r>
            <w:proofErr w:type="spellEnd"/>
            <w:r w:rsidR="00C03458" w:rsidRPr="00A16182">
              <w:rPr>
                <w:rFonts w:ascii="Times New Roman" w:hAnsi="Times New Roman" w:cs="Times New Roman"/>
                <w:b/>
                <w:bCs/>
                <w:iCs/>
                <w:color w:val="000000" w:themeColor="text1"/>
                <w:lang w:val="uk-UA"/>
              </w:rPr>
              <w:t xml:space="preserve"> ліцею Радомишльської міської ради Житомирської області з облаштуванням під найпростіше укриття за </w:t>
            </w:r>
            <w:proofErr w:type="spellStart"/>
            <w:r w:rsidR="00C03458" w:rsidRPr="00A16182">
              <w:rPr>
                <w:rFonts w:ascii="Times New Roman" w:hAnsi="Times New Roman" w:cs="Times New Roman"/>
                <w:b/>
                <w:bCs/>
                <w:iCs/>
                <w:color w:val="000000" w:themeColor="text1"/>
                <w:lang w:val="uk-UA"/>
              </w:rPr>
              <w:t>адресою</w:t>
            </w:r>
            <w:proofErr w:type="spellEnd"/>
            <w:r w:rsidR="00C03458" w:rsidRPr="00A16182">
              <w:rPr>
                <w:rFonts w:ascii="Times New Roman" w:hAnsi="Times New Roman" w:cs="Times New Roman"/>
                <w:b/>
                <w:bCs/>
                <w:iCs/>
                <w:color w:val="000000" w:themeColor="text1"/>
                <w:lang w:val="uk-UA"/>
              </w:rPr>
              <w:t xml:space="preserve">: вул. </w:t>
            </w:r>
            <w:proofErr w:type="spellStart"/>
            <w:r w:rsidR="00C03458" w:rsidRPr="00A16182">
              <w:rPr>
                <w:rFonts w:ascii="Times New Roman" w:hAnsi="Times New Roman" w:cs="Times New Roman"/>
                <w:b/>
                <w:bCs/>
                <w:iCs/>
                <w:color w:val="000000" w:themeColor="text1"/>
                <w:lang w:val="uk-UA"/>
              </w:rPr>
              <w:t>Несененка</w:t>
            </w:r>
            <w:proofErr w:type="spellEnd"/>
            <w:r w:rsidR="00C03458" w:rsidRPr="00A16182">
              <w:rPr>
                <w:rFonts w:ascii="Times New Roman" w:hAnsi="Times New Roman" w:cs="Times New Roman"/>
                <w:b/>
                <w:bCs/>
                <w:iCs/>
                <w:color w:val="000000" w:themeColor="text1"/>
                <w:lang w:val="uk-UA"/>
              </w:rPr>
              <w:t>, 60, с. Осички, Житомирського району Житомирської області» (код ДК 021:2015: 45450000-6 — Інші завершальні будівельні роботи)»</w:t>
            </w:r>
            <w:r w:rsidR="00191FB4" w:rsidRPr="00A16182">
              <w:rPr>
                <w:rFonts w:ascii="Times New Roman" w:hAnsi="Times New Roman" w:cs="Times New Roman"/>
                <w:b/>
                <w:bCs/>
                <w:iCs/>
                <w:color w:val="000000" w:themeColor="text1"/>
                <w:lang w:val="uk-UA"/>
              </w:rPr>
              <w:t>.</w:t>
            </w:r>
          </w:p>
          <w:p w14:paraId="5891B9DC" w14:textId="77777777" w:rsidR="003A0D25" w:rsidRPr="00A16182" w:rsidRDefault="003A0D25" w:rsidP="003A0D25">
            <w:pPr>
              <w:tabs>
                <w:tab w:val="left" w:pos="711"/>
                <w:tab w:val="left" w:pos="10381"/>
              </w:tabs>
              <w:jc w:val="both"/>
              <w:rPr>
                <w:rFonts w:ascii="Times New Roman" w:hAnsi="Times New Roman" w:cs="Times New Roman"/>
                <w:color w:val="000000" w:themeColor="text1"/>
                <w:spacing w:val="1"/>
                <w:lang w:val="uk-UA"/>
              </w:rPr>
            </w:pPr>
            <w:r w:rsidRPr="00A16182">
              <w:rPr>
                <w:rFonts w:ascii="Times New Roman" w:hAnsi="Times New Roman" w:cs="Times New Roman"/>
                <w:color w:val="000000" w:themeColor="text1"/>
                <w:spacing w:val="1"/>
                <w:lang w:val="uk-UA"/>
              </w:rPr>
              <w:t>Інформація про необхідні технічні, якісні та кількісні характеристики предмета закупівлі відповідно до додатку 3.</w:t>
            </w:r>
          </w:p>
          <w:p w14:paraId="6994155F" w14:textId="77777777" w:rsidR="003A0D25" w:rsidRPr="00A16182" w:rsidRDefault="003A0D25" w:rsidP="003A0D25">
            <w:pPr>
              <w:pStyle w:val="af1"/>
              <w:ind w:left="0" w:right="118"/>
              <w:jc w:val="both"/>
              <w:rPr>
                <w:bCs/>
                <w:color w:val="000000" w:themeColor="text1"/>
              </w:rPr>
            </w:pPr>
            <w:r w:rsidRPr="00A16182">
              <w:rPr>
                <w:color w:val="000000" w:themeColor="text1"/>
              </w:rPr>
              <w:t xml:space="preserve">3.6.2. </w:t>
            </w:r>
            <w:r w:rsidRPr="00A16182">
              <w:rPr>
                <w:bCs/>
                <w:color w:val="000000" w:themeColor="text1"/>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104BF4A" w14:textId="77777777" w:rsidR="003A0D25" w:rsidRPr="00A16182" w:rsidRDefault="003A0D25" w:rsidP="003A0D25">
            <w:pPr>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eastAsia="ru-RU"/>
              </w:rPr>
              <w:t>3.6.3. 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5D865FFF" w14:textId="77777777" w:rsidR="003A0D25" w:rsidRPr="00A16182" w:rsidRDefault="003A0D25" w:rsidP="003A0D25">
            <w:pPr>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DD1077C" w14:textId="77777777" w:rsidR="00A16182" w:rsidRPr="003D2450" w:rsidRDefault="00A16182" w:rsidP="00A16182">
            <w:pPr>
              <w:jc w:val="both"/>
              <w:rPr>
                <w:rFonts w:ascii="Times New Roman" w:eastAsia="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3.6.4</w:t>
            </w:r>
            <w:r w:rsidRPr="00A16182">
              <w:rPr>
                <w:rFonts w:ascii="Times New Roman" w:hAnsi="Times New Roman" w:cs="Times New Roman"/>
                <w:color w:val="FF0000"/>
                <w:lang w:val="uk-UA" w:eastAsia="ru-RU"/>
              </w:rPr>
              <w:t xml:space="preserve">. </w:t>
            </w:r>
            <w:r w:rsidRPr="003D2450">
              <w:rPr>
                <w:rFonts w:ascii="Times New Roman" w:eastAsia="Times New Roman" w:hAnsi="Times New Roman" w:cs="Times New Roman"/>
                <w:color w:val="000000" w:themeColor="text1"/>
                <w:lang w:val="uk-UA"/>
              </w:rPr>
              <w:t xml:space="preserve">Учасниками у складі пропозицій надаються засвідчені </w:t>
            </w:r>
            <w:proofErr w:type="spellStart"/>
            <w:r w:rsidRPr="003D2450">
              <w:rPr>
                <w:rFonts w:ascii="Times New Roman" w:eastAsia="Times New Roman" w:hAnsi="Times New Roman" w:cs="Times New Roman"/>
                <w:i/>
                <w:color w:val="000000" w:themeColor="text1"/>
                <w:lang w:val="uk-UA"/>
              </w:rPr>
              <w:t>сканкопії</w:t>
            </w:r>
            <w:proofErr w:type="spellEnd"/>
            <w:r w:rsidRPr="003D2450">
              <w:rPr>
                <w:rFonts w:ascii="Times New Roman" w:eastAsia="Times New Roman" w:hAnsi="Times New Roman" w:cs="Times New Roman"/>
                <w:i/>
                <w:color w:val="000000" w:themeColor="text1"/>
                <w:lang w:val="uk-UA"/>
              </w:rPr>
              <w:t xml:space="preserve"> чинних сертифікатів</w:t>
            </w:r>
            <w:r w:rsidRPr="003D2450">
              <w:rPr>
                <w:rFonts w:ascii="Times New Roman" w:eastAsia="Times New Roman" w:hAnsi="Times New Roman" w:cs="Times New Roman"/>
                <w:color w:val="000000" w:themeColor="text1"/>
                <w:lang w:val="uk-UA"/>
              </w:rPr>
              <w:t xml:space="preserve">: </w:t>
            </w:r>
          </w:p>
          <w:p w14:paraId="4718ED26" w14:textId="25D0F571" w:rsidR="00A16182" w:rsidRPr="003D2450" w:rsidRDefault="00A16182" w:rsidP="00A16182">
            <w:pPr>
              <w:jc w:val="both"/>
              <w:rPr>
                <w:rFonts w:ascii="Times New Roman" w:eastAsia="Times New Roman" w:hAnsi="Times New Roman" w:cs="Times New Roman"/>
                <w:color w:val="000000" w:themeColor="text1"/>
                <w:lang w:val="uk-UA"/>
              </w:rPr>
            </w:pPr>
            <w:r w:rsidRPr="003D2450">
              <w:rPr>
                <w:rFonts w:ascii="Times New Roman" w:eastAsia="Times New Roman" w:hAnsi="Times New Roman" w:cs="Times New Roman"/>
                <w:color w:val="000000" w:themeColor="text1"/>
                <w:lang w:val="uk-UA"/>
              </w:rPr>
              <w:t xml:space="preserve">- 9001:2015 (ДСТУ ISO 9001:2015) «Системи управління якістю. Вимоги стосовно Будівництва житлових і нежитлових будівель, виконання будівельно монтажних робіт, електромонтажних робіт; </w:t>
            </w:r>
          </w:p>
          <w:p w14:paraId="224EA120" w14:textId="77777777" w:rsidR="00A16182" w:rsidRPr="003D2450" w:rsidRDefault="00A16182" w:rsidP="00A16182">
            <w:pPr>
              <w:jc w:val="both"/>
              <w:rPr>
                <w:rFonts w:ascii="Times New Roman" w:eastAsia="Times New Roman" w:hAnsi="Times New Roman" w:cs="Times New Roman"/>
                <w:color w:val="000000" w:themeColor="text1"/>
                <w:lang w:val="uk-UA"/>
              </w:rPr>
            </w:pPr>
            <w:r w:rsidRPr="003D2450">
              <w:rPr>
                <w:rFonts w:ascii="Times New Roman" w:eastAsia="Times New Roman" w:hAnsi="Times New Roman" w:cs="Times New Roman"/>
                <w:color w:val="000000" w:themeColor="text1"/>
                <w:lang w:val="uk-UA"/>
              </w:rPr>
              <w:t xml:space="preserve">-14001:2015 (ДСТУ ISO 14001:2015) «Системи екологічного менеджменту. Вимоги та настанови щодо застосовування», з підтвердженням органу </w:t>
            </w:r>
            <w:r w:rsidRPr="003D2450">
              <w:rPr>
                <w:rFonts w:ascii="Times New Roman" w:eastAsia="Times New Roman" w:hAnsi="Times New Roman" w:cs="Times New Roman"/>
                <w:color w:val="000000" w:themeColor="text1"/>
                <w:lang w:val="uk-UA"/>
              </w:rPr>
              <w:lastRenderedPageBreak/>
              <w:t>сертифікації здійснення щорічного технічного нагляду (згідно з умовами сертифікату);</w:t>
            </w:r>
          </w:p>
          <w:p w14:paraId="3D8805B1" w14:textId="44037791" w:rsidR="00A16182" w:rsidRPr="003D2450" w:rsidRDefault="00A16182" w:rsidP="00A16182">
            <w:pPr>
              <w:jc w:val="both"/>
              <w:rPr>
                <w:rFonts w:ascii="Times New Roman" w:eastAsia="Times New Roman" w:hAnsi="Times New Roman" w:cs="Times New Roman"/>
                <w:color w:val="000000" w:themeColor="text1"/>
                <w:lang w:val="uk-UA"/>
              </w:rPr>
            </w:pPr>
            <w:r w:rsidRPr="003D2450">
              <w:rPr>
                <w:rFonts w:ascii="Times New Roman" w:eastAsia="Times New Roman" w:hAnsi="Times New Roman" w:cs="Times New Roman"/>
                <w:color w:val="000000" w:themeColor="text1"/>
                <w:lang w:val="uk-UA"/>
              </w:rPr>
              <w:t xml:space="preserve"> </w:t>
            </w:r>
            <w:r w:rsidRPr="003D2450">
              <w:rPr>
                <w:rFonts w:ascii="Times New Roman" w:eastAsia="Times New Roman" w:hAnsi="Times New Roman" w:cs="Times New Roman"/>
                <w:bCs/>
                <w:color w:val="000000" w:themeColor="text1"/>
                <w:lang w:val="uk-UA"/>
              </w:rPr>
              <w:t xml:space="preserve">- </w:t>
            </w:r>
            <w:r w:rsidRPr="003D2450">
              <w:rPr>
                <w:rFonts w:ascii="Times New Roman" w:eastAsia="Times New Roman" w:hAnsi="Times New Roman" w:cs="Times New Roman"/>
                <w:color w:val="000000" w:themeColor="text1"/>
                <w:lang w:val="uk-UA"/>
              </w:rPr>
              <w:t>45001:2019 (ДСТУ ISO 45001:2018, IDT) Систему управління охороною здоров’я та безпекою праці. Вимоги та настанови щодо застосування;</w:t>
            </w:r>
          </w:p>
          <w:p w14:paraId="5E2B7BA8" w14:textId="264F3291" w:rsidR="00A16182" w:rsidRPr="00A16182" w:rsidRDefault="00A16182" w:rsidP="00A16182">
            <w:pPr>
              <w:jc w:val="both"/>
              <w:rPr>
                <w:rFonts w:ascii="Times New Roman" w:hAnsi="Times New Roman" w:cs="Times New Roman"/>
                <w:color w:val="000000" w:themeColor="text1"/>
                <w:lang w:val="uk-UA" w:eastAsia="ru-RU"/>
              </w:rPr>
            </w:pPr>
            <w:r w:rsidRPr="003D2450">
              <w:rPr>
                <w:rFonts w:ascii="Times New Roman" w:eastAsia="Times New Roman" w:hAnsi="Times New Roman" w:cs="Times New Roman"/>
                <w:color w:val="000000" w:themeColor="text1"/>
                <w:lang w:val="uk-UA"/>
              </w:rPr>
              <w:t xml:space="preserve">- засвідчену </w:t>
            </w:r>
            <w:proofErr w:type="spellStart"/>
            <w:r w:rsidRPr="003D2450">
              <w:rPr>
                <w:rFonts w:ascii="Times New Roman" w:eastAsia="Times New Roman" w:hAnsi="Times New Roman" w:cs="Times New Roman"/>
                <w:color w:val="000000" w:themeColor="text1"/>
                <w:lang w:val="uk-UA"/>
              </w:rPr>
              <w:t>сканкопію</w:t>
            </w:r>
            <w:proofErr w:type="spellEnd"/>
            <w:r w:rsidRPr="003D2450">
              <w:rPr>
                <w:rFonts w:ascii="Times New Roman" w:eastAsia="Times New Roman" w:hAnsi="Times New Roman" w:cs="Times New Roman"/>
                <w:color w:val="000000" w:themeColor="text1"/>
                <w:lang w:val="uk-UA"/>
              </w:rPr>
              <w:t xml:space="preserve"> свідоцтва внутрішнього аудитора систем управління якістю згідно з вимогами ДСТУ ISO 9001:2015, ДСТУ EN ISO 9001:2018).</w:t>
            </w:r>
          </w:p>
        </w:tc>
      </w:tr>
      <w:tr w:rsidR="003A0D25" w:rsidRPr="003D2450" w14:paraId="2DAC0188" w14:textId="77777777" w:rsidTr="00A8280E">
        <w:tc>
          <w:tcPr>
            <w:tcW w:w="2694" w:type="dxa"/>
            <w:gridSpan w:val="2"/>
            <w:tcBorders>
              <w:top w:val="single" w:sz="4" w:space="0" w:color="000000"/>
              <w:left w:val="single" w:sz="4" w:space="0" w:color="000000"/>
              <w:bottom w:val="single" w:sz="4" w:space="0" w:color="000000"/>
            </w:tcBorders>
            <w:vAlign w:val="center"/>
          </w:tcPr>
          <w:p w14:paraId="6F4A55D9" w14:textId="77777777" w:rsidR="003A0D25" w:rsidRPr="00A16182" w:rsidRDefault="003A0D25" w:rsidP="003A0D25">
            <w:pPr>
              <w:pStyle w:val="a4"/>
              <w:spacing w:after="0"/>
              <w:rPr>
                <w:rFonts w:ascii="Times New Roman" w:hAnsi="Times New Roman" w:cs="Times New Roman"/>
                <w:b/>
                <w:color w:val="000000" w:themeColor="text1"/>
                <w:lang w:val="uk-UA"/>
              </w:rPr>
            </w:pPr>
            <w:r w:rsidRPr="00A16182">
              <w:rPr>
                <w:rFonts w:ascii="Times New Roman" w:hAnsi="Times New Roman" w:cs="Times New Roman"/>
                <w:b/>
                <w:bCs/>
                <w:color w:val="000000" w:themeColor="text1"/>
                <w:lang w:val="uk-UA"/>
              </w:rPr>
              <w:lastRenderedPageBreak/>
              <w:t xml:space="preserve">7. </w:t>
            </w:r>
            <w:r w:rsidRPr="00A16182">
              <w:rPr>
                <w:rFonts w:ascii="Times New Roman" w:hAnsi="Times New Roman" w:cs="Times New Roman"/>
                <w:b/>
                <w:color w:val="000000" w:themeColor="text1"/>
                <w:lang w:val="uk-UA"/>
              </w:rPr>
              <w:t>Інформація про субпідрядника/</w:t>
            </w:r>
          </w:p>
          <w:p w14:paraId="11CC624B" w14:textId="77777777" w:rsidR="003A0D25" w:rsidRPr="00A16182" w:rsidRDefault="003A0D25" w:rsidP="003A0D25">
            <w:pPr>
              <w:pStyle w:val="a4"/>
              <w:spacing w:after="0"/>
              <w:rPr>
                <w:rFonts w:ascii="Times New Roman" w:hAnsi="Times New Roman" w:cs="Times New Roman"/>
                <w:color w:val="000000" w:themeColor="text1"/>
                <w:lang w:val="uk-UA"/>
              </w:rPr>
            </w:pPr>
            <w:r w:rsidRPr="00A16182">
              <w:rPr>
                <w:rFonts w:ascii="Times New Roman" w:hAnsi="Times New Roman" w:cs="Times New Roman"/>
                <w:b/>
                <w:color w:val="000000" w:themeColor="text1"/>
                <w:lang w:val="uk-UA"/>
              </w:rPr>
              <w:t>субпідрядників</w:t>
            </w:r>
          </w:p>
        </w:tc>
        <w:tc>
          <w:tcPr>
            <w:tcW w:w="8079" w:type="dxa"/>
            <w:tcBorders>
              <w:top w:val="single" w:sz="4" w:space="0" w:color="000000"/>
              <w:left w:val="single" w:sz="4" w:space="0" w:color="000000"/>
              <w:bottom w:val="single" w:sz="4" w:space="0" w:color="000000"/>
              <w:right w:val="single" w:sz="4" w:space="0" w:color="000000"/>
            </w:tcBorders>
          </w:tcPr>
          <w:p w14:paraId="68E37F7B"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3.7.1. У зв’язку із здійсненням Замовником закупівлі послуг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надання послуг як субпідрядника/субпідрядників в обсязі не менше 20 відсотків від вартості договору про закупівлю.</w:t>
            </w:r>
          </w:p>
          <w:p w14:paraId="7A9E8046"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3.7.2. У разі, якщо учасник не буде залучати до надання послуг субпідрядника/субпідрядників в обсязі понад 20 % від вартості договору про закупівлю, у складі тендерної пропо</w:t>
            </w:r>
            <w:bookmarkStart w:id="2" w:name="_GoBack"/>
            <w:bookmarkEnd w:id="2"/>
            <w:r w:rsidRPr="00A16182">
              <w:rPr>
                <w:rFonts w:ascii="Times New Roman" w:hAnsi="Times New Roman" w:cs="Times New Roman"/>
                <w:color w:val="000000" w:themeColor="text1"/>
                <w:lang w:val="uk-UA"/>
              </w:rPr>
              <w:t>зиції необхідно надати довідку у довільній формі, в якій учасник повинен зазначити, що він не буде залучати до  надання послуг субпідрядника/субпідрядників в обсязі понад 20 %.</w:t>
            </w:r>
          </w:p>
        </w:tc>
      </w:tr>
      <w:tr w:rsidR="003A0D25" w:rsidRPr="003D2450" w14:paraId="2E029D6C" w14:textId="77777777" w:rsidTr="00A8280E">
        <w:tc>
          <w:tcPr>
            <w:tcW w:w="2694" w:type="dxa"/>
            <w:gridSpan w:val="2"/>
            <w:tcBorders>
              <w:top w:val="single" w:sz="4" w:space="0" w:color="000000"/>
              <w:left w:val="single" w:sz="4" w:space="0" w:color="000000"/>
              <w:bottom w:val="single" w:sz="4" w:space="0" w:color="000000"/>
            </w:tcBorders>
            <w:vAlign w:val="center"/>
          </w:tcPr>
          <w:p w14:paraId="3AC37AE0" w14:textId="77777777" w:rsidR="003A0D25" w:rsidRPr="00A16182" w:rsidRDefault="003A0D25" w:rsidP="003A0D25">
            <w:pPr>
              <w:pStyle w:val="a4"/>
              <w:spacing w:after="0"/>
              <w:jc w:val="both"/>
              <w:rPr>
                <w:rFonts w:ascii="Times New Roman" w:hAnsi="Times New Roman" w:cs="Times New Roman"/>
                <w:color w:val="000000" w:themeColor="text1"/>
                <w:lang w:val="uk-UA"/>
              </w:rPr>
            </w:pPr>
            <w:r w:rsidRPr="00A16182">
              <w:rPr>
                <w:rFonts w:ascii="Times New Roman" w:hAnsi="Times New Roman" w:cs="Times New Roman"/>
                <w:b/>
                <w:bCs/>
                <w:color w:val="000000" w:themeColor="text1"/>
                <w:lang w:val="uk-UA"/>
              </w:rPr>
              <w:t xml:space="preserve">8. </w:t>
            </w:r>
            <w:r w:rsidRPr="00A16182">
              <w:rPr>
                <w:rFonts w:ascii="Times New Roman" w:hAnsi="Times New Roman" w:cs="Times New Roman"/>
                <w:b/>
                <w:color w:val="000000" w:themeColor="text1"/>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tcPr>
          <w:p w14:paraId="784DAD40"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3.8.1. Учасник має право </w:t>
            </w:r>
            <w:proofErr w:type="spellStart"/>
            <w:r w:rsidRPr="00A16182">
              <w:rPr>
                <w:rFonts w:ascii="Times New Roman" w:hAnsi="Times New Roman" w:cs="Times New Roman"/>
                <w:color w:val="000000" w:themeColor="text1"/>
                <w:lang w:val="uk-UA"/>
              </w:rPr>
              <w:t>внести</w:t>
            </w:r>
            <w:proofErr w:type="spellEnd"/>
            <w:r w:rsidRPr="00A16182">
              <w:rPr>
                <w:rFonts w:ascii="Times New Roman" w:hAnsi="Times New Roman" w:cs="Times New Roman"/>
                <w:color w:val="000000" w:themeColor="text1"/>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56FC7433"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A16182">
              <w:rPr>
                <w:rFonts w:ascii="Times New Roman" w:hAnsi="Times New Roman" w:cs="Times New Roman"/>
                <w:color w:val="000000" w:themeColor="text1"/>
                <w:lang w:val="uk-UA"/>
              </w:rPr>
              <w:t>закупівель</w:t>
            </w:r>
            <w:proofErr w:type="spellEnd"/>
            <w:r w:rsidRPr="00A16182">
              <w:rPr>
                <w:rFonts w:ascii="Times New Roman" w:hAnsi="Times New Roman" w:cs="Times New Roman"/>
                <w:color w:val="000000" w:themeColor="text1"/>
                <w:lang w:val="uk-UA"/>
              </w:rPr>
              <w:t xml:space="preserve"> до закінчення строку подання тендерних пропозицій.</w:t>
            </w:r>
          </w:p>
        </w:tc>
      </w:tr>
      <w:tr w:rsidR="003A0D25" w:rsidRPr="00A16182" w14:paraId="73C021E4" w14:textId="77777777" w:rsidTr="00A8280E">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14:paraId="355E0A5B" w14:textId="77777777" w:rsidR="003A0D25" w:rsidRPr="00A16182" w:rsidRDefault="003A0D25" w:rsidP="003A0D25">
            <w:pPr>
              <w:pStyle w:val="a6"/>
              <w:spacing w:before="0" w:after="0"/>
              <w:jc w:val="center"/>
              <w:rPr>
                <w:color w:val="000000" w:themeColor="text1"/>
                <w:lang w:val="uk-UA"/>
              </w:rPr>
            </w:pPr>
            <w:r w:rsidRPr="00A16182">
              <w:rPr>
                <w:color w:val="000000" w:themeColor="text1"/>
                <w:lang w:val="uk-UA"/>
              </w:rPr>
              <w:t> </w:t>
            </w:r>
            <w:r w:rsidRPr="00A16182">
              <w:rPr>
                <w:b/>
                <w:bCs/>
                <w:color w:val="000000" w:themeColor="text1"/>
                <w:lang w:val="uk-UA"/>
              </w:rPr>
              <w:t>IV. Подання та розкриття тендерних пропозицій</w:t>
            </w:r>
            <w:r w:rsidRPr="00A16182">
              <w:rPr>
                <w:color w:val="000000" w:themeColor="text1"/>
                <w:lang w:val="uk-UA"/>
              </w:rPr>
              <w:t> </w:t>
            </w:r>
          </w:p>
        </w:tc>
      </w:tr>
      <w:tr w:rsidR="003A0D25" w:rsidRPr="00A16182" w14:paraId="24C1A4E7" w14:textId="77777777" w:rsidTr="00A8280E">
        <w:tc>
          <w:tcPr>
            <w:tcW w:w="2619" w:type="dxa"/>
            <w:tcBorders>
              <w:top w:val="single" w:sz="4" w:space="0" w:color="000000"/>
              <w:left w:val="single" w:sz="4" w:space="0" w:color="000000"/>
              <w:bottom w:val="single" w:sz="4" w:space="0" w:color="000000"/>
            </w:tcBorders>
            <w:vAlign w:val="center"/>
          </w:tcPr>
          <w:p w14:paraId="2CE12A0E" w14:textId="77777777" w:rsidR="003A0D25" w:rsidRPr="00A16182" w:rsidRDefault="003A0D25" w:rsidP="003A0D25">
            <w:pPr>
              <w:pStyle w:val="a6"/>
              <w:spacing w:before="0" w:after="0"/>
              <w:jc w:val="both"/>
              <w:rPr>
                <w:color w:val="000000" w:themeColor="text1"/>
                <w:lang w:val="uk-UA"/>
              </w:rPr>
            </w:pPr>
            <w:r w:rsidRPr="00A16182">
              <w:rPr>
                <w:b/>
                <w:color w:val="000000" w:themeColor="text1"/>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5517293C"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A16182">
              <w:rPr>
                <w:color w:val="000000" w:themeColor="text1"/>
                <w:lang w:val="uk-UA"/>
              </w:rPr>
              <w:t>закупівель</w:t>
            </w:r>
            <w:proofErr w:type="spellEnd"/>
            <w:r w:rsidRPr="00A16182">
              <w:rPr>
                <w:color w:val="000000" w:themeColor="text1"/>
                <w:lang w:val="uk-UA"/>
              </w:rPr>
              <w:t>.</w:t>
            </w:r>
          </w:p>
          <w:p w14:paraId="7495CDF1" w14:textId="0C8DDD52" w:rsidR="003A0D25" w:rsidRPr="00A16182" w:rsidRDefault="003A0D25" w:rsidP="003A0D25">
            <w:pPr>
              <w:pStyle w:val="a6"/>
              <w:spacing w:before="0" w:after="0"/>
              <w:rPr>
                <w:color w:val="000000" w:themeColor="text1"/>
                <w:lang w:val="uk-UA"/>
              </w:rPr>
            </w:pPr>
            <w:r w:rsidRPr="00A16182">
              <w:rPr>
                <w:color w:val="000000" w:themeColor="text1"/>
                <w:lang w:val="uk-UA"/>
              </w:rPr>
              <w:t xml:space="preserve">Кінцевий строк подання тендерних пропозицій: </w:t>
            </w:r>
            <w:r w:rsidR="00EE12AA">
              <w:rPr>
                <w:b/>
                <w:color w:val="000000" w:themeColor="text1"/>
                <w:lang w:val="uk-UA"/>
              </w:rPr>
              <w:t>09</w:t>
            </w:r>
            <w:r w:rsidRPr="00A16182">
              <w:rPr>
                <w:b/>
                <w:color w:val="000000" w:themeColor="text1"/>
                <w:lang w:val="uk-UA"/>
              </w:rPr>
              <w:t>.</w:t>
            </w:r>
            <w:r w:rsidR="00EE615D" w:rsidRPr="00A16182">
              <w:rPr>
                <w:b/>
                <w:color w:val="000000" w:themeColor="text1"/>
                <w:lang w:val="uk-UA"/>
              </w:rPr>
              <w:t>1</w:t>
            </w:r>
            <w:r w:rsidR="00C03458" w:rsidRPr="00A16182">
              <w:rPr>
                <w:b/>
                <w:color w:val="000000" w:themeColor="text1"/>
                <w:lang w:val="uk-UA"/>
              </w:rPr>
              <w:t>1</w:t>
            </w:r>
            <w:r w:rsidRPr="00A16182">
              <w:rPr>
                <w:b/>
                <w:color w:val="000000" w:themeColor="text1"/>
                <w:lang w:val="uk-UA"/>
              </w:rPr>
              <w:t>.2023 до 18:00 год.</w:t>
            </w:r>
          </w:p>
          <w:p w14:paraId="320A8D03" w14:textId="77777777" w:rsidR="003A0D25" w:rsidRPr="00A16182" w:rsidRDefault="003A0D25" w:rsidP="003A0D25">
            <w:pPr>
              <w:pStyle w:val="LO-normal1"/>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4.1.2. Отримана тендерна пропозиція вноситься автоматично до реєстру отриманих тендерних пропозицій.</w:t>
            </w:r>
          </w:p>
          <w:p w14:paraId="59D08CAC"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 xml:space="preserve">4.1.3. Електронна система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повинна забезпечити можливість подання тендерної пропозиції всім особам на рівних умовах.</w:t>
            </w:r>
          </w:p>
          <w:p w14:paraId="30B1817F"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z w:val="24"/>
                <w:szCs w:val="24"/>
                <w:lang w:val="uk-UA"/>
              </w:rPr>
              <w:t xml:space="preserve">4.1.4. Тендерні пропозиції після закінчення кінцевого строку їх подання не приймаються електронною системою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w:t>
            </w:r>
          </w:p>
        </w:tc>
      </w:tr>
      <w:tr w:rsidR="003A0D25" w:rsidRPr="003D2450" w14:paraId="36D630CD" w14:textId="77777777" w:rsidTr="00A8280E">
        <w:tc>
          <w:tcPr>
            <w:tcW w:w="2619" w:type="dxa"/>
            <w:tcBorders>
              <w:top w:val="single" w:sz="4" w:space="0" w:color="000000"/>
              <w:left w:val="single" w:sz="4" w:space="0" w:color="000000"/>
              <w:bottom w:val="single" w:sz="4" w:space="0" w:color="000000"/>
            </w:tcBorders>
            <w:vAlign w:val="center"/>
          </w:tcPr>
          <w:p w14:paraId="33DFFB80" w14:textId="77777777" w:rsidR="003A0D25" w:rsidRPr="00A16182" w:rsidRDefault="003A0D25" w:rsidP="003A0D25">
            <w:pPr>
              <w:pStyle w:val="a6"/>
              <w:spacing w:before="0" w:after="0"/>
              <w:jc w:val="both"/>
              <w:rPr>
                <w:b/>
                <w:color w:val="000000" w:themeColor="text1"/>
                <w:lang w:val="uk-UA"/>
              </w:rPr>
            </w:pPr>
            <w:r w:rsidRPr="00A16182">
              <w:rPr>
                <w:b/>
                <w:color w:val="000000" w:themeColor="text1"/>
                <w:lang w:val="uk-UA"/>
              </w:rPr>
              <w:t xml:space="preserve">2. Порядок проведення </w:t>
            </w:r>
            <w:r w:rsidRPr="00A16182">
              <w:rPr>
                <w:b/>
                <w:color w:val="000000" w:themeColor="text1"/>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32C01F37" w14:textId="77777777" w:rsidR="003A0D25" w:rsidRPr="00A16182" w:rsidRDefault="003A0D25" w:rsidP="003A0D25">
            <w:pPr>
              <w:pStyle w:val="LO-normal1"/>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0F7A3FEC"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 xml:space="preserve">4.2.2. Електронний аукціон проводиться електронною системою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відповідно до статті 30 Закону.</w:t>
            </w:r>
          </w:p>
          <w:p w14:paraId="5FF30A63"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 xml:space="preserve">4.2.3. Дата і час розкриття тендерних пропозицій, дата і час проведення електронного аукціону визначаються електронною системою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w:t>
            </w:r>
          </w:p>
          <w:p w14:paraId="09E26703"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 xml:space="preserve">4.2.2. До початку проведення електронного аукціону в електронній системі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4D9698E8"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3" w:name="n1525"/>
            <w:bookmarkEnd w:id="3"/>
            <w:r w:rsidRPr="00A16182">
              <w:rPr>
                <w:rFonts w:ascii="Times New Roman" w:hAnsi="Times New Roman" w:cs="Times New Roman"/>
                <w:color w:val="000000" w:themeColor="text1"/>
                <w:sz w:val="24"/>
                <w:szCs w:val="24"/>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2574ECAD"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4" w:name="n1526"/>
            <w:bookmarkEnd w:id="4"/>
            <w:r w:rsidRPr="00A16182">
              <w:rPr>
                <w:rFonts w:ascii="Times New Roman" w:hAnsi="Times New Roman" w:cs="Times New Roman"/>
                <w:color w:val="000000" w:themeColor="text1"/>
                <w:sz w:val="24"/>
                <w:szCs w:val="24"/>
                <w:lang w:val="uk-UA"/>
              </w:rPr>
              <w:t xml:space="preserve">4.2.4. Під час проведення електронного аукціону в електронній системі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відображаються значення ціни тендерної пропозиції учасника та </w:t>
            </w:r>
            <w:r w:rsidRPr="00A16182">
              <w:rPr>
                <w:rFonts w:ascii="Times New Roman" w:hAnsi="Times New Roman" w:cs="Times New Roman"/>
                <w:color w:val="000000" w:themeColor="text1"/>
                <w:sz w:val="24"/>
                <w:szCs w:val="24"/>
                <w:lang w:val="uk-UA"/>
              </w:rPr>
              <w:lastRenderedPageBreak/>
              <w:t>приведеної ціни.</w:t>
            </w:r>
          </w:p>
          <w:p w14:paraId="11A86E02"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5" w:name="n1527"/>
            <w:bookmarkEnd w:id="5"/>
            <w:r w:rsidRPr="00A16182">
              <w:rPr>
                <w:rFonts w:ascii="Times New Roman" w:hAnsi="Times New Roman" w:cs="Times New Roman"/>
                <w:color w:val="000000" w:themeColor="text1"/>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05910F4F"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6" w:name="n1528"/>
            <w:bookmarkEnd w:id="6"/>
            <w:r w:rsidRPr="00A16182">
              <w:rPr>
                <w:rFonts w:ascii="Times New Roman" w:hAnsi="Times New Roman" w:cs="Times New Roman"/>
                <w:color w:val="000000" w:themeColor="text1"/>
                <w:sz w:val="24"/>
                <w:szCs w:val="24"/>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2904EF3D"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7" w:name="n1564"/>
            <w:bookmarkEnd w:id="7"/>
            <w:r w:rsidRPr="00A16182">
              <w:rPr>
                <w:rFonts w:ascii="Times New Roman" w:hAnsi="Times New Roman" w:cs="Times New Roman"/>
                <w:color w:val="000000" w:themeColor="text1"/>
                <w:sz w:val="24"/>
                <w:szCs w:val="24"/>
                <w:lang w:val="uk-UA"/>
              </w:rPr>
              <w:t xml:space="preserve">4.2.7. Для проведення електронного аукціону ціни/приведені ціни всіх тендерних пропозицій розташовуються в електронній системі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3D5AD113"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8" w:name="n1565"/>
            <w:bookmarkEnd w:id="8"/>
            <w:r w:rsidRPr="00A16182">
              <w:rPr>
                <w:rFonts w:ascii="Times New Roman" w:hAnsi="Times New Roman" w:cs="Times New Roman"/>
                <w:color w:val="000000" w:themeColor="text1"/>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60139E8A" w14:textId="77777777" w:rsidR="003A0D25" w:rsidRPr="00A16182" w:rsidRDefault="003A0D25" w:rsidP="003A0D25">
            <w:pPr>
              <w:pStyle w:val="rvps2"/>
              <w:shd w:val="clear" w:color="auto" w:fill="FFFFFF"/>
              <w:spacing w:before="0" w:after="0"/>
              <w:jc w:val="both"/>
              <w:rPr>
                <w:color w:val="000000" w:themeColor="text1"/>
                <w:lang w:val="uk-UA"/>
              </w:rPr>
            </w:pPr>
            <w:bookmarkStart w:id="9" w:name="n1566"/>
            <w:bookmarkEnd w:id="9"/>
            <w:r w:rsidRPr="00A16182">
              <w:rPr>
                <w:color w:val="000000" w:themeColor="text1"/>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14:paraId="6BB60FC3"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0" w:name="n1567"/>
            <w:bookmarkEnd w:id="10"/>
            <w:r w:rsidRPr="00A16182">
              <w:rPr>
                <w:rFonts w:ascii="Times New Roman" w:hAnsi="Times New Roman" w:cs="Times New Roman"/>
                <w:color w:val="000000" w:themeColor="text1"/>
                <w:sz w:val="24"/>
                <w:szCs w:val="24"/>
                <w:lang w:val="uk-UA"/>
              </w:rPr>
              <w:t xml:space="preserve">4.2.10. Електронна система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4287A0CE"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1" w:name="n1568"/>
            <w:bookmarkEnd w:id="11"/>
            <w:r w:rsidRPr="00A16182">
              <w:rPr>
                <w:rFonts w:ascii="Times New Roman" w:hAnsi="Times New Roman" w:cs="Times New Roman"/>
                <w:color w:val="000000" w:themeColor="text1"/>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6830C724" w14:textId="77777777" w:rsidR="003A0D25" w:rsidRPr="00A16182" w:rsidRDefault="003A0D25" w:rsidP="003A0D25">
            <w:pPr>
              <w:pStyle w:val="LO-normal1"/>
              <w:widowControl w:val="0"/>
              <w:spacing w:line="240" w:lineRule="auto"/>
              <w:ind w:right="113"/>
              <w:jc w:val="both"/>
              <w:rPr>
                <w:rFonts w:ascii="Times New Roman" w:hAnsi="Times New Roman" w:cs="Times New Roman"/>
                <w:color w:val="000000" w:themeColor="text1"/>
                <w:sz w:val="24"/>
                <w:szCs w:val="24"/>
                <w:lang w:val="uk-UA"/>
              </w:rPr>
            </w:pPr>
            <w:bookmarkStart w:id="12" w:name="n1569"/>
            <w:bookmarkEnd w:id="12"/>
            <w:r w:rsidRPr="00A16182">
              <w:rPr>
                <w:rFonts w:ascii="Times New Roman" w:hAnsi="Times New Roman" w:cs="Times New Roman"/>
                <w:color w:val="000000" w:themeColor="text1"/>
                <w:sz w:val="24"/>
                <w:szCs w:val="24"/>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325494C8"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1DC9B4A"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xml:space="preserve">4.2.14. Якщо була подана одна тендерна пропозиція, електронна система </w:t>
            </w:r>
            <w:proofErr w:type="spellStart"/>
            <w:r w:rsidRPr="00A16182">
              <w:rPr>
                <w:color w:val="000000" w:themeColor="text1"/>
                <w:lang w:val="uk-UA"/>
              </w:rPr>
              <w:t>закупівель</w:t>
            </w:r>
            <w:proofErr w:type="spellEnd"/>
            <w:r w:rsidRPr="00A16182">
              <w:rPr>
                <w:color w:val="000000" w:themeColor="text1"/>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373E4F88"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6C7DF2BD"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w:t>
            </w:r>
            <w:r w:rsidRPr="00A16182">
              <w:rPr>
                <w:color w:val="000000" w:themeColor="text1"/>
                <w:lang w:val="uk-UA"/>
              </w:rPr>
              <w:lastRenderedPageBreak/>
              <w:t xml:space="preserve">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A16182">
              <w:rPr>
                <w:color w:val="000000" w:themeColor="text1"/>
                <w:lang w:val="uk-UA"/>
              </w:rPr>
              <w:t>закупівель</w:t>
            </w:r>
            <w:proofErr w:type="spellEnd"/>
            <w:r w:rsidRPr="00A16182">
              <w:rPr>
                <w:color w:val="000000" w:themeColor="text1"/>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tc>
      </w:tr>
      <w:tr w:rsidR="003A0D25" w:rsidRPr="00A16182" w14:paraId="6A09A0A9" w14:textId="77777777" w:rsidTr="00A8280E">
        <w:tc>
          <w:tcPr>
            <w:tcW w:w="2619" w:type="dxa"/>
            <w:tcBorders>
              <w:top w:val="single" w:sz="4" w:space="0" w:color="000000"/>
              <w:left w:val="single" w:sz="4" w:space="0" w:color="000000"/>
              <w:bottom w:val="single" w:sz="4" w:space="0" w:color="000000"/>
            </w:tcBorders>
            <w:vAlign w:val="center"/>
          </w:tcPr>
          <w:p w14:paraId="521AF0ED" w14:textId="77777777" w:rsidR="003A0D25" w:rsidRPr="00A16182" w:rsidRDefault="003A0D25" w:rsidP="003A0D25">
            <w:pPr>
              <w:pStyle w:val="a6"/>
              <w:spacing w:before="0" w:after="0"/>
              <w:jc w:val="both"/>
              <w:rPr>
                <w:b/>
                <w:color w:val="000000" w:themeColor="text1"/>
                <w:lang w:val="uk-UA"/>
              </w:rPr>
            </w:pPr>
            <w:r w:rsidRPr="00A16182">
              <w:rPr>
                <w:b/>
                <w:color w:val="000000" w:themeColor="text1"/>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6E99A6BC" w14:textId="77777777" w:rsidR="003A0D25" w:rsidRPr="00A16182" w:rsidRDefault="003A0D25" w:rsidP="003A0D25">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9E770E" w14:textId="77777777" w:rsidR="003A0D25" w:rsidRPr="00A16182" w:rsidRDefault="003A0D25" w:rsidP="003A0D25">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 xml:space="preserve">Електронною системою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354A1832" w14:textId="77777777" w:rsidR="003A0D25" w:rsidRPr="00A16182" w:rsidRDefault="003A0D25" w:rsidP="003A0D25">
            <w:pPr>
              <w:pStyle w:val="LO-normal1"/>
              <w:tabs>
                <w:tab w:val="left" w:pos="1125"/>
              </w:tabs>
              <w:spacing w:line="240" w:lineRule="auto"/>
              <w:ind w:right="113"/>
              <w:jc w:val="both"/>
              <w:rPr>
                <w:rFonts w:ascii="Times New Roman" w:hAnsi="Times New Roman" w:cs="Times New Roman"/>
                <w:color w:val="000000" w:themeColor="text1"/>
                <w:sz w:val="24"/>
                <w:szCs w:val="24"/>
                <w:lang w:val="uk-UA"/>
              </w:rPr>
            </w:pPr>
            <w:r w:rsidRPr="00A16182">
              <w:rPr>
                <w:rFonts w:ascii="Times New Roman" w:hAnsi="Times New Roman" w:cs="Times New Roman"/>
                <w:color w:val="000000" w:themeColor="text1"/>
                <w:sz w:val="24"/>
                <w:szCs w:val="24"/>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A16182">
                <w:rPr>
                  <w:rFonts w:ascii="Times New Roman" w:hAnsi="Times New Roman" w:cs="Times New Roman"/>
                  <w:color w:val="000000" w:themeColor="text1"/>
                  <w:sz w:val="24"/>
                  <w:szCs w:val="24"/>
                  <w:lang w:val="uk-UA"/>
                </w:rPr>
                <w:t>статті 16</w:t>
              </w:r>
            </w:hyperlink>
            <w:r w:rsidRPr="00A16182">
              <w:rPr>
                <w:rFonts w:ascii="Times New Roman" w:hAnsi="Times New Roman" w:cs="Times New Roman"/>
                <w:color w:val="000000" w:themeColor="text1"/>
                <w:sz w:val="24"/>
                <w:szCs w:val="24"/>
                <w:lang w:val="uk-UA"/>
              </w:rPr>
              <w:t> Закону, і документи, що підтверджують відсутність підстав, визначених </w:t>
            </w:r>
            <w:hyperlink r:id="rId8" w:anchor="n615" w:history="1">
              <w:r w:rsidRPr="00A16182">
                <w:rPr>
                  <w:rFonts w:ascii="Times New Roman" w:hAnsi="Times New Roman" w:cs="Times New Roman"/>
                  <w:color w:val="000000" w:themeColor="text1"/>
                  <w:sz w:val="24"/>
                  <w:szCs w:val="24"/>
                  <w:lang w:val="uk-UA"/>
                </w:rPr>
                <w:t>пунктом 47</w:t>
              </w:r>
            </w:hyperlink>
            <w:r w:rsidRPr="00A16182">
              <w:rPr>
                <w:rFonts w:ascii="Times New Roman" w:hAnsi="Times New Roman" w:cs="Times New Roman"/>
                <w:color w:val="000000" w:themeColor="text1"/>
                <w:sz w:val="24"/>
                <w:szCs w:val="24"/>
                <w:lang w:val="uk-UA"/>
              </w:rPr>
              <w:t> цих особливостей.</w:t>
            </w:r>
          </w:p>
          <w:p w14:paraId="768F1445" w14:textId="77777777" w:rsidR="003A0D25" w:rsidRPr="00A16182" w:rsidRDefault="003A0D25" w:rsidP="003A0D25">
            <w:pPr>
              <w:pStyle w:val="LO-normal1"/>
              <w:tabs>
                <w:tab w:val="left" w:pos="1125"/>
              </w:tabs>
              <w:spacing w:line="240" w:lineRule="auto"/>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z w:val="24"/>
                <w:szCs w:val="24"/>
                <w:lang w:val="uk-UA"/>
              </w:rPr>
              <w:t xml:space="preserve">4.2.4. Протокол розкриття тендерних пропозицій формується та оприлюднюється електронною системою </w:t>
            </w:r>
            <w:proofErr w:type="spellStart"/>
            <w:r w:rsidRPr="00A16182">
              <w:rPr>
                <w:rFonts w:ascii="Times New Roman" w:hAnsi="Times New Roman" w:cs="Times New Roman"/>
                <w:color w:val="000000" w:themeColor="text1"/>
                <w:sz w:val="24"/>
                <w:szCs w:val="24"/>
                <w:lang w:val="uk-UA"/>
              </w:rPr>
              <w:t>закупівель</w:t>
            </w:r>
            <w:proofErr w:type="spellEnd"/>
            <w:r w:rsidRPr="00A16182">
              <w:rPr>
                <w:rFonts w:ascii="Times New Roman" w:hAnsi="Times New Roman" w:cs="Times New Roman"/>
                <w:color w:val="000000" w:themeColor="text1"/>
                <w:sz w:val="24"/>
                <w:szCs w:val="24"/>
                <w:lang w:val="uk-UA"/>
              </w:rPr>
              <w:t xml:space="preserve"> автоматично в день розкриття тендерних пропозицій.</w:t>
            </w:r>
          </w:p>
        </w:tc>
      </w:tr>
      <w:tr w:rsidR="003A0D25" w:rsidRPr="00A16182" w14:paraId="644D0F0C" w14:textId="77777777" w:rsidTr="00A8280E">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14:paraId="0E656E81" w14:textId="77777777" w:rsidR="003A0D25" w:rsidRPr="00A16182" w:rsidRDefault="003A0D25" w:rsidP="003A0D25">
            <w:pPr>
              <w:pStyle w:val="a6"/>
              <w:spacing w:before="0" w:after="0"/>
              <w:jc w:val="center"/>
              <w:rPr>
                <w:color w:val="000000" w:themeColor="text1"/>
                <w:lang w:val="uk-UA"/>
              </w:rPr>
            </w:pPr>
            <w:r w:rsidRPr="00A16182">
              <w:rPr>
                <w:color w:val="000000" w:themeColor="text1"/>
                <w:lang w:val="uk-UA"/>
              </w:rPr>
              <w:t> </w:t>
            </w:r>
            <w:r w:rsidRPr="00A16182">
              <w:rPr>
                <w:b/>
                <w:bCs/>
                <w:color w:val="000000" w:themeColor="text1"/>
                <w:lang w:val="uk-UA"/>
              </w:rPr>
              <w:t xml:space="preserve">V. </w:t>
            </w:r>
            <w:r w:rsidRPr="00A16182">
              <w:rPr>
                <w:b/>
                <w:color w:val="000000" w:themeColor="text1"/>
                <w:lang w:val="uk-UA"/>
              </w:rPr>
              <w:t>Розгляд та оцінка тендерних пропозицій</w:t>
            </w:r>
          </w:p>
        </w:tc>
      </w:tr>
      <w:tr w:rsidR="003A0D25" w:rsidRPr="003D2450" w14:paraId="5731D599" w14:textId="77777777" w:rsidTr="00A8280E">
        <w:tc>
          <w:tcPr>
            <w:tcW w:w="2619" w:type="dxa"/>
            <w:tcBorders>
              <w:top w:val="single" w:sz="4" w:space="0" w:color="000000"/>
              <w:left w:val="single" w:sz="4" w:space="0" w:color="000000"/>
              <w:bottom w:val="single" w:sz="4" w:space="0" w:color="000000"/>
            </w:tcBorders>
            <w:vAlign w:val="center"/>
          </w:tcPr>
          <w:p w14:paraId="7B47246F"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w:t>
            </w:r>
            <w:r w:rsidRPr="00A16182">
              <w:rPr>
                <w:b/>
                <w:bCs/>
                <w:color w:val="000000" w:themeColor="text1"/>
                <w:lang w:val="uk-UA"/>
              </w:rPr>
              <w:t xml:space="preserve">1. </w:t>
            </w:r>
            <w:r w:rsidRPr="00A16182">
              <w:rPr>
                <w:b/>
                <w:color w:val="000000" w:themeColor="text1"/>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734DB7CC" w14:textId="77777777" w:rsidR="003A0D25" w:rsidRPr="00A16182" w:rsidRDefault="003A0D25" w:rsidP="003A0D25">
            <w:pPr>
              <w:jc w:val="both"/>
              <w:rPr>
                <w:rFonts w:ascii="Times New Roman" w:hAnsi="Times New Roman" w:cs="Times New Roman"/>
                <w:color w:val="000000" w:themeColor="text1"/>
                <w:shd w:val="clear" w:color="auto" w:fill="FFFFFF"/>
                <w:lang w:val="uk-UA"/>
              </w:rPr>
            </w:pPr>
            <w:r w:rsidRPr="00A16182">
              <w:rPr>
                <w:rFonts w:ascii="Times New Roman" w:hAnsi="Times New Roman" w:cs="Times New Roman"/>
                <w:color w:val="000000" w:themeColor="text1"/>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тендерної пропозиції проводиться електронною системою </w:t>
            </w:r>
            <w:proofErr w:type="spellStart"/>
            <w:r w:rsidRPr="00A16182">
              <w:rPr>
                <w:rFonts w:ascii="Times New Roman" w:hAnsi="Times New Roman" w:cs="Times New Roman"/>
                <w:color w:val="000000" w:themeColor="text1"/>
                <w:shd w:val="clear" w:color="auto" w:fill="FFFFFF"/>
                <w:lang w:val="uk-UA"/>
              </w:rPr>
              <w:t>закупівель</w:t>
            </w:r>
            <w:proofErr w:type="spellEnd"/>
            <w:r w:rsidRPr="00A16182">
              <w:rPr>
                <w:rFonts w:ascii="Times New Roman" w:hAnsi="Times New Roman" w:cs="Times New Roman"/>
                <w:color w:val="000000" w:themeColor="text1"/>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7910885" w14:textId="77777777" w:rsidR="003A0D25" w:rsidRPr="00A16182" w:rsidRDefault="003A0D25" w:rsidP="003A0D25">
            <w:pPr>
              <w:jc w:val="both"/>
              <w:rPr>
                <w:rFonts w:ascii="Times New Roman" w:hAnsi="Times New Roman" w:cs="Times New Roman"/>
                <w:color w:val="000000" w:themeColor="text1"/>
                <w:shd w:val="clear" w:color="auto" w:fill="FFFFFF"/>
                <w:lang w:val="uk-UA"/>
              </w:rPr>
            </w:pPr>
            <w:r w:rsidRPr="00A16182">
              <w:rPr>
                <w:rFonts w:ascii="Times New Roman" w:hAnsi="Times New Roman" w:cs="Times New Roman"/>
                <w:color w:val="000000" w:themeColor="text1"/>
                <w:shd w:val="clear" w:color="auto" w:fill="FFFFFF"/>
                <w:lang w:val="uk-UA"/>
              </w:rPr>
              <w:t xml:space="preserve">5.1.2. Найбільш економічно вигідною тендерною пропозицією електронна система </w:t>
            </w:r>
            <w:proofErr w:type="spellStart"/>
            <w:r w:rsidRPr="00A16182">
              <w:rPr>
                <w:rFonts w:ascii="Times New Roman" w:hAnsi="Times New Roman" w:cs="Times New Roman"/>
                <w:color w:val="000000" w:themeColor="text1"/>
                <w:shd w:val="clear" w:color="auto" w:fill="FFFFFF"/>
                <w:lang w:val="uk-UA"/>
              </w:rPr>
              <w:t>закупівель</w:t>
            </w:r>
            <w:proofErr w:type="spellEnd"/>
            <w:r w:rsidRPr="00A16182">
              <w:rPr>
                <w:rFonts w:ascii="Times New Roman" w:hAnsi="Times New Roman" w:cs="Times New Roman"/>
                <w:color w:val="000000" w:themeColor="text1"/>
                <w:shd w:val="clear" w:color="auto" w:fill="FFFFFF"/>
                <w:lang w:val="uk-UA"/>
              </w:rPr>
              <w:t xml:space="preserve"> визначає тендерну пропозицію, ціна/приведена ціна якої є найнижчою.</w:t>
            </w:r>
          </w:p>
          <w:p w14:paraId="62009016"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hd w:val="clear" w:color="auto" w:fill="FFFFFF"/>
                <w:lang w:val="uk-UA"/>
              </w:rPr>
              <w:t>5.1.3. Критеріями оцінки є ціна;.</w:t>
            </w:r>
          </w:p>
          <w:p w14:paraId="4AA4778E" w14:textId="77777777" w:rsidR="003A0D25" w:rsidRPr="00A16182" w:rsidRDefault="003A0D25" w:rsidP="003A0D25">
            <w:pPr>
              <w:numPr>
                <w:ilvl w:val="0"/>
                <w:numId w:val="4"/>
              </w:numPr>
              <w:tabs>
                <w:tab w:val="clear" w:pos="-76"/>
                <w:tab w:val="num" w:pos="644"/>
              </w:tabs>
              <w:ind w:left="51"/>
              <w:jc w:val="both"/>
              <w:rPr>
                <w:rFonts w:ascii="Times New Roman" w:hAnsi="Times New Roman" w:cs="Times New Roman"/>
                <w:color w:val="000000" w:themeColor="text1"/>
                <w:lang w:val="uk-UA"/>
              </w:rPr>
            </w:pPr>
            <w:r w:rsidRPr="00A16182">
              <w:rPr>
                <w:rFonts w:ascii="Times New Roman" w:hAnsi="Times New Roman" w:cs="Times New Roman"/>
                <w:b/>
                <w:color w:val="000000" w:themeColor="text1"/>
                <w:lang w:val="uk-UA"/>
              </w:rPr>
              <w:t>Ціна</w:t>
            </w:r>
            <w:r w:rsidRPr="00A16182">
              <w:rPr>
                <w:rFonts w:ascii="Times New Roman" w:hAnsi="Times New Roman" w:cs="Times New Roman"/>
                <w:color w:val="000000" w:themeColor="text1"/>
                <w:lang w:val="uk-UA"/>
              </w:rPr>
              <w:t xml:space="preserve"> - </w:t>
            </w:r>
            <w:r w:rsidRPr="00A16182">
              <w:rPr>
                <w:rFonts w:ascii="Times New Roman" w:hAnsi="Times New Roman" w:cs="Times New Roman"/>
                <w:b/>
                <w:color w:val="000000" w:themeColor="text1"/>
                <w:lang w:val="uk-UA"/>
              </w:rPr>
              <w:t xml:space="preserve">питома вага критерію складає 100 відсотків. </w:t>
            </w:r>
            <w:r w:rsidRPr="00A16182">
              <w:rPr>
                <w:rFonts w:ascii="Times New Roman" w:hAnsi="Times New Roman" w:cs="Times New Roman"/>
                <w:bCs/>
                <w:color w:val="000000" w:themeColor="text1"/>
                <w:lang w:val="uk-UA"/>
              </w:rPr>
              <w:t xml:space="preserve">Ціна </w:t>
            </w:r>
            <w:r w:rsidRPr="00A16182">
              <w:rPr>
                <w:rFonts w:ascii="Times New Roman" w:hAnsi="Times New Roman" w:cs="Times New Roman"/>
                <w:color w:val="000000" w:themeColor="text1"/>
                <w:lang w:val="uk-UA"/>
              </w:rPr>
              <w:t>з ПДВ. У разі якщо учасник закупівлі не являється платником ПДВ ним подається пропозиція без ПДВ.</w:t>
            </w:r>
          </w:p>
          <w:p w14:paraId="228B5B14" w14:textId="77777777" w:rsidR="003A0D25" w:rsidRPr="00A16182" w:rsidRDefault="003A0D25" w:rsidP="003A0D25">
            <w:pPr>
              <w:numPr>
                <w:ilvl w:val="0"/>
                <w:numId w:val="4"/>
              </w:numPr>
              <w:tabs>
                <w:tab w:val="clear" w:pos="-76"/>
                <w:tab w:val="num" w:pos="644"/>
              </w:tabs>
              <w:ind w:left="51"/>
              <w:jc w:val="both"/>
              <w:rPr>
                <w:rFonts w:ascii="Times New Roman" w:hAnsi="Times New Roman" w:cs="Times New Roman"/>
                <w:color w:val="000000" w:themeColor="text1"/>
                <w:shd w:val="clear" w:color="auto" w:fill="FFFFFF"/>
                <w:lang w:val="uk-UA"/>
              </w:rPr>
            </w:pPr>
            <w:r w:rsidRPr="00A16182">
              <w:rPr>
                <w:rFonts w:ascii="Times New Roman" w:hAnsi="Times New Roman" w:cs="Times New Roman"/>
                <w:color w:val="000000" w:themeColor="text1"/>
                <w:lang w:val="uk-UA"/>
              </w:rPr>
              <w:t xml:space="preserve">5.1.4. </w:t>
            </w:r>
            <w:r w:rsidRPr="00A16182">
              <w:rPr>
                <w:rFonts w:ascii="Times New Roman" w:hAnsi="Times New Roman" w:cs="Times New Roman"/>
                <w:color w:val="000000" w:themeColor="text1"/>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3A0D25" w:rsidRPr="00A16182" w14:paraId="3B66BEB9" w14:textId="77777777" w:rsidTr="00A8280E">
        <w:tc>
          <w:tcPr>
            <w:tcW w:w="2619" w:type="dxa"/>
            <w:tcBorders>
              <w:top w:val="single" w:sz="4" w:space="0" w:color="000000"/>
              <w:left w:val="single" w:sz="4" w:space="0" w:color="000000"/>
              <w:bottom w:val="single" w:sz="4" w:space="0" w:color="000000"/>
            </w:tcBorders>
            <w:vAlign w:val="center"/>
          </w:tcPr>
          <w:p w14:paraId="2DDC256D" w14:textId="77777777" w:rsidR="003A0D25" w:rsidRPr="00A16182" w:rsidRDefault="003A0D25" w:rsidP="003A0D25">
            <w:pPr>
              <w:pStyle w:val="a6"/>
              <w:spacing w:before="0" w:after="0"/>
              <w:jc w:val="both"/>
              <w:rPr>
                <w:color w:val="000000" w:themeColor="text1"/>
                <w:lang w:val="uk-UA"/>
              </w:rPr>
            </w:pPr>
            <w:r w:rsidRPr="00A16182">
              <w:rPr>
                <w:b/>
                <w:color w:val="000000" w:themeColor="text1"/>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71948E14"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9" w:anchor="n1513" w:tgtFrame="_blank" w:history="1">
              <w:r w:rsidRPr="00A16182">
                <w:rPr>
                  <w:color w:val="000000" w:themeColor="text1"/>
                  <w:shd w:val="clear" w:color="auto" w:fill="FFFFFF"/>
                  <w:lang w:val="uk-UA"/>
                </w:rPr>
                <w:t>другої</w:t>
              </w:r>
            </w:hyperlink>
            <w:r w:rsidRPr="00A16182">
              <w:rPr>
                <w:color w:val="000000" w:themeColor="text1"/>
                <w:shd w:val="clear" w:color="auto" w:fill="FFFFFF"/>
                <w:lang w:val="uk-UA"/>
              </w:rPr>
              <w:t>, </w:t>
            </w:r>
            <w:hyperlink r:id="rId10" w:anchor="n1524" w:tgtFrame="_blank" w:history="1">
              <w:r w:rsidRPr="00A16182">
                <w:rPr>
                  <w:color w:val="000000" w:themeColor="text1"/>
                  <w:shd w:val="clear" w:color="auto" w:fill="FFFFFF"/>
                  <w:lang w:val="uk-UA"/>
                </w:rPr>
                <w:t>п’ятої - дев’ятої</w:t>
              </w:r>
            </w:hyperlink>
            <w:r w:rsidRPr="00A16182">
              <w:rPr>
                <w:color w:val="000000" w:themeColor="text1"/>
                <w:shd w:val="clear" w:color="auto" w:fill="FFFFFF"/>
                <w:lang w:val="uk-UA"/>
              </w:rPr>
              <w:t>, </w:t>
            </w:r>
            <w:hyperlink r:id="rId11" w:anchor="n1531" w:tgtFrame="_blank" w:history="1">
              <w:r w:rsidRPr="00A16182">
                <w:rPr>
                  <w:color w:val="000000" w:themeColor="text1"/>
                  <w:shd w:val="clear" w:color="auto" w:fill="FFFFFF"/>
                  <w:lang w:val="uk-UA"/>
                </w:rPr>
                <w:t>дванадцятої</w:t>
              </w:r>
            </w:hyperlink>
            <w:r w:rsidRPr="00A16182">
              <w:rPr>
                <w:color w:val="000000" w:themeColor="text1"/>
                <w:shd w:val="clear" w:color="auto" w:fill="FFFFFF"/>
                <w:lang w:val="uk-UA"/>
              </w:rPr>
              <w:t>, </w:t>
            </w:r>
            <w:hyperlink r:id="rId12" w:anchor="n1553" w:tgtFrame="_blank" w:history="1">
              <w:r w:rsidRPr="00A16182">
                <w:rPr>
                  <w:color w:val="000000" w:themeColor="text1"/>
                  <w:shd w:val="clear" w:color="auto" w:fill="FFFFFF"/>
                  <w:lang w:val="uk-UA"/>
                </w:rPr>
                <w:t>шістнадцятої</w:t>
              </w:r>
            </w:hyperlink>
            <w:r w:rsidRPr="00A16182">
              <w:rPr>
                <w:color w:val="000000" w:themeColor="text1"/>
                <w:shd w:val="clear" w:color="auto" w:fill="FFFFFF"/>
                <w:lang w:val="uk-UA"/>
              </w:rPr>
              <w:t>, </w:t>
            </w:r>
            <w:hyperlink r:id="rId13" w:anchor="n1543" w:tgtFrame="_blank" w:history="1">
              <w:r w:rsidRPr="00A16182">
                <w:rPr>
                  <w:color w:val="000000" w:themeColor="text1"/>
                  <w:shd w:val="clear" w:color="auto" w:fill="FFFFFF"/>
                  <w:lang w:val="uk-UA"/>
                </w:rPr>
                <w:t>абзацу першого</w:t>
              </w:r>
            </w:hyperlink>
            <w:r w:rsidRPr="00A16182">
              <w:rPr>
                <w:color w:val="000000" w:themeColor="text1"/>
                <w:shd w:val="clear" w:color="auto" w:fill="FFFFFF"/>
                <w:lang w:val="uk-UA"/>
              </w:rPr>
              <w:t> частини чотирнадцятої, абзаців </w:t>
            </w:r>
            <w:hyperlink r:id="rId14" w:anchor="n1550" w:tgtFrame="_blank" w:history="1">
              <w:r w:rsidRPr="00A16182">
                <w:rPr>
                  <w:color w:val="000000" w:themeColor="text1"/>
                  <w:shd w:val="clear" w:color="auto" w:fill="FFFFFF"/>
                  <w:lang w:val="uk-UA"/>
                </w:rPr>
                <w:t>другого</w:t>
              </w:r>
            </w:hyperlink>
            <w:r w:rsidRPr="00A16182">
              <w:rPr>
                <w:color w:val="000000" w:themeColor="text1"/>
                <w:shd w:val="clear" w:color="auto" w:fill="FFFFFF"/>
                <w:lang w:val="uk-UA"/>
              </w:rPr>
              <w:t> і </w:t>
            </w:r>
            <w:hyperlink r:id="rId15" w:anchor="n1551" w:tgtFrame="_blank" w:history="1">
              <w:r w:rsidRPr="00A16182">
                <w:rPr>
                  <w:color w:val="000000" w:themeColor="text1"/>
                  <w:shd w:val="clear" w:color="auto" w:fill="FFFFFF"/>
                  <w:lang w:val="uk-UA"/>
                </w:rPr>
                <w:t>третього</w:t>
              </w:r>
            </w:hyperlink>
            <w:r w:rsidRPr="00A16182">
              <w:rPr>
                <w:color w:val="000000" w:themeColor="text1"/>
                <w:shd w:val="clear" w:color="auto" w:fill="FFFFFF"/>
                <w:lang w:val="uk-UA"/>
              </w:rPr>
              <w:t> частини п’ятнадцятої статті 29 Закону не застосовуються) з урахуванням положень </w:t>
            </w:r>
            <w:hyperlink r:id="rId16" w:anchor="n588" w:history="1">
              <w:r w:rsidRPr="00A16182">
                <w:rPr>
                  <w:color w:val="000000" w:themeColor="text1"/>
                  <w:shd w:val="clear" w:color="auto" w:fill="FFFFFF"/>
                  <w:lang w:val="uk-UA"/>
                </w:rPr>
                <w:t>пункту 43</w:t>
              </w:r>
            </w:hyperlink>
            <w:r w:rsidRPr="00A16182">
              <w:rPr>
                <w:color w:val="000000" w:themeColor="text1"/>
                <w:shd w:val="clear" w:color="auto" w:fill="FFFFFF"/>
                <w:lang w:val="uk-UA"/>
              </w:rPr>
              <w:t> цих особливостей.</w:t>
            </w:r>
          </w:p>
          <w:p w14:paraId="6B1B7A0B"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bookmarkStart w:id="13" w:name="n580"/>
            <w:bookmarkEnd w:id="13"/>
            <w:r w:rsidRPr="00A16182">
              <w:rPr>
                <w:color w:val="000000" w:themeColor="text1"/>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1825DDAD"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 xml:space="preserve"> протягом одного дня з дня прийняття відповідного рішення.</w:t>
            </w:r>
          </w:p>
          <w:p w14:paraId="7FB5FC0D"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lastRenderedPageBreak/>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393867F"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D9B6EB5"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EF2F4E9"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color w:val="000000" w:themeColor="text1"/>
                <w:shd w:val="clear" w:color="auto" w:fill="FFFFFF"/>
                <w:lang w:val="uk-UA"/>
              </w:rPr>
              <w:t xml:space="preserve">5.2.6. </w:t>
            </w:r>
            <w:r w:rsidRPr="00A16182">
              <w:rPr>
                <w:rFonts w:ascii="Times New Roman" w:hAnsi="Times New Roman" w:cs="Times New Roman"/>
                <w:color w:val="000000" w:themeColor="text1"/>
                <w:lang w:val="uk-UA" w:eastAsia="uk-UA"/>
              </w:rPr>
              <w:t xml:space="preserve">Згідно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9AA82B6"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w:t>
            </w:r>
          </w:p>
          <w:p w14:paraId="0D654175"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5.2.7. Обґрунтування аномально низької тендерної пропозиції може містити інформацію про:</w:t>
            </w:r>
          </w:p>
          <w:p w14:paraId="008CE7F8"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38ABCCFE"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1E3F315"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 отримання учасником процедури закупівлі державної допомоги згідно із законодавством.</w:t>
            </w:r>
          </w:p>
          <w:p w14:paraId="10F14486" w14:textId="77777777" w:rsidR="003A0D25" w:rsidRPr="00A16182" w:rsidRDefault="003A0D25" w:rsidP="003A0D25">
            <w:pPr>
              <w:widowControl/>
              <w:shd w:val="clear" w:color="auto" w:fill="FFFFFF"/>
              <w:suppressAutoHyphens w:val="0"/>
              <w:jc w:val="both"/>
              <w:rPr>
                <w:color w:val="000000" w:themeColor="text1"/>
                <w:shd w:val="clear" w:color="auto" w:fill="FFFFFF"/>
                <w:lang w:val="uk-UA"/>
              </w:rPr>
            </w:pPr>
            <w:r w:rsidRPr="00A16182">
              <w:rPr>
                <w:color w:val="000000" w:themeColor="text1"/>
                <w:shd w:val="clear" w:color="auto" w:fill="FFFFFF"/>
                <w:lang w:val="uk-UA"/>
              </w:rPr>
              <w:t>5.2.8.</w:t>
            </w:r>
            <w:r w:rsidRPr="00A16182">
              <w:rPr>
                <w:color w:val="000000" w:themeColor="text1"/>
                <w:lang w:val="uk-UA"/>
              </w:rPr>
              <w:t xml:space="preserve"> </w:t>
            </w:r>
            <w:r w:rsidRPr="00A16182">
              <w:rPr>
                <w:color w:val="000000" w:themeColor="text1"/>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16182">
              <w:rPr>
                <w:color w:val="000000" w:themeColor="text1"/>
                <w:shd w:val="clear" w:color="auto" w:fill="FFFFFF"/>
                <w:lang w:val="uk-UA"/>
              </w:rPr>
              <w:t>невідповідностей</w:t>
            </w:r>
            <w:proofErr w:type="spellEnd"/>
            <w:r w:rsidRPr="00A16182">
              <w:rPr>
                <w:color w:val="000000" w:themeColor="text1"/>
                <w:shd w:val="clear" w:color="auto" w:fill="FFFFFF"/>
                <w:lang w:val="uk-UA"/>
              </w:rPr>
              <w:t xml:space="preserve"> в електронній системі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w:t>
            </w:r>
          </w:p>
          <w:p w14:paraId="12DE7EA2" w14:textId="77777777" w:rsidR="003A0D25" w:rsidRPr="00A16182" w:rsidRDefault="003A0D25" w:rsidP="003A0D25">
            <w:pPr>
              <w:widowControl/>
              <w:shd w:val="clear" w:color="auto" w:fill="FFFFFF"/>
              <w:suppressAutoHyphens w:val="0"/>
              <w:jc w:val="both"/>
              <w:rPr>
                <w:color w:val="000000" w:themeColor="text1"/>
                <w:shd w:val="clear" w:color="auto" w:fill="FFFFFF"/>
                <w:lang w:val="uk-UA"/>
              </w:rPr>
            </w:pPr>
            <w:r w:rsidRPr="00A16182">
              <w:rPr>
                <w:color w:val="000000" w:themeColor="text1"/>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CACB7EF" w14:textId="77777777" w:rsidR="003A0D25" w:rsidRPr="00A16182" w:rsidRDefault="003A0D25" w:rsidP="003A0D25">
            <w:pPr>
              <w:widowControl/>
              <w:shd w:val="clear" w:color="auto" w:fill="FFFFFF"/>
              <w:suppressAutoHyphens w:val="0"/>
              <w:jc w:val="both"/>
              <w:rPr>
                <w:color w:val="000000" w:themeColor="text1"/>
                <w:shd w:val="clear" w:color="auto" w:fill="FFFFFF"/>
                <w:lang w:val="uk-UA"/>
              </w:rPr>
            </w:pPr>
            <w:r w:rsidRPr="00A16182">
              <w:rPr>
                <w:color w:val="000000" w:themeColor="text1"/>
                <w:shd w:val="clear" w:color="auto" w:fill="FFFFFF"/>
                <w:lang w:val="uk-UA"/>
              </w:rPr>
              <w:lastRenderedPageBreak/>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16182">
              <w:rPr>
                <w:color w:val="000000" w:themeColor="text1"/>
                <w:shd w:val="clear" w:color="auto" w:fill="FFFFFF"/>
                <w:lang w:val="uk-UA"/>
              </w:rPr>
              <w:t>невідповідностей</w:t>
            </w:r>
            <w:proofErr w:type="spellEnd"/>
            <w:r w:rsidRPr="00A16182">
              <w:rPr>
                <w:color w:val="000000" w:themeColor="text1"/>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1936AD" w14:textId="77777777" w:rsidR="003A0D25" w:rsidRPr="00A16182" w:rsidRDefault="003A0D25" w:rsidP="003A0D25">
            <w:pPr>
              <w:pStyle w:val="rvps2"/>
              <w:shd w:val="clear" w:color="auto" w:fill="FFFFFF"/>
              <w:spacing w:before="0" w:after="0"/>
              <w:jc w:val="both"/>
              <w:rPr>
                <w:color w:val="000000" w:themeColor="text1"/>
                <w:lang w:val="uk-UA" w:eastAsia="uk-UA"/>
              </w:rPr>
            </w:pPr>
            <w:r w:rsidRPr="00A16182">
              <w:rPr>
                <w:color w:val="000000" w:themeColor="text1"/>
                <w:lang w:val="uk-UA" w:eastAsia="uk-UA"/>
              </w:rPr>
              <w:t xml:space="preserve">5.2.11. Замовник розглядає подані тендерні пропозиції з урахуванням виправлення або </w:t>
            </w:r>
            <w:proofErr w:type="spellStart"/>
            <w:r w:rsidRPr="00A16182">
              <w:rPr>
                <w:color w:val="000000" w:themeColor="text1"/>
                <w:lang w:val="uk-UA" w:eastAsia="uk-UA"/>
              </w:rPr>
              <w:t>невиправлення</w:t>
            </w:r>
            <w:proofErr w:type="spellEnd"/>
            <w:r w:rsidRPr="00A16182">
              <w:rPr>
                <w:color w:val="000000" w:themeColor="text1"/>
                <w:lang w:val="uk-UA" w:eastAsia="uk-UA"/>
              </w:rPr>
              <w:t xml:space="preserve"> учасниками виявлених </w:t>
            </w:r>
            <w:proofErr w:type="spellStart"/>
            <w:r w:rsidRPr="00A16182">
              <w:rPr>
                <w:color w:val="000000" w:themeColor="text1"/>
                <w:lang w:val="uk-UA" w:eastAsia="uk-UA"/>
              </w:rPr>
              <w:t>невідповідностей</w:t>
            </w:r>
            <w:proofErr w:type="spellEnd"/>
            <w:r w:rsidRPr="00A16182">
              <w:rPr>
                <w:color w:val="000000" w:themeColor="text1"/>
                <w:lang w:val="uk-UA" w:eastAsia="uk-UA"/>
              </w:rPr>
              <w:t>.</w:t>
            </w:r>
          </w:p>
          <w:p w14:paraId="27533F39"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3FAD4646"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6DB9BA"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D7B0DA8" w14:textId="77777777" w:rsidR="003A0D25" w:rsidRPr="00A16182" w:rsidRDefault="003A0D25" w:rsidP="003A0D25">
            <w:pPr>
              <w:pStyle w:val="rvps2"/>
              <w:shd w:val="clear" w:color="auto" w:fill="FFFFFF"/>
              <w:spacing w:before="0" w:after="0"/>
              <w:jc w:val="both"/>
              <w:rPr>
                <w:color w:val="000000" w:themeColor="text1"/>
                <w:shd w:val="clear" w:color="auto" w:fill="FFFFFF"/>
                <w:lang w:val="uk-UA"/>
              </w:rPr>
            </w:pPr>
            <w:r w:rsidRPr="00A16182">
              <w:rPr>
                <w:color w:val="000000" w:themeColor="text1"/>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4C7ADE3"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3A0D25" w:rsidRPr="003D2450" w14:paraId="19FF01C8" w14:textId="77777777" w:rsidTr="00A8280E">
        <w:tc>
          <w:tcPr>
            <w:tcW w:w="2619" w:type="dxa"/>
            <w:tcBorders>
              <w:top w:val="single" w:sz="4" w:space="0" w:color="000000"/>
              <w:left w:val="single" w:sz="4" w:space="0" w:color="000000"/>
              <w:bottom w:val="single" w:sz="4" w:space="0" w:color="000000"/>
            </w:tcBorders>
            <w:vAlign w:val="center"/>
          </w:tcPr>
          <w:p w14:paraId="6FAF9034" w14:textId="77777777" w:rsidR="003A0D25" w:rsidRPr="00A16182" w:rsidRDefault="003A0D25" w:rsidP="003A0D25">
            <w:pPr>
              <w:pStyle w:val="a6"/>
              <w:spacing w:before="0" w:after="0"/>
              <w:rPr>
                <w:color w:val="000000" w:themeColor="text1"/>
                <w:lang w:val="uk-UA"/>
              </w:rPr>
            </w:pPr>
            <w:r w:rsidRPr="00A16182">
              <w:rPr>
                <w:color w:val="000000" w:themeColor="text1"/>
                <w:lang w:val="uk-UA"/>
              </w:rPr>
              <w:lastRenderedPageBreak/>
              <w:t> </w:t>
            </w:r>
            <w:r w:rsidRPr="00A16182">
              <w:rPr>
                <w:b/>
                <w:bCs/>
                <w:color w:val="000000" w:themeColor="text1"/>
                <w:lang w:val="uk-UA"/>
              </w:rPr>
              <w:t xml:space="preserve">3. </w:t>
            </w:r>
            <w:r w:rsidRPr="00A16182">
              <w:rPr>
                <w:b/>
                <w:color w:val="000000" w:themeColor="text1"/>
                <w:lang w:val="uk-UA"/>
              </w:rPr>
              <w:t>Відхилення тендерних пропозицій</w:t>
            </w:r>
            <w:r w:rsidRPr="00A16182">
              <w:rPr>
                <w:b/>
                <w:bCs/>
                <w:color w:val="000000" w:themeColor="text1"/>
                <w:lang w:val="uk-UA"/>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tcPr>
          <w:p w14:paraId="3D3C024B" w14:textId="77777777" w:rsidR="003A0D25" w:rsidRPr="00A16182" w:rsidRDefault="003A0D25" w:rsidP="003A0D25">
            <w:pPr>
              <w:pStyle w:val="a6"/>
              <w:spacing w:before="0" w:after="0"/>
              <w:jc w:val="both"/>
              <w:rPr>
                <w:bCs/>
                <w:color w:val="000000" w:themeColor="text1"/>
                <w:lang w:val="uk-UA"/>
              </w:rPr>
            </w:pPr>
            <w:r w:rsidRPr="00A16182">
              <w:rPr>
                <w:color w:val="000000" w:themeColor="text1"/>
                <w:lang w:val="uk-UA"/>
              </w:rPr>
              <w:t xml:space="preserve">5.3.1. </w:t>
            </w:r>
            <w:r w:rsidRPr="00A16182">
              <w:rPr>
                <w:bCs/>
                <w:color w:val="000000" w:themeColor="text1"/>
                <w:lang w:val="uk-UA"/>
              </w:rPr>
              <w:t xml:space="preserve">Замовник відхиляє тендерну пропозицію із зазначенням аргументації в електронній системі </w:t>
            </w:r>
            <w:proofErr w:type="spellStart"/>
            <w:r w:rsidRPr="00A16182">
              <w:rPr>
                <w:bCs/>
                <w:color w:val="000000" w:themeColor="text1"/>
                <w:lang w:val="uk-UA"/>
              </w:rPr>
              <w:t>закупівель</w:t>
            </w:r>
            <w:proofErr w:type="spellEnd"/>
            <w:r w:rsidRPr="00A16182">
              <w:rPr>
                <w:bCs/>
                <w:color w:val="000000" w:themeColor="text1"/>
                <w:lang w:val="uk-UA"/>
              </w:rPr>
              <w:t xml:space="preserve"> у разі, коли:</w:t>
            </w:r>
          </w:p>
          <w:p w14:paraId="4230C433" w14:textId="77777777" w:rsidR="003A0D25" w:rsidRPr="00A16182" w:rsidRDefault="003A0D25" w:rsidP="003A0D25">
            <w:pPr>
              <w:pStyle w:val="a6"/>
              <w:spacing w:before="0" w:after="0"/>
              <w:jc w:val="both"/>
              <w:rPr>
                <w:b/>
                <w:bCs/>
                <w:color w:val="000000" w:themeColor="text1"/>
                <w:lang w:val="uk-UA"/>
              </w:rPr>
            </w:pPr>
            <w:r w:rsidRPr="00A16182">
              <w:rPr>
                <w:b/>
                <w:bCs/>
                <w:color w:val="000000" w:themeColor="text1"/>
                <w:lang w:val="uk-UA"/>
              </w:rPr>
              <w:t>1) учасник процедури закупівлі:</w:t>
            </w:r>
          </w:p>
          <w:p w14:paraId="63E3A0E8"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підпадає під підстави, встановлені пунктом 47 цих особливостей;</w:t>
            </w:r>
          </w:p>
          <w:p w14:paraId="2EA0CFF4"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A569E27"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не надав забезпечення тендерної пропозиції, якщо таке забезпечення вимагалося замовником;</w:t>
            </w:r>
          </w:p>
          <w:p w14:paraId="17FE2832"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16182">
              <w:rPr>
                <w:bCs/>
                <w:color w:val="000000" w:themeColor="text1"/>
                <w:lang w:val="uk-UA"/>
              </w:rPr>
              <w:t>невідповідностей</w:t>
            </w:r>
            <w:proofErr w:type="spellEnd"/>
            <w:r w:rsidRPr="00A16182">
              <w:rPr>
                <w:bCs/>
                <w:color w:val="000000" w:themeColor="text1"/>
                <w:lang w:val="uk-UA"/>
              </w:rPr>
              <w:t xml:space="preserve">, протягом 24 годин з моменту розміщення замовником в електронній системі </w:t>
            </w:r>
            <w:proofErr w:type="spellStart"/>
            <w:r w:rsidRPr="00A16182">
              <w:rPr>
                <w:bCs/>
                <w:color w:val="000000" w:themeColor="text1"/>
                <w:lang w:val="uk-UA"/>
              </w:rPr>
              <w:t>закупівель</w:t>
            </w:r>
            <w:proofErr w:type="spellEnd"/>
            <w:r w:rsidRPr="00A16182">
              <w:rPr>
                <w:bCs/>
                <w:color w:val="000000" w:themeColor="text1"/>
                <w:lang w:val="uk-UA"/>
              </w:rPr>
              <w:t xml:space="preserve"> повідомлення з вимогою про усунення таких </w:t>
            </w:r>
            <w:proofErr w:type="spellStart"/>
            <w:r w:rsidRPr="00A16182">
              <w:rPr>
                <w:bCs/>
                <w:color w:val="000000" w:themeColor="text1"/>
                <w:lang w:val="uk-UA"/>
              </w:rPr>
              <w:t>невідповідностей</w:t>
            </w:r>
            <w:proofErr w:type="spellEnd"/>
            <w:r w:rsidRPr="00A16182">
              <w:rPr>
                <w:bCs/>
                <w:color w:val="000000" w:themeColor="text1"/>
                <w:lang w:val="uk-UA"/>
              </w:rPr>
              <w:t>;</w:t>
            </w:r>
          </w:p>
          <w:p w14:paraId="0C58BA78"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2F638D4"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визначив конфіденційною інформацію, що не може бути визначена як конфіденційна відповідно до вимог пункту 40 цих особливостей;</w:t>
            </w:r>
          </w:p>
          <w:p w14:paraId="7AEEEF6F"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16182">
              <w:rPr>
                <w:bCs/>
                <w:color w:val="000000" w:themeColor="text1"/>
                <w:lang w:val="uk-UA"/>
              </w:rPr>
              <w:t>бенефіціарним</w:t>
            </w:r>
            <w:proofErr w:type="spellEnd"/>
            <w:r w:rsidRPr="00A16182">
              <w:rPr>
                <w:bCs/>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w:t>
            </w:r>
            <w:r w:rsidRPr="00A16182">
              <w:rPr>
                <w:bCs/>
                <w:color w:val="000000" w:themeColor="text1"/>
                <w:lang w:val="uk-UA"/>
              </w:rPr>
              <w:lastRenderedPageBreak/>
              <w:t xml:space="preserve">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16182">
              <w:rPr>
                <w:bCs/>
                <w:color w:val="000000" w:themeColor="text1"/>
                <w:lang w:val="uk-UA"/>
              </w:rPr>
              <w:t>закупівель</w:t>
            </w:r>
            <w:proofErr w:type="spellEnd"/>
            <w:r w:rsidRPr="00A16182">
              <w:rPr>
                <w:bCs/>
                <w:color w:val="000000" w:themeColor="text1"/>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B646E09" w14:textId="77777777" w:rsidR="003A0D25" w:rsidRPr="00A16182" w:rsidRDefault="003A0D25" w:rsidP="003A0D25">
            <w:pPr>
              <w:pStyle w:val="a6"/>
              <w:spacing w:before="0" w:after="0"/>
              <w:jc w:val="both"/>
              <w:rPr>
                <w:b/>
                <w:bCs/>
                <w:color w:val="000000" w:themeColor="text1"/>
                <w:lang w:val="uk-UA"/>
              </w:rPr>
            </w:pPr>
            <w:r w:rsidRPr="00A16182">
              <w:rPr>
                <w:b/>
                <w:bCs/>
                <w:color w:val="000000" w:themeColor="text1"/>
                <w:lang w:val="uk-UA"/>
              </w:rPr>
              <w:t>2) тендерна пропозиція:</w:t>
            </w:r>
          </w:p>
          <w:p w14:paraId="16DE1ABA"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1B401AC"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є такою, строк дії якої закінчився;</w:t>
            </w:r>
          </w:p>
          <w:p w14:paraId="51B114DA"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79C238"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14:paraId="071C9BB7" w14:textId="77777777" w:rsidR="003A0D25" w:rsidRPr="00A16182" w:rsidRDefault="003A0D25" w:rsidP="003A0D25">
            <w:pPr>
              <w:pStyle w:val="a6"/>
              <w:spacing w:before="0" w:after="0"/>
              <w:jc w:val="both"/>
              <w:rPr>
                <w:b/>
                <w:bCs/>
                <w:color w:val="000000" w:themeColor="text1"/>
                <w:lang w:val="uk-UA"/>
              </w:rPr>
            </w:pPr>
            <w:r w:rsidRPr="00A16182">
              <w:rPr>
                <w:b/>
                <w:bCs/>
                <w:color w:val="000000" w:themeColor="text1"/>
                <w:lang w:val="uk-UA"/>
              </w:rPr>
              <w:t>3) переможець процедури закупівлі:</w:t>
            </w:r>
          </w:p>
          <w:p w14:paraId="6F8E65E3"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E7AE53"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177F8C"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не надав забезпечення виконання договору про закупівлю, якщо таке забезпечення вимагалося замовником;</w:t>
            </w:r>
          </w:p>
          <w:p w14:paraId="2B84C5B9"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FA215F6"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 xml:space="preserve">5.3.2. Замовник може відхилити тендерну пропозицію із зазначенням аргументації в електронній системі </w:t>
            </w:r>
            <w:proofErr w:type="spellStart"/>
            <w:r w:rsidRPr="00A16182">
              <w:rPr>
                <w:bCs/>
                <w:color w:val="000000" w:themeColor="text1"/>
                <w:lang w:val="uk-UA"/>
              </w:rPr>
              <w:t>закупівель</w:t>
            </w:r>
            <w:proofErr w:type="spellEnd"/>
            <w:r w:rsidRPr="00A16182">
              <w:rPr>
                <w:bCs/>
                <w:color w:val="000000" w:themeColor="text1"/>
                <w:lang w:val="uk-UA"/>
              </w:rPr>
              <w:t xml:space="preserve"> у разі, коли:</w:t>
            </w:r>
          </w:p>
          <w:p w14:paraId="28314A59"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FDF2DB"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A5A69B6"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16182">
              <w:rPr>
                <w:bCs/>
                <w:color w:val="000000" w:themeColor="text1"/>
                <w:lang w:val="uk-UA"/>
              </w:rPr>
              <w:t>закупівель</w:t>
            </w:r>
            <w:proofErr w:type="spellEnd"/>
            <w:r w:rsidRPr="00A16182">
              <w:rPr>
                <w:bCs/>
                <w:color w:val="000000" w:themeColor="text1"/>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16182">
              <w:rPr>
                <w:bCs/>
                <w:color w:val="000000" w:themeColor="text1"/>
                <w:lang w:val="uk-UA"/>
              </w:rPr>
              <w:t>закупівель</w:t>
            </w:r>
            <w:proofErr w:type="spellEnd"/>
            <w:r w:rsidRPr="00A16182">
              <w:rPr>
                <w:bCs/>
                <w:color w:val="000000" w:themeColor="text1"/>
                <w:lang w:val="uk-UA"/>
              </w:rPr>
              <w:t>.</w:t>
            </w:r>
          </w:p>
          <w:p w14:paraId="7996671F" w14:textId="77777777" w:rsidR="003A0D25" w:rsidRPr="00A16182" w:rsidRDefault="003A0D25" w:rsidP="003A0D25">
            <w:pPr>
              <w:pStyle w:val="a6"/>
              <w:spacing w:before="0" w:after="0"/>
              <w:jc w:val="both"/>
              <w:rPr>
                <w:bCs/>
                <w:color w:val="000000" w:themeColor="text1"/>
                <w:lang w:val="uk-UA"/>
              </w:rPr>
            </w:pPr>
            <w:r w:rsidRPr="00A16182">
              <w:rPr>
                <w:bCs/>
                <w:color w:val="000000" w:themeColor="text1"/>
                <w:lang w:val="uk-UA"/>
              </w:rPr>
              <w:lastRenderedPageBreak/>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16182">
              <w:rPr>
                <w:bCs/>
                <w:color w:val="000000" w:themeColor="text1"/>
                <w:lang w:val="uk-UA"/>
              </w:rPr>
              <w:t>закупівель</w:t>
            </w:r>
            <w:proofErr w:type="spellEnd"/>
            <w:r w:rsidRPr="00A16182">
              <w:rPr>
                <w:bCs/>
                <w:color w:val="000000" w:themeColor="text1"/>
                <w:lang w:val="uk-UA"/>
              </w:rPr>
              <w:t xml:space="preserve">, але до моменту оприлюднення договору про закупівлю в електронній системі </w:t>
            </w:r>
            <w:proofErr w:type="spellStart"/>
            <w:r w:rsidRPr="00A16182">
              <w:rPr>
                <w:bCs/>
                <w:color w:val="000000" w:themeColor="text1"/>
                <w:lang w:val="uk-UA"/>
              </w:rPr>
              <w:t>закупівель</w:t>
            </w:r>
            <w:proofErr w:type="spellEnd"/>
            <w:r w:rsidRPr="00A16182">
              <w:rPr>
                <w:bCs/>
                <w:color w:val="000000" w:themeColor="text1"/>
                <w:lang w:val="uk-UA"/>
              </w:rPr>
              <w:t xml:space="preserve"> відповідно до статті 10 Закону</w:t>
            </w:r>
          </w:p>
        </w:tc>
      </w:tr>
      <w:tr w:rsidR="003A0D25" w:rsidRPr="00A16182" w14:paraId="06239E4C" w14:textId="77777777" w:rsidTr="00A8280E">
        <w:tc>
          <w:tcPr>
            <w:tcW w:w="2619" w:type="dxa"/>
            <w:tcBorders>
              <w:top w:val="single" w:sz="4" w:space="0" w:color="000000"/>
              <w:left w:val="single" w:sz="4" w:space="0" w:color="000000"/>
              <w:bottom w:val="single" w:sz="4" w:space="0" w:color="000000"/>
            </w:tcBorders>
            <w:vAlign w:val="center"/>
          </w:tcPr>
          <w:p w14:paraId="66F41053" w14:textId="77777777" w:rsidR="003A0D25" w:rsidRPr="00A16182" w:rsidRDefault="003A0D25" w:rsidP="003A0D25">
            <w:pPr>
              <w:pStyle w:val="a6"/>
              <w:spacing w:before="0" w:after="0"/>
              <w:rPr>
                <w:b/>
                <w:color w:val="000000" w:themeColor="text1"/>
                <w:lang w:val="uk-UA"/>
              </w:rPr>
            </w:pPr>
            <w:r w:rsidRPr="00A16182">
              <w:rPr>
                <w:b/>
                <w:color w:val="000000" w:themeColor="text1"/>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tcPr>
          <w:p w14:paraId="3C23229C"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5.4.1. </w:t>
            </w:r>
            <w:r w:rsidRPr="00A16182">
              <w:rPr>
                <w:rFonts w:ascii="Times New Roman" w:eastAsia="Times New Roman" w:hAnsi="Times New Roman" w:cs="Times New Roman"/>
                <w:color w:val="000000" w:themeColor="text1"/>
                <w:lang w:val="uk-UA"/>
              </w:rPr>
              <w:t xml:space="preserve">Замовник не відхиляє тендерні пропозиції учасників у випадку допущення ними формальних (несуттєвих) помилок. </w:t>
            </w:r>
          </w:p>
          <w:p w14:paraId="2AF38813"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eastAsia="Times New Roman" w:hAnsi="Times New Roman" w:cs="Times New Roman"/>
                <w:color w:val="000000" w:themeColor="text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A16182">
              <w:rPr>
                <w:rFonts w:ascii="Times New Roman" w:hAnsi="Times New Roman" w:cs="Times New Roman"/>
                <w:color w:val="000000" w:themeColor="text1"/>
                <w:lang w:val="uk-UA" w:eastAsia="ru-RU"/>
              </w:rPr>
              <w:t>до яких відносяться, зокрема.</w:t>
            </w:r>
          </w:p>
          <w:p w14:paraId="5BB80CBA"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3ECD34E1" w14:textId="77777777" w:rsidR="003A0D25" w:rsidRPr="00A16182" w:rsidRDefault="003A0D25" w:rsidP="003A0D25">
            <w:pPr>
              <w:ind w:left="40" w:right="120" w:hanging="2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uk-UA"/>
              </w:rPr>
              <w:t>До формальних (несуттєвих) помилок відносяться:</w:t>
            </w:r>
          </w:p>
          <w:p w14:paraId="6172787F"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F859B64"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 уживання великої літери;</w:t>
            </w:r>
          </w:p>
          <w:p w14:paraId="43A743D0"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 уживання розділових знаків та відмінювання слів у реченні;</w:t>
            </w:r>
          </w:p>
          <w:p w14:paraId="02E15F67"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 xml:space="preserve">— використання слова або </w:t>
            </w:r>
            <w:proofErr w:type="spellStart"/>
            <w:r w:rsidRPr="00A16182">
              <w:rPr>
                <w:rFonts w:ascii="Times New Roman" w:hAnsi="Times New Roman" w:cs="Times New Roman"/>
                <w:color w:val="000000" w:themeColor="text1"/>
                <w:lang w:val="uk-UA" w:eastAsia="ru-RU"/>
              </w:rPr>
              <w:t>мовного</w:t>
            </w:r>
            <w:proofErr w:type="spellEnd"/>
            <w:r w:rsidRPr="00A16182">
              <w:rPr>
                <w:rFonts w:ascii="Times New Roman" w:hAnsi="Times New Roman" w:cs="Times New Roman"/>
                <w:color w:val="000000" w:themeColor="text1"/>
                <w:lang w:val="uk-UA" w:eastAsia="ru-RU"/>
              </w:rPr>
              <w:t xml:space="preserve"> звороту, запозичених з іншої мови;</w:t>
            </w:r>
          </w:p>
          <w:p w14:paraId="1B15A7EB"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A16182">
              <w:rPr>
                <w:rFonts w:ascii="Times New Roman" w:hAnsi="Times New Roman" w:cs="Times New Roman"/>
                <w:color w:val="000000" w:themeColor="text1"/>
                <w:lang w:val="uk-UA" w:eastAsia="ru-RU"/>
              </w:rPr>
              <w:t>закупівель</w:t>
            </w:r>
            <w:proofErr w:type="spellEnd"/>
            <w:r w:rsidRPr="00A16182">
              <w:rPr>
                <w:rFonts w:ascii="Times New Roman" w:hAnsi="Times New Roman" w:cs="Times New Roman"/>
                <w:color w:val="000000" w:themeColor="text1"/>
                <w:lang w:val="uk-UA" w:eastAsia="ru-RU"/>
              </w:rPr>
              <w:t xml:space="preserve"> та/або унікального номера повідомлення про намір укласти договір про закупівлю - помилка в цифрах;</w:t>
            </w:r>
          </w:p>
          <w:p w14:paraId="28D7B060"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 застосування правил переносу частини слова з рядка в рядок;</w:t>
            </w:r>
          </w:p>
          <w:p w14:paraId="759620B9"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 написання слів разом та/або окремо, та/або через дефіс;</w:t>
            </w:r>
          </w:p>
          <w:p w14:paraId="1B724ED9"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B479534"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3B279"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E52A9D7"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44A8DCD"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2EAC24"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88EC389"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F02C2D"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DB5FD0"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F78182"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3034FC" w14:textId="77777777" w:rsidR="003A0D25" w:rsidRPr="00A16182" w:rsidRDefault="003A0D25" w:rsidP="003A0D25">
            <w:pPr>
              <w:ind w:right="113"/>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6DA2CD" w14:textId="77777777" w:rsidR="003A0D25" w:rsidRPr="00A16182" w:rsidRDefault="003A0D25" w:rsidP="003A0D25">
            <w:pPr>
              <w:pStyle w:val="a6"/>
              <w:suppressAutoHyphens w:val="0"/>
              <w:spacing w:before="0" w:after="0"/>
              <w:jc w:val="both"/>
              <w:rPr>
                <w:color w:val="000000" w:themeColor="text1"/>
                <w:lang w:val="uk-UA" w:eastAsia="ru-RU"/>
              </w:rPr>
            </w:pPr>
            <w:r w:rsidRPr="00A16182">
              <w:rPr>
                <w:color w:val="000000" w:themeColor="text1"/>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0B8B08" w14:textId="77777777" w:rsidR="003A0D25" w:rsidRPr="00A16182" w:rsidRDefault="003A0D25" w:rsidP="003A0D25">
            <w:pPr>
              <w:keepNext/>
              <w:keepLines/>
              <w:ind w:right="120"/>
              <w:contextualSpacing/>
              <w:jc w:val="both"/>
              <w:rPr>
                <w:rFonts w:ascii="Times New Roman" w:hAnsi="Times New Roman" w:cs="Times New Roman"/>
                <w:b/>
                <w:bCs/>
                <w:color w:val="000000" w:themeColor="text1"/>
                <w:lang w:val="uk-UA" w:eastAsia="ru-RU"/>
              </w:rPr>
            </w:pPr>
            <w:r w:rsidRPr="00A16182">
              <w:rPr>
                <w:rFonts w:ascii="Times New Roman" w:hAnsi="Times New Roman" w:cs="Times New Roman"/>
                <w:b/>
                <w:bCs/>
                <w:color w:val="000000" w:themeColor="text1"/>
                <w:lang w:val="uk-UA" w:eastAsia="ru-RU"/>
              </w:rPr>
              <w:t>Приклади формальних помилок:</w:t>
            </w:r>
          </w:p>
          <w:p w14:paraId="09E195CA" w14:textId="77777777" w:rsidR="003A0D25" w:rsidRPr="00A16182" w:rsidRDefault="003A0D25" w:rsidP="003A0D25">
            <w:pPr>
              <w:keepNext/>
              <w:keepLines/>
              <w:ind w:right="120"/>
              <w:contextualSpacing/>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E3C1EBB" w14:textId="77777777" w:rsidR="003A0D25" w:rsidRPr="00A16182" w:rsidRDefault="003A0D25" w:rsidP="003A0D25">
            <w:pPr>
              <w:keepNext/>
              <w:keepLines/>
              <w:ind w:right="120"/>
              <w:contextualSpacing/>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eastAsia="ru-RU"/>
              </w:rPr>
              <w:t>-  «</w:t>
            </w:r>
            <w:proofErr w:type="spellStart"/>
            <w:r w:rsidRPr="00A16182">
              <w:rPr>
                <w:rFonts w:ascii="Times New Roman" w:hAnsi="Times New Roman" w:cs="Times New Roman"/>
                <w:color w:val="000000" w:themeColor="text1"/>
                <w:lang w:val="uk-UA" w:eastAsia="ru-RU"/>
              </w:rPr>
              <w:t>м.київ</w:t>
            </w:r>
            <w:proofErr w:type="spellEnd"/>
            <w:r w:rsidRPr="00A16182">
              <w:rPr>
                <w:rFonts w:ascii="Times New Roman" w:hAnsi="Times New Roman" w:cs="Times New Roman"/>
                <w:color w:val="000000" w:themeColor="text1"/>
                <w:lang w:val="uk-UA" w:eastAsia="ru-RU"/>
              </w:rPr>
              <w:t>» замість «</w:t>
            </w:r>
            <w:proofErr w:type="spellStart"/>
            <w:r w:rsidRPr="00A16182">
              <w:rPr>
                <w:rFonts w:ascii="Times New Roman" w:hAnsi="Times New Roman" w:cs="Times New Roman"/>
                <w:color w:val="000000" w:themeColor="text1"/>
                <w:lang w:val="uk-UA" w:eastAsia="ru-RU"/>
              </w:rPr>
              <w:t>м.Київ</w:t>
            </w:r>
            <w:proofErr w:type="spellEnd"/>
            <w:r w:rsidRPr="00A16182">
              <w:rPr>
                <w:rFonts w:ascii="Times New Roman" w:hAnsi="Times New Roman" w:cs="Times New Roman"/>
                <w:color w:val="000000" w:themeColor="text1"/>
                <w:lang w:val="uk-UA" w:eastAsia="ru-RU"/>
              </w:rPr>
              <w:t>»;</w:t>
            </w:r>
          </w:p>
          <w:p w14:paraId="5373B630" w14:textId="77777777" w:rsidR="003A0D25" w:rsidRPr="00A16182" w:rsidRDefault="003A0D25" w:rsidP="003A0D25">
            <w:pPr>
              <w:keepNext/>
              <w:keepLines/>
              <w:ind w:right="120"/>
              <w:contextualSpacing/>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eastAsia="ru-RU"/>
              </w:rPr>
              <w:t>- «поряд -</w:t>
            </w:r>
            <w:proofErr w:type="spellStart"/>
            <w:r w:rsidRPr="00A16182">
              <w:rPr>
                <w:rFonts w:ascii="Times New Roman" w:hAnsi="Times New Roman" w:cs="Times New Roman"/>
                <w:color w:val="000000" w:themeColor="text1"/>
                <w:lang w:val="uk-UA" w:eastAsia="ru-RU"/>
              </w:rPr>
              <w:t>ок</w:t>
            </w:r>
            <w:proofErr w:type="spellEnd"/>
            <w:r w:rsidRPr="00A16182">
              <w:rPr>
                <w:rFonts w:ascii="Times New Roman" w:hAnsi="Times New Roman" w:cs="Times New Roman"/>
                <w:color w:val="000000" w:themeColor="text1"/>
                <w:lang w:val="uk-UA" w:eastAsia="ru-RU"/>
              </w:rPr>
              <w:t>» замість «</w:t>
            </w:r>
            <w:proofErr w:type="spellStart"/>
            <w:r w:rsidRPr="00A16182">
              <w:rPr>
                <w:rFonts w:ascii="Times New Roman" w:hAnsi="Times New Roman" w:cs="Times New Roman"/>
                <w:color w:val="000000" w:themeColor="text1"/>
                <w:lang w:val="uk-UA" w:eastAsia="ru-RU"/>
              </w:rPr>
              <w:t>поря</w:t>
            </w:r>
            <w:proofErr w:type="spellEnd"/>
            <w:r w:rsidRPr="00A16182">
              <w:rPr>
                <w:rFonts w:ascii="Times New Roman" w:hAnsi="Times New Roman" w:cs="Times New Roman"/>
                <w:color w:val="000000" w:themeColor="text1"/>
                <w:lang w:val="uk-UA" w:eastAsia="ru-RU"/>
              </w:rPr>
              <w:t xml:space="preserve"> – док»;</w:t>
            </w:r>
          </w:p>
          <w:p w14:paraId="19212981" w14:textId="77777777" w:rsidR="003A0D25" w:rsidRPr="00A16182" w:rsidRDefault="003A0D25" w:rsidP="003A0D25">
            <w:pPr>
              <w:keepNext/>
              <w:keepLines/>
              <w:ind w:right="120"/>
              <w:contextualSpacing/>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eastAsia="ru-RU"/>
              </w:rPr>
              <w:t>- «</w:t>
            </w:r>
            <w:proofErr w:type="spellStart"/>
            <w:r w:rsidRPr="00A16182">
              <w:rPr>
                <w:rFonts w:ascii="Times New Roman" w:hAnsi="Times New Roman" w:cs="Times New Roman"/>
                <w:color w:val="000000" w:themeColor="text1"/>
                <w:lang w:val="uk-UA" w:eastAsia="ru-RU"/>
              </w:rPr>
              <w:t>ненадається</w:t>
            </w:r>
            <w:proofErr w:type="spellEnd"/>
            <w:r w:rsidRPr="00A16182">
              <w:rPr>
                <w:rFonts w:ascii="Times New Roman" w:hAnsi="Times New Roman" w:cs="Times New Roman"/>
                <w:color w:val="000000" w:themeColor="text1"/>
                <w:lang w:val="uk-UA" w:eastAsia="ru-RU"/>
              </w:rPr>
              <w:t>» замість «не надається»»;</w:t>
            </w:r>
          </w:p>
          <w:p w14:paraId="2841FA14" w14:textId="77777777" w:rsidR="003A0D25" w:rsidRPr="00A16182" w:rsidRDefault="003A0D25" w:rsidP="003A0D25">
            <w:pPr>
              <w:keepNext/>
              <w:keepLines/>
              <w:ind w:right="120"/>
              <w:contextualSpacing/>
              <w:jc w:val="both"/>
              <w:rPr>
                <w:rFonts w:ascii="Times New Roman" w:hAnsi="Times New Roman" w:cs="Times New Roman"/>
                <w:color w:val="000000" w:themeColor="text1"/>
                <w:lang w:val="uk-UA" w:eastAsia="ru-RU"/>
              </w:rPr>
            </w:pPr>
            <w:r w:rsidRPr="00A16182">
              <w:rPr>
                <w:rFonts w:ascii="Times New Roman" w:hAnsi="Times New Roman" w:cs="Times New Roman"/>
                <w:color w:val="000000" w:themeColor="text1"/>
                <w:lang w:val="uk-UA" w:eastAsia="ru-RU"/>
              </w:rPr>
              <w:t>- «______________№_____________» замість «14.08.2020 №320/13/14-01»</w:t>
            </w:r>
          </w:p>
        </w:tc>
      </w:tr>
      <w:tr w:rsidR="003A0D25" w:rsidRPr="00A16182" w14:paraId="727F5378" w14:textId="77777777" w:rsidTr="00A8280E">
        <w:tc>
          <w:tcPr>
            <w:tcW w:w="2619" w:type="dxa"/>
            <w:tcBorders>
              <w:top w:val="single" w:sz="4" w:space="0" w:color="000000"/>
              <w:left w:val="single" w:sz="4" w:space="0" w:color="000000"/>
              <w:bottom w:val="single" w:sz="4" w:space="0" w:color="000000"/>
            </w:tcBorders>
            <w:vAlign w:val="center"/>
          </w:tcPr>
          <w:p w14:paraId="1F7C7299"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lastRenderedPageBreak/>
              <w:t> </w:t>
            </w:r>
            <w:r w:rsidRPr="00A16182">
              <w:rPr>
                <w:b/>
                <w:bCs/>
                <w:color w:val="000000" w:themeColor="text1"/>
                <w:lang w:val="uk-UA"/>
              </w:rPr>
              <w:t>5. Інша інформація</w:t>
            </w:r>
            <w:r w:rsidRPr="00A1618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044518C6" w14:textId="77777777" w:rsidR="003A0D25" w:rsidRPr="00A16182" w:rsidRDefault="003A0D25" w:rsidP="003A0D25">
            <w:pPr>
              <w:tabs>
                <w:tab w:val="left" w:pos="1080"/>
              </w:tabs>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hd w:val="clear" w:color="auto" w:fill="FFFFFF"/>
                <w:lang w:val="uk-UA"/>
              </w:rPr>
              <w:t xml:space="preserve">5.5.1. </w:t>
            </w:r>
            <w:r w:rsidRPr="00A16182">
              <w:rPr>
                <w:rFonts w:ascii="Times New Roman" w:hAnsi="Times New Roman" w:cs="Times New Roman"/>
                <w:color w:val="000000" w:themeColor="text1"/>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A16182">
              <w:rPr>
                <w:rFonts w:ascii="Times New Roman" w:hAnsi="Times New Roman" w:cs="Times New Roman"/>
                <w:color w:val="000000" w:themeColor="text1"/>
                <w:lang w:val="uk-UA"/>
              </w:rPr>
              <w:t>закупівель</w:t>
            </w:r>
            <w:proofErr w:type="spellEnd"/>
            <w:r w:rsidRPr="00A16182">
              <w:rPr>
                <w:rFonts w:ascii="Times New Roman" w:hAnsi="Times New Roman" w:cs="Times New Roman"/>
                <w:color w:val="000000" w:themeColor="text1"/>
                <w:lang w:val="uk-UA"/>
              </w:rPr>
              <w:t xml:space="preserve"> в електронній системі </w:t>
            </w:r>
            <w:proofErr w:type="spellStart"/>
            <w:r w:rsidRPr="00A16182">
              <w:rPr>
                <w:rFonts w:ascii="Times New Roman" w:hAnsi="Times New Roman" w:cs="Times New Roman"/>
                <w:color w:val="000000" w:themeColor="text1"/>
                <w:lang w:val="uk-UA"/>
              </w:rPr>
              <w:t>закупівель</w:t>
            </w:r>
            <w:proofErr w:type="spellEnd"/>
            <w:r w:rsidRPr="00A16182">
              <w:rPr>
                <w:rFonts w:ascii="Times New Roman" w:hAnsi="Times New Roman" w:cs="Times New Roman"/>
                <w:color w:val="000000" w:themeColor="text1"/>
                <w:lang w:val="uk-UA"/>
              </w:rPr>
              <w:t xml:space="preserve"> для загального доступу шляхом заповнення полів в електронній системі </w:t>
            </w:r>
            <w:proofErr w:type="spellStart"/>
            <w:r w:rsidRPr="00A16182">
              <w:rPr>
                <w:rFonts w:ascii="Times New Roman" w:hAnsi="Times New Roman" w:cs="Times New Roman"/>
                <w:color w:val="000000" w:themeColor="text1"/>
                <w:lang w:val="uk-UA"/>
              </w:rPr>
              <w:t>закупівель</w:t>
            </w:r>
            <w:proofErr w:type="spellEnd"/>
            <w:r w:rsidRPr="00A16182">
              <w:rPr>
                <w:rFonts w:ascii="Times New Roman" w:hAnsi="Times New Roman" w:cs="Times New Roman"/>
                <w:color w:val="000000" w:themeColor="text1"/>
                <w:lang w:val="uk-UA"/>
              </w:rPr>
              <w:t xml:space="preserve">. </w:t>
            </w:r>
          </w:p>
          <w:p w14:paraId="69D41874" w14:textId="77777777" w:rsidR="003A0D25" w:rsidRPr="00A16182" w:rsidRDefault="003A0D25" w:rsidP="003A0D25">
            <w:pPr>
              <w:tabs>
                <w:tab w:val="left" w:pos="1080"/>
              </w:tabs>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shd w:val="clear" w:color="auto" w:fill="FFFFFF"/>
                <w:lang w:val="uk-UA"/>
              </w:rPr>
              <w:t xml:space="preserve">5.5.2. </w:t>
            </w:r>
            <w:r w:rsidRPr="00A16182">
              <w:rPr>
                <w:rFonts w:ascii="Times New Roman" w:hAnsi="Times New Roman" w:cs="Times New Roman"/>
                <w:color w:val="000000" w:themeColor="text1"/>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08BB00A5" w14:textId="77777777" w:rsidR="003A0D25" w:rsidRPr="00A16182" w:rsidRDefault="003A0D25" w:rsidP="003A0D25">
            <w:pPr>
              <w:tabs>
                <w:tab w:val="left" w:pos="1080"/>
              </w:tabs>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09148001" w14:textId="586F0F5E" w:rsidR="003A0D25" w:rsidRPr="00A16182" w:rsidRDefault="003A0D25" w:rsidP="00940E33">
            <w:pPr>
              <w:tabs>
                <w:tab w:val="left" w:pos="1080"/>
              </w:tabs>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5.2.3. На Учасника-переможця торгів відповідно до ст. 527, 528, 629, 636, 903, 904 ЦК України можуть покладатися витрати в сумі </w:t>
            </w:r>
            <w:r w:rsidR="00FF51D9">
              <w:rPr>
                <w:rFonts w:ascii="Times New Roman" w:hAnsi="Times New Roman" w:cs="Times New Roman"/>
                <w:color w:val="000000" w:themeColor="text1"/>
                <w:lang w:val="uk-UA"/>
              </w:rPr>
              <w:t>10</w:t>
            </w:r>
            <w:r w:rsidRPr="00A16182">
              <w:rPr>
                <w:rFonts w:ascii="Times New Roman" w:hAnsi="Times New Roman" w:cs="Times New Roman"/>
                <w:color w:val="000000" w:themeColor="text1"/>
                <w:lang w:val="uk-UA"/>
              </w:rPr>
              <w:t> 000.00 грн. (</w:t>
            </w:r>
            <w:r w:rsidR="00FF51D9">
              <w:rPr>
                <w:rFonts w:ascii="Times New Roman" w:hAnsi="Times New Roman" w:cs="Times New Roman"/>
                <w:color w:val="000000" w:themeColor="text1"/>
                <w:lang w:val="uk-UA"/>
              </w:rPr>
              <w:t>десять</w:t>
            </w:r>
            <w:r w:rsidRPr="00A16182">
              <w:rPr>
                <w:rFonts w:ascii="Times New Roman" w:hAnsi="Times New Roman" w:cs="Times New Roman"/>
                <w:color w:val="000000" w:themeColor="text1"/>
                <w:lang w:val="uk-UA"/>
              </w:rPr>
              <w:t xml:space="preserve"> тисяч гривень),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3A0D25" w:rsidRPr="00A16182" w14:paraId="5E2DA90D" w14:textId="77777777" w:rsidTr="00A8280E">
        <w:tc>
          <w:tcPr>
            <w:tcW w:w="10773" w:type="dxa"/>
            <w:gridSpan w:val="3"/>
            <w:tcBorders>
              <w:top w:val="single" w:sz="4" w:space="0" w:color="000000"/>
              <w:left w:val="single" w:sz="4" w:space="0" w:color="000000"/>
              <w:bottom w:val="single" w:sz="4" w:space="0" w:color="000000"/>
              <w:right w:val="single" w:sz="4" w:space="0" w:color="000000"/>
            </w:tcBorders>
            <w:vAlign w:val="center"/>
          </w:tcPr>
          <w:p w14:paraId="19B209C6" w14:textId="77777777" w:rsidR="003A0D25" w:rsidRPr="00A16182" w:rsidRDefault="003A0D25" w:rsidP="003A0D25">
            <w:pPr>
              <w:pStyle w:val="a6"/>
              <w:spacing w:before="0" w:after="0"/>
              <w:jc w:val="center"/>
              <w:rPr>
                <w:color w:val="000000" w:themeColor="text1"/>
                <w:lang w:val="uk-UA"/>
              </w:rPr>
            </w:pPr>
            <w:r w:rsidRPr="00A16182">
              <w:rPr>
                <w:b/>
                <w:color w:val="000000" w:themeColor="text1"/>
                <w:lang w:val="uk-UA"/>
              </w:rPr>
              <w:t>VI. Результати торгів та укладання договору про закупівлю</w:t>
            </w:r>
          </w:p>
        </w:tc>
      </w:tr>
      <w:tr w:rsidR="003A0D25" w:rsidRPr="00A16182" w14:paraId="7F74948D" w14:textId="77777777" w:rsidTr="00A8280E">
        <w:tc>
          <w:tcPr>
            <w:tcW w:w="2619" w:type="dxa"/>
            <w:tcBorders>
              <w:top w:val="single" w:sz="4" w:space="0" w:color="000000"/>
              <w:left w:val="single" w:sz="4" w:space="0" w:color="000000"/>
              <w:bottom w:val="single" w:sz="4" w:space="0" w:color="000000"/>
            </w:tcBorders>
            <w:vAlign w:val="center"/>
          </w:tcPr>
          <w:p w14:paraId="18BB3370"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 </w:t>
            </w:r>
            <w:r w:rsidRPr="00A16182">
              <w:rPr>
                <w:b/>
                <w:bCs/>
                <w:color w:val="000000" w:themeColor="text1"/>
                <w:lang w:val="uk-UA"/>
              </w:rPr>
              <w:t>1. Відміна замовником торгів чи визнання їх такими, що не відбулися</w:t>
            </w:r>
            <w:r w:rsidRPr="00A1618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60B10FC0"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6.1.1 Замовник відміняє відкриті торги у разі:</w:t>
            </w:r>
          </w:p>
          <w:p w14:paraId="03B61E35"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14:paraId="7CB1887A"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 з описом таких порушень;</w:t>
            </w:r>
          </w:p>
          <w:p w14:paraId="41CDBD7C"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14:paraId="0CEB1FFB"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4) коли здійснення закупівлі стало неможливим внаслідок дії обставин </w:t>
            </w:r>
            <w:r w:rsidRPr="00A16182">
              <w:rPr>
                <w:rFonts w:ascii="Times New Roman" w:hAnsi="Times New Roman" w:cs="Times New Roman"/>
                <w:color w:val="000000" w:themeColor="text1"/>
                <w:lang w:val="uk-UA" w:eastAsia="uk-UA"/>
              </w:rPr>
              <w:lastRenderedPageBreak/>
              <w:t>непереборної сили.</w:t>
            </w:r>
          </w:p>
          <w:p w14:paraId="3336A32C"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 xml:space="preserve"> підстави прийняття такого рішення. </w:t>
            </w:r>
          </w:p>
          <w:p w14:paraId="521E914C"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6.1.3. Відкриті торги автоматично відміняються електронною системою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 xml:space="preserve"> у разі:</w:t>
            </w:r>
          </w:p>
          <w:p w14:paraId="79B8E0EE"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499FFE0"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62FA0020"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6.1.4. Електронною системою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BE3BDF8"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6.1.5. Відкриті торги можуть бути відмінені частково (за лотом).</w:t>
            </w:r>
          </w:p>
          <w:p w14:paraId="5AFB8D9D" w14:textId="77777777" w:rsidR="003A0D25" w:rsidRPr="00A16182" w:rsidRDefault="003A0D25" w:rsidP="003A0D25">
            <w:pPr>
              <w:contextualSpacing/>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 xml:space="preserve"> в день її оприлюднення.</w:t>
            </w:r>
          </w:p>
        </w:tc>
      </w:tr>
      <w:tr w:rsidR="003A0D25" w:rsidRPr="00A16182" w14:paraId="627EAB39" w14:textId="77777777" w:rsidTr="00A8280E">
        <w:tc>
          <w:tcPr>
            <w:tcW w:w="2619" w:type="dxa"/>
            <w:tcBorders>
              <w:top w:val="single" w:sz="4" w:space="0" w:color="000000"/>
              <w:left w:val="single" w:sz="4" w:space="0" w:color="000000"/>
              <w:bottom w:val="single" w:sz="4" w:space="0" w:color="000000"/>
            </w:tcBorders>
            <w:vAlign w:val="center"/>
          </w:tcPr>
          <w:p w14:paraId="3673E13B" w14:textId="77777777" w:rsidR="003A0D25" w:rsidRPr="00A16182" w:rsidRDefault="003A0D25" w:rsidP="003A0D25">
            <w:pPr>
              <w:pStyle w:val="a6"/>
              <w:spacing w:before="0" w:after="0"/>
              <w:jc w:val="both"/>
              <w:rPr>
                <w:b/>
                <w:bCs/>
                <w:color w:val="000000" w:themeColor="text1"/>
                <w:lang w:val="uk-UA"/>
              </w:rPr>
            </w:pPr>
            <w:r w:rsidRPr="00A16182">
              <w:rPr>
                <w:b/>
                <w:bCs/>
                <w:color w:val="000000" w:themeColor="text1"/>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16945F97" w14:textId="77777777" w:rsidR="003A0D25" w:rsidRPr="00A16182" w:rsidRDefault="003A0D25" w:rsidP="003A0D25">
            <w:pPr>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5523DE73" w14:textId="77777777" w:rsidR="003A0D25" w:rsidRPr="00A16182" w:rsidRDefault="003A0D25" w:rsidP="003A0D25">
            <w:pPr>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w:t>
            </w:r>
          </w:p>
          <w:p w14:paraId="5C19BD43" w14:textId="77777777" w:rsidR="003A0D25" w:rsidRPr="00A16182" w:rsidRDefault="003A0D25" w:rsidP="003A0D25">
            <w:pPr>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16182">
              <w:rPr>
                <w:rFonts w:ascii="Times New Roman" w:hAnsi="Times New Roman" w:cs="Times New Roman"/>
                <w:color w:val="000000" w:themeColor="text1"/>
                <w:lang w:val="uk-UA" w:eastAsia="uk-UA"/>
              </w:rPr>
              <w:t>закупівель</w:t>
            </w:r>
            <w:proofErr w:type="spellEnd"/>
            <w:r w:rsidRPr="00A16182">
              <w:rPr>
                <w:rFonts w:ascii="Times New Roman" w:hAnsi="Times New Roman" w:cs="Times New Roman"/>
                <w:color w:val="000000" w:themeColor="text1"/>
                <w:lang w:val="uk-UA" w:eastAsia="uk-UA"/>
              </w:rPr>
              <w:t xml:space="preserve"> повідомлення про намір укласти договір про закупівлю.</w:t>
            </w:r>
          </w:p>
        </w:tc>
      </w:tr>
      <w:tr w:rsidR="003A0D25" w:rsidRPr="00A16182" w14:paraId="77425348" w14:textId="77777777" w:rsidTr="00A8280E">
        <w:tc>
          <w:tcPr>
            <w:tcW w:w="2619" w:type="dxa"/>
            <w:tcBorders>
              <w:top w:val="single" w:sz="4" w:space="0" w:color="000000"/>
              <w:left w:val="single" w:sz="4" w:space="0" w:color="000000"/>
              <w:bottom w:val="single" w:sz="4" w:space="0" w:color="000000"/>
            </w:tcBorders>
            <w:vAlign w:val="center"/>
          </w:tcPr>
          <w:p w14:paraId="307B9B86"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t>3</w:t>
            </w:r>
            <w:r w:rsidRPr="00A16182">
              <w:rPr>
                <w:b/>
                <w:bCs/>
                <w:color w:val="000000" w:themeColor="text1"/>
                <w:lang w:val="uk-UA"/>
              </w:rPr>
              <w:t xml:space="preserve">. </w:t>
            </w:r>
            <w:r w:rsidRPr="00A16182">
              <w:rPr>
                <w:b/>
                <w:color w:val="000000" w:themeColor="text1"/>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110A3A26" w14:textId="77777777" w:rsidR="003A0D25" w:rsidRPr="00A16182" w:rsidRDefault="003A0D25" w:rsidP="003A0D25">
            <w:pPr>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6.3.1. </w:t>
            </w:r>
            <w:r w:rsidRPr="00A16182">
              <w:rPr>
                <w:color w:val="000000" w:themeColor="text1"/>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16182">
              <w:rPr>
                <w:rFonts w:ascii="Times New Roman" w:hAnsi="Times New Roman" w:cs="Times New Roman"/>
                <w:color w:val="000000" w:themeColor="text1"/>
                <w:lang w:val="uk-UA" w:eastAsia="uk-UA"/>
              </w:rPr>
              <w:t xml:space="preserve">. </w:t>
            </w:r>
          </w:p>
          <w:p w14:paraId="50658ECF" w14:textId="77777777" w:rsidR="003A0D25" w:rsidRPr="00A16182" w:rsidRDefault="003A0D25" w:rsidP="003A0D25">
            <w:pPr>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6.3.2. </w:t>
            </w:r>
            <w:r w:rsidRPr="00A16182">
              <w:rPr>
                <w:color w:val="000000" w:themeColor="text1"/>
                <w:shd w:val="clear" w:color="auto" w:fill="FFFFFF"/>
                <w:lang w:val="uk-UA"/>
              </w:rPr>
              <w:t>У випадку обґрунтованої необхідності строк для укладення договору може бути продовжений до 60 днів.</w:t>
            </w:r>
            <w:r w:rsidRPr="00A16182">
              <w:rPr>
                <w:rFonts w:ascii="Times New Roman" w:hAnsi="Times New Roman" w:cs="Times New Roman"/>
                <w:color w:val="000000" w:themeColor="text1"/>
                <w:lang w:val="uk-UA" w:eastAsia="uk-UA"/>
              </w:rPr>
              <w:t xml:space="preserve">. </w:t>
            </w:r>
          </w:p>
          <w:p w14:paraId="63246E38" w14:textId="77777777" w:rsidR="003A0D25" w:rsidRPr="00A16182" w:rsidRDefault="003A0D25" w:rsidP="003A0D25">
            <w:pPr>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 xml:space="preserve">6.3.3. </w:t>
            </w:r>
            <w:r w:rsidRPr="00A16182">
              <w:rPr>
                <w:color w:val="000000" w:themeColor="text1"/>
                <w:shd w:val="clear" w:color="auto" w:fill="FFFFFF"/>
                <w:lang w:val="uk-UA"/>
              </w:rPr>
              <w:t xml:space="preserve">У разі подання скарги до органу оскарження після оприлюднення в електронній системі </w:t>
            </w:r>
            <w:proofErr w:type="spellStart"/>
            <w:r w:rsidRPr="00A16182">
              <w:rPr>
                <w:color w:val="000000" w:themeColor="text1"/>
                <w:shd w:val="clear" w:color="auto" w:fill="FFFFFF"/>
                <w:lang w:val="uk-UA"/>
              </w:rPr>
              <w:t>закупівель</w:t>
            </w:r>
            <w:proofErr w:type="spellEnd"/>
            <w:r w:rsidRPr="00A16182">
              <w:rPr>
                <w:color w:val="000000" w:themeColor="text1"/>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w:t>
            </w:r>
            <w:r w:rsidRPr="00A16182">
              <w:rPr>
                <w:rFonts w:ascii="Times New Roman" w:hAnsi="Times New Roman" w:cs="Times New Roman"/>
                <w:color w:val="000000" w:themeColor="text1"/>
                <w:lang w:val="uk-UA" w:eastAsia="uk-UA"/>
              </w:rPr>
              <w:t>я.</w:t>
            </w:r>
          </w:p>
          <w:p w14:paraId="07A53E14" w14:textId="77777777" w:rsidR="003A0D25" w:rsidRPr="00A16182" w:rsidRDefault="003A0D25" w:rsidP="003A0D25">
            <w:pPr>
              <w:jc w:val="both"/>
              <w:rPr>
                <w:rFonts w:ascii="Times New Roman" w:hAnsi="Times New Roman" w:cs="Times New Roman"/>
                <w:color w:val="000000" w:themeColor="text1"/>
                <w:lang w:val="uk-UA" w:eastAsia="uk-UA"/>
              </w:rPr>
            </w:pPr>
            <w:r w:rsidRPr="00A16182">
              <w:rPr>
                <w:rFonts w:ascii="Times New Roman" w:hAnsi="Times New Roman" w:cs="Times New Roman"/>
                <w:color w:val="000000" w:themeColor="text1"/>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694B2FAC" w14:textId="77777777" w:rsidR="003A0D25" w:rsidRPr="00A16182" w:rsidRDefault="003A0D25" w:rsidP="003A0D25">
            <w:pPr>
              <w:pStyle w:val="a6"/>
              <w:spacing w:before="0" w:after="0"/>
              <w:jc w:val="both"/>
              <w:rPr>
                <w:color w:val="000000" w:themeColor="text1"/>
                <w:lang w:val="uk-UA" w:eastAsia="uk-UA"/>
              </w:rPr>
            </w:pPr>
            <w:r w:rsidRPr="00A16182">
              <w:rPr>
                <w:color w:val="000000" w:themeColor="text1"/>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470D259"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A0D25" w:rsidRPr="00A16182" w14:paraId="2C7C4519" w14:textId="77777777" w:rsidTr="00A8280E">
        <w:trPr>
          <w:trHeight w:val="962"/>
        </w:trPr>
        <w:tc>
          <w:tcPr>
            <w:tcW w:w="2619" w:type="dxa"/>
            <w:tcBorders>
              <w:top w:val="single" w:sz="4" w:space="0" w:color="000000"/>
              <w:left w:val="single" w:sz="4" w:space="0" w:color="000000"/>
              <w:bottom w:val="single" w:sz="4" w:space="0" w:color="000000"/>
            </w:tcBorders>
            <w:vAlign w:val="center"/>
          </w:tcPr>
          <w:p w14:paraId="4681DEC7"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b/>
                <w:color w:val="000000" w:themeColor="text1"/>
                <w:lang w:val="uk-UA"/>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7F4C483D" w14:textId="77777777" w:rsidR="003A0D25" w:rsidRPr="00A16182" w:rsidRDefault="003A0D25" w:rsidP="003A0D25">
            <w:pPr>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6.3.1. Проект договору про закупівлю передбачений у Додатку 5. </w:t>
            </w:r>
          </w:p>
        </w:tc>
      </w:tr>
      <w:tr w:rsidR="003A0D25" w:rsidRPr="003D2450" w14:paraId="30B6FCA9" w14:textId="77777777" w:rsidTr="00A8280E">
        <w:tc>
          <w:tcPr>
            <w:tcW w:w="2619" w:type="dxa"/>
            <w:tcBorders>
              <w:top w:val="single" w:sz="4" w:space="0" w:color="000000"/>
              <w:left w:val="single" w:sz="4" w:space="0" w:color="000000"/>
              <w:bottom w:val="single" w:sz="4" w:space="0" w:color="000000"/>
            </w:tcBorders>
            <w:vAlign w:val="center"/>
          </w:tcPr>
          <w:p w14:paraId="36738A27" w14:textId="77777777" w:rsidR="003A0D25" w:rsidRPr="00A16182" w:rsidRDefault="003A0D25" w:rsidP="003A0D25">
            <w:pPr>
              <w:pStyle w:val="a6"/>
              <w:spacing w:before="0" w:after="0"/>
              <w:jc w:val="both"/>
              <w:rPr>
                <w:color w:val="000000" w:themeColor="text1"/>
                <w:lang w:val="uk-UA"/>
              </w:rPr>
            </w:pPr>
            <w:r w:rsidRPr="00A16182">
              <w:rPr>
                <w:color w:val="000000" w:themeColor="text1"/>
                <w:lang w:val="uk-UA"/>
              </w:rPr>
              <w:lastRenderedPageBreak/>
              <w:t> </w:t>
            </w:r>
            <w:r w:rsidRPr="00A16182">
              <w:rPr>
                <w:b/>
                <w:bCs/>
                <w:color w:val="000000" w:themeColor="text1"/>
                <w:lang w:val="uk-UA"/>
              </w:rPr>
              <w:t>4</w:t>
            </w:r>
            <w:r w:rsidRPr="00A16182">
              <w:rPr>
                <w:b/>
                <w:color w:val="000000" w:themeColor="text1"/>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0987CB3E"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98CD188"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визначення грошового еквівалента зобов’язання в іноземній валюті;</w:t>
            </w:r>
          </w:p>
          <w:p w14:paraId="6A4F173C"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перерахунку ціни в бік зменшення ціни тендерної пропозиції переможця без - зменшення обсягів закупівлі;</w:t>
            </w:r>
          </w:p>
          <w:p w14:paraId="773B47EA"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3842C429"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46C1EF3"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1) зменшення обсягів закупівлі, зокрема з урахуванням фактичного обсягу видатків замовника;</w:t>
            </w:r>
          </w:p>
          <w:p w14:paraId="72EC4A1C"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DE3FB7F"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34238E"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4) погодження зміни ціни в договорі про закупівлю в бік зменшення (без зміни кількості (обсягу) та якості товарів, робіт і послуг);</w:t>
            </w:r>
          </w:p>
          <w:p w14:paraId="1144F87F" w14:textId="77777777" w:rsidR="003A0D25" w:rsidRPr="00A16182" w:rsidRDefault="003A0D25" w:rsidP="003A0D25">
            <w:pPr>
              <w:snapToGrid w:val="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16182">
              <w:rPr>
                <w:rFonts w:ascii="Times New Roman" w:hAnsi="Times New Roman" w:cs="Times New Roman"/>
                <w:color w:val="000000" w:themeColor="text1"/>
                <w:lang w:val="uk-UA"/>
              </w:rPr>
              <w:t>пропорційно</w:t>
            </w:r>
            <w:proofErr w:type="spellEnd"/>
            <w:r w:rsidRPr="00A16182">
              <w:rPr>
                <w:rFonts w:ascii="Times New Roman" w:hAnsi="Times New Roman" w:cs="Times New Roman"/>
                <w:color w:val="000000" w:themeColor="text1"/>
                <w:lang w:val="uk-UA"/>
              </w:rPr>
              <w:t xml:space="preserve"> до зміни таких ставок та/або пільг з оподаткування, а також у зв’язку з зміною системи оподаткування </w:t>
            </w:r>
            <w:proofErr w:type="spellStart"/>
            <w:r w:rsidRPr="00A16182">
              <w:rPr>
                <w:rFonts w:ascii="Times New Roman" w:hAnsi="Times New Roman" w:cs="Times New Roman"/>
                <w:color w:val="000000" w:themeColor="text1"/>
                <w:lang w:val="uk-UA"/>
              </w:rPr>
              <w:t>пропорційно</w:t>
            </w:r>
            <w:proofErr w:type="spellEnd"/>
            <w:r w:rsidRPr="00A16182">
              <w:rPr>
                <w:rFonts w:ascii="Times New Roman" w:hAnsi="Times New Roman" w:cs="Times New Roman"/>
                <w:color w:val="000000" w:themeColor="text1"/>
                <w:lang w:val="uk-UA"/>
              </w:rPr>
              <w:t xml:space="preserve"> до зміни податкового навантаження внаслідок зміни системи оподаткування;</w:t>
            </w:r>
          </w:p>
          <w:p w14:paraId="1DFDE7EC" w14:textId="77777777" w:rsidR="003A0D25" w:rsidRPr="00A16182" w:rsidRDefault="003A0D25" w:rsidP="003A0D25">
            <w:pPr>
              <w:snapToGrid w:val="0"/>
              <w:jc w:val="both"/>
              <w:rPr>
                <w:color w:val="000000" w:themeColor="text1"/>
                <w:lang w:val="uk-UA"/>
              </w:rPr>
            </w:pPr>
            <w:r w:rsidRPr="00A16182">
              <w:rPr>
                <w:rFonts w:ascii="Times New Roman" w:hAnsi="Times New Roman" w:cs="Times New Roman"/>
                <w:color w:val="000000" w:themeColor="text1"/>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16182">
              <w:rPr>
                <w:rFonts w:ascii="Times New Roman" w:hAnsi="Times New Roman" w:cs="Times New Roman"/>
                <w:color w:val="000000" w:themeColor="text1"/>
                <w:lang w:val="uk-UA"/>
              </w:rPr>
              <w:t>Platts</w:t>
            </w:r>
            <w:proofErr w:type="spellEnd"/>
            <w:r w:rsidRPr="00A16182">
              <w:rPr>
                <w:rFonts w:ascii="Times New Roman" w:hAnsi="Times New Roman" w:cs="Times New Roman"/>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16182">
              <w:rPr>
                <w:color w:val="000000" w:themeColor="text1"/>
                <w:lang w:val="uk-UA"/>
              </w:rPr>
              <w:t xml:space="preserve"> </w:t>
            </w:r>
          </w:p>
        </w:tc>
      </w:tr>
      <w:tr w:rsidR="003A0D25" w:rsidRPr="003D2450" w14:paraId="5E12BCF2" w14:textId="77777777" w:rsidTr="00A8280E">
        <w:tc>
          <w:tcPr>
            <w:tcW w:w="2619" w:type="dxa"/>
            <w:tcBorders>
              <w:top w:val="single" w:sz="4" w:space="0" w:color="000000"/>
              <w:left w:val="single" w:sz="4" w:space="0" w:color="000000"/>
              <w:bottom w:val="single" w:sz="4" w:space="0" w:color="000000"/>
            </w:tcBorders>
            <w:vAlign w:val="center"/>
          </w:tcPr>
          <w:p w14:paraId="7707B483" w14:textId="77777777" w:rsidR="003A0D25" w:rsidRPr="00A16182" w:rsidRDefault="003A0D25" w:rsidP="003A0D25">
            <w:pPr>
              <w:pStyle w:val="a6"/>
              <w:spacing w:before="0" w:after="0"/>
              <w:rPr>
                <w:color w:val="000000" w:themeColor="text1"/>
                <w:lang w:val="uk-UA"/>
              </w:rPr>
            </w:pPr>
            <w:r w:rsidRPr="00A16182">
              <w:rPr>
                <w:b/>
                <w:bCs/>
                <w:color w:val="000000" w:themeColor="text1"/>
                <w:lang w:val="uk-UA"/>
              </w:rPr>
              <w:t>5. Дії замовника при відмові переможця торгів підписати договір про закупівлю</w:t>
            </w:r>
            <w:r w:rsidRPr="00A16182">
              <w:rPr>
                <w:color w:val="000000" w:themeColor="text1"/>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14:paraId="7DA4EC9D" w14:textId="77777777" w:rsidR="003A0D25" w:rsidRPr="00A16182" w:rsidRDefault="003A0D25" w:rsidP="003A0D25">
            <w:pPr>
              <w:ind w:left="91" w:right="34"/>
              <w:jc w:val="both"/>
              <w:rPr>
                <w:rFonts w:ascii="Times New Roman" w:eastAsia="Times New Roman" w:hAnsi="Times New Roman" w:cs="Times New Roman"/>
                <w:color w:val="000000" w:themeColor="text1"/>
                <w:lang w:val="uk-UA" w:eastAsia="en-US"/>
              </w:rPr>
            </w:pPr>
            <w:r w:rsidRPr="00A16182">
              <w:rPr>
                <w:rFonts w:ascii="Times New Roman" w:hAnsi="Times New Roman" w:cs="Times New Roman"/>
                <w:color w:val="000000" w:themeColor="text1"/>
                <w:lang w:val="uk-UA"/>
              </w:rPr>
              <w:t xml:space="preserve">6.5.1. </w:t>
            </w:r>
            <w:r w:rsidRPr="00A16182">
              <w:rPr>
                <w:rFonts w:ascii="Times New Roman" w:eastAsia="Times New Roman" w:hAnsi="Times New Roman" w:cs="Times New Roman"/>
                <w:color w:val="000000" w:themeColor="text1"/>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B1639F2" w14:textId="77777777" w:rsidR="003A0D25" w:rsidRPr="00A16182" w:rsidRDefault="003A0D25" w:rsidP="003A0D25">
            <w:pPr>
              <w:ind w:left="91" w:right="34"/>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5EB9DCF1" w14:textId="77777777" w:rsidR="003A0D25" w:rsidRPr="00A16182" w:rsidRDefault="003A0D25" w:rsidP="003A0D25">
            <w:pPr>
              <w:ind w:firstLine="34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1B5DF633" w14:textId="77777777" w:rsidR="003A0D25" w:rsidRPr="00A16182" w:rsidRDefault="003A0D25" w:rsidP="003A0D25">
            <w:pPr>
              <w:ind w:firstLine="34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7EBAC489" w14:textId="77777777" w:rsidR="003A0D25" w:rsidRPr="00A16182" w:rsidRDefault="003A0D25" w:rsidP="003A0D25">
            <w:pPr>
              <w:ind w:firstLine="340"/>
              <w:jc w:val="both"/>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3A0D25" w:rsidRPr="00A16182" w14:paraId="1480821A" w14:textId="77777777" w:rsidTr="00A8280E">
        <w:tc>
          <w:tcPr>
            <w:tcW w:w="2619" w:type="dxa"/>
            <w:tcBorders>
              <w:top w:val="single" w:sz="4" w:space="0" w:color="000000"/>
              <w:left w:val="single" w:sz="4" w:space="0" w:color="000000"/>
              <w:bottom w:val="single" w:sz="4" w:space="0" w:color="000000"/>
            </w:tcBorders>
            <w:vAlign w:val="center"/>
          </w:tcPr>
          <w:p w14:paraId="0FE76F73" w14:textId="77777777" w:rsidR="003A0D25" w:rsidRPr="00A16182" w:rsidRDefault="003A0D25" w:rsidP="003A0D25">
            <w:pPr>
              <w:pStyle w:val="a6"/>
              <w:spacing w:before="0" w:after="0"/>
              <w:rPr>
                <w:color w:val="000000" w:themeColor="text1"/>
                <w:lang w:val="uk-UA"/>
              </w:rPr>
            </w:pPr>
            <w:r w:rsidRPr="00A16182">
              <w:rPr>
                <w:b/>
                <w:color w:val="000000" w:themeColor="text1"/>
                <w:lang w:val="uk-UA"/>
              </w:rPr>
              <w:t>6</w:t>
            </w:r>
            <w:r w:rsidRPr="00A16182">
              <w:rPr>
                <w:b/>
                <w:bCs/>
                <w:color w:val="000000" w:themeColor="text1"/>
                <w:lang w:val="uk-UA"/>
              </w:rPr>
              <w:t xml:space="preserve">. Розмір, вид, строк та умови надання, </w:t>
            </w:r>
            <w:r w:rsidRPr="00A16182">
              <w:rPr>
                <w:b/>
                <w:bCs/>
                <w:color w:val="000000" w:themeColor="text1"/>
                <w:lang w:val="uk-UA"/>
              </w:rPr>
              <w:lastRenderedPageBreak/>
              <w:t>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tcPr>
          <w:p w14:paraId="3CAB58F5" w14:textId="77777777" w:rsidR="003A0D25" w:rsidRPr="00A16182" w:rsidRDefault="003A0D25" w:rsidP="003A0D25">
            <w:pPr>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lastRenderedPageBreak/>
              <w:t>6.6.1. Замовником не вимагається забезпечення виконання договору про закупівлю.</w:t>
            </w:r>
          </w:p>
        </w:tc>
      </w:tr>
    </w:tbl>
    <w:p w14:paraId="210BE3C8" w14:textId="77777777" w:rsidR="00C83BD7" w:rsidRPr="00A16182" w:rsidRDefault="00C83BD7" w:rsidP="006D507B">
      <w:pPr>
        <w:rPr>
          <w:rFonts w:ascii="Times New Roman" w:hAnsi="Times New Roman" w:cs="Times New Roman"/>
          <w:color w:val="000000" w:themeColor="text1"/>
          <w:lang w:val="uk-UA"/>
        </w:rPr>
      </w:pPr>
      <w:bookmarkStart w:id="14" w:name="OLE_LINK31_%2525D0%252594%2525D0%2525BE%"/>
      <w:bookmarkEnd w:id="14"/>
      <w:r w:rsidRPr="00A16182">
        <w:rPr>
          <w:rFonts w:ascii="Times New Roman" w:hAnsi="Times New Roman" w:cs="Times New Roman"/>
          <w:color w:val="000000" w:themeColor="text1"/>
          <w:lang w:val="uk-UA"/>
        </w:rPr>
        <w:lastRenderedPageBreak/>
        <w:t>Додатки:</w:t>
      </w:r>
    </w:p>
    <w:p w14:paraId="602E3C4E" w14:textId="77777777" w:rsidR="00C83BD7" w:rsidRPr="00A16182" w:rsidRDefault="00C83BD7" w:rsidP="006D507B">
      <w:pPr>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1. Кваліфікаційні критерії.</w:t>
      </w:r>
    </w:p>
    <w:p w14:paraId="68CC7591" w14:textId="77777777" w:rsidR="00C83BD7" w:rsidRPr="00A16182" w:rsidRDefault="00C83BD7" w:rsidP="006D507B">
      <w:pPr>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 xml:space="preserve">2. Інформація про відсутність підстав встановлених </w:t>
      </w:r>
      <w:r w:rsidRPr="00A16182">
        <w:rPr>
          <w:rFonts w:ascii="Times New Roman" w:hAnsi="Times New Roman" w:cs="Times New Roman"/>
          <w:color w:val="000000" w:themeColor="text1"/>
          <w:szCs w:val="18"/>
          <w:lang w:val="uk-UA" w:eastAsia="uk-UA"/>
        </w:rPr>
        <w:t>пунктом 47 Особливостей</w:t>
      </w:r>
      <w:r w:rsidRPr="00A16182">
        <w:rPr>
          <w:rFonts w:ascii="Times New Roman" w:hAnsi="Times New Roman" w:cs="Times New Roman"/>
          <w:color w:val="000000" w:themeColor="text1"/>
          <w:lang w:val="uk-UA"/>
        </w:rPr>
        <w:t>.</w:t>
      </w:r>
    </w:p>
    <w:p w14:paraId="06C737D6" w14:textId="77777777" w:rsidR="00C83BD7" w:rsidRPr="00A16182" w:rsidRDefault="00C83BD7" w:rsidP="006D507B">
      <w:pPr>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3. Технічне завдання.</w:t>
      </w:r>
    </w:p>
    <w:p w14:paraId="23B5BF65" w14:textId="77777777" w:rsidR="00C83BD7" w:rsidRPr="00A16182" w:rsidRDefault="00C83BD7" w:rsidP="006D507B">
      <w:pPr>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4. Інформація про субпідрядників</w:t>
      </w:r>
    </w:p>
    <w:p w14:paraId="0E7C5771" w14:textId="77777777" w:rsidR="00C83BD7" w:rsidRPr="00A16182" w:rsidRDefault="00C83BD7" w:rsidP="006D507B">
      <w:pPr>
        <w:rPr>
          <w:rFonts w:ascii="Times New Roman" w:hAnsi="Times New Roman" w:cs="Times New Roman"/>
          <w:color w:val="000000" w:themeColor="text1"/>
          <w:lang w:val="uk-UA"/>
        </w:rPr>
      </w:pPr>
      <w:r w:rsidRPr="00A16182">
        <w:rPr>
          <w:rFonts w:ascii="Times New Roman" w:hAnsi="Times New Roman" w:cs="Times New Roman"/>
          <w:color w:val="000000" w:themeColor="text1"/>
          <w:lang w:val="uk-UA"/>
        </w:rPr>
        <w:t>5. Проект договору про закупівлю.</w:t>
      </w:r>
    </w:p>
    <w:p w14:paraId="5333440B" w14:textId="77777777" w:rsidR="00C83BD7" w:rsidRPr="00A16182" w:rsidRDefault="00C83BD7" w:rsidP="006D507B">
      <w:pPr>
        <w:rPr>
          <w:rFonts w:ascii="Times New Roman" w:hAnsi="Times New Roman" w:cs="Times New Roman"/>
          <w:color w:val="000000" w:themeColor="text1"/>
          <w:lang w:val="uk-UA"/>
        </w:rPr>
      </w:pPr>
    </w:p>
    <w:p w14:paraId="158A3815" w14:textId="77777777" w:rsidR="00A26474" w:rsidRPr="00A16182" w:rsidRDefault="00A26474">
      <w:pPr>
        <w:rPr>
          <w:rFonts w:ascii="Times New Roman" w:hAnsi="Times New Roman" w:cs="Times New Roman"/>
          <w:color w:val="000000" w:themeColor="text1"/>
          <w:lang w:val="uk-UA"/>
        </w:rPr>
      </w:pPr>
    </w:p>
    <w:sectPr w:rsidR="00A26474" w:rsidRPr="00A16182" w:rsidSect="00DA32CA">
      <w:pgSz w:w="11906" w:h="16838"/>
      <w:pgMar w:top="426" w:right="720" w:bottom="284" w:left="720" w:header="720" w:footer="720" w:gutter="0"/>
      <w:cols w:space="720"/>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hint="default"/>
        <w:color w:val="000000"/>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45A41"/>
    <w:multiLevelType w:val="hybridMultilevel"/>
    <w:tmpl w:val="55CCDC40"/>
    <w:lvl w:ilvl="0" w:tplc="363E583C">
      <w:start w:val="798"/>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87B6A74"/>
    <w:multiLevelType w:val="hybridMultilevel"/>
    <w:tmpl w:val="FC7EF6CE"/>
    <w:lvl w:ilvl="0" w:tplc="79D6A8B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hint="default"/>
      </w:rPr>
    </w:lvl>
    <w:lvl w:ilvl="1" w:tplc="04220003" w:tentative="1">
      <w:start w:val="1"/>
      <w:numFmt w:val="bullet"/>
      <w:lvlText w:val="o"/>
      <w:lvlJc w:val="left"/>
      <w:pPr>
        <w:ind w:left="1548" w:hanging="360"/>
      </w:pPr>
      <w:rPr>
        <w:rFonts w:ascii="Courier New" w:hAnsi="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1C621E"/>
    <w:multiLevelType w:val="hybridMultilevel"/>
    <w:tmpl w:val="A5EA733A"/>
    <w:lvl w:ilvl="0" w:tplc="43B87826">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6">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979E1"/>
    <w:multiLevelType w:val="hybridMultilevel"/>
    <w:tmpl w:val="F6466CC0"/>
    <w:lvl w:ilvl="0" w:tplc="00000008">
      <w:start w:val="6"/>
      <w:numFmt w:val="bullet"/>
      <w:lvlText w:val="-"/>
      <w:lvlJc w:val="left"/>
      <w:pPr>
        <w:ind w:left="705" w:hanging="360"/>
      </w:pPr>
      <w:rPr>
        <w:rFonts w:ascii="Arial Narrow" w:hAnsi="Arial Narrow"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nsid w:val="641122ED"/>
    <w:multiLevelType w:val="hybridMultilevel"/>
    <w:tmpl w:val="E52082F6"/>
    <w:lvl w:ilvl="0" w:tplc="4E1E5DA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D4323C"/>
    <w:multiLevelType w:val="hybridMultilevel"/>
    <w:tmpl w:val="79B0B95C"/>
    <w:lvl w:ilvl="0" w:tplc="3D622AA6">
      <w:numFmt w:val="bullet"/>
      <w:lvlText w:val="-"/>
      <w:lvlJc w:val="left"/>
      <w:pPr>
        <w:ind w:left="720" w:hanging="360"/>
      </w:pPr>
      <w:rPr>
        <w:rFonts w:ascii="Times New Roman CYR" w:eastAsia="Times New Roman" w:hAnsi="Times New Roman CYR"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E362F56"/>
    <w:multiLevelType w:val="hybridMultilevel"/>
    <w:tmpl w:val="89C492E2"/>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6"/>
  </w:num>
  <w:num w:numId="8">
    <w:abstractNumId w:val="8"/>
  </w:num>
  <w:num w:numId="9">
    <w:abstractNumId w:val="17"/>
  </w:num>
  <w:num w:numId="10">
    <w:abstractNumId w:val="14"/>
  </w:num>
  <w:num w:numId="11">
    <w:abstractNumId w:val="24"/>
  </w:num>
  <w:num w:numId="12">
    <w:abstractNumId w:val="9"/>
  </w:num>
  <w:num w:numId="13">
    <w:abstractNumId w:val="16"/>
  </w:num>
  <w:num w:numId="14">
    <w:abstractNumId w:val="23"/>
  </w:num>
  <w:num w:numId="15">
    <w:abstractNumId w:val="13"/>
  </w:num>
  <w:num w:numId="16">
    <w:abstractNumId w:val="15"/>
  </w:num>
  <w:num w:numId="17">
    <w:abstractNumId w:val="5"/>
  </w:num>
  <w:num w:numId="18">
    <w:abstractNumId w:val="10"/>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8"/>
  </w:num>
  <w:num w:numId="24">
    <w:abstractNumId w:val="20"/>
  </w:num>
  <w:num w:numId="25">
    <w:abstractNumId w:val="22"/>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1681E"/>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361A"/>
    <w:rsid w:val="000448CB"/>
    <w:rsid w:val="0004515E"/>
    <w:rsid w:val="00045CCA"/>
    <w:rsid w:val="00045FFD"/>
    <w:rsid w:val="00046170"/>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4F2F"/>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B77C3"/>
    <w:rsid w:val="000C0182"/>
    <w:rsid w:val="000C01BA"/>
    <w:rsid w:val="000C1250"/>
    <w:rsid w:val="000C1842"/>
    <w:rsid w:val="000C19D0"/>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57A9"/>
    <w:rsid w:val="000F6D3A"/>
    <w:rsid w:val="000F7897"/>
    <w:rsid w:val="00100556"/>
    <w:rsid w:val="00100ECC"/>
    <w:rsid w:val="00101717"/>
    <w:rsid w:val="0010261A"/>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37DA9"/>
    <w:rsid w:val="0014009F"/>
    <w:rsid w:val="00140323"/>
    <w:rsid w:val="001415AF"/>
    <w:rsid w:val="00141850"/>
    <w:rsid w:val="001426D4"/>
    <w:rsid w:val="00142EC5"/>
    <w:rsid w:val="00144ADE"/>
    <w:rsid w:val="001455AB"/>
    <w:rsid w:val="001456B1"/>
    <w:rsid w:val="00151A49"/>
    <w:rsid w:val="00151E6B"/>
    <w:rsid w:val="001521D5"/>
    <w:rsid w:val="00153C4E"/>
    <w:rsid w:val="00153E23"/>
    <w:rsid w:val="001546A1"/>
    <w:rsid w:val="00154E68"/>
    <w:rsid w:val="00155A20"/>
    <w:rsid w:val="00155E00"/>
    <w:rsid w:val="00156367"/>
    <w:rsid w:val="00164D2E"/>
    <w:rsid w:val="00166BFA"/>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8756D"/>
    <w:rsid w:val="00191581"/>
    <w:rsid w:val="00191FB4"/>
    <w:rsid w:val="001921BF"/>
    <w:rsid w:val="00192DC8"/>
    <w:rsid w:val="00193776"/>
    <w:rsid w:val="001939B4"/>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D49"/>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5E7"/>
    <w:rsid w:val="0022167A"/>
    <w:rsid w:val="00222345"/>
    <w:rsid w:val="002225C7"/>
    <w:rsid w:val="00224921"/>
    <w:rsid w:val="00224C9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89A"/>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97BD0"/>
    <w:rsid w:val="002A0ABF"/>
    <w:rsid w:val="002A0CA4"/>
    <w:rsid w:val="002A10A8"/>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321B"/>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109B"/>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33B6"/>
    <w:rsid w:val="00333A5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0F4"/>
    <w:rsid w:val="00392182"/>
    <w:rsid w:val="0039275A"/>
    <w:rsid w:val="00394B39"/>
    <w:rsid w:val="00394FC3"/>
    <w:rsid w:val="0039626D"/>
    <w:rsid w:val="003962C9"/>
    <w:rsid w:val="00397C8C"/>
    <w:rsid w:val="003A03C9"/>
    <w:rsid w:val="003A0D25"/>
    <w:rsid w:val="003A5283"/>
    <w:rsid w:val="003A5D18"/>
    <w:rsid w:val="003A6060"/>
    <w:rsid w:val="003A61FE"/>
    <w:rsid w:val="003A6A21"/>
    <w:rsid w:val="003A6A25"/>
    <w:rsid w:val="003A7CBA"/>
    <w:rsid w:val="003B33C1"/>
    <w:rsid w:val="003B45B0"/>
    <w:rsid w:val="003B4978"/>
    <w:rsid w:val="003B4E89"/>
    <w:rsid w:val="003B53F0"/>
    <w:rsid w:val="003B69BB"/>
    <w:rsid w:val="003B7201"/>
    <w:rsid w:val="003C032C"/>
    <w:rsid w:val="003C21D6"/>
    <w:rsid w:val="003C2A08"/>
    <w:rsid w:val="003C31B9"/>
    <w:rsid w:val="003C3FE4"/>
    <w:rsid w:val="003C4DEA"/>
    <w:rsid w:val="003C536E"/>
    <w:rsid w:val="003C5E54"/>
    <w:rsid w:val="003C5FAA"/>
    <w:rsid w:val="003C6056"/>
    <w:rsid w:val="003C6142"/>
    <w:rsid w:val="003C6456"/>
    <w:rsid w:val="003C6EC5"/>
    <w:rsid w:val="003D0632"/>
    <w:rsid w:val="003D1D6C"/>
    <w:rsid w:val="003D2450"/>
    <w:rsid w:val="003D49C5"/>
    <w:rsid w:val="003D6ECA"/>
    <w:rsid w:val="003D70ED"/>
    <w:rsid w:val="003E20DC"/>
    <w:rsid w:val="003E2819"/>
    <w:rsid w:val="003E563F"/>
    <w:rsid w:val="003E61C0"/>
    <w:rsid w:val="003E6F06"/>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E18"/>
    <w:rsid w:val="00414F60"/>
    <w:rsid w:val="0041511F"/>
    <w:rsid w:val="004157EA"/>
    <w:rsid w:val="004159CB"/>
    <w:rsid w:val="00415C25"/>
    <w:rsid w:val="004167A8"/>
    <w:rsid w:val="004176F1"/>
    <w:rsid w:val="00420851"/>
    <w:rsid w:val="00422568"/>
    <w:rsid w:val="00422C06"/>
    <w:rsid w:val="004232D8"/>
    <w:rsid w:val="00426231"/>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67F55"/>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568"/>
    <w:rsid w:val="00526FF8"/>
    <w:rsid w:val="00530DBA"/>
    <w:rsid w:val="00533CD3"/>
    <w:rsid w:val="00534CEB"/>
    <w:rsid w:val="005374E6"/>
    <w:rsid w:val="00537C07"/>
    <w:rsid w:val="00540A0E"/>
    <w:rsid w:val="005423B4"/>
    <w:rsid w:val="00542C4B"/>
    <w:rsid w:val="0054323C"/>
    <w:rsid w:val="00543505"/>
    <w:rsid w:val="00543857"/>
    <w:rsid w:val="005441AF"/>
    <w:rsid w:val="00545FE2"/>
    <w:rsid w:val="005471E8"/>
    <w:rsid w:val="00547FDC"/>
    <w:rsid w:val="005517C6"/>
    <w:rsid w:val="00553F19"/>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4AEB"/>
    <w:rsid w:val="005751F3"/>
    <w:rsid w:val="00575FB2"/>
    <w:rsid w:val="0057629C"/>
    <w:rsid w:val="00576A5D"/>
    <w:rsid w:val="00577292"/>
    <w:rsid w:val="00577888"/>
    <w:rsid w:val="00581F32"/>
    <w:rsid w:val="00583027"/>
    <w:rsid w:val="005841C9"/>
    <w:rsid w:val="00585FBF"/>
    <w:rsid w:val="00586AA9"/>
    <w:rsid w:val="00590F9F"/>
    <w:rsid w:val="0059229B"/>
    <w:rsid w:val="00592E13"/>
    <w:rsid w:val="00594004"/>
    <w:rsid w:val="005955A3"/>
    <w:rsid w:val="00596161"/>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5E2"/>
    <w:rsid w:val="00634C2E"/>
    <w:rsid w:val="006360BE"/>
    <w:rsid w:val="006364EC"/>
    <w:rsid w:val="006364EF"/>
    <w:rsid w:val="00641D65"/>
    <w:rsid w:val="00641DFB"/>
    <w:rsid w:val="006424F1"/>
    <w:rsid w:val="0064312F"/>
    <w:rsid w:val="00643A3C"/>
    <w:rsid w:val="006440C5"/>
    <w:rsid w:val="0064675B"/>
    <w:rsid w:val="006504C6"/>
    <w:rsid w:val="00652742"/>
    <w:rsid w:val="0065290C"/>
    <w:rsid w:val="006558C9"/>
    <w:rsid w:val="006564DB"/>
    <w:rsid w:val="00661D7F"/>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20B"/>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D7F00"/>
    <w:rsid w:val="006E00B1"/>
    <w:rsid w:val="006E0363"/>
    <w:rsid w:val="006E171B"/>
    <w:rsid w:val="006E1BBA"/>
    <w:rsid w:val="006E2784"/>
    <w:rsid w:val="006E2970"/>
    <w:rsid w:val="006E596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55AC"/>
    <w:rsid w:val="00715670"/>
    <w:rsid w:val="007175AE"/>
    <w:rsid w:val="0071792B"/>
    <w:rsid w:val="007203D9"/>
    <w:rsid w:val="00722082"/>
    <w:rsid w:val="007236B0"/>
    <w:rsid w:val="00723E7A"/>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8C7"/>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34BB"/>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4ECF"/>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2082"/>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49E"/>
    <w:rsid w:val="00827797"/>
    <w:rsid w:val="00827F82"/>
    <w:rsid w:val="00827FE2"/>
    <w:rsid w:val="00831FB5"/>
    <w:rsid w:val="008327C9"/>
    <w:rsid w:val="008330C7"/>
    <w:rsid w:val="00833B18"/>
    <w:rsid w:val="00834830"/>
    <w:rsid w:val="00835207"/>
    <w:rsid w:val="00837367"/>
    <w:rsid w:val="00840530"/>
    <w:rsid w:val="008413AF"/>
    <w:rsid w:val="0084231B"/>
    <w:rsid w:val="008429AC"/>
    <w:rsid w:val="00842CEE"/>
    <w:rsid w:val="00843042"/>
    <w:rsid w:val="00844D9A"/>
    <w:rsid w:val="00845121"/>
    <w:rsid w:val="00845C1A"/>
    <w:rsid w:val="00845FC5"/>
    <w:rsid w:val="0084742B"/>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5A52"/>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1273"/>
    <w:rsid w:val="008A14D9"/>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9AB"/>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0E6"/>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70E"/>
    <w:rsid w:val="00924C46"/>
    <w:rsid w:val="00926AE0"/>
    <w:rsid w:val="00927653"/>
    <w:rsid w:val="00927BF7"/>
    <w:rsid w:val="009320FB"/>
    <w:rsid w:val="009324E1"/>
    <w:rsid w:val="00932D46"/>
    <w:rsid w:val="00933DEE"/>
    <w:rsid w:val="00934987"/>
    <w:rsid w:val="00940E33"/>
    <w:rsid w:val="00941492"/>
    <w:rsid w:val="009419D8"/>
    <w:rsid w:val="00942129"/>
    <w:rsid w:val="009423D9"/>
    <w:rsid w:val="009436B6"/>
    <w:rsid w:val="00943C73"/>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46B8"/>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A7244"/>
    <w:rsid w:val="009B036D"/>
    <w:rsid w:val="009B0AA6"/>
    <w:rsid w:val="009B0AB3"/>
    <w:rsid w:val="009B171F"/>
    <w:rsid w:val="009B706F"/>
    <w:rsid w:val="009B7A52"/>
    <w:rsid w:val="009B7F1D"/>
    <w:rsid w:val="009C047F"/>
    <w:rsid w:val="009C067C"/>
    <w:rsid w:val="009C2976"/>
    <w:rsid w:val="009C6A83"/>
    <w:rsid w:val="009C6DCB"/>
    <w:rsid w:val="009C729E"/>
    <w:rsid w:val="009D1B7C"/>
    <w:rsid w:val="009D228E"/>
    <w:rsid w:val="009D5376"/>
    <w:rsid w:val="009D66CC"/>
    <w:rsid w:val="009D6A39"/>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6182"/>
    <w:rsid w:val="00A17D6C"/>
    <w:rsid w:val="00A17F31"/>
    <w:rsid w:val="00A20F49"/>
    <w:rsid w:val="00A2186F"/>
    <w:rsid w:val="00A22FA0"/>
    <w:rsid w:val="00A25268"/>
    <w:rsid w:val="00A25FCD"/>
    <w:rsid w:val="00A26474"/>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303"/>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280E"/>
    <w:rsid w:val="00A833F7"/>
    <w:rsid w:val="00A84059"/>
    <w:rsid w:val="00A84F8E"/>
    <w:rsid w:val="00A85108"/>
    <w:rsid w:val="00A85482"/>
    <w:rsid w:val="00A85BA3"/>
    <w:rsid w:val="00A8611B"/>
    <w:rsid w:val="00A875CF"/>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1C46"/>
    <w:rsid w:val="00AB303E"/>
    <w:rsid w:val="00AB31CE"/>
    <w:rsid w:val="00AB3ED7"/>
    <w:rsid w:val="00AB44A0"/>
    <w:rsid w:val="00AB4989"/>
    <w:rsid w:val="00AB4F96"/>
    <w:rsid w:val="00AB5CBA"/>
    <w:rsid w:val="00AB6778"/>
    <w:rsid w:val="00AC24C1"/>
    <w:rsid w:val="00AC264A"/>
    <w:rsid w:val="00AC2C23"/>
    <w:rsid w:val="00AC451D"/>
    <w:rsid w:val="00AC5250"/>
    <w:rsid w:val="00AC77B9"/>
    <w:rsid w:val="00AC7804"/>
    <w:rsid w:val="00AC7CFB"/>
    <w:rsid w:val="00AD13C6"/>
    <w:rsid w:val="00AD432B"/>
    <w:rsid w:val="00AD594B"/>
    <w:rsid w:val="00AD6A48"/>
    <w:rsid w:val="00AD7939"/>
    <w:rsid w:val="00AE0541"/>
    <w:rsid w:val="00AE08DE"/>
    <w:rsid w:val="00AE18E0"/>
    <w:rsid w:val="00AE1C28"/>
    <w:rsid w:val="00AE2607"/>
    <w:rsid w:val="00AE5904"/>
    <w:rsid w:val="00AE66AF"/>
    <w:rsid w:val="00AE6CC0"/>
    <w:rsid w:val="00AE7AC7"/>
    <w:rsid w:val="00AE7B30"/>
    <w:rsid w:val="00AF1C41"/>
    <w:rsid w:val="00AF3580"/>
    <w:rsid w:val="00AF5137"/>
    <w:rsid w:val="00AF692D"/>
    <w:rsid w:val="00B01349"/>
    <w:rsid w:val="00B01A4A"/>
    <w:rsid w:val="00B055C5"/>
    <w:rsid w:val="00B05EBD"/>
    <w:rsid w:val="00B05F33"/>
    <w:rsid w:val="00B06926"/>
    <w:rsid w:val="00B06B58"/>
    <w:rsid w:val="00B0799D"/>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6E6"/>
    <w:rsid w:val="00B468F8"/>
    <w:rsid w:val="00B47598"/>
    <w:rsid w:val="00B512BC"/>
    <w:rsid w:val="00B51BAC"/>
    <w:rsid w:val="00B52013"/>
    <w:rsid w:val="00B54ED8"/>
    <w:rsid w:val="00B55501"/>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339A"/>
    <w:rsid w:val="00B965B1"/>
    <w:rsid w:val="00B97312"/>
    <w:rsid w:val="00BA0B82"/>
    <w:rsid w:val="00BA1F81"/>
    <w:rsid w:val="00BA3D1A"/>
    <w:rsid w:val="00BA4396"/>
    <w:rsid w:val="00BA47D7"/>
    <w:rsid w:val="00BA6736"/>
    <w:rsid w:val="00BA7395"/>
    <w:rsid w:val="00BB0B99"/>
    <w:rsid w:val="00BB223B"/>
    <w:rsid w:val="00BB2A9B"/>
    <w:rsid w:val="00BB3520"/>
    <w:rsid w:val="00BB3CC3"/>
    <w:rsid w:val="00BB40EF"/>
    <w:rsid w:val="00BB4BE7"/>
    <w:rsid w:val="00BB7EE8"/>
    <w:rsid w:val="00BC21D0"/>
    <w:rsid w:val="00BC4140"/>
    <w:rsid w:val="00BC5B31"/>
    <w:rsid w:val="00BC67E8"/>
    <w:rsid w:val="00BC7A89"/>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3458"/>
    <w:rsid w:val="00C05D34"/>
    <w:rsid w:val="00C10005"/>
    <w:rsid w:val="00C113F7"/>
    <w:rsid w:val="00C11DD9"/>
    <w:rsid w:val="00C120F1"/>
    <w:rsid w:val="00C12100"/>
    <w:rsid w:val="00C12424"/>
    <w:rsid w:val="00C12927"/>
    <w:rsid w:val="00C13EE1"/>
    <w:rsid w:val="00C150C5"/>
    <w:rsid w:val="00C175DB"/>
    <w:rsid w:val="00C20EA2"/>
    <w:rsid w:val="00C2157F"/>
    <w:rsid w:val="00C222CD"/>
    <w:rsid w:val="00C2252A"/>
    <w:rsid w:val="00C22E7E"/>
    <w:rsid w:val="00C23278"/>
    <w:rsid w:val="00C2441E"/>
    <w:rsid w:val="00C24E2A"/>
    <w:rsid w:val="00C24E74"/>
    <w:rsid w:val="00C2651C"/>
    <w:rsid w:val="00C26B87"/>
    <w:rsid w:val="00C271D8"/>
    <w:rsid w:val="00C278DC"/>
    <w:rsid w:val="00C27FE1"/>
    <w:rsid w:val="00C30818"/>
    <w:rsid w:val="00C30A8A"/>
    <w:rsid w:val="00C30D27"/>
    <w:rsid w:val="00C326C2"/>
    <w:rsid w:val="00C331E5"/>
    <w:rsid w:val="00C339A5"/>
    <w:rsid w:val="00C35732"/>
    <w:rsid w:val="00C35A04"/>
    <w:rsid w:val="00C360F4"/>
    <w:rsid w:val="00C37BD5"/>
    <w:rsid w:val="00C4049B"/>
    <w:rsid w:val="00C41F91"/>
    <w:rsid w:val="00C4292E"/>
    <w:rsid w:val="00C44356"/>
    <w:rsid w:val="00C45D77"/>
    <w:rsid w:val="00C4696F"/>
    <w:rsid w:val="00C46FD6"/>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53CF"/>
    <w:rsid w:val="00C67333"/>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BD7"/>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558E"/>
    <w:rsid w:val="00CD727A"/>
    <w:rsid w:val="00CD78FE"/>
    <w:rsid w:val="00CE0197"/>
    <w:rsid w:val="00CE0D80"/>
    <w:rsid w:val="00CE21C5"/>
    <w:rsid w:val="00CE295D"/>
    <w:rsid w:val="00CE564D"/>
    <w:rsid w:val="00CE7FCB"/>
    <w:rsid w:val="00CF0406"/>
    <w:rsid w:val="00CF0BE8"/>
    <w:rsid w:val="00CF1711"/>
    <w:rsid w:val="00CF26A6"/>
    <w:rsid w:val="00CF2C07"/>
    <w:rsid w:val="00CF348A"/>
    <w:rsid w:val="00CF373E"/>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365"/>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5CB"/>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3B1C"/>
    <w:rsid w:val="00DB6004"/>
    <w:rsid w:val="00DC004C"/>
    <w:rsid w:val="00DC02F2"/>
    <w:rsid w:val="00DC064D"/>
    <w:rsid w:val="00DC21F3"/>
    <w:rsid w:val="00DC25EA"/>
    <w:rsid w:val="00DC2FC4"/>
    <w:rsid w:val="00DC3E47"/>
    <w:rsid w:val="00DC4633"/>
    <w:rsid w:val="00DC59E1"/>
    <w:rsid w:val="00DC63CD"/>
    <w:rsid w:val="00DD26AA"/>
    <w:rsid w:val="00DD5A35"/>
    <w:rsid w:val="00DD67AB"/>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1E3"/>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588C"/>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12AA"/>
    <w:rsid w:val="00EE2BD5"/>
    <w:rsid w:val="00EE51F3"/>
    <w:rsid w:val="00EE615D"/>
    <w:rsid w:val="00EE628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555"/>
    <w:rsid w:val="00F41B82"/>
    <w:rsid w:val="00F4292D"/>
    <w:rsid w:val="00F42BE8"/>
    <w:rsid w:val="00F4567A"/>
    <w:rsid w:val="00F45EC2"/>
    <w:rsid w:val="00F472C2"/>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452D"/>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5E60"/>
    <w:rsid w:val="00FA61A6"/>
    <w:rsid w:val="00FA7188"/>
    <w:rsid w:val="00FA73F7"/>
    <w:rsid w:val="00FB0806"/>
    <w:rsid w:val="00FB0E41"/>
    <w:rsid w:val="00FB108F"/>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0432"/>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31A"/>
    <w:rsid w:val="00FF2C74"/>
    <w:rsid w:val="00FF2E48"/>
    <w:rsid w:val="00FF3296"/>
    <w:rsid w:val="00FF3BB1"/>
    <w:rsid w:val="00FF3E97"/>
    <w:rsid w:val="00FF4AE3"/>
    <w:rsid w:val="00FF51D9"/>
    <w:rsid w:val="00FF6A71"/>
    <w:rsid w:val="00FF7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3835D"/>
  <w15:docId w15:val="{8310E6A7-8592-4050-BE99-5A3D6CCF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widowControl w:val="0"/>
      <w:suppressAutoHyphens/>
      <w:autoSpaceDE w:val="0"/>
    </w:pPr>
    <w:rPr>
      <w:rFonts w:ascii="Times New Roman CYR" w:hAnsi="Times New Roman CYR" w:cs="Times New Roman CYR"/>
      <w:sz w:val="24"/>
      <w:szCs w:val="24"/>
      <w:lang w:eastAsia="zh-CN"/>
    </w:rPr>
  </w:style>
  <w:style w:type="paragraph" w:styleId="2">
    <w:name w:val="heading 2"/>
    <w:basedOn w:val="a"/>
    <w:next w:val="a"/>
    <w:link w:val="20"/>
    <w:semiHidden/>
    <w:unhideWhenUsed/>
    <w:qFormat/>
    <w:locked/>
    <w:rsid w:val="00BC67E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8758C3"/>
    <w:rPr>
      <w:rFonts w:cs="Times New Roman"/>
    </w:rPr>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link w:val="a4"/>
    <w:locked/>
    <w:rsid w:val="008758C3"/>
    <w:rPr>
      <w:rFonts w:ascii="Times New Roman CYR" w:hAnsi="Times New Roman CYR" w:cs="Times New Roman CYR"/>
      <w:sz w:val="24"/>
      <w:szCs w:val="24"/>
      <w:lang w:val="x-none"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1"/>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link w:val="a7"/>
    <w:locked/>
    <w:rsid w:val="008758C3"/>
    <w:rPr>
      <w:rFonts w:ascii="Times New Roman" w:hAnsi="Times New Roman" w:cs="Times New Roman"/>
      <w:sz w:val="24"/>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Wingdings"/>
    </w:rPr>
  </w:style>
  <w:style w:type="character" w:customStyle="1" w:styleId="HTML0">
    <w:name w:val="Стандартный HTML Знак"/>
    <w:link w:val="HTML"/>
    <w:locked/>
    <w:rsid w:val="008758C3"/>
    <w:rPr>
      <w:rFonts w:ascii="Courier New" w:eastAsia="Times New Roman" w:hAnsi="Courier New" w:cs="Wingdings"/>
      <w:sz w:val="24"/>
      <w:szCs w:val="24"/>
      <w:lang w:val="x-none"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customStyle="1" w:styleId="10">
    <w:name w:val="Абзац списка1"/>
    <w:basedOn w:val="a"/>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line="276" w:lineRule="auto"/>
    </w:pPr>
    <w:rPr>
      <w:rFonts w:ascii="Arial" w:eastAsia="Times New Roman" w:hAnsi="Arial" w:cs="Arial"/>
      <w:color w:val="000000"/>
      <w:sz w:val="22"/>
      <w:szCs w:val="22"/>
      <w:lang w:eastAsia="zh-CN"/>
    </w:rPr>
  </w:style>
  <w:style w:type="paragraph" w:customStyle="1" w:styleId="a9">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hAnsi="Times New Roman"/>
      <w:sz w:val="24"/>
      <w:lang w:val="x-none"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eastAsia="SimSun" w:cs="Calibri"/>
      <w:color w:val="00000A"/>
      <w:kern w:val="1"/>
      <w:sz w:val="22"/>
      <w:szCs w:val="22"/>
      <w:lang w:val="uk-UA" w:eastAsia="en-US"/>
    </w:rPr>
  </w:style>
  <w:style w:type="character" w:customStyle="1" w:styleId="rvts0">
    <w:name w:val="rvts0"/>
    <w:rsid w:val="002B744C"/>
  </w:style>
  <w:style w:type="paragraph" w:customStyle="1" w:styleId="aa">
    <w:name w:val="Знак Знак Знак Знак Знак"/>
    <w:basedOn w:val="a"/>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locked/>
    <w:rsid w:val="0009671E"/>
    <w:rPr>
      <w:sz w:val="24"/>
      <w:shd w:val="clear" w:color="auto" w:fill="FFFFFF"/>
    </w:rPr>
  </w:style>
  <w:style w:type="paragraph" w:customStyle="1" w:styleId="Bodytext1">
    <w:name w:val="Body text1"/>
    <w:basedOn w:val="a"/>
    <w:link w:val="Bodytext"/>
    <w:rsid w:val="0009671E"/>
    <w:pPr>
      <w:widowControl/>
      <w:shd w:val="clear" w:color="auto" w:fill="FFFFFF"/>
      <w:suppressAutoHyphens w:val="0"/>
      <w:autoSpaceDE/>
      <w:spacing w:after="240" w:line="240" w:lineRule="atLeast"/>
      <w:ind w:hanging="460"/>
    </w:pPr>
    <w:rPr>
      <w:rFonts w:ascii="Calibri" w:eastAsia="Times New Roman" w:hAnsi="Calibri" w:cs="Times New Roman"/>
      <w:szCs w:val="20"/>
      <w:lang w:eastAsia="ru-RU"/>
    </w:rPr>
  </w:style>
  <w:style w:type="paragraph" w:customStyle="1" w:styleId="13">
    <w:name w:val="Обычный1"/>
    <w:rsid w:val="00B73F3E"/>
    <w:pPr>
      <w:spacing w:line="276" w:lineRule="auto"/>
    </w:pPr>
    <w:rPr>
      <w:rFonts w:ascii="Arial" w:eastAsia="Times New Roman" w:hAnsi="Arial" w:cs="Arial"/>
      <w:color w:val="000000"/>
      <w:sz w:val="22"/>
      <w:szCs w:val="22"/>
    </w:rPr>
  </w:style>
  <w:style w:type="paragraph" w:styleId="23">
    <w:name w:val="Body Text Indent 2"/>
    <w:basedOn w:val="a"/>
    <w:link w:val="210"/>
    <w:rsid w:val="00FE02F7"/>
    <w:pPr>
      <w:spacing w:after="120" w:line="480" w:lineRule="auto"/>
      <w:ind w:left="283"/>
    </w:pPr>
    <w:rPr>
      <w:rFonts w:cs="Times New Roman"/>
    </w:rPr>
  </w:style>
  <w:style w:type="character" w:customStyle="1" w:styleId="25">
    <w:name w:val="Основной текст с отступом 2 Знак"/>
    <w:semiHidden/>
    <w:rsid w:val="00FE02F7"/>
    <w:rPr>
      <w:rFonts w:ascii="Times New Roman CYR" w:hAnsi="Times New Roman CYR" w:cs="Times New Roman CYR"/>
      <w:sz w:val="24"/>
      <w:szCs w:val="24"/>
      <w:lang w:val="x-none" w:eastAsia="zh-CN"/>
    </w:rPr>
  </w:style>
  <w:style w:type="character" w:customStyle="1" w:styleId="210">
    <w:name w:val="Основной текст с отступом 2 Знак1"/>
    <w:link w:val="23"/>
    <w:locked/>
    <w:rsid w:val="00FE02F7"/>
    <w:rPr>
      <w:rFonts w:ascii="Times New Roman CYR" w:hAnsi="Times New Roman CYR"/>
      <w:sz w:val="24"/>
      <w:lang w:val="x-none" w:eastAsia="zh-CN"/>
    </w:rPr>
  </w:style>
  <w:style w:type="paragraph" w:styleId="ab">
    <w:name w:val="Balloon Text"/>
    <w:basedOn w:val="a"/>
    <w:link w:val="ac"/>
    <w:semiHidden/>
    <w:rsid w:val="00A543A3"/>
    <w:rPr>
      <w:rFonts w:ascii="Tahoma" w:hAnsi="Tahoma" w:cs="Tahoma"/>
      <w:sz w:val="16"/>
      <w:szCs w:val="16"/>
    </w:rPr>
  </w:style>
  <w:style w:type="character" w:customStyle="1" w:styleId="ac">
    <w:name w:val="Текст выноски Знак"/>
    <w:link w:val="ab"/>
    <w:semiHidden/>
    <w:locked/>
    <w:rsid w:val="00A543A3"/>
    <w:rPr>
      <w:rFonts w:ascii="Tahoma" w:hAnsi="Tahoma" w:cs="Tahoma"/>
      <w:sz w:val="16"/>
      <w:szCs w:val="16"/>
      <w:lang w:val="x-none" w:eastAsia="zh-CN"/>
    </w:rPr>
  </w:style>
  <w:style w:type="character" w:customStyle="1" w:styleId="rvts44">
    <w:name w:val="rvts44"/>
    <w:rsid w:val="00D5134C"/>
    <w:rPr>
      <w:rFonts w:cs="Times New Roman"/>
    </w:rPr>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customStyle="1" w:styleId="26">
    <w:name w:val="Без интервала2"/>
    <w:rsid w:val="00B35414"/>
    <w:pPr>
      <w:suppressAutoHyphens/>
    </w:pPr>
    <w:rPr>
      <w:rFonts w:cs="Calibri"/>
      <w:sz w:val="22"/>
      <w:szCs w:val="22"/>
      <w:lang w:eastAsia="zh-CN"/>
    </w:rPr>
  </w:style>
  <w:style w:type="character" w:customStyle="1" w:styleId="WW8Num1z7">
    <w:name w:val="WW8Num1z7"/>
    <w:rsid w:val="006D4A8A"/>
  </w:style>
  <w:style w:type="character" w:customStyle="1" w:styleId="WW8Num10z0">
    <w:name w:val="WW8Num10z0"/>
    <w:rsid w:val="006D4A8A"/>
    <w:rPr>
      <w:rFonts w:ascii="Vivaldi" w:hAnsi="Vivaldi"/>
    </w:rPr>
  </w:style>
  <w:style w:type="character" w:customStyle="1" w:styleId="ad">
    <w:name w:val="Основной текст_"/>
    <w:link w:val="27"/>
    <w:locked/>
    <w:rsid w:val="0008545A"/>
    <w:rPr>
      <w:sz w:val="26"/>
      <w:shd w:val="clear" w:color="auto" w:fill="FFFFFF"/>
    </w:rPr>
  </w:style>
  <w:style w:type="paragraph" w:customStyle="1" w:styleId="27">
    <w:name w:val="Основной текст2"/>
    <w:basedOn w:val="a"/>
    <w:link w:val="ad"/>
    <w:rsid w:val="0008545A"/>
    <w:pPr>
      <w:widowControl/>
      <w:shd w:val="clear" w:color="auto" w:fill="FFFFFF"/>
      <w:suppressAutoHyphens w:val="0"/>
      <w:autoSpaceDE/>
      <w:spacing w:line="322" w:lineRule="exact"/>
    </w:pPr>
    <w:rPr>
      <w:rFonts w:ascii="Calibri" w:eastAsia="Times New Roman" w:hAnsi="Calibri" w:cs="Times New Roman"/>
      <w:sz w:val="26"/>
      <w:szCs w:val="20"/>
      <w:lang w:eastAsia="ru-RU"/>
    </w:rPr>
  </w:style>
  <w:style w:type="character" w:customStyle="1" w:styleId="14">
    <w:name w:val="Основной шрифт абзаца1"/>
    <w:link w:val="ae"/>
    <w:locked/>
    <w:rsid w:val="0008545A"/>
    <w:rPr>
      <w:rFonts w:ascii="Verdana" w:eastAsia="Times New Roman" w:hAnsi="Verdana"/>
    </w:rPr>
  </w:style>
  <w:style w:type="paragraph" w:customStyle="1" w:styleId="ae">
    <w:name w:val="Знак"/>
    <w:basedOn w:val="a"/>
    <w:link w:val="14"/>
    <w:rsid w:val="0008545A"/>
    <w:pPr>
      <w:widowControl/>
      <w:suppressAutoHyphens w:val="0"/>
      <w:autoSpaceDE/>
    </w:pPr>
    <w:rPr>
      <w:rFonts w:ascii="Verdana" w:eastAsia="Times New Roman" w:hAnsi="Verdana" w:cs="Times New Roman"/>
      <w:sz w:val="20"/>
      <w:szCs w:val="20"/>
      <w:lang w:eastAsia="ru-RU"/>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
    <w:name w:val="Обычный (веб) Знак"/>
    <w:aliases w:val="З Знак"/>
    <w:uiPriority w:val="99"/>
    <w:locked/>
    <w:rsid w:val="00515581"/>
    <w:rPr>
      <w:rFonts w:ascii="Times New Roman" w:hAnsi="Times New Roman"/>
      <w:sz w:val="24"/>
      <w:lang w:val="x-none" w:eastAsia="zh-CN"/>
    </w:rPr>
  </w:style>
  <w:style w:type="character" w:customStyle="1" w:styleId="WW8Num1z4">
    <w:name w:val="WW8Num1z4"/>
    <w:rsid w:val="000A0DE0"/>
  </w:style>
  <w:style w:type="table" w:styleId="af0">
    <w:name w:val="Table Grid"/>
    <w:basedOn w:val="a1"/>
    <w:rsid w:val="00B14E39"/>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Незакрита згадка1"/>
    <w:semiHidden/>
    <w:rsid w:val="00877384"/>
    <w:rPr>
      <w:rFonts w:cs="Times New Roman"/>
      <w:color w:val="605E5C"/>
      <w:shd w:val="clear" w:color="auto" w:fill="E1DFDD"/>
    </w:rPr>
  </w:style>
  <w:style w:type="character" w:customStyle="1" w:styleId="28">
    <w:name w:val="Незакрита згадка2"/>
    <w:semiHidden/>
    <w:rsid w:val="00B27A7E"/>
    <w:rPr>
      <w:rFonts w:cs="Times New Roman"/>
      <w:color w:val="605E5C"/>
      <w:shd w:val="clear" w:color="auto" w:fill="E1DFDD"/>
    </w:rPr>
  </w:style>
  <w:style w:type="paragraph" w:customStyle="1" w:styleId="LO-normal">
    <w:name w:val="LO-normal"/>
    <w:rsid w:val="00652742"/>
    <w:pPr>
      <w:suppressAutoHyphens/>
      <w:spacing w:line="276" w:lineRule="auto"/>
    </w:pPr>
    <w:rPr>
      <w:rFonts w:ascii="Arial" w:eastAsia="Times New Roman" w:hAnsi="Arial" w:cs="Arial"/>
      <w:color w:val="000000"/>
      <w:sz w:val="22"/>
      <w:szCs w:val="22"/>
      <w:lang w:eastAsia="zh-CN"/>
    </w:rPr>
  </w:style>
  <w:style w:type="paragraph" w:styleId="af1">
    <w:name w:val="List Paragraph"/>
    <w:basedOn w:val="a"/>
    <w:qFormat/>
    <w:rsid w:val="00B466E6"/>
    <w:pPr>
      <w:widowControl/>
      <w:suppressAutoHyphens w:val="0"/>
      <w:autoSpaceDE/>
      <w:ind w:left="720"/>
      <w:contextualSpacing/>
    </w:pPr>
    <w:rPr>
      <w:rFonts w:ascii="Times New Roman" w:eastAsia="Times New Roman" w:hAnsi="Times New Roman" w:cs="Times New Roman"/>
      <w:lang w:val="uk-UA"/>
    </w:rPr>
  </w:style>
  <w:style w:type="paragraph" w:customStyle="1" w:styleId="Style5">
    <w:name w:val="Style5"/>
    <w:basedOn w:val="a"/>
    <w:uiPriority w:val="99"/>
    <w:rsid w:val="008F30E6"/>
    <w:pPr>
      <w:suppressAutoHyphens w:val="0"/>
      <w:autoSpaceDN w:val="0"/>
      <w:adjustRightInd w:val="0"/>
      <w:spacing w:line="274" w:lineRule="exact"/>
    </w:pPr>
    <w:rPr>
      <w:rFonts w:ascii="Times New Roman" w:eastAsia="Times New Roman" w:hAnsi="Times New Roman" w:cs="Times New Roman"/>
      <w:lang w:eastAsia="ru-RU"/>
    </w:rPr>
  </w:style>
  <w:style w:type="character" w:customStyle="1" w:styleId="UnresolvedMention">
    <w:name w:val="Unresolved Mention"/>
    <w:basedOn w:val="a0"/>
    <w:uiPriority w:val="99"/>
    <w:semiHidden/>
    <w:unhideWhenUsed/>
    <w:rsid w:val="007D4ECF"/>
    <w:rPr>
      <w:color w:val="605E5C"/>
      <w:shd w:val="clear" w:color="auto" w:fill="E1DFDD"/>
    </w:rPr>
  </w:style>
  <w:style w:type="character" w:customStyle="1" w:styleId="20">
    <w:name w:val="Заголовок 2 Знак"/>
    <w:basedOn w:val="a0"/>
    <w:link w:val="2"/>
    <w:semiHidden/>
    <w:rsid w:val="00BC67E8"/>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3998672">
      <w:bodyDiv w:val="1"/>
      <w:marLeft w:val="0"/>
      <w:marRight w:val="0"/>
      <w:marTop w:val="0"/>
      <w:marBottom w:val="0"/>
      <w:divBdr>
        <w:top w:val="none" w:sz="0" w:space="0" w:color="auto"/>
        <w:left w:val="none" w:sz="0" w:space="0" w:color="auto"/>
        <w:bottom w:val="none" w:sz="0" w:space="0" w:color="auto"/>
        <w:right w:val="none" w:sz="0" w:space="0" w:color="auto"/>
      </w:divBdr>
    </w:div>
    <w:div w:id="109702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9046</Words>
  <Characters>51567</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Меджибізька селищна рада</vt:lpstr>
      <vt:lpstr>Меджибізька селищна рада</vt:lpstr>
    </vt:vector>
  </TitlesOfParts>
  <Company>Microsoft</Company>
  <LinksUpToDate>false</LinksUpToDate>
  <CharactersWithSpaces>60493</CharactersWithSpaces>
  <SharedDoc>false</SharedDoc>
  <HLinks>
    <vt:vector size="72" baseType="variant">
      <vt:variant>
        <vt:i4>5570564</vt:i4>
      </vt:variant>
      <vt:variant>
        <vt:i4>33</vt:i4>
      </vt:variant>
      <vt:variant>
        <vt:i4>0</vt:i4>
      </vt:variant>
      <vt:variant>
        <vt:i4>5</vt:i4>
      </vt:variant>
      <vt:variant>
        <vt:lpwstr>https://zakon.rada.gov.ua/laws/show/1178-2022-%D0%BF</vt:lpwstr>
      </vt:variant>
      <vt:variant>
        <vt:lpwstr>n588</vt:lpwstr>
      </vt:variant>
      <vt:variant>
        <vt:i4>7929965</vt:i4>
      </vt:variant>
      <vt:variant>
        <vt:i4>30</vt:i4>
      </vt:variant>
      <vt:variant>
        <vt:i4>0</vt:i4>
      </vt:variant>
      <vt:variant>
        <vt:i4>5</vt:i4>
      </vt:variant>
      <vt:variant>
        <vt:lpwstr>https://zakon.rada.gov.ua/laws/show/922-19</vt:lpwstr>
      </vt:variant>
      <vt:variant>
        <vt:lpwstr>n1551</vt:lpwstr>
      </vt:variant>
      <vt:variant>
        <vt:i4>7929965</vt:i4>
      </vt:variant>
      <vt:variant>
        <vt:i4>27</vt:i4>
      </vt:variant>
      <vt:variant>
        <vt:i4>0</vt:i4>
      </vt:variant>
      <vt:variant>
        <vt:i4>5</vt:i4>
      </vt:variant>
      <vt:variant>
        <vt:lpwstr>https://zakon.rada.gov.ua/laws/show/922-19</vt:lpwstr>
      </vt:variant>
      <vt:variant>
        <vt:lpwstr>n1550</vt:lpwstr>
      </vt:variant>
      <vt:variant>
        <vt:i4>7864429</vt:i4>
      </vt:variant>
      <vt:variant>
        <vt:i4>24</vt:i4>
      </vt:variant>
      <vt:variant>
        <vt:i4>0</vt:i4>
      </vt:variant>
      <vt:variant>
        <vt:i4>5</vt:i4>
      </vt:variant>
      <vt:variant>
        <vt:lpwstr>https://zakon.rada.gov.ua/laws/show/922-19</vt:lpwstr>
      </vt:variant>
      <vt:variant>
        <vt:lpwstr>n1543</vt:lpwstr>
      </vt:variant>
      <vt:variant>
        <vt:i4>7929965</vt:i4>
      </vt:variant>
      <vt:variant>
        <vt:i4>21</vt:i4>
      </vt:variant>
      <vt:variant>
        <vt:i4>0</vt:i4>
      </vt:variant>
      <vt:variant>
        <vt:i4>5</vt:i4>
      </vt:variant>
      <vt:variant>
        <vt:lpwstr>https://zakon.rada.gov.ua/laws/show/922-19</vt:lpwstr>
      </vt:variant>
      <vt:variant>
        <vt:lpwstr>n1553</vt:lpwstr>
      </vt:variant>
      <vt:variant>
        <vt:i4>8323181</vt:i4>
      </vt:variant>
      <vt:variant>
        <vt:i4>18</vt:i4>
      </vt:variant>
      <vt:variant>
        <vt:i4>0</vt:i4>
      </vt:variant>
      <vt:variant>
        <vt:i4>5</vt:i4>
      </vt:variant>
      <vt:variant>
        <vt:lpwstr>https://zakon.rada.gov.ua/laws/show/922-19</vt:lpwstr>
      </vt:variant>
      <vt:variant>
        <vt:lpwstr>n1531</vt:lpwstr>
      </vt:variant>
      <vt:variant>
        <vt:i4>8257645</vt:i4>
      </vt:variant>
      <vt:variant>
        <vt:i4>15</vt:i4>
      </vt:variant>
      <vt:variant>
        <vt:i4>0</vt:i4>
      </vt:variant>
      <vt:variant>
        <vt:i4>5</vt:i4>
      </vt:variant>
      <vt:variant>
        <vt:lpwstr>https://zakon.rada.gov.ua/laws/show/922-19</vt:lpwstr>
      </vt:variant>
      <vt:variant>
        <vt:lpwstr>n1524</vt:lpwstr>
      </vt:variant>
      <vt:variant>
        <vt:i4>8192109</vt:i4>
      </vt:variant>
      <vt:variant>
        <vt:i4>12</vt:i4>
      </vt:variant>
      <vt:variant>
        <vt:i4>0</vt:i4>
      </vt:variant>
      <vt:variant>
        <vt:i4>5</vt:i4>
      </vt:variant>
      <vt:variant>
        <vt:lpwstr>https://zakon.rada.gov.ua/laws/show/922-19</vt:lpwstr>
      </vt:variant>
      <vt:variant>
        <vt:lpwstr>n1513</vt:lpwstr>
      </vt:variant>
      <vt:variant>
        <vt:i4>5963789</vt:i4>
      </vt:variant>
      <vt:variant>
        <vt:i4>9</vt:i4>
      </vt:variant>
      <vt:variant>
        <vt:i4>0</vt:i4>
      </vt:variant>
      <vt:variant>
        <vt:i4>5</vt:i4>
      </vt:variant>
      <vt:variant>
        <vt:lpwstr>https://zakon.rada.gov.ua/laws/show/1178-2022-%D0%BF</vt:lpwstr>
      </vt:variant>
      <vt:variant>
        <vt:lpwstr>n615</vt:lpwstr>
      </vt:variant>
      <vt:variant>
        <vt:i4>7929962</vt:i4>
      </vt:variant>
      <vt:variant>
        <vt:i4>6</vt:i4>
      </vt:variant>
      <vt:variant>
        <vt:i4>0</vt:i4>
      </vt:variant>
      <vt:variant>
        <vt:i4>5</vt:i4>
      </vt:variant>
      <vt:variant>
        <vt:lpwstr>https://zakon.rada.gov.ua/laws/show/922-19</vt:lpwstr>
      </vt:variant>
      <vt:variant>
        <vt:lpwstr>n1250</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Меджибізька селищна рада</dc:title>
  <dc:subject/>
  <dc:creator>User Windows</dc:creator>
  <cp:keywords/>
  <dc:description/>
  <cp:lastModifiedBy>SSV</cp:lastModifiedBy>
  <cp:revision>4</cp:revision>
  <cp:lastPrinted>2023-08-01T11:50:00Z</cp:lastPrinted>
  <dcterms:created xsi:type="dcterms:W3CDTF">2023-11-01T10:49:00Z</dcterms:created>
  <dcterms:modified xsi:type="dcterms:W3CDTF">2023-11-01T12:25:00Z</dcterms:modified>
</cp:coreProperties>
</file>