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A980" w14:textId="77777777" w:rsidR="00283F63" w:rsidRPr="0018357D" w:rsidRDefault="00283F63" w:rsidP="00283F63">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bookmarkStart w:id="0" w:name="_Hlk41033822"/>
      <w:r w:rsidRPr="0018357D">
        <w:rPr>
          <w:rFonts w:ascii="Times New Roman" w:eastAsia="Times New Roman" w:hAnsi="Times New Roman" w:cs="Times New Roman"/>
          <w:b/>
          <w:bCs/>
          <w:color w:val="000000"/>
          <w:sz w:val="24"/>
          <w:szCs w:val="24"/>
        </w:rPr>
        <w:t>Додаток №</w:t>
      </w:r>
      <w:r w:rsidRPr="000D167A">
        <w:rPr>
          <w:rFonts w:ascii="Times New Roman" w:eastAsia="Times New Roman" w:hAnsi="Times New Roman" w:cs="Times New Roman"/>
          <w:b/>
          <w:bCs/>
          <w:color w:val="000000"/>
          <w:sz w:val="24"/>
          <w:szCs w:val="24"/>
          <w:lang w:val="ru-RU"/>
        </w:rPr>
        <w:t>3</w:t>
      </w:r>
      <w:r w:rsidRPr="0018357D">
        <w:rPr>
          <w:rFonts w:ascii="Times New Roman" w:eastAsia="Times New Roman" w:hAnsi="Times New Roman" w:cs="Times New Roman"/>
          <w:b/>
          <w:bCs/>
          <w:color w:val="000000"/>
          <w:sz w:val="24"/>
          <w:szCs w:val="24"/>
        </w:rPr>
        <w:t xml:space="preserve"> </w:t>
      </w:r>
    </w:p>
    <w:p w14:paraId="07CD992D" w14:textId="77777777" w:rsidR="00283F63" w:rsidRPr="0018357D" w:rsidRDefault="00283F63" w:rsidP="00283F63">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757A089E"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65A99B38"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36B49D12" w14:textId="77777777" w:rsidR="00283F63" w:rsidRPr="00053784" w:rsidRDefault="00283F63" w:rsidP="00283F63">
      <w:pPr>
        <w:pStyle w:val="a3"/>
        <w:spacing w:line="240" w:lineRule="auto"/>
        <w:ind w:firstLine="0"/>
        <w:jc w:val="center"/>
        <w:rPr>
          <w:b/>
          <w:sz w:val="32"/>
          <w:szCs w:val="32"/>
        </w:rPr>
      </w:pPr>
      <w:r w:rsidRPr="00053784">
        <w:rPr>
          <w:b/>
          <w:sz w:val="32"/>
          <w:szCs w:val="32"/>
        </w:rPr>
        <w:t>ТЕХНІЧНЕ ЗАВДАННЯ</w:t>
      </w:r>
    </w:p>
    <w:p w14:paraId="49FA7A54"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4775214C" w14:textId="77777777" w:rsidR="000627F9" w:rsidRDefault="000627F9" w:rsidP="000627F9">
      <w:pPr>
        <w:jc w:val="center"/>
        <w:rPr>
          <w:rFonts w:ascii="Times New Roman" w:eastAsia="Times New Roman" w:hAnsi="Times New Roman"/>
          <w:b/>
          <w:sz w:val="24"/>
          <w:szCs w:val="24"/>
          <w:highlight w:val="green"/>
          <w:lang w:eastAsia="ru-RU"/>
        </w:rPr>
      </w:pPr>
    </w:p>
    <w:p w14:paraId="738B2D42" w14:textId="77777777" w:rsidR="000627F9" w:rsidRDefault="000627F9" w:rsidP="000627F9">
      <w:pPr>
        <w:jc w:val="center"/>
        <w:rPr>
          <w:rFonts w:ascii="Times New Roman" w:eastAsia="Times New Roman" w:hAnsi="Times New Roman"/>
          <w:b/>
          <w:sz w:val="24"/>
          <w:szCs w:val="24"/>
          <w:highlight w:val="gree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43"/>
        <w:gridCol w:w="1365"/>
        <w:gridCol w:w="4321"/>
      </w:tblGrid>
      <w:tr w:rsidR="000627F9" w14:paraId="41A22657" w14:textId="77777777" w:rsidTr="002F7643">
        <w:tc>
          <w:tcPr>
            <w:tcW w:w="524" w:type="dxa"/>
            <w:tcBorders>
              <w:top w:val="single" w:sz="4" w:space="0" w:color="000000"/>
              <w:left w:val="single" w:sz="4" w:space="0" w:color="000000"/>
              <w:bottom w:val="single" w:sz="4" w:space="0" w:color="000000"/>
              <w:right w:val="single" w:sz="4" w:space="0" w:color="000000"/>
            </w:tcBorders>
            <w:vAlign w:val="center"/>
            <w:hideMark/>
          </w:tcPr>
          <w:p w14:paraId="3D543636"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2B08B8F"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Найменування предмета закупівлі</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29E6D3E7"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75C0E6D"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Місце поставки</w:t>
            </w:r>
          </w:p>
        </w:tc>
      </w:tr>
      <w:tr w:rsidR="000627F9" w14:paraId="0FEE0786" w14:textId="77777777" w:rsidTr="002F7643">
        <w:tc>
          <w:tcPr>
            <w:tcW w:w="524" w:type="dxa"/>
            <w:tcBorders>
              <w:top w:val="single" w:sz="4" w:space="0" w:color="000000"/>
              <w:left w:val="single" w:sz="4" w:space="0" w:color="000000"/>
              <w:bottom w:val="single" w:sz="4" w:space="0" w:color="000000"/>
              <w:right w:val="single" w:sz="4" w:space="0" w:color="000000"/>
            </w:tcBorders>
            <w:vAlign w:val="center"/>
            <w:hideMark/>
          </w:tcPr>
          <w:p w14:paraId="04A5C109" w14:textId="77777777" w:rsidR="000627F9" w:rsidRPr="00335817" w:rsidRDefault="000627F9" w:rsidP="002F7643">
            <w:pPr>
              <w:widowControl w:val="0"/>
              <w:suppressAutoHyphens/>
              <w:autoSpaceDE w:val="0"/>
              <w:spacing w:line="264" w:lineRule="auto"/>
              <w:jc w:val="center"/>
              <w:rPr>
                <w:rFonts w:ascii="Times New Roman" w:hAnsi="Times New Roman"/>
                <w:sz w:val="24"/>
                <w:szCs w:val="24"/>
                <w:lang w:eastAsia="ar-SA"/>
              </w:rPr>
            </w:pPr>
            <w:r w:rsidRPr="00335817">
              <w:rPr>
                <w:rFonts w:ascii="Times New Roman" w:hAnsi="Times New Roman"/>
                <w:sz w:val="24"/>
                <w:szCs w:val="24"/>
                <w:lang w:eastAsia="ar-SA"/>
              </w:rPr>
              <w:t>1</w:t>
            </w:r>
          </w:p>
        </w:tc>
        <w:tc>
          <w:tcPr>
            <w:tcW w:w="3311" w:type="dxa"/>
            <w:tcBorders>
              <w:top w:val="single" w:sz="4" w:space="0" w:color="000000"/>
              <w:left w:val="single" w:sz="4" w:space="0" w:color="000000"/>
              <w:bottom w:val="single" w:sz="4" w:space="0" w:color="auto"/>
              <w:right w:val="single" w:sz="4" w:space="0" w:color="000000"/>
            </w:tcBorders>
            <w:vAlign w:val="center"/>
            <w:hideMark/>
          </w:tcPr>
          <w:p w14:paraId="65EB192F" w14:textId="77777777" w:rsidR="000627F9" w:rsidRPr="00335817" w:rsidRDefault="000627F9" w:rsidP="002F7643">
            <w:pPr>
              <w:widowControl w:val="0"/>
              <w:suppressAutoHyphens/>
              <w:autoSpaceDE w:val="0"/>
              <w:spacing w:line="264" w:lineRule="auto"/>
              <w:jc w:val="both"/>
              <w:rPr>
                <w:rFonts w:ascii="Times New Roman" w:hAnsi="Times New Roman"/>
                <w:sz w:val="24"/>
                <w:szCs w:val="24"/>
                <w:u w:val="single"/>
                <w:lang w:eastAsia="ar-SA"/>
              </w:rPr>
            </w:pPr>
            <w:r w:rsidRPr="00335817">
              <w:rPr>
                <w:rFonts w:ascii="Times New Roman" w:hAnsi="Times New Roman"/>
                <w:sz w:val="24"/>
                <w:szCs w:val="24"/>
                <w:u w:val="single"/>
              </w:rPr>
              <w:t>постачання теплової енергії</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073212A5" w14:textId="315ED436" w:rsidR="000627F9" w:rsidRPr="00335817" w:rsidRDefault="0045196A" w:rsidP="002F7643">
            <w:pPr>
              <w:widowControl w:val="0"/>
              <w:suppressAutoHyphens/>
              <w:autoSpaceDE w:val="0"/>
              <w:spacing w:line="264" w:lineRule="auto"/>
              <w:jc w:val="center"/>
              <w:rPr>
                <w:rFonts w:ascii="Times New Roman" w:hAnsi="Times New Roman"/>
                <w:sz w:val="24"/>
                <w:szCs w:val="24"/>
                <w:lang w:eastAsia="ar-SA"/>
              </w:rPr>
            </w:pPr>
            <w:r>
              <w:rPr>
                <w:rFonts w:ascii="Times New Roman CYR" w:hAnsi="Times New Roman CYR" w:cs="Times New Roman CYR"/>
                <w:b/>
                <w:sz w:val="24"/>
                <w:szCs w:val="24"/>
                <w:lang w:eastAsia="zh-CN"/>
              </w:rPr>
              <w:t>770</w:t>
            </w:r>
            <w:r w:rsidR="00335817" w:rsidRPr="00335817">
              <w:rPr>
                <w:rFonts w:ascii="Times New Roman CYR" w:hAnsi="Times New Roman CYR" w:cs="Times New Roman CYR"/>
                <w:b/>
                <w:sz w:val="24"/>
                <w:szCs w:val="24"/>
                <w:lang w:eastAsia="zh-CN"/>
              </w:rPr>
              <w:t xml:space="preserve"> </w:t>
            </w:r>
            <w:proofErr w:type="spellStart"/>
            <w:r w:rsidR="000627F9" w:rsidRPr="00335817">
              <w:rPr>
                <w:rFonts w:ascii="Times New Roman CYR" w:hAnsi="Times New Roman CYR" w:cs="Times New Roman CYR"/>
                <w:b/>
                <w:sz w:val="24"/>
                <w:szCs w:val="24"/>
                <w:lang w:eastAsia="zh-CN"/>
              </w:rPr>
              <w:t>Гкал</w:t>
            </w:r>
            <w:proofErr w:type="spellEnd"/>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2701ED01" w14:textId="2D1F5EBB" w:rsidR="000627F9" w:rsidRDefault="00867D5C" w:rsidP="00FB24E7">
            <w:pPr>
              <w:widowControl w:val="0"/>
              <w:suppressAutoHyphens/>
              <w:autoSpaceDE w:val="0"/>
              <w:spacing w:line="264" w:lineRule="auto"/>
              <w:jc w:val="center"/>
              <w:rPr>
                <w:rFonts w:ascii="Times New Roman" w:hAnsi="Times New Roman"/>
                <w:sz w:val="24"/>
                <w:szCs w:val="24"/>
                <w:lang w:eastAsia="ar-SA"/>
              </w:rPr>
            </w:pPr>
            <w:r w:rsidRPr="00C231FD">
              <w:rPr>
                <w:rFonts w:ascii="Times New Roman" w:eastAsia="Times New Roman" w:hAnsi="Times New Roman" w:cs="Times New Roman"/>
                <w:color w:val="000000"/>
                <w:sz w:val="24"/>
                <w:szCs w:val="24"/>
              </w:rPr>
              <w:t xml:space="preserve">77673, Україна , Івано-Франківська обл., </w:t>
            </w:r>
            <w:r>
              <w:rPr>
                <w:rFonts w:ascii="Times New Roman" w:eastAsia="Times New Roman" w:hAnsi="Times New Roman" w:cs="Times New Roman"/>
                <w:color w:val="000000"/>
                <w:sz w:val="24"/>
                <w:szCs w:val="24"/>
                <w:lang w:val="en-GB"/>
              </w:rPr>
              <w:t>c</w:t>
            </w:r>
            <w:r>
              <w:rPr>
                <w:rFonts w:ascii="Times New Roman" w:eastAsia="Times New Roman" w:hAnsi="Times New Roman" w:cs="Times New Roman"/>
                <w:color w:val="000000"/>
                <w:sz w:val="24"/>
                <w:szCs w:val="24"/>
              </w:rPr>
              <w:t xml:space="preserve">. </w:t>
            </w:r>
            <w:r w:rsidRPr="00C231FD">
              <w:rPr>
                <w:rFonts w:ascii="Times New Roman" w:eastAsia="Times New Roman" w:hAnsi="Times New Roman" w:cs="Times New Roman"/>
                <w:color w:val="000000"/>
                <w:sz w:val="24"/>
                <w:szCs w:val="24"/>
              </w:rPr>
              <w:t xml:space="preserve">Ясень, </w:t>
            </w:r>
            <w:proofErr w:type="spellStart"/>
            <w:proofErr w:type="gramStart"/>
            <w:r w:rsidRPr="00C231FD">
              <w:rPr>
                <w:rFonts w:ascii="Times New Roman" w:eastAsia="Times New Roman" w:hAnsi="Times New Roman" w:cs="Times New Roman"/>
                <w:color w:val="000000"/>
                <w:sz w:val="24"/>
                <w:szCs w:val="24"/>
              </w:rPr>
              <w:t>вул.Шевченка</w:t>
            </w:r>
            <w:proofErr w:type="spellEnd"/>
            <w:proofErr w:type="gramEnd"/>
            <w:r w:rsidRPr="00C231FD">
              <w:rPr>
                <w:rFonts w:ascii="Times New Roman" w:eastAsia="Times New Roman" w:hAnsi="Times New Roman" w:cs="Times New Roman"/>
                <w:color w:val="000000"/>
                <w:sz w:val="24"/>
                <w:szCs w:val="24"/>
              </w:rPr>
              <w:t xml:space="preserve"> ,1</w:t>
            </w:r>
          </w:p>
        </w:tc>
      </w:tr>
    </w:tbl>
    <w:p w14:paraId="39A35016" w14:textId="77777777" w:rsidR="000627F9" w:rsidRPr="00CD66B6" w:rsidRDefault="000627F9" w:rsidP="000627F9">
      <w:pPr>
        <w:rPr>
          <w:rFonts w:ascii="Times New Roman" w:hAnsi="Times New Roman"/>
        </w:rPr>
      </w:pPr>
    </w:p>
    <w:p w14:paraId="49441C81" w14:textId="06997462" w:rsidR="000627F9" w:rsidRDefault="000627F9" w:rsidP="000627F9">
      <w:pPr>
        <w:pStyle w:val="a5"/>
        <w:numPr>
          <w:ilvl w:val="0"/>
          <w:numId w:val="13"/>
        </w:numPr>
        <w:ind w:left="720"/>
        <w:jc w:val="both"/>
        <w:rPr>
          <w:rFonts w:ascii="Times New Roman" w:hAnsi="Times New Roman"/>
          <w:sz w:val="24"/>
          <w:szCs w:val="24"/>
        </w:rPr>
      </w:pPr>
      <w:bookmarkStart w:id="1" w:name="_Hlk31808433"/>
      <w:r>
        <w:rPr>
          <w:rFonts w:ascii="Times New Roman" w:hAnsi="Times New Roman"/>
          <w:sz w:val="24"/>
          <w:szCs w:val="24"/>
        </w:rPr>
        <w:t>Постачання повинно здійснюватися Учасником відповідно до Законів України «Про теплопостачання» від 02.06.2005 р. №2633-</w:t>
      </w:r>
      <w:r>
        <w:rPr>
          <w:rFonts w:ascii="Times New Roman" w:hAnsi="Times New Roman"/>
          <w:sz w:val="24"/>
          <w:szCs w:val="24"/>
          <w:lang w:val="en-US"/>
        </w:rPr>
        <w:t>IV</w:t>
      </w:r>
      <w:r>
        <w:rPr>
          <w:rFonts w:ascii="Times New Roman" w:hAnsi="Times New Roman"/>
          <w:sz w:val="24"/>
          <w:szCs w:val="24"/>
        </w:rPr>
        <w:t xml:space="preserve"> (із змінами і доповненнями) та чинного законодавства України шляхом постачання виробництва теплової енергії </w:t>
      </w:r>
      <w:proofErr w:type="spellStart"/>
      <w:r>
        <w:rPr>
          <w:rFonts w:ascii="Times New Roman" w:hAnsi="Times New Roman"/>
          <w:sz w:val="24"/>
          <w:szCs w:val="24"/>
        </w:rPr>
        <w:t>теплогенеруючою</w:t>
      </w:r>
      <w:proofErr w:type="spellEnd"/>
      <w:r>
        <w:rPr>
          <w:rFonts w:ascii="Times New Roman" w:hAnsi="Times New Roman"/>
          <w:sz w:val="24"/>
          <w:szCs w:val="24"/>
        </w:rPr>
        <w:t xml:space="preserve"> організацією </w:t>
      </w:r>
      <w:proofErr w:type="spellStart"/>
      <w:r>
        <w:rPr>
          <w:rFonts w:ascii="Times New Roman" w:hAnsi="Times New Roman"/>
          <w:sz w:val="24"/>
          <w:szCs w:val="24"/>
        </w:rPr>
        <w:t>теплогенеруючі</w:t>
      </w:r>
      <w:proofErr w:type="spellEnd"/>
      <w:r>
        <w:rPr>
          <w:rFonts w:ascii="Times New Roman" w:hAnsi="Times New Roman"/>
          <w:sz w:val="24"/>
          <w:szCs w:val="24"/>
        </w:rPr>
        <w:t xml:space="preserve"> установки якої під’єднані до місцевої (розподільчої) теплової мережі</w:t>
      </w:r>
      <w:bookmarkEnd w:id="1"/>
      <w:r>
        <w:rPr>
          <w:rFonts w:ascii="Times New Roman" w:hAnsi="Times New Roman"/>
          <w:sz w:val="24"/>
          <w:szCs w:val="24"/>
        </w:rPr>
        <w:t>.</w:t>
      </w:r>
    </w:p>
    <w:p w14:paraId="72144311" w14:textId="33CB98ED" w:rsidR="000627F9" w:rsidRDefault="000627F9" w:rsidP="000627F9">
      <w:pPr>
        <w:pStyle w:val="a5"/>
        <w:numPr>
          <w:ilvl w:val="0"/>
          <w:numId w:val="13"/>
        </w:numPr>
        <w:ind w:left="720"/>
        <w:jc w:val="both"/>
        <w:rPr>
          <w:rFonts w:ascii="Times New Roman" w:hAnsi="Times New Roman"/>
          <w:sz w:val="24"/>
          <w:szCs w:val="24"/>
        </w:rPr>
      </w:pPr>
      <w:r w:rsidRPr="009431A9">
        <w:rPr>
          <w:rFonts w:ascii="Times New Roman" w:hAnsi="Times New Roman"/>
          <w:sz w:val="24"/>
          <w:szCs w:val="24"/>
        </w:rPr>
        <w:t xml:space="preserve">Облік споживання проводиться приладами </w:t>
      </w:r>
      <w:r w:rsidR="00335817">
        <w:rPr>
          <w:rFonts w:ascii="Times New Roman" w:hAnsi="Times New Roman"/>
          <w:sz w:val="24"/>
          <w:szCs w:val="24"/>
        </w:rPr>
        <w:t>теплопостачальної організації</w:t>
      </w:r>
      <w:r w:rsidRPr="009431A9">
        <w:rPr>
          <w:rFonts w:ascii="Times New Roman" w:hAnsi="Times New Roman"/>
          <w:sz w:val="24"/>
          <w:szCs w:val="24"/>
        </w:rPr>
        <w:t>. Зняття показань приладів обліку проводиться щомісяця</w:t>
      </w:r>
      <w:r>
        <w:rPr>
          <w:rFonts w:ascii="Times New Roman" w:hAnsi="Times New Roman"/>
          <w:sz w:val="24"/>
          <w:szCs w:val="24"/>
        </w:rPr>
        <w:t>.</w:t>
      </w:r>
    </w:p>
    <w:p w14:paraId="0E5DCC3B" w14:textId="77777777" w:rsidR="000627F9" w:rsidRPr="009431A9" w:rsidRDefault="000627F9" w:rsidP="000627F9">
      <w:pPr>
        <w:pStyle w:val="a5"/>
        <w:numPr>
          <w:ilvl w:val="0"/>
          <w:numId w:val="13"/>
        </w:numPr>
        <w:ind w:left="720"/>
        <w:jc w:val="both"/>
        <w:rPr>
          <w:rFonts w:ascii="Times New Roman" w:hAnsi="Times New Roman"/>
          <w:sz w:val="24"/>
          <w:szCs w:val="24"/>
        </w:rPr>
      </w:pPr>
      <w:r w:rsidRPr="009431A9">
        <w:rPr>
          <w:rFonts w:ascii="Times New Roman" w:hAnsi="Times New Roman"/>
          <w:sz w:val="24"/>
          <w:szCs w:val="24"/>
        </w:rPr>
        <w:t>Учасник несе відповідальність за технічне обслуговування теплових мереж в межах своєї балансової належності.</w:t>
      </w:r>
    </w:p>
    <w:p w14:paraId="3F709A06" w14:textId="77777777" w:rsidR="000627F9" w:rsidRPr="00042296" w:rsidRDefault="000627F9" w:rsidP="000627F9">
      <w:pPr>
        <w:pStyle w:val="a5"/>
        <w:numPr>
          <w:ilvl w:val="0"/>
          <w:numId w:val="13"/>
        </w:numPr>
        <w:ind w:left="720"/>
        <w:jc w:val="both"/>
        <w:rPr>
          <w:rFonts w:ascii="Times New Roman" w:hAnsi="Times New Roman"/>
          <w:sz w:val="24"/>
          <w:szCs w:val="24"/>
        </w:rPr>
      </w:pPr>
      <w:r w:rsidRPr="009431A9">
        <w:rPr>
          <w:rFonts w:ascii="Times New Roman" w:eastAsia="Times New Roman" w:hAnsi="Times New Roman"/>
          <w:iCs/>
          <w:snapToGrid w:val="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r>
        <w:rPr>
          <w:rFonts w:ascii="Times New Roman" w:eastAsia="Times New Roman" w:hAnsi="Times New Roman"/>
          <w:iCs/>
          <w:snapToGrid w:val="0"/>
          <w:sz w:val="24"/>
          <w:szCs w:val="24"/>
          <w:lang w:eastAsia="ru-RU"/>
        </w:rPr>
        <w:t>(надати гарантійний лист).</w:t>
      </w:r>
    </w:p>
    <w:p w14:paraId="37C1DF01" w14:textId="236B93D1" w:rsidR="00FB24E7" w:rsidRDefault="000627F9" w:rsidP="000627F9">
      <w:pPr>
        <w:pStyle w:val="a5"/>
        <w:numPr>
          <w:ilvl w:val="0"/>
          <w:numId w:val="13"/>
        </w:numPr>
        <w:ind w:left="720"/>
        <w:jc w:val="both"/>
        <w:rPr>
          <w:rFonts w:ascii="Times New Roman" w:hAnsi="Times New Roman"/>
          <w:sz w:val="24"/>
          <w:szCs w:val="24"/>
        </w:rPr>
      </w:pPr>
      <w:bookmarkStart w:id="2" w:name="_Hlk31796827"/>
      <w:r w:rsidRPr="00335817">
        <w:rPr>
          <w:rFonts w:ascii="Times New Roman" w:hAnsi="Times New Roman"/>
          <w:sz w:val="24"/>
          <w:szCs w:val="24"/>
        </w:rPr>
        <w:t>Тариф на теплову енергію повинен включати витрати на виробництво, транспортування та постачання теплової енергії.</w:t>
      </w:r>
      <w:r w:rsidR="0072492C">
        <w:rPr>
          <w:rFonts w:ascii="Times New Roman" w:hAnsi="Times New Roman"/>
          <w:sz w:val="24"/>
          <w:szCs w:val="24"/>
        </w:rPr>
        <w:t xml:space="preserve"> </w:t>
      </w:r>
      <w:r w:rsidR="00867D5C">
        <w:rPr>
          <w:rFonts w:ascii="Times New Roman" w:hAnsi="Times New Roman"/>
          <w:sz w:val="24"/>
          <w:szCs w:val="24"/>
        </w:rPr>
        <w:t>Учасники мають надати документальне підтвердження наявності затвердженого тарифу на теплопостачання в с. Ясень.</w:t>
      </w:r>
    </w:p>
    <w:p w14:paraId="5DD1A08F" w14:textId="6F5B8140" w:rsidR="000627F9" w:rsidRPr="00335817" w:rsidRDefault="00FB24E7" w:rsidP="000627F9">
      <w:pPr>
        <w:pStyle w:val="a5"/>
        <w:numPr>
          <w:ilvl w:val="0"/>
          <w:numId w:val="13"/>
        </w:numPr>
        <w:ind w:left="720"/>
        <w:jc w:val="both"/>
        <w:rPr>
          <w:rFonts w:ascii="Times New Roman" w:hAnsi="Times New Roman"/>
          <w:sz w:val="24"/>
          <w:szCs w:val="24"/>
        </w:rPr>
      </w:pPr>
      <w:r>
        <w:rPr>
          <w:rFonts w:ascii="Times New Roman" w:hAnsi="Times New Roman"/>
          <w:sz w:val="24"/>
          <w:szCs w:val="24"/>
        </w:rPr>
        <w:t xml:space="preserve">Учасник має надати в складі тендерної пропозиції докази наявності </w:t>
      </w:r>
      <w:proofErr w:type="spellStart"/>
      <w:r>
        <w:rPr>
          <w:rFonts w:ascii="Times New Roman" w:hAnsi="Times New Roman"/>
          <w:sz w:val="24"/>
          <w:szCs w:val="24"/>
        </w:rPr>
        <w:t>теплогенеруючих</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підключених до теплових мереж Замовника.</w:t>
      </w:r>
    </w:p>
    <w:p w14:paraId="4E09799F" w14:textId="08D7E752" w:rsidR="000627F9" w:rsidRPr="004A191E" w:rsidRDefault="000627F9" w:rsidP="000627F9">
      <w:pPr>
        <w:pStyle w:val="a5"/>
        <w:numPr>
          <w:ilvl w:val="0"/>
          <w:numId w:val="13"/>
        </w:numPr>
        <w:ind w:left="720"/>
        <w:jc w:val="both"/>
        <w:rPr>
          <w:rFonts w:ascii="Times New Roman" w:hAnsi="Times New Roman"/>
          <w:sz w:val="24"/>
          <w:szCs w:val="24"/>
        </w:rPr>
      </w:pPr>
      <w:bookmarkStart w:id="3" w:name="_Hlk31808085"/>
      <w:r>
        <w:rPr>
          <w:rFonts w:ascii="Times New Roman" w:hAnsi="Times New Roman"/>
          <w:sz w:val="24"/>
          <w:szCs w:val="24"/>
        </w:rPr>
        <w:t xml:space="preserve">Транспортування теплової енергії здійснюється Учасником(у випадку наявності відповідної ліцензії), або </w:t>
      </w:r>
      <w:proofErr w:type="spellStart"/>
      <w:r>
        <w:rPr>
          <w:rFonts w:ascii="Times New Roman" w:hAnsi="Times New Roman"/>
          <w:sz w:val="24"/>
          <w:szCs w:val="24"/>
        </w:rPr>
        <w:t>теплотранспортуючою</w:t>
      </w:r>
      <w:proofErr w:type="spellEnd"/>
      <w:r>
        <w:rPr>
          <w:rFonts w:ascii="Times New Roman" w:hAnsi="Times New Roman"/>
          <w:sz w:val="24"/>
          <w:szCs w:val="24"/>
        </w:rPr>
        <w:t xml:space="preserve"> організацією.</w:t>
      </w:r>
    </w:p>
    <w:bookmarkEnd w:id="2"/>
    <w:bookmarkEnd w:id="3"/>
    <w:p w14:paraId="5C8BA346" w14:textId="77777777" w:rsidR="000627F9" w:rsidRPr="009431A9" w:rsidRDefault="000627F9" w:rsidP="000627F9">
      <w:pPr>
        <w:widowControl w:val="0"/>
        <w:tabs>
          <w:tab w:val="left" w:pos="9393"/>
        </w:tabs>
        <w:suppressAutoHyphens/>
        <w:autoSpaceDE w:val="0"/>
        <w:rPr>
          <w:rFonts w:ascii="Times New Roman" w:eastAsia="Times New Roman" w:hAnsi="Times New Roman"/>
          <w:b/>
          <w:color w:val="000000"/>
          <w:sz w:val="24"/>
          <w:szCs w:val="24"/>
          <w:lang w:eastAsia="ar-SA"/>
        </w:rPr>
      </w:pPr>
    </w:p>
    <w:p w14:paraId="74039E73" w14:textId="77777777" w:rsidR="000627F9" w:rsidRPr="00053784" w:rsidRDefault="000627F9" w:rsidP="000627F9">
      <w:pPr>
        <w:widowControl w:val="0"/>
        <w:suppressAutoHyphens/>
        <w:autoSpaceDN w:val="0"/>
        <w:jc w:val="both"/>
        <w:textAlignment w:val="baseline"/>
        <w:rPr>
          <w:rFonts w:ascii="Times New Roman" w:eastAsia="Lucida Sans Unicode" w:hAnsi="Times New Roman" w:cs="Tahoma"/>
          <w:bCs/>
          <w:color w:val="000000"/>
          <w:kern w:val="3"/>
          <w:sz w:val="24"/>
          <w:szCs w:val="24"/>
          <w:lang w:bidi="en-US"/>
        </w:rPr>
      </w:pPr>
    </w:p>
    <w:p w14:paraId="49E2A2CE" w14:textId="77777777" w:rsidR="000627F9" w:rsidRPr="00053784" w:rsidRDefault="000627F9" w:rsidP="000627F9">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sidRPr="00053784">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14:paraId="58409B0F"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418977F3"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51CB7586" w14:textId="77777777" w:rsidR="00283F63" w:rsidRPr="00BF17BD" w:rsidRDefault="00283F63" w:rsidP="00283F63">
      <w:pPr>
        <w:widowControl w:val="0"/>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b/>
          <w:color w:val="000000"/>
          <w:sz w:val="24"/>
          <w:szCs w:val="24"/>
        </w:rPr>
      </w:pPr>
      <w:r w:rsidRPr="00BF17BD">
        <w:rPr>
          <w:rFonts w:ascii="Times New Roman" w:eastAsia="Times New Roman" w:hAnsi="Times New Roman" w:cs="Times New Roman"/>
          <w:b/>
          <w:color w:val="000000"/>
          <w:sz w:val="24"/>
          <w:szCs w:val="24"/>
        </w:rPr>
        <w:t>У кожному випадку де у тексті дан</w:t>
      </w:r>
      <w:r>
        <w:rPr>
          <w:rFonts w:ascii="Times New Roman" w:eastAsia="Times New Roman" w:hAnsi="Times New Roman" w:cs="Times New Roman"/>
          <w:b/>
          <w:color w:val="000000"/>
          <w:sz w:val="24"/>
          <w:szCs w:val="24"/>
        </w:rPr>
        <w:t>ого</w:t>
      </w:r>
      <w:r w:rsidRPr="00BF17B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Технічного завдання </w:t>
      </w:r>
      <w:r w:rsidRPr="00BF17BD">
        <w:rPr>
          <w:rFonts w:ascii="Times New Roman" w:eastAsia="Times New Roman" w:hAnsi="Times New Roman" w:cs="Times New Roman"/>
          <w:b/>
          <w:color w:val="000000"/>
          <w:sz w:val="24"/>
          <w:szCs w:val="24"/>
        </w:rPr>
        <w:t>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05688421" w14:textId="77777777" w:rsidR="00283F63" w:rsidRPr="00BF17BD" w:rsidRDefault="00283F63" w:rsidP="00283F63">
      <w:pPr>
        <w:widowControl w:val="0"/>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b/>
          <w:color w:val="000000"/>
          <w:sz w:val="24"/>
          <w:szCs w:val="24"/>
        </w:rPr>
      </w:pPr>
      <w:r w:rsidRPr="00BF17BD">
        <w:rPr>
          <w:rFonts w:ascii="Times New Roman" w:eastAsia="Times New Roman" w:hAnsi="Times New Roman" w:cs="Times New Roman"/>
          <w:b/>
          <w:color w:val="000000"/>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bookmarkEnd w:id="0"/>
    <w:p w14:paraId="1E452F7C" w14:textId="77777777" w:rsidR="00F03DCC" w:rsidRDefault="00F03DCC"/>
    <w:sectPr w:rsidR="00F03DCC" w:rsidSect="0006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992"/>
    <w:multiLevelType w:val="hybridMultilevel"/>
    <w:tmpl w:val="432A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6F246D"/>
    <w:multiLevelType w:val="hybridMultilevel"/>
    <w:tmpl w:val="0186D732"/>
    <w:lvl w:ilvl="0" w:tplc="CC02E7FA">
      <w:start w:val="1"/>
      <w:numFmt w:val="decimal"/>
      <w:lvlText w:val="%1."/>
      <w:lvlJc w:val="left"/>
      <w:pPr>
        <w:ind w:left="794"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5"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F8544D0"/>
    <w:multiLevelType w:val="hybridMultilevel"/>
    <w:tmpl w:val="432A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11068302">
    <w:abstractNumId w:val="8"/>
  </w:num>
  <w:num w:numId="2" w16cid:durableId="1502158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624265">
    <w:abstractNumId w:val="7"/>
  </w:num>
  <w:num w:numId="4" w16cid:durableId="1480226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344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05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040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619160">
    <w:abstractNumId w:val="4"/>
  </w:num>
  <w:num w:numId="9" w16cid:durableId="1804929214">
    <w:abstractNumId w:val="6"/>
  </w:num>
  <w:num w:numId="10" w16cid:durableId="1354919914">
    <w:abstractNumId w:val="1"/>
  </w:num>
  <w:num w:numId="11" w16cid:durableId="887031204">
    <w:abstractNumId w:val="0"/>
  </w:num>
  <w:num w:numId="12" w16cid:durableId="1451045691">
    <w:abstractNumId w:val="3"/>
  </w:num>
  <w:num w:numId="13" w16cid:durableId="1303267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2A"/>
    <w:rsid w:val="000627F9"/>
    <w:rsid w:val="000D167A"/>
    <w:rsid w:val="001064C8"/>
    <w:rsid w:val="001A1165"/>
    <w:rsid w:val="00283F63"/>
    <w:rsid w:val="00335817"/>
    <w:rsid w:val="003661A5"/>
    <w:rsid w:val="003A032A"/>
    <w:rsid w:val="0045196A"/>
    <w:rsid w:val="00501263"/>
    <w:rsid w:val="00512641"/>
    <w:rsid w:val="005442C8"/>
    <w:rsid w:val="006B48A1"/>
    <w:rsid w:val="006D2399"/>
    <w:rsid w:val="0072492C"/>
    <w:rsid w:val="007361AB"/>
    <w:rsid w:val="007876CA"/>
    <w:rsid w:val="007C7015"/>
    <w:rsid w:val="00867D5C"/>
    <w:rsid w:val="00C231FD"/>
    <w:rsid w:val="00D647A9"/>
    <w:rsid w:val="00F03DCC"/>
    <w:rsid w:val="00F60C81"/>
    <w:rsid w:val="00FB2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B647"/>
  <w15:chartTrackingRefBased/>
  <w15:docId w15:val="{58F21C9C-D390-4490-8563-11AB5138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F6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283F6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4">
    <w:name w:val="ОСНОВНИЙ Знак"/>
    <w:link w:val="a3"/>
    <w:rsid w:val="00283F63"/>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List Paragraph"/>
    <w:basedOn w:val="a"/>
    <w:uiPriority w:val="34"/>
    <w:qFormat/>
    <w:rsid w:val="00283F63"/>
    <w:pPr>
      <w:ind w:left="720"/>
      <w:contextualSpacing/>
    </w:pPr>
  </w:style>
  <w:style w:type="character" w:styleId="a6">
    <w:name w:val="Hyperlink"/>
    <w:basedOn w:val="a0"/>
    <w:uiPriority w:val="99"/>
    <w:semiHidden/>
    <w:unhideWhenUsed/>
    <w:rsid w:val="0054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3210">
      <w:bodyDiv w:val="1"/>
      <w:marLeft w:val="0"/>
      <w:marRight w:val="0"/>
      <w:marTop w:val="0"/>
      <w:marBottom w:val="0"/>
      <w:divBdr>
        <w:top w:val="none" w:sz="0" w:space="0" w:color="auto"/>
        <w:left w:val="none" w:sz="0" w:space="0" w:color="auto"/>
        <w:bottom w:val="none" w:sz="0" w:space="0" w:color="auto"/>
        <w:right w:val="none" w:sz="0" w:space="0" w:color="auto"/>
      </w:divBdr>
    </w:div>
    <w:div w:id="557279495">
      <w:bodyDiv w:val="1"/>
      <w:marLeft w:val="0"/>
      <w:marRight w:val="0"/>
      <w:marTop w:val="0"/>
      <w:marBottom w:val="0"/>
      <w:divBdr>
        <w:top w:val="none" w:sz="0" w:space="0" w:color="auto"/>
        <w:left w:val="none" w:sz="0" w:space="0" w:color="auto"/>
        <w:bottom w:val="none" w:sz="0" w:space="0" w:color="auto"/>
        <w:right w:val="none" w:sz="0" w:space="0" w:color="auto"/>
      </w:divBdr>
    </w:div>
    <w:div w:id="816653756">
      <w:bodyDiv w:val="1"/>
      <w:marLeft w:val="0"/>
      <w:marRight w:val="0"/>
      <w:marTop w:val="0"/>
      <w:marBottom w:val="0"/>
      <w:divBdr>
        <w:top w:val="none" w:sz="0" w:space="0" w:color="auto"/>
        <w:left w:val="none" w:sz="0" w:space="0" w:color="auto"/>
        <w:bottom w:val="none" w:sz="0" w:space="0" w:color="auto"/>
        <w:right w:val="none" w:sz="0" w:space="0" w:color="auto"/>
      </w:divBdr>
    </w:div>
    <w:div w:id="15826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1378</Words>
  <Characters>787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BOGDAN</cp:lastModifiedBy>
  <cp:revision>26</cp:revision>
  <dcterms:created xsi:type="dcterms:W3CDTF">2020-06-17T17:17:00Z</dcterms:created>
  <dcterms:modified xsi:type="dcterms:W3CDTF">2023-01-23T07:11:00Z</dcterms:modified>
</cp:coreProperties>
</file>