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A9558" w14:textId="77777777" w:rsidR="00F24262" w:rsidRPr="00F24262" w:rsidRDefault="00F24262" w:rsidP="00F24262">
      <w:pPr>
        <w:pageBreakBefore/>
        <w:widowControl w:val="0"/>
        <w:autoSpaceDE w:val="0"/>
        <w:autoSpaceDN w:val="0"/>
        <w:spacing w:after="0" w:line="240" w:lineRule="auto"/>
        <w:jc w:val="right"/>
        <w:rPr>
          <w:rFonts w:ascii="Times New Roman" w:eastAsia="Times New Roman" w:hAnsi="Times New Roman" w:cs="Times New Roman"/>
          <w:b/>
          <w:kern w:val="0"/>
          <w:sz w:val="24"/>
          <w:szCs w:val="24"/>
          <w:lang w:val="uk-UA" w:eastAsia="ru-RU"/>
          <w14:ligatures w14:val="none"/>
        </w:rPr>
      </w:pPr>
      <w:r w:rsidRPr="00F24262">
        <w:rPr>
          <w:rFonts w:ascii="Times New Roman" w:eastAsia="Times New Roman" w:hAnsi="Times New Roman" w:cs="Times New Roman"/>
          <w:b/>
          <w:color w:val="000000"/>
          <w:kern w:val="0"/>
          <w:sz w:val="24"/>
          <w:szCs w:val="24"/>
          <w:lang w:val="uk-UA" w:eastAsia="ru-RU"/>
          <w14:ligatures w14:val="none"/>
        </w:rPr>
        <w:t xml:space="preserve">Додаток 2  </w:t>
      </w:r>
    </w:p>
    <w:p w14:paraId="3E30306E" w14:textId="77777777" w:rsidR="00F24262" w:rsidRPr="00F24262" w:rsidRDefault="00F24262" w:rsidP="00F24262">
      <w:pPr>
        <w:widowControl w:val="0"/>
        <w:autoSpaceDE w:val="0"/>
        <w:autoSpaceDN w:val="0"/>
        <w:spacing w:after="0" w:line="240" w:lineRule="auto"/>
        <w:ind w:left="-25" w:right="113" w:firstLine="367"/>
        <w:jc w:val="right"/>
        <w:rPr>
          <w:rFonts w:ascii="Times New Roman" w:eastAsia="Times New Roman" w:hAnsi="Times New Roman" w:cs="Times New Roman"/>
          <w:b/>
          <w:bCs/>
          <w:color w:val="000000"/>
          <w:kern w:val="0"/>
          <w:sz w:val="24"/>
          <w:szCs w:val="24"/>
          <w:lang w:val="uk-UA" w:eastAsia="ru-RU"/>
          <w14:ligatures w14:val="none"/>
        </w:rPr>
      </w:pPr>
      <w:r w:rsidRPr="00F24262">
        <w:rPr>
          <w:rFonts w:ascii="Times New Roman" w:eastAsia="Times New Roman" w:hAnsi="Times New Roman" w:cs="Times New Roman"/>
          <w:b/>
          <w:kern w:val="0"/>
          <w:sz w:val="24"/>
          <w:szCs w:val="24"/>
          <w:lang w:val="uk-UA" w:eastAsia="ru-RU"/>
          <w14:ligatures w14:val="none"/>
        </w:rPr>
        <w:t xml:space="preserve">          до тендерної документації</w:t>
      </w:r>
      <w:r w:rsidRPr="00F24262">
        <w:rPr>
          <w:rFonts w:ascii="Times New Roman" w:eastAsia="Times New Roman" w:hAnsi="Times New Roman" w:cs="Times New Roman"/>
          <w:b/>
          <w:bCs/>
          <w:color w:val="000000"/>
          <w:kern w:val="0"/>
          <w:sz w:val="24"/>
          <w:szCs w:val="24"/>
          <w:lang w:val="uk-UA" w:eastAsia="ru-RU"/>
          <w14:ligatures w14:val="none"/>
        </w:rPr>
        <w:t xml:space="preserve"> </w:t>
      </w:r>
    </w:p>
    <w:p w14:paraId="59BEAF2C" w14:textId="77777777" w:rsidR="00F24262" w:rsidRPr="00F24262" w:rsidRDefault="00F24262" w:rsidP="00F24262">
      <w:pPr>
        <w:widowControl w:val="0"/>
        <w:autoSpaceDE w:val="0"/>
        <w:autoSpaceDN w:val="0"/>
        <w:spacing w:after="0" w:line="240" w:lineRule="auto"/>
        <w:ind w:left="-25" w:right="113" w:firstLine="367"/>
        <w:jc w:val="right"/>
        <w:rPr>
          <w:rFonts w:ascii="Times New Roman" w:eastAsia="Times New Roman" w:hAnsi="Times New Roman" w:cs="Times New Roman"/>
          <w:b/>
          <w:bCs/>
          <w:color w:val="000000"/>
          <w:kern w:val="0"/>
          <w:sz w:val="24"/>
          <w:szCs w:val="24"/>
          <w:lang w:val="uk-UA" w:eastAsia="ru-RU"/>
          <w14:ligatures w14:val="none"/>
        </w:rPr>
      </w:pPr>
    </w:p>
    <w:p w14:paraId="03530234" w14:textId="77777777" w:rsidR="00F24262" w:rsidRPr="00F24262" w:rsidRDefault="00F24262" w:rsidP="00F24262">
      <w:pPr>
        <w:widowControl w:val="0"/>
        <w:autoSpaceDE w:val="0"/>
        <w:autoSpaceDN w:val="0"/>
        <w:spacing w:after="0" w:line="240" w:lineRule="auto"/>
        <w:ind w:left="-25" w:right="113" w:firstLine="367"/>
        <w:jc w:val="right"/>
        <w:rPr>
          <w:rFonts w:ascii="Times New Roman" w:eastAsia="Times New Roman" w:hAnsi="Times New Roman" w:cs="Times New Roman"/>
          <w:b/>
          <w:bCs/>
          <w:color w:val="000000"/>
          <w:kern w:val="0"/>
          <w:sz w:val="24"/>
          <w:szCs w:val="24"/>
          <w:lang w:val="uk-UA" w:eastAsia="ru-RU"/>
          <w14:ligatures w14:val="none"/>
        </w:rPr>
      </w:pPr>
    </w:p>
    <w:p w14:paraId="228848DA" w14:textId="77777777" w:rsidR="00F24262" w:rsidRPr="00F24262" w:rsidRDefault="00F24262" w:rsidP="00F24262">
      <w:pPr>
        <w:widowControl w:val="0"/>
        <w:autoSpaceDE w:val="0"/>
        <w:autoSpaceDN w:val="0"/>
        <w:spacing w:after="0" w:line="240" w:lineRule="auto"/>
        <w:ind w:left="-25" w:right="113" w:firstLine="367"/>
        <w:jc w:val="right"/>
        <w:rPr>
          <w:rFonts w:ascii="Times New Roman" w:eastAsia="Times New Roman" w:hAnsi="Times New Roman" w:cs="Times New Roman"/>
          <w:b/>
          <w:bCs/>
          <w:color w:val="000000"/>
          <w:kern w:val="0"/>
          <w:sz w:val="24"/>
          <w:szCs w:val="24"/>
          <w:lang w:val="uk-UA" w:eastAsia="ru-RU"/>
          <w14:ligatures w14:val="none"/>
        </w:rPr>
      </w:pPr>
    </w:p>
    <w:p w14:paraId="615FA35F" w14:textId="77777777" w:rsidR="00F24262" w:rsidRPr="00273322" w:rsidRDefault="00F24262" w:rsidP="00F24262">
      <w:pPr>
        <w:widowControl w:val="0"/>
        <w:autoSpaceDE w:val="0"/>
        <w:autoSpaceDN w:val="0"/>
        <w:spacing w:after="0" w:line="240" w:lineRule="auto"/>
        <w:ind w:left="40" w:right="14"/>
        <w:contextualSpacing/>
        <w:jc w:val="center"/>
        <w:rPr>
          <w:rFonts w:ascii="Times New Roman CYR" w:eastAsia="Times New Roman" w:hAnsi="Times New Roman CYR" w:cs="Times New Roman CYR"/>
          <w:b/>
          <w:kern w:val="0"/>
          <w:sz w:val="24"/>
          <w:szCs w:val="24"/>
          <w:lang w:val="uk-UA" w:eastAsia="ru-RU"/>
          <w14:ligatures w14:val="none"/>
        </w:rPr>
      </w:pPr>
      <w:r w:rsidRPr="00273322">
        <w:rPr>
          <w:rFonts w:ascii="Times New Roman CYR" w:eastAsia="Times New Roman" w:hAnsi="Times New Roman CYR" w:cs="Times New Roman CYR"/>
          <w:b/>
          <w:kern w:val="0"/>
          <w:sz w:val="24"/>
          <w:szCs w:val="24"/>
          <w:lang w:val="uk-UA" w:eastAsia="ru-RU"/>
          <w14:ligatures w14:val="none"/>
        </w:rPr>
        <w:t>Інформація</w:t>
      </w:r>
    </w:p>
    <w:p w14:paraId="2D0B4BA1" w14:textId="77777777" w:rsidR="00F24262" w:rsidRPr="00273322" w:rsidRDefault="00F24262" w:rsidP="00F24262">
      <w:pPr>
        <w:widowControl w:val="0"/>
        <w:autoSpaceDE w:val="0"/>
        <w:autoSpaceDN w:val="0"/>
        <w:spacing w:after="0" w:line="240" w:lineRule="auto"/>
        <w:ind w:left="40" w:right="14"/>
        <w:contextualSpacing/>
        <w:jc w:val="center"/>
        <w:rPr>
          <w:rFonts w:ascii="Times New Roman CYR" w:eastAsia="Times New Roman" w:hAnsi="Times New Roman CYR" w:cs="Times New Roman CYR"/>
          <w:b/>
          <w:kern w:val="0"/>
          <w:sz w:val="24"/>
          <w:szCs w:val="24"/>
          <w:lang w:val="uk-UA" w:eastAsia="ru-RU"/>
          <w14:ligatures w14:val="none"/>
        </w:rPr>
      </w:pPr>
      <w:r w:rsidRPr="00273322">
        <w:rPr>
          <w:rFonts w:ascii="Times New Roman CYR" w:eastAsia="Times New Roman" w:hAnsi="Times New Roman CYR" w:cs="Times New Roman CYR"/>
          <w:b/>
          <w:kern w:val="0"/>
          <w:sz w:val="24"/>
          <w:szCs w:val="24"/>
          <w:lang w:val="uk-UA" w:eastAsia="ru-RU"/>
          <w14:ligatures w14:val="none"/>
        </w:rPr>
        <w:t>про технічні, якісні та кількісні характеристики предмета закупівлі</w:t>
      </w:r>
    </w:p>
    <w:p w14:paraId="25612A58" w14:textId="77777777" w:rsidR="00F24262" w:rsidRPr="00273322" w:rsidRDefault="00F24262" w:rsidP="00F24262">
      <w:pPr>
        <w:widowControl w:val="0"/>
        <w:autoSpaceDE w:val="0"/>
        <w:autoSpaceDN w:val="0"/>
        <w:spacing w:after="0" w:line="240" w:lineRule="auto"/>
        <w:ind w:left="40" w:right="14"/>
        <w:contextualSpacing/>
        <w:jc w:val="center"/>
        <w:rPr>
          <w:rFonts w:ascii="Times New Roman CYR" w:eastAsia="Times New Roman" w:hAnsi="Times New Roman CYR" w:cs="Times New Roman CYR"/>
          <w:b/>
          <w:kern w:val="0"/>
          <w:sz w:val="24"/>
          <w:szCs w:val="24"/>
          <w:lang w:val="uk-UA" w:eastAsia="ru-RU"/>
          <w14:ligatures w14:val="none"/>
        </w:rPr>
      </w:pPr>
    </w:p>
    <w:p w14:paraId="1BA2370E" w14:textId="77777777" w:rsidR="00F24262" w:rsidRPr="00273322" w:rsidRDefault="00F24262" w:rsidP="00F24262">
      <w:pPr>
        <w:widowControl w:val="0"/>
        <w:autoSpaceDE w:val="0"/>
        <w:autoSpaceDN w:val="0"/>
        <w:spacing w:after="0" w:line="240" w:lineRule="auto"/>
        <w:ind w:left="40" w:right="14"/>
        <w:contextualSpacing/>
        <w:jc w:val="center"/>
        <w:rPr>
          <w:rFonts w:ascii="Times New Roman CYR" w:eastAsia="Times New Roman" w:hAnsi="Times New Roman CYR" w:cs="Times New Roman CYR"/>
          <w:b/>
          <w:kern w:val="0"/>
          <w:sz w:val="24"/>
          <w:szCs w:val="24"/>
          <w:lang w:val="uk-UA" w:eastAsia="ru-RU"/>
          <w14:ligatures w14:val="none"/>
        </w:rPr>
      </w:pPr>
      <w:r w:rsidRPr="00273322">
        <w:rPr>
          <w:rFonts w:ascii="Times New Roman CYR" w:eastAsia="Times New Roman" w:hAnsi="Times New Roman CYR" w:cs="Times New Roman CYR"/>
          <w:b/>
          <w:kern w:val="0"/>
          <w:sz w:val="24"/>
          <w:szCs w:val="24"/>
          <w:lang w:val="uk-UA" w:eastAsia="ru-RU"/>
          <w14:ligatures w14:val="none"/>
        </w:rPr>
        <w:t>ТЕХНІЧНА СПЕЦИФІКАЦІЯ</w:t>
      </w:r>
    </w:p>
    <w:p w14:paraId="3926D9B2" w14:textId="77777777" w:rsidR="00F24262" w:rsidRPr="00F24262" w:rsidRDefault="00F24262" w:rsidP="00F24262">
      <w:pPr>
        <w:widowControl w:val="0"/>
        <w:autoSpaceDE w:val="0"/>
        <w:autoSpaceDN w:val="0"/>
        <w:spacing w:after="0" w:line="240" w:lineRule="auto"/>
        <w:jc w:val="center"/>
        <w:rPr>
          <w:rFonts w:ascii="Times New Roman CYR" w:eastAsia="Times New Roman" w:hAnsi="Times New Roman CYR" w:cs="Times New Roman CYR"/>
          <w:b/>
          <w:kern w:val="0"/>
          <w:sz w:val="20"/>
          <w:szCs w:val="20"/>
          <w:lang w:val="uk-UA" w:eastAsia="ru-RU"/>
          <w14:ligatures w14:val="none"/>
        </w:rPr>
      </w:pPr>
    </w:p>
    <w:p w14:paraId="11880F05" w14:textId="77777777" w:rsidR="00F24262" w:rsidRPr="00F24262" w:rsidRDefault="00F24262" w:rsidP="00F24262">
      <w:pPr>
        <w:widowControl w:val="0"/>
        <w:autoSpaceDE w:val="0"/>
        <w:autoSpaceDN w:val="0"/>
        <w:spacing w:after="0" w:line="240" w:lineRule="auto"/>
        <w:ind w:left="-25" w:right="113" w:firstLine="367"/>
        <w:jc w:val="right"/>
        <w:rPr>
          <w:rFonts w:ascii="Times New Roman" w:eastAsia="Times New Roman" w:hAnsi="Times New Roman" w:cs="Times New Roman"/>
          <w:b/>
          <w:bCs/>
          <w:color w:val="000000"/>
          <w:kern w:val="0"/>
          <w:sz w:val="24"/>
          <w:szCs w:val="24"/>
          <w:lang w:val="uk-UA" w:eastAsia="ru-RU"/>
          <w14:ligatures w14:val="none"/>
        </w:rPr>
      </w:pPr>
    </w:p>
    <w:tbl>
      <w:tblPr>
        <w:tblW w:w="9221" w:type="dxa"/>
        <w:tblInd w:w="180" w:type="dxa"/>
        <w:tblLayout w:type="fixed"/>
        <w:tblLook w:val="04A0" w:firstRow="1" w:lastRow="0" w:firstColumn="1" w:lastColumn="0" w:noHBand="0" w:noVBand="1"/>
      </w:tblPr>
      <w:tblGrid>
        <w:gridCol w:w="680"/>
        <w:gridCol w:w="1276"/>
        <w:gridCol w:w="2254"/>
        <w:gridCol w:w="1276"/>
        <w:gridCol w:w="1418"/>
        <w:gridCol w:w="946"/>
        <w:gridCol w:w="1371"/>
      </w:tblGrid>
      <w:tr w:rsidR="00F24262" w:rsidRPr="00F24262" w14:paraId="2CA683F0" w14:textId="77777777" w:rsidTr="00F24262">
        <w:trPr>
          <w:trHeight w:val="1412"/>
        </w:trPr>
        <w:tc>
          <w:tcPr>
            <w:tcW w:w="680" w:type="dxa"/>
            <w:vMerge w:val="restart"/>
            <w:tcBorders>
              <w:top w:val="single" w:sz="4" w:space="0" w:color="auto"/>
              <w:left w:val="single" w:sz="4" w:space="0" w:color="auto"/>
              <w:bottom w:val="single" w:sz="4" w:space="0" w:color="000000"/>
              <w:right w:val="single" w:sz="4" w:space="0" w:color="auto"/>
            </w:tcBorders>
            <w:vAlign w:val="center"/>
            <w:hideMark/>
          </w:tcPr>
          <w:p w14:paraId="097EDABB" w14:textId="77777777" w:rsidR="00F24262" w:rsidRPr="00F24262" w:rsidRDefault="00F24262" w:rsidP="00F24262">
            <w:pPr>
              <w:widowControl w:val="0"/>
              <w:autoSpaceDE w:val="0"/>
              <w:autoSpaceDN w:val="0"/>
              <w:spacing w:after="0" w:line="276" w:lineRule="auto"/>
              <w:jc w:val="center"/>
              <w:rPr>
                <w:rFonts w:ascii="Times New Roman" w:eastAsia="Times New Roman" w:hAnsi="Times New Roman" w:cs="Times New Roman"/>
                <w:b/>
                <w:bCs/>
                <w:color w:val="000000"/>
                <w:kern w:val="0"/>
                <w:sz w:val="24"/>
                <w:szCs w:val="24"/>
                <w:lang w:val="uk-UA" w:eastAsia="uk-UA"/>
                <w14:ligatures w14:val="none"/>
              </w:rPr>
            </w:pPr>
            <w:r w:rsidRPr="00F24262">
              <w:rPr>
                <w:rFonts w:ascii="Times New Roman" w:eastAsia="Times New Roman" w:hAnsi="Times New Roman" w:cs="Times New Roman"/>
                <w:b/>
                <w:bCs/>
                <w:color w:val="000000"/>
                <w:kern w:val="0"/>
                <w:sz w:val="24"/>
                <w:szCs w:val="24"/>
                <w:lang w:val="uk-UA" w:eastAsia="uk-UA"/>
                <w14:ligatures w14:val="none"/>
              </w:rPr>
              <w:t>№ п/п</w:t>
            </w:r>
          </w:p>
        </w:tc>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14:paraId="6299F11A" w14:textId="77777777" w:rsidR="00F24262" w:rsidRPr="00F24262" w:rsidRDefault="00F24262" w:rsidP="00F24262">
            <w:pPr>
              <w:widowControl w:val="0"/>
              <w:autoSpaceDE w:val="0"/>
              <w:autoSpaceDN w:val="0"/>
              <w:spacing w:after="0" w:line="276" w:lineRule="auto"/>
              <w:jc w:val="center"/>
              <w:rPr>
                <w:rFonts w:ascii="Times New Roman" w:eastAsia="Times New Roman" w:hAnsi="Times New Roman" w:cs="Times New Roman"/>
                <w:b/>
                <w:bCs/>
                <w:color w:val="000000"/>
                <w:kern w:val="0"/>
                <w:sz w:val="24"/>
                <w:szCs w:val="24"/>
                <w:lang w:val="uk-UA" w:eastAsia="uk-UA"/>
                <w14:ligatures w14:val="none"/>
              </w:rPr>
            </w:pPr>
            <w:r w:rsidRPr="00F24262">
              <w:rPr>
                <w:rFonts w:ascii="Times New Roman" w:eastAsia="Times New Roman" w:hAnsi="Times New Roman" w:cs="Times New Roman"/>
                <w:b/>
                <w:bCs/>
                <w:color w:val="000000"/>
                <w:kern w:val="0"/>
                <w:sz w:val="24"/>
                <w:szCs w:val="24"/>
                <w:lang w:val="uk-UA" w:eastAsia="uk-UA"/>
                <w14:ligatures w14:val="none"/>
              </w:rPr>
              <w:t>Назва ТМЦ</w:t>
            </w:r>
          </w:p>
        </w:tc>
        <w:tc>
          <w:tcPr>
            <w:tcW w:w="2254" w:type="dxa"/>
            <w:vMerge w:val="restart"/>
            <w:tcBorders>
              <w:top w:val="single" w:sz="4" w:space="0" w:color="auto"/>
              <w:left w:val="single" w:sz="4" w:space="0" w:color="auto"/>
              <w:bottom w:val="single" w:sz="4" w:space="0" w:color="000000"/>
              <w:right w:val="single" w:sz="4" w:space="0" w:color="auto"/>
            </w:tcBorders>
            <w:vAlign w:val="center"/>
            <w:hideMark/>
          </w:tcPr>
          <w:p w14:paraId="46C362FD" w14:textId="77777777" w:rsidR="00F24262" w:rsidRPr="00F24262" w:rsidRDefault="00F24262" w:rsidP="00F24262">
            <w:pPr>
              <w:widowControl w:val="0"/>
              <w:autoSpaceDE w:val="0"/>
              <w:autoSpaceDN w:val="0"/>
              <w:spacing w:after="0" w:line="276" w:lineRule="auto"/>
              <w:jc w:val="center"/>
              <w:rPr>
                <w:rFonts w:ascii="Times New Roman" w:eastAsia="Times New Roman" w:hAnsi="Times New Roman" w:cs="Times New Roman"/>
                <w:b/>
                <w:bCs/>
                <w:color w:val="000000"/>
                <w:kern w:val="0"/>
                <w:sz w:val="24"/>
                <w:szCs w:val="24"/>
                <w:lang w:val="uk-UA" w:eastAsia="uk-UA"/>
                <w14:ligatures w14:val="none"/>
              </w:rPr>
            </w:pPr>
            <w:r w:rsidRPr="00F24262">
              <w:rPr>
                <w:rFonts w:ascii="Times New Roman" w:eastAsia="Times New Roman" w:hAnsi="Times New Roman" w:cs="Times New Roman"/>
                <w:b/>
                <w:bCs/>
                <w:color w:val="000000"/>
                <w:kern w:val="0"/>
                <w:sz w:val="24"/>
                <w:szCs w:val="24"/>
                <w:lang w:val="uk-UA" w:eastAsia="uk-UA"/>
                <w14:ligatures w14:val="none"/>
              </w:rPr>
              <w:t>Додаткові дані (за необхідністю)</w:t>
            </w:r>
          </w:p>
        </w:tc>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14:paraId="50B95701" w14:textId="77777777" w:rsidR="00F24262" w:rsidRPr="00F24262" w:rsidRDefault="00F24262" w:rsidP="00F24262">
            <w:pPr>
              <w:widowControl w:val="0"/>
              <w:autoSpaceDE w:val="0"/>
              <w:autoSpaceDN w:val="0"/>
              <w:spacing w:after="0" w:line="276" w:lineRule="auto"/>
              <w:jc w:val="center"/>
              <w:rPr>
                <w:rFonts w:ascii="Times New Roman" w:eastAsia="Times New Roman" w:hAnsi="Times New Roman" w:cs="Times New Roman"/>
                <w:b/>
                <w:bCs/>
                <w:color w:val="000000"/>
                <w:kern w:val="0"/>
                <w:sz w:val="24"/>
                <w:szCs w:val="24"/>
                <w:lang w:val="uk-UA" w:eastAsia="uk-UA"/>
                <w14:ligatures w14:val="none"/>
              </w:rPr>
            </w:pPr>
            <w:r w:rsidRPr="00F24262">
              <w:rPr>
                <w:rFonts w:ascii="Times New Roman" w:eastAsia="Times New Roman" w:hAnsi="Times New Roman" w:cs="Times New Roman"/>
                <w:b/>
                <w:bCs/>
                <w:color w:val="000000"/>
                <w:kern w:val="0"/>
                <w:sz w:val="24"/>
                <w:szCs w:val="24"/>
                <w:lang w:val="uk-UA" w:eastAsia="uk-UA"/>
                <w14:ligatures w14:val="none"/>
              </w:rPr>
              <w:t>Тип</w:t>
            </w:r>
          </w:p>
          <w:p w14:paraId="714BAC0F" w14:textId="77777777" w:rsidR="00F24262" w:rsidRPr="00F24262" w:rsidRDefault="00F24262" w:rsidP="00F24262">
            <w:pPr>
              <w:widowControl w:val="0"/>
              <w:autoSpaceDE w:val="0"/>
              <w:autoSpaceDN w:val="0"/>
              <w:spacing w:after="0" w:line="276" w:lineRule="auto"/>
              <w:jc w:val="center"/>
              <w:rPr>
                <w:rFonts w:ascii="Times New Roman" w:eastAsia="Times New Roman" w:hAnsi="Times New Roman" w:cs="Times New Roman"/>
                <w:b/>
                <w:bCs/>
                <w:color w:val="000000"/>
                <w:kern w:val="0"/>
                <w:sz w:val="24"/>
                <w:szCs w:val="24"/>
                <w:lang w:val="uk-UA" w:eastAsia="uk-UA"/>
                <w14:ligatures w14:val="none"/>
              </w:rPr>
            </w:pP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14:paraId="7F14AE76" w14:textId="77777777" w:rsidR="00F24262" w:rsidRPr="00F24262" w:rsidRDefault="00F24262" w:rsidP="00F24262">
            <w:pPr>
              <w:widowControl w:val="0"/>
              <w:autoSpaceDE w:val="0"/>
              <w:autoSpaceDN w:val="0"/>
              <w:spacing w:after="0" w:line="276" w:lineRule="auto"/>
              <w:jc w:val="center"/>
              <w:rPr>
                <w:rFonts w:ascii="Times New Roman" w:eastAsia="Times New Roman" w:hAnsi="Times New Roman" w:cs="Times New Roman"/>
                <w:b/>
                <w:bCs/>
                <w:color w:val="000000"/>
                <w:kern w:val="0"/>
                <w:sz w:val="24"/>
                <w:szCs w:val="24"/>
                <w:lang w:val="uk-UA" w:eastAsia="uk-UA"/>
                <w14:ligatures w14:val="none"/>
              </w:rPr>
            </w:pPr>
            <w:r w:rsidRPr="00F24262">
              <w:rPr>
                <w:rFonts w:ascii="Times New Roman" w:eastAsia="Times New Roman" w:hAnsi="Times New Roman" w:cs="Times New Roman"/>
                <w:b/>
                <w:bCs/>
                <w:color w:val="000000"/>
                <w:kern w:val="0"/>
                <w:sz w:val="24"/>
                <w:szCs w:val="24"/>
                <w:lang w:val="uk-UA" w:eastAsia="uk-UA"/>
                <w14:ligatures w14:val="none"/>
              </w:rPr>
              <w:t>Наявність камери</w:t>
            </w:r>
          </w:p>
        </w:tc>
        <w:tc>
          <w:tcPr>
            <w:tcW w:w="946" w:type="dxa"/>
            <w:vMerge w:val="restart"/>
            <w:tcBorders>
              <w:top w:val="single" w:sz="4" w:space="0" w:color="auto"/>
              <w:left w:val="single" w:sz="4" w:space="0" w:color="auto"/>
              <w:bottom w:val="single" w:sz="4" w:space="0" w:color="000000"/>
              <w:right w:val="single" w:sz="4" w:space="0" w:color="auto"/>
            </w:tcBorders>
            <w:vAlign w:val="center"/>
            <w:hideMark/>
          </w:tcPr>
          <w:p w14:paraId="5775DE2D" w14:textId="77777777" w:rsidR="00F24262" w:rsidRPr="00F24262" w:rsidRDefault="00F24262" w:rsidP="00F24262">
            <w:pPr>
              <w:widowControl w:val="0"/>
              <w:autoSpaceDE w:val="0"/>
              <w:autoSpaceDN w:val="0"/>
              <w:spacing w:after="0" w:line="276" w:lineRule="auto"/>
              <w:jc w:val="center"/>
              <w:rPr>
                <w:rFonts w:ascii="Times New Roman" w:eastAsia="Times New Roman" w:hAnsi="Times New Roman" w:cs="Times New Roman"/>
                <w:b/>
                <w:bCs/>
                <w:color w:val="000000"/>
                <w:kern w:val="0"/>
                <w:sz w:val="24"/>
                <w:szCs w:val="24"/>
                <w:lang w:val="uk-UA" w:eastAsia="uk-UA"/>
                <w14:ligatures w14:val="none"/>
              </w:rPr>
            </w:pPr>
            <w:r w:rsidRPr="00F24262">
              <w:rPr>
                <w:rFonts w:ascii="Times New Roman" w:eastAsia="Times New Roman" w:hAnsi="Times New Roman" w:cs="Times New Roman"/>
                <w:b/>
                <w:bCs/>
                <w:color w:val="000000"/>
                <w:kern w:val="0"/>
                <w:sz w:val="24"/>
                <w:szCs w:val="24"/>
                <w:lang w:val="uk-UA" w:eastAsia="uk-UA"/>
                <w14:ligatures w14:val="none"/>
              </w:rPr>
              <w:t xml:space="preserve">Од. </w:t>
            </w:r>
            <w:proofErr w:type="spellStart"/>
            <w:r w:rsidRPr="00F24262">
              <w:rPr>
                <w:rFonts w:ascii="Times New Roman" w:eastAsia="Times New Roman" w:hAnsi="Times New Roman" w:cs="Times New Roman"/>
                <w:b/>
                <w:bCs/>
                <w:color w:val="000000"/>
                <w:kern w:val="0"/>
                <w:sz w:val="24"/>
                <w:szCs w:val="24"/>
                <w:lang w:val="uk-UA" w:eastAsia="uk-UA"/>
                <w14:ligatures w14:val="none"/>
              </w:rPr>
              <w:t>вим</w:t>
            </w:r>
            <w:proofErr w:type="spellEnd"/>
            <w:r w:rsidRPr="00F24262">
              <w:rPr>
                <w:rFonts w:ascii="Times New Roman" w:eastAsia="Times New Roman" w:hAnsi="Times New Roman" w:cs="Times New Roman"/>
                <w:b/>
                <w:bCs/>
                <w:color w:val="000000"/>
                <w:kern w:val="0"/>
                <w:sz w:val="24"/>
                <w:szCs w:val="24"/>
                <w:lang w:val="uk-UA" w:eastAsia="uk-UA"/>
                <w14:ligatures w14:val="none"/>
              </w:rPr>
              <w:t>.</w:t>
            </w:r>
          </w:p>
        </w:tc>
        <w:tc>
          <w:tcPr>
            <w:tcW w:w="1371" w:type="dxa"/>
            <w:vMerge w:val="restart"/>
            <w:tcBorders>
              <w:top w:val="single" w:sz="4" w:space="0" w:color="auto"/>
              <w:left w:val="single" w:sz="4" w:space="0" w:color="auto"/>
              <w:bottom w:val="single" w:sz="4" w:space="0" w:color="000000"/>
              <w:right w:val="single" w:sz="4" w:space="0" w:color="auto"/>
            </w:tcBorders>
            <w:vAlign w:val="center"/>
            <w:hideMark/>
          </w:tcPr>
          <w:p w14:paraId="5FD9412F" w14:textId="77777777" w:rsidR="00F24262" w:rsidRPr="00F24262" w:rsidRDefault="00F24262" w:rsidP="00F24262">
            <w:pPr>
              <w:widowControl w:val="0"/>
              <w:autoSpaceDE w:val="0"/>
              <w:autoSpaceDN w:val="0"/>
              <w:spacing w:after="0" w:line="276" w:lineRule="auto"/>
              <w:jc w:val="center"/>
              <w:rPr>
                <w:rFonts w:ascii="Times New Roman" w:eastAsia="Times New Roman" w:hAnsi="Times New Roman" w:cs="Times New Roman"/>
                <w:b/>
                <w:bCs/>
                <w:color w:val="000000"/>
                <w:kern w:val="0"/>
                <w:sz w:val="24"/>
                <w:szCs w:val="24"/>
                <w:lang w:val="uk-UA"/>
                <w14:ligatures w14:val="none"/>
              </w:rPr>
            </w:pPr>
            <w:r w:rsidRPr="00F24262">
              <w:rPr>
                <w:rFonts w:ascii="Times New Roman" w:eastAsia="Times New Roman" w:hAnsi="Times New Roman" w:cs="Times New Roman"/>
                <w:b/>
                <w:bCs/>
                <w:color w:val="000000"/>
                <w:kern w:val="0"/>
                <w:sz w:val="24"/>
                <w:szCs w:val="24"/>
                <w:lang w:val="uk-UA"/>
                <w14:ligatures w14:val="none"/>
              </w:rPr>
              <w:t>Загальна кількість</w:t>
            </w:r>
          </w:p>
        </w:tc>
      </w:tr>
      <w:tr w:rsidR="00F24262" w:rsidRPr="00F24262" w14:paraId="1926FC80" w14:textId="77777777" w:rsidTr="00F24262">
        <w:trPr>
          <w:trHeight w:val="433"/>
        </w:trPr>
        <w:tc>
          <w:tcPr>
            <w:tcW w:w="680" w:type="dxa"/>
            <w:vMerge/>
            <w:tcBorders>
              <w:top w:val="single" w:sz="4" w:space="0" w:color="auto"/>
              <w:left w:val="single" w:sz="4" w:space="0" w:color="auto"/>
              <w:bottom w:val="single" w:sz="4" w:space="0" w:color="000000"/>
              <w:right w:val="single" w:sz="4" w:space="0" w:color="auto"/>
            </w:tcBorders>
            <w:vAlign w:val="center"/>
            <w:hideMark/>
          </w:tcPr>
          <w:p w14:paraId="0B205C31" w14:textId="77777777" w:rsidR="00F24262" w:rsidRPr="00F24262" w:rsidRDefault="00F24262" w:rsidP="00F24262">
            <w:pPr>
              <w:widowControl w:val="0"/>
              <w:autoSpaceDE w:val="0"/>
              <w:autoSpaceDN w:val="0"/>
              <w:spacing w:after="0" w:line="240" w:lineRule="auto"/>
              <w:jc w:val="center"/>
              <w:rPr>
                <w:rFonts w:ascii="Times New Roman" w:eastAsia="Times New Roman" w:hAnsi="Times New Roman" w:cs="Times New Roman"/>
                <w:b/>
                <w:bCs/>
                <w:color w:val="000000"/>
                <w:kern w:val="0"/>
                <w:sz w:val="24"/>
                <w:szCs w:val="24"/>
                <w:lang w:val="uk-UA" w:eastAsia="uk-UA"/>
                <w14:ligatures w14:val="none"/>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37D7AA5" w14:textId="77777777" w:rsidR="00F24262" w:rsidRPr="00F24262" w:rsidRDefault="00F24262" w:rsidP="00F24262">
            <w:pPr>
              <w:widowControl w:val="0"/>
              <w:autoSpaceDE w:val="0"/>
              <w:autoSpaceDN w:val="0"/>
              <w:spacing w:after="0" w:line="240" w:lineRule="auto"/>
              <w:jc w:val="center"/>
              <w:rPr>
                <w:rFonts w:ascii="Times New Roman" w:eastAsia="Times New Roman" w:hAnsi="Times New Roman" w:cs="Times New Roman"/>
                <w:b/>
                <w:bCs/>
                <w:color w:val="000000"/>
                <w:kern w:val="0"/>
                <w:sz w:val="24"/>
                <w:szCs w:val="24"/>
                <w:lang w:val="uk-UA" w:eastAsia="uk-UA"/>
                <w14:ligatures w14:val="none"/>
              </w:rPr>
            </w:pPr>
          </w:p>
        </w:tc>
        <w:tc>
          <w:tcPr>
            <w:tcW w:w="2254" w:type="dxa"/>
            <w:vMerge/>
            <w:tcBorders>
              <w:top w:val="single" w:sz="4" w:space="0" w:color="auto"/>
              <w:left w:val="single" w:sz="4" w:space="0" w:color="auto"/>
              <w:bottom w:val="single" w:sz="4" w:space="0" w:color="000000"/>
              <w:right w:val="single" w:sz="4" w:space="0" w:color="auto"/>
            </w:tcBorders>
            <w:vAlign w:val="center"/>
            <w:hideMark/>
          </w:tcPr>
          <w:p w14:paraId="2FD70AA5" w14:textId="77777777" w:rsidR="00F24262" w:rsidRPr="00F24262" w:rsidRDefault="00F24262" w:rsidP="00F24262">
            <w:pPr>
              <w:widowControl w:val="0"/>
              <w:autoSpaceDE w:val="0"/>
              <w:autoSpaceDN w:val="0"/>
              <w:spacing w:after="0" w:line="240" w:lineRule="auto"/>
              <w:jc w:val="center"/>
              <w:rPr>
                <w:rFonts w:ascii="Times New Roman" w:eastAsia="Times New Roman" w:hAnsi="Times New Roman" w:cs="Times New Roman"/>
                <w:b/>
                <w:bCs/>
                <w:color w:val="000000"/>
                <w:kern w:val="0"/>
                <w:sz w:val="24"/>
                <w:szCs w:val="24"/>
                <w:lang w:val="uk-UA" w:eastAsia="uk-UA"/>
                <w14:ligatures w14:val="none"/>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7C03BC6" w14:textId="77777777" w:rsidR="00F24262" w:rsidRPr="00F24262" w:rsidRDefault="00F24262" w:rsidP="00F24262">
            <w:pPr>
              <w:widowControl w:val="0"/>
              <w:autoSpaceDE w:val="0"/>
              <w:autoSpaceDN w:val="0"/>
              <w:spacing w:after="0" w:line="240" w:lineRule="auto"/>
              <w:jc w:val="center"/>
              <w:rPr>
                <w:rFonts w:ascii="Times New Roman" w:eastAsia="Times New Roman" w:hAnsi="Times New Roman" w:cs="Times New Roman"/>
                <w:b/>
                <w:bCs/>
                <w:color w:val="000000"/>
                <w:kern w:val="0"/>
                <w:sz w:val="24"/>
                <w:szCs w:val="24"/>
                <w:lang w:val="uk-UA" w:eastAsia="uk-UA"/>
                <w14:ligatures w14:val="none"/>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54C200FB" w14:textId="77777777" w:rsidR="00F24262" w:rsidRPr="00F24262" w:rsidRDefault="00F24262" w:rsidP="00F24262">
            <w:pPr>
              <w:widowControl w:val="0"/>
              <w:autoSpaceDE w:val="0"/>
              <w:autoSpaceDN w:val="0"/>
              <w:spacing w:after="0" w:line="240" w:lineRule="auto"/>
              <w:jc w:val="center"/>
              <w:rPr>
                <w:rFonts w:ascii="Times New Roman" w:eastAsia="Times New Roman" w:hAnsi="Times New Roman" w:cs="Times New Roman"/>
                <w:b/>
                <w:bCs/>
                <w:color w:val="000000"/>
                <w:kern w:val="0"/>
                <w:sz w:val="24"/>
                <w:szCs w:val="24"/>
                <w:lang w:val="uk-UA" w:eastAsia="uk-UA"/>
                <w14:ligatures w14:val="none"/>
              </w:rPr>
            </w:pPr>
          </w:p>
        </w:tc>
        <w:tc>
          <w:tcPr>
            <w:tcW w:w="946" w:type="dxa"/>
            <w:vMerge/>
            <w:tcBorders>
              <w:top w:val="single" w:sz="4" w:space="0" w:color="auto"/>
              <w:left w:val="single" w:sz="4" w:space="0" w:color="auto"/>
              <w:bottom w:val="single" w:sz="4" w:space="0" w:color="000000"/>
              <w:right w:val="single" w:sz="4" w:space="0" w:color="auto"/>
            </w:tcBorders>
            <w:vAlign w:val="center"/>
            <w:hideMark/>
          </w:tcPr>
          <w:p w14:paraId="31AC8629" w14:textId="77777777" w:rsidR="00F24262" w:rsidRPr="00F24262" w:rsidRDefault="00F24262" w:rsidP="00F24262">
            <w:pPr>
              <w:widowControl w:val="0"/>
              <w:autoSpaceDE w:val="0"/>
              <w:autoSpaceDN w:val="0"/>
              <w:spacing w:after="0" w:line="240" w:lineRule="auto"/>
              <w:jc w:val="center"/>
              <w:rPr>
                <w:rFonts w:ascii="Times New Roman" w:eastAsia="Times New Roman" w:hAnsi="Times New Roman" w:cs="Times New Roman"/>
                <w:b/>
                <w:bCs/>
                <w:color w:val="000000"/>
                <w:kern w:val="0"/>
                <w:sz w:val="24"/>
                <w:szCs w:val="24"/>
                <w:lang w:val="uk-UA" w:eastAsia="uk-UA"/>
                <w14:ligatures w14:val="none"/>
              </w:rPr>
            </w:pPr>
          </w:p>
        </w:tc>
        <w:tc>
          <w:tcPr>
            <w:tcW w:w="1371" w:type="dxa"/>
            <w:vMerge/>
            <w:tcBorders>
              <w:top w:val="single" w:sz="4" w:space="0" w:color="auto"/>
              <w:left w:val="single" w:sz="4" w:space="0" w:color="auto"/>
              <w:bottom w:val="single" w:sz="4" w:space="0" w:color="000000"/>
              <w:right w:val="single" w:sz="4" w:space="0" w:color="auto"/>
            </w:tcBorders>
            <w:vAlign w:val="center"/>
            <w:hideMark/>
          </w:tcPr>
          <w:p w14:paraId="42A398BA" w14:textId="77777777" w:rsidR="00F24262" w:rsidRPr="00F24262" w:rsidRDefault="00F24262" w:rsidP="00F24262">
            <w:pPr>
              <w:widowControl w:val="0"/>
              <w:autoSpaceDE w:val="0"/>
              <w:autoSpaceDN w:val="0"/>
              <w:spacing w:after="0" w:line="240" w:lineRule="auto"/>
              <w:jc w:val="center"/>
              <w:rPr>
                <w:rFonts w:ascii="Times New Roman" w:eastAsia="Times New Roman" w:hAnsi="Times New Roman" w:cs="Times New Roman"/>
                <w:b/>
                <w:bCs/>
                <w:color w:val="000000"/>
                <w:kern w:val="0"/>
                <w:sz w:val="24"/>
                <w:szCs w:val="24"/>
                <w:lang w:val="uk-UA"/>
                <w14:ligatures w14:val="none"/>
              </w:rPr>
            </w:pPr>
          </w:p>
        </w:tc>
      </w:tr>
      <w:tr w:rsidR="00F24262" w:rsidRPr="00F24262" w14:paraId="556F0989" w14:textId="77777777" w:rsidTr="00F24262">
        <w:trPr>
          <w:trHeight w:val="285"/>
        </w:trPr>
        <w:tc>
          <w:tcPr>
            <w:tcW w:w="680" w:type="dxa"/>
            <w:tcBorders>
              <w:top w:val="nil"/>
              <w:left w:val="single" w:sz="4" w:space="0" w:color="auto"/>
              <w:bottom w:val="single" w:sz="4" w:space="0" w:color="auto"/>
              <w:right w:val="single" w:sz="4" w:space="0" w:color="auto"/>
            </w:tcBorders>
            <w:shd w:val="clear" w:color="auto" w:fill="FFFFFF"/>
            <w:noWrap/>
          </w:tcPr>
          <w:p w14:paraId="07B187AE" w14:textId="77777777" w:rsidR="00F24262" w:rsidRPr="00F24262" w:rsidRDefault="00F24262" w:rsidP="00F24262">
            <w:pPr>
              <w:widowControl w:val="0"/>
              <w:autoSpaceDE w:val="0"/>
              <w:autoSpaceDN w:val="0"/>
              <w:spacing w:after="0" w:line="276" w:lineRule="auto"/>
              <w:jc w:val="center"/>
              <w:rPr>
                <w:rFonts w:ascii="Times New Roman" w:eastAsia="Times New Roman" w:hAnsi="Times New Roman" w:cs="Times New Roman"/>
                <w:color w:val="000000"/>
                <w:kern w:val="0"/>
                <w:sz w:val="24"/>
                <w:szCs w:val="24"/>
                <w:lang w:val="uk-UA" w:eastAsia="uk-UA"/>
                <w14:ligatures w14:val="none"/>
              </w:rPr>
            </w:pPr>
            <w:r w:rsidRPr="00F24262">
              <w:rPr>
                <w:rFonts w:ascii="Times New Roman" w:eastAsia="Times New Roman" w:hAnsi="Times New Roman" w:cs="Times New Roman"/>
                <w:kern w:val="0"/>
                <w:lang w:val="uk-UA"/>
                <w14:ligatures w14:val="none"/>
              </w:rPr>
              <w:t>1</w:t>
            </w:r>
          </w:p>
        </w:tc>
        <w:tc>
          <w:tcPr>
            <w:tcW w:w="1276" w:type="dxa"/>
            <w:tcBorders>
              <w:top w:val="nil"/>
              <w:left w:val="nil"/>
              <w:bottom w:val="single" w:sz="4" w:space="0" w:color="auto"/>
              <w:right w:val="single" w:sz="4" w:space="0" w:color="auto"/>
            </w:tcBorders>
            <w:shd w:val="clear" w:color="auto" w:fill="FFFFFF"/>
            <w:noWrap/>
            <w:vAlign w:val="center"/>
            <w:hideMark/>
          </w:tcPr>
          <w:p w14:paraId="40AED522" w14:textId="77777777" w:rsidR="00F24262" w:rsidRPr="00F24262" w:rsidRDefault="00F24262" w:rsidP="00F24262">
            <w:pPr>
              <w:widowControl w:val="0"/>
              <w:autoSpaceDE w:val="0"/>
              <w:autoSpaceDN w:val="0"/>
              <w:spacing w:after="0" w:line="276" w:lineRule="auto"/>
              <w:jc w:val="center"/>
              <w:rPr>
                <w:rFonts w:ascii="Times New Roman" w:eastAsia="Times New Roman" w:hAnsi="Times New Roman" w:cs="Times New Roman"/>
                <w:color w:val="000000"/>
                <w:kern w:val="0"/>
                <w:sz w:val="24"/>
                <w:szCs w:val="24"/>
                <w:lang w:val="uk-UA"/>
                <w14:ligatures w14:val="none"/>
              </w:rPr>
            </w:pPr>
            <w:proofErr w:type="spellStart"/>
            <w:r w:rsidRPr="00F24262">
              <w:rPr>
                <w:rFonts w:ascii="Times New Roman" w:eastAsia="Times New Roman" w:hAnsi="Times New Roman" w:cs="Times New Roman"/>
                <w:color w:val="000000"/>
                <w:kern w:val="0"/>
                <w:sz w:val="24"/>
                <w:szCs w:val="24"/>
                <w:lang w:val="uk-UA"/>
                <w14:ligatures w14:val="none"/>
              </w:rPr>
              <w:t>Автошина</w:t>
            </w:r>
            <w:proofErr w:type="spellEnd"/>
          </w:p>
        </w:tc>
        <w:tc>
          <w:tcPr>
            <w:tcW w:w="2254" w:type="dxa"/>
            <w:tcBorders>
              <w:top w:val="nil"/>
              <w:left w:val="nil"/>
              <w:bottom w:val="single" w:sz="4" w:space="0" w:color="auto"/>
              <w:right w:val="single" w:sz="4" w:space="0" w:color="auto"/>
            </w:tcBorders>
            <w:shd w:val="clear" w:color="auto" w:fill="FFFFFF"/>
            <w:noWrap/>
          </w:tcPr>
          <w:p w14:paraId="0E3358AA" w14:textId="09B174C3" w:rsidR="00F24262" w:rsidRPr="00F24262" w:rsidRDefault="00F24262" w:rsidP="00F24262">
            <w:pPr>
              <w:widowControl w:val="0"/>
              <w:autoSpaceDE w:val="0"/>
              <w:autoSpaceDN w:val="0"/>
              <w:spacing w:after="0" w:line="276" w:lineRule="auto"/>
              <w:jc w:val="center"/>
              <w:rPr>
                <w:rFonts w:ascii="Times New Roman" w:eastAsia="Times New Roman" w:hAnsi="Times New Roman" w:cs="Times New Roman"/>
                <w:color w:val="000000"/>
                <w:kern w:val="0"/>
                <w:sz w:val="24"/>
                <w:szCs w:val="24"/>
                <w:lang w:val="uk-UA"/>
                <w14:ligatures w14:val="none"/>
              </w:rPr>
            </w:pPr>
            <w:r>
              <w:rPr>
                <w:rFonts w:ascii="Times New Roman" w:eastAsia="Times New Roman" w:hAnsi="Times New Roman" w:cs="Times New Roman"/>
                <w:color w:val="000000"/>
                <w:kern w:val="0"/>
                <w:sz w:val="24"/>
                <w:szCs w:val="24"/>
                <w:lang w:val="en-US"/>
                <w14:ligatures w14:val="none"/>
              </w:rPr>
              <w:t>9.00R20</w:t>
            </w:r>
            <w:r>
              <w:rPr>
                <w:rFonts w:ascii="Times New Roman" w:eastAsia="Times New Roman" w:hAnsi="Times New Roman" w:cs="Times New Roman"/>
                <w:color w:val="000000"/>
                <w:kern w:val="0"/>
                <w:sz w:val="24"/>
                <w:szCs w:val="24"/>
                <w:lang w:val="uk-UA"/>
                <w14:ligatures w14:val="none"/>
              </w:rPr>
              <w:t xml:space="preserve"> (260/508)</w:t>
            </w:r>
          </w:p>
        </w:tc>
        <w:tc>
          <w:tcPr>
            <w:tcW w:w="1276" w:type="dxa"/>
            <w:tcBorders>
              <w:top w:val="nil"/>
              <w:left w:val="nil"/>
              <w:bottom w:val="single" w:sz="4" w:space="0" w:color="auto"/>
              <w:right w:val="single" w:sz="4" w:space="0" w:color="auto"/>
            </w:tcBorders>
            <w:shd w:val="clear" w:color="auto" w:fill="FFFFFF"/>
            <w:hideMark/>
          </w:tcPr>
          <w:p w14:paraId="62DD2708" w14:textId="2551C0FA" w:rsidR="00F24262" w:rsidRPr="00F24262" w:rsidRDefault="00F24262" w:rsidP="00F24262">
            <w:pPr>
              <w:widowControl w:val="0"/>
              <w:autoSpaceDE w:val="0"/>
              <w:autoSpaceDN w:val="0"/>
              <w:spacing w:after="0" w:line="276" w:lineRule="auto"/>
              <w:jc w:val="center"/>
              <w:rPr>
                <w:rFonts w:ascii="Times New Roman" w:eastAsia="Times New Roman" w:hAnsi="Times New Roman" w:cs="Times New Roman"/>
                <w:color w:val="000000"/>
                <w:kern w:val="0"/>
                <w:sz w:val="24"/>
                <w:szCs w:val="24"/>
                <w:lang w:val="uk-UA"/>
                <w14:ligatures w14:val="none"/>
              </w:rPr>
            </w:pPr>
            <w:r w:rsidRPr="00F24262">
              <w:rPr>
                <w:rFonts w:ascii="Times New Roman" w:eastAsia="Times New Roman" w:hAnsi="Times New Roman" w:cs="Times New Roman"/>
                <w:kern w:val="0"/>
                <w:lang w:val="uk-UA"/>
                <w14:ligatures w14:val="none"/>
              </w:rPr>
              <w:t>всесезон</w:t>
            </w:r>
            <w:r w:rsidR="00A45325">
              <w:rPr>
                <w:rFonts w:ascii="Times New Roman" w:eastAsia="Times New Roman" w:hAnsi="Times New Roman" w:cs="Times New Roman"/>
                <w:kern w:val="0"/>
                <w:lang w:val="uk-UA"/>
                <w14:ligatures w14:val="none"/>
              </w:rPr>
              <w:t>н</w:t>
            </w:r>
            <w:r w:rsidRPr="00F24262">
              <w:rPr>
                <w:rFonts w:ascii="Times New Roman" w:eastAsia="Times New Roman" w:hAnsi="Times New Roman" w:cs="Times New Roman"/>
                <w:kern w:val="0"/>
                <w:lang w:val="uk-UA"/>
                <w14:ligatures w14:val="none"/>
              </w:rPr>
              <w:t>а</w:t>
            </w:r>
          </w:p>
        </w:tc>
        <w:tc>
          <w:tcPr>
            <w:tcW w:w="1418" w:type="dxa"/>
            <w:tcBorders>
              <w:top w:val="nil"/>
              <w:left w:val="nil"/>
              <w:bottom w:val="single" w:sz="4" w:space="0" w:color="auto"/>
              <w:right w:val="single" w:sz="4" w:space="0" w:color="auto"/>
            </w:tcBorders>
            <w:shd w:val="clear" w:color="auto" w:fill="FFFFFF"/>
            <w:vAlign w:val="center"/>
            <w:hideMark/>
          </w:tcPr>
          <w:p w14:paraId="592F3D5D" w14:textId="77777777" w:rsidR="00F24262" w:rsidRPr="00F24262" w:rsidRDefault="00F24262" w:rsidP="00F24262">
            <w:pPr>
              <w:widowControl w:val="0"/>
              <w:autoSpaceDE w:val="0"/>
              <w:autoSpaceDN w:val="0"/>
              <w:spacing w:after="0" w:line="276" w:lineRule="auto"/>
              <w:jc w:val="center"/>
              <w:rPr>
                <w:rFonts w:ascii="Times New Roman" w:eastAsia="Times New Roman" w:hAnsi="Times New Roman" w:cs="Times New Roman"/>
                <w:color w:val="000000"/>
                <w:kern w:val="0"/>
                <w:sz w:val="24"/>
                <w:szCs w:val="24"/>
                <w:lang w:val="uk-UA"/>
                <w14:ligatures w14:val="none"/>
              </w:rPr>
            </w:pPr>
            <w:r w:rsidRPr="00F24262">
              <w:rPr>
                <w:rFonts w:ascii="Times New Roman" w:eastAsia="Times New Roman" w:hAnsi="Times New Roman" w:cs="Times New Roman"/>
                <w:color w:val="000000"/>
                <w:kern w:val="0"/>
                <w:sz w:val="24"/>
                <w:szCs w:val="24"/>
                <w:lang w:val="uk-UA"/>
                <w14:ligatures w14:val="none"/>
              </w:rPr>
              <w:t>ні</w:t>
            </w:r>
          </w:p>
        </w:tc>
        <w:tc>
          <w:tcPr>
            <w:tcW w:w="946" w:type="dxa"/>
            <w:tcBorders>
              <w:top w:val="nil"/>
              <w:left w:val="nil"/>
              <w:bottom w:val="single" w:sz="4" w:space="0" w:color="auto"/>
              <w:right w:val="single" w:sz="4" w:space="0" w:color="auto"/>
            </w:tcBorders>
            <w:shd w:val="clear" w:color="auto" w:fill="FFFFFF"/>
            <w:noWrap/>
            <w:vAlign w:val="center"/>
            <w:hideMark/>
          </w:tcPr>
          <w:p w14:paraId="0452025D" w14:textId="77777777" w:rsidR="00F24262" w:rsidRPr="00F24262" w:rsidRDefault="00F24262" w:rsidP="00F24262">
            <w:pPr>
              <w:widowControl w:val="0"/>
              <w:autoSpaceDE w:val="0"/>
              <w:autoSpaceDN w:val="0"/>
              <w:spacing w:after="0" w:line="276" w:lineRule="auto"/>
              <w:jc w:val="center"/>
              <w:rPr>
                <w:rFonts w:ascii="Times New Roman" w:eastAsia="Times New Roman" w:hAnsi="Times New Roman" w:cs="Times New Roman"/>
                <w:color w:val="000000"/>
                <w:kern w:val="0"/>
                <w:sz w:val="24"/>
                <w:szCs w:val="24"/>
                <w:lang w:val="uk-UA" w:eastAsia="uk-UA"/>
                <w14:ligatures w14:val="none"/>
              </w:rPr>
            </w:pPr>
            <w:r w:rsidRPr="00F24262">
              <w:rPr>
                <w:rFonts w:ascii="Times New Roman" w:eastAsia="Times New Roman" w:hAnsi="Times New Roman" w:cs="Times New Roman"/>
                <w:color w:val="000000"/>
                <w:kern w:val="0"/>
                <w:sz w:val="24"/>
                <w:szCs w:val="24"/>
                <w:lang w:val="uk-UA" w:eastAsia="uk-UA"/>
                <w14:ligatures w14:val="none"/>
              </w:rPr>
              <w:t>шт.</w:t>
            </w:r>
          </w:p>
        </w:tc>
        <w:tc>
          <w:tcPr>
            <w:tcW w:w="1371" w:type="dxa"/>
            <w:tcBorders>
              <w:top w:val="nil"/>
              <w:left w:val="nil"/>
              <w:bottom w:val="single" w:sz="4" w:space="0" w:color="auto"/>
              <w:right w:val="single" w:sz="4" w:space="0" w:color="auto"/>
            </w:tcBorders>
            <w:shd w:val="clear" w:color="auto" w:fill="FFFFFF"/>
            <w:noWrap/>
          </w:tcPr>
          <w:p w14:paraId="59315AA3" w14:textId="77777777" w:rsidR="00F24262" w:rsidRPr="00F24262" w:rsidRDefault="00F24262" w:rsidP="00F24262">
            <w:pPr>
              <w:widowControl w:val="0"/>
              <w:autoSpaceDE w:val="0"/>
              <w:autoSpaceDN w:val="0"/>
              <w:spacing w:after="0" w:line="276" w:lineRule="auto"/>
              <w:jc w:val="center"/>
              <w:rPr>
                <w:rFonts w:ascii="Times New Roman" w:eastAsia="Times New Roman" w:hAnsi="Times New Roman" w:cs="Times New Roman"/>
                <w:color w:val="000000"/>
                <w:kern w:val="0"/>
                <w:sz w:val="24"/>
                <w:szCs w:val="24"/>
                <w:lang w:val="uk-UA"/>
                <w14:ligatures w14:val="none"/>
              </w:rPr>
            </w:pPr>
            <w:r w:rsidRPr="00F24262">
              <w:rPr>
                <w:rFonts w:ascii="Times New Roman" w:eastAsia="Times New Roman" w:hAnsi="Times New Roman" w:cs="Times New Roman"/>
                <w:kern w:val="0"/>
                <w:lang w:val="uk-UA"/>
                <w14:ligatures w14:val="none"/>
              </w:rPr>
              <w:t>4</w:t>
            </w:r>
          </w:p>
        </w:tc>
      </w:tr>
      <w:tr w:rsidR="00A45325" w:rsidRPr="00F24262" w14:paraId="05F90D75" w14:textId="77777777" w:rsidTr="00F24262">
        <w:trPr>
          <w:trHeight w:val="285"/>
        </w:trPr>
        <w:tc>
          <w:tcPr>
            <w:tcW w:w="680" w:type="dxa"/>
            <w:tcBorders>
              <w:top w:val="nil"/>
              <w:left w:val="single" w:sz="4" w:space="0" w:color="auto"/>
              <w:bottom w:val="single" w:sz="4" w:space="0" w:color="auto"/>
              <w:right w:val="single" w:sz="4" w:space="0" w:color="auto"/>
            </w:tcBorders>
            <w:shd w:val="clear" w:color="auto" w:fill="FFFFFF"/>
            <w:noWrap/>
          </w:tcPr>
          <w:p w14:paraId="1FCDC34F" w14:textId="77777777" w:rsidR="00A45325" w:rsidRPr="00F24262" w:rsidRDefault="00A45325" w:rsidP="00A45325">
            <w:pPr>
              <w:widowControl w:val="0"/>
              <w:autoSpaceDE w:val="0"/>
              <w:autoSpaceDN w:val="0"/>
              <w:spacing w:after="0" w:line="276" w:lineRule="auto"/>
              <w:jc w:val="center"/>
              <w:rPr>
                <w:rFonts w:ascii="Times New Roman" w:eastAsia="Times New Roman" w:hAnsi="Times New Roman" w:cs="Times New Roman"/>
                <w:color w:val="000000"/>
                <w:kern w:val="0"/>
                <w:sz w:val="24"/>
                <w:szCs w:val="24"/>
                <w:lang w:val="uk-UA" w:eastAsia="uk-UA"/>
                <w14:ligatures w14:val="none"/>
              </w:rPr>
            </w:pPr>
            <w:r w:rsidRPr="00F24262">
              <w:rPr>
                <w:rFonts w:ascii="Times New Roman" w:eastAsia="Times New Roman" w:hAnsi="Times New Roman" w:cs="Times New Roman"/>
                <w:kern w:val="0"/>
                <w:lang w:val="uk-UA"/>
                <w14:ligatures w14:val="none"/>
              </w:rPr>
              <w:t>2</w:t>
            </w:r>
          </w:p>
        </w:tc>
        <w:tc>
          <w:tcPr>
            <w:tcW w:w="1276" w:type="dxa"/>
            <w:tcBorders>
              <w:top w:val="nil"/>
              <w:left w:val="nil"/>
              <w:bottom w:val="single" w:sz="4" w:space="0" w:color="auto"/>
              <w:right w:val="single" w:sz="4" w:space="0" w:color="auto"/>
            </w:tcBorders>
            <w:shd w:val="clear" w:color="auto" w:fill="FFFFFF"/>
            <w:noWrap/>
            <w:vAlign w:val="center"/>
            <w:hideMark/>
          </w:tcPr>
          <w:p w14:paraId="33CA6ED0" w14:textId="77777777" w:rsidR="00A45325" w:rsidRPr="00F24262" w:rsidRDefault="00A45325" w:rsidP="00A45325">
            <w:pPr>
              <w:widowControl w:val="0"/>
              <w:autoSpaceDE w:val="0"/>
              <w:autoSpaceDN w:val="0"/>
              <w:spacing w:after="0" w:line="276" w:lineRule="auto"/>
              <w:jc w:val="center"/>
              <w:rPr>
                <w:rFonts w:ascii="Times New Roman" w:eastAsia="Times New Roman" w:hAnsi="Times New Roman" w:cs="Times New Roman"/>
                <w:color w:val="000000"/>
                <w:kern w:val="0"/>
                <w:sz w:val="24"/>
                <w:szCs w:val="24"/>
                <w:lang w:val="uk-UA"/>
                <w14:ligatures w14:val="none"/>
              </w:rPr>
            </w:pPr>
            <w:proofErr w:type="spellStart"/>
            <w:r w:rsidRPr="00F24262">
              <w:rPr>
                <w:rFonts w:ascii="Times New Roman" w:eastAsia="Times New Roman" w:hAnsi="Times New Roman" w:cs="Times New Roman"/>
                <w:color w:val="000000"/>
                <w:kern w:val="0"/>
                <w:sz w:val="24"/>
                <w:szCs w:val="24"/>
                <w:lang w:val="uk-UA"/>
                <w14:ligatures w14:val="none"/>
              </w:rPr>
              <w:t>Автошина</w:t>
            </w:r>
            <w:proofErr w:type="spellEnd"/>
          </w:p>
        </w:tc>
        <w:tc>
          <w:tcPr>
            <w:tcW w:w="2254" w:type="dxa"/>
            <w:tcBorders>
              <w:top w:val="nil"/>
              <w:left w:val="nil"/>
              <w:bottom w:val="single" w:sz="4" w:space="0" w:color="auto"/>
              <w:right w:val="single" w:sz="4" w:space="0" w:color="auto"/>
            </w:tcBorders>
            <w:shd w:val="clear" w:color="auto" w:fill="FFFFFF"/>
            <w:noWrap/>
          </w:tcPr>
          <w:p w14:paraId="7809F57B" w14:textId="4A57AABE" w:rsidR="00A45325" w:rsidRPr="00F24262" w:rsidRDefault="00A45325" w:rsidP="00A45325">
            <w:pPr>
              <w:widowControl w:val="0"/>
              <w:autoSpaceDE w:val="0"/>
              <w:autoSpaceDN w:val="0"/>
              <w:spacing w:after="0" w:line="276" w:lineRule="auto"/>
              <w:jc w:val="center"/>
              <w:rPr>
                <w:rFonts w:ascii="Times New Roman" w:eastAsia="Times New Roman" w:hAnsi="Times New Roman" w:cs="Times New Roman"/>
                <w:color w:val="000000"/>
                <w:kern w:val="0"/>
                <w:sz w:val="24"/>
                <w:szCs w:val="24"/>
                <w:lang w:val="en-US"/>
                <w14:ligatures w14:val="none"/>
              </w:rPr>
            </w:pPr>
            <w:r>
              <w:rPr>
                <w:rFonts w:ascii="Times New Roman" w:eastAsia="Times New Roman" w:hAnsi="Times New Roman" w:cs="Times New Roman"/>
                <w:color w:val="000000"/>
                <w:kern w:val="0"/>
                <w:sz w:val="24"/>
                <w:szCs w:val="24"/>
                <w:lang w:val="uk-UA"/>
                <w14:ligatures w14:val="none"/>
              </w:rPr>
              <w:t>7.50</w:t>
            </w:r>
            <w:r w:rsidRPr="00F24262">
              <w:rPr>
                <w:rFonts w:ascii="Times New Roman" w:eastAsia="Times New Roman" w:hAnsi="Times New Roman" w:cs="Times New Roman"/>
                <w:color w:val="000000"/>
                <w:kern w:val="0"/>
                <w:sz w:val="24"/>
                <w:szCs w:val="24"/>
                <w:lang w:val="en-US"/>
                <w14:ligatures w14:val="none"/>
              </w:rPr>
              <w:t>R20 (260/508)</w:t>
            </w:r>
          </w:p>
        </w:tc>
        <w:tc>
          <w:tcPr>
            <w:tcW w:w="1276" w:type="dxa"/>
            <w:tcBorders>
              <w:top w:val="nil"/>
              <w:left w:val="nil"/>
              <w:bottom w:val="single" w:sz="4" w:space="0" w:color="auto"/>
              <w:right w:val="single" w:sz="4" w:space="0" w:color="auto"/>
            </w:tcBorders>
            <w:shd w:val="clear" w:color="auto" w:fill="FFFFFF"/>
            <w:hideMark/>
          </w:tcPr>
          <w:p w14:paraId="311B5A4F" w14:textId="0F26CDB4" w:rsidR="00A45325" w:rsidRPr="00F24262" w:rsidRDefault="00A45325" w:rsidP="00A45325">
            <w:pPr>
              <w:widowControl w:val="0"/>
              <w:autoSpaceDE w:val="0"/>
              <w:autoSpaceDN w:val="0"/>
              <w:spacing w:after="0" w:line="276" w:lineRule="auto"/>
              <w:jc w:val="center"/>
              <w:rPr>
                <w:rFonts w:ascii="Times New Roman" w:eastAsia="Times New Roman" w:hAnsi="Times New Roman" w:cs="Times New Roman"/>
                <w:color w:val="000000"/>
                <w:kern w:val="0"/>
                <w:sz w:val="24"/>
                <w:szCs w:val="24"/>
                <w:lang w:val="uk-UA"/>
                <w14:ligatures w14:val="none"/>
              </w:rPr>
            </w:pPr>
            <w:r w:rsidRPr="00B15810">
              <w:rPr>
                <w:rFonts w:ascii="Times New Roman" w:eastAsia="Times New Roman" w:hAnsi="Times New Roman" w:cs="Times New Roman"/>
                <w:kern w:val="0"/>
                <w:lang w:val="uk-UA"/>
                <w14:ligatures w14:val="none"/>
              </w:rPr>
              <w:t>всесезонна</w:t>
            </w:r>
          </w:p>
        </w:tc>
        <w:tc>
          <w:tcPr>
            <w:tcW w:w="1418" w:type="dxa"/>
            <w:tcBorders>
              <w:top w:val="nil"/>
              <w:left w:val="nil"/>
              <w:bottom w:val="single" w:sz="4" w:space="0" w:color="auto"/>
              <w:right w:val="single" w:sz="4" w:space="0" w:color="auto"/>
            </w:tcBorders>
            <w:shd w:val="clear" w:color="auto" w:fill="FFFFFF"/>
            <w:vAlign w:val="center"/>
            <w:hideMark/>
          </w:tcPr>
          <w:p w14:paraId="01644E76" w14:textId="77777777" w:rsidR="00A45325" w:rsidRPr="00F24262" w:rsidRDefault="00A45325" w:rsidP="00A45325">
            <w:pPr>
              <w:widowControl w:val="0"/>
              <w:autoSpaceDE w:val="0"/>
              <w:autoSpaceDN w:val="0"/>
              <w:spacing w:after="0" w:line="276" w:lineRule="auto"/>
              <w:jc w:val="center"/>
              <w:rPr>
                <w:rFonts w:ascii="Times New Roman" w:eastAsia="Times New Roman" w:hAnsi="Times New Roman" w:cs="Times New Roman"/>
                <w:color w:val="000000"/>
                <w:kern w:val="0"/>
                <w:sz w:val="24"/>
                <w:szCs w:val="24"/>
                <w:lang w:val="uk-UA"/>
                <w14:ligatures w14:val="none"/>
              </w:rPr>
            </w:pPr>
            <w:r w:rsidRPr="00F24262">
              <w:rPr>
                <w:rFonts w:ascii="Times New Roman" w:eastAsia="Times New Roman" w:hAnsi="Times New Roman" w:cs="Times New Roman"/>
                <w:color w:val="000000"/>
                <w:kern w:val="0"/>
                <w:sz w:val="24"/>
                <w:szCs w:val="24"/>
                <w:lang w:val="uk-UA"/>
                <w14:ligatures w14:val="none"/>
              </w:rPr>
              <w:t>ні</w:t>
            </w:r>
          </w:p>
        </w:tc>
        <w:tc>
          <w:tcPr>
            <w:tcW w:w="946" w:type="dxa"/>
            <w:tcBorders>
              <w:top w:val="nil"/>
              <w:left w:val="nil"/>
              <w:bottom w:val="single" w:sz="4" w:space="0" w:color="auto"/>
              <w:right w:val="single" w:sz="4" w:space="0" w:color="auto"/>
            </w:tcBorders>
            <w:shd w:val="clear" w:color="auto" w:fill="FFFFFF"/>
            <w:noWrap/>
            <w:vAlign w:val="center"/>
            <w:hideMark/>
          </w:tcPr>
          <w:p w14:paraId="0022BC78" w14:textId="77777777" w:rsidR="00A45325" w:rsidRPr="00F24262" w:rsidRDefault="00A45325" w:rsidP="00A45325">
            <w:pPr>
              <w:widowControl w:val="0"/>
              <w:autoSpaceDE w:val="0"/>
              <w:autoSpaceDN w:val="0"/>
              <w:spacing w:after="0" w:line="276" w:lineRule="auto"/>
              <w:jc w:val="center"/>
              <w:rPr>
                <w:rFonts w:ascii="Times New Roman" w:eastAsia="Times New Roman" w:hAnsi="Times New Roman" w:cs="Times New Roman"/>
                <w:color w:val="000000"/>
                <w:kern w:val="0"/>
                <w:sz w:val="24"/>
                <w:szCs w:val="24"/>
                <w:lang w:val="uk-UA" w:eastAsia="uk-UA"/>
                <w14:ligatures w14:val="none"/>
              </w:rPr>
            </w:pPr>
            <w:r w:rsidRPr="00F24262">
              <w:rPr>
                <w:rFonts w:ascii="Times New Roman" w:eastAsia="Times New Roman" w:hAnsi="Times New Roman" w:cs="Times New Roman"/>
                <w:color w:val="000000"/>
                <w:kern w:val="0"/>
                <w:sz w:val="24"/>
                <w:szCs w:val="24"/>
                <w:lang w:val="uk-UA" w:eastAsia="uk-UA"/>
                <w14:ligatures w14:val="none"/>
              </w:rPr>
              <w:t>шт.</w:t>
            </w:r>
          </w:p>
        </w:tc>
        <w:tc>
          <w:tcPr>
            <w:tcW w:w="1371" w:type="dxa"/>
            <w:tcBorders>
              <w:top w:val="nil"/>
              <w:left w:val="nil"/>
              <w:bottom w:val="single" w:sz="4" w:space="0" w:color="auto"/>
              <w:right w:val="single" w:sz="4" w:space="0" w:color="auto"/>
            </w:tcBorders>
            <w:shd w:val="clear" w:color="auto" w:fill="FFFFFF"/>
            <w:noWrap/>
          </w:tcPr>
          <w:p w14:paraId="4FA4F287" w14:textId="684DF529" w:rsidR="00A45325" w:rsidRPr="00F24262" w:rsidRDefault="00A45325" w:rsidP="00A45325">
            <w:pPr>
              <w:widowControl w:val="0"/>
              <w:autoSpaceDE w:val="0"/>
              <w:autoSpaceDN w:val="0"/>
              <w:spacing w:after="0" w:line="276" w:lineRule="auto"/>
              <w:jc w:val="center"/>
              <w:rPr>
                <w:rFonts w:ascii="Times New Roman" w:eastAsia="Times New Roman" w:hAnsi="Times New Roman" w:cs="Times New Roman"/>
                <w:color w:val="000000"/>
                <w:kern w:val="0"/>
                <w:sz w:val="24"/>
                <w:szCs w:val="24"/>
                <w:lang w:val="en-US"/>
                <w14:ligatures w14:val="none"/>
              </w:rPr>
            </w:pPr>
            <w:r>
              <w:rPr>
                <w:rFonts w:ascii="Times New Roman" w:eastAsia="Times New Roman" w:hAnsi="Times New Roman" w:cs="Times New Roman"/>
                <w:kern w:val="0"/>
                <w:lang w:val="uk-UA"/>
                <w14:ligatures w14:val="none"/>
              </w:rPr>
              <w:t>6</w:t>
            </w:r>
          </w:p>
        </w:tc>
      </w:tr>
      <w:tr w:rsidR="00A45325" w:rsidRPr="00F24262" w14:paraId="4BF582B7" w14:textId="77777777" w:rsidTr="00F24262">
        <w:trPr>
          <w:trHeight w:val="285"/>
        </w:trPr>
        <w:tc>
          <w:tcPr>
            <w:tcW w:w="680" w:type="dxa"/>
            <w:tcBorders>
              <w:top w:val="nil"/>
              <w:left w:val="single" w:sz="4" w:space="0" w:color="auto"/>
              <w:bottom w:val="single" w:sz="4" w:space="0" w:color="auto"/>
              <w:right w:val="single" w:sz="4" w:space="0" w:color="auto"/>
            </w:tcBorders>
            <w:shd w:val="clear" w:color="auto" w:fill="FFFFFF"/>
            <w:noWrap/>
          </w:tcPr>
          <w:p w14:paraId="3E85F880" w14:textId="77777777" w:rsidR="00A45325" w:rsidRPr="00F24262" w:rsidRDefault="00A45325" w:rsidP="00A45325">
            <w:pPr>
              <w:widowControl w:val="0"/>
              <w:autoSpaceDE w:val="0"/>
              <w:autoSpaceDN w:val="0"/>
              <w:spacing w:after="0" w:line="276" w:lineRule="auto"/>
              <w:jc w:val="center"/>
              <w:rPr>
                <w:rFonts w:ascii="Times New Roman" w:eastAsia="Times New Roman" w:hAnsi="Times New Roman" w:cs="Times New Roman"/>
                <w:color w:val="000000"/>
                <w:kern w:val="0"/>
                <w:sz w:val="24"/>
                <w:szCs w:val="24"/>
                <w:lang w:val="uk-UA" w:eastAsia="uk-UA"/>
                <w14:ligatures w14:val="none"/>
              </w:rPr>
            </w:pPr>
            <w:r w:rsidRPr="00F24262">
              <w:rPr>
                <w:rFonts w:ascii="Times New Roman" w:eastAsia="Times New Roman" w:hAnsi="Times New Roman" w:cs="Times New Roman"/>
                <w:kern w:val="0"/>
                <w:lang w:val="uk-UA"/>
                <w14:ligatures w14:val="none"/>
              </w:rPr>
              <w:t>3</w:t>
            </w:r>
          </w:p>
        </w:tc>
        <w:tc>
          <w:tcPr>
            <w:tcW w:w="1276" w:type="dxa"/>
            <w:tcBorders>
              <w:top w:val="nil"/>
              <w:left w:val="nil"/>
              <w:bottom w:val="single" w:sz="4" w:space="0" w:color="auto"/>
              <w:right w:val="single" w:sz="4" w:space="0" w:color="auto"/>
            </w:tcBorders>
            <w:shd w:val="clear" w:color="auto" w:fill="FFFFFF"/>
            <w:noWrap/>
            <w:vAlign w:val="center"/>
            <w:hideMark/>
          </w:tcPr>
          <w:p w14:paraId="349B2CC7" w14:textId="77777777" w:rsidR="00A45325" w:rsidRPr="00F24262" w:rsidRDefault="00A45325" w:rsidP="00A45325">
            <w:pPr>
              <w:widowControl w:val="0"/>
              <w:autoSpaceDE w:val="0"/>
              <w:autoSpaceDN w:val="0"/>
              <w:spacing w:after="0" w:line="276" w:lineRule="auto"/>
              <w:jc w:val="center"/>
              <w:rPr>
                <w:rFonts w:ascii="Times New Roman" w:eastAsia="Times New Roman" w:hAnsi="Times New Roman" w:cs="Times New Roman"/>
                <w:color w:val="000000"/>
                <w:kern w:val="0"/>
                <w:sz w:val="24"/>
                <w:szCs w:val="24"/>
                <w:lang w:val="uk-UA"/>
                <w14:ligatures w14:val="none"/>
              </w:rPr>
            </w:pPr>
            <w:proofErr w:type="spellStart"/>
            <w:r w:rsidRPr="00F24262">
              <w:rPr>
                <w:rFonts w:ascii="Times New Roman" w:eastAsia="Times New Roman" w:hAnsi="Times New Roman" w:cs="Times New Roman"/>
                <w:color w:val="000000"/>
                <w:kern w:val="0"/>
                <w:sz w:val="24"/>
                <w:szCs w:val="24"/>
                <w:lang w:val="uk-UA"/>
                <w14:ligatures w14:val="none"/>
              </w:rPr>
              <w:t>Автошина</w:t>
            </w:r>
            <w:proofErr w:type="spellEnd"/>
          </w:p>
        </w:tc>
        <w:tc>
          <w:tcPr>
            <w:tcW w:w="2254" w:type="dxa"/>
            <w:tcBorders>
              <w:top w:val="nil"/>
              <w:left w:val="nil"/>
              <w:bottom w:val="single" w:sz="4" w:space="0" w:color="auto"/>
              <w:right w:val="single" w:sz="4" w:space="0" w:color="auto"/>
            </w:tcBorders>
            <w:shd w:val="clear" w:color="auto" w:fill="FFFFFF"/>
            <w:noWrap/>
          </w:tcPr>
          <w:p w14:paraId="4011A5CF" w14:textId="0C4BB9F2" w:rsidR="00A45325" w:rsidRPr="00F24262" w:rsidRDefault="00A45325" w:rsidP="00A45325">
            <w:pPr>
              <w:widowControl w:val="0"/>
              <w:autoSpaceDE w:val="0"/>
              <w:autoSpaceDN w:val="0"/>
              <w:spacing w:after="0" w:line="276" w:lineRule="auto"/>
              <w:jc w:val="center"/>
              <w:rPr>
                <w:rFonts w:ascii="Times New Roman" w:eastAsia="Times New Roman" w:hAnsi="Times New Roman" w:cs="Times New Roman"/>
                <w:color w:val="000000"/>
                <w:kern w:val="0"/>
                <w:sz w:val="24"/>
                <w:szCs w:val="24"/>
                <w:lang w:val="en-US"/>
                <w14:ligatures w14:val="none"/>
              </w:rPr>
            </w:pPr>
            <w:r>
              <w:rPr>
                <w:rFonts w:ascii="Times New Roman" w:eastAsia="Times New Roman" w:hAnsi="Times New Roman" w:cs="Times New Roman"/>
                <w:color w:val="000000"/>
                <w:kern w:val="0"/>
                <w:sz w:val="24"/>
                <w:szCs w:val="24"/>
                <w:lang w:val="uk-UA"/>
                <w14:ligatures w14:val="none"/>
              </w:rPr>
              <w:t>12.00</w:t>
            </w:r>
            <w:r w:rsidRPr="00F24262">
              <w:rPr>
                <w:rFonts w:ascii="Times New Roman" w:eastAsia="Times New Roman" w:hAnsi="Times New Roman" w:cs="Times New Roman"/>
                <w:color w:val="000000"/>
                <w:kern w:val="0"/>
                <w:sz w:val="24"/>
                <w:szCs w:val="24"/>
                <w:lang w:val="en-US"/>
                <w14:ligatures w14:val="none"/>
              </w:rPr>
              <w:t>R20 (</w:t>
            </w:r>
            <w:r>
              <w:rPr>
                <w:rFonts w:ascii="Times New Roman" w:eastAsia="Times New Roman" w:hAnsi="Times New Roman" w:cs="Times New Roman"/>
                <w:color w:val="000000"/>
                <w:kern w:val="0"/>
                <w:sz w:val="24"/>
                <w:szCs w:val="24"/>
                <w:lang w:val="uk-UA"/>
                <w14:ligatures w14:val="none"/>
              </w:rPr>
              <w:t>320</w:t>
            </w:r>
            <w:r w:rsidRPr="00F24262">
              <w:rPr>
                <w:rFonts w:ascii="Times New Roman" w:eastAsia="Times New Roman" w:hAnsi="Times New Roman" w:cs="Times New Roman"/>
                <w:color w:val="000000"/>
                <w:kern w:val="0"/>
                <w:sz w:val="24"/>
                <w:szCs w:val="24"/>
                <w:lang w:val="en-US"/>
                <w14:ligatures w14:val="none"/>
              </w:rPr>
              <w:t>/508)</w:t>
            </w:r>
          </w:p>
        </w:tc>
        <w:tc>
          <w:tcPr>
            <w:tcW w:w="1276" w:type="dxa"/>
            <w:tcBorders>
              <w:top w:val="nil"/>
              <w:left w:val="nil"/>
              <w:bottom w:val="single" w:sz="4" w:space="0" w:color="auto"/>
              <w:right w:val="single" w:sz="4" w:space="0" w:color="auto"/>
            </w:tcBorders>
            <w:shd w:val="clear" w:color="auto" w:fill="FFFFFF"/>
            <w:hideMark/>
          </w:tcPr>
          <w:p w14:paraId="0012D609" w14:textId="5A79811D" w:rsidR="00A45325" w:rsidRPr="00F24262" w:rsidRDefault="00A45325" w:rsidP="00A45325">
            <w:pPr>
              <w:widowControl w:val="0"/>
              <w:autoSpaceDE w:val="0"/>
              <w:autoSpaceDN w:val="0"/>
              <w:spacing w:after="0" w:line="276" w:lineRule="auto"/>
              <w:jc w:val="center"/>
              <w:rPr>
                <w:rFonts w:ascii="Times New Roman" w:eastAsia="Times New Roman" w:hAnsi="Times New Roman" w:cs="Times New Roman"/>
                <w:color w:val="000000"/>
                <w:kern w:val="0"/>
                <w:sz w:val="24"/>
                <w:szCs w:val="24"/>
                <w:lang w:val="uk-UA"/>
                <w14:ligatures w14:val="none"/>
              </w:rPr>
            </w:pPr>
            <w:r w:rsidRPr="00B15810">
              <w:rPr>
                <w:rFonts w:ascii="Times New Roman" w:eastAsia="Times New Roman" w:hAnsi="Times New Roman" w:cs="Times New Roman"/>
                <w:kern w:val="0"/>
                <w:lang w:val="uk-UA"/>
                <w14:ligatures w14:val="none"/>
              </w:rPr>
              <w:t>всесезонна</w:t>
            </w:r>
          </w:p>
        </w:tc>
        <w:tc>
          <w:tcPr>
            <w:tcW w:w="1418" w:type="dxa"/>
            <w:tcBorders>
              <w:top w:val="nil"/>
              <w:left w:val="nil"/>
              <w:bottom w:val="single" w:sz="4" w:space="0" w:color="auto"/>
              <w:right w:val="single" w:sz="4" w:space="0" w:color="auto"/>
            </w:tcBorders>
            <w:shd w:val="clear" w:color="auto" w:fill="FFFFFF"/>
            <w:vAlign w:val="center"/>
            <w:hideMark/>
          </w:tcPr>
          <w:p w14:paraId="6DA9D6F5" w14:textId="77777777" w:rsidR="00A45325" w:rsidRPr="00F24262" w:rsidRDefault="00A45325" w:rsidP="00A45325">
            <w:pPr>
              <w:widowControl w:val="0"/>
              <w:autoSpaceDE w:val="0"/>
              <w:autoSpaceDN w:val="0"/>
              <w:spacing w:after="0" w:line="276" w:lineRule="auto"/>
              <w:jc w:val="center"/>
              <w:rPr>
                <w:rFonts w:ascii="Times New Roman" w:eastAsia="Times New Roman" w:hAnsi="Times New Roman" w:cs="Times New Roman"/>
                <w:color w:val="000000"/>
                <w:kern w:val="0"/>
                <w:sz w:val="24"/>
                <w:szCs w:val="24"/>
                <w:lang w:val="uk-UA"/>
                <w14:ligatures w14:val="none"/>
              </w:rPr>
            </w:pPr>
            <w:r w:rsidRPr="00F24262">
              <w:rPr>
                <w:rFonts w:ascii="Times New Roman" w:eastAsia="Times New Roman" w:hAnsi="Times New Roman" w:cs="Times New Roman"/>
                <w:color w:val="000000"/>
                <w:kern w:val="0"/>
                <w:sz w:val="24"/>
                <w:szCs w:val="24"/>
                <w:lang w:val="uk-UA"/>
                <w14:ligatures w14:val="none"/>
              </w:rPr>
              <w:t>ні</w:t>
            </w:r>
          </w:p>
        </w:tc>
        <w:tc>
          <w:tcPr>
            <w:tcW w:w="946" w:type="dxa"/>
            <w:tcBorders>
              <w:top w:val="nil"/>
              <w:left w:val="nil"/>
              <w:bottom w:val="single" w:sz="4" w:space="0" w:color="auto"/>
              <w:right w:val="single" w:sz="4" w:space="0" w:color="auto"/>
            </w:tcBorders>
            <w:shd w:val="clear" w:color="auto" w:fill="FFFFFF"/>
            <w:noWrap/>
            <w:vAlign w:val="center"/>
            <w:hideMark/>
          </w:tcPr>
          <w:p w14:paraId="27A85DFB" w14:textId="77777777" w:rsidR="00A45325" w:rsidRPr="00F24262" w:rsidRDefault="00A45325" w:rsidP="00A45325">
            <w:pPr>
              <w:widowControl w:val="0"/>
              <w:autoSpaceDE w:val="0"/>
              <w:autoSpaceDN w:val="0"/>
              <w:spacing w:after="0" w:line="276" w:lineRule="auto"/>
              <w:jc w:val="center"/>
              <w:rPr>
                <w:rFonts w:ascii="Times New Roman" w:eastAsia="Times New Roman" w:hAnsi="Times New Roman" w:cs="Times New Roman"/>
                <w:color w:val="000000"/>
                <w:kern w:val="0"/>
                <w:sz w:val="24"/>
                <w:szCs w:val="24"/>
                <w:lang w:val="uk-UA" w:eastAsia="uk-UA"/>
                <w14:ligatures w14:val="none"/>
              </w:rPr>
            </w:pPr>
            <w:r w:rsidRPr="00F24262">
              <w:rPr>
                <w:rFonts w:ascii="Times New Roman" w:eastAsia="Times New Roman" w:hAnsi="Times New Roman" w:cs="Times New Roman"/>
                <w:color w:val="000000"/>
                <w:kern w:val="0"/>
                <w:sz w:val="24"/>
                <w:szCs w:val="24"/>
                <w:lang w:val="uk-UA" w:eastAsia="uk-UA"/>
                <w14:ligatures w14:val="none"/>
              </w:rPr>
              <w:t>шт.</w:t>
            </w:r>
          </w:p>
        </w:tc>
        <w:tc>
          <w:tcPr>
            <w:tcW w:w="1371" w:type="dxa"/>
            <w:tcBorders>
              <w:top w:val="nil"/>
              <w:left w:val="nil"/>
              <w:bottom w:val="single" w:sz="4" w:space="0" w:color="auto"/>
              <w:right w:val="single" w:sz="4" w:space="0" w:color="auto"/>
            </w:tcBorders>
            <w:shd w:val="clear" w:color="auto" w:fill="FFFFFF"/>
            <w:noWrap/>
          </w:tcPr>
          <w:p w14:paraId="012A39BC" w14:textId="56764B8D" w:rsidR="00A45325" w:rsidRPr="00F24262" w:rsidRDefault="00A45325" w:rsidP="00A45325">
            <w:pPr>
              <w:widowControl w:val="0"/>
              <w:autoSpaceDE w:val="0"/>
              <w:autoSpaceDN w:val="0"/>
              <w:spacing w:after="0" w:line="276" w:lineRule="auto"/>
              <w:jc w:val="center"/>
              <w:rPr>
                <w:rFonts w:ascii="Times New Roman" w:eastAsia="Times New Roman" w:hAnsi="Times New Roman" w:cs="Times New Roman"/>
                <w:color w:val="000000"/>
                <w:kern w:val="0"/>
                <w:sz w:val="24"/>
                <w:szCs w:val="24"/>
                <w:lang w:val="uk-UA"/>
                <w14:ligatures w14:val="none"/>
              </w:rPr>
            </w:pPr>
            <w:r>
              <w:rPr>
                <w:rFonts w:ascii="Times New Roman" w:eastAsia="Times New Roman" w:hAnsi="Times New Roman" w:cs="Times New Roman"/>
                <w:kern w:val="0"/>
                <w:lang w:val="uk-UA"/>
                <w14:ligatures w14:val="none"/>
              </w:rPr>
              <w:t>2</w:t>
            </w:r>
          </w:p>
        </w:tc>
      </w:tr>
      <w:tr w:rsidR="00A45325" w:rsidRPr="00F24262" w14:paraId="3F193782" w14:textId="77777777" w:rsidTr="009E0A26">
        <w:trPr>
          <w:trHeight w:val="285"/>
        </w:trPr>
        <w:tc>
          <w:tcPr>
            <w:tcW w:w="680" w:type="dxa"/>
            <w:tcBorders>
              <w:top w:val="single" w:sz="4" w:space="0" w:color="auto"/>
              <w:left w:val="single" w:sz="4" w:space="0" w:color="auto"/>
              <w:bottom w:val="single" w:sz="4" w:space="0" w:color="auto"/>
              <w:right w:val="single" w:sz="4" w:space="0" w:color="auto"/>
            </w:tcBorders>
            <w:shd w:val="clear" w:color="auto" w:fill="FFFFFF"/>
            <w:noWrap/>
          </w:tcPr>
          <w:p w14:paraId="24A480C6" w14:textId="77777777" w:rsidR="00A45325" w:rsidRPr="00F24262" w:rsidRDefault="00A45325" w:rsidP="00A45325">
            <w:pPr>
              <w:widowControl w:val="0"/>
              <w:autoSpaceDE w:val="0"/>
              <w:autoSpaceDN w:val="0"/>
              <w:spacing w:after="0" w:line="276" w:lineRule="auto"/>
              <w:jc w:val="center"/>
              <w:rPr>
                <w:rFonts w:ascii="Times New Roman" w:eastAsia="Times New Roman" w:hAnsi="Times New Roman" w:cs="Times New Roman"/>
                <w:color w:val="000000"/>
                <w:kern w:val="0"/>
                <w:sz w:val="24"/>
                <w:szCs w:val="24"/>
                <w:lang w:val="uk-UA" w:eastAsia="uk-UA"/>
                <w14:ligatures w14:val="none"/>
              </w:rPr>
            </w:pPr>
            <w:r w:rsidRPr="00F24262">
              <w:rPr>
                <w:rFonts w:ascii="Times New Roman" w:eastAsia="Times New Roman" w:hAnsi="Times New Roman" w:cs="Times New Roman"/>
                <w:kern w:val="0"/>
                <w:lang w:val="uk-UA"/>
                <w14:ligatures w14:val="none"/>
              </w:rPr>
              <w:t>4</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14:paraId="55ECE626" w14:textId="77777777" w:rsidR="00A45325" w:rsidRPr="00F24262" w:rsidRDefault="00A45325" w:rsidP="00A45325">
            <w:pPr>
              <w:widowControl w:val="0"/>
              <w:autoSpaceDE w:val="0"/>
              <w:autoSpaceDN w:val="0"/>
              <w:spacing w:after="0" w:line="276" w:lineRule="auto"/>
              <w:jc w:val="center"/>
              <w:rPr>
                <w:rFonts w:ascii="Times New Roman" w:eastAsia="Times New Roman" w:hAnsi="Times New Roman" w:cs="Times New Roman"/>
                <w:color w:val="000000"/>
                <w:kern w:val="0"/>
                <w:sz w:val="24"/>
                <w:szCs w:val="24"/>
                <w:lang w:val="uk-UA"/>
                <w14:ligatures w14:val="none"/>
              </w:rPr>
            </w:pPr>
            <w:proofErr w:type="spellStart"/>
            <w:r w:rsidRPr="00F24262">
              <w:rPr>
                <w:rFonts w:ascii="Times New Roman" w:eastAsia="Times New Roman" w:hAnsi="Times New Roman" w:cs="Times New Roman"/>
                <w:color w:val="000000"/>
                <w:kern w:val="0"/>
                <w:sz w:val="24"/>
                <w:szCs w:val="24"/>
                <w:lang w:val="uk-UA"/>
                <w14:ligatures w14:val="none"/>
              </w:rPr>
              <w:t>Автошина</w:t>
            </w:r>
            <w:proofErr w:type="spellEnd"/>
          </w:p>
        </w:tc>
        <w:tc>
          <w:tcPr>
            <w:tcW w:w="2254" w:type="dxa"/>
            <w:tcBorders>
              <w:top w:val="single" w:sz="4" w:space="0" w:color="auto"/>
              <w:left w:val="nil"/>
              <w:bottom w:val="single" w:sz="4" w:space="0" w:color="auto"/>
              <w:right w:val="single" w:sz="4" w:space="0" w:color="auto"/>
            </w:tcBorders>
            <w:shd w:val="clear" w:color="auto" w:fill="FFFFFF"/>
            <w:noWrap/>
          </w:tcPr>
          <w:p w14:paraId="7C461ECF" w14:textId="7A305F72" w:rsidR="00A45325" w:rsidRPr="00F24262" w:rsidRDefault="00A45325" w:rsidP="00A45325">
            <w:pPr>
              <w:widowControl w:val="0"/>
              <w:autoSpaceDE w:val="0"/>
              <w:autoSpaceDN w:val="0"/>
              <w:spacing w:after="0" w:line="276" w:lineRule="auto"/>
              <w:jc w:val="center"/>
              <w:rPr>
                <w:rFonts w:ascii="Times New Roman" w:eastAsia="Times New Roman" w:hAnsi="Times New Roman" w:cs="Times New Roman"/>
                <w:color w:val="000000"/>
                <w:kern w:val="0"/>
                <w:sz w:val="24"/>
                <w:szCs w:val="24"/>
                <w:lang w:val="uk-UA"/>
                <w14:ligatures w14:val="none"/>
              </w:rPr>
            </w:pPr>
            <w:r>
              <w:rPr>
                <w:rFonts w:ascii="Times New Roman" w:eastAsia="Times New Roman" w:hAnsi="Times New Roman" w:cs="Times New Roman"/>
                <w:color w:val="000000"/>
                <w:kern w:val="0"/>
                <w:sz w:val="24"/>
                <w:szCs w:val="24"/>
                <w:lang w:val="uk-UA"/>
                <w14:ligatures w14:val="none"/>
              </w:rPr>
              <w:t>195/70</w:t>
            </w:r>
            <w:r>
              <w:t xml:space="preserve"> </w:t>
            </w:r>
            <w:r w:rsidRPr="00F24262">
              <w:rPr>
                <w:rFonts w:ascii="Times New Roman" w:eastAsia="Times New Roman" w:hAnsi="Times New Roman" w:cs="Times New Roman"/>
                <w:color w:val="000000"/>
                <w:kern w:val="0"/>
                <w:sz w:val="24"/>
                <w:szCs w:val="24"/>
                <w:lang w:val="uk-UA"/>
                <w14:ligatures w14:val="none"/>
              </w:rPr>
              <w:t>R</w:t>
            </w:r>
            <w:r>
              <w:rPr>
                <w:rFonts w:ascii="Times New Roman" w:eastAsia="Times New Roman" w:hAnsi="Times New Roman" w:cs="Times New Roman"/>
                <w:color w:val="000000"/>
                <w:kern w:val="0"/>
                <w:sz w:val="24"/>
                <w:szCs w:val="24"/>
                <w:lang w:val="uk-UA"/>
                <w14:ligatures w14:val="none"/>
              </w:rPr>
              <w:t>14С</w:t>
            </w:r>
          </w:p>
        </w:tc>
        <w:tc>
          <w:tcPr>
            <w:tcW w:w="1276" w:type="dxa"/>
            <w:tcBorders>
              <w:top w:val="nil"/>
              <w:left w:val="nil"/>
              <w:bottom w:val="single" w:sz="4" w:space="0" w:color="auto"/>
              <w:right w:val="single" w:sz="4" w:space="0" w:color="auto"/>
            </w:tcBorders>
            <w:shd w:val="clear" w:color="auto" w:fill="FFFFFF"/>
            <w:hideMark/>
          </w:tcPr>
          <w:p w14:paraId="2918F7B1" w14:textId="797272AA" w:rsidR="00A45325" w:rsidRPr="00F24262" w:rsidRDefault="00A45325" w:rsidP="00A45325">
            <w:pPr>
              <w:widowControl w:val="0"/>
              <w:autoSpaceDE w:val="0"/>
              <w:autoSpaceDN w:val="0"/>
              <w:spacing w:after="0" w:line="276" w:lineRule="auto"/>
              <w:jc w:val="center"/>
              <w:rPr>
                <w:rFonts w:ascii="Times New Roman" w:eastAsia="Times New Roman" w:hAnsi="Times New Roman" w:cs="Times New Roman"/>
                <w:color w:val="000000"/>
                <w:kern w:val="0"/>
                <w:sz w:val="24"/>
                <w:szCs w:val="24"/>
                <w:lang w:val="uk-UA"/>
                <w14:ligatures w14:val="none"/>
              </w:rPr>
            </w:pPr>
            <w:r w:rsidRPr="00B15810">
              <w:rPr>
                <w:rFonts w:ascii="Times New Roman" w:eastAsia="Times New Roman" w:hAnsi="Times New Roman" w:cs="Times New Roman"/>
                <w:kern w:val="0"/>
                <w:lang w:val="uk-UA"/>
                <w14:ligatures w14:val="none"/>
              </w:rPr>
              <w:t>всесезонна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14:paraId="3DE30AF5" w14:textId="77777777" w:rsidR="00A45325" w:rsidRPr="00F24262" w:rsidRDefault="00A45325" w:rsidP="00A45325">
            <w:pPr>
              <w:widowControl w:val="0"/>
              <w:autoSpaceDE w:val="0"/>
              <w:autoSpaceDN w:val="0"/>
              <w:spacing w:after="0" w:line="276" w:lineRule="auto"/>
              <w:jc w:val="center"/>
              <w:rPr>
                <w:rFonts w:ascii="Times New Roman" w:eastAsia="Times New Roman" w:hAnsi="Times New Roman" w:cs="Times New Roman"/>
                <w:color w:val="000000"/>
                <w:kern w:val="0"/>
                <w:sz w:val="24"/>
                <w:szCs w:val="24"/>
                <w:lang w:val="uk-UA"/>
                <w14:ligatures w14:val="none"/>
              </w:rPr>
            </w:pPr>
            <w:r w:rsidRPr="00F24262">
              <w:rPr>
                <w:rFonts w:ascii="Times New Roman" w:eastAsia="Times New Roman" w:hAnsi="Times New Roman" w:cs="Times New Roman"/>
                <w:color w:val="000000"/>
                <w:kern w:val="0"/>
                <w:sz w:val="24"/>
                <w:szCs w:val="24"/>
                <w:lang w:val="uk-UA"/>
                <w14:ligatures w14:val="none"/>
              </w:rPr>
              <w:t>ні</w:t>
            </w:r>
          </w:p>
        </w:tc>
        <w:tc>
          <w:tcPr>
            <w:tcW w:w="946" w:type="dxa"/>
            <w:tcBorders>
              <w:top w:val="single" w:sz="4" w:space="0" w:color="auto"/>
              <w:left w:val="nil"/>
              <w:bottom w:val="single" w:sz="4" w:space="0" w:color="auto"/>
              <w:right w:val="single" w:sz="4" w:space="0" w:color="auto"/>
            </w:tcBorders>
            <w:shd w:val="clear" w:color="auto" w:fill="FFFFFF"/>
            <w:noWrap/>
            <w:vAlign w:val="center"/>
            <w:hideMark/>
          </w:tcPr>
          <w:p w14:paraId="4A2821AF" w14:textId="77777777" w:rsidR="00A45325" w:rsidRPr="00F24262" w:rsidRDefault="00A45325" w:rsidP="00A45325">
            <w:pPr>
              <w:widowControl w:val="0"/>
              <w:autoSpaceDE w:val="0"/>
              <w:autoSpaceDN w:val="0"/>
              <w:spacing w:after="0" w:line="276" w:lineRule="auto"/>
              <w:jc w:val="center"/>
              <w:rPr>
                <w:rFonts w:ascii="Times New Roman" w:eastAsia="Times New Roman" w:hAnsi="Times New Roman" w:cs="Times New Roman"/>
                <w:color w:val="000000"/>
                <w:kern w:val="0"/>
                <w:sz w:val="24"/>
                <w:szCs w:val="24"/>
                <w:lang w:val="uk-UA" w:eastAsia="uk-UA"/>
                <w14:ligatures w14:val="none"/>
              </w:rPr>
            </w:pPr>
            <w:r w:rsidRPr="00F24262">
              <w:rPr>
                <w:rFonts w:ascii="Times New Roman" w:eastAsia="Times New Roman" w:hAnsi="Times New Roman" w:cs="Times New Roman"/>
                <w:color w:val="000000"/>
                <w:kern w:val="0"/>
                <w:sz w:val="24"/>
                <w:szCs w:val="24"/>
                <w:lang w:val="uk-UA" w:eastAsia="uk-UA"/>
                <w14:ligatures w14:val="none"/>
              </w:rPr>
              <w:t>шт.</w:t>
            </w:r>
          </w:p>
        </w:tc>
        <w:tc>
          <w:tcPr>
            <w:tcW w:w="1371" w:type="dxa"/>
            <w:tcBorders>
              <w:top w:val="single" w:sz="4" w:space="0" w:color="auto"/>
              <w:left w:val="nil"/>
              <w:bottom w:val="single" w:sz="4" w:space="0" w:color="auto"/>
              <w:right w:val="single" w:sz="4" w:space="0" w:color="auto"/>
            </w:tcBorders>
            <w:shd w:val="clear" w:color="auto" w:fill="FFFFFF"/>
            <w:noWrap/>
          </w:tcPr>
          <w:p w14:paraId="00A117C3" w14:textId="53ED9355" w:rsidR="00A45325" w:rsidRPr="00F24262" w:rsidRDefault="00A45325" w:rsidP="00A45325">
            <w:pPr>
              <w:widowControl w:val="0"/>
              <w:autoSpaceDE w:val="0"/>
              <w:autoSpaceDN w:val="0"/>
              <w:spacing w:after="0" w:line="276" w:lineRule="auto"/>
              <w:jc w:val="center"/>
              <w:rPr>
                <w:rFonts w:ascii="Times New Roman" w:eastAsia="Times New Roman" w:hAnsi="Times New Roman" w:cs="Times New Roman"/>
                <w:color w:val="000000"/>
                <w:kern w:val="0"/>
                <w:sz w:val="24"/>
                <w:szCs w:val="24"/>
                <w:lang w:val="uk-UA"/>
                <w14:ligatures w14:val="none"/>
              </w:rPr>
            </w:pPr>
            <w:r>
              <w:rPr>
                <w:rFonts w:ascii="Times New Roman" w:eastAsia="Times New Roman" w:hAnsi="Times New Roman" w:cs="Times New Roman"/>
                <w:kern w:val="0"/>
                <w:lang w:val="uk-UA"/>
                <w14:ligatures w14:val="none"/>
              </w:rPr>
              <w:t>8</w:t>
            </w:r>
          </w:p>
        </w:tc>
      </w:tr>
      <w:tr w:rsidR="00A45325" w:rsidRPr="00F24262" w14:paraId="3E0642B8" w14:textId="77777777" w:rsidTr="009E0A26">
        <w:trPr>
          <w:trHeight w:val="285"/>
        </w:trPr>
        <w:tc>
          <w:tcPr>
            <w:tcW w:w="680" w:type="dxa"/>
            <w:tcBorders>
              <w:top w:val="single" w:sz="4" w:space="0" w:color="auto"/>
              <w:left w:val="single" w:sz="4" w:space="0" w:color="auto"/>
              <w:bottom w:val="single" w:sz="4" w:space="0" w:color="auto"/>
              <w:right w:val="single" w:sz="4" w:space="0" w:color="auto"/>
            </w:tcBorders>
            <w:shd w:val="clear" w:color="auto" w:fill="FFFFFF"/>
            <w:noWrap/>
          </w:tcPr>
          <w:p w14:paraId="19D4F396" w14:textId="43C26046" w:rsidR="00A45325" w:rsidRPr="00F24262" w:rsidRDefault="00A45325" w:rsidP="00A45325">
            <w:pPr>
              <w:widowControl w:val="0"/>
              <w:autoSpaceDE w:val="0"/>
              <w:autoSpaceDN w:val="0"/>
              <w:spacing w:after="0" w:line="276" w:lineRule="auto"/>
              <w:jc w:val="center"/>
              <w:rPr>
                <w:rFonts w:ascii="Times New Roman" w:eastAsia="Times New Roman" w:hAnsi="Times New Roman" w:cs="Times New Roman"/>
                <w:kern w:val="0"/>
                <w:lang w:val="uk-UA"/>
                <w14:ligatures w14:val="none"/>
              </w:rPr>
            </w:pPr>
            <w:r>
              <w:rPr>
                <w:rFonts w:ascii="Times New Roman" w:eastAsia="Times New Roman" w:hAnsi="Times New Roman" w:cs="Times New Roman"/>
                <w:kern w:val="0"/>
                <w:lang w:val="uk-UA"/>
                <w14:ligatures w14:val="none"/>
              </w:rPr>
              <w:t>5</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14:paraId="19918ED2" w14:textId="20A3C71A" w:rsidR="00A45325" w:rsidRPr="00F24262" w:rsidRDefault="00A45325" w:rsidP="00A45325">
            <w:pPr>
              <w:widowControl w:val="0"/>
              <w:autoSpaceDE w:val="0"/>
              <w:autoSpaceDN w:val="0"/>
              <w:spacing w:after="0" w:line="276" w:lineRule="auto"/>
              <w:jc w:val="center"/>
              <w:rPr>
                <w:rFonts w:ascii="Times New Roman" w:eastAsia="Times New Roman" w:hAnsi="Times New Roman" w:cs="Times New Roman"/>
                <w:color w:val="000000"/>
                <w:kern w:val="0"/>
                <w:sz w:val="24"/>
                <w:szCs w:val="24"/>
                <w:lang w:val="uk-UA"/>
                <w14:ligatures w14:val="none"/>
              </w:rPr>
            </w:pPr>
            <w:proofErr w:type="spellStart"/>
            <w:r w:rsidRPr="00F24262">
              <w:rPr>
                <w:rFonts w:ascii="Times New Roman" w:eastAsia="Times New Roman" w:hAnsi="Times New Roman" w:cs="Times New Roman"/>
                <w:color w:val="000000"/>
                <w:kern w:val="0"/>
                <w:sz w:val="24"/>
                <w:szCs w:val="24"/>
                <w:lang w:val="uk-UA"/>
                <w14:ligatures w14:val="none"/>
              </w:rPr>
              <w:t>Автошина</w:t>
            </w:r>
            <w:proofErr w:type="spellEnd"/>
          </w:p>
        </w:tc>
        <w:tc>
          <w:tcPr>
            <w:tcW w:w="2254" w:type="dxa"/>
            <w:tcBorders>
              <w:top w:val="single" w:sz="4" w:space="0" w:color="auto"/>
              <w:left w:val="nil"/>
              <w:bottom w:val="single" w:sz="4" w:space="0" w:color="auto"/>
              <w:right w:val="single" w:sz="4" w:space="0" w:color="auto"/>
            </w:tcBorders>
            <w:shd w:val="clear" w:color="auto" w:fill="FFFFFF"/>
            <w:noWrap/>
          </w:tcPr>
          <w:p w14:paraId="0020D327" w14:textId="0DDB3C94" w:rsidR="00A45325" w:rsidRDefault="00A45325" w:rsidP="00A45325">
            <w:pPr>
              <w:widowControl w:val="0"/>
              <w:autoSpaceDE w:val="0"/>
              <w:autoSpaceDN w:val="0"/>
              <w:spacing w:after="0" w:line="276" w:lineRule="auto"/>
              <w:jc w:val="center"/>
              <w:rPr>
                <w:rFonts w:ascii="Times New Roman" w:eastAsia="Times New Roman" w:hAnsi="Times New Roman" w:cs="Times New Roman"/>
                <w:color w:val="000000"/>
                <w:kern w:val="0"/>
                <w:sz w:val="24"/>
                <w:szCs w:val="24"/>
                <w:lang w:val="uk-UA"/>
                <w14:ligatures w14:val="none"/>
              </w:rPr>
            </w:pPr>
            <w:r>
              <w:rPr>
                <w:rFonts w:ascii="Times New Roman" w:eastAsia="Times New Roman" w:hAnsi="Times New Roman" w:cs="Times New Roman"/>
                <w:color w:val="000000"/>
                <w:kern w:val="0"/>
                <w:sz w:val="24"/>
                <w:szCs w:val="24"/>
                <w:lang w:val="uk-UA"/>
                <w14:ligatures w14:val="none"/>
              </w:rPr>
              <w:t>195/70</w:t>
            </w:r>
            <w:r>
              <w:t xml:space="preserve"> </w:t>
            </w:r>
            <w:r w:rsidRPr="00F24262">
              <w:rPr>
                <w:rFonts w:ascii="Times New Roman" w:eastAsia="Times New Roman" w:hAnsi="Times New Roman" w:cs="Times New Roman"/>
                <w:color w:val="000000"/>
                <w:kern w:val="0"/>
                <w:sz w:val="24"/>
                <w:szCs w:val="24"/>
                <w:lang w:val="uk-UA"/>
                <w14:ligatures w14:val="none"/>
              </w:rPr>
              <w:t>R</w:t>
            </w:r>
            <w:r>
              <w:rPr>
                <w:rFonts w:ascii="Times New Roman" w:eastAsia="Times New Roman" w:hAnsi="Times New Roman" w:cs="Times New Roman"/>
                <w:color w:val="000000"/>
                <w:kern w:val="0"/>
                <w:sz w:val="24"/>
                <w:szCs w:val="24"/>
                <w:lang w:val="uk-UA"/>
                <w14:ligatures w14:val="none"/>
              </w:rPr>
              <w:t>15С</w:t>
            </w:r>
          </w:p>
        </w:tc>
        <w:tc>
          <w:tcPr>
            <w:tcW w:w="1276" w:type="dxa"/>
            <w:tcBorders>
              <w:top w:val="nil"/>
              <w:left w:val="nil"/>
              <w:bottom w:val="single" w:sz="4" w:space="0" w:color="auto"/>
              <w:right w:val="single" w:sz="4" w:space="0" w:color="auto"/>
            </w:tcBorders>
            <w:shd w:val="clear" w:color="auto" w:fill="FFFFFF"/>
          </w:tcPr>
          <w:p w14:paraId="06512FE0" w14:textId="1674AE0B" w:rsidR="00A45325" w:rsidRPr="00F24262" w:rsidRDefault="00A45325" w:rsidP="00A45325">
            <w:pPr>
              <w:widowControl w:val="0"/>
              <w:autoSpaceDE w:val="0"/>
              <w:autoSpaceDN w:val="0"/>
              <w:spacing w:after="0" w:line="276" w:lineRule="auto"/>
              <w:jc w:val="center"/>
              <w:rPr>
                <w:rFonts w:ascii="Times New Roman" w:eastAsia="Times New Roman" w:hAnsi="Times New Roman" w:cs="Times New Roman"/>
                <w:kern w:val="0"/>
                <w:lang w:val="uk-UA"/>
                <w14:ligatures w14:val="none"/>
              </w:rPr>
            </w:pPr>
            <w:r w:rsidRPr="00B15810">
              <w:rPr>
                <w:rFonts w:ascii="Times New Roman" w:eastAsia="Times New Roman" w:hAnsi="Times New Roman" w:cs="Times New Roman"/>
                <w:kern w:val="0"/>
                <w:lang w:val="uk-UA"/>
                <w14:ligatures w14:val="none"/>
              </w:rPr>
              <w:t>всесезонна</w:t>
            </w:r>
          </w:p>
        </w:tc>
        <w:tc>
          <w:tcPr>
            <w:tcW w:w="1418" w:type="dxa"/>
            <w:tcBorders>
              <w:top w:val="single" w:sz="4" w:space="0" w:color="auto"/>
              <w:left w:val="nil"/>
              <w:bottom w:val="single" w:sz="4" w:space="0" w:color="auto"/>
              <w:right w:val="single" w:sz="4" w:space="0" w:color="auto"/>
            </w:tcBorders>
            <w:shd w:val="clear" w:color="auto" w:fill="FFFFFF"/>
            <w:vAlign w:val="center"/>
          </w:tcPr>
          <w:p w14:paraId="73A65A66" w14:textId="74C56BA6" w:rsidR="00A45325" w:rsidRPr="00F24262" w:rsidRDefault="00A45325" w:rsidP="00A45325">
            <w:pPr>
              <w:widowControl w:val="0"/>
              <w:autoSpaceDE w:val="0"/>
              <w:autoSpaceDN w:val="0"/>
              <w:spacing w:after="0" w:line="276" w:lineRule="auto"/>
              <w:jc w:val="center"/>
              <w:rPr>
                <w:rFonts w:ascii="Times New Roman" w:eastAsia="Times New Roman" w:hAnsi="Times New Roman" w:cs="Times New Roman"/>
                <w:color w:val="000000"/>
                <w:kern w:val="0"/>
                <w:sz w:val="24"/>
                <w:szCs w:val="24"/>
                <w:lang w:val="uk-UA"/>
                <w14:ligatures w14:val="none"/>
              </w:rPr>
            </w:pPr>
            <w:r w:rsidRPr="00F24262">
              <w:rPr>
                <w:rFonts w:ascii="Times New Roman" w:eastAsia="Times New Roman" w:hAnsi="Times New Roman" w:cs="Times New Roman"/>
                <w:color w:val="000000"/>
                <w:kern w:val="0"/>
                <w:sz w:val="24"/>
                <w:szCs w:val="24"/>
                <w:lang w:val="uk-UA"/>
                <w14:ligatures w14:val="none"/>
              </w:rPr>
              <w:t>ні</w:t>
            </w:r>
          </w:p>
        </w:tc>
        <w:tc>
          <w:tcPr>
            <w:tcW w:w="946" w:type="dxa"/>
            <w:tcBorders>
              <w:top w:val="single" w:sz="4" w:space="0" w:color="auto"/>
              <w:left w:val="nil"/>
              <w:bottom w:val="single" w:sz="4" w:space="0" w:color="auto"/>
              <w:right w:val="single" w:sz="4" w:space="0" w:color="auto"/>
            </w:tcBorders>
            <w:shd w:val="clear" w:color="auto" w:fill="FFFFFF"/>
            <w:noWrap/>
            <w:vAlign w:val="center"/>
          </w:tcPr>
          <w:p w14:paraId="4FE6E1D7" w14:textId="54BFA608" w:rsidR="00A45325" w:rsidRPr="00F24262" w:rsidRDefault="00A45325" w:rsidP="00A45325">
            <w:pPr>
              <w:widowControl w:val="0"/>
              <w:autoSpaceDE w:val="0"/>
              <w:autoSpaceDN w:val="0"/>
              <w:spacing w:after="0" w:line="276" w:lineRule="auto"/>
              <w:jc w:val="center"/>
              <w:rPr>
                <w:rFonts w:ascii="Times New Roman" w:eastAsia="Times New Roman" w:hAnsi="Times New Roman" w:cs="Times New Roman"/>
                <w:color w:val="000000"/>
                <w:kern w:val="0"/>
                <w:sz w:val="24"/>
                <w:szCs w:val="24"/>
                <w:lang w:val="uk-UA" w:eastAsia="uk-UA"/>
                <w14:ligatures w14:val="none"/>
              </w:rPr>
            </w:pPr>
            <w:r w:rsidRPr="00F24262">
              <w:rPr>
                <w:rFonts w:ascii="Times New Roman" w:eastAsia="Times New Roman" w:hAnsi="Times New Roman" w:cs="Times New Roman"/>
                <w:color w:val="000000"/>
                <w:kern w:val="0"/>
                <w:sz w:val="24"/>
                <w:szCs w:val="24"/>
                <w:lang w:val="uk-UA" w:eastAsia="uk-UA"/>
                <w14:ligatures w14:val="none"/>
              </w:rPr>
              <w:t>шт.</w:t>
            </w:r>
          </w:p>
        </w:tc>
        <w:tc>
          <w:tcPr>
            <w:tcW w:w="1371" w:type="dxa"/>
            <w:tcBorders>
              <w:top w:val="single" w:sz="4" w:space="0" w:color="auto"/>
              <w:left w:val="nil"/>
              <w:bottom w:val="single" w:sz="4" w:space="0" w:color="auto"/>
              <w:right w:val="single" w:sz="4" w:space="0" w:color="auto"/>
            </w:tcBorders>
            <w:shd w:val="clear" w:color="auto" w:fill="FFFFFF"/>
            <w:noWrap/>
          </w:tcPr>
          <w:p w14:paraId="6772E69F" w14:textId="25876A55" w:rsidR="00A45325" w:rsidRDefault="00A45325" w:rsidP="00A45325">
            <w:pPr>
              <w:widowControl w:val="0"/>
              <w:autoSpaceDE w:val="0"/>
              <w:autoSpaceDN w:val="0"/>
              <w:spacing w:after="0" w:line="276" w:lineRule="auto"/>
              <w:jc w:val="center"/>
              <w:rPr>
                <w:rFonts w:ascii="Times New Roman" w:eastAsia="Times New Roman" w:hAnsi="Times New Roman" w:cs="Times New Roman"/>
                <w:kern w:val="0"/>
                <w:lang w:val="uk-UA"/>
                <w14:ligatures w14:val="none"/>
              </w:rPr>
            </w:pPr>
            <w:r>
              <w:rPr>
                <w:rFonts w:ascii="Times New Roman" w:eastAsia="Times New Roman" w:hAnsi="Times New Roman" w:cs="Times New Roman"/>
                <w:kern w:val="0"/>
                <w:lang w:val="uk-UA"/>
                <w14:ligatures w14:val="none"/>
              </w:rPr>
              <w:t>2</w:t>
            </w:r>
          </w:p>
        </w:tc>
      </w:tr>
      <w:tr w:rsidR="00A45325" w:rsidRPr="00F24262" w14:paraId="6FE9E92C" w14:textId="77777777" w:rsidTr="00A16EA8">
        <w:trPr>
          <w:trHeight w:val="285"/>
        </w:trPr>
        <w:tc>
          <w:tcPr>
            <w:tcW w:w="680" w:type="dxa"/>
            <w:tcBorders>
              <w:top w:val="single" w:sz="4" w:space="0" w:color="auto"/>
              <w:left w:val="single" w:sz="4" w:space="0" w:color="auto"/>
              <w:bottom w:val="single" w:sz="4" w:space="0" w:color="auto"/>
              <w:right w:val="single" w:sz="4" w:space="0" w:color="auto"/>
            </w:tcBorders>
            <w:shd w:val="clear" w:color="auto" w:fill="FFFFFF"/>
            <w:noWrap/>
          </w:tcPr>
          <w:p w14:paraId="45733B63" w14:textId="12F44309" w:rsidR="00A45325" w:rsidRPr="00F24262" w:rsidRDefault="00A45325" w:rsidP="00A45325">
            <w:pPr>
              <w:widowControl w:val="0"/>
              <w:autoSpaceDE w:val="0"/>
              <w:autoSpaceDN w:val="0"/>
              <w:spacing w:after="0" w:line="276" w:lineRule="auto"/>
              <w:jc w:val="center"/>
              <w:rPr>
                <w:rFonts w:ascii="Times New Roman" w:eastAsia="Times New Roman" w:hAnsi="Times New Roman" w:cs="Times New Roman"/>
                <w:color w:val="000000"/>
                <w:kern w:val="0"/>
                <w:sz w:val="24"/>
                <w:szCs w:val="24"/>
                <w:lang w:val="uk-UA" w:eastAsia="uk-UA"/>
                <w14:ligatures w14:val="none"/>
              </w:rPr>
            </w:pPr>
            <w:r>
              <w:rPr>
                <w:rFonts w:ascii="Times New Roman" w:eastAsia="Times New Roman" w:hAnsi="Times New Roman" w:cs="Times New Roman"/>
                <w:color w:val="000000"/>
                <w:kern w:val="0"/>
                <w:sz w:val="24"/>
                <w:szCs w:val="24"/>
                <w:lang w:val="uk-UA" w:eastAsia="uk-UA"/>
                <w14:ligatures w14:val="none"/>
              </w:rPr>
              <w:t>6</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14:paraId="70BA1D01" w14:textId="77777777" w:rsidR="00A45325" w:rsidRPr="00F24262" w:rsidRDefault="00A45325" w:rsidP="00A45325">
            <w:pPr>
              <w:widowControl w:val="0"/>
              <w:autoSpaceDE w:val="0"/>
              <w:autoSpaceDN w:val="0"/>
              <w:spacing w:after="0" w:line="276" w:lineRule="auto"/>
              <w:jc w:val="center"/>
              <w:rPr>
                <w:rFonts w:ascii="Times New Roman" w:eastAsia="Times New Roman" w:hAnsi="Times New Roman" w:cs="Times New Roman"/>
                <w:color w:val="000000"/>
                <w:kern w:val="0"/>
                <w:sz w:val="24"/>
                <w:szCs w:val="24"/>
                <w:lang w:val="uk-UA"/>
                <w14:ligatures w14:val="none"/>
              </w:rPr>
            </w:pPr>
            <w:proofErr w:type="spellStart"/>
            <w:r w:rsidRPr="00F24262">
              <w:rPr>
                <w:rFonts w:ascii="Times New Roman" w:eastAsia="Times New Roman" w:hAnsi="Times New Roman" w:cs="Times New Roman"/>
                <w:color w:val="000000"/>
                <w:kern w:val="0"/>
                <w:sz w:val="24"/>
                <w:szCs w:val="24"/>
                <w:lang w:val="uk-UA"/>
                <w14:ligatures w14:val="none"/>
              </w:rPr>
              <w:t>Автошина</w:t>
            </w:r>
            <w:proofErr w:type="spellEnd"/>
          </w:p>
        </w:tc>
        <w:tc>
          <w:tcPr>
            <w:tcW w:w="2254" w:type="dxa"/>
            <w:tcBorders>
              <w:top w:val="single" w:sz="4" w:space="0" w:color="auto"/>
              <w:left w:val="nil"/>
              <w:bottom w:val="single" w:sz="4" w:space="0" w:color="auto"/>
              <w:right w:val="single" w:sz="4" w:space="0" w:color="auto"/>
            </w:tcBorders>
            <w:shd w:val="clear" w:color="auto" w:fill="FFFFFF"/>
            <w:noWrap/>
          </w:tcPr>
          <w:p w14:paraId="2EF7999D" w14:textId="77E9C1BB" w:rsidR="00A45325" w:rsidRPr="00F24262" w:rsidRDefault="00A45325" w:rsidP="00A45325">
            <w:pPr>
              <w:widowControl w:val="0"/>
              <w:autoSpaceDE w:val="0"/>
              <w:autoSpaceDN w:val="0"/>
              <w:spacing w:after="0" w:line="276" w:lineRule="auto"/>
              <w:jc w:val="center"/>
              <w:rPr>
                <w:rFonts w:ascii="Times New Roman" w:eastAsia="Times New Roman" w:hAnsi="Times New Roman" w:cs="Times New Roman"/>
                <w:color w:val="000000"/>
                <w:kern w:val="0"/>
                <w:sz w:val="24"/>
                <w:szCs w:val="24"/>
                <w:lang w:val="uk-UA"/>
                <w14:ligatures w14:val="none"/>
              </w:rPr>
            </w:pPr>
            <w:r>
              <w:rPr>
                <w:rFonts w:ascii="Times New Roman" w:eastAsia="Times New Roman" w:hAnsi="Times New Roman" w:cs="Times New Roman"/>
                <w:color w:val="000000"/>
                <w:kern w:val="0"/>
                <w:sz w:val="24"/>
                <w:szCs w:val="24"/>
                <w:lang w:val="uk-UA"/>
                <w14:ligatures w14:val="none"/>
              </w:rPr>
              <w:t>215/75</w:t>
            </w:r>
            <w:r w:rsidRPr="00F24262">
              <w:rPr>
                <w:rFonts w:ascii="Times New Roman" w:eastAsia="Times New Roman" w:hAnsi="Times New Roman" w:cs="Times New Roman"/>
                <w:color w:val="000000"/>
                <w:kern w:val="0"/>
                <w:sz w:val="24"/>
                <w:szCs w:val="24"/>
                <w:lang w:val="uk-UA"/>
                <w14:ligatures w14:val="none"/>
              </w:rPr>
              <w:t xml:space="preserve"> R</w:t>
            </w:r>
            <w:r>
              <w:rPr>
                <w:rFonts w:ascii="Times New Roman" w:eastAsia="Times New Roman" w:hAnsi="Times New Roman" w:cs="Times New Roman"/>
                <w:color w:val="000000"/>
                <w:kern w:val="0"/>
                <w:sz w:val="24"/>
                <w:szCs w:val="24"/>
                <w:lang w:val="uk-UA"/>
                <w14:ligatures w14:val="none"/>
              </w:rPr>
              <w:t>16С</w:t>
            </w:r>
          </w:p>
        </w:tc>
        <w:tc>
          <w:tcPr>
            <w:tcW w:w="1276" w:type="dxa"/>
            <w:tcBorders>
              <w:top w:val="nil"/>
              <w:left w:val="nil"/>
              <w:bottom w:val="single" w:sz="4" w:space="0" w:color="auto"/>
              <w:right w:val="single" w:sz="4" w:space="0" w:color="auto"/>
            </w:tcBorders>
            <w:shd w:val="clear" w:color="auto" w:fill="FFFFFF"/>
          </w:tcPr>
          <w:p w14:paraId="6BCCE563" w14:textId="2A4A335C" w:rsidR="00A45325" w:rsidRPr="00F24262" w:rsidRDefault="00A45325" w:rsidP="00A45325">
            <w:pPr>
              <w:widowControl w:val="0"/>
              <w:autoSpaceDE w:val="0"/>
              <w:autoSpaceDN w:val="0"/>
              <w:spacing w:after="0" w:line="276" w:lineRule="auto"/>
              <w:jc w:val="center"/>
              <w:rPr>
                <w:rFonts w:ascii="Times New Roman" w:eastAsia="Times New Roman" w:hAnsi="Times New Roman" w:cs="Times New Roman"/>
                <w:color w:val="000000"/>
                <w:kern w:val="0"/>
                <w:sz w:val="24"/>
                <w:szCs w:val="24"/>
                <w:lang w:val="uk-UA"/>
                <w14:ligatures w14:val="none"/>
              </w:rPr>
            </w:pPr>
            <w:r w:rsidRPr="00B15810">
              <w:rPr>
                <w:rFonts w:ascii="Times New Roman" w:eastAsia="Times New Roman" w:hAnsi="Times New Roman" w:cs="Times New Roman"/>
                <w:kern w:val="0"/>
                <w:lang w:val="uk-UA"/>
                <w14:ligatures w14:val="none"/>
              </w:rPr>
              <w:t>всесезонна</w:t>
            </w:r>
          </w:p>
        </w:tc>
        <w:tc>
          <w:tcPr>
            <w:tcW w:w="1418" w:type="dxa"/>
            <w:tcBorders>
              <w:top w:val="single" w:sz="4" w:space="0" w:color="auto"/>
              <w:left w:val="nil"/>
              <w:bottom w:val="single" w:sz="4" w:space="0" w:color="auto"/>
              <w:right w:val="single" w:sz="4" w:space="0" w:color="auto"/>
            </w:tcBorders>
            <w:shd w:val="clear" w:color="auto" w:fill="FFFFFF"/>
            <w:vAlign w:val="center"/>
          </w:tcPr>
          <w:p w14:paraId="2E890080" w14:textId="77777777" w:rsidR="00A45325" w:rsidRPr="00F24262" w:rsidRDefault="00A45325" w:rsidP="00A45325">
            <w:pPr>
              <w:widowControl w:val="0"/>
              <w:autoSpaceDE w:val="0"/>
              <w:autoSpaceDN w:val="0"/>
              <w:spacing w:after="0" w:line="276" w:lineRule="auto"/>
              <w:jc w:val="center"/>
              <w:rPr>
                <w:rFonts w:ascii="Times New Roman" w:eastAsia="Times New Roman" w:hAnsi="Times New Roman" w:cs="Times New Roman"/>
                <w:color w:val="000000"/>
                <w:kern w:val="0"/>
                <w:sz w:val="24"/>
                <w:szCs w:val="24"/>
                <w:lang w:val="uk-UA"/>
                <w14:ligatures w14:val="none"/>
              </w:rPr>
            </w:pPr>
            <w:r w:rsidRPr="00F24262">
              <w:rPr>
                <w:rFonts w:ascii="Times New Roman" w:eastAsia="Times New Roman" w:hAnsi="Times New Roman" w:cs="Times New Roman"/>
                <w:color w:val="000000"/>
                <w:kern w:val="0"/>
                <w:sz w:val="24"/>
                <w:szCs w:val="24"/>
                <w:lang w:val="uk-UA"/>
                <w14:ligatures w14:val="none"/>
              </w:rPr>
              <w:t>ні</w:t>
            </w:r>
          </w:p>
        </w:tc>
        <w:tc>
          <w:tcPr>
            <w:tcW w:w="946" w:type="dxa"/>
            <w:tcBorders>
              <w:top w:val="single" w:sz="4" w:space="0" w:color="auto"/>
              <w:left w:val="nil"/>
              <w:bottom w:val="single" w:sz="4" w:space="0" w:color="auto"/>
              <w:right w:val="single" w:sz="4" w:space="0" w:color="auto"/>
            </w:tcBorders>
            <w:shd w:val="clear" w:color="auto" w:fill="FFFFFF"/>
            <w:noWrap/>
            <w:vAlign w:val="center"/>
          </w:tcPr>
          <w:p w14:paraId="58E4F9F4" w14:textId="77777777" w:rsidR="00A45325" w:rsidRPr="00F24262" w:rsidRDefault="00A45325" w:rsidP="00A45325">
            <w:pPr>
              <w:widowControl w:val="0"/>
              <w:autoSpaceDE w:val="0"/>
              <w:autoSpaceDN w:val="0"/>
              <w:spacing w:after="0" w:line="276" w:lineRule="auto"/>
              <w:jc w:val="center"/>
              <w:rPr>
                <w:rFonts w:ascii="Times New Roman" w:eastAsia="Times New Roman" w:hAnsi="Times New Roman" w:cs="Times New Roman"/>
                <w:color w:val="000000"/>
                <w:kern w:val="0"/>
                <w:sz w:val="24"/>
                <w:szCs w:val="24"/>
                <w:lang w:val="uk-UA" w:eastAsia="uk-UA"/>
                <w14:ligatures w14:val="none"/>
              </w:rPr>
            </w:pPr>
            <w:r w:rsidRPr="00F24262">
              <w:rPr>
                <w:rFonts w:ascii="Times New Roman" w:eastAsia="Times New Roman" w:hAnsi="Times New Roman" w:cs="Times New Roman"/>
                <w:color w:val="000000"/>
                <w:kern w:val="0"/>
                <w:sz w:val="24"/>
                <w:szCs w:val="24"/>
                <w:lang w:val="uk-UA" w:eastAsia="uk-UA"/>
                <w14:ligatures w14:val="none"/>
              </w:rPr>
              <w:t>шт.</w:t>
            </w:r>
          </w:p>
        </w:tc>
        <w:tc>
          <w:tcPr>
            <w:tcW w:w="1371" w:type="dxa"/>
            <w:tcBorders>
              <w:top w:val="single" w:sz="4" w:space="0" w:color="auto"/>
              <w:left w:val="nil"/>
              <w:bottom w:val="single" w:sz="4" w:space="0" w:color="auto"/>
              <w:right w:val="single" w:sz="4" w:space="0" w:color="auto"/>
            </w:tcBorders>
            <w:shd w:val="clear" w:color="auto" w:fill="FFFFFF"/>
            <w:noWrap/>
          </w:tcPr>
          <w:p w14:paraId="6355DC1B" w14:textId="1F8599DD" w:rsidR="00A45325" w:rsidRPr="00F24262" w:rsidRDefault="00A45325" w:rsidP="00A45325">
            <w:pPr>
              <w:widowControl w:val="0"/>
              <w:autoSpaceDE w:val="0"/>
              <w:autoSpaceDN w:val="0"/>
              <w:spacing w:after="0" w:line="276" w:lineRule="auto"/>
              <w:jc w:val="center"/>
              <w:rPr>
                <w:rFonts w:ascii="Times New Roman" w:eastAsia="Times New Roman" w:hAnsi="Times New Roman" w:cs="Times New Roman"/>
                <w:color w:val="000000"/>
                <w:kern w:val="0"/>
                <w:sz w:val="24"/>
                <w:szCs w:val="24"/>
                <w:lang w:val="en-US"/>
                <w14:ligatures w14:val="none"/>
              </w:rPr>
            </w:pPr>
            <w:r>
              <w:rPr>
                <w:rFonts w:ascii="Times New Roman" w:eastAsia="Times New Roman" w:hAnsi="Times New Roman" w:cs="Times New Roman"/>
                <w:kern w:val="0"/>
                <w:lang w:val="uk-UA"/>
                <w14:ligatures w14:val="none"/>
              </w:rPr>
              <w:t>2</w:t>
            </w:r>
          </w:p>
        </w:tc>
      </w:tr>
      <w:tr w:rsidR="00A45325" w:rsidRPr="00F24262" w14:paraId="4009CD3F" w14:textId="77777777" w:rsidTr="000F744F">
        <w:trPr>
          <w:trHeight w:val="285"/>
        </w:trPr>
        <w:tc>
          <w:tcPr>
            <w:tcW w:w="680" w:type="dxa"/>
            <w:tcBorders>
              <w:top w:val="single" w:sz="4" w:space="0" w:color="auto"/>
              <w:left w:val="single" w:sz="4" w:space="0" w:color="auto"/>
              <w:bottom w:val="single" w:sz="4" w:space="0" w:color="auto"/>
              <w:right w:val="single" w:sz="4" w:space="0" w:color="auto"/>
            </w:tcBorders>
            <w:shd w:val="clear" w:color="auto" w:fill="FFFFFF"/>
            <w:noWrap/>
          </w:tcPr>
          <w:p w14:paraId="7BA3365D" w14:textId="3FBC6F6F" w:rsidR="00A45325" w:rsidRPr="00F24262" w:rsidRDefault="00A45325" w:rsidP="00A45325">
            <w:pPr>
              <w:widowControl w:val="0"/>
              <w:autoSpaceDE w:val="0"/>
              <w:autoSpaceDN w:val="0"/>
              <w:spacing w:after="0" w:line="276" w:lineRule="auto"/>
              <w:jc w:val="center"/>
              <w:rPr>
                <w:rFonts w:ascii="Times New Roman" w:eastAsia="Times New Roman" w:hAnsi="Times New Roman" w:cs="Times New Roman"/>
                <w:color w:val="000000"/>
                <w:kern w:val="0"/>
                <w:sz w:val="24"/>
                <w:szCs w:val="24"/>
                <w:lang w:val="uk-UA" w:eastAsia="uk-UA"/>
                <w14:ligatures w14:val="none"/>
              </w:rPr>
            </w:pPr>
            <w:r>
              <w:rPr>
                <w:rFonts w:ascii="Times New Roman" w:eastAsia="Times New Roman" w:hAnsi="Times New Roman" w:cs="Times New Roman"/>
                <w:color w:val="000000"/>
                <w:kern w:val="0"/>
                <w:sz w:val="24"/>
                <w:szCs w:val="24"/>
                <w:lang w:val="uk-UA" w:eastAsia="uk-UA"/>
                <w14:ligatures w14:val="none"/>
              </w:rPr>
              <w:t>7</w:t>
            </w:r>
          </w:p>
        </w:tc>
        <w:tc>
          <w:tcPr>
            <w:tcW w:w="1276" w:type="dxa"/>
            <w:tcBorders>
              <w:top w:val="single" w:sz="4" w:space="0" w:color="auto"/>
              <w:left w:val="nil"/>
              <w:bottom w:val="single" w:sz="4" w:space="0" w:color="auto"/>
              <w:right w:val="single" w:sz="4" w:space="0" w:color="auto"/>
            </w:tcBorders>
            <w:shd w:val="clear" w:color="auto" w:fill="FFFFFF"/>
            <w:noWrap/>
          </w:tcPr>
          <w:p w14:paraId="3F6997E1" w14:textId="77777777" w:rsidR="00A45325" w:rsidRPr="00F24262" w:rsidRDefault="00A45325" w:rsidP="00A45325">
            <w:pPr>
              <w:widowControl w:val="0"/>
              <w:autoSpaceDE w:val="0"/>
              <w:autoSpaceDN w:val="0"/>
              <w:spacing w:after="0" w:line="276" w:lineRule="auto"/>
              <w:jc w:val="center"/>
              <w:rPr>
                <w:rFonts w:ascii="Times New Roman" w:eastAsia="Times New Roman" w:hAnsi="Times New Roman" w:cs="Times New Roman"/>
                <w:color w:val="000000"/>
                <w:kern w:val="0"/>
                <w:sz w:val="24"/>
                <w:szCs w:val="24"/>
                <w:lang w:val="uk-UA"/>
                <w14:ligatures w14:val="none"/>
              </w:rPr>
            </w:pPr>
            <w:proofErr w:type="spellStart"/>
            <w:r w:rsidRPr="00F24262">
              <w:rPr>
                <w:rFonts w:ascii="Times New Roman" w:eastAsia="Times New Roman" w:hAnsi="Times New Roman" w:cs="Times New Roman"/>
                <w:kern w:val="0"/>
                <w:lang w:val="uk-UA"/>
                <w14:ligatures w14:val="none"/>
              </w:rPr>
              <w:t>Автошина</w:t>
            </w:r>
            <w:proofErr w:type="spellEnd"/>
          </w:p>
        </w:tc>
        <w:tc>
          <w:tcPr>
            <w:tcW w:w="2254" w:type="dxa"/>
            <w:tcBorders>
              <w:top w:val="single" w:sz="4" w:space="0" w:color="auto"/>
              <w:left w:val="nil"/>
              <w:bottom w:val="single" w:sz="4" w:space="0" w:color="auto"/>
              <w:right w:val="single" w:sz="4" w:space="0" w:color="auto"/>
            </w:tcBorders>
            <w:shd w:val="clear" w:color="auto" w:fill="FFFFFF"/>
            <w:noWrap/>
          </w:tcPr>
          <w:p w14:paraId="50F46396" w14:textId="63106ED7" w:rsidR="00A45325" w:rsidRPr="00F24262" w:rsidRDefault="00A45325" w:rsidP="00A45325">
            <w:pPr>
              <w:widowControl w:val="0"/>
              <w:autoSpaceDE w:val="0"/>
              <w:autoSpaceDN w:val="0"/>
              <w:spacing w:after="0" w:line="276" w:lineRule="auto"/>
              <w:jc w:val="center"/>
              <w:rPr>
                <w:rFonts w:ascii="Times New Roman" w:eastAsia="Times New Roman" w:hAnsi="Times New Roman" w:cs="Times New Roman"/>
                <w:color w:val="000000"/>
                <w:kern w:val="0"/>
                <w:sz w:val="24"/>
                <w:szCs w:val="24"/>
                <w:lang w:val="en-US"/>
                <w14:ligatures w14:val="none"/>
              </w:rPr>
            </w:pPr>
            <w:r w:rsidRPr="00F24262">
              <w:rPr>
                <w:rFonts w:ascii="Times New Roman" w:eastAsia="Times New Roman" w:hAnsi="Times New Roman" w:cs="Times New Roman"/>
                <w:color w:val="000000"/>
                <w:kern w:val="0"/>
                <w:sz w:val="24"/>
                <w:szCs w:val="24"/>
                <w:lang w:val="en-US"/>
                <w14:ligatures w14:val="none"/>
              </w:rPr>
              <w:t>215/75 R</w:t>
            </w:r>
            <w:r>
              <w:rPr>
                <w:rFonts w:ascii="Times New Roman" w:eastAsia="Times New Roman" w:hAnsi="Times New Roman" w:cs="Times New Roman"/>
                <w:color w:val="000000"/>
                <w:kern w:val="0"/>
                <w:sz w:val="24"/>
                <w:szCs w:val="24"/>
                <w:lang w:val="uk-UA"/>
                <w14:ligatures w14:val="none"/>
              </w:rPr>
              <w:t>17,5</w:t>
            </w:r>
            <w:r w:rsidRPr="00F24262">
              <w:rPr>
                <w:rFonts w:ascii="Times New Roman" w:eastAsia="Times New Roman" w:hAnsi="Times New Roman" w:cs="Times New Roman"/>
                <w:color w:val="000000"/>
                <w:kern w:val="0"/>
                <w:sz w:val="24"/>
                <w:szCs w:val="24"/>
                <w:lang w:val="en-US"/>
                <w14:ligatures w14:val="none"/>
              </w:rPr>
              <w:t>С</w:t>
            </w:r>
          </w:p>
        </w:tc>
        <w:tc>
          <w:tcPr>
            <w:tcW w:w="1276" w:type="dxa"/>
            <w:tcBorders>
              <w:top w:val="nil"/>
              <w:left w:val="nil"/>
              <w:bottom w:val="single" w:sz="4" w:space="0" w:color="auto"/>
              <w:right w:val="single" w:sz="4" w:space="0" w:color="auto"/>
            </w:tcBorders>
            <w:shd w:val="clear" w:color="auto" w:fill="FFFFFF"/>
          </w:tcPr>
          <w:p w14:paraId="4A9D4AF5" w14:textId="70C53F2C" w:rsidR="00A45325" w:rsidRPr="00F24262" w:rsidRDefault="00A45325" w:rsidP="00A45325">
            <w:pPr>
              <w:widowControl w:val="0"/>
              <w:autoSpaceDE w:val="0"/>
              <w:autoSpaceDN w:val="0"/>
              <w:spacing w:after="0" w:line="276" w:lineRule="auto"/>
              <w:jc w:val="center"/>
              <w:rPr>
                <w:rFonts w:ascii="Times New Roman" w:eastAsia="Times New Roman" w:hAnsi="Times New Roman" w:cs="Times New Roman"/>
                <w:color w:val="000000"/>
                <w:kern w:val="0"/>
                <w:sz w:val="24"/>
                <w:szCs w:val="24"/>
                <w:lang w:val="uk-UA"/>
                <w14:ligatures w14:val="none"/>
              </w:rPr>
            </w:pPr>
            <w:r w:rsidRPr="00B15810">
              <w:rPr>
                <w:rFonts w:ascii="Times New Roman" w:eastAsia="Times New Roman" w:hAnsi="Times New Roman" w:cs="Times New Roman"/>
                <w:kern w:val="0"/>
                <w:lang w:val="uk-UA"/>
                <w14:ligatures w14:val="none"/>
              </w:rPr>
              <w:t>всесезонна</w:t>
            </w:r>
          </w:p>
        </w:tc>
        <w:tc>
          <w:tcPr>
            <w:tcW w:w="1418" w:type="dxa"/>
            <w:tcBorders>
              <w:top w:val="single" w:sz="4" w:space="0" w:color="auto"/>
              <w:left w:val="nil"/>
              <w:bottom w:val="single" w:sz="4" w:space="0" w:color="auto"/>
              <w:right w:val="single" w:sz="4" w:space="0" w:color="auto"/>
            </w:tcBorders>
            <w:shd w:val="clear" w:color="auto" w:fill="FFFFFF"/>
            <w:vAlign w:val="center"/>
          </w:tcPr>
          <w:p w14:paraId="0F516E33" w14:textId="77777777" w:rsidR="00A45325" w:rsidRPr="00F24262" w:rsidRDefault="00A45325" w:rsidP="00A45325">
            <w:pPr>
              <w:widowControl w:val="0"/>
              <w:autoSpaceDE w:val="0"/>
              <w:autoSpaceDN w:val="0"/>
              <w:spacing w:after="0" w:line="276" w:lineRule="auto"/>
              <w:jc w:val="center"/>
              <w:rPr>
                <w:rFonts w:ascii="Times New Roman" w:eastAsia="Times New Roman" w:hAnsi="Times New Roman" w:cs="Times New Roman"/>
                <w:color w:val="000000"/>
                <w:kern w:val="0"/>
                <w:sz w:val="24"/>
                <w:szCs w:val="24"/>
                <w:lang w:val="uk-UA"/>
                <w14:ligatures w14:val="none"/>
              </w:rPr>
            </w:pPr>
            <w:r w:rsidRPr="00F24262">
              <w:rPr>
                <w:rFonts w:ascii="Times New Roman" w:eastAsia="Times New Roman" w:hAnsi="Times New Roman" w:cs="Times New Roman"/>
                <w:color w:val="000000"/>
                <w:kern w:val="0"/>
                <w:sz w:val="24"/>
                <w:szCs w:val="24"/>
                <w:lang w:val="uk-UA"/>
                <w14:ligatures w14:val="none"/>
              </w:rPr>
              <w:t>ні</w:t>
            </w:r>
          </w:p>
        </w:tc>
        <w:tc>
          <w:tcPr>
            <w:tcW w:w="946" w:type="dxa"/>
            <w:tcBorders>
              <w:top w:val="single" w:sz="4" w:space="0" w:color="auto"/>
              <w:left w:val="nil"/>
              <w:bottom w:val="single" w:sz="4" w:space="0" w:color="auto"/>
              <w:right w:val="single" w:sz="4" w:space="0" w:color="auto"/>
            </w:tcBorders>
            <w:shd w:val="clear" w:color="auto" w:fill="FFFFFF"/>
            <w:noWrap/>
          </w:tcPr>
          <w:p w14:paraId="41FD6229" w14:textId="77777777" w:rsidR="00A45325" w:rsidRPr="00F24262" w:rsidRDefault="00A45325" w:rsidP="00A45325">
            <w:pPr>
              <w:widowControl w:val="0"/>
              <w:autoSpaceDE w:val="0"/>
              <w:autoSpaceDN w:val="0"/>
              <w:spacing w:after="0" w:line="276" w:lineRule="auto"/>
              <w:jc w:val="center"/>
              <w:rPr>
                <w:rFonts w:ascii="Times New Roman" w:eastAsia="Times New Roman" w:hAnsi="Times New Roman" w:cs="Times New Roman"/>
                <w:color w:val="000000"/>
                <w:kern w:val="0"/>
                <w:sz w:val="24"/>
                <w:szCs w:val="24"/>
                <w:lang w:val="uk-UA" w:eastAsia="uk-UA"/>
                <w14:ligatures w14:val="none"/>
              </w:rPr>
            </w:pPr>
            <w:r w:rsidRPr="00F24262">
              <w:rPr>
                <w:rFonts w:ascii="Times New Roman" w:eastAsia="Times New Roman" w:hAnsi="Times New Roman" w:cs="Times New Roman"/>
                <w:kern w:val="0"/>
                <w:lang w:val="uk-UA"/>
                <w14:ligatures w14:val="none"/>
              </w:rPr>
              <w:t>шт.</w:t>
            </w:r>
          </w:p>
        </w:tc>
        <w:tc>
          <w:tcPr>
            <w:tcW w:w="1371" w:type="dxa"/>
            <w:tcBorders>
              <w:top w:val="single" w:sz="4" w:space="0" w:color="auto"/>
              <w:left w:val="nil"/>
              <w:bottom w:val="single" w:sz="4" w:space="0" w:color="auto"/>
              <w:right w:val="single" w:sz="4" w:space="0" w:color="auto"/>
            </w:tcBorders>
            <w:shd w:val="clear" w:color="auto" w:fill="FFFFFF"/>
            <w:noWrap/>
          </w:tcPr>
          <w:p w14:paraId="30AB8B3F" w14:textId="276ED25D" w:rsidR="00A45325" w:rsidRPr="00F24262" w:rsidRDefault="00A45325" w:rsidP="00A45325">
            <w:pPr>
              <w:widowControl w:val="0"/>
              <w:autoSpaceDE w:val="0"/>
              <w:autoSpaceDN w:val="0"/>
              <w:spacing w:after="0" w:line="276" w:lineRule="auto"/>
              <w:jc w:val="center"/>
              <w:rPr>
                <w:rFonts w:ascii="Times New Roman" w:eastAsia="Times New Roman" w:hAnsi="Times New Roman" w:cs="Times New Roman"/>
                <w:color w:val="000000"/>
                <w:kern w:val="0"/>
                <w:sz w:val="24"/>
                <w:szCs w:val="24"/>
                <w:lang w:val="en-US"/>
                <w14:ligatures w14:val="none"/>
              </w:rPr>
            </w:pPr>
            <w:r>
              <w:rPr>
                <w:rFonts w:ascii="Times New Roman" w:eastAsia="Times New Roman" w:hAnsi="Times New Roman" w:cs="Times New Roman"/>
                <w:kern w:val="0"/>
                <w:lang w:val="uk-UA"/>
                <w14:ligatures w14:val="none"/>
              </w:rPr>
              <w:t>2</w:t>
            </w:r>
          </w:p>
        </w:tc>
      </w:tr>
      <w:tr w:rsidR="00A45325" w:rsidRPr="00F24262" w14:paraId="171FC2FA" w14:textId="77777777" w:rsidTr="00EB6779">
        <w:trPr>
          <w:trHeight w:val="285"/>
        </w:trPr>
        <w:tc>
          <w:tcPr>
            <w:tcW w:w="680" w:type="dxa"/>
            <w:tcBorders>
              <w:top w:val="single" w:sz="4" w:space="0" w:color="auto"/>
              <w:left w:val="single" w:sz="4" w:space="0" w:color="auto"/>
              <w:bottom w:val="single" w:sz="4" w:space="0" w:color="auto"/>
              <w:right w:val="single" w:sz="4" w:space="0" w:color="auto"/>
            </w:tcBorders>
            <w:shd w:val="clear" w:color="auto" w:fill="FFFFFF"/>
            <w:noWrap/>
          </w:tcPr>
          <w:p w14:paraId="5313D02A" w14:textId="3B0BD3E2" w:rsidR="00A45325" w:rsidRPr="00F24262" w:rsidRDefault="00A45325" w:rsidP="00A45325">
            <w:pPr>
              <w:widowControl w:val="0"/>
              <w:autoSpaceDE w:val="0"/>
              <w:autoSpaceDN w:val="0"/>
              <w:spacing w:after="0" w:line="276" w:lineRule="auto"/>
              <w:jc w:val="center"/>
              <w:rPr>
                <w:rFonts w:ascii="Times New Roman" w:eastAsia="Times New Roman" w:hAnsi="Times New Roman" w:cs="Times New Roman"/>
                <w:color w:val="000000"/>
                <w:kern w:val="0"/>
                <w:sz w:val="24"/>
                <w:szCs w:val="24"/>
                <w:lang w:val="uk-UA" w:eastAsia="uk-UA"/>
                <w14:ligatures w14:val="none"/>
              </w:rPr>
            </w:pPr>
            <w:r>
              <w:rPr>
                <w:rFonts w:ascii="Times New Roman" w:eastAsia="Times New Roman" w:hAnsi="Times New Roman" w:cs="Times New Roman"/>
                <w:color w:val="000000"/>
                <w:kern w:val="0"/>
                <w:sz w:val="24"/>
                <w:szCs w:val="24"/>
                <w:lang w:val="uk-UA" w:eastAsia="uk-UA"/>
                <w14:ligatures w14:val="none"/>
              </w:rPr>
              <w:t>8</w:t>
            </w:r>
          </w:p>
        </w:tc>
        <w:tc>
          <w:tcPr>
            <w:tcW w:w="1276" w:type="dxa"/>
            <w:tcBorders>
              <w:top w:val="single" w:sz="4" w:space="0" w:color="auto"/>
              <w:left w:val="nil"/>
              <w:bottom w:val="single" w:sz="4" w:space="0" w:color="auto"/>
              <w:right w:val="single" w:sz="4" w:space="0" w:color="auto"/>
            </w:tcBorders>
            <w:shd w:val="clear" w:color="auto" w:fill="FFFFFF"/>
            <w:noWrap/>
          </w:tcPr>
          <w:p w14:paraId="3A25B2C6" w14:textId="77777777" w:rsidR="00A45325" w:rsidRPr="00F24262" w:rsidRDefault="00A45325" w:rsidP="00A45325">
            <w:pPr>
              <w:widowControl w:val="0"/>
              <w:autoSpaceDE w:val="0"/>
              <w:autoSpaceDN w:val="0"/>
              <w:spacing w:after="0" w:line="276" w:lineRule="auto"/>
              <w:jc w:val="center"/>
              <w:rPr>
                <w:rFonts w:ascii="Times New Roman" w:eastAsia="Times New Roman" w:hAnsi="Times New Roman" w:cs="Times New Roman"/>
                <w:color w:val="000000"/>
                <w:kern w:val="0"/>
                <w:sz w:val="24"/>
                <w:szCs w:val="24"/>
                <w:lang w:val="uk-UA"/>
                <w14:ligatures w14:val="none"/>
              </w:rPr>
            </w:pPr>
            <w:proofErr w:type="spellStart"/>
            <w:r w:rsidRPr="00F24262">
              <w:rPr>
                <w:rFonts w:ascii="Times New Roman" w:eastAsia="Times New Roman" w:hAnsi="Times New Roman" w:cs="Times New Roman"/>
                <w:kern w:val="0"/>
                <w:lang w:val="uk-UA"/>
                <w14:ligatures w14:val="none"/>
              </w:rPr>
              <w:t>Автошина</w:t>
            </w:r>
            <w:proofErr w:type="spellEnd"/>
          </w:p>
        </w:tc>
        <w:tc>
          <w:tcPr>
            <w:tcW w:w="2254" w:type="dxa"/>
            <w:tcBorders>
              <w:top w:val="single" w:sz="4" w:space="0" w:color="auto"/>
              <w:left w:val="nil"/>
              <w:bottom w:val="single" w:sz="4" w:space="0" w:color="auto"/>
              <w:right w:val="single" w:sz="4" w:space="0" w:color="auto"/>
            </w:tcBorders>
            <w:shd w:val="clear" w:color="auto" w:fill="FFFFFF"/>
            <w:noWrap/>
          </w:tcPr>
          <w:p w14:paraId="534835C3" w14:textId="592ACCC3" w:rsidR="00A45325" w:rsidRPr="00F24262" w:rsidRDefault="00A45325" w:rsidP="00A45325">
            <w:pPr>
              <w:widowControl w:val="0"/>
              <w:autoSpaceDE w:val="0"/>
              <w:autoSpaceDN w:val="0"/>
              <w:spacing w:after="0" w:line="276" w:lineRule="auto"/>
              <w:jc w:val="center"/>
              <w:rPr>
                <w:rFonts w:ascii="Times New Roman" w:eastAsia="Times New Roman" w:hAnsi="Times New Roman" w:cs="Times New Roman"/>
                <w:color w:val="000000"/>
                <w:kern w:val="0"/>
                <w:sz w:val="24"/>
                <w:szCs w:val="24"/>
                <w:lang w:val="uk-UA"/>
                <w14:ligatures w14:val="none"/>
              </w:rPr>
            </w:pPr>
            <w:r>
              <w:rPr>
                <w:rFonts w:ascii="Times New Roman" w:eastAsia="Times New Roman" w:hAnsi="Times New Roman" w:cs="Times New Roman"/>
                <w:color w:val="000000"/>
                <w:kern w:val="0"/>
                <w:sz w:val="24"/>
                <w:szCs w:val="24"/>
                <w:lang w:val="uk-UA"/>
                <w14:ligatures w14:val="none"/>
              </w:rPr>
              <w:t>15.50</w:t>
            </w:r>
            <w:r w:rsidRPr="00F24262">
              <w:rPr>
                <w:rFonts w:ascii="Times New Roman" w:eastAsia="Times New Roman" w:hAnsi="Times New Roman" w:cs="Times New Roman"/>
                <w:color w:val="000000"/>
                <w:kern w:val="0"/>
                <w:sz w:val="24"/>
                <w:szCs w:val="24"/>
                <w:lang w:val="en-US"/>
                <w14:ligatures w14:val="none"/>
              </w:rPr>
              <w:t>R</w:t>
            </w:r>
            <w:r>
              <w:rPr>
                <w:rFonts w:ascii="Times New Roman" w:eastAsia="Times New Roman" w:hAnsi="Times New Roman" w:cs="Times New Roman"/>
                <w:color w:val="000000"/>
                <w:kern w:val="0"/>
                <w:sz w:val="24"/>
                <w:szCs w:val="24"/>
                <w:lang w:val="uk-UA"/>
                <w14:ligatures w14:val="none"/>
              </w:rPr>
              <w:t>38</w:t>
            </w:r>
          </w:p>
        </w:tc>
        <w:tc>
          <w:tcPr>
            <w:tcW w:w="1276" w:type="dxa"/>
            <w:tcBorders>
              <w:top w:val="nil"/>
              <w:left w:val="nil"/>
              <w:bottom w:val="single" w:sz="4" w:space="0" w:color="auto"/>
              <w:right w:val="single" w:sz="4" w:space="0" w:color="auto"/>
            </w:tcBorders>
            <w:shd w:val="clear" w:color="auto" w:fill="FFFFFF"/>
          </w:tcPr>
          <w:p w14:paraId="14435FE5" w14:textId="04E47509" w:rsidR="00A45325" w:rsidRPr="00F24262" w:rsidRDefault="00A45325" w:rsidP="00A45325">
            <w:pPr>
              <w:widowControl w:val="0"/>
              <w:autoSpaceDE w:val="0"/>
              <w:autoSpaceDN w:val="0"/>
              <w:spacing w:after="0" w:line="276" w:lineRule="auto"/>
              <w:jc w:val="center"/>
              <w:rPr>
                <w:rFonts w:ascii="Times New Roman" w:eastAsia="Times New Roman" w:hAnsi="Times New Roman" w:cs="Times New Roman"/>
                <w:color w:val="000000"/>
                <w:kern w:val="0"/>
                <w:sz w:val="24"/>
                <w:szCs w:val="24"/>
                <w:lang w:val="uk-UA"/>
                <w14:ligatures w14:val="none"/>
              </w:rPr>
            </w:pPr>
            <w:r w:rsidRPr="00B15810">
              <w:rPr>
                <w:rFonts w:ascii="Times New Roman" w:eastAsia="Times New Roman" w:hAnsi="Times New Roman" w:cs="Times New Roman"/>
                <w:kern w:val="0"/>
                <w:lang w:val="uk-UA"/>
                <w14:ligatures w14:val="none"/>
              </w:rPr>
              <w:t>всесезонна</w:t>
            </w:r>
          </w:p>
        </w:tc>
        <w:tc>
          <w:tcPr>
            <w:tcW w:w="1418" w:type="dxa"/>
            <w:tcBorders>
              <w:top w:val="single" w:sz="4" w:space="0" w:color="auto"/>
              <w:left w:val="nil"/>
              <w:bottom w:val="single" w:sz="4" w:space="0" w:color="auto"/>
              <w:right w:val="single" w:sz="4" w:space="0" w:color="auto"/>
            </w:tcBorders>
            <w:shd w:val="clear" w:color="auto" w:fill="FFFFFF"/>
            <w:vAlign w:val="center"/>
          </w:tcPr>
          <w:p w14:paraId="77C296CD" w14:textId="4C6F33DB" w:rsidR="00A45325" w:rsidRPr="00F24262" w:rsidRDefault="00A45325" w:rsidP="00A45325">
            <w:pPr>
              <w:widowControl w:val="0"/>
              <w:autoSpaceDE w:val="0"/>
              <w:autoSpaceDN w:val="0"/>
              <w:spacing w:after="0" w:line="276" w:lineRule="auto"/>
              <w:jc w:val="center"/>
              <w:rPr>
                <w:rFonts w:ascii="Times New Roman" w:eastAsia="Times New Roman" w:hAnsi="Times New Roman" w:cs="Times New Roman"/>
                <w:color w:val="000000"/>
                <w:kern w:val="0"/>
                <w:sz w:val="24"/>
                <w:szCs w:val="24"/>
                <w:lang w:val="uk-UA"/>
                <w14:ligatures w14:val="none"/>
              </w:rPr>
            </w:pPr>
            <w:r>
              <w:rPr>
                <w:rFonts w:ascii="Times New Roman" w:eastAsia="Times New Roman" w:hAnsi="Times New Roman" w:cs="Times New Roman"/>
                <w:color w:val="000000"/>
                <w:kern w:val="0"/>
                <w:sz w:val="24"/>
                <w:szCs w:val="24"/>
                <w:lang w:val="uk-UA"/>
                <w14:ligatures w14:val="none"/>
              </w:rPr>
              <w:t>так</w:t>
            </w:r>
          </w:p>
        </w:tc>
        <w:tc>
          <w:tcPr>
            <w:tcW w:w="946" w:type="dxa"/>
            <w:tcBorders>
              <w:top w:val="single" w:sz="4" w:space="0" w:color="auto"/>
              <w:left w:val="nil"/>
              <w:bottom w:val="single" w:sz="4" w:space="0" w:color="auto"/>
              <w:right w:val="single" w:sz="4" w:space="0" w:color="auto"/>
            </w:tcBorders>
            <w:shd w:val="clear" w:color="auto" w:fill="FFFFFF"/>
            <w:noWrap/>
          </w:tcPr>
          <w:p w14:paraId="7F2022AA" w14:textId="77777777" w:rsidR="00A45325" w:rsidRPr="00F24262" w:rsidRDefault="00A45325" w:rsidP="00A45325">
            <w:pPr>
              <w:widowControl w:val="0"/>
              <w:autoSpaceDE w:val="0"/>
              <w:autoSpaceDN w:val="0"/>
              <w:spacing w:after="0" w:line="276" w:lineRule="auto"/>
              <w:jc w:val="center"/>
              <w:rPr>
                <w:rFonts w:ascii="Times New Roman" w:eastAsia="Times New Roman" w:hAnsi="Times New Roman" w:cs="Times New Roman"/>
                <w:color w:val="000000"/>
                <w:kern w:val="0"/>
                <w:sz w:val="24"/>
                <w:szCs w:val="24"/>
                <w:lang w:val="uk-UA" w:eastAsia="uk-UA"/>
                <w14:ligatures w14:val="none"/>
              </w:rPr>
            </w:pPr>
            <w:r w:rsidRPr="00F24262">
              <w:rPr>
                <w:rFonts w:ascii="Times New Roman" w:eastAsia="Times New Roman" w:hAnsi="Times New Roman" w:cs="Times New Roman"/>
                <w:kern w:val="0"/>
                <w:lang w:val="uk-UA"/>
                <w14:ligatures w14:val="none"/>
              </w:rPr>
              <w:t>шт.</w:t>
            </w:r>
          </w:p>
        </w:tc>
        <w:tc>
          <w:tcPr>
            <w:tcW w:w="1371" w:type="dxa"/>
            <w:tcBorders>
              <w:top w:val="single" w:sz="4" w:space="0" w:color="auto"/>
              <w:left w:val="nil"/>
              <w:bottom w:val="single" w:sz="4" w:space="0" w:color="auto"/>
              <w:right w:val="single" w:sz="4" w:space="0" w:color="auto"/>
            </w:tcBorders>
            <w:shd w:val="clear" w:color="auto" w:fill="FFFFFF"/>
            <w:noWrap/>
          </w:tcPr>
          <w:p w14:paraId="0EDEDF0E" w14:textId="3081771F" w:rsidR="00A45325" w:rsidRPr="00F24262" w:rsidRDefault="00A45325" w:rsidP="00A45325">
            <w:pPr>
              <w:widowControl w:val="0"/>
              <w:autoSpaceDE w:val="0"/>
              <w:autoSpaceDN w:val="0"/>
              <w:spacing w:after="0" w:line="276" w:lineRule="auto"/>
              <w:jc w:val="center"/>
              <w:rPr>
                <w:rFonts w:ascii="Times New Roman" w:eastAsia="Times New Roman" w:hAnsi="Times New Roman" w:cs="Times New Roman"/>
                <w:color w:val="000000"/>
                <w:kern w:val="0"/>
                <w:sz w:val="24"/>
                <w:szCs w:val="24"/>
                <w:lang w:val="en-US"/>
                <w14:ligatures w14:val="none"/>
              </w:rPr>
            </w:pPr>
            <w:r>
              <w:rPr>
                <w:rFonts w:ascii="Times New Roman" w:eastAsia="Times New Roman" w:hAnsi="Times New Roman" w:cs="Times New Roman"/>
                <w:kern w:val="0"/>
                <w:lang w:val="uk-UA"/>
                <w14:ligatures w14:val="none"/>
              </w:rPr>
              <w:t>2</w:t>
            </w:r>
          </w:p>
        </w:tc>
      </w:tr>
    </w:tbl>
    <w:p w14:paraId="19F854F2" w14:textId="77777777" w:rsidR="00F24262" w:rsidRPr="00F24262" w:rsidRDefault="00F24262" w:rsidP="00F24262">
      <w:pPr>
        <w:widowControl w:val="0"/>
        <w:autoSpaceDE w:val="0"/>
        <w:autoSpaceDN w:val="0"/>
        <w:spacing w:after="0" w:line="240" w:lineRule="auto"/>
        <w:ind w:right="113"/>
        <w:rPr>
          <w:rFonts w:ascii="Times New Roman" w:eastAsia="Times New Roman" w:hAnsi="Times New Roman" w:cs="Times New Roman"/>
          <w:b/>
          <w:bCs/>
          <w:color w:val="000000"/>
          <w:kern w:val="0"/>
          <w:sz w:val="24"/>
          <w:szCs w:val="24"/>
          <w:lang w:val="uk-UA" w:eastAsia="ru-RU"/>
          <w14:ligatures w14:val="none"/>
        </w:rPr>
      </w:pPr>
    </w:p>
    <w:p w14:paraId="66DF8833" w14:textId="77777777" w:rsidR="00F24262" w:rsidRPr="00F24262" w:rsidRDefault="00F24262" w:rsidP="00F24262">
      <w:pPr>
        <w:widowControl w:val="0"/>
        <w:autoSpaceDE w:val="0"/>
        <w:autoSpaceDN w:val="0"/>
        <w:spacing w:after="0" w:line="240" w:lineRule="auto"/>
        <w:ind w:left="-25" w:right="113" w:firstLine="367"/>
        <w:jc w:val="right"/>
        <w:rPr>
          <w:rFonts w:ascii="Times New Roman" w:eastAsia="Times New Roman" w:hAnsi="Times New Roman" w:cs="Times New Roman"/>
          <w:b/>
          <w:bCs/>
          <w:color w:val="000000"/>
          <w:kern w:val="0"/>
          <w:sz w:val="24"/>
          <w:szCs w:val="24"/>
          <w:lang w:val="uk-UA" w:eastAsia="ru-RU"/>
          <w14:ligatures w14:val="none"/>
        </w:rPr>
      </w:pPr>
      <w:bookmarkStart w:id="0" w:name="_Hlk160450338"/>
    </w:p>
    <w:bookmarkEnd w:id="0"/>
    <w:p w14:paraId="33239AE1" w14:textId="6CEB1484" w:rsidR="00F24262" w:rsidRPr="00F24262" w:rsidRDefault="00B92CC1" w:rsidP="00534288">
      <w:pPr>
        <w:widowControl w:val="0"/>
        <w:tabs>
          <w:tab w:val="left" w:pos="675"/>
        </w:tabs>
        <w:autoSpaceDE w:val="0"/>
        <w:autoSpaceDN w:val="0"/>
        <w:spacing w:after="0" w:line="240" w:lineRule="auto"/>
        <w:ind w:right="113"/>
        <w:jc w:val="both"/>
        <w:rPr>
          <w:rFonts w:ascii="Times New Roman" w:eastAsia="Times New Roman" w:hAnsi="Times New Roman" w:cs="Times New Roman"/>
          <w:kern w:val="0"/>
          <w:sz w:val="24"/>
          <w:szCs w:val="24"/>
          <w:lang w:val="uk-UA" w:eastAsia="ru-RU"/>
          <w14:ligatures w14:val="none"/>
        </w:rPr>
      </w:pPr>
      <w:r>
        <w:rPr>
          <w:rFonts w:ascii="Times New Roman" w:eastAsia="Times New Roman" w:hAnsi="Times New Roman" w:cs="Times New Roman"/>
          <w:kern w:val="0"/>
          <w:sz w:val="24"/>
          <w:szCs w:val="24"/>
          <w:lang w:val="uk-UA" w:eastAsia="ru-RU"/>
          <w14:ligatures w14:val="none"/>
        </w:rPr>
        <w:t>1</w:t>
      </w:r>
      <w:r w:rsidR="00F24262" w:rsidRPr="00F24262">
        <w:rPr>
          <w:rFonts w:ascii="Times New Roman" w:eastAsia="Times New Roman" w:hAnsi="Times New Roman" w:cs="Times New Roman"/>
          <w:kern w:val="0"/>
          <w:sz w:val="24"/>
          <w:szCs w:val="24"/>
          <w:lang w:val="uk-UA" w:eastAsia="ru-RU"/>
          <w14:ligatures w14:val="none"/>
        </w:rPr>
        <w:t xml:space="preserve">. Товар повинен бути новий, не раніше 2023 року випуску, без порушень терміну та умов зберігання та таким, що раніше не був в експлуатації, мати відповідне маркування. </w:t>
      </w:r>
    </w:p>
    <w:p w14:paraId="77F97E41" w14:textId="365FBAE4" w:rsidR="00F24262" w:rsidRPr="00F24262" w:rsidRDefault="00B92CC1" w:rsidP="00534288">
      <w:pPr>
        <w:widowControl w:val="0"/>
        <w:tabs>
          <w:tab w:val="left" w:pos="675"/>
        </w:tabs>
        <w:autoSpaceDE w:val="0"/>
        <w:autoSpaceDN w:val="0"/>
        <w:spacing w:after="0" w:line="240" w:lineRule="auto"/>
        <w:ind w:right="113"/>
        <w:jc w:val="both"/>
        <w:rPr>
          <w:rFonts w:ascii="Times New Roman" w:eastAsia="Times New Roman" w:hAnsi="Times New Roman" w:cs="Times New Roman"/>
          <w:kern w:val="0"/>
          <w:sz w:val="24"/>
          <w:szCs w:val="24"/>
          <w:lang w:val="uk-UA" w:eastAsia="ru-RU"/>
          <w14:ligatures w14:val="none"/>
        </w:rPr>
      </w:pPr>
      <w:r>
        <w:rPr>
          <w:rFonts w:ascii="Times New Roman" w:eastAsia="Times New Roman" w:hAnsi="Times New Roman" w:cs="Times New Roman"/>
          <w:kern w:val="0"/>
          <w:sz w:val="24"/>
          <w:szCs w:val="24"/>
          <w:lang w:val="uk-UA" w:eastAsia="ru-RU"/>
          <w14:ligatures w14:val="none"/>
        </w:rPr>
        <w:t>2</w:t>
      </w:r>
      <w:r w:rsidR="00F24262" w:rsidRPr="00F24262">
        <w:rPr>
          <w:rFonts w:ascii="Times New Roman" w:eastAsia="Times New Roman" w:hAnsi="Times New Roman" w:cs="Times New Roman"/>
          <w:kern w:val="0"/>
          <w:sz w:val="24"/>
          <w:szCs w:val="24"/>
          <w:lang w:val="uk-UA" w:eastAsia="ru-RU"/>
          <w14:ligatures w14:val="none"/>
        </w:rPr>
        <w:t xml:space="preserve">. Поставка товару здійснюється згідно заявки Замовника. Термін поставки товару: протягом 5 календарних днів з дати подання Заявки на поставку. Кількість поставок залежить від обсягу фінансування підприємства. </w:t>
      </w:r>
    </w:p>
    <w:p w14:paraId="396D7F9F" w14:textId="7AB9D056" w:rsidR="00F24262" w:rsidRPr="00F24262" w:rsidRDefault="00B92CC1" w:rsidP="00534288">
      <w:pPr>
        <w:widowControl w:val="0"/>
        <w:tabs>
          <w:tab w:val="left" w:pos="675"/>
        </w:tabs>
        <w:autoSpaceDE w:val="0"/>
        <w:autoSpaceDN w:val="0"/>
        <w:spacing w:after="0" w:line="240" w:lineRule="auto"/>
        <w:ind w:right="113"/>
        <w:jc w:val="both"/>
        <w:rPr>
          <w:rFonts w:ascii="Times New Roman" w:eastAsia="Times New Roman" w:hAnsi="Times New Roman" w:cs="Times New Roman"/>
          <w:kern w:val="0"/>
          <w:sz w:val="24"/>
          <w:szCs w:val="24"/>
          <w:lang w:val="uk-UA" w:eastAsia="ru-RU"/>
          <w14:ligatures w14:val="none"/>
        </w:rPr>
      </w:pPr>
      <w:r>
        <w:rPr>
          <w:rFonts w:ascii="Times New Roman" w:eastAsia="Times New Roman" w:hAnsi="Times New Roman" w:cs="Times New Roman"/>
          <w:kern w:val="0"/>
          <w:sz w:val="24"/>
          <w:szCs w:val="24"/>
          <w:lang w:val="uk-UA" w:eastAsia="ru-RU"/>
          <w14:ligatures w14:val="none"/>
        </w:rPr>
        <w:t>3</w:t>
      </w:r>
      <w:r w:rsidR="00F24262" w:rsidRPr="00F24262">
        <w:rPr>
          <w:rFonts w:ascii="Times New Roman" w:eastAsia="Times New Roman" w:hAnsi="Times New Roman" w:cs="Times New Roman"/>
          <w:kern w:val="0"/>
          <w:sz w:val="24"/>
          <w:szCs w:val="24"/>
          <w:lang w:val="uk-UA" w:eastAsia="ru-RU"/>
          <w14:ligatures w14:val="none"/>
        </w:rPr>
        <w:t xml:space="preserve">. До ціни товару повинна бути включена вартість доставки. Умови поставки: SPT на місце призначення. Місце поставки: вул. Долинська 44 А, м. Калуш, Калуський район, Івано-Франківська  обл. </w:t>
      </w:r>
    </w:p>
    <w:p w14:paraId="38C5C1EA" w14:textId="1F9E1A6B" w:rsidR="00F24262" w:rsidRPr="00F24262" w:rsidRDefault="00B92CC1" w:rsidP="00534288">
      <w:pPr>
        <w:widowControl w:val="0"/>
        <w:tabs>
          <w:tab w:val="left" w:pos="675"/>
        </w:tabs>
        <w:autoSpaceDE w:val="0"/>
        <w:autoSpaceDN w:val="0"/>
        <w:spacing w:after="0" w:line="240" w:lineRule="auto"/>
        <w:ind w:right="113"/>
        <w:jc w:val="both"/>
        <w:rPr>
          <w:rFonts w:ascii="Times New Roman" w:eastAsia="Times New Roman" w:hAnsi="Times New Roman" w:cs="Times New Roman"/>
          <w:kern w:val="0"/>
          <w:sz w:val="24"/>
          <w:szCs w:val="24"/>
          <w:lang w:val="uk-UA" w:eastAsia="ru-RU"/>
          <w14:ligatures w14:val="none"/>
        </w:rPr>
      </w:pPr>
      <w:r>
        <w:rPr>
          <w:rFonts w:ascii="Times New Roman" w:eastAsia="Times New Roman" w:hAnsi="Times New Roman" w:cs="Times New Roman"/>
          <w:kern w:val="0"/>
          <w:sz w:val="24"/>
          <w:szCs w:val="24"/>
          <w:lang w:val="uk-UA" w:eastAsia="ru-RU"/>
          <w14:ligatures w14:val="none"/>
        </w:rPr>
        <w:t>4</w:t>
      </w:r>
      <w:r w:rsidR="00F24262" w:rsidRPr="00F24262">
        <w:rPr>
          <w:rFonts w:ascii="Times New Roman" w:eastAsia="Times New Roman" w:hAnsi="Times New Roman" w:cs="Times New Roman"/>
          <w:kern w:val="0"/>
          <w:sz w:val="24"/>
          <w:szCs w:val="24"/>
          <w:lang w:val="uk-UA" w:eastAsia="ru-RU"/>
          <w14:ligatures w14:val="none"/>
        </w:rPr>
        <w:t xml:space="preserve">. Умови оплати: протягом </w:t>
      </w:r>
      <w:r w:rsidR="00DB560E" w:rsidRPr="00DB560E">
        <w:rPr>
          <w:rFonts w:ascii="Times New Roman" w:eastAsia="Times New Roman" w:hAnsi="Times New Roman" w:cs="Times New Roman"/>
          <w:kern w:val="0"/>
          <w:sz w:val="24"/>
          <w:szCs w:val="24"/>
          <w:lang w:val="uk-UA" w:eastAsia="ru-RU"/>
          <w14:ligatures w14:val="none"/>
        </w:rPr>
        <w:t>3</w:t>
      </w:r>
      <w:r w:rsidR="00F24262" w:rsidRPr="00DB560E">
        <w:rPr>
          <w:rFonts w:ascii="Times New Roman" w:eastAsia="Times New Roman" w:hAnsi="Times New Roman" w:cs="Times New Roman"/>
          <w:kern w:val="0"/>
          <w:sz w:val="24"/>
          <w:szCs w:val="24"/>
          <w:lang w:val="uk-UA" w:eastAsia="ru-RU"/>
          <w14:ligatures w14:val="none"/>
        </w:rPr>
        <w:t>0 банківських днів з дати поставки.</w:t>
      </w:r>
    </w:p>
    <w:p w14:paraId="4DDCAE1A" w14:textId="5A774189" w:rsidR="00F24262" w:rsidRPr="004B57C6" w:rsidRDefault="00B92CC1" w:rsidP="004B57C6">
      <w:pPr>
        <w:widowControl w:val="0"/>
        <w:tabs>
          <w:tab w:val="left" w:pos="675"/>
        </w:tabs>
        <w:autoSpaceDE w:val="0"/>
        <w:autoSpaceDN w:val="0"/>
        <w:spacing w:after="0" w:line="240" w:lineRule="auto"/>
        <w:ind w:right="113"/>
        <w:jc w:val="both"/>
        <w:rPr>
          <w:rFonts w:ascii="Times New Roman CYR" w:eastAsia="Calibri" w:hAnsi="Times New Roman CYR" w:cs="Times New Roman CYR"/>
          <w:color w:val="000000"/>
          <w:kern w:val="0"/>
          <w:sz w:val="24"/>
          <w:szCs w:val="24"/>
          <w:lang w:val="uk-UA"/>
          <w14:ligatures w14:val="none"/>
        </w:rPr>
      </w:pPr>
      <w:r>
        <w:rPr>
          <w:rFonts w:ascii="Times New Roman" w:eastAsia="Times New Roman" w:hAnsi="Times New Roman" w:cs="Times New Roman"/>
          <w:kern w:val="0"/>
          <w:sz w:val="24"/>
          <w:szCs w:val="24"/>
          <w:lang w:val="uk-UA" w:eastAsia="ru-RU"/>
          <w14:ligatures w14:val="none"/>
        </w:rPr>
        <w:t>5</w:t>
      </w:r>
      <w:r w:rsidR="00F24262" w:rsidRPr="00F24262">
        <w:rPr>
          <w:rFonts w:ascii="Times New Roman" w:eastAsia="Times New Roman" w:hAnsi="Times New Roman" w:cs="Times New Roman"/>
          <w:kern w:val="0"/>
          <w:sz w:val="24"/>
          <w:szCs w:val="24"/>
          <w:lang w:val="uk-UA" w:eastAsia="ru-RU"/>
          <w14:ligatures w14:val="none"/>
        </w:rPr>
        <w:t>. При виявленні Замовником невідповідності поставленого Учасником предмета закупівлі вимогам нормативно-правових актів і нормативних документів, умовам договору або вимогам, що пред'являються до предмета закупівлі, а також інформації про предмет закупівлі, наданій виробником (виконавцем, постачальником, продавцем), та робить неможливим чи недопустимим використання предмету закупівлі відповідно до його цільового призначення, і виник з вини виробника (виконавця, постачальника, продавця) – Учасник  гарантує заміну неякісного предмета закупівлі упродовж 3 календарних днів.</w:t>
      </w:r>
      <w:bookmarkStart w:id="1" w:name="_GoBack"/>
      <w:bookmarkEnd w:id="1"/>
    </w:p>
    <w:p w14:paraId="260FF1EA" w14:textId="77777777" w:rsidR="00F24262" w:rsidRPr="00F24262" w:rsidRDefault="00F24262" w:rsidP="00F24262">
      <w:pPr>
        <w:widowControl w:val="0"/>
        <w:tabs>
          <w:tab w:val="left" w:pos="284"/>
        </w:tabs>
        <w:autoSpaceDE w:val="0"/>
        <w:autoSpaceDN w:val="0"/>
        <w:spacing w:after="0" w:line="240" w:lineRule="auto"/>
        <w:rPr>
          <w:rFonts w:ascii="Times New Roman" w:eastAsia="Times New Roman" w:hAnsi="Times New Roman" w:cs="Times New Roman"/>
          <w:color w:val="1C1C1C"/>
          <w:kern w:val="0"/>
          <w:sz w:val="24"/>
          <w:szCs w:val="24"/>
          <w:lang w:val="uk-UA" w:eastAsia="ru-RU"/>
          <w14:ligatures w14:val="none"/>
        </w:rPr>
      </w:pPr>
      <w:r w:rsidRPr="00F24262">
        <w:rPr>
          <w:rFonts w:ascii="Times New Roman" w:eastAsia="Times New Roman" w:hAnsi="Times New Roman" w:cs="Times New Roman"/>
          <w:b/>
          <w:bCs/>
          <w:color w:val="00000A"/>
          <w:kern w:val="1"/>
          <w:sz w:val="24"/>
          <w:szCs w:val="24"/>
          <w:shd w:val="clear" w:color="auto" w:fill="FFFFFF"/>
          <w:lang w:val="uk-UA" w:eastAsia="uk-UA" w:bidi="uk-UA"/>
          <w14:ligatures w14:val="none"/>
        </w:rPr>
        <w:t>Додаткові вимоги до Учасника:</w:t>
      </w:r>
    </w:p>
    <w:p w14:paraId="0C896B1D" w14:textId="10D2AB3D" w:rsidR="00F24262" w:rsidRDefault="00E7422C" w:rsidP="00E7422C">
      <w:pPr>
        <w:widowControl w:val="0"/>
        <w:tabs>
          <w:tab w:val="left" w:pos="284"/>
          <w:tab w:val="left" w:pos="643"/>
          <w:tab w:val="left" w:pos="673"/>
        </w:tabs>
        <w:autoSpaceDE w:val="0"/>
        <w:autoSpaceDN w:val="0"/>
        <w:spacing w:after="0" w:line="240" w:lineRule="auto"/>
        <w:jc w:val="both"/>
        <w:rPr>
          <w:rFonts w:ascii="Times New Roman" w:eastAsia="Arial Unicode MS" w:hAnsi="Times New Roman" w:cs="Times New Roman"/>
          <w:color w:val="00000A"/>
          <w:kern w:val="1"/>
          <w:sz w:val="24"/>
          <w:szCs w:val="24"/>
          <w:shd w:val="clear" w:color="auto" w:fill="FFFFFF"/>
          <w:lang w:val="uk-UA" w:eastAsia="uk-UA" w:bidi="uk-UA"/>
          <w14:ligatures w14:val="none"/>
        </w:rPr>
      </w:pPr>
      <w:r>
        <w:rPr>
          <w:rFonts w:ascii="Times New Roman" w:eastAsia="Arial Unicode MS" w:hAnsi="Times New Roman" w:cs="Times New Roman"/>
          <w:color w:val="00000A"/>
          <w:kern w:val="1"/>
          <w:sz w:val="24"/>
          <w:szCs w:val="24"/>
          <w:shd w:val="clear" w:color="auto" w:fill="FFFFFF"/>
          <w:lang w:val="uk-UA" w:eastAsia="uk-UA" w:bidi="uk-UA"/>
          <w14:ligatures w14:val="none"/>
        </w:rPr>
        <w:tab/>
      </w:r>
      <w:r w:rsidR="00F24262" w:rsidRPr="00F24262">
        <w:rPr>
          <w:rFonts w:ascii="Times New Roman" w:eastAsia="Arial Unicode MS" w:hAnsi="Times New Roman" w:cs="Times New Roman"/>
          <w:color w:val="00000A"/>
          <w:kern w:val="1"/>
          <w:sz w:val="24"/>
          <w:szCs w:val="24"/>
          <w:shd w:val="clear" w:color="auto" w:fill="FFFFFF"/>
          <w:lang w:val="uk-UA" w:eastAsia="uk-UA" w:bidi="uk-UA"/>
          <w14:ligatures w14:val="none"/>
        </w:rPr>
        <w:t xml:space="preserve">Сертифікати відповідності з додатками на запропонований товар, згідно технічних вимог до предмету закупівлі. Сертифікати відповідності повинні бути видані органом з оцінки відповідності, що має відповідну державну акредитацію. Сертифікати відповідності повинні бути надані в повному обсязі (за наявності додатків – з усіма додатками та </w:t>
      </w:r>
      <w:proofErr w:type="spellStart"/>
      <w:r w:rsidR="00F24262" w:rsidRPr="00F24262">
        <w:rPr>
          <w:rFonts w:ascii="Times New Roman" w:eastAsia="Arial Unicode MS" w:hAnsi="Times New Roman" w:cs="Times New Roman"/>
          <w:color w:val="00000A"/>
          <w:kern w:val="1"/>
          <w:sz w:val="24"/>
          <w:szCs w:val="24"/>
          <w:shd w:val="clear" w:color="auto" w:fill="FFFFFF"/>
          <w:lang w:val="uk-UA" w:eastAsia="uk-UA" w:bidi="uk-UA"/>
          <w14:ligatures w14:val="none"/>
        </w:rPr>
        <w:t>ін</w:t>
      </w:r>
      <w:proofErr w:type="spellEnd"/>
      <w:r w:rsidR="00F24262" w:rsidRPr="00F24262">
        <w:rPr>
          <w:rFonts w:ascii="Times New Roman" w:eastAsia="Arial Unicode MS" w:hAnsi="Times New Roman" w:cs="Times New Roman"/>
          <w:color w:val="00000A"/>
          <w:kern w:val="1"/>
          <w:sz w:val="24"/>
          <w:szCs w:val="24"/>
          <w:shd w:val="clear" w:color="auto" w:fill="FFFFFF"/>
          <w:lang w:val="uk-UA" w:eastAsia="uk-UA" w:bidi="uk-UA"/>
          <w14:ligatures w14:val="none"/>
        </w:rPr>
        <w:t xml:space="preserve">). Сертифікати відповідності повинні бути чинні за строком дії на кінцеву дату подання </w:t>
      </w:r>
      <w:r w:rsidR="00F24262" w:rsidRPr="00F24262">
        <w:rPr>
          <w:rFonts w:ascii="Times New Roman" w:eastAsia="Arial Unicode MS" w:hAnsi="Times New Roman" w:cs="Times New Roman"/>
          <w:color w:val="00000A"/>
          <w:kern w:val="1"/>
          <w:sz w:val="24"/>
          <w:szCs w:val="24"/>
          <w:shd w:val="clear" w:color="auto" w:fill="FFFFFF"/>
          <w:lang w:val="uk-UA" w:eastAsia="uk-UA" w:bidi="uk-UA"/>
          <w14:ligatures w14:val="none"/>
        </w:rPr>
        <w:lastRenderedPageBreak/>
        <w:t>пропозиції учасником. Якщо строк дії документу про відповідність продукції закінчується до кінця терміну постачання продукції, учасник повинен надати гарантійний лист, що новий документ про відповідність буде наданий не пізніше закінчення строку дії чинного.</w:t>
      </w:r>
    </w:p>
    <w:p w14:paraId="1B808BE1" w14:textId="7CFFFAC1" w:rsidR="00E7422C" w:rsidRPr="00F24262" w:rsidRDefault="00E7422C" w:rsidP="00E7422C">
      <w:pPr>
        <w:widowControl w:val="0"/>
        <w:tabs>
          <w:tab w:val="left" w:pos="284"/>
          <w:tab w:val="left" w:pos="643"/>
          <w:tab w:val="left" w:pos="673"/>
        </w:tabs>
        <w:autoSpaceDE w:val="0"/>
        <w:autoSpaceDN w:val="0"/>
        <w:spacing w:after="0" w:line="240" w:lineRule="auto"/>
        <w:jc w:val="both"/>
        <w:rPr>
          <w:rFonts w:ascii="Times New Roman" w:eastAsia="Arial Unicode MS" w:hAnsi="Times New Roman" w:cs="Times New Roman"/>
          <w:color w:val="00000A"/>
          <w:kern w:val="1"/>
          <w:sz w:val="24"/>
          <w:szCs w:val="24"/>
          <w:shd w:val="clear" w:color="auto" w:fill="FFFFFF"/>
          <w:lang w:val="uk-UA" w:eastAsia="uk-UA" w:bidi="uk-UA"/>
          <w14:ligatures w14:val="none"/>
        </w:rPr>
      </w:pPr>
      <w:r>
        <w:rPr>
          <w:rFonts w:ascii="Times New Roman" w:eastAsia="Arial Unicode MS" w:hAnsi="Times New Roman" w:cs="Times New Roman"/>
          <w:color w:val="00000A"/>
          <w:kern w:val="1"/>
          <w:sz w:val="24"/>
          <w:szCs w:val="24"/>
          <w:shd w:val="clear" w:color="auto" w:fill="FFFFFF"/>
          <w:lang w:val="uk-UA" w:eastAsia="uk-UA" w:bidi="uk-UA"/>
          <w14:ligatures w14:val="none"/>
        </w:rPr>
        <w:tab/>
      </w:r>
      <w:r w:rsidRPr="00E7422C">
        <w:rPr>
          <w:rFonts w:ascii="Times New Roman" w:eastAsia="Arial Unicode MS" w:hAnsi="Times New Roman" w:cs="Times New Roman"/>
          <w:color w:val="00000A"/>
          <w:kern w:val="1"/>
          <w:sz w:val="24"/>
          <w:szCs w:val="24"/>
          <w:shd w:val="clear" w:color="auto" w:fill="FFFFFF"/>
          <w:lang w:val="uk-UA" w:eastAsia="uk-UA" w:bidi="uk-UA"/>
          <w14:ligatures w14:val="none"/>
        </w:rPr>
        <w:t>*У разі, якщо Товар не підлягає обов’язковій сертифікації, надати довідку про те, що дана продукція не підлягає обов’язковій сертифікації в Україні.</w:t>
      </w:r>
    </w:p>
    <w:p w14:paraId="1A6612B1" w14:textId="4C6A5D08" w:rsidR="00F24262" w:rsidRPr="00A673B8" w:rsidRDefault="00F24262" w:rsidP="00A673B8">
      <w:pPr>
        <w:widowControl w:val="0"/>
        <w:tabs>
          <w:tab w:val="left" w:pos="284"/>
          <w:tab w:val="left" w:pos="567"/>
        </w:tabs>
        <w:autoSpaceDE w:val="0"/>
        <w:autoSpaceDN w:val="0"/>
        <w:spacing w:after="0" w:line="240" w:lineRule="auto"/>
        <w:jc w:val="both"/>
        <w:rPr>
          <w:rFonts w:ascii="Times New Roman" w:eastAsia="Times New Roman" w:hAnsi="Times New Roman" w:cs="Times New Roman"/>
          <w:b/>
          <w:bCs/>
          <w:kern w:val="0"/>
          <w:sz w:val="24"/>
          <w:szCs w:val="24"/>
          <w:lang w:val="uk-UA" w:eastAsia="ru-RU"/>
          <w14:ligatures w14:val="none"/>
        </w:rPr>
      </w:pPr>
      <w:r w:rsidRPr="00F24262">
        <w:rPr>
          <w:rFonts w:ascii="Times New Roman" w:eastAsia="Arial Unicode MS" w:hAnsi="Times New Roman" w:cs="Times New Roman"/>
          <w:color w:val="00000A"/>
          <w:kern w:val="1"/>
          <w:sz w:val="24"/>
          <w:szCs w:val="24"/>
          <w:shd w:val="clear" w:color="auto" w:fill="FFFFFF"/>
          <w:lang w:val="uk-UA" w:eastAsia="uk-UA" w:bidi="uk-UA"/>
          <w14:ligatures w14:val="none"/>
        </w:rPr>
        <w:tab/>
      </w:r>
      <w:r w:rsidRPr="00F24262">
        <w:rPr>
          <w:rFonts w:ascii="Times New Roman" w:eastAsia="Arial Unicode MS" w:hAnsi="Times New Roman" w:cs="Times New Roman"/>
          <w:color w:val="00000A"/>
          <w:kern w:val="1"/>
          <w:sz w:val="24"/>
          <w:szCs w:val="24"/>
          <w:shd w:val="clear" w:color="auto" w:fill="FFFFFF"/>
          <w:lang w:val="uk-UA" w:eastAsia="uk-UA" w:bidi="uk-UA"/>
          <w14:ligatures w14:val="none"/>
        </w:rPr>
        <w:tab/>
      </w:r>
      <w:r w:rsidRPr="00F24262">
        <w:rPr>
          <w:rFonts w:ascii="Times New Roman" w:eastAsia="Arial Unicode MS" w:hAnsi="Times New Roman" w:cs="Times New Roman"/>
          <w:b/>
          <w:bCs/>
          <w:color w:val="00000A"/>
          <w:kern w:val="1"/>
          <w:sz w:val="24"/>
          <w:szCs w:val="24"/>
          <w:shd w:val="clear" w:color="auto" w:fill="FFFFFF"/>
          <w:lang w:val="uk-UA" w:eastAsia="uk-UA" w:bidi="uk-UA"/>
          <w14:ligatures w14:val="none"/>
        </w:rPr>
        <w:t>Інші вимоги</w:t>
      </w:r>
    </w:p>
    <w:p w14:paraId="58E7E2CC" w14:textId="6C8E6532" w:rsidR="00F24262" w:rsidRPr="00F24262" w:rsidRDefault="00A673B8" w:rsidP="00F24262">
      <w:pPr>
        <w:widowControl w:val="0"/>
        <w:autoSpaceDE w:val="0"/>
        <w:autoSpaceDN w:val="0"/>
        <w:snapToGrid w:val="0"/>
        <w:spacing w:after="0" w:line="240" w:lineRule="auto"/>
        <w:ind w:right="22"/>
        <w:jc w:val="both"/>
        <w:rPr>
          <w:rFonts w:ascii="Times New Roman" w:eastAsia="Times New Roman" w:hAnsi="Times New Roman" w:cs="Times New Roman"/>
          <w:kern w:val="0"/>
          <w:sz w:val="24"/>
          <w:szCs w:val="24"/>
          <w:lang w:val="uk-UA" w:eastAsia="ru-RU"/>
          <w14:ligatures w14:val="none"/>
        </w:rPr>
      </w:pPr>
      <w:r>
        <w:rPr>
          <w:rFonts w:ascii="Times New Roman" w:eastAsia="Times New Roman" w:hAnsi="Times New Roman" w:cs="Times New Roman"/>
          <w:kern w:val="0"/>
          <w:sz w:val="24"/>
          <w:szCs w:val="24"/>
          <w:lang w:val="uk-UA" w:eastAsia="ru-RU"/>
          <w14:ligatures w14:val="none"/>
        </w:rPr>
        <w:t>1</w:t>
      </w:r>
      <w:r w:rsidR="00F24262" w:rsidRPr="00F24262">
        <w:rPr>
          <w:rFonts w:ascii="Times New Roman" w:eastAsia="Times New Roman" w:hAnsi="Times New Roman" w:cs="Times New Roman"/>
          <w:kern w:val="0"/>
          <w:sz w:val="24"/>
          <w:szCs w:val="24"/>
          <w:lang w:val="uk-UA" w:eastAsia="ru-RU"/>
          <w14:ligatures w14:val="none"/>
        </w:rPr>
        <w:t>. Учасником мають бути дотримані і застосовані заходи із захисту довкілля (надати гарантійний лист у довільній формі із зазначенням заходів із захисту довкілля під час здійснення діяльності з реалізації предмету закупівлі).</w:t>
      </w:r>
    </w:p>
    <w:p w14:paraId="31CC7FEE" w14:textId="77777777" w:rsidR="00F24262" w:rsidRPr="00F24262" w:rsidRDefault="00F24262" w:rsidP="00F24262">
      <w:pPr>
        <w:widowControl w:val="0"/>
        <w:shd w:val="clear" w:color="auto" w:fill="FFFFFF"/>
        <w:tabs>
          <w:tab w:val="left" w:pos="284"/>
        </w:tabs>
        <w:autoSpaceDE w:val="0"/>
        <w:autoSpaceDN w:val="0"/>
        <w:spacing w:after="0" w:line="240" w:lineRule="auto"/>
        <w:jc w:val="both"/>
        <w:rPr>
          <w:rFonts w:ascii="Times New Roman" w:eastAsia="Times New Roman" w:hAnsi="Times New Roman" w:cs="Times New Roman"/>
          <w:bCs/>
          <w:kern w:val="0"/>
          <w:sz w:val="24"/>
          <w:szCs w:val="24"/>
          <w:lang w:val="uk-UA" w:eastAsia="ru-RU"/>
          <w14:ligatures w14:val="none"/>
        </w:rPr>
      </w:pPr>
      <w:r w:rsidRPr="00F24262">
        <w:rPr>
          <w:rFonts w:ascii="Times New Roman" w:eastAsia="Times New Roman" w:hAnsi="Times New Roman" w:cs="Times New Roman"/>
          <w:b/>
          <w:bCs/>
          <w:kern w:val="0"/>
          <w:sz w:val="24"/>
          <w:szCs w:val="24"/>
          <w:lang w:val="uk-UA" w:eastAsia="ru-RU"/>
          <w14:ligatures w14:val="none"/>
        </w:rPr>
        <w:t>Примітки:</w:t>
      </w:r>
    </w:p>
    <w:p w14:paraId="7F78969F" w14:textId="77777777" w:rsidR="00F24262" w:rsidRPr="00F24262" w:rsidRDefault="00F24262" w:rsidP="00F24262">
      <w:pPr>
        <w:widowControl w:val="0"/>
        <w:shd w:val="clear" w:color="auto" w:fill="FFFFFF"/>
        <w:tabs>
          <w:tab w:val="left" w:pos="284"/>
        </w:tabs>
        <w:autoSpaceDE w:val="0"/>
        <w:autoSpaceDN w:val="0"/>
        <w:spacing w:after="0" w:line="240" w:lineRule="auto"/>
        <w:jc w:val="both"/>
        <w:rPr>
          <w:rFonts w:ascii="Times New Roman" w:eastAsia="Times New Roman" w:hAnsi="Times New Roman" w:cs="Times New Roman"/>
          <w:bCs/>
          <w:kern w:val="0"/>
          <w:sz w:val="24"/>
          <w:szCs w:val="24"/>
          <w:lang w:val="uk-UA" w:eastAsia="ru-RU"/>
          <w14:ligatures w14:val="none"/>
        </w:rPr>
      </w:pPr>
      <w:r w:rsidRPr="00F24262">
        <w:rPr>
          <w:rFonts w:ascii="Times New Roman" w:eastAsia="Times New Roman" w:hAnsi="Times New Roman" w:cs="Times New Roman"/>
          <w:bCs/>
          <w:kern w:val="0"/>
          <w:sz w:val="24"/>
          <w:szCs w:val="24"/>
          <w:lang w:val="uk-UA" w:eastAsia="ru-RU"/>
          <w14:ligatures w14:val="none"/>
        </w:rPr>
        <w:t>У кожному випадку, де у тексті даної Специфікації згадуються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що Замовник зазначає після кожної такої характеристики вираз «або еквівалент».</w:t>
      </w:r>
    </w:p>
    <w:p w14:paraId="50374BE5" w14:textId="77777777" w:rsidR="00F24262" w:rsidRPr="00F24262" w:rsidRDefault="00F24262" w:rsidP="00F24262">
      <w:pPr>
        <w:widowControl w:val="0"/>
        <w:shd w:val="clear" w:color="auto" w:fill="FFFFFF"/>
        <w:tabs>
          <w:tab w:val="left" w:pos="284"/>
        </w:tabs>
        <w:autoSpaceDE w:val="0"/>
        <w:autoSpaceDN w:val="0"/>
        <w:spacing w:after="0" w:line="240" w:lineRule="auto"/>
        <w:jc w:val="both"/>
        <w:rPr>
          <w:rFonts w:ascii="Times New Roman" w:eastAsia="Times New Roman" w:hAnsi="Times New Roman" w:cs="Times New Roman"/>
          <w:b/>
          <w:bCs/>
          <w:color w:val="000000"/>
          <w:kern w:val="0"/>
          <w:sz w:val="24"/>
          <w:szCs w:val="24"/>
          <w:lang w:val="uk-UA" w:eastAsia="ru-RU"/>
          <w14:ligatures w14:val="none"/>
        </w:rPr>
      </w:pPr>
      <w:r w:rsidRPr="00F24262">
        <w:rPr>
          <w:rFonts w:ascii="Times New Roman" w:eastAsia="Times New Roman" w:hAnsi="Times New Roman" w:cs="Times New Roman"/>
          <w:bCs/>
          <w:kern w:val="0"/>
          <w:sz w:val="24"/>
          <w:szCs w:val="24"/>
          <w:lang w:val="uk-UA" w:eastAsia="ru-RU"/>
          <w14:ligatures w14:val="none"/>
        </w:rPr>
        <w:t>Замовник не вчиняє та зобов’язується не вчиняти будь-яких дій, що обмежують конкуренцію, не здійснює дискримінацію учасників та не обмежує їх у поданні в пропозиції еквівалентних товарів, якщо такі товари є ідентичними по своїм технічним та якісним характеристикам і можуть бути використані Замовником у своїй діяльності</w:t>
      </w:r>
    </w:p>
    <w:p w14:paraId="5DD4BAAC" w14:textId="77777777" w:rsidR="00FF5F44" w:rsidRPr="00F24262" w:rsidRDefault="00FF5F44">
      <w:pPr>
        <w:rPr>
          <w:lang w:val="uk-UA"/>
        </w:rPr>
      </w:pPr>
    </w:p>
    <w:sectPr w:rsidR="00FF5F44" w:rsidRPr="00F242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numFmt w:val="bullet"/>
      <w:lvlText w:val="-"/>
      <w:lvlJc w:val="left"/>
      <w:pPr>
        <w:tabs>
          <w:tab w:val="left" w:pos="673"/>
        </w:tabs>
        <w:ind w:left="673" w:hanging="360"/>
      </w:pPr>
      <w:rPr>
        <w:rFonts w:ascii="Times New Roman" w:hAnsi="Times New Roman"/>
        <w:lang w:val="uk-UA"/>
      </w:rPr>
    </w:lvl>
    <w:lvl w:ilvl="1">
      <w:start w:val="1"/>
      <w:numFmt w:val="decimal"/>
      <w:lvlText w:val="%2."/>
      <w:lvlJc w:val="left"/>
      <w:pPr>
        <w:tabs>
          <w:tab w:val="left" w:pos="643"/>
        </w:tabs>
        <w:ind w:left="643" w:hanging="360"/>
      </w:pPr>
      <w:rPr>
        <w:lang w:val="uk-UA"/>
      </w:r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15:restartNumberingAfterBreak="0">
    <w:nsid w:val="63FA2723"/>
    <w:multiLevelType w:val="multilevel"/>
    <w:tmpl w:val="63FA2723"/>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62"/>
    <w:rsid w:val="00273322"/>
    <w:rsid w:val="004B57C6"/>
    <w:rsid w:val="00534288"/>
    <w:rsid w:val="00A45325"/>
    <w:rsid w:val="00A673B8"/>
    <w:rsid w:val="00B92CC1"/>
    <w:rsid w:val="00C45B6C"/>
    <w:rsid w:val="00D24C08"/>
    <w:rsid w:val="00DB560E"/>
    <w:rsid w:val="00E7422C"/>
    <w:rsid w:val="00EC5592"/>
    <w:rsid w:val="00F24262"/>
    <w:rsid w:val="00F33557"/>
    <w:rsid w:val="00FF5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815CE"/>
  <w15:chartTrackingRefBased/>
  <w15:docId w15:val="{E2C17621-1BF9-475D-97EB-AB230BE0D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559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C5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95B29-72CE-4C75-A230-3AD2EAB7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2280</Words>
  <Characters>1300</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cp:lastModifiedBy>
  <cp:revision>14</cp:revision>
  <cp:lastPrinted>2024-04-04T08:45:00Z</cp:lastPrinted>
  <dcterms:created xsi:type="dcterms:W3CDTF">2024-04-04T10:46:00Z</dcterms:created>
  <dcterms:modified xsi:type="dcterms:W3CDTF">2024-04-04T12:16:00Z</dcterms:modified>
</cp:coreProperties>
</file>