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58DD" w14:textId="77777777" w:rsidR="00BE1ADE" w:rsidRPr="00405395" w:rsidRDefault="00BE1ADE" w:rsidP="00BE1AD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3CE530" w14:textId="77777777" w:rsidR="00BE1ADE" w:rsidRPr="00F17C36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ДОГОВІР</w:t>
      </w:r>
      <w:r w:rsidRPr="0010412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ПРОЄКТ)</w:t>
      </w:r>
      <w:r w:rsidRPr="00F17C36">
        <w:rPr>
          <w:rFonts w:ascii="Times New Roman" w:hAnsi="Times New Roman"/>
          <w:b/>
          <w:sz w:val="24"/>
          <w:szCs w:val="24"/>
        </w:rPr>
        <w:t xml:space="preserve"> №</w:t>
      </w:r>
    </w:p>
    <w:p w14:paraId="7331202D" w14:textId="77777777" w:rsidR="00BE1ADE" w:rsidRPr="00F17C36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споживачу</w:t>
      </w:r>
      <w:proofErr w:type="spellEnd"/>
    </w:p>
    <w:p w14:paraId="3EAC51F6" w14:textId="77777777" w:rsidR="00BE1ADE" w:rsidRPr="00F17C36" w:rsidRDefault="00BE1ADE" w:rsidP="00BE1AD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D12EB1" w14:textId="77777777" w:rsidR="00BE1ADE" w:rsidRDefault="00BE1ADE" w:rsidP="00BE1A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F944D2" w14:textId="02160B1C" w:rsidR="00BE1ADE" w:rsidRPr="00F17C36" w:rsidRDefault="00BE1ADE" w:rsidP="00BE1A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F17C36">
        <w:rPr>
          <w:rFonts w:ascii="Times New Roman" w:hAnsi="Times New Roman"/>
          <w:sz w:val="24"/>
          <w:szCs w:val="24"/>
        </w:rPr>
        <w:t>Київ</w:t>
      </w:r>
      <w:proofErr w:type="spellEnd"/>
      <w:r w:rsidRPr="00F17C36">
        <w:rPr>
          <w:rFonts w:ascii="Times New Roman" w:hAnsi="Times New Roman"/>
          <w:sz w:val="24"/>
          <w:szCs w:val="24"/>
        </w:rPr>
        <w:tab/>
      </w:r>
      <w:r w:rsidRPr="00F17C36">
        <w:rPr>
          <w:rFonts w:ascii="Times New Roman" w:hAnsi="Times New Roman"/>
          <w:sz w:val="24"/>
          <w:szCs w:val="24"/>
        </w:rPr>
        <w:tab/>
      </w:r>
      <w:r w:rsidRPr="00F17C36">
        <w:rPr>
          <w:rFonts w:ascii="Times New Roman" w:hAnsi="Times New Roman"/>
          <w:sz w:val="24"/>
          <w:szCs w:val="24"/>
        </w:rPr>
        <w:tab/>
      </w:r>
      <w:r w:rsidRPr="00F17C36">
        <w:rPr>
          <w:rFonts w:ascii="Times New Roman" w:hAnsi="Times New Roman"/>
          <w:sz w:val="24"/>
          <w:szCs w:val="24"/>
        </w:rPr>
        <w:tab/>
      </w:r>
      <w:r w:rsidRPr="00205014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205014">
        <w:rPr>
          <w:rFonts w:ascii="Times New Roman" w:hAnsi="Times New Roman"/>
          <w:sz w:val="24"/>
          <w:szCs w:val="24"/>
        </w:rPr>
        <w:t xml:space="preserve">   </w:t>
      </w:r>
      <w:r w:rsidR="00C4313A">
        <w:rPr>
          <w:rFonts w:ascii="Times New Roman" w:hAnsi="Times New Roman"/>
          <w:sz w:val="24"/>
          <w:szCs w:val="24"/>
        </w:rPr>
        <w:t>«</w:t>
      </w:r>
      <w:proofErr w:type="gramEnd"/>
      <w:r w:rsidR="00C4313A">
        <w:rPr>
          <w:rFonts w:ascii="Times New Roman" w:hAnsi="Times New Roman"/>
          <w:sz w:val="24"/>
          <w:szCs w:val="24"/>
        </w:rPr>
        <w:t>___» ____________ 202</w:t>
      </w:r>
      <w:r w:rsidR="002A7C8C">
        <w:rPr>
          <w:rFonts w:ascii="Times New Roman" w:hAnsi="Times New Roman"/>
          <w:sz w:val="24"/>
          <w:szCs w:val="24"/>
          <w:lang w:val="uk-UA"/>
        </w:rPr>
        <w:t>3</w:t>
      </w:r>
      <w:r w:rsidR="00C4313A">
        <w:rPr>
          <w:rFonts w:ascii="Times New Roman" w:hAnsi="Times New Roman"/>
          <w:sz w:val="24"/>
          <w:szCs w:val="24"/>
        </w:rPr>
        <w:t xml:space="preserve"> </w:t>
      </w:r>
      <w:r w:rsidRPr="00F17C36">
        <w:rPr>
          <w:rFonts w:ascii="Times New Roman" w:hAnsi="Times New Roman"/>
          <w:sz w:val="24"/>
          <w:szCs w:val="24"/>
        </w:rPr>
        <w:t xml:space="preserve"> року</w:t>
      </w:r>
    </w:p>
    <w:p w14:paraId="07D20455" w14:textId="77777777" w:rsidR="00BE1ADE" w:rsidRDefault="00BE1ADE" w:rsidP="00BE1A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FCF4C4" w14:textId="77777777" w:rsidR="00BE1ADE" w:rsidRPr="00F17C36" w:rsidRDefault="00BE1ADE" w:rsidP="00BE1A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46CC6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ПОСТАЧАЛЬНИК: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</w:t>
      </w:r>
      <w:r w:rsidRPr="00F17C36">
        <w:rPr>
          <w:rFonts w:ascii="Times New Roman" w:hAnsi="Times New Roman"/>
          <w:color w:val="000000"/>
          <w:sz w:val="24"/>
          <w:szCs w:val="24"/>
        </w:rPr>
        <w:t>, з одного боку, та</w:t>
      </w:r>
    </w:p>
    <w:p w14:paraId="5C1C9D60" w14:textId="0B14B740" w:rsidR="00BE1ADE" w:rsidRPr="00534F74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0DE0">
        <w:rPr>
          <w:rFonts w:ascii="Times New Roman" w:hAnsi="Times New Roman"/>
          <w:b/>
          <w:color w:val="000000"/>
          <w:sz w:val="24"/>
          <w:szCs w:val="24"/>
        </w:rPr>
        <w:t>СПОЖИВАЧ:</w:t>
      </w:r>
      <w:r w:rsidR="002A7C8C" w:rsidRPr="002A7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Державне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підприємство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Національна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кіностудія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художніх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фільмів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імені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>Олександра</w:t>
      </w:r>
      <w:proofErr w:type="spellEnd"/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Довженка»</w:t>
      </w:r>
      <w:r w:rsidR="002A7C8C" w:rsidRPr="007339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 генерального директора Янчука </w:t>
      </w:r>
      <w:proofErr w:type="spellStart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>Олександра</w:t>
      </w:r>
      <w:proofErr w:type="spellEnd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 Спиридоновича, </w:t>
      </w:r>
      <w:proofErr w:type="spellStart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="002A7C8C" w:rsidRPr="00733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C8C" w:rsidRPr="002A7C8C">
        <w:rPr>
          <w:rFonts w:ascii="Times New Roman" w:hAnsi="Times New Roman" w:cs="Times New Roman"/>
          <w:bCs/>
          <w:color w:val="000000"/>
          <w:sz w:val="24"/>
          <w:szCs w:val="24"/>
        </w:rPr>
        <w:t>Статуту</w:t>
      </w:r>
      <w:r w:rsidRPr="002A7C8C">
        <w:rPr>
          <w:rFonts w:ascii="Times New Roman" w:hAnsi="Times New Roman"/>
          <w:bCs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C36">
        <w:rPr>
          <w:rFonts w:ascii="Times New Roman" w:hAnsi="Times New Roman"/>
          <w:bCs/>
          <w:sz w:val="24"/>
          <w:szCs w:val="24"/>
        </w:rPr>
        <w:t xml:space="preserve">разом </w:t>
      </w:r>
      <w:proofErr w:type="spellStart"/>
      <w:r w:rsidRPr="00F17C36">
        <w:rPr>
          <w:rFonts w:ascii="Times New Roman" w:hAnsi="Times New Roman"/>
          <w:bCs/>
          <w:sz w:val="24"/>
          <w:szCs w:val="24"/>
        </w:rPr>
        <w:t>іменовані</w:t>
      </w:r>
      <w:proofErr w:type="spellEnd"/>
      <w:r w:rsidRPr="00F17C36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F17C36">
        <w:rPr>
          <w:rFonts w:ascii="Times New Roman" w:hAnsi="Times New Roman"/>
          <w:bCs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bCs/>
          <w:sz w:val="24"/>
          <w:szCs w:val="24"/>
        </w:rPr>
        <w:t xml:space="preserve">», </w:t>
      </w:r>
      <w:r w:rsidRPr="00F17C3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кожний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окремо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- </w:t>
      </w:r>
      <w:r w:rsidRPr="00F17C36">
        <w:rPr>
          <w:rFonts w:ascii="Times New Roman" w:hAnsi="Times New Roman"/>
          <w:bCs/>
          <w:sz w:val="24"/>
          <w:szCs w:val="24"/>
        </w:rPr>
        <w:t>«Сторона»,</w:t>
      </w:r>
      <w:r w:rsidRPr="00534F74">
        <w:rPr>
          <w:snapToGrid w:val="0"/>
          <w:lang w:val="uk-UA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володіючи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необхідним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обсягом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дієздатності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усвідомлюючи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волевиявлення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Сторін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Договору є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вільним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відповідає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внутрішній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волі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кожної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та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спрямовуючи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цей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реальне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настання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правових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наслідків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обумовлених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ним, 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керуючись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Кабінету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Міністрів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12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жовтня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2022 року №1178 «Про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особливостей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здійснення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публічних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замовників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Законом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“Про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публічні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”, на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правового режиму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воєнного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стану в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з дня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припинення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скасування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(надалі – «Постанова»)</w:t>
      </w:r>
      <w:r w:rsidRPr="00534F7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дійшли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взаємної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згоди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і</w:t>
      </w:r>
      <w:r w:rsidRPr="00534F74">
        <w:rPr>
          <w:rFonts w:ascii="Times New Roman" w:hAnsi="Times New Roman"/>
          <w:bCs/>
          <w:sz w:val="24"/>
          <w:szCs w:val="24"/>
          <w:lang w:val="uk-UA"/>
        </w:rPr>
        <w:t xml:space="preserve"> уклали цей договір постачання електричної енергії споживачу (надалі – «Договір») про наступне:</w:t>
      </w:r>
    </w:p>
    <w:p w14:paraId="50CE65C8" w14:textId="77777777" w:rsidR="00BE1ADE" w:rsidRPr="00534F74" w:rsidRDefault="00BE1ADE" w:rsidP="00BE1ADE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92397CE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bCs/>
          <w:sz w:val="24"/>
          <w:szCs w:val="24"/>
        </w:rPr>
        <w:t>1. ЗАГАЛЬНІ УМОВИ ДОГОВОРУ</w:t>
      </w:r>
    </w:p>
    <w:p w14:paraId="05836DC4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F17C36">
        <w:rPr>
          <w:rFonts w:ascii="Times New Roman" w:hAnsi="Times New Roman"/>
          <w:sz w:val="24"/>
          <w:szCs w:val="24"/>
        </w:rPr>
        <w:t>Цей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порядок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17C36">
        <w:rPr>
          <w:rFonts w:ascii="Times New Roman" w:hAnsi="Times New Roman"/>
          <w:sz w:val="24"/>
          <w:szCs w:val="24"/>
        </w:rPr>
        <w:t>товарної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1E16A6F6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розроблені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"Про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ринок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", Правил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роздрібного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ринку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14.03.2018 № 312 (</w:t>
      </w:r>
      <w:proofErr w:type="spellStart"/>
      <w:r w:rsidRPr="00F17C36">
        <w:rPr>
          <w:rFonts w:ascii="Times New Roman" w:hAnsi="Times New Roman"/>
          <w:sz w:val="24"/>
          <w:szCs w:val="24"/>
        </w:rPr>
        <w:t>далі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– ПРРЕЕ), Кодексу систем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14.03.2018 № 310, Кодексу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14.03.2018 № 309, Кодексу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14.03.2018 № 311,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F17C36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60FEC07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r w:rsidRPr="00F17C36">
        <w:rPr>
          <w:rFonts w:ascii="Times New Roman" w:hAnsi="Times New Roman"/>
          <w:sz w:val="24"/>
          <w:szCs w:val="24"/>
        </w:rPr>
        <w:t>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спрямований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будь-яке </w:t>
      </w:r>
      <w:proofErr w:type="spellStart"/>
      <w:r w:rsidRPr="00F17C36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 і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кожної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вести </w:t>
      </w:r>
      <w:proofErr w:type="spellStart"/>
      <w:r w:rsidRPr="00F17C36">
        <w:rPr>
          <w:rFonts w:ascii="Times New Roman" w:hAnsi="Times New Roman"/>
          <w:sz w:val="24"/>
          <w:szCs w:val="24"/>
        </w:rPr>
        <w:t>самостійну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господарську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0BDEBF62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60C939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2. ПРЕДМЕТ ДОГОВОРУ</w:t>
      </w:r>
    </w:p>
    <w:p w14:paraId="4B147981" w14:textId="182943AD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2.1.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продає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C8C" w:rsidRPr="00AF3B9B">
        <w:rPr>
          <w:rFonts w:ascii="Times New Roman" w:hAnsi="Times New Roman" w:cs="Times New Roman"/>
          <w:b/>
          <w:sz w:val="24"/>
          <w:szCs w:val="24"/>
          <w:lang w:eastAsia="ru-RU"/>
        </w:rPr>
        <w:t>Електричну</w:t>
      </w:r>
      <w:proofErr w:type="spellEnd"/>
      <w:r w:rsidR="002A7C8C" w:rsidRPr="00AF3B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A7C8C" w:rsidRPr="00AF3B9B">
        <w:rPr>
          <w:rFonts w:ascii="Times New Roman" w:hAnsi="Times New Roman" w:cs="Times New Roman"/>
          <w:b/>
          <w:sz w:val="24"/>
          <w:szCs w:val="24"/>
          <w:lang w:eastAsia="ru-RU"/>
        </w:rPr>
        <w:t>енергію</w:t>
      </w:r>
      <w:proofErr w:type="spellEnd"/>
      <w:r w:rsidR="002A7C8C" w:rsidRPr="00AF3B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A7C8C" w:rsidRPr="00AF3B9B">
        <w:rPr>
          <w:rFonts w:ascii="Times New Roman" w:hAnsi="Times New Roman" w:cs="Times New Roman"/>
          <w:sz w:val="24"/>
          <w:szCs w:val="24"/>
        </w:rPr>
        <w:t xml:space="preserve">код за </w:t>
      </w:r>
      <w:proofErr w:type="spellStart"/>
      <w:r w:rsidR="002A7C8C" w:rsidRPr="00AF3B9B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="002A7C8C" w:rsidRPr="00AF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8C" w:rsidRPr="00AF3B9B">
        <w:rPr>
          <w:rFonts w:ascii="Times New Roman" w:hAnsi="Times New Roman" w:cs="Times New Roman"/>
          <w:sz w:val="24"/>
          <w:szCs w:val="24"/>
        </w:rPr>
        <w:t>закупівельним</w:t>
      </w:r>
      <w:proofErr w:type="spellEnd"/>
      <w:r w:rsidR="002A7C8C" w:rsidRPr="00AF3B9B">
        <w:rPr>
          <w:rFonts w:ascii="Times New Roman" w:hAnsi="Times New Roman" w:cs="Times New Roman"/>
          <w:sz w:val="24"/>
          <w:szCs w:val="24"/>
        </w:rPr>
        <w:t xml:space="preserve"> словником ДК 021:2015: 09310000-5 </w:t>
      </w:r>
      <w:r w:rsidR="002A7C8C" w:rsidRPr="00AF3B9B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proofErr w:type="gramStart"/>
      <w:r w:rsidR="002A7C8C" w:rsidRPr="00AF3B9B">
        <w:rPr>
          <w:rFonts w:ascii="Times New Roman" w:hAnsi="Times New Roman" w:cs="Times New Roman"/>
          <w:sz w:val="24"/>
          <w:szCs w:val="24"/>
          <w:lang w:val="uk-UA"/>
        </w:rPr>
        <w:t xml:space="preserve">Товар) </w:t>
      </w:r>
      <w:r w:rsidR="002A7C8C" w:rsidRPr="00AF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proofErr w:type="gram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електроустановок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оплачує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платежі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6B8635FC" w14:textId="77777777" w:rsidR="00BE1ADE" w:rsidRPr="00534F74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17C36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нього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з 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набуває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розподілу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D1E283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3. УМОВИ ПОСТАЧАННЯ</w:t>
      </w:r>
    </w:p>
    <w:p w14:paraId="0CEB66AD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межі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балансової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мереж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DCEBF55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lastRenderedPageBreak/>
        <w:t xml:space="preserve">3.2. Початком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є дата,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заяві-приєднанні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3F8EFA7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вільно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змінювати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ПРРЕЕ, та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6B2B983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3.4.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027B9941" w14:textId="77777777" w:rsidR="00BE1ADE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AB2FE4C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4. ЯКІСТЬ ПОСТАЧАННЯ ЕЛЕКТРИЧНОЇ ЕНЕРГІЇ</w:t>
      </w:r>
    </w:p>
    <w:p w14:paraId="1FD27F7B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4.1.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безперервного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своєчасну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забезпечать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попиту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971624E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вчасне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роз’яснень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відносини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ведення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точних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прозорих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спірних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17C36">
        <w:rPr>
          <w:rFonts w:ascii="Times New Roman" w:hAnsi="Times New Roman"/>
          <w:sz w:val="24"/>
          <w:szCs w:val="24"/>
        </w:rPr>
        <w:t>досудового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3DD53542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недотримання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недотримання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Регулятором, </w:t>
      </w:r>
      <w:proofErr w:type="spellStart"/>
      <w:r w:rsidRPr="00F17C36">
        <w:rPr>
          <w:rFonts w:ascii="Times New Roman" w:hAnsi="Times New Roman"/>
          <w:sz w:val="24"/>
          <w:szCs w:val="24"/>
        </w:rPr>
        <w:t>опублікувати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своєму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17C36">
        <w:rPr>
          <w:rFonts w:ascii="Times New Roman" w:hAnsi="Times New Roman"/>
          <w:sz w:val="24"/>
          <w:szCs w:val="24"/>
        </w:rPr>
        <w:t>сайті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розміри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7690689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C7C47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5. ЦІНА, ПОРЯДОК ОБЛІКУ ТА ОПЛАТИ ЕЛЕКТРИЧНОЇ ЕНЕРГІЇ</w:t>
      </w:r>
    </w:p>
    <w:p w14:paraId="6CA886B5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5.1.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Ціна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енергії</w:t>
      </w:r>
      <w:proofErr w:type="spellEnd"/>
    </w:p>
    <w:p w14:paraId="1844C292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5.1.1.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розраховується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20E9156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(у тому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числі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п.5.1.7.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Договору), </w:t>
      </w:r>
      <w:proofErr w:type="spellStart"/>
      <w:r w:rsidRPr="00F17C36">
        <w:rPr>
          <w:rFonts w:ascii="Times New Roman" w:hAnsi="Times New Roman"/>
          <w:sz w:val="24"/>
          <w:szCs w:val="24"/>
        </w:rPr>
        <w:t>цей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(але не </w:t>
      </w:r>
      <w:proofErr w:type="spellStart"/>
      <w:r w:rsidRPr="00F17C36">
        <w:rPr>
          <w:rFonts w:ascii="Times New Roman" w:hAnsi="Times New Roman"/>
          <w:sz w:val="24"/>
          <w:szCs w:val="24"/>
        </w:rPr>
        <w:t>раніше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через 20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>):</w:t>
      </w:r>
    </w:p>
    <w:p w14:paraId="28E723BB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F17C36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санкцій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-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заяви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незгоду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неприйняття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46527475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зміненим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заяву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незгоду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неприйняття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44A76D5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5.1.2.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(тарифу)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17BDAA6A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Для одного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(площадки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вимірювання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один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23F609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5.1.3.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розміщена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17C36">
        <w:rPr>
          <w:rFonts w:ascii="Times New Roman" w:hAnsi="Times New Roman"/>
          <w:sz w:val="24"/>
          <w:szCs w:val="24"/>
        </w:rPr>
        <w:t>сайті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пізніше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20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до початку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17C36">
        <w:rPr>
          <w:rFonts w:ascii="Times New Roman" w:hAnsi="Times New Roman"/>
          <w:sz w:val="24"/>
          <w:szCs w:val="24"/>
        </w:rPr>
        <w:t>її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469C15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5.1.4.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у тому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числі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82B3F2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диференційованих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суми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вказані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відображають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середню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обчислену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базі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різних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диференційованих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0E22DAD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5.1.5.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повинні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відрізнятися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змісту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числі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одиницю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переможця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6A3246DD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5.1.6. </w:t>
      </w:r>
      <w:proofErr w:type="spellStart"/>
      <w:r w:rsidRPr="00F17C36">
        <w:rPr>
          <w:rFonts w:ascii="Times New Roman" w:hAnsi="Times New Roman"/>
          <w:sz w:val="24"/>
          <w:szCs w:val="24"/>
        </w:rPr>
        <w:t>Істотні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можуть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після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</w:t>
      </w:r>
      <w:r>
        <w:rPr>
          <w:rFonts w:ascii="Times New Roman" w:hAnsi="Times New Roman"/>
          <w:sz w:val="24"/>
          <w:szCs w:val="24"/>
        </w:rPr>
        <w:t>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F17C36">
        <w:rPr>
          <w:rFonts w:ascii="Times New Roman" w:hAnsi="Times New Roman"/>
          <w:sz w:val="24"/>
          <w:szCs w:val="24"/>
        </w:rPr>
        <w:t>торонами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крім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пунктом </w:t>
      </w:r>
      <w:r w:rsidRPr="00534F74">
        <w:rPr>
          <w:rFonts w:ascii="Times New Roman" w:hAnsi="Times New Roman"/>
          <w:b/>
          <w:sz w:val="24"/>
          <w:szCs w:val="24"/>
        </w:rPr>
        <w:t>19</w:t>
      </w:r>
      <w:r w:rsidRPr="00534F74">
        <w:rPr>
          <w:rFonts w:ascii="Times New Roman" w:hAnsi="Times New Roman"/>
          <w:b/>
          <w:sz w:val="24"/>
          <w:szCs w:val="24"/>
          <w:lang w:val="uk-UA"/>
        </w:rPr>
        <w:t xml:space="preserve"> Постанови</w:t>
      </w:r>
      <w:r w:rsidRPr="00F17C36">
        <w:rPr>
          <w:rFonts w:ascii="Times New Roman" w:hAnsi="Times New Roman"/>
          <w:sz w:val="24"/>
          <w:szCs w:val="24"/>
        </w:rPr>
        <w:t>.</w:t>
      </w:r>
    </w:p>
    <w:p w14:paraId="25D5878B" w14:textId="77777777" w:rsidR="00BE1ADE" w:rsidRPr="00F17C36" w:rsidRDefault="00BE1ADE" w:rsidP="00BE1A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C36">
        <w:rPr>
          <w:rFonts w:ascii="Times New Roman" w:hAnsi="Times New Roman"/>
          <w:sz w:val="24"/>
          <w:szCs w:val="24"/>
        </w:rPr>
        <w:t xml:space="preserve">5.1.7.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Керуючись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вимогами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пункту </w:t>
      </w:r>
      <w:r w:rsidRPr="00534F74">
        <w:rPr>
          <w:rFonts w:ascii="Times New Roman" w:hAnsi="Times New Roman"/>
          <w:b/>
          <w:sz w:val="24"/>
          <w:szCs w:val="24"/>
        </w:rPr>
        <w:t>19</w:t>
      </w:r>
      <w:r w:rsidRPr="00534F74">
        <w:rPr>
          <w:rFonts w:ascii="Times New Roman" w:hAnsi="Times New Roman"/>
          <w:b/>
          <w:sz w:val="24"/>
          <w:szCs w:val="24"/>
          <w:lang w:val="uk-UA"/>
        </w:rPr>
        <w:t xml:space="preserve"> Постанови</w:t>
      </w: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враховуючи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п.5.1.1.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Договору,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дійшли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згоди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0BBDB19F" w14:textId="77777777" w:rsidR="00BE1ADE" w:rsidRPr="00F17C36" w:rsidRDefault="00BE1ADE" w:rsidP="00BE1AD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на ринку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бік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звернутись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кожному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окремому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коли на ринку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об’єктивне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одиницю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 w:rsidRPr="00F17C36">
        <w:rPr>
          <w:rFonts w:ascii="Times New Roman" w:hAnsi="Times New Roman"/>
          <w:sz w:val="24"/>
          <w:szCs w:val="24"/>
        </w:rPr>
        <w:t>бік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повинна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обґрунтована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документально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підтверджена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разом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одиницю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товару в тих межах,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товару. Документ,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товару, повинен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F17C36">
        <w:rPr>
          <w:rFonts w:ascii="Times New Roman" w:hAnsi="Times New Roman"/>
          <w:sz w:val="24"/>
          <w:szCs w:val="24"/>
        </w:rPr>
        <w:t>оформленої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довідки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висновку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виданої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регіональною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палатою, ДП «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Держзовнішінформ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17C36">
        <w:rPr>
          <w:rFonts w:ascii="Times New Roman" w:hAnsi="Times New Roman"/>
          <w:sz w:val="24"/>
          <w:szCs w:val="24"/>
        </w:rPr>
        <w:t>біржами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органами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0753D73D" w14:textId="77777777" w:rsidR="00BE1ADE" w:rsidRPr="00F17C36" w:rsidRDefault="00BE1ADE" w:rsidP="00BE1ADE">
      <w:pPr>
        <w:spacing w:after="0"/>
        <w:ind w:right="36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Водночас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перелік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уповноважені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на ринку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перелік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підтверджуючих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F17C36">
        <w:rPr>
          <w:rFonts w:ascii="Times New Roman" w:hAnsi="Times New Roman"/>
          <w:sz w:val="24"/>
          <w:szCs w:val="24"/>
        </w:rPr>
        <w:t>вичерпним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674F4A9" w14:textId="77777777" w:rsidR="00BE1ADE" w:rsidRPr="00F17C36" w:rsidRDefault="00BE1ADE" w:rsidP="00BE1AD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внести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Договору 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ставок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податків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зборів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та/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зміною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умов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оподаткування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включені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Договору,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ціна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змінюється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пропорційно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таких ставок та/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зміною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умов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оподаткування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Сума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цього </w:t>
      </w: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Договору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змінюватися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залежності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обсягу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Підтвердженням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можливості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чинні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нормативно-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FDAC565" w14:textId="77777777" w:rsidR="00BE1ADE" w:rsidRPr="00F17C36" w:rsidRDefault="00BE1ADE" w:rsidP="00BE1AD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Зміна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одиницю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сторону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збільшення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відбувається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бік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збільшення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тарифу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тарифу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розподілу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відповідних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 НКРЕКП,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встановлюють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тариф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тарифу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розподілу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та</w:t>
      </w:r>
      <w:proofErr w:type="gram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тарифи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 дня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регульованого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тарифу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тарифу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розподілу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proofErr w:type="gram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введення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тарифів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 НКРЕКП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рішень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зміна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обов’язковою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Сторін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6D390E7" w14:textId="77777777" w:rsidR="00BE1ADE" w:rsidRPr="00F17C36" w:rsidRDefault="00BE1ADE" w:rsidP="00BE1AD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У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біржових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котирувань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зміна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ціни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відбувається</w:t>
      </w:r>
      <w:proofErr w:type="spellEnd"/>
      <w:r w:rsidRPr="00F17C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формулою:</w:t>
      </w:r>
    </w:p>
    <w:tbl>
      <w:tblPr>
        <w:tblW w:w="5250" w:type="dxa"/>
        <w:jc w:val="center"/>
        <w:tblLook w:val="04A0" w:firstRow="1" w:lastRow="0" w:firstColumn="1" w:lastColumn="0" w:noHBand="0" w:noVBand="1"/>
      </w:tblPr>
      <w:tblGrid>
        <w:gridCol w:w="5250"/>
      </w:tblGrid>
      <w:tr w:rsidR="00BE1ADE" w:rsidRPr="00F17C36" w14:paraId="4444B1BC" w14:textId="77777777" w:rsidTr="004245E0">
        <w:trPr>
          <w:trHeight w:val="330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642" w14:textId="77777777" w:rsidR="00BE1ADE" w:rsidRPr="00F17C36" w:rsidRDefault="00BE1ADE" w:rsidP="004245E0">
            <w:pPr>
              <w:spacing w:after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Ц1=Ц0*С1/С0+ПДВ</w:t>
            </w:r>
          </w:p>
        </w:tc>
      </w:tr>
      <w:tr w:rsidR="00BE1ADE" w:rsidRPr="00F17C36" w14:paraId="70426E55" w14:textId="77777777" w:rsidTr="004245E0">
        <w:trPr>
          <w:trHeight w:val="315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862" w14:textId="77777777" w:rsidR="00BE1ADE" w:rsidRPr="00F17C36" w:rsidRDefault="00BE1ADE" w:rsidP="004245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Ц1 - нова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ціна</w:t>
            </w:r>
            <w:proofErr w:type="spellEnd"/>
          </w:p>
        </w:tc>
      </w:tr>
      <w:tr w:rsidR="00BE1ADE" w:rsidRPr="00F17C36" w14:paraId="03C8218E" w14:textId="77777777" w:rsidTr="004245E0">
        <w:trPr>
          <w:trHeight w:val="300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EB3" w14:textId="77777777" w:rsidR="00BE1ADE" w:rsidRPr="00F17C36" w:rsidRDefault="00BE1ADE" w:rsidP="004245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Ц0 -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базова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 (Квт/г), яка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передбачена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Договором у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чинній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день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ПДВ)</w:t>
            </w:r>
          </w:p>
        </w:tc>
      </w:tr>
      <w:tr w:rsidR="00BE1ADE" w:rsidRPr="00F17C36" w14:paraId="5B6455BF" w14:textId="77777777" w:rsidTr="004245E0">
        <w:trPr>
          <w:trHeight w:val="300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6F9" w14:textId="77777777" w:rsidR="00BE1ADE" w:rsidRPr="00F17C36" w:rsidRDefault="00BE1ADE" w:rsidP="004245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С0 -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е/е на день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</w:t>
            </w:r>
          </w:p>
        </w:tc>
      </w:tr>
      <w:tr w:rsidR="00BE1ADE" w:rsidRPr="00F17C36" w14:paraId="6427EC43" w14:textId="77777777" w:rsidTr="004245E0">
        <w:trPr>
          <w:trHeight w:val="315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1AE" w14:textId="77777777" w:rsidR="00BE1ADE" w:rsidRPr="00F17C36" w:rsidRDefault="00BE1ADE" w:rsidP="004245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С1 -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е/е на день </w:t>
            </w:r>
            <w:proofErr w:type="spellStart"/>
            <w:r w:rsidRPr="00F17C36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</w:p>
        </w:tc>
      </w:tr>
    </w:tbl>
    <w:p w14:paraId="6A9FAE30" w14:textId="77777777" w:rsidR="00BE1ADE" w:rsidRPr="00F17C36" w:rsidRDefault="00BE1ADE" w:rsidP="00BE1AD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5.2. Порядок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>:</w:t>
      </w:r>
    </w:p>
    <w:p w14:paraId="0AEA5E34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є 1 (один) </w:t>
      </w:r>
      <w:proofErr w:type="spellStart"/>
      <w:r w:rsidRPr="00F17C36">
        <w:rPr>
          <w:rFonts w:ascii="Times New Roman" w:hAnsi="Times New Roman"/>
          <w:sz w:val="24"/>
          <w:szCs w:val="24"/>
        </w:rPr>
        <w:t>календарний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місяць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(з 00.00 год.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першого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 24.00 год. </w:t>
      </w:r>
      <w:proofErr w:type="spellStart"/>
      <w:r w:rsidRPr="00F17C36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числа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місяця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включно</w:t>
      </w:r>
      <w:proofErr w:type="spellEnd"/>
      <w:r w:rsidRPr="00F17C36">
        <w:rPr>
          <w:rFonts w:ascii="Times New Roman" w:hAnsi="Times New Roman"/>
          <w:sz w:val="24"/>
          <w:szCs w:val="24"/>
        </w:rPr>
        <w:t>).</w:t>
      </w:r>
    </w:p>
    <w:p w14:paraId="5C2CA08B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коштів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банківський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717E26B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здійсненою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після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того, як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банківський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надійшла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вся сума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коштів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використану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банківський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платіжних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документах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числі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2A55E842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Строки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3CBBE718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Всі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виставляються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мають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містити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чітку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суму платежу, порядок та строки оплати,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погоджені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адреси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телефонів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17C36">
        <w:rPr>
          <w:rFonts w:ascii="Times New Roman" w:hAnsi="Times New Roman"/>
          <w:sz w:val="24"/>
          <w:szCs w:val="24"/>
        </w:rPr>
        <w:t>сайтів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подання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скарг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повідомлень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загрозу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електробезпеки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0F9D69A0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переплати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сума переплати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зараховується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наступний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банківський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грошові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кошти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як оплату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майбутнього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погашення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наявної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24E9D3CD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здійснив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у строки,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ПРРЕЕ.</w:t>
      </w:r>
    </w:p>
    <w:p w14:paraId="396F2D8C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Кінцевий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Акта </w:t>
      </w:r>
      <w:r>
        <w:rPr>
          <w:rFonts w:ascii="Times New Roman" w:hAnsi="Times New Roman"/>
          <w:sz w:val="24"/>
          <w:szCs w:val="24"/>
          <w:lang w:val="uk-UA"/>
        </w:rPr>
        <w:t>передавання-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79333809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передавання-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взаєморозрахунків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тощо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відсканованому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вигляді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поштою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e-mail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заяві-приєднанні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 Датою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F17C36">
        <w:rPr>
          <w:rFonts w:ascii="Times New Roman" w:hAnsi="Times New Roman"/>
          <w:sz w:val="24"/>
          <w:szCs w:val="24"/>
        </w:rPr>
        <w:t>e-mail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CF9ABDA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Оригінали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передавання-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10 (десятого) числа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місяця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F17C36">
        <w:rPr>
          <w:rFonts w:ascii="Times New Roman" w:hAnsi="Times New Roman"/>
          <w:sz w:val="24"/>
          <w:szCs w:val="24"/>
        </w:rPr>
        <w:t>трьох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після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розглядає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повертає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екземпляри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неповернення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оригіналу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акта </w:t>
      </w:r>
      <w:r>
        <w:rPr>
          <w:rFonts w:ascii="Times New Roman" w:hAnsi="Times New Roman"/>
          <w:sz w:val="24"/>
          <w:szCs w:val="24"/>
          <w:lang w:val="uk-UA"/>
        </w:rPr>
        <w:t>передавання-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обґрунтованої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15 числа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місяця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звітним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F17C36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даних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142AA54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спірних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повноти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достовірності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засобів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консультації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спірних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>. У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(оператора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є </w:t>
      </w:r>
      <w:proofErr w:type="spellStart"/>
      <w:r w:rsidRPr="00F17C36">
        <w:rPr>
          <w:rFonts w:ascii="Times New Roman" w:hAnsi="Times New Roman"/>
          <w:sz w:val="24"/>
          <w:szCs w:val="24"/>
        </w:rPr>
        <w:t>пріоритетною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058D3415" w14:textId="77777777" w:rsidR="00BE1ADE" w:rsidRPr="00F17C36" w:rsidRDefault="00BE1ADE" w:rsidP="00BE1ADE">
      <w:pPr>
        <w:numPr>
          <w:ilvl w:val="0"/>
          <w:numId w:val="10"/>
        </w:numPr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складі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діючий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1513BBC2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укладенні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напряму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діючий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роз'яснення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116C8CF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виставленні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окремо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вказувати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оплачуваної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складі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222840A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5.3.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енергії</w:t>
      </w:r>
      <w:proofErr w:type="spellEnd"/>
    </w:p>
    <w:p w14:paraId="1130617B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5.3.1.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кожен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межах строку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</w:t>
      </w:r>
      <w:r w:rsidRPr="00F17C36">
        <w:rPr>
          <w:rFonts w:ascii="Times New Roman" w:hAnsi="Times New Roman"/>
          <w:sz w:val="24"/>
          <w:szCs w:val="24"/>
        </w:rPr>
        <w:t>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08186A1A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5.3.2.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скорегований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в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2BAB26B0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5.3.3. Порядок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звіряння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певну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FF7ED1A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5.3.4. </w:t>
      </w:r>
      <w:proofErr w:type="spellStart"/>
      <w:r w:rsidRPr="00F17C36">
        <w:rPr>
          <w:rFonts w:ascii="Times New Roman" w:hAnsi="Times New Roman"/>
          <w:sz w:val="24"/>
          <w:szCs w:val="24"/>
        </w:rPr>
        <w:t>Після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неї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можливе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лише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згодою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в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зокрема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ініціативою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попередженням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за 20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і правом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прийняти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пропозицію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розірвати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 </w:t>
      </w:r>
      <w:r>
        <w:rPr>
          <w:rStyle w:val="st42"/>
          <w:rFonts w:ascii="Times New Roman" w:hAnsi="Times New Roman"/>
          <w:sz w:val="24"/>
          <w:szCs w:val="24"/>
          <w:lang w:val="uk-UA"/>
        </w:rPr>
        <w:t xml:space="preserve">цей </w:t>
      </w:r>
      <w:proofErr w:type="spellStart"/>
      <w:r w:rsidRPr="00F17C36">
        <w:rPr>
          <w:rStyle w:val="st42"/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Style w:val="st42"/>
          <w:rFonts w:ascii="Times New Roman" w:hAnsi="Times New Roman"/>
          <w:sz w:val="24"/>
          <w:szCs w:val="24"/>
        </w:rPr>
        <w:t xml:space="preserve">. </w:t>
      </w:r>
    </w:p>
    <w:p w14:paraId="454FDD01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E520C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6. ПРАВА ТА ОБОВ'ЯЗКИ СПОЖИВАЧА</w:t>
      </w:r>
    </w:p>
    <w:p w14:paraId="22FE524E" w14:textId="77777777" w:rsidR="00BE1ADE" w:rsidRPr="00F17C36" w:rsidRDefault="00BE1ADE" w:rsidP="00BE1AD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7C36">
        <w:rPr>
          <w:rFonts w:ascii="Times New Roman" w:hAnsi="Times New Roman"/>
          <w:b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11A839CE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обирати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7DBE418A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06E543B2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купувати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забезпеченням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рівня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Національною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у сферах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далі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– Регулятор),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2462C12F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всю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порядок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F17C36">
        <w:rPr>
          <w:rFonts w:ascii="Times New Roman" w:hAnsi="Times New Roman"/>
          <w:sz w:val="24"/>
          <w:szCs w:val="24"/>
        </w:rPr>
        <w:t>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7B99E06B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параметри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5943597D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звертатися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пов'язаних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07CCEA8D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5B4EEA67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пояснень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незгоди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порядком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розрахованою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сумою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оскаржувати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порядку;</w:t>
      </w:r>
    </w:p>
    <w:p w14:paraId="7D8360AF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 порядку з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акта;</w:t>
      </w:r>
    </w:p>
    <w:p w14:paraId="34210FAA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вільно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обирати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цей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порядку;</w:t>
      </w:r>
    </w:p>
    <w:p w14:paraId="7362AA6C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оскаржувати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несанкціоновані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неправомірні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порушують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брати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розгляді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скарг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2B30DDE2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неналежним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та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0CBCE944" w14:textId="77777777" w:rsidR="00BE1ADE" w:rsidRPr="00F17C36" w:rsidRDefault="00BE1ADE" w:rsidP="00BE1ADE">
      <w:pPr>
        <w:numPr>
          <w:ilvl w:val="2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464D9817" w14:textId="77777777" w:rsidR="00BE1ADE" w:rsidRPr="00F17C36" w:rsidRDefault="00BE1ADE" w:rsidP="00BE1ADE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7C36">
        <w:rPr>
          <w:rFonts w:ascii="Times New Roman" w:hAnsi="Times New Roman"/>
          <w:b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зобов'язується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>:</w:t>
      </w:r>
    </w:p>
    <w:p w14:paraId="29D081A6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своєчасну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3F0A883C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укласти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набуття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правомірне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фізичну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доставку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межі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балансової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об'єкта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121931DA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раціонально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обережно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поводитися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пристроями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допускати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несанкціонованого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6B9A39AE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F17C36">
        <w:rPr>
          <w:rFonts w:ascii="Times New Roman" w:hAnsi="Times New Roman"/>
          <w:sz w:val="24"/>
          <w:szCs w:val="24"/>
        </w:rPr>
        <w:t>п’яти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до початку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новим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пізніше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розрахуватися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16A3BEFA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оплати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погасити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перебування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процесі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банкрутства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ПРРЕЕ;</w:t>
      </w:r>
    </w:p>
    <w:p w14:paraId="22E22C8D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безперешкодно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допускати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свою </w:t>
      </w:r>
      <w:proofErr w:type="spellStart"/>
      <w:r w:rsidRPr="00F17C36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де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розташовані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вузли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засоби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вимірювальної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техніки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тощо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представників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після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пред'явлення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 w:rsidRPr="00F17C36">
        <w:rPr>
          <w:rFonts w:ascii="Times New Roman" w:hAnsi="Times New Roman"/>
          <w:sz w:val="24"/>
          <w:szCs w:val="24"/>
        </w:rPr>
        <w:t>службових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посвідчень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59D3EBBF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відшкодовувати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ним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неналежним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покладені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нього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3207E604" w14:textId="77777777" w:rsidR="00BE1ADE" w:rsidRPr="00F17C36" w:rsidRDefault="00BE1ADE" w:rsidP="00BE1AD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покладені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740FE2F1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2404C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7. ПРАВА І ОБОВ'ЯЗКИ ПОСТАЧАЛЬНИКА</w:t>
      </w:r>
    </w:p>
    <w:p w14:paraId="3FE96A1E" w14:textId="77777777" w:rsidR="00BE1ADE" w:rsidRPr="00F17C36" w:rsidRDefault="00BE1ADE" w:rsidP="00BE1AD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7.1.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7898D7D0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плату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1A9C3B61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ініціювати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F17C36">
        <w:rPr>
          <w:rFonts w:ascii="Times New Roman" w:hAnsi="Times New Roman"/>
          <w:sz w:val="24"/>
          <w:szCs w:val="24"/>
        </w:rPr>
        <w:t>;</w:t>
      </w:r>
    </w:p>
    <w:p w14:paraId="769EB29B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безперешкодного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доступу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засобів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вимірювальної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техніки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показів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4136D141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F17C36">
        <w:rPr>
          <w:rFonts w:ascii="Times New Roman" w:hAnsi="Times New Roman"/>
          <w:sz w:val="24"/>
          <w:szCs w:val="24"/>
        </w:rPr>
        <w:t>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акта;</w:t>
      </w:r>
    </w:p>
    <w:p w14:paraId="6F0688A5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неналежним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та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країни</w:t>
      </w:r>
      <w:r w:rsidRPr="00F17C36">
        <w:rPr>
          <w:rFonts w:ascii="Times New Roman" w:hAnsi="Times New Roman"/>
          <w:sz w:val="24"/>
          <w:szCs w:val="24"/>
        </w:rPr>
        <w:t xml:space="preserve">; </w:t>
      </w:r>
    </w:p>
    <w:p w14:paraId="68B52091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запропонувати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п.5.1.7.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07AF59FC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напряму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6D1BBCF6" w14:textId="77777777" w:rsidR="00BE1ADE" w:rsidRPr="00F17C36" w:rsidRDefault="00BE1ADE" w:rsidP="00BE1AD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5C2D0DD8" w14:textId="77777777" w:rsidR="00BE1ADE" w:rsidRDefault="00BE1ADE" w:rsidP="00BE1ADE">
      <w:pPr>
        <w:tabs>
          <w:tab w:val="center" w:pos="50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7907A3" w14:textId="77777777" w:rsidR="00BE1ADE" w:rsidRDefault="00BE1ADE" w:rsidP="00BE1ADE">
      <w:pPr>
        <w:tabs>
          <w:tab w:val="center" w:pos="50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26CED6" w14:textId="77777777" w:rsidR="00BE1ADE" w:rsidRPr="00F17C36" w:rsidRDefault="00BE1ADE" w:rsidP="00BE1ADE">
      <w:pPr>
        <w:tabs>
          <w:tab w:val="center" w:pos="50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7.2.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b/>
          <w:sz w:val="24"/>
          <w:szCs w:val="24"/>
        </w:rPr>
        <w:t>зобов'язується</w:t>
      </w:r>
      <w:proofErr w:type="spellEnd"/>
      <w:r w:rsidRPr="00F17C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14:paraId="30D99A52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F17C36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27020692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нараховувати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виставляти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рахунки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F17C36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13C2CD28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різних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33454143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порядок оплати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порядок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оприлюднюється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17C36">
        <w:rPr>
          <w:rFonts w:ascii="Times New Roman" w:hAnsi="Times New Roman"/>
          <w:sz w:val="24"/>
          <w:szCs w:val="24"/>
        </w:rPr>
        <w:t>сайті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безкоштовно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запит;</w:t>
      </w:r>
    </w:p>
    <w:p w14:paraId="02E576FE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публікувати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17C36">
        <w:rPr>
          <w:rFonts w:ascii="Times New Roman" w:hAnsi="Times New Roman"/>
          <w:sz w:val="24"/>
          <w:szCs w:val="24"/>
        </w:rPr>
        <w:t>сайті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детальну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20 (</w:t>
      </w:r>
      <w:proofErr w:type="spellStart"/>
      <w:r w:rsidRPr="00F17C36">
        <w:rPr>
          <w:rFonts w:ascii="Times New Roman" w:hAnsi="Times New Roman"/>
          <w:sz w:val="24"/>
          <w:szCs w:val="24"/>
        </w:rPr>
        <w:t>двадцять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дію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3812A4F9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видавати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3E4FAEDD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способом,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11F42CEE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оплату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>/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обрав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спосіб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напряму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5F6C555D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розглядати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зокрема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нарахувань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і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підстав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задовольняти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вимоги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5A13C5BF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обробки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43961EFB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відшкодовувати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712F60EB" w14:textId="77777777" w:rsidR="00BE1ADE" w:rsidRPr="00534F74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F7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534F74">
        <w:rPr>
          <w:rFonts w:ascii="Times New Roman" w:hAnsi="Times New Roman"/>
          <w:sz w:val="24"/>
          <w:szCs w:val="24"/>
        </w:rPr>
        <w:t>трьох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34F74">
        <w:rPr>
          <w:rFonts w:ascii="Times New Roman" w:hAnsi="Times New Roman"/>
          <w:sz w:val="24"/>
          <w:szCs w:val="24"/>
        </w:rPr>
        <w:t>днів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від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дати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534F7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стало </w:t>
      </w:r>
      <w:proofErr w:type="spellStart"/>
      <w:r w:rsidRPr="00534F74">
        <w:rPr>
          <w:rFonts w:ascii="Times New Roman" w:hAnsi="Times New Roman"/>
          <w:sz w:val="24"/>
          <w:szCs w:val="24"/>
        </w:rPr>
        <w:t>відомо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34F74">
        <w:rPr>
          <w:rFonts w:ascii="Times New Roman" w:hAnsi="Times New Roman"/>
          <w:sz w:val="24"/>
          <w:szCs w:val="24"/>
        </w:rPr>
        <w:t>нездатність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продовжувати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енергії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4F74">
        <w:rPr>
          <w:rFonts w:ascii="Times New Roman" w:hAnsi="Times New Roman"/>
          <w:sz w:val="24"/>
          <w:szCs w:val="24"/>
        </w:rPr>
        <w:t>він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проінформувати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34F74">
        <w:rPr>
          <w:rFonts w:ascii="Times New Roman" w:hAnsi="Times New Roman"/>
          <w:sz w:val="24"/>
          <w:szCs w:val="24"/>
        </w:rPr>
        <w:t>його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право:</w:t>
      </w:r>
    </w:p>
    <w:p w14:paraId="41A5FA20" w14:textId="77777777" w:rsidR="00BE1ADE" w:rsidRPr="00F17C36" w:rsidRDefault="00BE1ADE" w:rsidP="00BE1A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вибрати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1779870D" w14:textId="77777777" w:rsidR="00BE1ADE" w:rsidRPr="00F17C36" w:rsidRDefault="00BE1ADE" w:rsidP="00BE1A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перейти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якого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покладені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спеціальні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7C36">
        <w:rPr>
          <w:rFonts w:ascii="Times New Roman" w:hAnsi="Times New Roman"/>
          <w:sz w:val="24"/>
          <w:szCs w:val="24"/>
        </w:rPr>
        <w:t>останньої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надії</w:t>
      </w:r>
      <w:proofErr w:type="spellEnd"/>
      <w:r w:rsidRPr="00F17C36">
        <w:rPr>
          <w:rFonts w:ascii="Times New Roman" w:hAnsi="Times New Roman"/>
          <w:sz w:val="24"/>
          <w:szCs w:val="24"/>
        </w:rPr>
        <w:t>»);</w:t>
      </w:r>
    </w:p>
    <w:p w14:paraId="2C3EC701" w14:textId="77777777" w:rsidR="00BE1ADE" w:rsidRPr="00F17C36" w:rsidRDefault="00BE1ADE" w:rsidP="00BE1A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завданих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неможливістю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Договором;</w:t>
      </w:r>
    </w:p>
    <w:p w14:paraId="7F653D90" w14:textId="77777777" w:rsidR="00BE1ADE" w:rsidRPr="00F17C36" w:rsidRDefault="00BE1ADE" w:rsidP="00BE1AD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покладені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69F7B319" w14:textId="77777777" w:rsidR="00BE1ADE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9EB49A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8. ПОРЯДОК ПРИПИНЕННЯ ТА ВІДНОВЛЕННЯ ПОСТАЧАННЯ ЕЛЕКТРИЧНОЇ ЕНЕРГІЇ</w:t>
      </w:r>
    </w:p>
    <w:p w14:paraId="09834EB7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звернутися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оператора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відключення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строків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10 (десять)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запланованої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0D6F82FF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Договором.</w:t>
      </w:r>
    </w:p>
    <w:p w14:paraId="0A01332D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8.3.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здійснено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складення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графіка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погашення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витрат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B150436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8.4.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об'єкт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ремонтних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робіт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реконструкції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переоснащення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тощо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звернутися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оператора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204F74AB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3B9113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9. ВІДПОВІДАЛЬНІСТЬ СТОРІН</w:t>
      </w:r>
    </w:p>
    <w:p w14:paraId="3F394E4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9.1.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несуть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чинним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F17C36">
        <w:rPr>
          <w:rFonts w:ascii="Times New Roman" w:hAnsi="Times New Roman"/>
          <w:sz w:val="24"/>
          <w:szCs w:val="24"/>
        </w:rPr>
        <w:t>.</w:t>
      </w:r>
    </w:p>
    <w:p w14:paraId="147D0BD5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відшкодовує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>:</w:t>
      </w:r>
    </w:p>
    <w:p w14:paraId="1C3B9E8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строків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- в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погодженому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363D8B11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відмови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представнику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доступ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об'єкта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завдало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- в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720CE5D6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9.3.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відшкодовує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неправомірного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доручення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обсягах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ПРРЕЕ.</w:t>
      </w:r>
    </w:p>
    <w:p w14:paraId="73DA3AB3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перебої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сталися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вини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оператора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160ADDE4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9.5. Порядок документального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збитків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ПРРЕЕ.</w:t>
      </w:r>
    </w:p>
    <w:p w14:paraId="39EF26DB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9.6.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(умов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розрахунків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стягнути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  <w:lang w:val="uk-UA"/>
        </w:rPr>
        <w:t>Споживача</w:t>
      </w:r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крім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суми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індексу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інфляції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трьох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річних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весь час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- пеню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кожний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ставки НБУ,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діяла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період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пеня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суми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простроченого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платежу.  </w:t>
      </w:r>
    </w:p>
    <w:p w14:paraId="26B26DC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2A83C6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10. ПОРЯДОК ЗМІНИ ЕЛЕКТРОПОСТАЧАЛЬНИКА</w:t>
      </w:r>
    </w:p>
    <w:p w14:paraId="480E0EE8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gramStart"/>
      <w:r w:rsidRPr="00F17C36">
        <w:rPr>
          <w:rFonts w:ascii="Times New Roman" w:hAnsi="Times New Roman"/>
          <w:sz w:val="24"/>
          <w:szCs w:val="24"/>
        </w:rPr>
        <w:t>в будь</w:t>
      </w:r>
      <w:proofErr w:type="gramEnd"/>
      <w:r w:rsidRPr="00F17C36">
        <w:rPr>
          <w:rFonts w:ascii="Times New Roman" w:hAnsi="Times New Roman"/>
          <w:sz w:val="24"/>
          <w:szCs w:val="24"/>
        </w:rPr>
        <w:t>-</w:t>
      </w:r>
      <w:proofErr w:type="spellStart"/>
      <w:r w:rsidRPr="00F17C36">
        <w:rPr>
          <w:rFonts w:ascii="Times New Roman" w:hAnsi="Times New Roman"/>
          <w:sz w:val="24"/>
          <w:szCs w:val="24"/>
        </w:rPr>
        <w:t>який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момент часу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17C36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нового договору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новим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попередивши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це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менше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21 день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E5EBB29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10.2.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порядком,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ПРРЕЕ.</w:t>
      </w:r>
    </w:p>
    <w:p w14:paraId="733F0EC6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26BDEF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11. ПОРЯДОК РОЗВ'ЯЗАННЯ СПОРІВ</w:t>
      </w:r>
    </w:p>
    <w:p w14:paraId="4A516B57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11.1. </w:t>
      </w:r>
      <w:r w:rsidRPr="00F17C36">
        <w:rPr>
          <w:rFonts w:ascii="Times New Roman" w:hAnsi="Times New Roman"/>
          <w:sz w:val="24"/>
          <w:szCs w:val="24"/>
          <w:lang w:eastAsia="zh-CN"/>
        </w:rPr>
        <w:t xml:space="preserve">Спори та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розбіжності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можуть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виникнути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умов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Договору,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вирішуються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шляхом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переговорів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zh-CN"/>
        </w:rPr>
        <w:t>між</w:t>
      </w:r>
      <w:proofErr w:type="spellEnd"/>
      <w:r w:rsidRPr="00F17C36">
        <w:rPr>
          <w:rFonts w:ascii="Times New Roman" w:hAnsi="Times New Roman"/>
          <w:sz w:val="24"/>
          <w:szCs w:val="24"/>
          <w:lang w:eastAsia="zh-CN"/>
        </w:rPr>
        <w:t xml:space="preserve"> Сторонами.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17C36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спорів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керуватися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порядком </w:t>
      </w:r>
      <w:proofErr w:type="spellStart"/>
      <w:r w:rsidRPr="00F17C36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спорів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ПРРЕЕ. </w:t>
      </w:r>
    </w:p>
    <w:p w14:paraId="308FC990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11.2. 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згоди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звернутися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заявою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спору до Регулятора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територіального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підрозділу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енергетичного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омбудсмена, центрального органу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виконавчої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влади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сфері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нагляду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(контролю) в </w:t>
      </w:r>
      <w:proofErr w:type="spellStart"/>
      <w:r w:rsidRPr="00F17C36">
        <w:rPr>
          <w:rFonts w:ascii="Times New Roman" w:hAnsi="Times New Roman"/>
          <w:sz w:val="24"/>
          <w:szCs w:val="24"/>
        </w:rPr>
        <w:t>галузі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електроенергетики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реалізує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політику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електроенергетичному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комплексі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), Антимонопольного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173474CE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F17C36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спорів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Регулятором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територіальним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підрозділом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Регулятором порядку. </w:t>
      </w:r>
      <w:proofErr w:type="spellStart"/>
      <w:r w:rsidRPr="00F17C36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Регулятора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територіального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підрозділу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позбавляє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спору </w:t>
      </w:r>
      <w:proofErr w:type="gramStart"/>
      <w:r w:rsidRPr="00F17C36">
        <w:rPr>
          <w:rFonts w:ascii="Times New Roman" w:hAnsi="Times New Roman"/>
          <w:sz w:val="24"/>
          <w:szCs w:val="24"/>
        </w:rPr>
        <w:t>в судовому порядку</w:t>
      </w:r>
      <w:proofErr w:type="gramEnd"/>
      <w:r w:rsidRPr="00F17C36">
        <w:rPr>
          <w:rFonts w:ascii="Times New Roman" w:hAnsi="Times New Roman"/>
          <w:sz w:val="24"/>
          <w:szCs w:val="24"/>
        </w:rPr>
        <w:t>.</w:t>
      </w:r>
    </w:p>
    <w:p w14:paraId="5271ADFE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2CDB16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12. ФОРС-МАЖОРНІ ОБСТАВИНИ</w:t>
      </w:r>
    </w:p>
    <w:p w14:paraId="49DDD7D3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повне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сили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17C36">
        <w:rPr>
          <w:rFonts w:ascii="Times New Roman" w:hAnsi="Times New Roman"/>
          <w:sz w:val="24"/>
          <w:szCs w:val="24"/>
        </w:rPr>
        <w:t>).</w:t>
      </w:r>
    </w:p>
    <w:p w14:paraId="5EAD84CE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розуміють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надзвичайні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невідворотні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об'єктивно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унеможливлюють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41CCB3CB" w14:textId="77777777" w:rsidR="00BE1ADE" w:rsidRPr="00534F74" w:rsidRDefault="00BE1ADE" w:rsidP="00BE1AD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12.3. Строк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відкладається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на строк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  <w:r w:rsidRPr="00534F74">
        <w:rPr>
          <w:color w:val="000000"/>
          <w:lang w:val="uk-UA"/>
        </w:rPr>
        <w:t xml:space="preserve"> </w:t>
      </w:r>
      <w:r w:rsidRPr="00534F7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34F7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534F74">
        <w:rPr>
          <w:rFonts w:ascii="Times New Roman" w:hAnsi="Times New Roman"/>
          <w:sz w:val="24"/>
          <w:szCs w:val="24"/>
        </w:rPr>
        <w:t>вищезазначені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будуть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діяти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більше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1 (одного) </w:t>
      </w:r>
      <w:proofErr w:type="spellStart"/>
      <w:r w:rsidRPr="00534F74">
        <w:rPr>
          <w:rFonts w:ascii="Times New Roman" w:hAnsi="Times New Roman"/>
          <w:sz w:val="24"/>
          <w:szCs w:val="24"/>
        </w:rPr>
        <w:t>місяця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, будь-яка </w:t>
      </w:r>
      <w:proofErr w:type="spellStart"/>
      <w:r w:rsidRPr="00534F74">
        <w:rPr>
          <w:rFonts w:ascii="Times New Roman" w:hAnsi="Times New Roman"/>
          <w:sz w:val="24"/>
          <w:szCs w:val="24"/>
        </w:rPr>
        <w:t>із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Сторін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має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534F74">
        <w:rPr>
          <w:rFonts w:ascii="Times New Roman" w:hAnsi="Times New Roman"/>
          <w:sz w:val="24"/>
          <w:szCs w:val="24"/>
        </w:rPr>
        <w:t>відмовитись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від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цього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Договору в </w:t>
      </w:r>
      <w:proofErr w:type="spellStart"/>
      <w:r w:rsidRPr="00534F74"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534F74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сповістивши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іншу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534F74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цього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534F74">
        <w:rPr>
          <w:rFonts w:ascii="Times New Roman" w:hAnsi="Times New Roman"/>
          <w:sz w:val="24"/>
          <w:szCs w:val="24"/>
        </w:rPr>
        <w:t>що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від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взаємних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534F74">
        <w:rPr>
          <w:rFonts w:ascii="Times New Roman" w:hAnsi="Times New Roman"/>
          <w:sz w:val="24"/>
          <w:szCs w:val="24"/>
        </w:rPr>
        <w:t>цим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Договором, за </w:t>
      </w:r>
      <w:proofErr w:type="spellStart"/>
      <w:r w:rsidRPr="00534F74">
        <w:rPr>
          <w:rFonts w:ascii="Times New Roman" w:hAnsi="Times New Roman"/>
          <w:sz w:val="24"/>
          <w:szCs w:val="24"/>
        </w:rPr>
        <w:t>виключенням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взаєморозрахунків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34F74">
        <w:rPr>
          <w:rFonts w:ascii="Times New Roman" w:hAnsi="Times New Roman"/>
          <w:sz w:val="24"/>
          <w:szCs w:val="24"/>
        </w:rPr>
        <w:t>частині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вже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534F74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534F7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534F74">
        <w:rPr>
          <w:rFonts w:ascii="Times New Roman" w:hAnsi="Times New Roman"/>
          <w:sz w:val="24"/>
          <w:szCs w:val="24"/>
        </w:rPr>
        <w:t>.</w:t>
      </w:r>
    </w:p>
    <w:p w14:paraId="651A4E3B" w14:textId="77777777" w:rsidR="00BE1ADE" w:rsidRPr="00F17C36" w:rsidRDefault="00BE1ADE" w:rsidP="00BE1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12.4.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негайно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14 (</w:t>
      </w:r>
      <w:proofErr w:type="spellStart"/>
      <w:r w:rsidRPr="00F17C36">
        <w:rPr>
          <w:rFonts w:ascii="Times New Roman" w:hAnsi="Times New Roman"/>
          <w:sz w:val="24"/>
          <w:szCs w:val="24"/>
        </w:rPr>
        <w:t>чотирнадцяти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підтверджуючі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3D382552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12.5.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17C36">
        <w:rPr>
          <w:rFonts w:ascii="Times New Roman" w:hAnsi="Times New Roman"/>
          <w:sz w:val="24"/>
          <w:szCs w:val="24"/>
        </w:rPr>
        <w:t>була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2DFC863E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12.6. </w:t>
      </w:r>
      <w:proofErr w:type="spellStart"/>
      <w:r w:rsidRPr="00F17C36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доказом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F17C36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тривалості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видані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C36">
        <w:rPr>
          <w:rFonts w:ascii="Times New Roman" w:hAnsi="Times New Roman"/>
          <w:sz w:val="24"/>
          <w:szCs w:val="24"/>
        </w:rPr>
        <w:t>регіональною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палатою,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посвідчувати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</w:t>
      </w:r>
      <w:proofErr w:type="spellEnd"/>
      <w:r w:rsidRPr="00F17C36">
        <w:rPr>
          <w:rFonts w:ascii="Times New Roman" w:hAnsi="Times New Roman"/>
          <w:sz w:val="24"/>
          <w:szCs w:val="24"/>
        </w:rPr>
        <w:t>).</w:t>
      </w:r>
    </w:p>
    <w:p w14:paraId="4BB6CEFE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FB147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13. СТРОК ДІЇ ДОГОВОРУ </w:t>
      </w:r>
    </w:p>
    <w:p w14:paraId="23B0C3D1" w14:textId="77777777" w:rsidR="00BE1ADE" w:rsidRPr="004F2684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7C36">
        <w:rPr>
          <w:rFonts w:ascii="Times New Roman" w:hAnsi="Times New Roman"/>
          <w:sz w:val="24"/>
          <w:szCs w:val="24"/>
        </w:rPr>
        <w:t xml:space="preserve">13.1. </w:t>
      </w:r>
      <w:proofErr w:type="spellStart"/>
      <w:r w:rsidRPr="00A8378B">
        <w:rPr>
          <w:rFonts w:ascii="Times New Roman" w:hAnsi="Times New Roman"/>
          <w:sz w:val="24"/>
          <w:szCs w:val="24"/>
        </w:rPr>
        <w:t>Цей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8378B">
        <w:rPr>
          <w:rFonts w:ascii="Times New Roman" w:hAnsi="Times New Roman"/>
          <w:sz w:val="24"/>
          <w:szCs w:val="24"/>
        </w:rPr>
        <w:t>дати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Сторін</w:t>
      </w:r>
      <w:proofErr w:type="spellEnd"/>
      <w:r w:rsidRPr="00A837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печатками (за </w:t>
      </w:r>
      <w:proofErr w:type="spellStart"/>
      <w:r w:rsidRPr="00A8378B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), та </w:t>
      </w:r>
      <w:proofErr w:type="spellStart"/>
      <w:r w:rsidRPr="00A8378B">
        <w:rPr>
          <w:rFonts w:ascii="Times New Roman" w:hAnsi="Times New Roman"/>
          <w:sz w:val="24"/>
          <w:szCs w:val="24"/>
        </w:rPr>
        <w:t>діє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 31.12.2023</w:t>
      </w:r>
      <w:r w:rsidRPr="00A8378B">
        <w:rPr>
          <w:rFonts w:ascii="Times New Roman" w:hAnsi="Times New Roman"/>
          <w:b/>
          <w:sz w:val="24"/>
          <w:szCs w:val="24"/>
          <w:u w:val="single"/>
        </w:rPr>
        <w:t xml:space="preserve"> року</w:t>
      </w:r>
      <w:r w:rsidRPr="00A8378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A8378B">
        <w:rPr>
          <w:rFonts w:ascii="Times New Roman" w:hAnsi="Times New Roman"/>
          <w:sz w:val="24"/>
          <w:szCs w:val="24"/>
        </w:rPr>
        <w:t>саме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A8378B"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стану на </w:t>
      </w:r>
      <w:proofErr w:type="spellStart"/>
      <w:r w:rsidRPr="00A8378B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r w:rsidRPr="00534F74">
        <w:rPr>
          <w:rFonts w:ascii="Times New Roman" w:hAnsi="Times New Roman"/>
          <w:color w:val="000000"/>
          <w:sz w:val="24"/>
          <w:szCs w:val="24"/>
        </w:rPr>
        <w:t xml:space="preserve">та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з дня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припинення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скасування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(Указ Президента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від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78B">
        <w:rPr>
          <w:rFonts w:ascii="Times New Roman" w:hAnsi="Times New Roman"/>
          <w:sz w:val="24"/>
          <w:szCs w:val="24"/>
        </w:rPr>
        <w:t xml:space="preserve">лютого 2022 року № 64/2022 «Про </w:t>
      </w:r>
      <w:proofErr w:type="spellStart"/>
      <w:r w:rsidRPr="00A8378B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A8378B">
        <w:rPr>
          <w:rFonts w:ascii="Times New Roman" w:hAnsi="Times New Roman"/>
          <w:sz w:val="24"/>
          <w:szCs w:val="24"/>
        </w:rPr>
        <w:t>затверджений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78B">
        <w:rPr>
          <w:rFonts w:ascii="Times New Roman" w:hAnsi="Times New Roman"/>
          <w:sz w:val="24"/>
          <w:szCs w:val="24"/>
        </w:rPr>
        <w:t xml:space="preserve">Законом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A8378B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Указу Президента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A8378B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8378B">
        <w:rPr>
          <w:rFonts w:ascii="Times New Roman" w:hAnsi="Times New Roman"/>
          <w:sz w:val="24"/>
          <w:szCs w:val="24"/>
        </w:rPr>
        <w:t xml:space="preserve">стану в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8378B">
        <w:rPr>
          <w:rFonts w:ascii="Times New Roman" w:hAnsi="Times New Roman"/>
          <w:sz w:val="24"/>
          <w:szCs w:val="24"/>
        </w:rPr>
        <w:t>від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24 лютого 2022 року № 2102-IX)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A837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378B">
        <w:rPr>
          <w:rFonts w:ascii="Times New Roman" w:hAnsi="Times New Roman"/>
          <w:sz w:val="24"/>
          <w:szCs w:val="24"/>
        </w:rPr>
        <w:t>його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378B">
        <w:rPr>
          <w:rFonts w:ascii="Times New Roman" w:hAnsi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Указу Президента </w:t>
      </w:r>
      <w:proofErr w:type="spellStart"/>
      <w:r w:rsidRPr="00A837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78B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законом, але в будь-</w:t>
      </w:r>
      <w:proofErr w:type="spellStart"/>
      <w:r w:rsidRPr="00A8378B">
        <w:rPr>
          <w:rFonts w:ascii="Times New Roman" w:hAnsi="Times New Roman"/>
          <w:sz w:val="24"/>
          <w:szCs w:val="24"/>
        </w:rPr>
        <w:t>якому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8378B">
        <w:rPr>
          <w:rFonts w:ascii="Times New Roman" w:hAnsi="Times New Roman"/>
          <w:sz w:val="24"/>
          <w:szCs w:val="24"/>
        </w:rPr>
        <w:t>частині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оплати – до </w:t>
      </w:r>
      <w:proofErr w:type="spellStart"/>
      <w:r w:rsidRPr="00A8378B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8378B">
        <w:rPr>
          <w:rFonts w:ascii="Times New Roman" w:hAnsi="Times New Roman"/>
          <w:sz w:val="24"/>
          <w:szCs w:val="24"/>
        </w:rPr>
        <w:t>своїх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78B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83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1D6D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91D6D">
        <w:rPr>
          <w:rFonts w:ascii="Times New Roman" w:hAnsi="Times New Roman"/>
          <w:sz w:val="24"/>
          <w:szCs w:val="24"/>
        </w:rPr>
        <w:t>продовженні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191D6D">
        <w:rPr>
          <w:rFonts w:ascii="Times New Roman" w:hAnsi="Times New Roman"/>
          <w:sz w:val="24"/>
          <w:szCs w:val="24"/>
        </w:rPr>
        <w:t>дії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191D6D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стану на </w:t>
      </w:r>
      <w:proofErr w:type="spellStart"/>
      <w:r w:rsidRPr="00191D6D"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строк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</w:t>
      </w:r>
      <w:r w:rsidRPr="00191D6D">
        <w:rPr>
          <w:rFonts w:ascii="Times New Roman" w:hAnsi="Times New Roman"/>
          <w:sz w:val="24"/>
          <w:szCs w:val="24"/>
        </w:rPr>
        <w:t>ого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191D6D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1D6D">
        <w:rPr>
          <w:rFonts w:ascii="Times New Roman" w:hAnsi="Times New Roman"/>
          <w:sz w:val="24"/>
          <w:szCs w:val="24"/>
        </w:rPr>
        <w:t>на строк</w:t>
      </w:r>
      <w:proofErr w:type="gramEnd"/>
      <w:r w:rsidRPr="00191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D6D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D6D">
        <w:rPr>
          <w:rFonts w:ascii="Times New Roman" w:hAnsi="Times New Roman"/>
          <w:sz w:val="24"/>
          <w:szCs w:val="24"/>
        </w:rPr>
        <w:t>відповідному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D6D">
        <w:rPr>
          <w:rFonts w:ascii="Times New Roman" w:hAnsi="Times New Roman"/>
          <w:sz w:val="24"/>
          <w:szCs w:val="24"/>
        </w:rPr>
        <w:t>Указі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Президента </w:t>
      </w:r>
      <w:proofErr w:type="spellStart"/>
      <w:r w:rsidRPr="00191D6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1D6D">
        <w:rPr>
          <w:rFonts w:ascii="Times New Roman" w:hAnsi="Times New Roman"/>
          <w:sz w:val="24"/>
          <w:szCs w:val="24"/>
        </w:rPr>
        <w:t>затвердженому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законом, без </w:t>
      </w:r>
      <w:proofErr w:type="spellStart"/>
      <w:r w:rsidRPr="00191D6D">
        <w:rPr>
          <w:rFonts w:ascii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Сторонами </w:t>
      </w:r>
      <w:proofErr w:type="spellStart"/>
      <w:r>
        <w:rPr>
          <w:rFonts w:ascii="Times New Roman" w:hAnsi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ць</w:t>
      </w:r>
      <w:r w:rsidRPr="00191D6D">
        <w:rPr>
          <w:rFonts w:ascii="Times New Roman" w:hAnsi="Times New Roman"/>
          <w:sz w:val="24"/>
          <w:szCs w:val="24"/>
        </w:rPr>
        <w:t>ого</w:t>
      </w:r>
      <w:proofErr w:type="spellEnd"/>
      <w:r w:rsidRPr="00191D6D">
        <w:rPr>
          <w:rFonts w:ascii="Times New Roman" w:hAnsi="Times New Roman"/>
          <w:sz w:val="24"/>
          <w:szCs w:val="24"/>
        </w:rPr>
        <w:t xml:space="preserve"> Договору.</w:t>
      </w:r>
      <w:r w:rsidRPr="004F2684">
        <w:rPr>
          <w:rFonts w:ascii="Times New Roman" w:hAnsi="Times New Roman"/>
          <w:sz w:val="24"/>
          <w:szCs w:val="24"/>
        </w:rPr>
        <w:t xml:space="preserve"> </w:t>
      </w:r>
    </w:p>
    <w:p w14:paraId="4F54E64B" w14:textId="77777777" w:rsidR="00BE1ADE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139C06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553E51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 xml:space="preserve">14. </w:t>
      </w:r>
      <w:r w:rsidRPr="00F17C36">
        <w:rPr>
          <w:rFonts w:ascii="Times New Roman" w:hAnsi="Times New Roman"/>
          <w:b/>
          <w:sz w:val="24"/>
          <w:szCs w:val="24"/>
          <w:lang w:eastAsia="ar-SA"/>
        </w:rPr>
        <w:t>ЗМІНА АБО РОЗІРВАННЯ ДОГОВОРУ</w:t>
      </w:r>
    </w:p>
    <w:p w14:paraId="5F445C60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Зміна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hyperlink r:id="rId5" w:tgtFrame="_blank" w:history="1">
        <w:r w:rsidRPr="00F17C36">
          <w:rPr>
            <w:rFonts w:ascii="Times New Roman" w:hAnsi="Times New Roman"/>
            <w:sz w:val="24"/>
            <w:szCs w:val="24"/>
            <w:lang w:eastAsia="ar-SA"/>
          </w:rPr>
          <w:t>Договору</w:t>
        </w:r>
      </w:hyperlink>
      <w:r w:rsidRPr="00F17C36"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допускається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лише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згодою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за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виключенням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Договору в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односторонньому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порядку.</w:t>
      </w:r>
    </w:p>
    <w:p w14:paraId="5C98BC7E" w14:textId="77777777" w:rsidR="00BE1ADE" w:rsidRPr="00F17C36" w:rsidRDefault="00BE1ADE" w:rsidP="00BE1ADE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40" w:firstLine="99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Всі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доповнення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уточнення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а так само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дійсні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у тому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вони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викладені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формі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додаткових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угод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підписані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уповноваженими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представниками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скріплені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печатками (за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наявності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>).</w:t>
      </w:r>
    </w:p>
    <w:p w14:paraId="6A842402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пізніше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ніж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20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їх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приймає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нові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санкцій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фінансової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A6652B1" w14:textId="77777777" w:rsidR="00BE1ADE" w:rsidRPr="00F17C36" w:rsidRDefault="00BE1ADE" w:rsidP="00BE1ADE">
      <w:pPr>
        <w:pStyle w:val="tj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lang w:eastAsia="ar-SA"/>
        </w:rPr>
      </w:pPr>
      <w:proofErr w:type="spellStart"/>
      <w:r w:rsidRPr="00F17C36">
        <w:rPr>
          <w:lang w:eastAsia="ar-SA"/>
        </w:rPr>
        <w:t>Договір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також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може</w:t>
      </w:r>
      <w:proofErr w:type="spellEnd"/>
      <w:r w:rsidRPr="00F17C36">
        <w:rPr>
          <w:lang w:eastAsia="ar-SA"/>
        </w:rPr>
        <w:t xml:space="preserve"> бути </w:t>
      </w:r>
      <w:proofErr w:type="spellStart"/>
      <w:r w:rsidRPr="00F17C36">
        <w:rPr>
          <w:lang w:eastAsia="ar-SA"/>
        </w:rPr>
        <w:t>змінено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або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розірвано</w:t>
      </w:r>
      <w:proofErr w:type="spellEnd"/>
      <w:r w:rsidRPr="00F17C36">
        <w:rPr>
          <w:lang w:eastAsia="ar-SA"/>
        </w:rPr>
        <w:t xml:space="preserve"> за </w:t>
      </w:r>
      <w:proofErr w:type="spellStart"/>
      <w:r w:rsidRPr="00F17C36">
        <w:rPr>
          <w:lang w:eastAsia="ar-SA"/>
        </w:rPr>
        <w:t>рішенням</w:t>
      </w:r>
      <w:proofErr w:type="spellEnd"/>
      <w:r w:rsidRPr="00F17C36">
        <w:rPr>
          <w:lang w:eastAsia="ar-SA"/>
        </w:rPr>
        <w:t xml:space="preserve"> суду на </w:t>
      </w:r>
      <w:proofErr w:type="spellStart"/>
      <w:r w:rsidRPr="00F17C36">
        <w:rPr>
          <w:lang w:eastAsia="ar-SA"/>
        </w:rPr>
        <w:t>вимогу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однієї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із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Сторін</w:t>
      </w:r>
      <w:proofErr w:type="spellEnd"/>
      <w:r w:rsidRPr="00F17C36">
        <w:rPr>
          <w:lang w:eastAsia="ar-SA"/>
        </w:rPr>
        <w:t xml:space="preserve"> у </w:t>
      </w:r>
      <w:proofErr w:type="spellStart"/>
      <w:r w:rsidRPr="00F17C36">
        <w:rPr>
          <w:lang w:eastAsia="ar-SA"/>
        </w:rPr>
        <w:t>разі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істотного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порушення</w:t>
      </w:r>
      <w:proofErr w:type="spellEnd"/>
      <w:r w:rsidRPr="00F17C36">
        <w:rPr>
          <w:lang w:eastAsia="ar-SA"/>
        </w:rPr>
        <w:t xml:space="preserve"> Договору другою Стороною та в </w:t>
      </w:r>
      <w:proofErr w:type="spellStart"/>
      <w:r w:rsidRPr="00F17C36">
        <w:rPr>
          <w:lang w:eastAsia="ar-SA"/>
        </w:rPr>
        <w:t>інших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випадках</w:t>
      </w:r>
      <w:proofErr w:type="spellEnd"/>
      <w:r w:rsidRPr="00F17C36">
        <w:rPr>
          <w:lang w:eastAsia="ar-SA"/>
        </w:rPr>
        <w:t xml:space="preserve">, </w:t>
      </w:r>
      <w:proofErr w:type="spellStart"/>
      <w:r w:rsidRPr="00F17C36">
        <w:rPr>
          <w:lang w:eastAsia="ar-SA"/>
        </w:rPr>
        <w:t>встановлених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чинним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законодавством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України</w:t>
      </w:r>
      <w:proofErr w:type="spellEnd"/>
      <w:r w:rsidRPr="00F17C36">
        <w:rPr>
          <w:lang w:eastAsia="ar-SA"/>
        </w:rPr>
        <w:t xml:space="preserve">. При </w:t>
      </w:r>
      <w:proofErr w:type="spellStart"/>
      <w:r w:rsidRPr="00F17C36">
        <w:rPr>
          <w:lang w:eastAsia="ar-SA"/>
        </w:rPr>
        <w:t>цьому</w:t>
      </w:r>
      <w:proofErr w:type="spellEnd"/>
      <w:r w:rsidRPr="00F17C36">
        <w:rPr>
          <w:lang w:eastAsia="ar-SA"/>
        </w:rPr>
        <w:t xml:space="preserve">, </w:t>
      </w:r>
      <w:proofErr w:type="spellStart"/>
      <w:r w:rsidRPr="00F17C36">
        <w:rPr>
          <w:lang w:eastAsia="ar-SA"/>
        </w:rPr>
        <w:t>істотним</w:t>
      </w:r>
      <w:proofErr w:type="spellEnd"/>
      <w:r w:rsidRPr="00F17C36">
        <w:rPr>
          <w:lang w:eastAsia="ar-SA"/>
        </w:rPr>
        <w:t xml:space="preserve"> є </w:t>
      </w:r>
      <w:proofErr w:type="spellStart"/>
      <w:r w:rsidRPr="00F17C36">
        <w:rPr>
          <w:lang w:eastAsia="ar-SA"/>
        </w:rPr>
        <w:t>таке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порушення</w:t>
      </w:r>
      <w:proofErr w:type="spellEnd"/>
      <w:r w:rsidRPr="00F17C36">
        <w:rPr>
          <w:lang w:eastAsia="ar-SA"/>
        </w:rPr>
        <w:t xml:space="preserve"> Стороною Договору, коли </w:t>
      </w:r>
      <w:proofErr w:type="spellStart"/>
      <w:r w:rsidRPr="00F17C36">
        <w:rPr>
          <w:lang w:eastAsia="ar-SA"/>
        </w:rPr>
        <w:t>внаслідок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завданої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цим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шкоди</w:t>
      </w:r>
      <w:proofErr w:type="spellEnd"/>
      <w:r w:rsidRPr="00F17C36">
        <w:rPr>
          <w:lang w:eastAsia="ar-SA"/>
        </w:rPr>
        <w:t xml:space="preserve"> друга Сторона </w:t>
      </w:r>
      <w:proofErr w:type="spellStart"/>
      <w:r w:rsidRPr="00F17C36">
        <w:rPr>
          <w:lang w:eastAsia="ar-SA"/>
        </w:rPr>
        <w:t>значною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мірою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позбавляється</w:t>
      </w:r>
      <w:proofErr w:type="spellEnd"/>
      <w:r w:rsidRPr="00F17C36">
        <w:rPr>
          <w:lang w:eastAsia="ar-SA"/>
        </w:rPr>
        <w:t xml:space="preserve"> того, на </w:t>
      </w:r>
      <w:proofErr w:type="spellStart"/>
      <w:r w:rsidRPr="00F17C36">
        <w:rPr>
          <w:lang w:eastAsia="ar-SA"/>
        </w:rPr>
        <w:t>що</w:t>
      </w:r>
      <w:proofErr w:type="spellEnd"/>
      <w:r w:rsidRPr="00F17C36">
        <w:rPr>
          <w:lang w:eastAsia="ar-SA"/>
        </w:rPr>
        <w:t xml:space="preserve"> вона </w:t>
      </w:r>
      <w:proofErr w:type="spellStart"/>
      <w:r w:rsidRPr="00F17C36">
        <w:rPr>
          <w:lang w:eastAsia="ar-SA"/>
        </w:rPr>
        <w:t>розраховувала</w:t>
      </w:r>
      <w:proofErr w:type="spellEnd"/>
      <w:r w:rsidRPr="00F17C36">
        <w:rPr>
          <w:lang w:eastAsia="ar-SA"/>
        </w:rPr>
        <w:t xml:space="preserve"> при </w:t>
      </w:r>
      <w:proofErr w:type="spellStart"/>
      <w:r w:rsidRPr="00F17C36">
        <w:rPr>
          <w:lang w:eastAsia="ar-SA"/>
        </w:rPr>
        <w:t>укладенні</w:t>
      </w:r>
      <w:proofErr w:type="spellEnd"/>
      <w:r w:rsidRPr="00F17C36">
        <w:rPr>
          <w:lang w:eastAsia="ar-SA"/>
        </w:rPr>
        <w:t xml:space="preserve"> Договору.</w:t>
      </w:r>
    </w:p>
    <w:p w14:paraId="727F34B4" w14:textId="77777777" w:rsidR="00BE1ADE" w:rsidRPr="00F17C36" w:rsidRDefault="00BE1ADE" w:rsidP="00BE1ADE">
      <w:pPr>
        <w:pStyle w:val="tj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993"/>
        <w:rPr>
          <w:lang w:eastAsia="ar-SA"/>
        </w:rPr>
      </w:pPr>
      <w:r w:rsidRPr="00F17C36">
        <w:rPr>
          <w:lang w:eastAsia="ar-SA"/>
        </w:rPr>
        <w:t xml:space="preserve">У </w:t>
      </w:r>
      <w:proofErr w:type="spellStart"/>
      <w:r w:rsidRPr="00F17C36">
        <w:rPr>
          <w:lang w:eastAsia="ar-SA"/>
        </w:rPr>
        <w:t>разі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розірвання</w:t>
      </w:r>
      <w:proofErr w:type="spellEnd"/>
      <w:r w:rsidRPr="00F17C36">
        <w:rPr>
          <w:lang w:eastAsia="ar-SA"/>
        </w:rPr>
        <w:t xml:space="preserve"> Договору </w:t>
      </w:r>
      <w:proofErr w:type="spellStart"/>
      <w:r w:rsidR="001066F4">
        <w:fldChar w:fldCharType="begin"/>
      </w:r>
      <w:r w:rsidR="001066F4">
        <w:instrText xml:space="preserve"> HYPERLINK "https://ips.ligazakon.net/document/view/t030435?an=1901" \t "_blank" </w:instrText>
      </w:r>
      <w:r w:rsidR="001066F4">
        <w:fldChar w:fldCharType="separate"/>
      </w:r>
      <w:r w:rsidRPr="00F17C36">
        <w:rPr>
          <w:lang w:eastAsia="ar-SA"/>
        </w:rPr>
        <w:t>зобов'язання</w:t>
      </w:r>
      <w:proofErr w:type="spellEnd"/>
      <w:r w:rsidR="001066F4">
        <w:rPr>
          <w:lang w:eastAsia="ar-SA"/>
        </w:rPr>
        <w:fldChar w:fldCharType="end"/>
      </w:r>
      <w:r w:rsidRPr="00F17C36">
        <w:rPr>
          <w:lang w:eastAsia="ar-SA"/>
        </w:rPr>
        <w:t> </w:t>
      </w:r>
      <w:proofErr w:type="spellStart"/>
      <w:r w:rsidRPr="00F17C36">
        <w:rPr>
          <w:lang w:eastAsia="ar-SA"/>
        </w:rPr>
        <w:t>Сторін</w:t>
      </w:r>
      <w:proofErr w:type="spellEnd"/>
      <w:r w:rsidRPr="00F17C36">
        <w:rPr>
          <w:lang w:eastAsia="ar-SA"/>
        </w:rPr>
        <w:t xml:space="preserve"> </w:t>
      </w:r>
      <w:proofErr w:type="spellStart"/>
      <w:r w:rsidRPr="00F17C36">
        <w:rPr>
          <w:lang w:eastAsia="ar-SA"/>
        </w:rPr>
        <w:t>припиняються</w:t>
      </w:r>
      <w:proofErr w:type="spellEnd"/>
      <w:r w:rsidRPr="00F17C36">
        <w:rPr>
          <w:lang w:eastAsia="ar-SA"/>
        </w:rPr>
        <w:t>.</w:t>
      </w:r>
    </w:p>
    <w:p w14:paraId="1515C685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7C36">
        <w:rPr>
          <w:rFonts w:ascii="Times New Roman" w:hAnsi="Times New Roman"/>
          <w:sz w:val="24"/>
          <w:szCs w:val="24"/>
          <w:lang w:eastAsia="ar-SA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зобов'язання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змінюється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припиняється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з моменту (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терміну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/строку),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зазначеного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додатковій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угоді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змінюється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розривається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F17C36">
        <w:rPr>
          <w:rFonts w:ascii="Times New Roman" w:hAnsi="Times New Roman"/>
          <w:sz w:val="24"/>
          <w:szCs w:val="24"/>
          <w:lang w:eastAsia="ar-SA"/>
        </w:rPr>
        <w:t>судовому порядку</w:t>
      </w:r>
      <w:proofErr w:type="gram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зобов'язання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змінюється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припиняється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з моменту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набрання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рішенням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суду про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зміну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законної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  <w:lang w:eastAsia="ar-SA"/>
        </w:rPr>
        <w:t>сили</w:t>
      </w:r>
      <w:proofErr w:type="spellEnd"/>
      <w:r w:rsidRPr="00F17C36">
        <w:rPr>
          <w:rFonts w:ascii="Times New Roman" w:hAnsi="Times New Roman"/>
          <w:sz w:val="24"/>
          <w:szCs w:val="24"/>
          <w:lang w:eastAsia="ar-SA"/>
        </w:rPr>
        <w:t>.</w:t>
      </w:r>
    </w:p>
    <w:p w14:paraId="7F6D89CB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дострокового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ініціативою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є </w:t>
      </w:r>
      <w:proofErr w:type="spellStart"/>
      <w:r w:rsidRPr="00F17C36">
        <w:rPr>
          <w:rFonts w:ascii="Times New Roman" w:hAnsi="Times New Roman"/>
          <w:sz w:val="24"/>
          <w:szCs w:val="24"/>
        </w:rPr>
        <w:t>Додатком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 до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F17C36">
        <w:rPr>
          <w:rFonts w:ascii="Times New Roman" w:hAnsi="Times New Roman"/>
          <w:sz w:val="24"/>
          <w:szCs w:val="24"/>
        </w:rPr>
        <w:t>штрафні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санкції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фінансову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дострокове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Договору.</w:t>
      </w:r>
    </w:p>
    <w:p w14:paraId="284C3AC4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сплаті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суми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перевищує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місяці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вищезгадану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F17C36">
        <w:rPr>
          <w:rFonts w:ascii="Times New Roman" w:hAnsi="Times New Roman"/>
          <w:sz w:val="24"/>
          <w:szCs w:val="24"/>
        </w:rPr>
        <w:t>п'яти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F17C3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коштів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17C36">
        <w:rPr>
          <w:rFonts w:ascii="Times New Roman" w:hAnsi="Times New Roman"/>
          <w:sz w:val="24"/>
          <w:szCs w:val="24"/>
        </w:rPr>
        <w:t>вищезгаданої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суми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Акті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звірки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0F773B29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цей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це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20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17C36">
        <w:rPr>
          <w:rFonts w:ascii="Times New Roman" w:hAnsi="Times New Roman"/>
          <w:sz w:val="24"/>
          <w:szCs w:val="24"/>
        </w:rPr>
        <w:t>очікуваної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>:</w:t>
      </w:r>
    </w:p>
    <w:p w14:paraId="6C255215" w14:textId="77777777" w:rsidR="00BE1ADE" w:rsidRPr="00F17C36" w:rsidRDefault="00BE1ADE" w:rsidP="00BE1ADE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прострочив оплату за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згідно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Договором,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здійснив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17C36">
        <w:rPr>
          <w:rFonts w:ascii="Times New Roman" w:hAnsi="Times New Roman"/>
          <w:sz w:val="24"/>
          <w:szCs w:val="24"/>
        </w:rPr>
        <w:t>можливе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Договору;</w:t>
      </w:r>
    </w:p>
    <w:p w14:paraId="6ECAE6B0" w14:textId="77777777" w:rsidR="00BE1ADE" w:rsidRPr="00F17C36" w:rsidRDefault="00BE1ADE" w:rsidP="00BE1ADE">
      <w:pPr>
        <w:numPr>
          <w:ilvl w:val="0"/>
          <w:numId w:val="12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F17C36">
        <w:rPr>
          <w:rFonts w:ascii="Times New Roman" w:hAnsi="Times New Roman"/>
          <w:sz w:val="24"/>
          <w:szCs w:val="24"/>
        </w:rPr>
        <w:t>суттєво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порушив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і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вжив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щодо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C36">
        <w:rPr>
          <w:rFonts w:ascii="Times New Roman" w:hAnsi="Times New Roman"/>
          <w:sz w:val="24"/>
          <w:szCs w:val="24"/>
        </w:rPr>
        <w:t>в строк</w:t>
      </w:r>
      <w:proofErr w:type="gram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становить 5 (</w:t>
      </w:r>
      <w:proofErr w:type="spellStart"/>
      <w:r w:rsidRPr="00F17C36">
        <w:rPr>
          <w:rFonts w:ascii="Times New Roman" w:hAnsi="Times New Roman"/>
          <w:sz w:val="24"/>
          <w:szCs w:val="24"/>
        </w:rPr>
        <w:t>п’ять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7900DFE6" w14:textId="77777777" w:rsidR="00BE1ADE" w:rsidRPr="00F17C36" w:rsidRDefault="00BE1ADE" w:rsidP="00BE1ADE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Дія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також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F17C36">
        <w:rPr>
          <w:rFonts w:ascii="Times New Roman" w:hAnsi="Times New Roman"/>
          <w:sz w:val="24"/>
          <w:szCs w:val="24"/>
        </w:rPr>
        <w:t>:</w:t>
      </w:r>
    </w:p>
    <w:p w14:paraId="319A8566" w14:textId="77777777" w:rsidR="00BE1ADE" w:rsidRPr="00F17C36" w:rsidRDefault="00BE1ADE" w:rsidP="00BE1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аналювання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ліцензії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0FFC63DD" w14:textId="77777777" w:rsidR="00BE1ADE" w:rsidRPr="00F17C36" w:rsidRDefault="00BE1ADE" w:rsidP="00BE1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банкрутства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608FC58A" w14:textId="77777777" w:rsidR="00BE1ADE" w:rsidRPr="00F17C36" w:rsidRDefault="00BE1ADE" w:rsidP="00BE1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17C36">
        <w:rPr>
          <w:rFonts w:ascii="Times New Roman" w:hAnsi="Times New Roman"/>
          <w:sz w:val="24"/>
          <w:szCs w:val="24"/>
        </w:rPr>
        <w:t>;</w:t>
      </w:r>
    </w:p>
    <w:p w14:paraId="069A1814" w14:textId="77777777" w:rsidR="00BE1ADE" w:rsidRPr="00F17C36" w:rsidRDefault="00BE1ADE" w:rsidP="00BE1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17C36">
        <w:rPr>
          <w:rFonts w:ascii="Times New Roman" w:hAnsi="Times New Roman"/>
          <w:sz w:val="24"/>
          <w:szCs w:val="24"/>
        </w:rPr>
        <w:t>разі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609A5BAE" w14:textId="77777777" w:rsidR="00BE1ADE" w:rsidRPr="00F17C36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BC06B1" w14:textId="77777777" w:rsidR="00BE1ADE" w:rsidRPr="000C5EC1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EC1">
        <w:rPr>
          <w:rFonts w:ascii="Times New Roman" w:hAnsi="Times New Roman"/>
          <w:b/>
          <w:sz w:val="24"/>
          <w:szCs w:val="24"/>
          <w:lang w:val="uk-UA"/>
        </w:rPr>
        <w:t>15. ЗАБЕЗПЕЧЕННЯ ВИКОНАННЯ ДОГОВОРУ</w:t>
      </w:r>
    </w:p>
    <w:p w14:paraId="74597E07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C5EC1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0C5EC1">
        <w:rPr>
          <w:rFonts w:ascii="Times New Roman" w:hAnsi="Times New Roman"/>
          <w:sz w:val="24"/>
          <w:szCs w:val="24"/>
          <w:lang w:val="uk-UA"/>
        </w:rPr>
        <w:t>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>Постачальник забезпечує виконання своїх зобо</w:t>
      </w:r>
      <w:r>
        <w:rPr>
          <w:rFonts w:ascii="Times New Roman" w:hAnsi="Times New Roman"/>
          <w:sz w:val="24"/>
          <w:szCs w:val="24"/>
          <w:lang w:val="uk-UA"/>
        </w:rPr>
        <w:t>в’язань за Договором у розмірі 3</w:t>
      </w:r>
      <w:r w:rsidRPr="000C5EC1">
        <w:rPr>
          <w:rFonts w:ascii="Times New Roman" w:hAnsi="Times New Roman"/>
          <w:sz w:val="24"/>
          <w:szCs w:val="24"/>
          <w:lang w:val="uk-UA"/>
        </w:rPr>
        <w:t>% (</w:t>
      </w:r>
      <w:r>
        <w:rPr>
          <w:rFonts w:ascii="Times New Roman" w:hAnsi="Times New Roman"/>
          <w:sz w:val="24"/>
          <w:szCs w:val="24"/>
          <w:lang w:val="uk-UA"/>
        </w:rPr>
        <w:t xml:space="preserve">три </w:t>
      </w:r>
      <w:r w:rsidRPr="000C5EC1">
        <w:rPr>
          <w:rFonts w:ascii="Times New Roman" w:hAnsi="Times New Roman"/>
          <w:sz w:val="24"/>
          <w:szCs w:val="24"/>
          <w:lang w:val="uk-UA"/>
        </w:rPr>
        <w:t>відсотк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) від суми </w:t>
      </w:r>
      <w:r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Договору </w:t>
      </w:r>
      <w:r>
        <w:rPr>
          <w:rFonts w:ascii="Times New Roman" w:hAnsi="Times New Roman"/>
          <w:sz w:val="24"/>
          <w:szCs w:val="24"/>
          <w:lang w:val="uk-UA"/>
        </w:rPr>
        <w:t>у формі Банківської гарантії забезпечення виконання зобов’язань (далі – банківська гарантія)</w:t>
      </w:r>
      <w:r w:rsidRPr="000C5EC1">
        <w:rPr>
          <w:rFonts w:ascii="Times New Roman" w:hAnsi="Times New Roman"/>
          <w:sz w:val="24"/>
          <w:szCs w:val="24"/>
          <w:lang w:val="uk-UA"/>
        </w:rPr>
        <w:t>. При цьому вищезазначені кошти, які призначені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для забезпечення виконання зобов’язань Постачальником, вносяться на поточний банківський рахунок </w:t>
      </w:r>
      <w:r>
        <w:rPr>
          <w:rFonts w:ascii="Times New Roman" w:hAnsi="Times New Roman"/>
          <w:sz w:val="24"/>
          <w:szCs w:val="24"/>
          <w:lang w:val="uk-UA"/>
        </w:rPr>
        <w:t>Споживача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 не пізніше дати укладення даного Договору.</w:t>
      </w:r>
    </w:p>
    <w:p w14:paraId="2844C88F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0C5EC1">
        <w:rPr>
          <w:rFonts w:ascii="Times New Roman" w:hAnsi="Times New Roman"/>
          <w:sz w:val="24"/>
          <w:szCs w:val="24"/>
          <w:lang w:val="uk-UA"/>
        </w:rPr>
        <w:t>.2.</w:t>
      </w:r>
      <w:r w:rsidRPr="00F61D6B">
        <w:rPr>
          <w:lang w:val="uk-UA"/>
        </w:rPr>
        <w:t xml:space="preserve"> </w:t>
      </w:r>
      <w:r w:rsidRPr="00F61D6B">
        <w:rPr>
          <w:rFonts w:ascii="Times New Roman" w:hAnsi="Times New Roman"/>
          <w:sz w:val="24"/>
          <w:szCs w:val="24"/>
          <w:lang w:val="uk-UA"/>
        </w:rPr>
        <w:t xml:space="preserve">При внесенні забезпечення виконання </w:t>
      </w:r>
      <w:r>
        <w:rPr>
          <w:rFonts w:ascii="Times New Roman" w:hAnsi="Times New Roman"/>
          <w:sz w:val="24"/>
          <w:szCs w:val="24"/>
          <w:lang w:val="uk-UA"/>
        </w:rPr>
        <w:t>цього Д</w:t>
      </w:r>
      <w:r w:rsidRPr="00F61D6B">
        <w:rPr>
          <w:rFonts w:ascii="Times New Roman" w:hAnsi="Times New Roman"/>
          <w:sz w:val="24"/>
          <w:szCs w:val="24"/>
          <w:lang w:val="uk-UA"/>
        </w:rPr>
        <w:t>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 Постачальник </w:t>
      </w:r>
      <w:r w:rsidRPr="00F61D6B">
        <w:rPr>
          <w:rFonts w:ascii="Times New Roman" w:hAnsi="Times New Roman"/>
          <w:sz w:val="24"/>
          <w:szCs w:val="24"/>
          <w:lang w:val="uk-UA"/>
        </w:rPr>
        <w:t xml:space="preserve">надає </w:t>
      </w:r>
      <w:r>
        <w:rPr>
          <w:rFonts w:ascii="Times New Roman" w:hAnsi="Times New Roman"/>
          <w:sz w:val="24"/>
          <w:szCs w:val="24"/>
          <w:lang w:val="uk-UA"/>
        </w:rPr>
        <w:t>Споживачу оригінал банківської гарантії</w:t>
      </w:r>
      <w:r w:rsidRPr="00F61D6B">
        <w:rPr>
          <w:rFonts w:ascii="Times New Roman" w:hAnsi="Times New Roman"/>
          <w:sz w:val="24"/>
          <w:szCs w:val="24"/>
          <w:lang w:val="uk-UA"/>
        </w:rPr>
        <w:t>, засвідченої підписом відпов</w:t>
      </w:r>
      <w:r>
        <w:rPr>
          <w:rFonts w:ascii="Times New Roman" w:hAnsi="Times New Roman"/>
          <w:sz w:val="24"/>
          <w:szCs w:val="24"/>
          <w:lang w:val="uk-UA"/>
        </w:rPr>
        <w:t>ідальних осіб банку і печаткою.</w:t>
      </w:r>
    </w:p>
    <w:p w14:paraId="71CECCB8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15.3. </w:t>
      </w:r>
      <w:r w:rsidRPr="00F61D6B">
        <w:rPr>
          <w:rFonts w:ascii="Times New Roman" w:hAnsi="Times New Roman"/>
          <w:sz w:val="24"/>
          <w:szCs w:val="24"/>
          <w:lang w:val="uk-UA"/>
        </w:rPr>
        <w:t xml:space="preserve">Усі витрати, пов'язані з поданням забезпечення виконання </w:t>
      </w:r>
      <w:r>
        <w:rPr>
          <w:rFonts w:ascii="Times New Roman" w:hAnsi="Times New Roman"/>
          <w:sz w:val="24"/>
          <w:szCs w:val="24"/>
          <w:lang w:val="uk-UA"/>
        </w:rPr>
        <w:t>цього Д</w:t>
      </w:r>
      <w:r w:rsidRPr="00F61D6B">
        <w:rPr>
          <w:rFonts w:ascii="Times New Roman" w:hAnsi="Times New Roman"/>
          <w:sz w:val="24"/>
          <w:szCs w:val="24"/>
          <w:lang w:val="uk-UA"/>
        </w:rPr>
        <w:t xml:space="preserve">оговору, здійснюються за рахунок коштів </w:t>
      </w:r>
      <w:r>
        <w:rPr>
          <w:rFonts w:ascii="Times New Roman" w:hAnsi="Times New Roman"/>
          <w:sz w:val="24"/>
          <w:szCs w:val="24"/>
          <w:lang w:val="uk-UA"/>
        </w:rPr>
        <w:t>Постачальника</w:t>
      </w:r>
      <w:r w:rsidRPr="00F61D6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590A695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15.4. </w:t>
      </w:r>
      <w:r w:rsidRPr="000C5EC1">
        <w:rPr>
          <w:rFonts w:ascii="Times New Roman" w:hAnsi="Times New Roman"/>
          <w:sz w:val="24"/>
          <w:szCs w:val="24"/>
          <w:lang w:val="uk-UA"/>
        </w:rPr>
        <w:t>Внесення забезпечення виконання Договору не припиняє виконання з</w:t>
      </w:r>
      <w:r>
        <w:rPr>
          <w:rFonts w:ascii="Times New Roman" w:hAnsi="Times New Roman"/>
          <w:sz w:val="24"/>
          <w:szCs w:val="24"/>
          <w:lang w:val="uk-UA"/>
        </w:rPr>
        <w:t>обов’язань Постачальником за ц</w:t>
      </w:r>
      <w:r w:rsidRPr="000C5EC1">
        <w:rPr>
          <w:rFonts w:ascii="Times New Roman" w:hAnsi="Times New Roman"/>
          <w:sz w:val="24"/>
          <w:szCs w:val="24"/>
          <w:lang w:val="uk-UA"/>
        </w:rPr>
        <w:t>им Договором.</w:t>
      </w:r>
    </w:p>
    <w:p w14:paraId="39535FCC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15.5</w:t>
      </w:r>
      <w:r w:rsidRPr="000C5EC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>Забезпечення виконання цього Договору повертається після виконання Постачальником всіх умов Договору у повному обсязі, а також у разі визначення судом результатів процедури з</w:t>
      </w:r>
      <w:r>
        <w:rPr>
          <w:rFonts w:ascii="Times New Roman" w:hAnsi="Times New Roman"/>
          <w:sz w:val="24"/>
          <w:szCs w:val="24"/>
          <w:lang w:val="uk-UA"/>
        </w:rPr>
        <w:t>акупівлі або цього Договору недійсними, або ць</w:t>
      </w:r>
      <w:r w:rsidRPr="000C5EC1">
        <w:rPr>
          <w:rFonts w:ascii="Times New Roman" w:hAnsi="Times New Roman"/>
          <w:sz w:val="24"/>
          <w:szCs w:val="24"/>
          <w:lang w:val="uk-UA"/>
        </w:rPr>
        <w:t>ого Договору нікчемним у випадках, передбачених статтею 43 Закону України “Про публічні закупівлі”, а також з умовами, зазначеними у Договорі, але не пізніше ніж протягом п’яти банківських днів з дня настання зазначених обставин.</w:t>
      </w:r>
    </w:p>
    <w:p w14:paraId="4E8EDB64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15.6</w:t>
      </w:r>
      <w:r w:rsidRPr="000C5EC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>Забезпе</w:t>
      </w:r>
      <w:r>
        <w:rPr>
          <w:rFonts w:ascii="Times New Roman" w:hAnsi="Times New Roman"/>
          <w:sz w:val="24"/>
          <w:szCs w:val="24"/>
          <w:lang w:val="uk-UA"/>
        </w:rPr>
        <w:t xml:space="preserve">чення виконання цього Договору </w:t>
      </w:r>
      <w:r w:rsidRPr="000C5EC1">
        <w:rPr>
          <w:rFonts w:ascii="Times New Roman" w:hAnsi="Times New Roman"/>
          <w:sz w:val="24"/>
          <w:szCs w:val="24"/>
          <w:lang w:val="uk-UA"/>
        </w:rPr>
        <w:t>не повертається у разі, якщо Постачальник не виконав умов</w:t>
      </w:r>
      <w:r>
        <w:rPr>
          <w:rFonts w:ascii="Times New Roman" w:hAnsi="Times New Roman"/>
          <w:sz w:val="24"/>
          <w:szCs w:val="24"/>
          <w:lang w:val="uk-UA"/>
        </w:rPr>
        <w:t xml:space="preserve"> цього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 Договору. </w:t>
      </w:r>
    </w:p>
    <w:p w14:paraId="598373B4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15.7</w:t>
      </w:r>
      <w:r w:rsidRPr="000C5EC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>Підставою для повер</w:t>
      </w:r>
      <w:r>
        <w:rPr>
          <w:rFonts w:ascii="Times New Roman" w:hAnsi="Times New Roman"/>
          <w:sz w:val="24"/>
          <w:szCs w:val="24"/>
          <w:lang w:val="uk-UA"/>
        </w:rPr>
        <w:t>нення забезпечення виконання ць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ого Договору є виконання Постачальником всіх умов </w:t>
      </w:r>
      <w:r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Договору у повному </w:t>
      </w:r>
      <w:r>
        <w:rPr>
          <w:rFonts w:ascii="Times New Roman" w:hAnsi="Times New Roman"/>
          <w:sz w:val="24"/>
          <w:szCs w:val="24"/>
          <w:lang w:val="uk-UA"/>
        </w:rPr>
        <w:t>обсязі.</w:t>
      </w:r>
    </w:p>
    <w:p w14:paraId="22FA9B35" w14:textId="77777777" w:rsidR="00BE1ADE" w:rsidRPr="000C5EC1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15.8</w:t>
      </w:r>
      <w:r w:rsidRPr="000C5EC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uk-UA"/>
        </w:rPr>
        <w:t>Кошти, що надійш</w:t>
      </w:r>
      <w:r>
        <w:rPr>
          <w:rFonts w:ascii="Times New Roman" w:hAnsi="Times New Roman"/>
          <w:sz w:val="24"/>
          <w:szCs w:val="24"/>
          <w:lang w:val="uk-UA"/>
        </w:rPr>
        <w:t>ли як забезпечення виконання ць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ого Договору, якщо вони не повертаються Постачальнику у випадках, визначених Законом України </w:t>
      </w:r>
      <w:r>
        <w:rPr>
          <w:rFonts w:ascii="Times New Roman" w:hAnsi="Times New Roman"/>
          <w:sz w:val="24"/>
          <w:szCs w:val="24"/>
          <w:lang w:val="uk-UA"/>
        </w:rPr>
        <w:t>“Про публічні закупівлі” або ц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им Договором, підлягають перерахуванню </w:t>
      </w:r>
      <w:r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 до відповідного бюджету, а в разі здійснення закупівлі </w:t>
      </w:r>
      <w:r>
        <w:rPr>
          <w:rFonts w:ascii="Times New Roman" w:hAnsi="Times New Roman"/>
          <w:sz w:val="24"/>
          <w:szCs w:val="24"/>
          <w:lang w:val="uk-UA"/>
        </w:rPr>
        <w:t>Споживачем</w:t>
      </w:r>
      <w:r w:rsidRPr="000C5EC1">
        <w:rPr>
          <w:rFonts w:ascii="Times New Roman" w:hAnsi="Times New Roman"/>
          <w:sz w:val="24"/>
          <w:szCs w:val="24"/>
          <w:lang w:val="uk-UA"/>
        </w:rPr>
        <w:t xml:space="preserve"> не за бюджетні кошти – залишаються на поточному банківському рахунку </w:t>
      </w:r>
      <w:r>
        <w:rPr>
          <w:rFonts w:ascii="Times New Roman" w:hAnsi="Times New Roman"/>
          <w:sz w:val="24"/>
          <w:szCs w:val="24"/>
          <w:lang w:val="uk-UA"/>
        </w:rPr>
        <w:t>Споживача</w:t>
      </w:r>
      <w:r w:rsidRPr="000C5EC1">
        <w:rPr>
          <w:rFonts w:ascii="Times New Roman" w:hAnsi="Times New Roman"/>
          <w:sz w:val="24"/>
          <w:szCs w:val="24"/>
          <w:lang w:val="uk-UA"/>
        </w:rPr>
        <w:t>.</w:t>
      </w:r>
    </w:p>
    <w:p w14:paraId="0320F96E" w14:textId="77777777" w:rsidR="00BE1ADE" w:rsidRDefault="00BE1ADE" w:rsidP="00BE1A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0D94C7" w14:textId="77777777" w:rsidR="00BE1ADE" w:rsidRPr="00F17C36" w:rsidRDefault="00BE1ADE" w:rsidP="00BE1A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17C36">
        <w:rPr>
          <w:rFonts w:ascii="Times New Roman" w:hAnsi="Times New Roman"/>
          <w:b/>
          <w:sz w:val="24"/>
          <w:szCs w:val="24"/>
        </w:rPr>
        <w:t>. ІНШІ УМОВИ</w:t>
      </w:r>
    </w:p>
    <w:p w14:paraId="5B116964" w14:textId="77777777" w:rsidR="00BE1ADE" w:rsidRPr="00F17C36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Цей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Договір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двох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(по одному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примірнику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кожної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), а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варіанту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- одного,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силу.</w:t>
      </w:r>
    </w:p>
    <w:p w14:paraId="4604FCAA" w14:textId="77777777" w:rsidR="00BE1ADE" w:rsidRPr="00F17C36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Жодна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F17C36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третій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згоди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другої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485DEFB5" w14:textId="77777777" w:rsidR="00BE1ADE" w:rsidRPr="00F17C36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зобов’язані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статусу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податку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фактичної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адреси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адреси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організаційно-правової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форми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номерів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телефонів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адрес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пошти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тощо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повід</w:t>
      </w:r>
      <w:r>
        <w:rPr>
          <w:rFonts w:ascii="Times New Roman" w:hAnsi="Times New Roman"/>
          <w:sz w:val="24"/>
          <w:szCs w:val="24"/>
        </w:rPr>
        <w:t>омити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іншу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Сторону по </w:t>
      </w:r>
      <w:proofErr w:type="spellStart"/>
      <w:r>
        <w:rPr>
          <w:rFonts w:ascii="Times New Roman" w:hAnsi="Times New Roman"/>
          <w:sz w:val="24"/>
          <w:szCs w:val="24"/>
        </w:rPr>
        <w:t>ць</w:t>
      </w:r>
      <w:r w:rsidRPr="00F17C36">
        <w:rPr>
          <w:rFonts w:ascii="Times New Roman" w:hAnsi="Times New Roman"/>
          <w:sz w:val="24"/>
          <w:szCs w:val="24"/>
        </w:rPr>
        <w:t>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F17C36">
        <w:rPr>
          <w:rFonts w:ascii="Times New Roman" w:hAnsi="Times New Roman"/>
          <w:sz w:val="24"/>
          <w:szCs w:val="24"/>
        </w:rPr>
        <w:t>трьох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17C3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днів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17C36">
        <w:rPr>
          <w:rFonts w:ascii="Times New Roman" w:hAnsi="Times New Roman"/>
          <w:sz w:val="24"/>
          <w:szCs w:val="24"/>
        </w:rPr>
        <w:t>дати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56C1C673" w14:textId="77777777" w:rsidR="00BE1ADE" w:rsidRPr="00F17C36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F17C36">
        <w:rPr>
          <w:rFonts w:ascii="Times New Roman" w:hAnsi="Times New Roman"/>
          <w:sz w:val="24"/>
          <w:szCs w:val="24"/>
        </w:rPr>
        <w:t>питань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17C36">
        <w:rPr>
          <w:rFonts w:ascii="Times New Roman" w:hAnsi="Times New Roman"/>
          <w:sz w:val="24"/>
          <w:szCs w:val="24"/>
        </w:rPr>
        <w:t>врегульовані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цим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керуютьс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17C36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якщо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17C36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зміною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умови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будуть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протирічити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керуються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нормами чинного </w:t>
      </w:r>
      <w:proofErr w:type="spellStart"/>
      <w:r w:rsidRPr="00F17C3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</w:p>
    <w:p w14:paraId="62E6FF7E" w14:textId="77777777" w:rsidR="00BE1ADE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погоджуються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F17C36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призначений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кваліфікований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складені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надані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17C36">
        <w:rPr>
          <w:rFonts w:ascii="Times New Roman" w:hAnsi="Times New Roman"/>
          <w:sz w:val="24"/>
          <w:szCs w:val="24"/>
        </w:rPr>
        <w:t>якою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Стороною </w:t>
      </w:r>
      <w:proofErr w:type="spellStart"/>
      <w:r w:rsidRPr="00F17C36">
        <w:rPr>
          <w:rFonts w:ascii="Times New Roman" w:hAnsi="Times New Roman"/>
          <w:sz w:val="24"/>
          <w:szCs w:val="24"/>
        </w:rPr>
        <w:t>іншій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вигляді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із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кваліфікованого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телекомунікаційного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зв'язку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або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носіях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F17C36">
        <w:rPr>
          <w:rFonts w:ascii="Times New Roman" w:hAnsi="Times New Roman"/>
          <w:sz w:val="24"/>
          <w:szCs w:val="24"/>
        </w:rPr>
        <w:t>оригінали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силу. </w:t>
      </w:r>
      <w:proofErr w:type="spellStart"/>
      <w:r w:rsidRPr="00F17C36">
        <w:rPr>
          <w:rFonts w:ascii="Times New Roman" w:hAnsi="Times New Roman"/>
          <w:sz w:val="24"/>
          <w:szCs w:val="24"/>
        </w:rPr>
        <w:t>Сторони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визнають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кваліфікований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таку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саму </w:t>
      </w:r>
      <w:proofErr w:type="spellStart"/>
      <w:r w:rsidRPr="00F17C36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силу, як і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власноручний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17C36">
        <w:rPr>
          <w:rFonts w:ascii="Times New Roman" w:hAnsi="Times New Roman"/>
          <w:sz w:val="24"/>
          <w:szCs w:val="24"/>
        </w:rPr>
        <w:t>має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презумпцію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його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власноручному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підпису</w:t>
      </w:r>
      <w:proofErr w:type="spellEnd"/>
      <w:r w:rsidRPr="00F17C36">
        <w:rPr>
          <w:rFonts w:ascii="Times New Roman" w:hAnsi="Times New Roman"/>
          <w:sz w:val="24"/>
          <w:szCs w:val="24"/>
        </w:rPr>
        <w:t>.</w:t>
      </w:r>
    </w:p>
    <w:p w14:paraId="52E47D2F" w14:textId="77777777" w:rsidR="00BE1ADE" w:rsidRPr="00F17C36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17C36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податку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ПДВ на загальних підставах та платником ______________________________________________________</w:t>
      </w:r>
      <w:r w:rsidRPr="00F17C36">
        <w:rPr>
          <w:rFonts w:ascii="Times New Roman" w:hAnsi="Times New Roman"/>
          <w:sz w:val="24"/>
          <w:szCs w:val="24"/>
        </w:rPr>
        <w:t>.</w:t>
      </w:r>
    </w:p>
    <w:p w14:paraId="22A349F2" w14:textId="77777777" w:rsidR="00BE1ADE" w:rsidRDefault="00BE1ADE" w:rsidP="00BE1ADE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Споживач</w:t>
      </w:r>
      <w:r w:rsidRPr="00F17C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7C36">
        <w:rPr>
          <w:rFonts w:ascii="Times New Roman" w:hAnsi="Times New Roman"/>
          <w:sz w:val="24"/>
          <w:szCs w:val="24"/>
        </w:rPr>
        <w:t>зазначає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17C36">
        <w:rPr>
          <w:rFonts w:ascii="Times New Roman" w:hAnsi="Times New Roman"/>
          <w:sz w:val="24"/>
          <w:szCs w:val="24"/>
        </w:rPr>
        <w:t>що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7C36">
        <w:rPr>
          <w:rFonts w:ascii="Times New Roman" w:hAnsi="Times New Roman"/>
          <w:sz w:val="24"/>
          <w:szCs w:val="24"/>
        </w:rPr>
        <w:t>він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 є  </w:t>
      </w:r>
      <w:proofErr w:type="spellStart"/>
      <w:r w:rsidRPr="00F17C36">
        <w:rPr>
          <w:rFonts w:ascii="Times New Roman" w:hAnsi="Times New Roman"/>
          <w:sz w:val="24"/>
          <w:szCs w:val="24"/>
        </w:rPr>
        <w:t>неприбутковою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установою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платником податку на додану вартість</w:t>
      </w:r>
      <w:r w:rsidRPr="00F17C36">
        <w:rPr>
          <w:rFonts w:ascii="Times New Roman" w:hAnsi="Times New Roman"/>
          <w:sz w:val="24"/>
          <w:szCs w:val="24"/>
        </w:rPr>
        <w:t>.</w:t>
      </w:r>
    </w:p>
    <w:p w14:paraId="6D588288" w14:textId="77777777" w:rsidR="00BE1ADE" w:rsidRPr="00F17C36" w:rsidRDefault="00BE1ADE" w:rsidP="00BE1ADE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77948F64" w14:textId="77777777" w:rsidR="00BE1ADE" w:rsidRPr="00F17C36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17C36">
        <w:rPr>
          <w:rFonts w:ascii="Times New Roman" w:hAnsi="Times New Roman"/>
          <w:b/>
          <w:sz w:val="24"/>
          <w:szCs w:val="24"/>
        </w:rPr>
        <w:t>. ДОДАТКИ, ЩО СТАНОВЛЯТЬ НЕВІД’ЄМНУ ЧАСТИНУ ДОГОВОРУ</w:t>
      </w:r>
    </w:p>
    <w:p w14:paraId="194DF66D" w14:textId="77777777" w:rsidR="00BE1ADE" w:rsidRPr="00F17C36" w:rsidRDefault="00BE1ADE" w:rsidP="00BE1AD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17C36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F17C36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C36">
        <w:rPr>
          <w:rFonts w:ascii="Times New Roman" w:hAnsi="Times New Roman"/>
          <w:sz w:val="24"/>
          <w:szCs w:val="24"/>
        </w:rPr>
        <w:t>цього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Договору є:</w:t>
      </w:r>
    </w:p>
    <w:p w14:paraId="5EF37A41" w14:textId="77777777" w:rsidR="00BE1ADE" w:rsidRPr="00534F74" w:rsidRDefault="00BE1ADE" w:rsidP="00BE1AD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1. ЗАЯВА-ПРИЄДНАННЯ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DA5F478" w14:textId="77777777" w:rsidR="00BE1ADE" w:rsidRPr="00534F74" w:rsidRDefault="00BE1ADE" w:rsidP="00BE1AD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7C36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17C36">
        <w:rPr>
          <w:rFonts w:ascii="Times New Roman" w:hAnsi="Times New Roman"/>
          <w:sz w:val="24"/>
          <w:szCs w:val="24"/>
        </w:rPr>
        <w:t xml:space="preserve"> 2. КОМЕРЦІЙНА ПРОПОЗИЦІЯ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E6E4AE0" w14:textId="5FF6302B" w:rsidR="00BE1ADE" w:rsidRDefault="00BE1ADE" w:rsidP="002A7C8C">
      <w:pPr>
        <w:spacing w:after="0"/>
        <w:rPr>
          <w:rFonts w:ascii="Times New Roman" w:hAnsi="Times New Roman"/>
          <w:b/>
          <w:sz w:val="24"/>
          <w:szCs w:val="24"/>
        </w:rPr>
      </w:pPr>
      <w:r w:rsidRPr="00F17C3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18</w:t>
      </w:r>
      <w:r w:rsidRPr="00F17C3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МІСЦЕЗНАХОДЖЕННЯ</w:t>
      </w:r>
      <w:r w:rsidRPr="00F17C36">
        <w:rPr>
          <w:rFonts w:ascii="Times New Roman" w:hAnsi="Times New Roman"/>
          <w:b/>
          <w:sz w:val="24"/>
          <w:szCs w:val="24"/>
        </w:rPr>
        <w:t xml:space="preserve"> ТА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БАНКІВСЬКІ </w:t>
      </w:r>
      <w:r w:rsidRPr="00F17C36">
        <w:rPr>
          <w:rFonts w:ascii="Times New Roman" w:hAnsi="Times New Roman"/>
          <w:b/>
          <w:sz w:val="24"/>
          <w:szCs w:val="24"/>
        </w:rPr>
        <w:t>РЕКВІЗИТИ СТОРІН</w:t>
      </w:r>
    </w:p>
    <w:p w14:paraId="683B78AC" w14:textId="77777777" w:rsidR="00BE1ADE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2"/>
      </w:tblGrid>
      <w:tr w:rsidR="00BE1ADE" w:rsidRPr="00F17C36" w14:paraId="5329D52B" w14:textId="77777777" w:rsidTr="004245E0">
        <w:tc>
          <w:tcPr>
            <w:tcW w:w="4961" w:type="dxa"/>
          </w:tcPr>
          <w:p w14:paraId="4C913DB8" w14:textId="77777777" w:rsidR="00BE1ADE" w:rsidRPr="00F17C36" w:rsidRDefault="00BE1ADE" w:rsidP="004245E0">
            <w:pPr>
              <w:tabs>
                <w:tab w:val="left" w:pos="459"/>
              </w:tabs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4962" w:type="dxa"/>
          </w:tcPr>
          <w:p w14:paraId="7AF99082" w14:textId="77777777" w:rsidR="00BE1ADE" w:rsidRPr="00F17C36" w:rsidRDefault="00BE1ADE" w:rsidP="004245E0">
            <w:pPr>
              <w:tabs>
                <w:tab w:val="left" w:pos="459"/>
              </w:tabs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СПОЖИВАЧ:</w:t>
            </w:r>
          </w:p>
        </w:tc>
      </w:tr>
      <w:tr w:rsidR="00BE1ADE" w:rsidRPr="00F17C36" w14:paraId="0FABC058" w14:textId="77777777" w:rsidTr="004245E0">
        <w:tc>
          <w:tcPr>
            <w:tcW w:w="4961" w:type="dxa"/>
          </w:tcPr>
          <w:p w14:paraId="68C3C064" w14:textId="22B4DAAF" w:rsidR="00BE1ADE" w:rsidRPr="00F17C36" w:rsidRDefault="00BE1ADE" w:rsidP="004245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D4C3576" w14:textId="77777777" w:rsidR="00BE1ADE" w:rsidRPr="00F17C36" w:rsidRDefault="00BE1ADE" w:rsidP="004245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FEA697" w14:textId="77777777" w:rsidR="00BE1ADE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49D8A8" w14:textId="77777777" w:rsidR="00BE1ADE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096AC9" w14:textId="77777777" w:rsidR="00BE1ADE" w:rsidRPr="00F17C36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52A558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</w:rPr>
      </w:pPr>
      <w:r w:rsidRPr="00F17C36">
        <w:rPr>
          <w:rFonts w:ascii="Times New Roman" w:hAnsi="Times New Roman"/>
          <w:sz w:val="24"/>
          <w:szCs w:val="24"/>
        </w:rPr>
        <w:br w:type="page"/>
      </w:r>
      <w:proofErr w:type="spellStart"/>
      <w:r w:rsidRPr="00F35B97">
        <w:rPr>
          <w:rFonts w:ascii="Times New Roman" w:hAnsi="Times New Roman"/>
        </w:rPr>
        <w:t>Додаток</w:t>
      </w:r>
      <w:proofErr w:type="spellEnd"/>
      <w:r w:rsidRPr="00F35B97">
        <w:rPr>
          <w:rFonts w:ascii="Times New Roman" w:hAnsi="Times New Roman"/>
        </w:rPr>
        <w:t xml:space="preserve"> 1</w:t>
      </w:r>
    </w:p>
    <w:p w14:paraId="3B9DF26B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t xml:space="preserve">до Договору про </w:t>
      </w:r>
      <w:proofErr w:type="spellStart"/>
      <w:r w:rsidRPr="00F35B97">
        <w:rPr>
          <w:rFonts w:ascii="Times New Roman" w:hAnsi="Times New Roman"/>
        </w:rPr>
        <w:t>постачання</w:t>
      </w:r>
      <w:proofErr w:type="spellEnd"/>
    </w:p>
    <w:p w14:paraId="3569B75B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електричної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енергії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споживачу</w:t>
      </w:r>
      <w:proofErr w:type="spellEnd"/>
    </w:p>
    <w:p w14:paraId="33ABF8A6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t xml:space="preserve">№_______ </w:t>
      </w:r>
      <w:proofErr w:type="spellStart"/>
      <w:r w:rsidRPr="00F35B97">
        <w:rPr>
          <w:rFonts w:ascii="Times New Roman" w:hAnsi="Times New Roman"/>
        </w:rPr>
        <w:t>від</w:t>
      </w:r>
      <w:proofErr w:type="spellEnd"/>
      <w:r w:rsidRPr="00F35B97">
        <w:rPr>
          <w:rFonts w:ascii="Times New Roman" w:hAnsi="Times New Roman"/>
        </w:rPr>
        <w:t xml:space="preserve"> «__» _______ 202_р.</w:t>
      </w:r>
    </w:p>
    <w:p w14:paraId="676EC2EE" w14:textId="77777777" w:rsidR="00BE1ADE" w:rsidRPr="00F35B97" w:rsidRDefault="00BE1ADE" w:rsidP="00BE1AD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</w:p>
    <w:p w14:paraId="1F39215E" w14:textId="77777777" w:rsidR="00BE1ADE" w:rsidRPr="00F35B97" w:rsidRDefault="00BE1ADE" w:rsidP="00BE1AD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F35B97">
        <w:rPr>
          <w:rFonts w:ascii="Times New Roman" w:hAnsi="Times New Roman"/>
          <w:b/>
        </w:rPr>
        <w:t>ЗАЯВА-ПРИЄДНАННЯ</w:t>
      </w:r>
      <w:r w:rsidRPr="00F35B97">
        <w:rPr>
          <w:rFonts w:ascii="Times New Roman" w:hAnsi="Times New Roman"/>
          <w:b/>
        </w:rPr>
        <w:br/>
        <w:t xml:space="preserve">до Договору про </w:t>
      </w:r>
      <w:proofErr w:type="spellStart"/>
      <w:r w:rsidRPr="00F35B97">
        <w:rPr>
          <w:rFonts w:ascii="Times New Roman" w:hAnsi="Times New Roman"/>
          <w:b/>
        </w:rPr>
        <w:t>постачання</w:t>
      </w:r>
      <w:proofErr w:type="spellEnd"/>
      <w:r w:rsidRPr="00F35B97">
        <w:rPr>
          <w:rFonts w:ascii="Times New Roman" w:hAnsi="Times New Roman"/>
          <w:b/>
        </w:rPr>
        <w:t xml:space="preserve"> </w:t>
      </w:r>
      <w:proofErr w:type="spellStart"/>
      <w:r w:rsidRPr="00F35B97">
        <w:rPr>
          <w:rFonts w:ascii="Times New Roman" w:hAnsi="Times New Roman"/>
          <w:b/>
        </w:rPr>
        <w:t>електричної</w:t>
      </w:r>
      <w:proofErr w:type="spellEnd"/>
      <w:r w:rsidRPr="00F35B97">
        <w:rPr>
          <w:rFonts w:ascii="Times New Roman" w:hAnsi="Times New Roman"/>
          <w:b/>
        </w:rPr>
        <w:t xml:space="preserve"> </w:t>
      </w:r>
      <w:proofErr w:type="spellStart"/>
      <w:r w:rsidRPr="00F35B97">
        <w:rPr>
          <w:rFonts w:ascii="Times New Roman" w:hAnsi="Times New Roman"/>
          <w:b/>
        </w:rPr>
        <w:t>енергії</w:t>
      </w:r>
      <w:proofErr w:type="spellEnd"/>
      <w:r w:rsidRPr="00F35B97">
        <w:rPr>
          <w:rFonts w:ascii="Times New Roman" w:hAnsi="Times New Roman"/>
          <w:b/>
        </w:rPr>
        <w:t xml:space="preserve"> </w:t>
      </w:r>
      <w:proofErr w:type="spellStart"/>
      <w:r w:rsidRPr="00F35B97">
        <w:rPr>
          <w:rFonts w:ascii="Times New Roman" w:hAnsi="Times New Roman"/>
          <w:b/>
        </w:rPr>
        <w:t>споживачу</w:t>
      </w:r>
      <w:proofErr w:type="spellEnd"/>
    </w:p>
    <w:p w14:paraId="6DC1E51E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</w:p>
    <w:p w14:paraId="427FA529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  <w:proofErr w:type="spellStart"/>
      <w:r w:rsidRPr="00F35B97">
        <w:rPr>
          <w:rFonts w:ascii="Times New Roman" w:hAnsi="Times New Roman"/>
          <w:lang w:eastAsia="ar-SA"/>
        </w:rPr>
        <w:t>Керуючись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статтями</w:t>
      </w:r>
      <w:proofErr w:type="spellEnd"/>
      <w:r w:rsidRPr="00F35B97">
        <w:rPr>
          <w:rFonts w:ascii="Times New Roman" w:hAnsi="Times New Roman"/>
          <w:lang w:eastAsia="ar-SA"/>
        </w:rPr>
        <w:t xml:space="preserve"> 633, 634, 641, 642 </w:t>
      </w:r>
      <w:proofErr w:type="spellStart"/>
      <w:r w:rsidRPr="00F35B97">
        <w:rPr>
          <w:rFonts w:ascii="Times New Roman" w:hAnsi="Times New Roman"/>
          <w:lang w:eastAsia="ar-SA"/>
        </w:rPr>
        <w:t>Цивільного</w:t>
      </w:r>
      <w:proofErr w:type="spellEnd"/>
      <w:r w:rsidRPr="00F35B97">
        <w:rPr>
          <w:rFonts w:ascii="Times New Roman" w:hAnsi="Times New Roman"/>
          <w:lang w:eastAsia="ar-SA"/>
        </w:rPr>
        <w:t xml:space="preserve"> кодексу </w:t>
      </w:r>
      <w:proofErr w:type="spellStart"/>
      <w:r w:rsidRPr="00F35B97">
        <w:rPr>
          <w:rFonts w:ascii="Times New Roman" w:hAnsi="Times New Roman"/>
          <w:lang w:eastAsia="ar-SA"/>
        </w:rPr>
        <w:t>України</w:t>
      </w:r>
      <w:proofErr w:type="spellEnd"/>
      <w:r w:rsidRPr="00F35B97">
        <w:rPr>
          <w:rFonts w:ascii="Times New Roman" w:hAnsi="Times New Roman"/>
          <w:lang w:eastAsia="ar-SA"/>
        </w:rPr>
        <w:t xml:space="preserve">, Правилами </w:t>
      </w:r>
      <w:proofErr w:type="spellStart"/>
      <w:r w:rsidRPr="00F35B97">
        <w:rPr>
          <w:rFonts w:ascii="Times New Roman" w:hAnsi="Times New Roman"/>
          <w:lang w:eastAsia="ar-SA"/>
        </w:rPr>
        <w:t>роздрібного</w:t>
      </w:r>
      <w:proofErr w:type="spellEnd"/>
      <w:r w:rsidRPr="00F35B97">
        <w:rPr>
          <w:rFonts w:ascii="Times New Roman" w:hAnsi="Times New Roman"/>
          <w:lang w:eastAsia="ar-SA"/>
        </w:rPr>
        <w:t xml:space="preserve"> ринку </w:t>
      </w:r>
      <w:proofErr w:type="spellStart"/>
      <w:r w:rsidRPr="00F35B97">
        <w:rPr>
          <w:rFonts w:ascii="Times New Roman" w:hAnsi="Times New Roman"/>
          <w:lang w:eastAsia="ar-SA"/>
        </w:rPr>
        <w:t>електричної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енергії</w:t>
      </w:r>
      <w:proofErr w:type="spellEnd"/>
      <w:r w:rsidRPr="00F35B97">
        <w:rPr>
          <w:rFonts w:ascii="Times New Roman" w:hAnsi="Times New Roman"/>
          <w:lang w:eastAsia="ar-SA"/>
        </w:rPr>
        <w:t xml:space="preserve">, </w:t>
      </w:r>
      <w:proofErr w:type="spellStart"/>
      <w:r w:rsidRPr="00F35B97">
        <w:rPr>
          <w:rFonts w:ascii="Times New Roman" w:hAnsi="Times New Roman"/>
          <w:lang w:eastAsia="ar-SA"/>
        </w:rPr>
        <w:t>затвердженими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постановою</w:t>
      </w:r>
      <w:proofErr w:type="spellEnd"/>
      <w:r w:rsidRPr="00F35B97">
        <w:rPr>
          <w:rFonts w:ascii="Times New Roman" w:hAnsi="Times New Roman"/>
          <w:lang w:eastAsia="ar-SA"/>
        </w:rPr>
        <w:t xml:space="preserve"> НКРЕКП </w:t>
      </w:r>
      <w:proofErr w:type="spellStart"/>
      <w:r w:rsidRPr="00F35B97">
        <w:rPr>
          <w:rFonts w:ascii="Times New Roman" w:hAnsi="Times New Roman"/>
          <w:lang w:eastAsia="ar-SA"/>
        </w:rPr>
        <w:t>від</w:t>
      </w:r>
      <w:proofErr w:type="spellEnd"/>
      <w:r w:rsidRPr="00F35B97">
        <w:rPr>
          <w:rFonts w:ascii="Times New Roman" w:hAnsi="Times New Roman"/>
          <w:lang w:eastAsia="ar-SA"/>
        </w:rPr>
        <w:t xml:space="preserve"> 14.03.2018 №312, </w:t>
      </w:r>
      <w:proofErr w:type="spellStart"/>
      <w:r w:rsidRPr="00F35B97">
        <w:rPr>
          <w:rFonts w:ascii="Times New Roman" w:hAnsi="Times New Roman"/>
          <w:lang w:eastAsia="ar-SA"/>
        </w:rPr>
        <w:t>зі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змінами</w:t>
      </w:r>
      <w:proofErr w:type="spellEnd"/>
      <w:r w:rsidRPr="00F35B97">
        <w:rPr>
          <w:rFonts w:ascii="Times New Roman" w:hAnsi="Times New Roman"/>
          <w:lang w:eastAsia="ar-SA"/>
        </w:rPr>
        <w:t xml:space="preserve"> та </w:t>
      </w:r>
      <w:proofErr w:type="spellStart"/>
      <w:r w:rsidRPr="00F35B97">
        <w:rPr>
          <w:rFonts w:ascii="Times New Roman" w:hAnsi="Times New Roman"/>
          <w:lang w:eastAsia="ar-SA"/>
        </w:rPr>
        <w:t>доповненнями</w:t>
      </w:r>
      <w:proofErr w:type="spellEnd"/>
      <w:r w:rsidRPr="00F35B97">
        <w:rPr>
          <w:rFonts w:ascii="Times New Roman" w:hAnsi="Times New Roman"/>
          <w:lang w:eastAsia="ar-SA"/>
        </w:rPr>
        <w:t>, (</w:t>
      </w:r>
      <w:proofErr w:type="spellStart"/>
      <w:r w:rsidRPr="00F35B97">
        <w:rPr>
          <w:rFonts w:ascii="Times New Roman" w:hAnsi="Times New Roman"/>
          <w:lang w:eastAsia="ar-SA"/>
        </w:rPr>
        <w:t>далі</w:t>
      </w:r>
      <w:proofErr w:type="spellEnd"/>
      <w:r w:rsidRPr="00F35B97">
        <w:rPr>
          <w:rFonts w:ascii="Times New Roman" w:hAnsi="Times New Roman"/>
          <w:lang w:eastAsia="ar-SA"/>
        </w:rPr>
        <w:t xml:space="preserve"> - ПРРЕЕ), та </w:t>
      </w:r>
      <w:proofErr w:type="spellStart"/>
      <w:r w:rsidRPr="00F35B97">
        <w:rPr>
          <w:rFonts w:ascii="Times New Roman" w:hAnsi="Times New Roman"/>
          <w:lang w:eastAsia="ar-SA"/>
        </w:rPr>
        <w:t>ознайомившись</w:t>
      </w:r>
      <w:proofErr w:type="spellEnd"/>
      <w:r w:rsidRPr="00F35B97">
        <w:rPr>
          <w:rFonts w:ascii="Times New Roman" w:hAnsi="Times New Roman"/>
          <w:lang w:eastAsia="ar-SA"/>
        </w:rPr>
        <w:t xml:space="preserve"> з </w:t>
      </w:r>
      <w:proofErr w:type="spellStart"/>
      <w:r w:rsidRPr="00F35B97">
        <w:rPr>
          <w:rFonts w:ascii="Times New Roman" w:hAnsi="Times New Roman"/>
          <w:lang w:eastAsia="ar-SA"/>
        </w:rPr>
        <w:t>умовами</w:t>
      </w:r>
      <w:proofErr w:type="spellEnd"/>
      <w:r w:rsidRPr="00F35B97">
        <w:rPr>
          <w:rFonts w:ascii="Times New Roman" w:hAnsi="Times New Roman"/>
          <w:lang w:eastAsia="ar-SA"/>
        </w:rPr>
        <w:t xml:space="preserve"> Договору про </w:t>
      </w:r>
      <w:proofErr w:type="spellStart"/>
      <w:r w:rsidRPr="00F35B97">
        <w:rPr>
          <w:rFonts w:ascii="Times New Roman" w:hAnsi="Times New Roman"/>
          <w:lang w:eastAsia="ar-SA"/>
        </w:rPr>
        <w:t>постачання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електричної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енергії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споживачу</w:t>
      </w:r>
      <w:proofErr w:type="spellEnd"/>
      <w:r w:rsidRPr="00F35B97">
        <w:rPr>
          <w:rFonts w:ascii="Times New Roman" w:hAnsi="Times New Roman"/>
          <w:lang w:eastAsia="ar-SA"/>
        </w:rPr>
        <w:t xml:space="preserve"> (</w:t>
      </w:r>
      <w:proofErr w:type="spellStart"/>
      <w:r w:rsidRPr="00F35B97">
        <w:rPr>
          <w:rFonts w:ascii="Times New Roman" w:hAnsi="Times New Roman"/>
          <w:lang w:eastAsia="ar-SA"/>
        </w:rPr>
        <w:t>далі</w:t>
      </w:r>
      <w:proofErr w:type="spellEnd"/>
      <w:r w:rsidRPr="00F35B97">
        <w:rPr>
          <w:rFonts w:ascii="Times New Roman" w:hAnsi="Times New Roman"/>
          <w:lang w:eastAsia="ar-SA"/>
        </w:rPr>
        <w:t xml:space="preserve"> - </w:t>
      </w:r>
      <w:proofErr w:type="spellStart"/>
      <w:r w:rsidRPr="00F35B97">
        <w:rPr>
          <w:rFonts w:ascii="Times New Roman" w:hAnsi="Times New Roman"/>
          <w:lang w:eastAsia="ar-SA"/>
        </w:rPr>
        <w:t>Договір</w:t>
      </w:r>
      <w:proofErr w:type="spellEnd"/>
      <w:r w:rsidRPr="00F35B97">
        <w:rPr>
          <w:rFonts w:ascii="Times New Roman" w:hAnsi="Times New Roman"/>
          <w:lang w:eastAsia="ar-SA"/>
        </w:rPr>
        <w:t xml:space="preserve">) </w:t>
      </w:r>
      <w:proofErr w:type="spellStart"/>
      <w:r w:rsidRPr="00F35B97">
        <w:rPr>
          <w:rFonts w:ascii="Times New Roman" w:hAnsi="Times New Roman"/>
          <w:lang w:eastAsia="ar-SA"/>
        </w:rPr>
        <w:t>приєднуюсь</w:t>
      </w:r>
      <w:proofErr w:type="spellEnd"/>
      <w:r w:rsidRPr="00F35B97">
        <w:rPr>
          <w:rFonts w:ascii="Times New Roman" w:hAnsi="Times New Roman"/>
          <w:lang w:eastAsia="ar-SA"/>
        </w:rPr>
        <w:t xml:space="preserve"> до умов Договору з такими </w:t>
      </w:r>
      <w:proofErr w:type="spellStart"/>
      <w:r w:rsidRPr="00F35B97">
        <w:rPr>
          <w:rFonts w:ascii="Times New Roman" w:hAnsi="Times New Roman"/>
          <w:lang w:eastAsia="ar-SA"/>
        </w:rPr>
        <w:t>нижченаведеними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персоніфікованими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даними</w:t>
      </w:r>
      <w:proofErr w:type="spellEnd"/>
      <w:r w:rsidRPr="00F35B97">
        <w:rPr>
          <w:rFonts w:ascii="Times New Roman" w:hAnsi="Times New Roman"/>
          <w:lang w:eastAsia="ar-SA"/>
        </w:rPr>
        <w:t>.</w:t>
      </w:r>
    </w:p>
    <w:p w14:paraId="567C20C8" w14:textId="78682115" w:rsidR="00BE1ADE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b/>
          <w:u w:val="single"/>
          <w:lang w:eastAsia="ar-SA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762"/>
        <w:gridCol w:w="4346"/>
      </w:tblGrid>
      <w:tr w:rsidR="002A7C8C" w:rsidRPr="001F3634" w14:paraId="0E58B798" w14:textId="77777777" w:rsidTr="00523A2B">
        <w:trPr>
          <w:jc w:val="center"/>
        </w:trPr>
        <w:tc>
          <w:tcPr>
            <w:tcW w:w="587" w:type="dxa"/>
            <w:vAlign w:val="center"/>
          </w:tcPr>
          <w:p w14:paraId="4107A26B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5" w:type="dxa"/>
            <w:vAlign w:val="center"/>
          </w:tcPr>
          <w:p w14:paraId="5CEEA6E8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споживача</w:t>
            </w:r>
            <w:proofErr w:type="spellEnd"/>
          </w:p>
        </w:tc>
        <w:tc>
          <w:tcPr>
            <w:tcW w:w="4310" w:type="dxa"/>
            <w:vAlign w:val="center"/>
          </w:tcPr>
          <w:p w14:paraId="4A85E96C" w14:textId="77777777" w:rsidR="002A7C8C" w:rsidRPr="001F3634" w:rsidRDefault="002A7C8C" w:rsidP="00523A2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ДП «</w:t>
            </w:r>
            <w:proofErr w:type="spellStart"/>
            <w:r w:rsidRPr="001F36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Кіностудія</w:t>
            </w:r>
            <w:proofErr w:type="spellEnd"/>
            <w:r w:rsidRPr="001F36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ім.О.Довженка</w:t>
            </w:r>
            <w:proofErr w:type="spellEnd"/>
            <w:r w:rsidRPr="001F363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2A7C8C" w:rsidRPr="001F3634" w14:paraId="626EE912" w14:textId="77777777" w:rsidTr="00523A2B">
        <w:trPr>
          <w:jc w:val="center"/>
        </w:trPr>
        <w:tc>
          <w:tcPr>
            <w:tcW w:w="587" w:type="dxa"/>
            <w:vAlign w:val="center"/>
          </w:tcPr>
          <w:p w14:paraId="7C87F025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95" w:type="dxa"/>
            <w:vAlign w:val="center"/>
          </w:tcPr>
          <w:p w14:paraId="0614C8E9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за ЄДРПОУ</w:t>
            </w:r>
          </w:p>
        </w:tc>
        <w:tc>
          <w:tcPr>
            <w:tcW w:w="4310" w:type="dxa"/>
            <w:vAlign w:val="center"/>
          </w:tcPr>
          <w:p w14:paraId="666C43B8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02404380</w:t>
            </w:r>
          </w:p>
        </w:tc>
      </w:tr>
      <w:tr w:rsidR="002A7C8C" w:rsidRPr="001F3634" w14:paraId="2E6146B3" w14:textId="77777777" w:rsidTr="00523A2B">
        <w:trPr>
          <w:jc w:val="center"/>
        </w:trPr>
        <w:tc>
          <w:tcPr>
            <w:tcW w:w="587" w:type="dxa"/>
            <w:vAlign w:val="center"/>
          </w:tcPr>
          <w:p w14:paraId="53F041B6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95" w:type="dxa"/>
            <w:vAlign w:val="center"/>
          </w:tcPr>
          <w:p w14:paraId="4315CBB8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об'єкта</w:t>
            </w:r>
            <w:proofErr w:type="spellEnd"/>
          </w:p>
        </w:tc>
        <w:tc>
          <w:tcPr>
            <w:tcW w:w="4310" w:type="dxa"/>
            <w:vAlign w:val="center"/>
          </w:tcPr>
          <w:p w14:paraId="36351B33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Кіностудія, Готель</w:t>
            </w:r>
          </w:p>
        </w:tc>
      </w:tr>
      <w:tr w:rsidR="002A7C8C" w:rsidRPr="001F3634" w14:paraId="7BF73019" w14:textId="77777777" w:rsidTr="00523A2B">
        <w:trPr>
          <w:jc w:val="center"/>
        </w:trPr>
        <w:tc>
          <w:tcPr>
            <w:tcW w:w="587" w:type="dxa"/>
            <w:vAlign w:val="center"/>
          </w:tcPr>
          <w:p w14:paraId="64E20C54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95" w:type="dxa"/>
            <w:vAlign w:val="center"/>
          </w:tcPr>
          <w:p w14:paraId="4EFFE169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Адреса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об'єкта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ЕІС-код точки (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точок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комерційного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обліку</w:t>
            </w:r>
            <w:proofErr w:type="spellEnd"/>
          </w:p>
          <w:p w14:paraId="49774C64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0BA6A9B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A985A5C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1CF28AF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3587576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9F14B0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8E95372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32F608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01584E6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49825ED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BF3BBAD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073E018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868E97D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BD2220C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7104B3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5CDEE71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8412D5C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775E0C4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0" w:type="dxa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3"/>
              <w:gridCol w:w="2317"/>
            </w:tblGrid>
            <w:tr w:rsidR="002A7C8C" w:rsidRPr="001F3634" w14:paraId="4D61867E" w14:textId="77777777" w:rsidTr="00523A2B">
              <w:trPr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3C777A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вул.Довженка</w:t>
                  </w:r>
                  <w:proofErr w:type="spellEnd"/>
                  <w:proofErr w:type="gramEnd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C0469B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62Z3768100567227</w:t>
                  </w:r>
                </w:p>
              </w:tc>
            </w:tr>
            <w:tr w:rsidR="002A7C8C" w:rsidRPr="001F3634" w14:paraId="535EA21A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7175FA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вул.Довженка</w:t>
                  </w:r>
                  <w:proofErr w:type="spellEnd"/>
                  <w:proofErr w:type="gramEnd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C7C85E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62Z7839463482104</w:t>
                  </w:r>
                </w:p>
              </w:tc>
            </w:tr>
            <w:tr w:rsidR="002A7C8C" w:rsidRPr="001F3634" w14:paraId="3C8926EA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7DA51F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3482C3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62Z8327637675112</w:t>
                  </w:r>
                </w:p>
              </w:tc>
            </w:tr>
            <w:tr w:rsidR="002A7C8C" w:rsidRPr="001F3634" w14:paraId="25EFC4E2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A6C20F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6FBE99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62Z1475331382923</w:t>
                  </w:r>
                </w:p>
              </w:tc>
            </w:tr>
            <w:tr w:rsidR="002A7C8C" w:rsidRPr="001F3634" w14:paraId="5460E7AB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0C8A5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FE6B22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62Z1719011694593</w:t>
                  </w:r>
                </w:p>
              </w:tc>
            </w:tr>
            <w:tr w:rsidR="002A7C8C" w:rsidRPr="001F3634" w14:paraId="1362DAAC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A46FC0" w14:textId="77777777" w:rsidR="002A7C8C" w:rsidRPr="001F3634" w:rsidRDefault="002A7C8C" w:rsidP="00523A2B">
                  <w:pPr>
                    <w:spacing w:after="2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м.Київ</w:t>
                  </w:r>
                  <w:proofErr w:type="spellEnd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</w:t>
                  </w:r>
                  <w:proofErr w:type="spellEnd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Довженка,16 – </w:t>
                  </w:r>
                  <w:proofErr w:type="spellStart"/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готель</w:t>
                  </w:r>
                  <w:proofErr w:type="spellEnd"/>
                </w:p>
                <w:p w14:paraId="535FF06A" w14:textId="77777777" w:rsidR="002A7C8C" w:rsidRPr="001F3634" w:rsidRDefault="002A7C8C" w:rsidP="00523A2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970048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62Z6834202674057</w:t>
                  </w:r>
                </w:p>
                <w:p w14:paraId="15F2819B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62Z5851449054507</w:t>
                  </w:r>
                </w:p>
              </w:tc>
            </w:tr>
            <w:tr w:rsidR="002A7C8C" w:rsidRPr="001F3634" w14:paraId="3065A484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6BB746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62DA84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62Z8272656208253F</w:t>
                  </w:r>
                </w:p>
              </w:tc>
            </w:tr>
            <w:tr w:rsidR="002A7C8C" w:rsidRPr="001F3634" w14:paraId="48D8469F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651606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0AB541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62Z838488868941J</w:t>
                  </w:r>
                </w:p>
              </w:tc>
            </w:tr>
            <w:tr w:rsidR="002A7C8C" w:rsidRPr="001F3634" w14:paraId="0E2B059C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1A0A98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1531F8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62Z3883762456883</w:t>
                  </w:r>
                </w:p>
              </w:tc>
            </w:tr>
            <w:tr w:rsidR="002A7C8C" w:rsidRPr="001F3634" w14:paraId="64581A98" w14:textId="77777777" w:rsidTr="00523A2B">
              <w:trPr>
                <w:trHeight w:val="251"/>
                <w:tblCellSpacing w:w="0" w:type="dxa"/>
                <w:jc w:val="center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2F7BB" w14:textId="77777777" w:rsidR="002A7C8C" w:rsidRPr="001F3634" w:rsidRDefault="002A7C8C" w:rsidP="00523A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Пр-т Берестейський, 44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69467" w14:textId="77777777" w:rsidR="002A7C8C" w:rsidRPr="001F3634" w:rsidRDefault="002A7C8C" w:rsidP="00523A2B">
                  <w:pPr>
                    <w:tabs>
                      <w:tab w:val="left" w:pos="1740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3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62Z9009621204397</w:t>
                  </w:r>
                </w:p>
              </w:tc>
            </w:tr>
          </w:tbl>
          <w:p w14:paraId="230117B5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C8C" w:rsidRPr="001F3634" w14:paraId="2387EE7E" w14:textId="77777777" w:rsidTr="00523A2B">
        <w:trPr>
          <w:jc w:val="center"/>
        </w:trPr>
        <w:tc>
          <w:tcPr>
            <w:tcW w:w="587" w:type="dxa"/>
            <w:vAlign w:val="center"/>
          </w:tcPr>
          <w:p w14:paraId="54FD3BDF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795" w:type="dxa"/>
            <w:vAlign w:val="center"/>
          </w:tcPr>
          <w:p w14:paraId="11EEBF8B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ЕІС-код як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суб'єкта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ринку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електричної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енергії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присвоєний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відповідним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системним</w:t>
            </w:r>
            <w:proofErr w:type="spellEnd"/>
            <w:r w:rsidRPr="001F36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оператором</w:t>
            </w:r>
          </w:p>
        </w:tc>
        <w:tc>
          <w:tcPr>
            <w:tcW w:w="4310" w:type="dxa"/>
            <w:vAlign w:val="center"/>
          </w:tcPr>
          <w:p w14:paraId="0F36EFB2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62Z</w:t>
            </w:r>
            <w:r w:rsidRPr="001F36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6122514500805</w:t>
            </w:r>
          </w:p>
          <w:p w14:paraId="49963BFB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62Z</w:t>
            </w:r>
            <w:r w:rsidRPr="001F36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7047458585474</w:t>
            </w:r>
          </w:p>
        </w:tc>
      </w:tr>
      <w:tr w:rsidR="002A7C8C" w:rsidRPr="001F3634" w14:paraId="1092945F" w14:textId="77777777" w:rsidTr="00523A2B">
        <w:trPr>
          <w:jc w:val="center"/>
        </w:trPr>
        <w:tc>
          <w:tcPr>
            <w:tcW w:w="587" w:type="dxa"/>
            <w:vAlign w:val="center"/>
          </w:tcPr>
          <w:p w14:paraId="30D5173D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795" w:type="dxa"/>
            <w:vAlign w:val="center"/>
          </w:tcPr>
          <w:p w14:paraId="79E9533A" w14:textId="77777777" w:rsidR="002A7C8C" w:rsidRPr="001F3634" w:rsidRDefault="002A7C8C" w:rsidP="00523A2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Інформація про наявність пільг/субсидії* (є/немає)</w:t>
            </w:r>
          </w:p>
        </w:tc>
        <w:tc>
          <w:tcPr>
            <w:tcW w:w="4310" w:type="dxa"/>
            <w:vAlign w:val="center"/>
          </w:tcPr>
          <w:p w14:paraId="072AD0A2" w14:textId="77777777" w:rsidR="002A7C8C" w:rsidRPr="001F3634" w:rsidRDefault="002A7C8C" w:rsidP="00523A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F363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немає</w:t>
            </w:r>
          </w:p>
        </w:tc>
      </w:tr>
    </w:tbl>
    <w:p w14:paraId="4DCA23A8" w14:textId="5EC6B5C7" w:rsidR="002A7C8C" w:rsidRDefault="002A7C8C" w:rsidP="00BE1ADE">
      <w:pPr>
        <w:suppressAutoHyphens/>
        <w:spacing w:after="0"/>
        <w:ind w:firstLine="567"/>
        <w:jc w:val="both"/>
        <w:rPr>
          <w:rFonts w:ascii="Times New Roman" w:hAnsi="Times New Roman"/>
          <w:b/>
          <w:u w:val="single"/>
          <w:lang w:eastAsia="ar-SA"/>
        </w:rPr>
      </w:pPr>
    </w:p>
    <w:p w14:paraId="083873A8" w14:textId="77777777" w:rsidR="002A7C8C" w:rsidRPr="00F35B97" w:rsidRDefault="002A7C8C" w:rsidP="00BE1ADE">
      <w:pPr>
        <w:suppressAutoHyphens/>
        <w:spacing w:after="0"/>
        <w:ind w:firstLine="567"/>
        <w:jc w:val="both"/>
        <w:rPr>
          <w:rFonts w:ascii="Times New Roman" w:hAnsi="Times New Roman"/>
          <w:b/>
          <w:u w:val="single"/>
          <w:lang w:eastAsia="ar-SA"/>
        </w:rPr>
      </w:pPr>
    </w:p>
    <w:p w14:paraId="73027A83" w14:textId="2BE48251" w:rsidR="00BE1ADE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b/>
          <w:u w:val="single"/>
          <w:lang w:eastAsia="ar-SA"/>
        </w:rPr>
      </w:pPr>
      <w:r w:rsidRPr="00F35B97">
        <w:rPr>
          <w:rFonts w:ascii="Times New Roman" w:hAnsi="Times New Roman"/>
          <w:b/>
          <w:u w:val="single"/>
          <w:lang w:eastAsia="ar-SA"/>
        </w:rPr>
        <w:t xml:space="preserve">Початок </w:t>
      </w:r>
      <w:proofErr w:type="spellStart"/>
      <w:r w:rsidRPr="00F35B97">
        <w:rPr>
          <w:rFonts w:ascii="Times New Roman" w:hAnsi="Times New Roman"/>
          <w:b/>
          <w:u w:val="single"/>
          <w:lang w:eastAsia="ar-SA"/>
        </w:rPr>
        <w:t>постачання</w:t>
      </w:r>
      <w:proofErr w:type="spellEnd"/>
      <w:r w:rsidRPr="00F35B97">
        <w:rPr>
          <w:rFonts w:ascii="Times New Roman" w:hAnsi="Times New Roman"/>
          <w:b/>
          <w:u w:val="single"/>
          <w:lang w:eastAsia="ar-SA"/>
        </w:rPr>
        <w:t xml:space="preserve"> з__</w:t>
      </w:r>
      <w:r w:rsidR="002A7C8C">
        <w:rPr>
          <w:rFonts w:ascii="Times New Roman" w:hAnsi="Times New Roman"/>
          <w:b/>
          <w:u w:val="single"/>
          <w:lang w:val="uk-UA" w:eastAsia="ar-SA"/>
        </w:rPr>
        <w:t>01</w:t>
      </w:r>
      <w:r w:rsidRPr="00F35B97">
        <w:rPr>
          <w:rFonts w:ascii="Times New Roman" w:hAnsi="Times New Roman"/>
          <w:b/>
          <w:u w:val="single"/>
          <w:lang w:eastAsia="ar-SA"/>
        </w:rPr>
        <w:t xml:space="preserve">_. </w:t>
      </w:r>
      <w:r w:rsidR="002A7C8C">
        <w:rPr>
          <w:rFonts w:ascii="Times New Roman" w:hAnsi="Times New Roman"/>
          <w:b/>
          <w:u w:val="single"/>
          <w:lang w:val="uk-UA" w:eastAsia="ar-SA"/>
        </w:rPr>
        <w:t>12</w:t>
      </w:r>
      <w:r w:rsidRPr="00F35B97">
        <w:rPr>
          <w:rFonts w:ascii="Times New Roman" w:hAnsi="Times New Roman"/>
          <w:b/>
          <w:u w:val="single"/>
          <w:lang w:eastAsia="ar-SA"/>
        </w:rPr>
        <w:t xml:space="preserve"> .202</w:t>
      </w:r>
      <w:r w:rsidR="002A7C8C">
        <w:rPr>
          <w:rFonts w:ascii="Times New Roman" w:hAnsi="Times New Roman"/>
          <w:b/>
          <w:u w:val="single"/>
          <w:lang w:val="uk-UA" w:eastAsia="ar-SA"/>
        </w:rPr>
        <w:t>3</w:t>
      </w:r>
      <w:r w:rsidRPr="00F35B97">
        <w:rPr>
          <w:rFonts w:ascii="Times New Roman" w:hAnsi="Times New Roman"/>
          <w:b/>
          <w:u w:val="single"/>
          <w:lang w:eastAsia="ar-SA"/>
        </w:rPr>
        <w:t xml:space="preserve">   р.</w:t>
      </w:r>
    </w:p>
    <w:p w14:paraId="4122D5F9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b/>
          <w:u w:val="single"/>
          <w:lang w:eastAsia="ar-SA"/>
        </w:rPr>
      </w:pPr>
    </w:p>
    <w:p w14:paraId="707777F6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  <w:proofErr w:type="spellStart"/>
      <w:r w:rsidRPr="00F35B97">
        <w:rPr>
          <w:rFonts w:ascii="Times New Roman" w:hAnsi="Times New Roman"/>
          <w:lang w:eastAsia="ar-SA"/>
        </w:rPr>
        <w:t>Погодившись</w:t>
      </w:r>
      <w:proofErr w:type="spellEnd"/>
      <w:r w:rsidRPr="00F35B97">
        <w:rPr>
          <w:rFonts w:ascii="Times New Roman" w:hAnsi="Times New Roman"/>
          <w:lang w:eastAsia="ar-SA"/>
        </w:rPr>
        <w:t xml:space="preserve"> з </w:t>
      </w:r>
      <w:proofErr w:type="spellStart"/>
      <w:r w:rsidRPr="00F35B97">
        <w:rPr>
          <w:rFonts w:ascii="Times New Roman" w:hAnsi="Times New Roman"/>
          <w:lang w:eastAsia="ar-SA"/>
        </w:rPr>
        <w:t>цією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заявою-приєднанням</w:t>
      </w:r>
      <w:proofErr w:type="spellEnd"/>
      <w:r w:rsidRPr="00F35B97">
        <w:rPr>
          <w:rFonts w:ascii="Times New Roman" w:hAnsi="Times New Roman"/>
          <w:lang w:eastAsia="ar-SA"/>
        </w:rPr>
        <w:t xml:space="preserve"> (</w:t>
      </w:r>
      <w:proofErr w:type="spellStart"/>
      <w:r w:rsidRPr="00F35B97">
        <w:rPr>
          <w:rFonts w:ascii="Times New Roman" w:hAnsi="Times New Roman"/>
          <w:lang w:eastAsia="ar-SA"/>
        </w:rPr>
        <w:t>акцептувавши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її</w:t>
      </w:r>
      <w:proofErr w:type="spellEnd"/>
      <w:r w:rsidRPr="00F35B97">
        <w:rPr>
          <w:rFonts w:ascii="Times New Roman" w:hAnsi="Times New Roman"/>
          <w:lang w:eastAsia="ar-SA"/>
        </w:rPr>
        <w:t xml:space="preserve">), </w:t>
      </w:r>
      <w:proofErr w:type="spellStart"/>
      <w:r w:rsidRPr="00F35B97">
        <w:rPr>
          <w:rFonts w:ascii="Times New Roman" w:hAnsi="Times New Roman"/>
          <w:lang w:eastAsia="ar-SA"/>
        </w:rPr>
        <w:t>Споживач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засвідчує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вільне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волевиявлення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щодо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приєднання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до умов Договору в </w:t>
      </w:r>
      <w:proofErr w:type="spellStart"/>
      <w:r w:rsidRPr="00F35B97">
        <w:rPr>
          <w:rFonts w:ascii="Times New Roman" w:hAnsi="Times New Roman"/>
          <w:lang w:eastAsia="ar-SA"/>
        </w:rPr>
        <w:t>повному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обсязі</w:t>
      </w:r>
      <w:proofErr w:type="spellEnd"/>
      <w:r w:rsidRPr="00F35B97">
        <w:rPr>
          <w:rFonts w:ascii="Times New Roman" w:hAnsi="Times New Roman"/>
          <w:lang w:eastAsia="ar-SA"/>
        </w:rPr>
        <w:t>.</w:t>
      </w:r>
    </w:p>
    <w:p w14:paraId="324215A6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  <w:r w:rsidRPr="00F35B97">
        <w:rPr>
          <w:rFonts w:ascii="Times New Roman" w:hAnsi="Times New Roman"/>
          <w:lang w:eastAsia="ar-SA"/>
        </w:rPr>
        <w:t xml:space="preserve">З моменту </w:t>
      </w:r>
      <w:proofErr w:type="spellStart"/>
      <w:r w:rsidRPr="00F35B97">
        <w:rPr>
          <w:rFonts w:ascii="Times New Roman" w:hAnsi="Times New Roman"/>
          <w:lang w:eastAsia="ar-SA"/>
        </w:rPr>
        <w:t>акцептування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цієї</w:t>
      </w:r>
      <w:proofErr w:type="spellEnd"/>
      <w:r w:rsidRPr="00F35B97">
        <w:rPr>
          <w:rFonts w:ascii="Times New Roman" w:hAnsi="Times New Roman"/>
          <w:lang w:eastAsia="ar-SA"/>
        </w:rPr>
        <w:t xml:space="preserve"> заяви-</w:t>
      </w:r>
      <w:proofErr w:type="spellStart"/>
      <w:r w:rsidRPr="00F35B97">
        <w:rPr>
          <w:rFonts w:ascii="Times New Roman" w:hAnsi="Times New Roman"/>
          <w:lang w:eastAsia="ar-SA"/>
        </w:rPr>
        <w:t>приєднання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gramStart"/>
      <w:r w:rsidRPr="00F35B97">
        <w:rPr>
          <w:rFonts w:ascii="Times New Roman" w:hAnsi="Times New Roman"/>
          <w:lang w:eastAsia="ar-SA"/>
        </w:rPr>
        <w:t>у порядку</w:t>
      </w:r>
      <w:proofErr w:type="gramEnd"/>
      <w:r w:rsidRPr="00F35B97">
        <w:rPr>
          <w:rFonts w:ascii="Times New Roman" w:hAnsi="Times New Roman"/>
          <w:lang w:eastAsia="ar-SA"/>
        </w:rPr>
        <w:t xml:space="preserve">, </w:t>
      </w:r>
      <w:proofErr w:type="spellStart"/>
      <w:r w:rsidRPr="00F35B97">
        <w:rPr>
          <w:rFonts w:ascii="Times New Roman" w:hAnsi="Times New Roman"/>
          <w:lang w:eastAsia="ar-SA"/>
        </w:rPr>
        <w:t>встановленому</w:t>
      </w:r>
      <w:proofErr w:type="spellEnd"/>
      <w:r w:rsidRPr="00F35B97">
        <w:rPr>
          <w:rFonts w:ascii="Times New Roman" w:hAnsi="Times New Roman"/>
          <w:lang w:eastAsia="ar-SA"/>
        </w:rPr>
        <w:t xml:space="preserve"> ПРРЕЕ</w:t>
      </w:r>
      <w:r w:rsidRPr="00F35B97">
        <w:rPr>
          <w:rFonts w:ascii="Times New Roman" w:hAnsi="Times New Roman"/>
        </w:rPr>
        <w:t>,</w:t>
      </w:r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Споживач</w:t>
      </w:r>
      <w:proofErr w:type="spellEnd"/>
      <w:r w:rsidRPr="00F35B97">
        <w:rPr>
          <w:rFonts w:ascii="Times New Roman" w:hAnsi="Times New Roman"/>
          <w:lang w:eastAsia="ar-SA"/>
        </w:rPr>
        <w:t xml:space="preserve"> та </w:t>
      </w:r>
      <w:proofErr w:type="spellStart"/>
      <w:r w:rsidRPr="00F35B97">
        <w:rPr>
          <w:rFonts w:ascii="Times New Roman" w:hAnsi="Times New Roman"/>
          <w:lang w:eastAsia="ar-SA"/>
        </w:rPr>
        <w:t>Постачальник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набувають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всіх</w:t>
      </w:r>
      <w:proofErr w:type="spellEnd"/>
      <w:r w:rsidRPr="00F35B97">
        <w:rPr>
          <w:rFonts w:ascii="Times New Roman" w:hAnsi="Times New Roman"/>
          <w:lang w:eastAsia="ar-SA"/>
        </w:rPr>
        <w:t xml:space="preserve"> прав та </w:t>
      </w:r>
      <w:proofErr w:type="spellStart"/>
      <w:r w:rsidRPr="00F35B97">
        <w:rPr>
          <w:rFonts w:ascii="Times New Roman" w:hAnsi="Times New Roman"/>
          <w:lang w:eastAsia="ar-SA"/>
        </w:rPr>
        <w:t>обов'язків</w:t>
      </w:r>
      <w:proofErr w:type="spellEnd"/>
      <w:r w:rsidRPr="00F35B97">
        <w:rPr>
          <w:rFonts w:ascii="Times New Roman" w:hAnsi="Times New Roman"/>
          <w:lang w:eastAsia="ar-SA"/>
        </w:rPr>
        <w:t xml:space="preserve"> за Договором і </w:t>
      </w:r>
      <w:proofErr w:type="spellStart"/>
      <w:r w:rsidRPr="00F35B97">
        <w:rPr>
          <w:rFonts w:ascii="Times New Roman" w:hAnsi="Times New Roman"/>
          <w:lang w:eastAsia="ar-SA"/>
        </w:rPr>
        <w:t>несуть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відповідальність</w:t>
      </w:r>
      <w:proofErr w:type="spellEnd"/>
      <w:r w:rsidRPr="00F35B97">
        <w:rPr>
          <w:rFonts w:ascii="Times New Roman" w:hAnsi="Times New Roman"/>
          <w:lang w:eastAsia="ar-SA"/>
        </w:rPr>
        <w:t xml:space="preserve"> за </w:t>
      </w:r>
      <w:proofErr w:type="spellStart"/>
      <w:r w:rsidRPr="00F35B97">
        <w:rPr>
          <w:rFonts w:ascii="Times New Roman" w:hAnsi="Times New Roman"/>
          <w:lang w:eastAsia="ar-SA"/>
        </w:rPr>
        <w:t>їх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невиконання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(</w:t>
      </w:r>
      <w:proofErr w:type="spellStart"/>
      <w:r w:rsidRPr="00F35B97">
        <w:rPr>
          <w:rFonts w:ascii="Times New Roman" w:hAnsi="Times New Roman"/>
          <w:lang w:eastAsia="ar-SA"/>
        </w:rPr>
        <w:t>неналежне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виконання</w:t>
      </w:r>
      <w:proofErr w:type="spellEnd"/>
      <w:r w:rsidRPr="00F35B97">
        <w:rPr>
          <w:rFonts w:ascii="Times New Roman" w:hAnsi="Times New Roman"/>
          <w:lang w:eastAsia="ar-SA"/>
        </w:rPr>
        <w:t xml:space="preserve">) </w:t>
      </w:r>
      <w:proofErr w:type="spellStart"/>
      <w:r w:rsidRPr="00F35B97">
        <w:rPr>
          <w:rFonts w:ascii="Times New Roman" w:hAnsi="Times New Roman"/>
          <w:lang w:eastAsia="ar-SA"/>
        </w:rPr>
        <w:t>згідно</w:t>
      </w:r>
      <w:proofErr w:type="spellEnd"/>
      <w:r w:rsidRPr="00F35B97">
        <w:rPr>
          <w:rFonts w:ascii="Times New Roman" w:hAnsi="Times New Roman"/>
          <w:lang w:eastAsia="ar-SA"/>
        </w:rPr>
        <w:t xml:space="preserve"> з </w:t>
      </w:r>
      <w:proofErr w:type="spellStart"/>
      <w:r w:rsidRPr="00F35B97">
        <w:rPr>
          <w:rFonts w:ascii="Times New Roman" w:hAnsi="Times New Roman"/>
          <w:lang w:eastAsia="ar-SA"/>
        </w:rPr>
        <w:t>умовами</w:t>
      </w:r>
      <w:proofErr w:type="spellEnd"/>
      <w:r w:rsidRPr="00F35B97">
        <w:rPr>
          <w:rFonts w:ascii="Times New Roman" w:hAnsi="Times New Roman"/>
          <w:lang w:eastAsia="ar-SA"/>
        </w:rPr>
        <w:t xml:space="preserve"> Договору та </w:t>
      </w:r>
      <w:proofErr w:type="spellStart"/>
      <w:r w:rsidRPr="00F35B97">
        <w:rPr>
          <w:rFonts w:ascii="Times New Roman" w:hAnsi="Times New Roman"/>
          <w:lang w:eastAsia="ar-SA"/>
        </w:rPr>
        <w:t>чинним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законодавством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України</w:t>
      </w:r>
      <w:proofErr w:type="spellEnd"/>
      <w:r w:rsidRPr="00F35B97">
        <w:rPr>
          <w:rFonts w:ascii="Times New Roman" w:hAnsi="Times New Roman"/>
          <w:lang w:eastAsia="ar-SA"/>
        </w:rPr>
        <w:t>.</w:t>
      </w:r>
    </w:p>
    <w:p w14:paraId="2C454FC2" w14:textId="77777777" w:rsidR="00BE1ADE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  <w:proofErr w:type="spellStart"/>
      <w:r w:rsidRPr="00F35B97">
        <w:rPr>
          <w:rFonts w:ascii="Times New Roman" w:hAnsi="Times New Roman"/>
          <w:lang w:eastAsia="ar-SA"/>
        </w:rPr>
        <w:t>Своїм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підписом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Споживач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підтверджує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згоду</w:t>
      </w:r>
      <w:proofErr w:type="spellEnd"/>
      <w:r w:rsidRPr="00F35B97">
        <w:rPr>
          <w:rFonts w:ascii="Times New Roman" w:hAnsi="Times New Roman"/>
          <w:lang w:eastAsia="ar-SA"/>
        </w:rPr>
        <w:t xml:space="preserve"> на </w:t>
      </w:r>
      <w:proofErr w:type="spellStart"/>
      <w:r w:rsidRPr="00F35B97">
        <w:rPr>
          <w:rFonts w:ascii="Times New Roman" w:hAnsi="Times New Roman"/>
          <w:lang w:eastAsia="ar-SA"/>
        </w:rPr>
        <w:t>автоматизовану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обробку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його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персональних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даних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згідно</w:t>
      </w:r>
      <w:proofErr w:type="spellEnd"/>
      <w:r w:rsidRPr="00F35B97">
        <w:rPr>
          <w:rFonts w:ascii="Times New Roman" w:hAnsi="Times New Roman"/>
          <w:lang w:eastAsia="ar-SA"/>
        </w:rPr>
        <w:t xml:space="preserve"> з </w:t>
      </w:r>
      <w:proofErr w:type="spellStart"/>
      <w:r w:rsidRPr="00F35B97">
        <w:rPr>
          <w:rFonts w:ascii="Times New Roman" w:hAnsi="Times New Roman"/>
          <w:lang w:eastAsia="ar-SA"/>
        </w:rPr>
        <w:t>чинним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законодавством</w:t>
      </w:r>
      <w:proofErr w:type="spellEnd"/>
      <w:r w:rsidRPr="00F35B97">
        <w:rPr>
          <w:rFonts w:ascii="Times New Roman" w:hAnsi="Times New Roman"/>
          <w:lang w:eastAsia="ar-SA"/>
        </w:rPr>
        <w:t xml:space="preserve"> та </w:t>
      </w:r>
      <w:proofErr w:type="spellStart"/>
      <w:r w:rsidRPr="00F35B97">
        <w:rPr>
          <w:rFonts w:ascii="Times New Roman" w:hAnsi="Times New Roman"/>
          <w:lang w:eastAsia="ar-SA"/>
        </w:rPr>
        <w:t>можливу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їх</w:t>
      </w:r>
      <w:proofErr w:type="spellEnd"/>
      <w:r w:rsidRPr="00F35B97">
        <w:rPr>
          <w:rFonts w:ascii="Times New Roman" w:hAnsi="Times New Roman"/>
          <w:lang w:eastAsia="ar-SA"/>
        </w:rPr>
        <w:t xml:space="preserve"> передачу </w:t>
      </w:r>
      <w:proofErr w:type="spellStart"/>
      <w:r w:rsidRPr="00F35B97">
        <w:rPr>
          <w:rFonts w:ascii="Times New Roman" w:hAnsi="Times New Roman"/>
          <w:lang w:eastAsia="ar-SA"/>
        </w:rPr>
        <w:t>третім</w:t>
      </w:r>
      <w:proofErr w:type="spellEnd"/>
      <w:r w:rsidRPr="00F35B97">
        <w:rPr>
          <w:rFonts w:ascii="Times New Roman" w:hAnsi="Times New Roman"/>
          <w:lang w:eastAsia="ar-SA"/>
        </w:rPr>
        <w:t xml:space="preserve"> особам, </w:t>
      </w:r>
      <w:proofErr w:type="spellStart"/>
      <w:r w:rsidRPr="00F35B97">
        <w:rPr>
          <w:rFonts w:ascii="Times New Roman" w:hAnsi="Times New Roman"/>
          <w:lang w:eastAsia="ar-SA"/>
        </w:rPr>
        <w:t>які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мають</w:t>
      </w:r>
      <w:proofErr w:type="spellEnd"/>
      <w:r w:rsidRPr="00F35B97">
        <w:rPr>
          <w:rFonts w:ascii="Times New Roman" w:hAnsi="Times New Roman"/>
          <w:lang w:eastAsia="ar-SA"/>
        </w:rPr>
        <w:t xml:space="preserve"> право на </w:t>
      </w:r>
      <w:proofErr w:type="spellStart"/>
      <w:r w:rsidRPr="00F35B97">
        <w:rPr>
          <w:rFonts w:ascii="Times New Roman" w:hAnsi="Times New Roman"/>
          <w:lang w:eastAsia="ar-SA"/>
        </w:rPr>
        <w:t>отримання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цих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даних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згідно</w:t>
      </w:r>
      <w:proofErr w:type="spellEnd"/>
      <w:r w:rsidRPr="00F35B97">
        <w:rPr>
          <w:rFonts w:ascii="Times New Roman" w:hAnsi="Times New Roman"/>
          <w:lang w:eastAsia="ar-SA"/>
        </w:rPr>
        <w:t xml:space="preserve"> з </w:t>
      </w:r>
      <w:proofErr w:type="spellStart"/>
      <w:r w:rsidRPr="00F35B97">
        <w:rPr>
          <w:rFonts w:ascii="Times New Roman" w:hAnsi="Times New Roman"/>
          <w:lang w:eastAsia="ar-SA"/>
        </w:rPr>
        <w:t>чинним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законодавством</w:t>
      </w:r>
      <w:proofErr w:type="spellEnd"/>
      <w:r w:rsidRPr="00F35B97">
        <w:rPr>
          <w:rFonts w:ascii="Times New Roman" w:hAnsi="Times New Roman"/>
          <w:lang w:eastAsia="ar-SA"/>
        </w:rPr>
        <w:t xml:space="preserve">, у тому </w:t>
      </w:r>
      <w:proofErr w:type="spellStart"/>
      <w:r w:rsidRPr="00F35B97">
        <w:rPr>
          <w:rFonts w:ascii="Times New Roman" w:hAnsi="Times New Roman"/>
          <w:lang w:eastAsia="ar-SA"/>
        </w:rPr>
        <w:t>числі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щодо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кількісних</w:t>
      </w:r>
      <w:proofErr w:type="spellEnd"/>
      <w:r w:rsidRPr="00F35B97">
        <w:rPr>
          <w:rFonts w:ascii="Times New Roman" w:hAnsi="Times New Roman"/>
          <w:lang w:eastAsia="ar-SA"/>
        </w:rPr>
        <w:t xml:space="preserve"> та/</w:t>
      </w:r>
      <w:proofErr w:type="spellStart"/>
      <w:r w:rsidRPr="00F35B97">
        <w:rPr>
          <w:rFonts w:ascii="Times New Roman" w:hAnsi="Times New Roman"/>
          <w:lang w:eastAsia="ar-SA"/>
        </w:rPr>
        <w:t>або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вартісних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обсягів</w:t>
      </w:r>
      <w:proofErr w:type="spellEnd"/>
      <w:r w:rsidRPr="00F35B97">
        <w:rPr>
          <w:rFonts w:ascii="Times New Roman" w:hAnsi="Times New Roman"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lang w:eastAsia="ar-SA"/>
        </w:rPr>
        <w:t>наданих</w:t>
      </w:r>
      <w:proofErr w:type="spellEnd"/>
      <w:r w:rsidRPr="00F35B97">
        <w:rPr>
          <w:rFonts w:ascii="Times New Roman" w:hAnsi="Times New Roman"/>
          <w:lang w:eastAsia="ar-SA"/>
        </w:rPr>
        <w:t xml:space="preserve"> за Договором </w:t>
      </w:r>
      <w:proofErr w:type="spellStart"/>
      <w:r w:rsidRPr="00F35B97">
        <w:rPr>
          <w:rFonts w:ascii="Times New Roman" w:hAnsi="Times New Roman"/>
          <w:lang w:eastAsia="ar-SA"/>
        </w:rPr>
        <w:t>послуг</w:t>
      </w:r>
      <w:proofErr w:type="spellEnd"/>
      <w:r w:rsidRPr="00F35B97">
        <w:rPr>
          <w:rFonts w:ascii="Times New Roman" w:hAnsi="Times New Roman"/>
          <w:lang w:eastAsia="ar-SA"/>
        </w:rPr>
        <w:t>.</w:t>
      </w:r>
    </w:p>
    <w:p w14:paraId="7A117FC4" w14:textId="77777777" w:rsidR="00BE1ADE" w:rsidRPr="00F35B97" w:rsidRDefault="00BE1ADE" w:rsidP="00BE1ADE">
      <w:pPr>
        <w:suppressAutoHyphens/>
        <w:spacing w:after="0"/>
        <w:ind w:firstLine="567"/>
        <w:jc w:val="both"/>
        <w:rPr>
          <w:rFonts w:ascii="Times New Roman" w:hAnsi="Times New Roman"/>
          <w:lang w:eastAsia="ar-SA"/>
        </w:rPr>
      </w:pPr>
    </w:p>
    <w:p w14:paraId="0C5F8E8C" w14:textId="77777777" w:rsidR="00BE1ADE" w:rsidRPr="00F35B97" w:rsidRDefault="00BE1ADE" w:rsidP="00BE1ADE">
      <w:pPr>
        <w:suppressAutoHyphens/>
        <w:spacing w:after="0"/>
        <w:jc w:val="center"/>
        <w:rPr>
          <w:rFonts w:ascii="Times New Roman" w:hAnsi="Times New Roman"/>
          <w:b/>
          <w:bCs/>
          <w:lang w:eastAsia="ar-SA"/>
        </w:rPr>
      </w:pPr>
    </w:p>
    <w:p w14:paraId="48EC4C94" w14:textId="77777777" w:rsidR="00BE1ADE" w:rsidRPr="00F35B97" w:rsidRDefault="00BE1ADE" w:rsidP="00BE1ADE">
      <w:pPr>
        <w:suppressAutoHyphens/>
        <w:spacing w:after="0"/>
        <w:jc w:val="center"/>
        <w:rPr>
          <w:rFonts w:ascii="Times New Roman" w:hAnsi="Times New Roman"/>
          <w:b/>
          <w:bCs/>
          <w:lang w:eastAsia="ar-SA"/>
        </w:rPr>
      </w:pPr>
      <w:proofErr w:type="spellStart"/>
      <w:r w:rsidRPr="00F35B97">
        <w:rPr>
          <w:rFonts w:ascii="Times New Roman" w:hAnsi="Times New Roman"/>
          <w:b/>
          <w:bCs/>
          <w:lang w:eastAsia="ar-SA"/>
        </w:rPr>
        <w:t>Відмітка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 xml:space="preserve"> про </w:t>
      </w:r>
      <w:proofErr w:type="spellStart"/>
      <w:r w:rsidRPr="00F35B97">
        <w:rPr>
          <w:rFonts w:ascii="Times New Roman" w:hAnsi="Times New Roman"/>
          <w:b/>
          <w:bCs/>
          <w:lang w:eastAsia="ar-SA"/>
        </w:rPr>
        <w:t>згоду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b/>
          <w:bCs/>
          <w:lang w:eastAsia="ar-SA"/>
        </w:rPr>
        <w:t>Споживача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 xml:space="preserve"> на </w:t>
      </w:r>
      <w:proofErr w:type="spellStart"/>
      <w:r w:rsidRPr="00F35B97">
        <w:rPr>
          <w:rFonts w:ascii="Times New Roman" w:hAnsi="Times New Roman"/>
          <w:b/>
          <w:bCs/>
          <w:lang w:eastAsia="ar-SA"/>
        </w:rPr>
        <w:t>обробку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b/>
          <w:bCs/>
          <w:lang w:eastAsia="ar-SA"/>
        </w:rPr>
        <w:t>персональних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 xml:space="preserve"> </w:t>
      </w:r>
      <w:proofErr w:type="spellStart"/>
      <w:r w:rsidRPr="00F35B97">
        <w:rPr>
          <w:rFonts w:ascii="Times New Roman" w:hAnsi="Times New Roman"/>
          <w:b/>
          <w:bCs/>
          <w:lang w:eastAsia="ar-SA"/>
        </w:rPr>
        <w:t>даних</w:t>
      </w:r>
      <w:proofErr w:type="spellEnd"/>
      <w:r w:rsidRPr="00F35B97">
        <w:rPr>
          <w:rFonts w:ascii="Times New Roman" w:hAnsi="Times New Roman"/>
          <w:b/>
          <w:bCs/>
          <w:lang w:eastAsia="ar-SA"/>
        </w:rPr>
        <w:t>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8"/>
        <w:gridCol w:w="3261"/>
        <w:gridCol w:w="3282"/>
      </w:tblGrid>
      <w:tr w:rsidR="00BE1ADE" w:rsidRPr="00F35B97" w14:paraId="57933D7F" w14:textId="77777777" w:rsidTr="004245E0">
        <w:trPr>
          <w:tblCellSpacing w:w="22" w:type="dxa"/>
          <w:jc w:val="center"/>
        </w:trPr>
        <w:tc>
          <w:tcPr>
            <w:tcW w:w="1668" w:type="pct"/>
          </w:tcPr>
          <w:p w14:paraId="2C429AB1" w14:textId="77777777" w:rsidR="00BE1ADE" w:rsidRPr="00F35B97" w:rsidRDefault="00BE1ADE" w:rsidP="004245E0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35B97">
              <w:rPr>
                <w:rFonts w:ascii="Times New Roman" w:hAnsi="Times New Roman"/>
                <w:lang w:eastAsia="ar-SA"/>
              </w:rPr>
              <w:t>___________</w:t>
            </w:r>
            <w:r w:rsidRPr="00F35B97">
              <w:rPr>
                <w:rFonts w:ascii="Times New Roman" w:hAnsi="Times New Roman"/>
                <w:lang w:eastAsia="ar-SA"/>
              </w:rPr>
              <w:br/>
              <w:t>(дата)</w:t>
            </w:r>
          </w:p>
        </w:tc>
        <w:tc>
          <w:tcPr>
            <w:tcW w:w="1620" w:type="pct"/>
          </w:tcPr>
          <w:p w14:paraId="12353260" w14:textId="77777777" w:rsidR="00BE1ADE" w:rsidRPr="00F35B97" w:rsidRDefault="00BE1ADE" w:rsidP="004245E0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35B97">
              <w:rPr>
                <w:rFonts w:ascii="Times New Roman" w:hAnsi="Times New Roman"/>
                <w:lang w:eastAsia="ar-SA"/>
              </w:rPr>
              <w:t>___________________</w:t>
            </w:r>
            <w:r w:rsidRPr="00F35B97">
              <w:rPr>
                <w:rFonts w:ascii="Times New Roman" w:hAnsi="Times New Roman"/>
                <w:lang w:eastAsia="ar-SA"/>
              </w:rPr>
              <w:br/>
              <w:t>(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особистий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підпис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619" w:type="pct"/>
          </w:tcPr>
          <w:p w14:paraId="1DDA3796" w14:textId="77777777" w:rsidR="00BE1ADE" w:rsidRPr="00F35B97" w:rsidRDefault="00BE1ADE" w:rsidP="004245E0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35B97">
              <w:rPr>
                <w:rFonts w:ascii="Times New Roman" w:hAnsi="Times New Roman"/>
                <w:lang w:eastAsia="ar-SA"/>
              </w:rPr>
              <w:t>______________________</w:t>
            </w:r>
            <w:r w:rsidRPr="00F35B97">
              <w:rPr>
                <w:rFonts w:ascii="Times New Roman" w:hAnsi="Times New Roman"/>
                <w:lang w:eastAsia="ar-SA"/>
              </w:rPr>
              <w:br/>
              <w:t>(П. І. Б.)</w:t>
            </w:r>
          </w:p>
        </w:tc>
      </w:tr>
    </w:tbl>
    <w:p w14:paraId="46AB2055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  <w:color w:val="FF0000"/>
        </w:rPr>
      </w:pPr>
    </w:p>
    <w:p w14:paraId="2E0425A3" w14:textId="77777777" w:rsidR="00BE1ADE" w:rsidRPr="00F35B97" w:rsidRDefault="00BE1ADE" w:rsidP="00BE1ADE">
      <w:pPr>
        <w:spacing w:after="0"/>
        <w:ind w:left="5664" w:firstLine="708"/>
        <w:jc w:val="right"/>
        <w:rPr>
          <w:rFonts w:ascii="Times New Roman" w:hAnsi="Times New Roman"/>
          <w:color w:val="FF0000"/>
        </w:rPr>
      </w:pPr>
    </w:p>
    <w:p w14:paraId="7024A000" w14:textId="77777777" w:rsidR="00BE1ADE" w:rsidRPr="00F35B97" w:rsidRDefault="00BE1ADE" w:rsidP="00BE1ADE">
      <w:pPr>
        <w:spacing w:after="0"/>
        <w:ind w:firstLine="5812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br w:type="page"/>
      </w:r>
      <w:proofErr w:type="spellStart"/>
      <w:r w:rsidRPr="00F35B97">
        <w:rPr>
          <w:rFonts w:ascii="Times New Roman" w:hAnsi="Times New Roman"/>
        </w:rPr>
        <w:t>Додаток</w:t>
      </w:r>
      <w:proofErr w:type="spellEnd"/>
      <w:r w:rsidRPr="00F35B97">
        <w:rPr>
          <w:rFonts w:ascii="Times New Roman" w:hAnsi="Times New Roman"/>
        </w:rPr>
        <w:t xml:space="preserve"> 2</w:t>
      </w:r>
    </w:p>
    <w:p w14:paraId="481B0C45" w14:textId="77777777" w:rsidR="00BE1ADE" w:rsidRPr="00F35B97" w:rsidRDefault="00BE1ADE" w:rsidP="00BE1ADE">
      <w:pPr>
        <w:spacing w:after="0"/>
        <w:ind w:firstLine="5812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t xml:space="preserve">до Договору про </w:t>
      </w:r>
      <w:proofErr w:type="spellStart"/>
      <w:r w:rsidRPr="00F35B97">
        <w:rPr>
          <w:rFonts w:ascii="Times New Roman" w:hAnsi="Times New Roman"/>
        </w:rPr>
        <w:t>постачання</w:t>
      </w:r>
      <w:proofErr w:type="spellEnd"/>
      <w:r w:rsidRPr="00F35B97">
        <w:rPr>
          <w:rFonts w:ascii="Times New Roman" w:hAnsi="Times New Roman"/>
        </w:rPr>
        <w:t xml:space="preserve"> </w:t>
      </w:r>
    </w:p>
    <w:p w14:paraId="50B29F0A" w14:textId="77777777" w:rsidR="00BE1ADE" w:rsidRPr="00F35B97" w:rsidRDefault="00BE1ADE" w:rsidP="00BE1ADE">
      <w:pPr>
        <w:spacing w:after="0"/>
        <w:ind w:firstLine="5812"/>
        <w:jc w:val="right"/>
        <w:rPr>
          <w:rFonts w:ascii="Times New Roman" w:hAnsi="Times New Roman"/>
        </w:rPr>
      </w:pPr>
      <w:proofErr w:type="spellStart"/>
      <w:r w:rsidRPr="00F35B97">
        <w:rPr>
          <w:rFonts w:ascii="Times New Roman" w:hAnsi="Times New Roman"/>
        </w:rPr>
        <w:t>електричної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енергії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споживачу</w:t>
      </w:r>
      <w:proofErr w:type="spellEnd"/>
    </w:p>
    <w:p w14:paraId="6F8C12A7" w14:textId="77777777" w:rsidR="00BE1ADE" w:rsidRPr="00F35B97" w:rsidRDefault="00BE1ADE" w:rsidP="00BE1ADE">
      <w:pPr>
        <w:spacing w:after="0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  <w:lang w:val="uk-UA"/>
        </w:rPr>
        <w:t xml:space="preserve">                                                                                            </w:t>
      </w:r>
      <w:r w:rsidRPr="00F35B97">
        <w:rPr>
          <w:rFonts w:ascii="Times New Roman" w:hAnsi="Times New Roman"/>
        </w:rPr>
        <w:t xml:space="preserve">№ ______ </w:t>
      </w:r>
      <w:proofErr w:type="spellStart"/>
      <w:r w:rsidRPr="00F35B97">
        <w:rPr>
          <w:rFonts w:ascii="Times New Roman" w:hAnsi="Times New Roman"/>
        </w:rPr>
        <w:t>від</w:t>
      </w:r>
      <w:proofErr w:type="spellEnd"/>
      <w:r w:rsidRPr="00F35B97">
        <w:rPr>
          <w:rFonts w:ascii="Times New Roman" w:hAnsi="Times New Roman"/>
        </w:rPr>
        <w:t xml:space="preserve"> «___» _______ 2022 р</w:t>
      </w:r>
    </w:p>
    <w:p w14:paraId="6BB49091" w14:textId="77777777" w:rsidR="00BE1ADE" w:rsidRPr="00F35B97" w:rsidRDefault="00BE1ADE" w:rsidP="00BE1ADE">
      <w:pPr>
        <w:spacing w:after="0"/>
        <w:jc w:val="center"/>
        <w:rPr>
          <w:rFonts w:ascii="Times New Roman" w:hAnsi="Times New Roman"/>
          <w:b/>
        </w:rPr>
      </w:pPr>
    </w:p>
    <w:p w14:paraId="091B0D48" w14:textId="77777777" w:rsidR="00BE1ADE" w:rsidRPr="00F35B97" w:rsidRDefault="00BE1ADE" w:rsidP="00BE1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B97">
        <w:rPr>
          <w:rFonts w:ascii="Times New Roman" w:hAnsi="Times New Roman"/>
          <w:b/>
          <w:sz w:val="24"/>
          <w:szCs w:val="24"/>
        </w:rPr>
        <w:t>КОМЕРЦІЙНА ПРОПОЗИЦІЯ</w:t>
      </w:r>
    </w:p>
    <w:p w14:paraId="6DD92758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>1.</w:t>
      </w:r>
      <w:r w:rsidRPr="00F35B97">
        <w:rPr>
          <w:rFonts w:ascii="Times New Roman" w:hAnsi="Times New Roman"/>
          <w:sz w:val="24"/>
          <w:szCs w:val="24"/>
        </w:rPr>
        <w:tab/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ціни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1кВт*год, в грн. (без ПДВ), </w:t>
      </w:r>
      <w:proofErr w:type="spellStart"/>
      <w:r w:rsidRPr="00F35B97">
        <w:rPr>
          <w:rFonts w:ascii="Times New Roman" w:hAnsi="Times New Roman"/>
          <w:sz w:val="24"/>
          <w:szCs w:val="24"/>
        </w:rPr>
        <w:t>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торгів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обчислюється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формулою:</w:t>
      </w:r>
    </w:p>
    <w:p w14:paraId="3EC750E8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                                                 Ц(тариф) =</w:t>
      </w:r>
      <w:proofErr w:type="spellStart"/>
      <w:r w:rsidRPr="00F35B97">
        <w:rPr>
          <w:rFonts w:ascii="Times New Roman" w:hAnsi="Times New Roman"/>
          <w:sz w:val="24"/>
          <w:szCs w:val="24"/>
        </w:rPr>
        <w:t>Це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35B97">
        <w:rPr>
          <w:rFonts w:ascii="Times New Roman" w:hAnsi="Times New Roman"/>
          <w:sz w:val="24"/>
          <w:szCs w:val="24"/>
        </w:rPr>
        <w:t>Цп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+ ПДВ, де</w:t>
      </w:r>
    </w:p>
    <w:p w14:paraId="7F77AA85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Це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35B97">
        <w:rPr>
          <w:rFonts w:ascii="Times New Roman" w:hAnsi="Times New Roman"/>
          <w:sz w:val="24"/>
          <w:szCs w:val="24"/>
        </w:rPr>
        <w:t>ціна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1кВт*год, в грн. (без ПДВ), </w:t>
      </w:r>
      <w:proofErr w:type="spellStart"/>
      <w:r w:rsidRPr="00F35B97">
        <w:rPr>
          <w:rFonts w:ascii="Times New Roman" w:hAnsi="Times New Roman"/>
          <w:sz w:val="24"/>
          <w:szCs w:val="24"/>
        </w:rPr>
        <w:t>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буде закуплена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для потреб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ринку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виду ринку (у тому </w:t>
      </w:r>
      <w:proofErr w:type="spellStart"/>
      <w:r w:rsidRPr="00F35B97">
        <w:rPr>
          <w:rFonts w:ascii="Times New Roman" w:hAnsi="Times New Roman"/>
          <w:sz w:val="24"/>
          <w:szCs w:val="24"/>
        </w:rPr>
        <w:t>числі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й у </w:t>
      </w:r>
      <w:proofErr w:type="spellStart"/>
      <w:r w:rsidRPr="00F35B97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двосторонніх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договорів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не </w:t>
      </w:r>
      <w:proofErr w:type="spellStart"/>
      <w:r w:rsidRPr="00F35B97">
        <w:rPr>
          <w:rFonts w:ascii="Times New Roman" w:hAnsi="Times New Roman"/>
          <w:sz w:val="24"/>
          <w:szCs w:val="24"/>
        </w:rPr>
        <w:t>може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максимальної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ціни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оператором ринку у </w:t>
      </w:r>
      <w:proofErr w:type="spellStart"/>
      <w:r w:rsidRPr="00F35B97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 w:rsidRPr="00F35B97">
        <w:rPr>
          <w:rFonts w:ascii="Times New Roman" w:hAnsi="Times New Roman"/>
          <w:sz w:val="24"/>
          <w:szCs w:val="24"/>
        </w:rPr>
        <w:t>правовими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актами порядку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ринків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«на добу наперед» (</w:t>
      </w:r>
      <w:proofErr w:type="spellStart"/>
      <w:r w:rsidRPr="00F35B97">
        <w:rPr>
          <w:rFonts w:ascii="Times New Roman" w:hAnsi="Times New Roman"/>
          <w:sz w:val="24"/>
          <w:szCs w:val="24"/>
        </w:rPr>
        <w:t>далі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– РДН)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внутрішньодобового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ринку (</w:t>
      </w:r>
      <w:proofErr w:type="spellStart"/>
      <w:r w:rsidRPr="00F35B97">
        <w:rPr>
          <w:rFonts w:ascii="Times New Roman" w:hAnsi="Times New Roman"/>
          <w:sz w:val="24"/>
          <w:szCs w:val="24"/>
        </w:rPr>
        <w:t>далі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– ВДР);</w:t>
      </w:r>
    </w:p>
    <w:p w14:paraId="2CD5B325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Цп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– тариф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грн. (без ПДВ), </w:t>
      </w:r>
      <w:proofErr w:type="spellStart"/>
      <w:r w:rsidRPr="00F35B97">
        <w:rPr>
          <w:rFonts w:ascii="Times New Roman" w:hAnsi="Times New Roman"/>
          <w:sz w:val="24"/>
          <w:szCs w:val="24"/>
        </w:rPr>
        <w:t>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35B97">
        <w:rPr>
          <w:rFonts w:ascii="Times New Roman" w:hAnsi="Times New Roman"/>
          <w:sz w:val="24"/>
          <w:szCs w:val="24"/>
        </w:rPr>
        <w:t>регульованим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тарифом. установлений НКРЕКП, </w:t>
      </w:r>
      <w:proofErr w:type="spellStart"/>
      <w:r w:rsidRPr="00F35B97">
        <w:rPr>
          <w:rFonts w:ascii="Times New Roman" w:hAnsi="Times New Roman"/>
          <w:sz w:val="24"/>
          <w:szCs w:val="24"/>
        </w:rPr>
        <w:t>грн</w:t>
      </w:r>
      <w:proofErr w:type="spellEnd"/>
      <w:r w:rsidRPr="00F35B97">
        <w:rPr>
          <w:rFonts w:ascii="Times New Roman" w:hAnsi="Times New Roman"/>
          <w:sz w:val="24"/>
          <w:szCs w:val="24"/>
        </w:rPr>
        <w:t>/МВт*год;</w:t>
      </w:r>
    </w:p>
    <w:p w14:paraId="1D464B9D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ПДВ – </w:t>
      </w:r>
      <w:proofErr w:type="spellStart"/>
      <w:r w:rsidRPr="00F35B97">
        <w:rPr>
          <w:rFonts w:ascii="Times New Roman" w:hAnsi="Times New Roman"/>
          <w:sz w:val="24"/>
          <w:szCs w:val="24"/>
        </w:rPr>
        <w:t>податок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додану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який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нараховують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5B97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враховують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35B97">
        <w:rPr>
          <w:rFonts w:ascii="Times New Roman" w:hAnsi="Times New Roman"/>
          <w:sz w:val="24"/>
          <w:szCs w:val="24"/>
        </w:rPr>
        <w:t>складі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ціни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одиницю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>.</w:t>
      </w:r>
    </w:p>
    <w:p w14:paraId="2CCF9037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Ціна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(тариф)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F35B97">
        <w:rPr>
          <w:rFonts w:ascii="Times New Roman" w:hAnsi="Times New Roman"/>
          <w:sz w:val="24"/>
          <w:szCs w:val="24"/>
        </w:rPr>
        <w:t>урахування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ПДВ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складає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: </w:t>
      </w:r>
    </w:p>
    <w:p w14:paraId="31DC6114" w14:textId="300F2EA9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35B97">
        <w:rPr>
          <w:rFonts w:ascii="Times New Roman" w:hAnsi="Times New Roman"/>
          <w:sz w:val="24"/>
          <w:szCs w:val="24"/>
        </w:rPr>
        <w:t>Це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r w:rsidR="002A7C8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F35B97">
        <w:rPr>
          <w:rFonts w:ascii="Times New Roman" w:hAnsi="Times New Roman"/>
          <w:sz w:val="24"/>
          <w:szCs w:val="24"/>
        </w:rPr>
        <w:t xml:space="preserve">грн./кВт год (2 </w:t>
      </w:r>
      <w:proofErr w:type="spellStart"/>
      <w:r w:rsidRPr="00F35B97">
        <w:rPr>
          <w:rFonts w:ascii="Times New Roman" w:hAnsi="Times New Roman"/>
          <w:sz w:val="24"/>
          <w:szCs w:val="24"/>
        </w:rPr>
        <w:t>клас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напруги</w:t>
      </w:r>
      <w:proofErr w:type="spellEnd"/>
      <w:r w:rsidRPr="00F35B97">
        <w:rPr>
          <w:rFonts w:ascii="Times New Roman" w:hAnsi="Times New Roman"/>
          <w:sz w:val="24"/>
          <w:szCs w:val="24"/>
        </w:rPr>
        <w:t>)</w:t>
      </w:r>
    </w:p>
    <w:p w14:paraId="6E850099" w14:textId="2441FDA4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5B97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F35B97">
        <w:rPr>
          <w:rFonts w:ascii="Times New Roman" w:hAnsi="Times New Roman"/>
          <w:sz w:val="24"/>
          <w:szCs w:val="24"/>
        </w:rPr>
        <w:t>Цп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F35B97">
        <w:rPr>
          <w:rFonts w:ascii="Times New Roman" w:hAnsi="Times New Roman"/>
          <w:sz w:val="24"/>
          <w:szCs w:val="24"/>
        </w:rPr>
        <w:t xml:space="preserve">  </w:t>
      </w:r>
      <w:r w:rsidR="002A7C8C">
        <w:rPr>
          <w:rStyle w:val="h-hidden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Pr="00F35B97">
        <w:rPr>
          <w:rFonts w:ascii="Times New Roman" w:hAnsi="Times New Roman"/>
          <w:sz w:val="24"/>
          <w:szCs w:val="24"/>
        </w:rPr>
        <w:t xml:space="preserve">грн./кВт год </w:t>
      </w:r>
      <w:r w:rsidRPr="00F35B9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74E098" w14:textId="67AF96C0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35B97">
        <w:rPr>
          <w:rFonts w:ascii="Times New Roman" w:hAnsi="Times New Roman"/>
          <w:sz w:val="24"/>
          <w:szCs w:val="24"/>
        </w:rPr>
        <w:t xml:space="preserve">Разом: </w:t>
      </w:r>
      <w:r w:rsidR="002A7C8C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gramEnd"/>
      <w:r w:rsidR="002A7C8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35B97">
        <w:rPr>
          <w:rFonts w:ascii="Times New Roman" w:hAnsi="Times New Roman"/>
          <w:sz w:val="24"/>
          <w:szCs w:val="24"/>
        </w:rPr>
        <w:t>грн./кВт год</w:t>
      </w:r>
    </w:p>
    <w:p w14:paraId="41D92087" w14:textId="1EA6FF89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35B97">
        <w:rPr>
          <w:rFonts w:ascii="Times New Roman" w:hAnsi="Times New Roman"/>
          <w:sz w:val="24"/>
          <w:szCs w:val="24"/>
        </w:rPr>
        <w:t>Всього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ПДВ </w:t>
      </w:r>
      <w:r w:rsidR="002A7C8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35B97">
        <w:rPr>
          <w:rFonts w:ascii="Times New Roman" w:hAnsi="Times New Roman"/>
          <w:sz w:val="24"/>
          <w:szCs w:val="24"/>
        </w:rPr>
        <w:t>грн./кВт год.</w:t>
      </w:r>
    </w:p>
    <w:p w14:paraId="41C1B7E1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5B97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F35B97">
        <w:rPr>
          <w:rFonts w:ascii="Times New Roman" w:hAnsi="Times New Roman"/>
          <w:sz w:val="24"/>
          <w:szCs w:val="24"/>
        </w:rPr>
        <w:t>Ціна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(тариф)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35B97">
        <w:rPr>
          <w:rFonts w:ascii="Times New Roman" w:hAnsi="Times New Roman"/>
          <w:sz w:val="24"/>
          <w:szCs w:val="24"/>
        </w:rPr>
        <w:t>включає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тариф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b/>
          <w:sz w:val="24"/>
          <w:szCs w:val="24"/>
        </w:rPr>
        <w:t>самостійно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послугу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F35B97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proofErr w:type="gram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оператору </w:t>
      </w:r>
      <w:proofErr w:type="spellStart"/>
      <w:r w:rsidRPr="00F35B97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5B97">
        <w:rPr>
          <w:rFonts w:ascii="Times New Roman" w:hAnsi="Times New Roman"/>
          <w:sz w:val="24"/>
          <w:szCs w:val="24"/>
        </w:rPr>
        <w:t>далі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– ОСР)</w:t>
      </w:r>
      <w:r w:rsidRPr="00F35B97">
        <w:rPr>
          <w:rFonts w:ascii="Times New Roman" w:hAnsi="Times New Roman"/>
          <w:sz w:val="24"/>
          <w:szCs w:val="24"/>
          <w:lang w:val="uk-UA"/>
        </w:rPr>
        <w:t>.</w:t>
      </w:r>
    </w:p>
    <w:p w14:paraId="3FB80E9A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35B97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запланований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r w:rsidRPr="00634611">
        <w:rPr>
          <w:rFonts w:ascii="Times New Roman" w:hAnsi="Times New Roman"/>
          <w:sz w:val="24"/>
          <w:szCs w:val="24"/>
        </w:rPr>
        <w:t>становить                 к</w:t>
      </w:r>
      <w:r w:rsidRPr="00040C01">
        <w:rPr>
          <w:rFonts w:ascii="Times New Roman" w:hAnsi="Times New Roman"/>
          <w:sz w:val="24"/>
          <w:szCs w:val="24"/>
        </w:rPr>
        <w:t>Вт*год.</w:t>
      </w:r>
    </w:p>
    <w:tbl>
      <w:tblPr>
        <w:tblW w:w="4398" w:type="pct"/>
        <w:tblCellSpacing w:w="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4"/>
        <w:gridCol w:w="1221"/>
        <w:gridCol w:w="6873"/>
      </w:tblGrid>
      <w:tr w:rsidR="00BE1ADE" w:rsidRPr="00F35B97" w14:paraId="221CD67E" w14:textId="77777777" w:rsidTr="002A7C8C">
        <w:trPr>
          <w:trHeight w:val="228"/>
          <w:tblCellSpacing w:w="0" w:type="dxa"/>
        </w:trPr>
        <w:tc>
          <w:tcPr>
            <w:tcW w:w="358" w:type="pct"/>
            <w:vAlign w:val="center"/>
          </w:tcPr>
          <w:p w14:paraId="1314F7F3" w14:textId="77777777" w:rsidR="00BE1ADE" w:rsidRPr="00F35B97" w:rsidRDefault="00BE1ADE" w:rsidP="004245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35B97">
              <w:rPr>
                <w:rFonts w:ascii="Times New Roman" w:hAnsi="Times New Roman"/>
                <w:lang w:eastAsia="ar-SA"/>
              </w:rPr>
              <w:t>№ з/п</w:t>
            </w:r>
          </w:p>
        </w:tc>
        <w:tc>
          <w:tcPr>
            <w:tcW w:w="700" w:type="pct"/>
            <w:vAlign w:val="center"/>
          </w:tcPr>
          <w:p w14:paraId="2678DC20" w14:textId="77777777" w:rsidR="00BE1ADE" w:rsidRPr="00F35B97" w:rsidRDefault="00BE1ADE" w:rsidP="004245E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F35B97">
              <w:rPr>
                <w:rFonts w:ascii="Times New Roman" w:hAnsi="Times New Roman"/>
                <w:lang w:eastAsia="ar-SA"/>
              </w:rPr>
              <w:t>Місяць</w:t>
            </w:r>
            <w:proofErr w:type="spellEnd"/>
          </w:p>
        </w:tc>
        <w:tc>
          <w:tcPr>
            <w:tcW w:w="3941" w:type="pct"/>
            <w:vAlign w:val="center"/>
          </w:tcPr>
          <w:p w14:paraId="05A18FF8" w14:textId="77777777" w:rsidR="00BE1ADE" w:rsidRPr="00F35B97" w:rsidRDefault="00BE1ADE" w:rsidP="004245E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F35B97">
              <w:rPr>
                <w:rFonts w:ascii="Times New Roman" w:hAnsi="Times New Roman"/>
                <w:lang w:eastAsia="ar-SA"/>
              </w:rPr>
              <w:t>Об’єми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постачання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електроенергії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по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місячно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по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об’єктам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 xml:space="preserve"> в </w:t>
            </w:r>
            <w:proofErr w:type="spellStart"/>
            <w:r w:rsidRPr="00F35B97">
              <w:rPr>
                <w:rFonts w:ascii="Times New Roman" w:hAnsi="Times New Roman"/>
                <w:lang w:eastAsia="ar-SA"/>
              </w:rPr>
              <w:t>цілому</w:t>
            </w:r>
            <w:proofErr w:type="spellEnd"/>
            <w:r w:rsidRPr="00F35B97">
              <w:rPr>
                <w:rFonts w:ascii="Times New Roman" w:hAnsi="Times New Roman"/>
                <w:lang w:eastAsia="ar-SA"/>
              </w:rPr>
              <w:t>,   (кВт/год.)</w:t>
            </w:r>
          </w:p>
        </w:tc>
      </w:tr>
      <w:tr w:rsidR="00BE1ADE" w:rsidRPr="00F35B97" w14:paraId="6D54A92C" w14:textId="77777777" w:rsidTr="002A7C8C">
        <w:trPr>
          <w:trHeight w:val="203"/>
          <w:tblCellSpacing w:w="0" w:type="dxa"/>
        </w:trPr>
        <w:tc>
          <w:tcPr>
            <w:tcW w:w="358" w:type="pct"/>
          </w:tcPr>
          <w:p w14:paraId="225E1C14" w14:textId="77777777" w:rsidR="00BE1ADE" w:rsidRPr="00F35B97" w:rsidRDefault="00BE1ADE" w:rsidP="004245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35B97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700" w:type="pct"/>
          </w:tcPr>
          <w:p w14:paraId="0F67F6A6" w14:textId="77777777" w:rsidR="00BE1ADE" w:rsidRPr="00F35B97" w:rsidRDefault="00BE1ADE" w:rsidP="004245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5B97">
              <w:rPr>
                <w:rFonts w:ascii="Times New Roman" w:hAnsi="Times New Roman"/>
              </w:rPr>
              <w:t>грудень</w:t>
            </w:r>
            <w:proofErr w:type="spellEnd"/>
          </w:p>
        </w:tc>
        <w:tc>
          <w:tcPr>
            <w:tcW w:w="3941" w:type="pct"/>
          </w:tcPr>
          <w:p w14:paraId="226DE771" w14:textId="56D9F5FE" w:rsidR="00BE1ADE" w:rsidRPr="002A7C8C" w:rsidRDefault="002A7C8C" w:rsidP="004245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230 000</w:t>
            </w:r>
          </w:p>
        </w:tc>
      </w:tr>
      <w:tr w:rsidR="00BE1ADE" w:rsidRPr="00F35B97" w14:paraId="7FCA03F6" w14:textId="77777777" w:rsidTr="002A7C8C">
        <w:trPr>
          <w:trHeight w:val="200"/>
          <w:tblCellSpacing w:w="0" w:type="dxa"/>
        </w:trPr>
        <w:tc>
          <w:tcPr>
            <w:tcW w:w="358" w:type="pct"/>
          </w:tcPr>
          <w:p w14:paraId="63EAF5FE" w14:textId="77777777" w:rsidR="00BE1ADE" w:rsidRPr="00F35B97" w:rsidRDefault="00BE1ADE" w:rsidP="004245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0" w:type="pct"/>
          </w:tcPr>
          <w:p w14:paraId="47EBF899" w14:textId="77777777" w:rsidR="00BE1ADE" w:rsidRPr="00F35B97" w:rsidRDefault="00BE1ADE" w:rsidP="004245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5B97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3941" w:type="pct"/>
          </w:tcPr>
          <w:p w14:paraId="42ACF1EE" w14:textId="6F7DA861" w:rsidR="00BE1ADE" w:rsidRPr="002A7C8C" w:rsidRDefault="002A7C8C" w:rsidP="004245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230 000</w:t>
            </w:r>
          </w:p>
        </w:tc>
      </w:tr>
    </w:tbl>
    <w:p w14:paraId="0406DFAB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BF5ACC" w14:textId="77777777" w:rsidR="00BE1ADE" w:rsidRPr="00534F74" w:rsidRDefault="00BE1ADE" w:rsidP="00BE1ADE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35B9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35B97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сума договору становить </w:t>
      </w:r>
    </w:p>
    <w:p w14:paraId="460AF603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35B9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 w:rsidRPr="00F35B97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F35B97">
        <w:rPr>
          <w:rFonts w:ascii="Times New Roman" w:hAnsi="Times New Roman"/>
          <w:sz w:val="24"/>
          <w:szCs w:val="24"/>
        </w:rPr>
        <w:t>двох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5B97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днів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після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адміністратора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обліку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поставленої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об’єктам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F35B97">
        <w:rPr>
          <w:rFonts w:ascii="Times New Roman" w:hAnsi="Times New Roman"/>
          <w:sz w:val="24"/>
          <w:szCs w:val="24"/>
        </w:rPr>
        <w:t>пізніше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25-го числа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</w:p>
    <w:p w14:paraId="2D8CA9E2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F35B97">
        <w:rPr>
          <w:rFonts w:ascii="Times New Roman" w:hAnsi="Times New Roman"/>
          <w:sz w:val="24"/>
          <w:szCs w:val="24"/>
        </w:rPr>
        <w:t>рахунка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має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35B97">
        <w:rPr>
          <w:rFonts w:ascii="Times New Roman" w:hAnsi="Times New Roman"/>
          <w:sz w:val="24"/>
          <w:szCs w:val="24"/>
        </w:rPr>
        <w:t>здійснена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 строки, </w:t>
      </w:r>
      <w:proofErr w:type="spellStart"/>
      <w:r w:rsidRPr="00F35B97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35B97">
        <w:rPr>
          <w:rFonts w:ascii="Times New Roman" w:hAnsi="Times New Roman"/>
          <w:sz w:val="24"/>
          <w:szCs w:val="24"/>
        </w:rPr>
        <w:t>рахунку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F35B97">
        <w:rPr>
          <w:rFonts w:ascii="Times New Roman" w:hAnsi="Times New Roman"/>
          <w:sz w:val="24"/>
          <w:szCs w:val="24"/>
        </w:rPr>
        <w:t>п’яти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5B97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днів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дати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його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F35B97">
        <w:rPr>
          <w:rFonts w:ascii="Times New Roman" w:hAnsi="Times New Roman"/>
          <w:sz w:val="24"/>
          <w:szCs w:val="24"/>
        </w:rPr>
        <w:t>пізніше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25-го числа (</w:t>
      </w:r>
      <w:proofErr w:type="spellStart"/>
      <w:r w:rsidRPr="00F35B97">
        <w:rPr>
          <w:rFonts w:ascii="Times New Roman" w:hAnsi="Times New Roman"/>
          <w:sz w:val="24"/>
          <w:szCs w:val="24"/>
        </w:rPr>
        <w:t>включно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</w:p>
    <w:p w14:paraId="085DFFF2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можуть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здійснюватися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планові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платежі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розраховані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прогнозованих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електроенергії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згідно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рахунком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наданим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подальшим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перерахунком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фактичного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>.</w:t>
      </w:r>
    </w:p>
    <w:p w14:paraId="1930AD46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6-го (</w:t>
      </w:r>
      <w:proofErr w:type="spellStart"/>
      <w:r w:rsidRPr="00F35B97">
        <w:rPr>
          <w:rFonts w:ascii="Times New Roman" w:hAnsi="Times New Roman"/>
          <w:sz w:val="24"/>
          <w:szCs w:val="24"/>
        </w:rPr>
        <w:t>шостого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числа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розрахунковим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надати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скановану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копію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акта </w:t>
      </w:r>
      <w:r>
        <w:rPr>
          <w:rFonts w:ascii="Times New Roman" w:hAnsi="Times New Roman"/>
          <w:sz w:val="24"/>
          <w:szCs w:val="24"/>
          <w:lang w:val="uk-UA"/>
        </w:rPr>
        <w:t>передавання-</w:t>
      </w:r>
      <w:proofErr w:type="spellStart"/>
      <w:r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послуг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підписаного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ОСР та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період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</w:p>
    <w:p w14:paraId="7B741F68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послуг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обліку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(оператора </w:t>
      </w:r>
      <w:proofErr w:type="spellStart"/>
      <w:r w:rsidRPr="00F35B97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є </w:t>
      </w:r>
      <w:proofErr w:type="spellStart"/>
      <w:r w:rsidRPr="00F35B97">
        <w:rPr>
          <w:rFonts w:ascii="Times New Roman" w:hAnsi="Times New Roman"/>
          <w:sz w:val="24"/>
          <w:szCs w:val="24"/>
        </w:rPr>
        <w:t>пріоритетною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цим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Договором. </w:t>
      </w:r>
      <w:proofErr w:type="spellStart"/>
      <w:r w:rsidRPr="00F35B97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заперечень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боку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або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спорів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щодо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показів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засобів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обліку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не є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F35B97">
        <w:rPr>
          <w:rFonts w:ascii="Times New Roman" w:hAnsi="Times New Roman"/>
          <w:sz w:val="24"/>
          <w:szCs w:val="24"/>
        </w:rPr>
        <w:t>або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35B97">
        <w:rPr>
          <w:rFonts w:ascii="Times New Roman" w:hAnsi="Times New Roman"/>
          <w:sz w:val="24"/>
          <w:szCs w:val="24"/>
        </w:rPr>
        <w:t>повної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F35B97">
        <w:rPr>
          <w:rFonts w:ascii="Times New Roman" w:hAnsi="Times New Roman"/>
          <w:sz w:val="24"/>
          <w:szCs w:val="24"/>
        </w:rPr>
        <w:t>коштів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згідно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виставленими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рахунків</w:t>
      </w:r>
      <w:proofErr w:type="spellEnd"/>
      <w:r w:rsidRPr="00F35B97">
        <w:rPr>
          <w:rFonts w:ascii="Times New Roman" w:hAnsi="Times New Roman"/>
          <w:sz w:val="24"/>
          <w:szCs w:val="24"/>
        </w:rPr>
        <w:t>.</w:t>
      </w:r>
    </w:p>
    <w:p w14:paraId="30E5D5D6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Рахунки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 w:rsidRPr="00F35B97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поштою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кур'єром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чи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іншим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зручним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Сторін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способом.  </w:t>
      </w:r>
    </w:p>
    <w:p w14:paraId="7C4952B9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B97">
        <w:rPr>
          <w:rFonts w:ascii="Times New Roman" w:hAnsi="Times New Roman"/>
          <w:sz w:val="24"/>
          <w:szCs w:val="24"/>
        </w:rPr>
        <w:t>Всі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виставляються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мають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містити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чітку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про суму платежу, порядок та строки оплати, </w:t>
      </w:r>
      <w:proofErr w:type="spellStart"/>
      <w:r w:rsidRPr="00F35B97">
        <w:rPr>
          <w:rFonts w:ascii="Times New Roman" w:hAnsi="Times New Roman"/>
          <w:sz w:val="24"/>
          <w:szCs w:val="24"/>
        </w:rPr>
        <w:t>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погоджені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35B97">
        <w:rPr>
          <w:rFonts w:ascii="Times New Roman" w:hAnsi="Times New Roman"/>
          <w:sz w:val="24"/>
          <w:szCs w:val="24"/>
        </w:rPr>
        <w:t>цього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F35B97">
        <w:rPr>
          <w:rFonts w:ascii="Times New Roman" w:hAnsi="Times New Roman"/>
          <w:sz w:val="24"/>
          <w:szCs w:val="24"/>
        </w:rPr>
        <w:t>також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щодо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адреси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телефонів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веб-</w:t>
      </w:r>
      <w:proofErr w:type="spellStart"/>
      <w:r w:rsidRPr="00F35B97">
        <w:rPr>
          <w:rFonts w:ascii="Times New Roman" w:hAnsi="Times New Roman"/>
          <w:sz w:val="24"/>
          <w:szCs w:val="24"/>
        </w:rPr>
        <w:t>сайтів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35B9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подання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скарг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щодо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якості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повідомлень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загрозу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електробезпеки</w:t>
      </w:r>
      <w:proofErr w:type="spellEnd"/>
      <w:r w:rsidRPr="00F35B97">
        <w:rPr>
          <w:rFonts w:ascii="Times New Roman" w:hAnsi="Times New Roman"/>
          <w:sz w:val="24"/>
          <w:szCs w:val="24"/>
        </w:rPr>
        <w:t>.</w:t>
      </w:r>
    </w:p>
    <w:p w14:paraId="23F77733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надає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планові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рік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укладанням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договору в </w:t>
      </w:r>
      <w:proofErr w:type="spellStart"/>
      <w:r w:rsidRPr="00F35B97">
        <w:rPr>
          <w:rFonts w:ascii="Times New Roman" w:hAnsi="Times New Roman"/>
          <w:sz w:val="24"/>
          <w:szCs w:val="24"/>
        </w:rPr>
        <w:t>узгодженій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формі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5B97">
        <w:rPr>
          <w:rFonts w:ascii="Times New Roman" w:hAnsi="Times New Roman"/>
          <w:sz w:val="24"/>
          <w:szCs w:val="24"/>
        </w:rPr>
        <w:t>Корегування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замовлених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обсягів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щомісячно</w:t>
      </w:r>
      <w:proofErr w:type="spellEnd"/>
      <w:r w:rsidRPr="00F35B97">
        <w:rPr>
          <w:rFonts w:ascii="Times New Roman" w:hAnsi="Times New Roman"/>
          <w:sz w:val="24"/>
          <w:szCs w:val="24"/>
        </w:rPr>
        <w:t>, до 21-го (</w:t>
      </w:r>
      <w:proofErr w:type="spellStart"/>
      <w:r w:rsidRPr="00F35B97">
        <w:rPr>
          <w:rFonts w:ascii="Times New Roman" w:hAnsi="Times New Roman"/>
          <w:sz w:val="24"/>
          <w:szCs w:val="24"/>
        </w:rPr>
        <w:t>двадцять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першого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) числа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розрахунковим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35B97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</w:p>
    <w:p w14:paraId="67A499E5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35B97">
        <w:rPr>
          <w:rFonts w:ascii="Times New Roman" w:hAnsi="Times New Roman"/>
          <w:sz w:val="24"/>
          <w:szCs w:val="24"/>
        </w:rPr>
        <w:t>Звіряння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F35B97">
        <w:rPr>
          <w:rFonts w:ascii="Times New Roman" w:hAnsi="Times New Roman"/>
          <w:sz w:val="24"/>
          <w:szCs w:val="24"/>
        </w:rPr>
        <w:t>обсягу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спожитої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електроенергії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5B97">
        <w:rPr>
          <w:rFonts w:ascii="Times New Roman" w:hAnsi="Times New Roman"/>
          <w:sz w:val="24"/>
          <w:szCs w:val="24"/>
        </w:rPr>
        <w:t>місяць</w:t>
      </w:r>
      <w:proofErr w:type="spellEnd"/>
      <w:r w:rsidRPr="00F35B97">
        <w:rPr>
          <w:rFonts w:ascii="Times New Roman" w:hAnsi="Times New Roman"/>
          <w:sz w:val="24"/>
          <w:szCs w:val="24"/>
        </w:rPr>
        <w:t>:  до</w:t>
      </w:r>
      <w:proofErr w:type="gramEnd"/>
      <w:r w:rsidRPr="00F35B97">
        <w:rPr>
          <w:rFonts w:ascii="Times New Roman" w:hAnsi="Times New Roman"/>
          <w:sz w:val="24"/>
          <w:szCs w:val="24"/>
        </w:rPr>
        <w:t xml:space="preserve"> 10  числа </w:t>
      </w:r>
      <w:proofErr w:type="spellStart"/>
      <w:r w:rsidRPr="00F35B97">
        <w:rPr>
          <w:rFonts w:ascii="Times New Roman" w:hAnsi="Times New Roman"/>
          <w:sz w:val="24"/>
          <w:szCs w:val="24"/>
        </w:rPr>
        <w:t>включно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місяцем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поставки. </w:t>
      </w:r>
    </w:p>
    <w:p w14:paraId="30B0D323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Розмір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строку оплати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Споживачем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або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штраф: у </w:t>
      </w:r>
      <w:proofErr w:type="spellStart"/>
      <w:r w:rsidRPr="00F35B97">
        <w:rPr>
          <w:rFonts w:ascii="Times New Roman" w:hAnsi="Times New Roman"/>
          <w:sz w:val="24"/>
          <w:szCs w:val="24"/>
        </w:rPr>
        <w:t>разі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якщо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порушив </w:t>
      </w:r>
      <w:proofErr w:type="spellStart"/>
      <w:r w:rsidRPr="00F35B97">
        <w:rPr>
          <w:rFonts w:ascii="Times New Roman" w:hAnsi="Times New Roman"/>
          <w:sz w:val="24"/>
          <w:szCs w:val="24"/>
        </w:rPr>
        <w:t>терміни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F35B97">
        <w:rPr>
          <w:rFonts w:ascii="Times New Roman" w:hAnsi="Times New Roman"/>
          <w:sz w:val="24"/>
          <w:szCs w:val="24"/>
        </w:rPr>
        <w:t>Споживачу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нараховується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пеня в </w:t>
      </w:r>
      <w:proofErr w:type="spellStart"/>
      <w:r w:rsidRPr="00F35B97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ставки НБУ, яка </w:t>
      </w:r>
      <w:proofErr w:type="spellStart"/>
      <w:r w:rsidRPr="00F35B97">
        <w:rPr>
          <w:rFonts w:ascii="Times New Roman" w:hAnsi="Times New Roman"/>
          <w:sz w:val="24"/>
          <w:szCs w:val="24"/>
        </w:rPr>
        <w:t>діє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день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F35B97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індексу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інфляції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3% </w:t>
      </w:r>
      <w:proofErr w:type="spellStart"/>
      <w:proofErr w:type="gramStart"/>
      <w:r w:rsidRPr="00F35B97">
        <w:rPr>
          <w:rFonts w:ascii="Times New Roman" w:hAnsi="Times New Roman"/>
          <w:sz w:val="24"/>
          <w:szCs w:val="24"/>
        </w:rPr>
        <w:t>річних</w:t>
      </w:r>
      <w:proofErr w:type="spellEnd"/>
      <w:r w:rsidRPr="00F35B97">
        <w:rPr>
          <w:rFonts w:ascii="Times New Roman" w:hAnsi="Times New Roman"/>
          <w:sz w:val="24"/>
          <w:szCs w:val="24"/>
        </w:rPr>
        <w:t>,  за</w:t>
      </w:r>
      <w:proofErr w:type="gram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кожен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F35B97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періоду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нарахування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F35B97">
        <w:rPr>
          <w:rFonts w:ascii="Times New Roman" w:hAnsi="Times New Roman"/>
          <w:sz w:val="24"/>
          <w:szCs w:val="24"/>
        </w:rPr>
        <w:t>дати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повної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оплати. </w:t>
      </w:r>
    </w:p>
    <w:p w14:paraId="0AA0C39B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35B97">
        <w:rPr>
          <w:rFonts w:ascii="Times New Roman" w:hAnsi="Times New Roman"/>
          <w:sz w:val="24"/>
          <w:szCs w:val="24"/>
        </w:rPr>
        <w:t>Ця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комерційна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набуває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після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її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35B97">
        <w:rPr>
          <w:rFonts w:ascii="Times New Roman" w:hAnsi="Times New Roman"/>
          <w:sz w:val="24"/>
          <w:szCs w:val="24"/>
        </w:rPr>
        <w:t>діє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 31.12</w:t>
      </w:r>
      <w:r w:rsidR="001D2F06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F35B97">
        <w:rPr>
          <w:rFonts w:ascii="Times New Roman" w:hAnsi="Times New Roman"/>
          <w:sz w:val="24"/>
          <w:szCs w:val="24"/>
        </w:rPr>
        <w:t xml:space="preserve"> року, а </w:t>
      </w:r>
      <w:proofErr w:type="spellStart"/>
      <w:r w:rsidRPr="00F35B97">
        <w:rPr>
          <w:rFonts w:ascii="Times New Roman" w:hAnsi="Times New Roman"/>
          <w:sz w:val="24"/>
          <w:szCs w:val="24"/>
        </w:rPr>
        <w:t>саме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період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стану на </w:t>
      </w:r>
      <w:proofErr w:type="spellStart"/>
      <w:r w:rsidRPr="00F35B97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r w:rsidRPr="00534F74">
        <w:rPr>
          <w:rFonts w:ascii="Times New Roman" w:hAnsi="Times New Roman"/>
          <w:color w:val="000000"/>
          <w:sz w:val="24"/>
          <w:szCs w:val="24"/>
        </w:rPr>
        <w:t xml:space="preserve">та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з дня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припинення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534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4F74">
        <w:rPr>
          <w:rFonts w:ascii="Times New Roman" w:hAnsi="Times New Roman"/>
          <w:color w:val="000000"/>
          <w:sz w:val="24"/>
          <w:szCs w:val="24"/>
        </w:rPr>
        <w:t>скасування</w:t>
      </w:r>
      <w:proofErr w:type="spellEnd"/>
      <w:r w:rsidRPr="00A8378B">
        <w:rPr>
          <w:rFonts w:ascii="Times New Roman" w:hAnsi="Times New Roman"/>
          <w:sz w:val="24"/>
          <w:szCs w:val="24"/>
        </w:rPr>
        <w:t xml:space="preserve"> </w:t>
      </w:r>
      <w:r w:rsidRPr="00F35B97">
        <w:rPr>
          <w:rFonts w:ascii="Times New Roman" w:hAnsi="Times New Roman"/>
          <w:sz w:val="24"/>
          <w:szCs w:val="24"/>
        </w:rPr>
        <w:t xml:space="preserve">(Указ Президента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24 лютого 2022 року № 64/2022 «Про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35B97">
        <w:rPr>
          <w:rFonts w:ascii="Times New Roman" w:hAnsi="Times New Roman"/>
          <w:sz w:val="24"/>
          <w:szCs w:val="24"/>
        </w:rPr>
        <w:t>затверджений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Указу Президента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35B97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24 лютого 2022 року № 2102-IX)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його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Указу Президента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законом, але в будь-</w:t>
      </w:r>
      <w:proofErr w:type="spellStart"/>
      <w:r w:rsidRPr="00F35B97">
        <w:rPr>
          <w:rFonts w:ascii="Times New Roman" w:hAnsi="Times New Roman"/>
          <w:sz w:val="24"/>
          <w:szCs w:val="24"/>
        </w:rPr>
        <w:t>якому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35B97">
        <w:rPr>
          <w:rFonts w:ascii="Times New Roman" w:hAnsi="Times New Roman"/>
          <w:sz w:val="24"/>
          <w:szCs w:val="24"/>
        </w:rPr>
        <w:t>частині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оплати – до </w:t>
      </w:r>
      <w:proofErr w:type="spellStart"/>
      <w:r w:rsidRPr="00F35B97">
        <w:rPr>
          <w:rFonts w:ascii="Times New Roman" w:hAnsi="Times New Roman"/>
          <w:sz w:val="24"/>
          <w:szCs w:val="24"/>
        </w:rPr>
        <w:t>повного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35B97">
        <w:rPr>
          <w:rFonts w:ascii="Times New Roman" w:hAnsi="Times New Roman"/>
          <w:sz w:val="24"/>
          <w:szCs w:val="24"/>
        </w:rPr>
        <w:t>своїх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F35B97">
        <w:rPr>
          <w:rFonts w:ascii="Times New Roman" w:hAnsi="Times New Roman"/>
          <w:sz w:val="24"/>
          <w:szCs w:val="24"/>
        </w:rPr>
        <w:t>.</w:t>
      </w:r>
    </w:p>
    <w:p w14:paraId="547CB546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продовженні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F35B97">
        <w:rPr>
          <w:rFonts w:ascii="Times New Roman" w:hAnsi="Times New Roman"/>
          <w:sz w:val="24"/>
          <w:szCs w:val="24"/>
        </w:rPr>
        <w:t>дії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F35B97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стану на </w:t>
      </w:r>
      <w:proofErr w:type="spellStart"/>
      <w:r w:rsidRPr="00F35B97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строк </w:t>
      </w:r>
      <w:proofErr w:type="spellStart"/>
      <w:r w:rsidRPr="00F35B97">
        <w:rPr>
          <w:rFonts w:ascii="Times New Roman" w:hAnsi="Times New Roman"/>
          <w:sz w:val="24"/>
          <w:szCs w:val="24"/>
        </w:rPr>
        <w:t>дії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цієї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автоматично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B97">
        <w:rPr>
          <w:rFonts w:ascii="Times New Roman" w:hAnsi="Times New Roman"/>
          <w:sz w:val="24"/>
          <w:szCs w:val="24"/>
        </w:rPr>
        <w:t>на строк</w:t>
      </w:r>
      <w:proofErr w:type="gram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відповідному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Указі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Президента </w:t>
      </w:r>
      <w:proofErr w:type="spellStart"/>
      <w:r w:rsidRPr="00F35B9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затвердженому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законом.</w:t>
      </w:r>
    </w:p>
    <w:p w14:paraId="4F431F76" w14:textId="77777777" w:rsidR="00BE1ADE" w:rsidRPr="00F35B97" w:rsidRDefault="00BE1ADE" w:rsidP="00BE1A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5B97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F35B97">
        <w:rPr>
          <w:rFonts w:ascii="Times New Roman" w:hAnsi="Times New Roman"/>
          <w:sz w:val="24"/>
          <w:szCs w:val="24"/>
        </w:rPr>
        <w:t>Зміни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доповнення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35B97">
        <w:rPr>
          <w:rFonts w:ascii="Times New Roman" w:hAnsi="Times New Roman"/>
          <w:sz w:val="24"/>
          <w:szCs w:val="24"/>
        </w:rPr>
        <w:t>комерційної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можливі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лише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35B97">
        <w:rPr>
          <w:rFonts w:ascii="Times New Roman" w:hAnsi="Times New Roman"/>
          <w:sz w:val="24"/>
          <w:szCs w:val="24"/>
        </w:rPr>
        <w:t>згодою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сторін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або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B97">
        <w:rPr>
          <w:rFonts w:ascii="Times New Roman" w:hAnsi="Times New Roman"/>
          <w:sz w:val="24"/>
          <w:szCs w:val="24"/>
        </w:rPr>
        <w:t>в порядку</w:t>
      </w:r>
      <w:proofErr w:type="gramEnd"/>
      <w:r w:rsidRPr="00F3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B97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чинним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вносяться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35B97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35B97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35B97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угод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до Договору, </w:t>
      </w:r>
      <w:proofErr w:type="spellStart"/>
      <w:r w:rsidRPr="00F35B97">
        <w:rPr>
          <w:rFonts w:ascii="Times New Roman" w:hAnsi="Times New Roman"/>
          <w:sz w:val="24"/>
          <w:szCs w:val="24"/>
        </w:rPr>
        <w:t>які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F35B97">
        <w:rPr>
          <w:rFonts w:ascii="Times New Roman" w:hAnsi="Times New Roman"/>
          <w:sz w:val="24"/>
          <w:szCs w:val="24"/>
        </w:rPr>
        <w:t>його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B97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F35B97">
        <w:rPr>
          <w:rFonts w:ascii="Times New Roman" w:hAnsi="Times New Roman"/>
          <w:sz w:val="24"/>
          <w:szCs w:val="24"/>
        </w:rPr>
        <w:t xml:space="preserve">. </w:t>
      </w:r>
    </w:p>
    <w:p w14:paraId="5D1AD452" w14:textId="77777777" w:rsidR="00BE1ADE" w:rsidRPr="00F17C36" w:rsidRDefault="00BE1ADE" w:rsidP="00BE1A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6950418D" w14:textId="77777777" w:rsidR="00BE1AD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4962"/>
      </w:tblGrid>
      <w:tr w:rsidR="00BE1ADE" w:rsidRPr="00F17C36" w14:paraId="2E8B2FE7" w14:textId="77777777" w:rsidTr="004245E0">
        <w:tc>
          <w:tcPr>
            <w:tcW w:w="4961" w:type="dxa"/>
          </w:tcPr>
          <w:p w14:paraId="46EFB06A" w14:textId="77777777" w:rsidR="00BE1ADE" w:rsidRPr="00F17C36" w:rsidRDefault="00BE1ADE" w:rsidP="004245E0">
            <w:pPr>
              <w:tabs>
                <w:tab w:val="left" w:pos="459"/>
              </w:tabs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4962" w:type="dxa"/>
          </w:tcPr>
          <w:p w14:paraId="744FA573" w14:textId="77777777" w:rsidR="00BE1ADE" w:rsidRPr="00F17C36" w:rsidRDefault="00BE1ADE" w:rsidP="004245E0">
            <w:pPr>
              <w:tabs>
                <w:tab w:val="left" w:pos="459"/>
              </w:tabs>
              <w:spacing w:after="0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7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СПОЖИВАЧ:</w:t>
            </w:r>
          </w:p>
        </w:tc>
      </w:tr>
      <w:tr w:rsidR="00BE1ADE" w:rsidRPr="00F17C36" w14:paraId="37A373E8" w14:textId="77777777" w:rsidTr="004245E0">
        <w:tc>
          <w:tcPr>
            <w:tcW w:w="4961" w:type="dxa"/>
          </w:tcPr>
          <w:p w14:paraId="583C2535" w14:textId="07A5DFF9" w:rsidR="00BE1ADE" w:rsidRPr="00F17C36" w:rsidRDefault="00BE1ADE" w:rsidP="004245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0C4C417" w14:textId="77777777" w:rsidR="00BE1ADE" w:rsidRPr="00F17C36" w:rsidRDefault="00BE1ADE" w:rsidP="004245E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A2650C" w14:textId="77777777" w:rsidR="00BE1ADE" w:rsidRPr="006760B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14:paraId="350B4810" w14:textId="77777777" w:rsidR="00BE1AD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0CD86B54" w14:textId="77777777" w:rsidR="00BE1AD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659A1D00" w14:textId="77777777" w:rsidR="00BE1AD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64577EA3" w14:textId="77777777" w:rsidR="00BE1ADE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0BA213CD" w14:textId="77777777" w:rsidR="00BE1ADE" w:rsidRPr="00F17C36" w:rsidRDefault="00BE1ADE" w:rsidP="00BE1ADE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63DE581E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E75D06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\</w:t>
      </w:r>
    </w:p>
    <w:p w14:paraId="3DE89F1F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02D5057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56FD88D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ED33C84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8C55CA1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467F9409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75EE760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7EDF1A00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4FF560D1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39024A5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1BDA84F1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292AD177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AB299BF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7EB8AA1" w14:textId="77777777" w:rsidR="002A7C8C" w:rsidRPr="00ED3287" w:rsidRDefault="002A7C8C" w:rsidP="002A7C8C">
      <w:pPr>
        <w:spacing w:after="0"/>
        <w:ind w:firstLine="5812"/>
        <w:jc w:val="right"/>
        <w:rPr>
          <w:rFonts w:ascii="Times New Roman" w:hAnsi="Times New Roman"/>
          <w:lang w:val="uk-UA"/>
        </w:rPr>
      </w:pPr>
      <w:proofErr w:type="spellStart"/>
      <w:r w:rsidRPr="00F35B97">
        <w:rPr>
          <w:rFonts w:ascii="Times New Roman" w:hAnsi="Times New Roman"/>
        </w:rPr>
        <w:t>Додаток</w:t>
      </w:r>
      <w:proofErr w:type="spellEnd"/>
      <w:r w:rsidRPr="00F35B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3</w:t>
      </w:r>
    </w:p>
    <w:p w14:paraId="0232288B" w14:textId="77777777" w:rsidR="002A7C8C" w:rsidRPr="00F35B97" w:rsidRDefault="002A7C8C" w:rsidP="002A7C8C">
      <w:pPr>
        <w:spacing w:after="0"/>
        <w:ind w:firstLine="5812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</w:rPr>
        <w:t xml:space="preserve">до Договору про </w:t>
      </w:r>
      <w:proofErr w:type="spellStart"/>
      <w:r w:rsidRPr="00F35B97">
        <w:rPr>
          <w:rFonts w:ascii="Times New Roman" w:hAnsi="Times New Roman"/>
        </w:rPr>
        <w:t>постачання</w:t>
      </w:r>
      <w:proofErr w:type="spellEnd"/>
      <w:r w:rsidRPr="00F35B97">
        <w:rPr>
          <w:rFonts w:ascii="Times New Roman" w:hAnsi="Times New Roman"/>
        </w:rPr>
        <w:t xml:space="preserve"> </w:t>
      </w:r>
    </w:p>
    <w:p w14:paraId="594A1F1B" w14:textId="77777777" w:rsidR="002A7C8C" w:rsidRPr="00F35B97" w:rsidRDefault="002A7C8C" w:rsidP="002A7C8C">
      <w:pPr>
        <w:spacing w:after="0"/>
        <w:ind w:firstLine="5812"/>
        <w:jc w:val="right"/>
        <w:rPr>
          <w:rFonts w:ascii="Times New Roman" w:hAnsi="Times New Roman"/>
        </w:rPr>
      </w:pPr>
      <w:proofErr w:type="spellStart"/>
      <w:r w:rsidRPr="00F35B97">
        <w:rPr>
          <w:rFonts w:ascii="Times New Roman" w:hAnsi="Times New Roman"/>
        </w:rPr>
        <w:t>електричної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енергії</w:t>
      </w:r>
      <w:proofErr w:type="spellEnd"/>
      <w:r w:rsidRPr="00F35B97">
        <w:rPr>
          <w:rFonts w:ascii="Times New Roman" w:hAnsi="Times New Roman"/>
        </w:rPr>
        <w:t xml:space="preserve"> </w:t>
      </w:r>
      <w:proofErr w:type="spellStart"/>
      <w:r w:rsidRPr="00F35B97">
        <w:rPr>
          <w:rFonts w:ascii="Times New Roman" w:hAnsi="Times New Roman"/>
        </w:rPr>
        <w:t>споживачу</w:t>
      </w:r>
      <w:proofErr w:type="spellEnd"/>
    </w:p>
    <w:p w14:paraId="0B983B03" w14:textId="77777777" w:rsidR="002A7C8C" w:rsidRDefault="002A7C8C" w:rsidP="002A7C8C">
      <w:pPr>
        <w:spacing w:after="0"/>
        <w:jc w:val="right"/>
        <w:rPr>
          <w:rFonts w:ascii="Times New Roman" w:hAnsi="Times New Roman"/>
        </w:rPr>
      </w:pPr>
      <w:r w:rsidRPr="00F35B97">
        <w:rPr>
          <w:rFonts w:ascii="Times New Roman" w:hAnsi="Times New Roman"/>
          <w:lang w:val="uk-UA"/>
        </w:rPr>
        <w:t xml:space="preserve">                                                                                            </w:t>
      </w:r>
      <w:r w:rsidRPr="00F35B97">
        <w:rPr>
          <w:rFonts w:ascii="Times New Roman" w:hAnsi="Times New Roman"/>
        </w:rPr>
        <w:t xml:space="preserve">№ ______ </w:t>
      </w:r>
      <w:proofErr w:type="spellStart"/>
      <w:r w:rsidRPr="00F35B97">
        <w:rPr>
          <w:rFonts w:ascii="Times New Roman" w:hAnsi="Times New Roman"/>
        </w:rPr>
        <w:t>від</w:t>
      </w:r>
      <w:proofErr w:type="spellEnd"/>
      <w:r w:rsidRPr="00F35B97">
        <w:rPr>
          <w:rFonts w:ascii="Times New Roman" w:hAnsi="Times New Roman"/>
        </w:rPr>
        <w:t xml:space="preserve"> «___» _______ 202</w:t>
      </w:r>
      <w:r>
        <w:rPr>
          <w:rFonts w:ascii="Times New Roman" w:hAnsi="Times New Roman"/>
          <w:lang w:val="uk-UA"/>
        </w:rPr>
        <w:t>3</w:t>
      </w:r>
      <w:r w:rsidRPr="00F35B97">
        <w:rPr>
          <w:rFonts w:ascii="Times New Roman" w:hAnsi="Times New Roman"/>
        </w:rPr>
        <w:t xml:space="preserve"> р</w:t>
      </w:r>
    </w:p>
    <w:p w14:paraId="6A1C914B" w14:textId="77777777" w:rsidR="002A7C8C" w:rsidRPr="00494A56" w:rsidRDefault="002A7C8C" w:rsidP="002A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об‘єктів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споживача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постачання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електричної</w:t>
      </w:r>
      <w:proofErr w:type="spellEnd"/>
      <w:r w:rsidRPr="00494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A56">
        <w:rPr>
          <w:rFonts w:ascii="Times New Roman" w:hAnsi="Times New Roman" w:cs="Times New Roman"/>
          <w:b/>
          <w:sz w:val="24"/>
          <w:szCs w:val="24"/>
        </w:rPr>
        <w:t>енергії</w:t>
      </w:r>
      <w:proofErr w:type="spellEnd"/>
    </w:p>
    <w:p w14:paraId="64FED4B8" w14:textId="77777777" w:rsidR="002A7C8C" w:rsidRDefault="002A7C8C" w:rsidP="002A7C8C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1F3374F5" w14:textId="77777777" w:rsidR="002A7C8C" w:rsidRDefault="002A7C8C" w:rsidP="002A7C8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141A93E1" w14:textId="77777777" w:rsidR="002A7C8C" w:rsidRDefault="002A7C8C" w:rsidP="002A7C8C">
      <w:pPr>
        <w:spacing w:after="0"/>
        <w:ind w:firstLine="5812"/>
        <w:jc w:val="right"/>
        <w:rPr>
          <w:b/>
          <w:sz w:val="24"/>
          <w:szCs w:val="24"/>
        </w:rPr>
      </w:pPr>
    </w:p>
    <w:p w14:paraId="5AA7CD0B" w14:textId="77777777" w:rsidR="002A7C8C" w:rsidRPr="00F35B97" w:rsidRDefault="002A7C8C" w:rsidP="002A7C8C">
      <w:pPr>
        <w:spacing w:after="0"/>
        <w:jc w:val="right"/>
        <w:rPr>
          <w:rFonts w:ascii="Times New Roman" w:hAnsi="Times New Roman"/>
        </w:rPr>
      </w:pPr>
    </w:p>
    <w:p w14:paraId="72720293" w14:textId="77777777" w:rsidR="002A7C8C" w:rsidRPr="009B5EFA" w:rsidRDefault="002A7C8C" w:rsidP="002A7C8C">
      <w:pPr>
        <w:ind w:left="12960"/>
        <w:rPr>
          <w:b/>
          <w:sz w:val="24"/>
          <w:szCs w:val="24"/>
        </w:rPr>
      </w:pPr>
      <w:r w:rsidRPr="00221635">
        <w:rPr>
          <w:b/>
          <w:sz w:val="24"/>
          <w:szCs w:val="24"/>
        </w:rPr>
        <w:t xml:space="preserve">4 </w:t>
      </w:r>
    </w:p>
    <w:p w14:paraId="1AD9AA9B" w14:textId="77777777" w:rsidR="002A7C8C" w:rsidRPr="0092523A" w:rsidRDefault="002A7C8C" w:rsidP="002A7C8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" w:tblpY="2315"/>
        <w:tblW w:w="11357" w:type="dxa"/>
        <w:tblLayout w:type="fixed"/>
        <w:tblLook w:val="0400" w:firstRow="0" w:lastRow="0" w:firstColumn="0" w:lastColumn="0" w:noHBand="0" w:noVBand="1"/>
      </w:tblPr>
      <w:tblGrid>
        <w:gridCol w:w="487"/>
        <w:gridCol w:w="3321"/>
        <w:gridCol w:w="2944"/>
        <w:gridCol w:w="4605"/>
      </w:tblGrid>
      <w:tr w:rsidR="002A7C8C" w:rsidRPr="00494A56" w14:paraId="5D661119" w14:textId="77777777" w:rsidTr="00523A2B">
        <w:trPr>
          <w:trHeight w:val="1053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B0AF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10223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EBED60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E74F6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9C939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0970F7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proofErr w:type="spellStart"/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F84BA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3BAF8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8AF69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E1786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95B59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426635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ЕІС-код точки </w:t>
            </w:r>
          </w:p>
          <w:p w14:paraId="1357E948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>комерційного</w:t>
            </w:r>
            <w:proofErr w:type="spellEnd"/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9D2375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b/>
                <w:sz w:val="20"/>
                <w:szCs w:val="20"/>
              </w:rPr>
              <w:t>обліку</w:t>
            </w:r>
            <w:proofErr w:type="spellEnd"/>
          </w:p>
        </w:tc>
      </w:tr>
      <w:tr w:rsidR="002A7C8C" w:rsidRPr="00494A56" w14:paraId="455D4BC4" w14:textId="77777777" w:rsidTr="00523A2B">
        <w:trPr>
          <w:trHeight w:val="1096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E4DE" w14:textId="77777777" w:rsidR="002A7C8C" w:rsidRPr="00494A56" w:rsidRDefault="002A7C8C" w:rsidP="00523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AEAFF" w14:textId="77777777" w:rsidR="002A7C8C" w:rsidRPr="00494A56" w:rsidRDefault="002A7C8C" w:rsidP="00523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60405" w14:textId="77777777" w:rsidR="002A7C8C" w:rsidRPr="00494A56" w:rsidRDefault="002A7C8C" w:rsidP="00523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4DCF4" w14:textId="77777777" w:rsidR="002A7C8C" w:rsidRPr="00494A56" w:rsidRDefault="002A7C8C" w:rsidP="00523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C8C" w:rsidRPr="00494A56" w14:paraId="31C1F942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70DA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61C16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вул.Довженка</w:t>
            </w:r>
            <w:proofErr w:type="spellEnd"/>
            <w:proofErr w:type="gramEnd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03702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B185A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62Z3768100567227</w:t>
            </w:r>
          </w:p>
        </w:tc>
      </w:tr>
      <w:tr w:rsidR="002A7C8C" w:rsidRPr="00494A56" w14:paraId="37A2364D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142B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6A27E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вул.Довженка</w:t>
            </w:r>
            <w:proofErr w:type="spellEnd"/>
            <w:proofErr w:type="gramEnd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492C4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F3E9F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62Z7839463482104</w:t>
            </w:r>
          </w:p>
        </w:tc>
      </w:tr>
      <w:tr w:rsidR="002A7C8C" w:rsidRPr="00494A56" w14:paraId="57783B35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E7F6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4A6DA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1D4E8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1AEB5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62Z8327637675112</w:t>
            </w:r>
          </w:p>
        </w:tc>
      </w:tr>
      <w:tr w:rsidR="002A7C8C" w:rsidRPr="00494A56" w14:paraId="6F12B5D4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37FF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50002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E4CC8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45877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62Z1475331382923</w:t>
            </w:r>
          </w:p>
        </w:tc>
      </w:tr>
      <w:tr w:rsidR="002A7C8C" w:rsidRPr="00494A56" w14:paraId="3E8BA571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75BC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F808B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326C5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317F9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62Z1719011694593</w:t>
            </w:r>
          </w:p>
        </w:tc>
      </w:tr>
      <w:tr w:rsidR="002A7C8C" w:rsidRPr="00494A56" w14:paraId="24C958CE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ECE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CC4A4" w14:textId="77777777" w:rsidR="002A7C8C" w:rsidRPr="00494A56" w:rsidRDefault="002A7C8C" w:rsidP="00523A2B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м.Київ</w:t>
            </w:r>
            <w:proofErr w:type="spellEnd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Довженка,16 – </w:t>
            </w:r>
            <w:proofErr w:type="spellStart"/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готель</w:t>
            </w:r>
            <w:proofErr w:type="spellEnd"/>
          </w:p>
          <w:p w14:paraId="03909D13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9F0B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Готель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04B39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62Z6834202674057</w:t>
            </w:r>
          </w:p>
          <w:p w14:paraId="3602CEEE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62Z5851449054507</w:t>
            </w:r>
          </w:p>
        </w:tc>
      </w:tr>
      <w:tr w:rsidR="002A7C8C" w:rsidRPr="00494A56" w14:paraId="0F6DE02A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903B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A0685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8E30D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B2F2E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62Z8272656208253F</w:t>
            </w:r>
          </w:p>
        </w:tc>
      </w:tr>
      <w:tr w:rsidR="002A7C8C" w:rsidRPr="00494A56" w14:paraId="2CA5774C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66AE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D643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092E5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02AC4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62Z838488868941J</w:t>
            </w:r>
          </w:p>
        </w:tc>
      </w:tr>
      <w:tr w:rsidR="002A7C8C" w:rsidRPr="00494A56" w14:paraId="016BE0DF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D22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D98FB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290AD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51F3A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62Z3883762456883</w:t>
            </w:r>
          </w:p>
        </w:tc>
      </w:tr>
      <w:tr w:rsidR="002A7C8C" w:rsidRPr="00494A56" w14:paraId="23074F4C" w14:textId="77777777" w:rsidTr="00523A2B">
        <w:trPr>
          <w:trHeight w:val="298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7499" w14:textId="77777777" w:rsidR="002A7C8C" w:rsidRPr="00494A56" w:rsidRDefault="002A7C8C" w:rsidP="0052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BE428" w14:textId="77777777" w:rsidR="002A7C8C" w:rsidRPr="00494A56" w:rsidRDefault="002A7C8C" w:rsidP="00523A2B">
            <w:pPr>
              <w:tabs>
                <w:tab w:val="left" w:pos="71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Пр-т Берестейський, 44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C97F3" w14:textId="77777777" w:rsidR="002A7C8C" w:rsidRPr="00494A56" w:rsidRDefault="002A7C8C" w:rsidP="00523A2B">
            <w:pPr>
              <w:tabs>
                <w:tab w:val="left" w:pos="7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A56">
              <w:rPr>
                <w:rFonts w:ascii="Times New Roman" w:hAnsi="Times New Roman" w:cs="Times New Roman"/>
                <w:sz w:val="20"/>
                <w:szCs w:val="20"/>
              </w:rPr>
              <w:t>Кіностудія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E3D6D" w14:textId="77777777" w:rsidR="002A7C8C" w:rsidRPr="00494A56" w:rsidRDefault="002A7C8C" w:rsidP="0052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62Z9009621204397</w:t>
            </w:r>
          </w:p>
        </w:tc>
      </w:tr>
    </w:tbl>
    <w:tbl>
      <w:tblPr>
        <w:tblW w:w="1474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7513"/>
        <w:gridCol w:w="7232"/>
      </w:tblGrid>
      <w:tr w:rsidR="002A7C8C" w14:paraId="545B3D0D" w14:textId="77777777" w:rsidTr="00523A2B">
        <w:trPr>
          <w:trHeight w:val="853"/>
        </w:trPr>
        <w:tc>
          <w:tcPr>
            <w:tcW w:w="7513" w:type="dxa"/>
          </w:tcPr>
          <w:p w14:paraId="6A79E223" w14:textId="77777777" w:rsidR="002A7C8C" w:rsidRPr="00ED3287" w:rsidRDefault="002A7C8C" w:rsidP="0052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D3287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ED32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 </w:t>
            </w:r>
            <w:proofErr w:type="gramEnd"/>
            <w:r w:rsidRPr="00ED32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  <w:proofErr w:type="spellStart"/>
            <w:r w:rsidRPr="00ED3287">
              <w:rPr>
                <w:rFonts w:ascii="Times New Roman" w:hAnsi="Times New Roman" w:cs="Times New Roman"/>
                <w:b/>
                <w:sz w:val="24"/>
                <w:szCs w:val="24"/>
              </w:rPr>
              <w:t>Споживач</w:t>
            </w:r>
            <w:proofErr w:type="spellEnd"/>
            <w:r w:rsidRPr="00ED32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32" w:type="dxa"/>
          </w:tcPr>
          <w:p w14:paraId="60E53626" w14:textId="77777777" w:rsidR="002A7C8C" w:rsidRDefault="002A7C8C" w:rsidP="00523A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Споживач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60C11438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A318E65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A30A1AB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6B6E2F5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12D8F92" w14:textId="77777777" w:rsidR="00BE1AD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3BE9A137" w14:textId="77777777" w:rsidR="00BE1ADE" w:rsidRPr="006760BE" w:rsidRDefault="00BE1ADE" w:rsidP="00BE1AD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0CDA9845" w14:textId="77777777" w:rsidR="002257D9" w:rsidRDefault="002A7C8C"/>
    <w:sectPr w:rsidR="002257D9" w:rsidSect="00BE1AD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25"/>
    <w:multiLevelType w:val="hybridMultilevel"/>
    <w:tmpl w:val="2F321546"/>
    <w:lvl w:ilvl="0" w:tplc="92846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7271E1"/>
    <w:multiLevelType w:val="multilevel"/>
    <w:tmpl w:val="EE34C7C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9A4222D"/>
    <w:multiLevelType w:val="hybridMultilevel"/>
    <w:tmpl w:val="9C1EDA84"/>
    <w:lvl w:ilvl="0" w:tplc="AB4AAB28">
      <w:start w:val="1"/>
      <w:numFmt w:val="decimal"/>
      <w:lvlText w:val="14.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697"/>
    <w:multiLevelType w:val="hybridMultilevel"/>
    <w:tmpl w:val="E95E739A"/>
    <w:lvl w:ilvl="0" w:tplc="B876FD52">
      <w:start w:val="1"/>
      <w:numFmt w:val="decimal"/>
      <w:lvlText w:val="16.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7B3B6E"/>
    <w:multiLevelType w:val="hybridMultilevel"/>
    <w:tmpl w:val="3A8A33FE"/>
    <w:lvl w:ilvl="0" w:tplc="92846A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9AB042E"/>
    <w:multiLevelType w:val="hybridMultilevel"/>
    <w:tmpl w:val="3ADC9E5E"/>
    <w:lvl w:ilvl="0" w:tplc="9A2067B6">
      <w:start w:val="1"/>
      <w:numFmt w:val="decimal"/>
      <w:lvlText w:val="7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4B38D6"/>
    <w:multiLevelType w:val="multilevel"/>
    <w:tmpl w:val="06A2C57A"/>
    <w:styleLink w:val="Style1"/>
    <w:lvl w:ilvl="0">
      <w:start w:val="1"/>
      <w:numFmt w:val="decimal"/>
      <w:lvlText w:val="6.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42C1281C"/>
    <w:multiLevelType w:val="multilevel"/>
    <w:tmpl w:val="F880E0F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146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80D6F34"/>
    <w:multiLevelType w:val="multilevel"/>
    <w:tmpl w:val="A6569E82"/>
    <w:lvl w:ilvl="0">
      <w:start w:val="1"/>
      <w:numFmt w:val="decimal"/>
      <w:lvlText w:val="7.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9" w15:restartNumberingAfterBreak="0">
    <w:nsid w:val="49D8371E"/>
    <w:multiLevelType w:val="multilevel"/>
    <w:tmpl w:val="06A2C57A"/>
    <w:numStyleLink w:val="Style1"/>
  </w:abstractNum>
  <w:abstractNum w:abstractNumId="10" w15:restartNumberingAfterBreak="0">
    <w:nsid w:val="4A66657B"/>
    <w:multiLevelType w:val="multilevel"/>
    <w:tmpl w:val="B450D1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F036C49"/>
    <w:multiLevelType w:val="hybridMultilevel"/>
    <w:tmpl w:val="113459A0"/>
    <w:lvl w:ilvl="0" w:tplc="92846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96270C"/>
    <w:multiLevelType w:val="hybridMultilevel"/>
    <w:tmpl w:val="22E4D942"/>
    <w:lvl w:ilvl="0" w:tplc="DF60F06C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4E"/>
    <w:rsid w:val="000E294E"/>
    <w:rsid w:val="001066F4"/>
    <w:rsid w:val="001D2F06"/>
    <w:rsid w:val="002A7C8C"/>
    <w:rsid w:val="00564FC4"/>
    <w:rsid w:val="007E38CE"/>
    <w:rsid w:val="008B1926"/>
    <w:rsid w:val="00A12E76"/>
    <w:rsid w:val="00BE1ADE"/>
    <w:rsid w:val="00C118AC"/>
    <w:rsid w:val="00C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76BA"/>
  <w15:chartTrackingRefBased/>
  <w15:docId w15:val="{55524E32-CBD7-40E5-8F75-70FF886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DE"/>
    <w:rPr>
      <w:color w:val="0563C1" w:themeColor="hyperlink"/>
      <w:u w:val="single"/>
    </w:rPr>
  </w:style>
  <w:style w:type="paragraph" w:customStyle="1" w:styleId="tj">
    <w:name w:val="tj"/>
    <w:basedOn w:val="a"/>
    <w:qFormat/>
    <w:rsid w:val="00BE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Style1">
    <w:name w:val="Style1"/>
    <w:rsid w:val="00BE1ADE"/>
    <w:pPr>
      <w:numPr>
        <w:numId w:val="3"/>
      </w:numPr>
    </w:pPr>
  </w:style>
  <w:style w:type="character" w:customStyle="1" w:styleId="h-hidden">
    <w:name w:val="h-hidden"/>
    <w:rsid w:val="00BE1ADE"/>
  </w:style>
  <w:style w:type="character" w:customStyle="1" w:styleId="st42">
    <w:name w:val="st42"/>
    <w:uiPriority w:val="99"/>
    <w:rsid w:val="00BE1A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030435?an=2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2023-11-22T10:54:00Z</dcterms:created>
  <dcterms:modified xsi:type="dcterms:W3CDTF">2023-11-22T10:59:00Z</dcterms:modified>
</cp:coreProperties>
</file>