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C89B" w14:textId="77777777"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14:paraId="3B28C89C" w14:textId="77777777"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14:paraId="3B28C89D"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3B28C89E" w14:textId="77777777"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 xml:space="preserve">Документи для підтвердження відсутності підстав відмови в участі в процедурі закупівлі відповідно до </w:t>
      </w:r>
      <w:r w:rsidR="00007C3E" w:rsidRPr="00007C3E">
        <w:rPr>
          <w:rFonts w:eastAsia="Times New Roman"/>
          <w:b/>
          <w:sz w:val="22"/>
          <w:szCs w:val="22"/>
          <w:lang w:eastAsia="ru-RU"/>
        </w:rPr>
        <w:t>пункту 44 Особливостей</w:t>
      </w:r>
    </w:p>
    <w:p w14:paraId="3B28C89F" w14:textId="77777777" w:rsidR="00823A8C" w:rsidRPr="00F47B3A" w:rsidRDefault="00823A8C" w:rsidP="000247E2">
      <w:pPr>
        <w:pStyle w:val="Default"/>
        <w:jc w:val="center"/>
        <w:rPr>
          <w:rFonts w:eastAsia="Times New Roman"/>
          <w:b/>
          <w:sz w:val="22"/>
          <w:szCs w:val="22"/>
          <w:lang w:eastAsia="ru-RU"/>
        </w:rPr>
      </w:pPr>
    </w:p>
    <w:p w14:paraId="3B28C8A0" w14:textId="77777777" w:rsidR="00007C3E" w:rsidRDefault="00007C3E" w:rsidP="00007C3E">
      <w:pPr>
        <w:pStyle w:val="a6"/>
        <w:numPr>
          <w:ilvl w:val="0"/>
          <w:numId w:val="11"/>
        </w:numPr>
        <w:tabs>
          <w:tab w:val="left" w:pos="851"/>
        </w:tabs>
        <w:spacing w:after="0" w:line="240" w:lineRule="auto"/>
        <w:ind w:left="0" w:firstLine="567"/>
        <w:jc w:val="both"/>
        <w:rPr>
          <w:rFonts w:ascii="Times New Roman" w:eastAsia="Times New Roman" w:hAnsi="Times New Roman"/>
        </w:rPr>
      </w:pPr>
      <w:r w:rsidRPr="00007C3E">
        <w:rPr>
          <w:rFonts w:ascii="Times New Roman" w:eastAsia="Times New Roman" w:hAnsi="Times New Roman"/>
        </w:rPr>
        <w:t>Учасник процедури закупівлі підтверджує відсутність підстав, зазначених у пункту 44 Особливостей (крім </w:t>
      </w:r>
      <w:hyperlink r:id="rId8" w:anchor="n411" w:history="1">
        <w:r w:rsidRPr="00007C3E">
          <w:rPr>
            <w:rFonts w:ascii="Times New Roman" w:eastAsia="Times New Roman" w:hAnsi="Times New Roman"/>
          </w:rPr>
          <w:t>абзацу чотирнадцятого</w:t>
        </w:r>
      </w:hyperlink>
      <w:r w:rsidRPr="00007C3E">
        <w:rPr>
          <w:rFonts w:ascii="Times New Roman" w:eastAsia="Times New Roman" w:hAnsi="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28C8A1" w14:textId="77777777" w:rsidR="00007C3E" w:rsidRPr="00007C3E" w:rsidRDefault="00007C3E" w:rsidP="00007C3E">
      <w:pPr>
        <w:pStyle w:val="a6"/>
        <w:numPr>
          <w:ilvl w:val="0"/>
          <w:numId w:val="11"/>
        </w:numPr>
        <w:tabs>
          <w:tab w:val="left" w:pos="851"/>
        </w:tabs>
        <w:spacing w:after="0" w:line="240" w:lineRule="auto"/>
        <w:ind w:left="0" w:firstLine="567"/>
        <w:jc w:val="both"/>
        <w:rPr>
          <w:rFonts w:ascii="Times New Roman" w:eastAsia="Times New Roman" w:hAnsi="Times New Roman"/>
        </w:rPr>
      </w:pPr>
      <w:r w:rsidRPr="00007C3E">
        <w:rPr>
          <w:rFonts w:ascii="Times New Roman" w:eastAsia="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пункту 44 Особливостей (крім </w:t>
      </w:r>
      <w:hyperlink r:id="rId9" w:anchor="n411" w:history="1">
        <w:r w:rsidRPr="00007C3E">
          <w:rPr>
            <w:rFonts w:ascii="Times New Roman" w:eastAsia="Times New Roman" w:hAnsi="Times New Roman"/>
          </w:rPr>
          <w:t>абзацу чотирнадцятого</w:t>
        </w:r>
      </w:hyperlink>
      <w:r w:rsidRPr="00007C3E">
        <w:rPr>
          <w:rFonts w:ascii="Times New Roman" w:eastAsia="Times New Roman" w:hAnsi="Times New Roman"/>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007C3E">
          <w:rPr>
            <w:rFonts w:ascii="Times New Roman" w:eastAsia="Times New Roman" w:hAnsi="Times New Roman"/>
          </w:rPr>
          <w:t>абзацу шістнадцятого</w:t>
        </w:r>
      </w:hyperlink>
      <w:r w:rsidRPr="00007C3E">
        <w:rPr>
          <w:rFonts w:ascii="Times New Roman" w:eastAsia="Times New Roman" w:hAnsi="Times New Roman"/>
        </w:rPr>
        <w:t> цього пункту</w:t>
      </w:r>
      <w:r w:rsidR="007C31A0">
        <w:rPr>
          <w:rFonts w:ascii="Times New Roman" w:eastAsia="Times New Roman" w:hAnsi="Times New Roman"/>
        </w:rPr>
        <w:t>:</w:t>
      </w:r>
    </w:p>
    <w:p w14:paraId="3B28C8A2"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r w:rsidRPr="0038682F">
        <w:rPr>
          <w:rFonts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28C8A3"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0" w:name="n400"/>
      <w:bookmarkEnd w:id="0"/>
      <w:r w:rsidRPr="0038682F">
        <w:rPr>
          <w:rFonts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28C8A4"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1" w:name="n401"/>
      <w:bookmarkEnd w:id="1"/>
      <w:r w:rsidRPr="0038682F">
        <w:rPr>
          <w:rFonts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28C8A5"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2" w:name="n402"/>
      <w:bookmarkEnd w:id="2"/>
      <w:r w:rsidRPr="0038682F">
        <w:rPr>
          <w:rFonts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38682F">
          <w:rPr>
            <w:rFonts w:cs="Calibri"/>
            <w:sz w:val="22"/>
            <w:szCs w:val="22"/>
          </w:rPr>
          <w:t>пунктом 4</w:t>
        </w:r>
      </w:hyperlink>
      <w:r w:rsidRPr="0038682F">
        <w:rPr>
          <w:rFonts w:cs="Calibri"/>
          <w:sz w:val="22"/>
          <w:szCs w:val="22"/>
        </w:rPr>
        <w:t> частини другої статті 6, </w:t>
      </w:r>
      <w:hyperlink r:id="rId12" w:anchor="n456" w:tgtFrame="_blank" w:history="1">
        <w:r w:rsidRPr="0038682F">
          <w:rPr>
            <w:rFonts w:cs="Calibri"/>
            <w:sz w:val="22"/>
            <w:szCs w:val="22"/>
          </w:rPr>
          <w:t>пунктом 1</w:t>
        </w:r>
      </w:hyperlink>
      <w:r w:rsidRPr="0038682F">
        <w:rPr>
          <w:rFonts w:cs="Calibri"/>
          <w:sz w:val="22"/>
          <w:szCs w:val="22"/>
        </w:rPr>
        <w:t xml:space="preserve"> статті 50 Закону України </w:t>
      </w:r>
      <w:r>
        <w:rPr>
          <w:rFonts w:cs="Calibri"/>
          <w:sz w:val="22"/>
          <w:szCs w:val="22"/>
        </w:rPr>
        <w:t>«</w:t>
      </w:r>
      <w:r w:rsidRPr="0038682F">
        <w:rPr>
          <w:rFonts w:cs="Calibri"/>
          <w:sz w:val="22"/>
          <w:szCs w:val="22"/>
        </w:rPr>
        <w:t>Про захист економічної конкуренції</w:t>
      </w:r>
      <w:r>
        <w:rPr>
          <w:rFonts w:cs="Calibri"/>
          <w:sz w:val="22"/>
          <w:szCs w:val="22"/>
        </w:rPr>
        <w:t>»</w:t>
      </w:r>
      <w:r w:rsidRPr="0038682F">
        <w:rPr>
          <w:rFonts w:cs="Calibri"/>
          <w:sz w:val="22"/>
          <w:szCs w:val="22"/>
        </w:rPr>
        <w:t>, у вигляді вчинення антиконкурентних узгоджених дій, що стосуються спотворення результатів тендерів;</w:t>
      </w:r>
    </w:p>
    <w:p w14:paraId="3B28C8A6"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3" w:name="n403"/>
      <w:bookmarkEnd w:id="3"/>
      <w:r w:rsidRPr="0038682F">
        <w:rPr>
          <w:rFonts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28C8A7"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4" w:name="n404"/>
      <w:bookmarkEnd w:id="4"/>
      <w:r w:rsidRPr="0038682F">
        <w:rPr>
          <w:rFonts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28C8A8"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5" w:name="n405"/>
      <w:bookmarkEnd w:id="5"/>
      <w:r w:rsidRPr="0038682F">
        <w:rPr>
          <w:rFonts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28C8A9"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6" w:name="n406"/>
      <w:bookmarkEnd w:id="6"/>
      <w:r w:rsidRPr="0038682F">
        <w:rPr>
          <w:rFonts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B28C8AA"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7" w:name="n407"/>
      <w:bookmarkEnd w:id="7"/>
      <w:r w:rsidRPr="0038682F">
        <w:rPr>
          <w:rFonts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38682F">
          <w:rPr>
            <w:rFonts w:cs="Calibri"/>
            <w:sz w:val="22"/>
            <w:szCs w:val="22"/>
          </w:rPr>
          <w:t>пунктом 9</w:t>
        </w:r>
      </w:hyperlink>
      <w:r w:rsidRPr="0038682F">
        <w:rPr>
          <w:rFonts w:cs="Calibri"/>
          <w:sz w:val="22"/>
          <w:szCs w:val="22"/>
        </w:rPr>
        <w:t xml:space="preserve"> частини другої статті 9 Закону України </w:t>
      </w:r>
      <w:r>
        <w:rPr>
          <w:rFonts w:cs="Calibri"/>
          <w:sz w:val="22"/>
          <w:szCs w:val="22"/>
        </w:rPr>
        <w:t>«</w:t>
      </w:r>
      <w:r w:rsidRPr="0038682F">
        <w:rPr>
          <w:rFonts w:cs="Calibri"/>
          <w:sz w:val="22"/>
          <w:szCs w:val="22"/>
        </w:rPr>
        <w:t>Про державну реєстрацію юридичних осіб, фізичних осіб - підприємців та громадських формувань</w:t>
      </w:r>
      <w:r>
        <w:rPr>
          <w:rFonts w:cs="Calibri"/>
          <w:sz w:val="22"/>
          <w:szCs w:val="22"/>
        </w:rPr>
        <w:t>»</w:t>
      </w:r>
      <w:r w:rsidRPr="0038682F">
        <w:rPr>
          <w:rFonts w:cs="Calibri"/>
          <w:sz w:val="22"/>
          <w:szCs w:val="22"/>
        </w:rPr>
        <w:t xml:space="preserve"> (крім нерезидентів);</w:t>
      </w:r>
    </w:p>
    <w:p w14:paraId="3B28C8AB"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8" w:name="n408"/>
      <w:bookmarkEnd w:id="8"/>
      <w:r w:rsidRPr="0038682F">
        <w:rPr>
          <w:rFonts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28C8AC"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9" w:name="n409"/>
      <w:bookmarkEnd w:id="9"/>
      <w:r w:rsidRPr="0038682F">
        <w:rPr>
          <w:rFonts w:cs="Calibri"/>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38682F">
          <w:rPr>
            <w:rFonts w:cs="Calibri"/>
            <w:sz w:val="22"/>
            <w:szCs w:val="22"/>
          </w:rPr>
          <w:t>Законом України</w:t>
        </w:r>
      </w:hyperlink>
      <w:r w:rsidRPr="0038682F">
        <w:rPr>
          <w:rFonts w:cs="Calibri"/>
          <w:sz w:val="22"/>
          <w:szCs w:val="22"/>
        </w:rPr>
        <w:t> </w:t>
      </w:r>
      <w:r>
        <w:rPr>
          <w:rFonts w:cs="Calibri"/>
          <w:sz w:val="22"/>
          <w:szCs w:val="22"/>
        </w:rPr>
        <w:t>«</w:t>
      </w:r>
      <w:r w:rsidRPr="0038682F">
        <w:rPr>
          <w:rFonts w:cs="Calibri"/>
          <w:sz w:val="22"/>
          <w:szCs w:val="22"/>
        </w:rPr>
        <w:t>Про санкції</w:t>
      </w:r>
      <w:r>
        <w:rPr>
          <w:rFonts w:cs="Calibri"/>
          <w:sz w:val="22"/>
          <w:szCs w:val="22"/>
        </w:rPr>
        <w:t>»</w:t>
      </w:r>
      <w:r w:rsidRPr="0038682F">
        <w:rPr>
          <w:rFonts w:cs="Calibri"/>
          <w:sz w:val="22"/>
          <w:szCs w:val="22"/>
        </w:rPr>
        <w:t>;</w:t>
      </w:r>
    </w:p>
    <w:p w14:paraId="3B28C8AD" w14:textId="77777777" w:rsidR="00007C3E" w:rsidRDefault="00007C3E" w:rsidP="00007C3E">
      <w:pPr>
        <w:pStyle w:val="rvps2"/>
        <w:shd w:val="clear" w:color="auto" w:fill="FFFFFF"/>
        <w:spacing w:before="0" w:beforeAutospacing="0" w:after="0" w:afterAutospacing="0"/>
        <w:ind w:firstLine="376"/>
        <w:jc w:val="both"/>
        <w:rPr>
          <w:rFonts w:cs="Calibri"/>
          <w:sz w:val="22"/>
          <w:szCs w:val="22"/>
        </w:rPr>
      </w:pPr>
      <w:bookmarkStart w:id="10" w:name="n410"/>
      <w:bookmarkEnd w:id="10"/>
      <w:r w:rsidRPr="0038682F">
        <w:rPr>
          <w:rFonts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28C8AE" w14:textId="77777777" w:rsidR="00007C3E" w:rsidRDefault="00007C3E"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p>
    <w:p w14:paraId="3B28C8AF" w14:textId="77777777" w:rsidR="00007C3E" w:rsidRPr="00007C3E" w:rsidRDefault="00007C3E"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r>
        <w:rPr>
          <w:color w:val="000000" w:themeColor="text1"/>
          <w:sz w:val="22"/>
          <w:szCs w:val="22"/>
          <w:shd w:val="solid" w:color="FFFFFF" w:fill="FFFFFF"/>
          <w:lang w:eastAsia="en-US"/>
        </w:rPr>
        <w:t xml:space="preserve">2. </w:t>
      </w:r>
      <w:r w:rsidRPr="00007C3E">
        <w:rPr>
          <w:color w:val="000000" w:themeColor="text1"/>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214748">
        <w:rPr>
          <w:color w:val="000000" w:themeColor="text1"/>
          <w:sz w:val="22"/>
          <w:szCs w:val="22"/>
          <w:shd w:val="solid" w:color="FFFFFF" w:fill="FFFFFF"/>
          <w:lang w:eastAsia="en-US"/>
        </w:rPr>
        <w:t>, крім</w:t>
      </w:r>
      <w:r w:rsidRPr="00007C3E">
        <w:rPr>
          <w:b/>
          <w:color w:val="000000" w:themeColor="text1"/>
          <w:sz w:val="22"/>
          <w:szCs w:val="22"/>
          <w:shd w:val="solid" w:color="FFFFFF" w:fill="FFFFFF"/>
          <w:lang w:eastAsia="en-US"/>
        </w:rPr>
        <w:t xml:space="preserve"> </w:t>
      </w:r>
      <w:r w:rsidRPr="00007C3E">
        <w:rPr>
          <w:color w:val="000000" w:themeColor="text1"/>
          <w:sz w:val="22"/>
          <w:szCs w:val="22"/>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14:paraId="3B28C8B0" w14:textId="77777777" w:rsidR="00EB6AEF" w:rsidRDefault="00EB6AEF" w:rsidP="00011D4C">
      <w:pPr>
        <w:pStyle w:val="rvps2"/>
        <w:shd w:val="clear" w:color="auto" w:fill="FFFFFF"/>
        <w:spacing w:before="0" w:beforeAutospacing="0" w:after="0" w:afterAutospacing="0"/>
        <w:ind w:firstLine="567"/>
        <w:jc w:val="both"/>
        <w:rPr>
          <w:rFonts w:cs="Calibri"/>
          <w:sz w:val="22"/>
          <w:szCs w:val="22"/>
        </w:rPr>
      </w:pPr>
      <w:bookmarkStart w:id="11" w:name="n160"/>
      <w:bookmarkEnd w:id="11"/>
      <w:r w:rsidRPr="00F47B3A">
        <w:rPr>
          <w:rFonts w:eastAsiaTheme="minorEastAsia"/>
          <w:color w:val="000000" w:themeColor="text1"/>
          <w:sz w:val="22"/>
          <w:szCs w:val="22"/>
          <w:shd w:val="solid" w:color="FFFFFF" w:fill="FFFFFF"/>
          <w:lang w:eastAsia="en-US"/>
        </w:rPr>
        <w:t xml:space="preserve">3. </w:t>
      </w:r>
      <w:r w:rsidR="00007C3E" w:rsidRPr="00AC453D">
        <w:rPr>
          <w:rFonts w:cs="Calibri"/>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00007C3E" w:rsidRPr="00AC453D">
        <w:rPr>
          <w:rFonts w:cs="Calibri"/>
          <w:sz w:val="22"/>
          <w:szCs w:val="22"/>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28C8B1" w14:textId="77777777" w:rsidR="00011D4C" w:rsidRPr="005015F0" w:rsidRDefault="005015F0" w:rsidP="005015F0">
      <w:pPr>
        <w:pStyle w:val="rvps2"/>
        <w:shd w:val="clear" w:color="auto" w:fill="FFFFFF"/>
        <w:spacing w:before="0" w:beforeAutospacing="0" w:after="0" w:afterAutospacing="0"/>
        <w:ind w:firstLine="567"/>
        <w:jc w:val="both"/>
        <w:rPr>
          <w:rFonts w:cs="Calibri"/>
          <w:sz w:val="22"/>
          <w:szCs w:val="22"/>
        </w:rPr>
      </w:pPr>
      <w:r w:rsidRPr="005015F0">
        <w:rPr>
          <w:rFonts w:cs="Calibri"/>
          <w:sz w:val="22"/>
          <w:szCs w:val="22"/>
        </w:rPr>
        <w:t xml:space="preserve">Для об’єднання учасників як учасника процедури закупівлі замовником зазначаються умов </w:t>
      </w:r>
      <w:r w:rsidR="00011D4C" w:rsidRPr="005015F0">
        <w:rPr>
          <w:rFonts w:cs="Calibri"/>
          <w:sz w:val="22"/>
          <w:szCs w:val="22"/>
        </w:rPr>
        <w:t>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history="1">
        <w:r w:rsidR="00011D4C" w:rsidRPr="005015F0">
          <w:rPr>
            <w:rFonts w:cs="Calibri"/>
            <w:sz w:val="22"/>
            <w:szCs w:val="22"/>
          </w:rPr>
          <w:t>пунктом 44</w:t>
        </w:r>
      </w:hyperlink>
      <w:r w:rsidR="00011D4C" w:rsidRPr="005015F0">
        <w:rPr>
          <w:rFonts w:cs="Calibri"/>
          <w:sz w:val="22"/>
          <w:szCs w:val="22"/>
        </w:rPr>
        <w:t> цих особливостей.</w:t>
      </w:r>
    </w:p>
    <w:p w14:paraId="3B28C8B2" w14:textId="77777777" w:rsidR="0010524F" w:rsidRPr="00F47B3A" w:rsidRDefault="0010524F" w:rsidP="00011D4C">
      <w:pPr>
        <w:pStyle w:val="rvps2"/>
        <w:spacing w:before="0" w:beforeAutospacing="0" w:after="0" w:afterAutospacing="0"/>
        <w:ind w:firstLine="450"/>
        <w:jc w:val="both"/>
        <w:rPr>
          <w:rFonts w:eastAsia="Times New Roman"/>
          <w:b/>
          <w:position w:val="-1"/>
          <w:u w:val="single"/>
        </w:rPr>
      </w:pPr>
    </w:p>
    <w:p w14:paraId="3B28C8B3" w14:textId="77777777" w:rsidR="00871551" w:rsidRPr="00F47B3A" w:rsidRDefault="00871551" w:rsidP="00871551">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14:paraId="3B28C8B4" w14:textId="77777777" w:rsidR="007929AD" w:rsidRDefault="007929AD" w:rsidP="007929AD">
      <w:pPr>
        <w:widowControl w:val="0"/>
        <w:spacing w:after="0" w:line="240" w:lineRule="auto"/>
        <w:ind w:right="120" w:firstLine="567"/>
        <w:jc w:val="both"/>
        <w:rPr>
          <w:rFonts w:ascii="Times New Roman" w:eastAsia="Times New Roman" w:hAnsi="Times New Roman" w:cs="Times New Roman"/>
        </w:rPr>
      </w:pPr>
      <w:r w:rsidRPr="0068598D">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401" w:history="1">
        <w:r w:rsidRPr="0068598D">
          <w:rPr>
            <w:rFonts w:ascii="Times New Roman" w:hAnsi="Times New Roman" w:cs="Times New Roman"/>
            <w:color w:val="000000" w:themeColor="text1"/>
            <w:shd w:val="solid" w:color="FFFFFF" w:fill="FFFFFF"/>
            <w:lang w:eastAsia="en-US"/>
          </w:rPr>
          <w:t>підпунктах 3</w:t>
        </w:r>
      </w:hyperlink>
      <w:r w:rsidRPr="0068598D">
        <w:rPr>
          <w:rFonts w:ascii="Times New Roman" w:hAnsi="Times New Roman" w:cs="Times New Roman"/>
          <w:color w:val="000000" w:themeColor="text1"/>
          <w:shd w:val="solid" w:color="FFFFFF" w:fill="FFFFFF"/>
          <w:lang w:eastAsia="en-US"/>
        </w:rPr>
        <w:t>, </w:t>
      </w:r>
      <w:hyperlink r:id="rId17" w:anchor="n403" w:history="1">
        <w:r w:rsidRPr="0068598D">
          <w:rPr>
            <w:rFonts w:ascii="Times New Roman" w:hAnsi="Times New Roman" w:cs="Times New Roman"/>
            <w:color w:val="000000" w:themeColor="text1"/>
            <w:shd w:val="solid" w:color="FFFFFF" w:fill="FFFFFF"/>
            <w:lang w:eastAsia="en-US"/>
          </w:rPr>
          <w:t>5</w:t>
        </w:r>
      </w:hyperlink>
      <w:r w:rsidRPr="0068598D">
        <w:rPr>
          <w:rFonts w:ascii="Times New Roman" w:hAnsi="Times New Roman" w:cs="Times New Roman"/>
          <w:color w:val="000000" w:themeColor="text1"/>
          <w:shd w:val="solid" w:color="FFFFFF" w:fill="FFFFFF"/>
          <w:lang w:eastAsia="en-US"/>
        </w:rPr>
        <w:t>, </w:t>
      </w:r>
      <w:hyperlink r:id="rId18" w:anchor="n404" w:history="1">
        <w:r w:rsidRPr="0068598D">
          <w:rPr>
            <w:rFonts w:ascii="Times New Roman" w:hAnsi="Times New Roman" w:cs="Times New Roman"/>
            <w:color w:val="000000" w:themeColor="text1"/>
            <w:shd w:val="solid" w:color="FFFFFF" w:fill="FFFFFF"/>
            <w:lang w:eastAsia="en-US"/>
          </w:rPr>
          <w:t>6</w:t>
        </w:r>
      </w:hyperlink>
      <w:r w:rsidRPr="0068598D">
        <w:rPr>
          <w:rFonts w:ascii="Times New Roman" w:hAnsi="Times New Roman" w:cs="Times New Roman"/>
          <w:color w:val="000000" w:themeColor="text1"/>
          <w:shd w:val="solid" w:color="FFFFFF" w:fill="FFFFFF"/>
          <w:lang w:eastAsia="en-US"/>
        </w:rPr>
        <w:t> і </w:t>
      </w:r>
      <w:hyperlink r:id="rId19" w:anchor="n410" w:history="1">
        <w:r w:rsidRPr="0068598D">
          <w:rPr>
            <w:rFonts w:ascii="Times New Roman" w:hAnsi="Times New Roman" w:cs="Times New Roman"/>
            <w:color w:val="000000" w:themeColor="text1"/>
            <w:shd w:val="solid" w:color="FFFFFF" w:fill="FFFFFF"/>
            <w:lang w:eastAsia="en-US"/>
          </w:rPr>
          <w:t>12</w:t>
        </w:r>
      </w:hyperlink>
      <w:r w:rsidRPr="0068598D">
        <w:rPr>
          <w:rFonts w:ascii="Times New Roman" w:hAnsi="Times New Roman" w:cs="Times New Roman"/>
          <w:color w:val="000000" w:themeColor="text1"/>
          <w:shd w:val="solid" w:color="FFFFFF" w:fill="FFFFFF"/>
          <w:lang w:eastAsia="en-US"/>
        </w:rPr>
        <w:t> </w:t>
      </w:r>
      <w:r w:rsidR="0011298A">
        <w:rPr>
          <w:rFonts w:ascii="Times New Roman" w:hAnsi="Times New Roman" w:cs="Times New Roman"/>
          <w:color w:val="000000" w:themeColor="text1"/>
          <w:shd w:val="solid" w:color="FFFFFF" w:fill="FFFFFF"/>
          <w:lang w:eastAsia="en-US"/>
        </w:rPr>
        <w:t xml:space="preserve"> </w:t>
      </w:r>
      <w:r w:rsidRPr="0068598D">
        <w:rPr>
          <w:rFonts w:ascii="Times New Roman" w:hAnsi="Times New Roman" w:cs="Times New Roman"/>
          <w:color w:val="000000" w:themeColor="text1"/>
          <w:shd w:val="solid" w:color="FFFFFF" w:fill="FFFFFF"/>
          <w:lang w:eastAsia="en-US"/>
        </w:rPr>
        <w:t>та в </w:t>
      </w:r>
      <w:hyperlink r:id="rId20" w:anchor="n411" w:history="1">
        <w:r w:rsidRPr="0068598D">
          <w:rPr>
            <w:rFonts w:ascii="Times New Roman" w:hAnsi="Times New Roman" w:cs="Times New Roman"/>
            <w:color w:val="000000" w:themeColor="text1"/>
            <w:shd w:val="solid" w:color="FFFFFF" w:fill="FFFFFF"/>
            <w:lang w:eastAsia="en-US"/>
          </w:rPr>
          <w:t>абзаці чотирнадцятому</w:t>
        </w:r>
      </w:hyperlink>
      <w:r w:rsidRPr="0068598D">
        <w:rPr>
          <w:rFonts w:ascii="Times New Roman" w:hAnsi="Times New Roman" w:cs="Times New Roman"/>
          <w:color w:val="000000" w:themeColor="text1"/>
          <w:shd w:val="solid" w:color="FFFFFF" w:fill="FFFFFF"/>
          <w:lang w:eastAsia="en-US"/>
        </w:rPr>
        <w:t> </w:t>
      </w:r>
      <w:r>
        <w:rPr>
          <w:rFonts w:ascii="Times New Roman" w:eastAsia="Times New Roman" w:hAnsi="Times New Roman" w:cs="Times New Roman"/>
        </w:rPr>
        <w:t xml:space="preserve">пункті </w:t>
      </w:r>
      <w:r w:rsidRPr="00017F29">
        <w:rPr>
          <w:rFonts w:ascii="Times New Roman" w:eastAsia="Times New Roman" w:hAnsi="Times New Roman" w:cs="Times New Roman"/>
        </w:rPr>
        <w:t>44 Особливостей</w:t>
      </w:r>
      <w:r w:rsidRPr="0068598D">
        <w:rPr>
          <w:rFonts w:ascii="Times New Roman" w:hAnsi="Times New Roman" w:cs="Times New Roman"/>
          <w:color w:val="000000" w:themeColor="text1"/>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68598D">
          <w:rPr>
            <w:rFonts w:ascii="Times New Roman" w:hAnsi="Times New Roman" w:cs="Times New Roman"/>
            <w:color w:val="000000" w:themeColor="text1"/>
            <w:shd w:val="solid" w:color="FFFFFF" w:fill="FFFFFF"/>
            <w:lang w:eastAsia="en-US"/>
          </w:rPr>
          <w:t>Законом України</w:t>
        </w:r>
      </w:hyperlink>
      <w:r w:rsidRPr="0068598D">
        <w:rPr>
          <w:rFonts w:ascii="Times New Roman" w:hAnsi="Times New Roman" w:cs="Times New Roman"/>
          <w:color w:val="000000" w:themeColor="text1"/>
          <w:shd w:val="solid" w:color="FFFFFF" w:fill="FFFFFF"/>
          <w:lang w:eastAsia="en-US"/>
        </w:rPr>
        <w:t> </w:t>
      </w:r>
      <w:r>
        <w:rPr>
          <w:rFonts w:ascii="Times New Roman" w:hAnsi="Times New Roman" w:cs="Times New Roman"/>
          <w:color w:val="000000" w:themeColor="text1"/>
          <w:shd w:val="solid" w:color="FFFFFF" w:fill="FFFFFF"/>
          <w:lang w:eastAsia="en-US"/>
        </w:rPr>
        <w:t>«</w:t>
      </w:r>
      <w:r w:rsidRPr="0068598D">
        <w:rPr>
          <w:rFonts w:ascii="Times New Roman" w:hAnsi="Times New Roman" w:cs="Times New Roman"/>
          <w:color w:val="000000" w:themeColor="text1"/>
          <w:shd w:val="solid" w:color="FFFFFF" w:fill="FFFFFF"/>
          <w:lang w:eastAsia="en-US"/>
        </w:rPr>
        <w:t>Про доступ до публічної інформації</w:t>
      </w:r>
      <w:r>
        <w:rPr>
          <w:rFonts w:ascii="Times New Roman" w:hAnsi="Times New Roman" w:cs="Times New Roman"/>
          <w:color w:val="000000" w:themeColor="text1"/>
          <w:shd w:val="solid" w:color="FFFFFF" w:fill="FFFFFF"/>
          <w:lang w:eastAsia="en-US"/>
        </w:rPr>
        <w:t>»</w:t>
      </w:r>
      <w:r w:rsidRPr="0068598D">
        <w:rPr>
          <w:rFonts w:ascii="Times New Roman" w:hAnsi="Times New Roman" w:cs="Times New Roman"/>
          <w:color w:val="000000" w:themeColor="text1"/>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B28C8B5" w14:textId="77777777" w:rsidR="00871551" w:rsidRPr="00F47B3A" w:rsidRDefault="003602C9" w:rsidP="008E524E">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Таблиця 1</w:t>
      </w:r>
      <w:r w:rsidR="00871551" w:rsidRPr="00F47B3A">
        <w:rPr>
          <w:rFonts w:ascii="Times New Roman" w:hAnsi="Times New Roman" w:cs="Times New Roman"/>
          <w:i/>
          <w:lang w:eastAsia="ru-RU"/>
        </w:rPr>
        <w:t xml:space="preserve"> </w:t>
      </w:r>
    </w:p>
    <w:p w14:paraId="3B28C8B6" w14:textId="77777777" w:rsidR="00491397" w:rsidRPr="00F47B3A" w:rsidRDefault="00491397" w:rsidP="008E524E">
      <w:pPr>
        <w:spacing w:after="0" w:line="240" w:lineRule="auto"/>
        <w:jc w:val="right"/>
        <w:rPr>
          <w:rFonts w:ascii="Times New Roman" w:hAnsi="Times New Roman" w:cs="Times New Roman"/>
          <w:i/>
          <w:lang w:eastAsia="ru-RU"/>
        </w:rPr>
      </w:pPr>
    </w:p>
    <w:p w14:paraId="3B28C8B7" w14:textId="77777777" w:rsidR="00491397" w:rsidRPr="00F47B3A" w:rsidRDefault="00491397" w:rsidP="00491397">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firstRow="0" w:lastRow="0" w:firstColumn="0" w:lastColumn="0" w:noHBand="0" w:noVBand="0"/>
      </w:tblPr>
      <w:tblGrid>
        <w:gridCol w:w="567"/>
        <w:gridCol w:w="3969"/>
        <w:gridCol w:w="5103"/>
      </w:tblGrid>
      <w:tr w:rsidR="0010524F" w:rsidRPr="00A5011D" w14:paraId="3B28C8BB" w14:textId="77777777" w:rsidTr="00886476">
        <w:trPr>
          <w:trHeight w:val="834"/>
        </w:trPr>
        <w:tc>
          <w:tcPr>
            <w:tcW w:w="567" w:type="dxa"/>
            <w:tcBorders>
              <w:top w:val="single" w:sz="6" w:space="0" w:color="auto"/>
              <w:left w:val="single" w:sz="6" w:space="0" w:color="auto"/>
              <w:bottom w:val="single" w:sz="6" w:space="0" w:color="auto"/>
              <w:right w:val="single" w:sz="6" w:space="0" w:color="auto"/>
            </w:tcBorders>
          </w:tcPr>
          <w:p w14:paraId="3B28C8B8" w14:textId="77777777"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sidR="00F47B3A">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14:paraId="3B28C8B9" w14:textId="77777777"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3B28C8BA" w14:textId="77777777"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891D68" w:rsidRPr="00F57160" w14:paraId="3B28C8C1" w14:textId="77777777" w:rsidTr="00426537">
        <w:tc>
          <w:tcPr>
            <w:tcW w:w="567" w:type="dxa"/>
            <w:tcBorders>
              <w:top w:val="single" w:sz="6" w:space="0" w:color="auto"/>
              <w:left w:val="single" w:sz="6" w:space="0" w:color="auto"/>
              <w:bottom w:val="single" w:sz="6" w:space="0" w:color="auto"/>
              <w:right w:val="single" w:sz="6" w:space="0" w:color="auto"/>
            </w:tcBorders>
          </w:tcPr>
          <w:p w14:paraId="3B28C8BC" w14:textId="77777777" w:rsidR="00891D68" w:rsidRPr="009B49A6" w:rsidRDefault="00891D68" w:rsidP="00426537">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3B28C8BD" w14:textId="77777777" w:rsidR="00891D68" w:rsidRPr="009B49A6" w:rsidRDefault="0008143B" w:rsidP="00670AF8">
            <w:pPr>
              <w:tabs>
                <w:tab w:val="num" w:pos="360"/>
              </w:tabs>
              <w:spacing w:after="0" w:line="240" w:lineRule="auto"/>
              <w:jc w:val="both"/>
              <w:rPr>
                <w:rFonts w:ascii="Times New Roman" w:hAnsi="Times New Roman" w:cs="Times New Roman"/>
                <w:b/>
                <w:lang w:eastAsia="ru-RU"/>
              </w:rPr>
            </w:pPr>
            <w:r>
              <w:rPr>
                <w:rFonts w:ascii="Times New Roman" w:eastAsia="Times New Roman" w:hAnsi="Times New Roman" w:cs="Times New Roman"/>
                <w:b/>
                <w:lang w:eastAsia="ru-RU"/>
              </w:rPr>
              <w:t>В</w:t>
            </w:r>
            <w:r w:rsidRPr="0008143B">
              <w:rPr>
                <w:rFonts w:ascii="Times New Roman" w:eastAsia="Times New Roman" w:hAnsi="Times New Roman" w:cs="Times New Roman"/>
                <w:b/>
                <w:lang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9B49A6">
              <w:rPr>
                <w:rFonts w:ascii="Times New Roman" w:eastAsia="Times New Roman" w:hAnsi="Times New Roman" w:cs="Times New Roman"/>
                <w:b/>
                <w:lang w:eastAsia="ru-RU"/>
              </w:rPr>
              <w:t xml:space="preserve"> </w:t>
            </w:r>
            <w:r w:rsidR="00891D68" w:rsidRPr="009B49A6">
              <w:rPr>
                <w:rFonts w:ascii="Times New Roman" w:eastAsia="Times New Roman" w:hAnsi="Times New Roman" w:cs="Times New Roman"/>
                <w:b/>
                <w:lang w:eastAsia="ru-RU"/>
              </w:rPr>
              <w:t xml:space="preserve">(підстава згідно </w:t>
            </w:r>
            <w:r w:rsidR="00670AF8">
              <w:rPr>
                <w:rFonts w:ascii="Times New Roman" w:eastAsia="Times New Roman" w:hAnsi="Times New Roman" w:cs="Times New Roman"/>
                <w:b/>
                <w:lang w:eastAsia="ru-RU"/>
              </w:rPr>
              <w:t xml:space="preserve">підпункту </w:t>
            </w:r>
            <w:r w:rsidR="00891D68" w:rsidRPr="009B49A6">
              <w:rPr>
                <w:rFonts w:ascii="Times New Roman" w:eastAsia="Times New Roman" w:hAnsi="Times New Roman" w:cs="Times New Roman"/>
                <w:b/>
                <w:lang w:eastAsia="ru-RU"/>
              </w:rPr>
              <w:t xml:space="preserve"> 2  </w:t>
            </w:r>
            <w:r>
              <w:rPr>
                <w:rFonts w:ascii="Times New Roman" w:eastAsia="Times New Roman" w:hAnsi="Times New Roman" w:cs="Times New Roman"/>
                <w:b/>
                <w:lang w:eastAsia="ru-RU"/>
              </w:rPr>
              <w:t>п</w:t>
            </w:r>
            <w:r w:rsidR="00670AF8">
              <w:rPr>
                <w:rFonts w:ascii="Times New Roman" w:eastAsia="Times New Roman" w:hAnsi="Times New Roman" w:cs="Times New Roman"/>
                <w:b/>
                <w:lang w:eastAsia="ru-RU"/>
              </w:rPr>
              <w:t>ункту</w:t>
            </w:r>
            <w:r>
              <w:rPr>
                <w:rFonts w:ascii="Times New Roman" w:eastAsia="Times New Roman" w:hAnsi="Times New Roman" w:cs="Times New Roman"/>
                <w:b/>
                <w:lang w:eastAsia="ru-RU"/>
              </w:rPr>
              <w:t xml:space="preserve"> 44 Особливостей</w:t>
            </w:r>
            <w:r w:rsidR="00891D68"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3B28C8BE"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B28C8BF"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3B28C8C0"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891D68" w:rsidRPr="00F57160" w14:paraId="3B28C8C7" w14:textId="77777777" w:rsidTr="00426537">
        <w:tc>
          <w:tcPr>
            <w:tcW w:w="567" w:type="dxa"/>
            <w:tcBorders>
              <w:top w:val="single" w:sz="6" w:space="0" w:color="auto"/>
              <w:left w:val="single" w:sz="6" w:space="0" w:color="auto"/>
              <w:bottom w:val="single" w:sz="6" w:space="0" w:color="auto"/>
              <w:right w:val="single" w:sz="6" w:space="0" w:color="auto"/>
            </w:tcBorders>
          </w:tcPr>
          <w:p w14:paraId="3B28C8C2" w14:textId="77777777" w:rsidR="00891D68" w:rsidRPr="009B49A6" w:rsidRDefault="00891D68" w:rsidP="00426537">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tcPr>
          <w:p w14:paraId="3B28C8C3" w14:textId="77777777" w:rsidR="00891D68" w:rsidRPr="009B49A6" w:rsidRDefault="0005009A" w:rsidP="00670AF8">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05009A">
              <w:rPr>
                <w:rFonts w:ascii="Times New Roman" w:eastAsia="Times New Roman" w:hAnsi="Times New Roman" w:cs="Times New Roman"/>
                <w:b/>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91D68" w:rsidRPr="009B49A6">
              <w:rPr>
                <w:rFonts w:ascii="Times New Roman" w:eastAsia="Times New Roman" w:hAnsi="Times New Roman" w:cs="Times New Roman"/>
                <w:b/>
                <w:lang w:eastAsia="ru-RU"/>
              </w:rPr>
              <w:t xml:space="preserve"> (підстава згідно п</w:t>
            </w:r>
            <w:r w:rsidR="00670AF8">
              <w:rPr>
                <w:rFonts w:ascii="Times New Roman" w:eastAsia="Times New Roman" w:hAnsi="Times New Roman" w:cs="Times New Roman"/>
                <w:b/>
                <w:lang w:eastAsia="ru-RU"/>
              </w:rPr>
              <w:t xml:space="preserve">ідпункту </w:t>
            </w:r>
            <w:r w:rsidR="00891D68" w:rsidRPr="009B49A6">
              <w:rPr>
                <w:rFonts w:ascii="Times New Roman" w:eastAsia="Times New Roman" w:hAnsi="Times New Roman" w:cs="Times New Roman"/>
                <w:b/>
                <w:lang w:eastAsia="ru-RU"/>
              </w:rPr>
              <w:t xml:space="preserve"> 3  </w:t>
            </w:r>
            <w:r w:rsidR="00670AF8">
              <w:rPr>
                <w:rFonts w:ascii="Times New Roman" w:eastAsia="Times New Roman" w:hAnsi="Times New Roman" w:cs="Times New Roman"/>
                <w:b/>
                <w:lang w:eastAsia="ru-RU"/>
              </w:rPr>
              <w:t>пункту 44 Особливостей</w:t>
            </w:r>
            <w:r w:rsidR="00891D68"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3B28C8C4"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B28C8C5"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lastRenderedPageBreak/>
              <w:t>або</w:t>
            </w:r>
          </w:p>
          <w:p w14:paraId="3B28C8C6"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891D68" w:rsidRPr="00F57160" w14:paraId="3B28C8CB" w14:textId="77777777" w:rsidTr="00426537">
        <w:tc>
          <w:tcPr>
            <w:tcW w:w="567" w:type="dxa"/>
            <w:tcBorders>
              <w:top w:val="single" w:sz="6" w:space="0" w:color="auto"/>
              <w:left w:val="single" w:sz="6" w:space="0" w:color="auto"/>
              <w:bottom w:val="single" w:sz="6" w:space="0" w:color="auto"/>
              <w:right w:val="single" w:sz="6" w:space="0" w:color="auto"/>
            </w:tcBorders>
          </w:tcPr>
          <w:p w14:paraId="3B28C8C8" w14:textId="77777777" w:rsidR="00891D68" w:rsidRPr="00A5011D" w:rsidRDefault="00891D68" w:rsidP="00426537">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3B28C8C9" w14:textId="77777777" w:rsidR="00891D68" w:rsidRPr="00A5011D" w:rsidRDefault="0005009A" w:rsidP="00670AF8">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Ф</w:t>
            </w:r>
            <w:r w:rsidRPr="0005009A">
              <w:rPr>
                <w:rFonts w:ascii="Times New Roman" w:hAnsi="Times New Roman" w:cs="Times New Roman"/>
                <w:b/>
                <w:lang w:val="ru-RU"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891D68" w:rsidRPr="00A5011D">
              <w:rPr>
                <w:rFonts w:ascii="Times New Roman" w:eastAsia="Times New Roman" w:hAnsi="Times New Roman" w:cs="Times New Roman"/>
                <w:b/>
                <w:lang w:eastAsia="ru-RU"/>
              </w:rPr>
              <w:t>;</w:t>
            </w:r>
            <w:r w:rsidR="00891D68" w:rsidRPr="00A5011D">
              <w:rPr>
                <w:rFonts w:ascii="Times New Roman" w:hAnsi="Times New Roman" w:cs="Times New Roman"/>
                <w:b/>
                <w:lang w:val="ru-RU" w:eastAsia="ru-RU"/>
              </w:rPr>
              <w:t xml:space="preserve"> (підстава</w:t>
            </w:r>
            <w:r w:rsidR="0011298A">
              <w:rPr>
                <w:rFonts w:ascii="Times New Roman" w:hAnsi="Times New Roman" w:cs="Times New Roman"/>
                <w:b/>
                <w:lang w:val="ru-RU" w:eastAsia="ru-RU"/>
              </w:rPr>
              <w:t xml:space="preserve"> </w:t>
            </w:r>
            <w:r w:rsidR="00891D68" w:rsidRPr="00A5011D">
              <w:rPr>
                <w:rFonts w:ascii="Times New Roman" w:hAnsi="Times New Roman" w:cs="Times New Roman"/>
                <w:b/>
                <w:lang w:val="ru-RU" w:eastAsia="ru-RU"/>
              </w:rPr>
              <w:t>згідно п</w:t>
            </w:r>
            <w:r w:rsidR="00670AF8">
              <w:rPr>
                <w:rFonts w:ascii="Times New Roman" w:hAnsi="Times New Roman" w:cs="Times New Roman"/>
                <w:b/>
                <w:lang w:val="ru-RU" w:eastAsia="ru-RU"/>
              </w:rPr>
              <w:t>ідпункту</w:t>
            </w:r>
            <w:r w:rsidR="00891D68" w:rsidRPr="00A5011D">
              <w:rPr>
                <w:rFonts w:ascii="Times New Roman" w:hAnsi="Times New Roman" w:cs="Times New Roman"/>
                <w:b/>
                <w:lang w:val="ru-RU" w:eastAsia="ru-RU"/>
              </w:rPr>
              <w:t xml:space="preserve"> 5  </w:t>
            </w:r>
            <w:r w:rsidR="00670AF8">
              <w:rPr>
                <w:rFonts w:ascii="Times New Roman" w:eastAsia="Times New Roman" w:hAnsi="Times New Roman" w:cs="Times New Roman"/>
                <w:b/>
                <w:lang w:eastAsia="ru-RU"/>
              </w:rPr>
              <w:t>пункту 44 Особливостей</w:t>
            </w:r>
            <w:r w:rsidR="00891D68" w:rsidRPr="00A5011D">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B28C8CA" w14:textId="77777777" w:rsidR="00891D68" w:rsidRPr="00F57160" w:rsidRDefault="00891D68" w:rsidP="00426537">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891D68" w:rsidRPr="00F57160" w14:paraId="3B28C8CF" w14:textId="77777777" w:rsidTr="00426537">
        <w:tc>
          <w:tcPr>
            <w:tcW w:w="567" w:type="dxa"/>
            <w:tcBorders>
              <w:top w:val="single" w:sz="6" w:space="0" w:color="auto"/>
              <w:left w:val="single" w:sz="6" w:space="0" w:color="auto"/>
              <w:bottom w:val="single" w:sz="6" w:space="0" w:color="auto"/>
              <w:right w:val="single" w:sz="6" w:space="0" w:color="auto"/>
            </w:tcBorders>
          </w:tcPr>
          <w:p w14:paraId="3B28C8CC" w14:textId="77777777" w:rsidR="00891D68" w:rsidRPr="009B49A6" w:rsidRDefault="00891D68" w:rsidP="00426537">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3B28C8CD" w14:textId="77777777" w:rsidR="00891D68" w:rsidRPr="009B49A6" w:rsidRDefault="0005009A" w:rsidP="0005009A">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К</w:t>
            </w:r>
            <w:r w:rsidRPr="0005009A">
              <w:rPr>
                <w:rFonts w:ascii="Times New Roman" w:hAnsi="Times New Roman" w:cs="Times New Roman"/>
                <w:b/>
                <w:lang w:val="ru-RU" w:eastAsia="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91D68" w:rsidRPr="0005009A">
              <w:rPr>
                <w:rFonts w:ascii="Times New Roman" w:hAnsi="Times New Roman" w:cs="Times New Roman"/>
                <w:b/>
                <w:lang w:val="ru-RU" w:eastAsia="ru-RU"/>
              </w:rPr>
              <w:t>;</w:t>
            </w:r>
            <w:r w:rsidR="00891D68" w:rsidRPr="009B49A6">
              <w:rPr>
                <w:rFonts w:ascii="Times New Roman" w:eastAsia="Times New Roman" w:hAnsi="Times New Roman" w:cs="Times New Roman"/>
                <w:b/>
                <w:lang w:eastAsia="ru-RU"/>
              </w:rPr>
              <w:t xml:space="preserve"> </w:t>
            </w:r>
            <w:r w:rsidR="00891D68" w:rsidRPr="009B49A6">
              <w:rPr>
                <w:rFonts w:ascii="Times New Roman" w:hAnsi="Times New Roman" w:cs="Times New Roman"/>
                <w:b/>
                <w:lang w:val="ru-RU" w:eastAsia="ru-RU"/>
              </w:rPr>
              <w:t>(підстава</w:t>
            </w:r>
            <w:r w:rsidR="0011298A">
              <w:rPr>
                <w:rFonts w:ascii="Times New Roman" w:hAnsi="Times New Roman" w:cs="Times New Roman"/>
                <w:b/>
                <w:lang w:val="ru-RU" w:eastAsia="ru-RU"/>
              </w:rPr>
              <w:t xml:space="preserve"> </w:t>
            </w:r>
            <w:r w:rsidR="00891D68" w:rsidRPr="009B49A6">
              <w:rPr>
                <w:rFonts w:ascii="Times New Roman" w:hAnsi="Times New Roman" w:cs="Times New Roman"/>
                <w:b/>
                <w:lang w:val="ru-RU" w:eastAsia="ru-RU"/>
              </w:rPr>
              <w:t>згідно п</w:t>
            </w:r>
            <w:r>
              <w:rPr>
                <w:rFonts w:ascii="Times New Roman" w:hAnsi="Times New Roman" w:cs="Times New Roman"/>
                <w:b/>
                <w:lang w:val="ru-RU" w:eastAsia="ru-RU"/>
              </w:rPr>
              <w:t>ідпункту</w:t>
            </w:r>
            <w:r w:rsidR="00891D68" w:rsidRPr="009B49A6">
              <w:rPr>
                <w:rFonts w:ascii="Times New Roman" w:hAnsi="Times New Roman" w:cs="Times New Roman"/>
                <w:b/>
                <w:lang w:val="ru-RU" w:eastAsia="ru-RU"/>
              </w:rPr>
              <w:t xml:space="preserve"> 6  </w:t>
            </w:r>
            <w:r>
              <w:rPr>
                <w:rFonts w:ascii="Times New Roman" w:eastAsia="Times New Roman" w:hAnsi="Times New Roman" w:cs="Times New Roman"/>
                <w:b/>
                <w:lang w:eastAsia="ru-RU"/>
              </w:rPr>
              <w:t>пункту 44 Особливостей</w:t>
            </w:r>
            <w:r w:rsidR="00891D68" w:rsidRPr="009B49A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B28C8CE" w14:textId="77777777" w:rsidR="00891D68" w:rsidRPr="00F57160" w:rsidRDefault="00891D68" w:rsidP="00426537">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891D68" w:rsidRPr="00F57160" w14:paraId="3B28C8D5" w14:textId="77777777" w:rsidTr="00426537">
        <w:tc>
          <w:tcPr>
            <w:tcW w:w="567" w:type="dxa"/>
            <w:tcBorders>
              <w:top w:val="single" w:sz="6" w:space="0" w:color="auto"/>
              <w:left w:val="single" w:sz="6" w:space="0" w:color="auto"/>
              <w:bottom w:val="single" w:sz="6" w:space="0" w:color="auto"/>
              <w:right w:val="single" w:sz="6" w:space="0" w:color="auto"/>
            </w:tcBorders>
          </w:tcPr>
          <w:p w14:paraId="3B28C8D0" w14:textId="77777777" w:rsidR="00891D68" w:rsidRPr="00A5011D" w:rsidRDefault="00891D68" w:rsidP="00426537">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14:paraId="3B28C8D1" w14:textId="77777777" w:rsidR="00891D68" w:rsidRPr="00A5011D" w:rsidRDefault="008E0CF7" w:rsidP="008E0CF7">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eastAsia="ru-RU"/>
              </w:rPr>
              <w:t>У</w:t>
            </w:r>
            <w:r w:rsidRPr="008E0CF7">
              <w:rPr>
                <w:rFonts w:ascii="Times New Roman" w:eastAsia="Times New Roman" w:hAnsi="Times New Roman" w:cs="Times New Roman"/>
                <w:b/>
                <w:lang w:eastAsia="ru-RU"/>
              </w:rPr>
              <w:t>часник процедури закупівлі визнаний в установленому законом порядку банкрутом та стосовно нього відкрита ліквідаційна процедура</w:t>
            </w:r>
            <w:r w:rsidR="00891D68" w:rsidRPr="00A5011D">
              <w:rPr>
                <w:rFonts w:ascii="Times New Roman" w:eastAsia="Times New Roman" w:hAnsi="Times New Roman" w:cs="Times New Roman"/>
                <w:b/>
                <w:lang w:eastAsia="ru-RU"/>
              </w:rPr>
              <w:t>; (підстава згідно п</w:t>
            </w:r>
            <w:r>
              <w:rPr>
                <w:rFonts w:ascii="Times New Roman" w:eastAsia="Times New Roman" w:hAnsi="Times New Roman" w:cs="Times New Roman"/>
                <w:b/>
                <w:lang w:eastAsia="ru-RU"/>
              </w:rPr>
              <w:t>ідпункту</w:t>
            </w:r>
            <w:r w:rsidR="00891D68" w:rsidRPr="00A5011D">
              <w:rPr>
                <w:rFonts w:ascii="Times New Roman" w:eastAsia="Times New Roman" w:hAnsi="Times New Roman" w:cs="Times New Roman"/>
                <w:b/>
                <w:lang w:eastAsia="ru-RU"/>
              </w:rPr>
              <w:t xml:space="preserve"> 8  </w:t>
            </w:r>
            <w:r>
              <w:rPr>
                <w:rFonts w:ascii="Times New Roman" w:eastAsia="Times New Roman" w:hAnsi="Times New Roman" w:cs="Times New Roman"/>
                <w:b/>
                <w:lang w:eastAsia="ru-RU"/>
              </w:rPr>
              <w:t>пункту 44 Особливостей</w:t>
            </w:r>
            <w:r w:rsidR="00891D68" w:rsidRPr="00A5011D">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3B28C8D2"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3B28C8D3"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3B28C8D4"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891D68" w:rsidRPr="00A5011D" w14:paraId="3B28C8D9" w14:textId="77777777" w:rsidTr="004551AF">
        <w:tc>
          <w:tcPr>
            <w:tcW w:w="567" w:type="dxa"/>
            <w:tcBorders>
              <w:top w:val="single" w:sz="6" w:space="0" w:color="auto"/>
              <w:left w:val="single" w:sz="6" w:space="0" w:color="auto"/>
              <w:bottom w:val="single" w:sz="6" w:space="0" w:color="auto"/>
              <w:right w:val="single" w:sz="6" w:space="0" w:color="auto"/>
            </w:tcBorders>
          </w:tcPr>
          <w:p w14:paraId="3B28C8D6" w14:textId="77777777" w:rsidR="00891D68" w:rsidRPr="00A5011D" w:rsidRDefault="0011298A" w:rsidP="00426537">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6</w:t>
            </w:r>
            <w:r w:rsidR="00891D68"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4" w:space="0" w:color="auto"/>
              <w:right w:val="single" w:sz="6" w:space="0" w:color="auto"/>
            </w:tcBorders>
            <w:vAlign w:val="center"/>
          </w:tcPr>
          <w:p w14:paraId="3B28C8D7" w14:textId="77777777" w:rsidR="00891D68" w:rsidRPr="008E0CF7" w:rsidRDefault="008E0CF7" w:rsidP="008E0CF7">
            <w:pPr>
              <w:pStyle w:val="rvps2"/>
              <w:shd w:val="clear" w:color="auto" w:fill="FFFFFF"/>
              <w:spacing w:before="0" w:beforeAutospacing="0" w:after="0" w:afterAutospacing="0"/>
              <w:jc w:val="both"/>
              <w:rPr>
                <w:rFonts w:eastAsia="Times New Roman"/>
                <w:b/>
                <w:sz w:val="22"/>
                <w:szCs w:val="22"/>
                <w:lang w:eastAsia="ru-RU"/>
              </w:rPr>
            </w:pPr>
            <w:r w:rsidRPr="008E0CF7">
              <w:rPr>
                <w:rFonts w:eastAsia="Times New Roman"/>
                <w:b/>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eastAsia="Times New Roman"/>
                <w:b/>
                <w:sz w:val="22"/>
                <w:szCs w:val="22"/>
                <w:lang w:eastAsia="ru-RU"/>
              </w:rPr>
              <w:t>ь-якими формами торгівлі людьми</w:t>
            </w:r>
            <w:r w:rsidR="00891D68" w:rsidRPr="00A5011D">
              <w:rPr>
                <w:rFonts w:eastAsia="Times New Roman"/>
                <w:b/>
                <w:lang w:eastAsia="ru-RU"/>
              </w:rPr>
              <w:t xml:space="preserve">; </w:t>
            </w:r>
            <w:r w:rsidR="00891D68" w:rsidRPr="008E0CF7">
              <w:rPr>
                <w:rFonts w:eastAsia="Times New Roman"/>
                <w:b/>
                <w:sz w:val="22"/>
                <w:szCs w:val="22"/>
                <w:lang w:eastAsia="ru-RU"/>
              </w:rPr>
              <w:t>(підстава згідно п</w:t>
            </w:r>
            <w:r w:rsidRPr="008E0CF7">
              <w:rPr>
                <w:rFonts w:eastAsia="Times New Roman"/>
                <w:b/>
                <w:sz w:val="22"/>
                <w:szCs w:val="22"/>
                <w:lang w:eastAsia="ru-RU"/>
              </w:rPr>
              <w:t>ідпункту</w:t>
            </w:r>
            <w:r w:rsidR="00891D68" w:rsidRPr="008E0CF7">
              <w:rPr>
                <w:rFonts w:eastAsia="Times New Roman"/>
                <w:b/>
                <w:sz w:val="22"/>
                <w:szCs w:val="22"/>
                <w:lang w:eastAsia="ru-RU"/>
              </w:rPr>
              <w:t xml:space="preserve"> 12  </w:t>
            </w:r>
            <w:r w:rsidRPr="008E0CF7">
              <w:rPr>
                <w:rFonts w:eastAsia="Times New Roman"/>
                <w:b/>
                <w:sz w:val="22"/>
                <w:szCs w:val="22"/>
                <w:lang w:eastAsia="ru-RU"/>
              </w:rPr>
              <w:t>пункту 44 Особливостей</w:t>
            </w:r>
            <w:r w:rsidR="00891D68" w:rsidRPr="008E0CF7">
              <w:rPr>
                <w:rFonts w:eastAsia="Times New Roman"/>
                <w:b/>
                <w:sz w:val="22"/>
                <w:szCs w:val="22"/>
                <w:lang w:eastAsia="ru-RU"/>
              </w:rPr>
              <w:t>)</w:t>
            </w:r>
          </w:p>
        </w:tc>
        <w:tc>
          <w:tcPr>
            <w:tcW w:w="5103" w:type="dxa"/>
            <w:tcBorders>
              <w:top w:val="single" w:sz="6" w:space="0" w:color="auto"/>
              <w:left w:val="single" w:sz="6" w:space="0" w:color="auto"/>
              <w:bottom w:val="single" w:sz="6" w:space="0" w:color="auto"/>
              <w:right w:val="single" w:sz="6" w:space="0" w:color="auto"/>
            </w:tcBorders>
          </w:tcPr>
          <w:p w14:paraId="3B28C8D8" w14:textId="77777777" w:rsidR="00891D68" w:rsidRPr="00A5011D" w:rsidRDefault="00891D68" w:rsidP="00426537">
            <w:pPr>
              <w:pStyle w:val="rvps2"/>
              <w:spacing w:before="0" w:beforeAutospacing="0" w:after="0" w:afterAutospacing="0"/>
              <w:jc w:val="both"/>
              <w:rPr>
                <w:sz w:val="22"/>
                <w:szCs w:val="22"/>
                <w:lang w:val="ru-RU" w:eastAsia="ru-RU"/>
              </w:rPr>
            </w:pPr>
            <w:r w:rsidRPr="00A5011D">
              <w:rPr>
                <w:sz w:val="22"/>
                <w:szCs w:val="22"/>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4551AF" w:rsidRPr="00A5011D" w14:paraId="3B28C8DF" w14:textId="77777777" w:rsidTr="004551AF">
        <w:tc>
          <w:tcPr>
            <w:tcW w:w="567" w:type="dxa"/>
            <w:tcBorders>
              <w:top w:val="single" w:sz="6" w:space="0" w:color="auto"/>
              <w:left w:val="single" w:sz="6" w:space="0" w:color="auto"/>
              <w:bottom w:val="single" w:sz="6" w:space="0" w:color="auto"/>
              <w:right w:val="single" w:sz="4" w:space="0" w:color="auto"/>
            </w:tcBorders>
          </w:tcPr>
          <w:p w14:paraId="3B28C8DA" w14:textId="77777777" w:rsidR="004551AF" w:rsidRDefault="004551AF" w:rsidP="00426537">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p>
        </w:tc>
        <w:tc>
          <w:tcPr>
            <w:tcW w:w="3969" w:type="dxa"/>
            <w:tcBorders>
              <w:top w:val="single" w:sz="4" w:space="0" w:color="auto"/>
              <w:left w:val="single" w:sz="4" w:space="0" w:color="auto"/>
              <w:bottom w:val="single" w:sz="4" w:space="0" w:color="auto"/>
              <w:right w:val="single" w:sz="4" w:space="0" w:color="auto"/>
            </w:tcBorders>
            <w:vAlign w:val="center"/>
          </w:tcPr>
          <w:p w14:paraId="3B28C8DB" w14:textId="77777777" w:rsidR="004551AF" w:rsidRPr="008E0CF7" w:rsidRDefault="004551AF" w:rsidP="008E0CF7">
            <w:pPr>
              <w:pStyle w:val="rvps2"/>
              <w:shd w:val="clear" w:color="auto" w:fill="FFFFFF"/>
              <w:spacing w:before="0" w:beforeAutospacing="0" w:after="0" w:afterAutospacing="0"/>
              <w:jc w:val="both"/>
              <w:rPr>
                <w:rFonts w:eastAsia="Times New Roman"/>
                <w:b/>
                <w:sz w:val="22"/>
                <w:szCs w:val="22"/>
                <w:lang w:eastAsia="ru-RU"/>
              </w:rPr>
            </w:pPr>
            <w:r>
              <w:rPr>
                <w:rFonts w:eastAsia="Times New Roman"/>
                <w:b/>
                <w:lang w:eastAsia="ru-RU"/>
              </w:rPr>
              <w:t>У</w:t>
            </w:r>
            <w:r w:rsidRPr="004B28D4">
              <w:rPr>
                <w:rFonts w:eastAsia="Times New Roman"/>
                <w:b/>
                <w:sz w:val="22"/>
                <w:szCs w:val="22"/>
                <w:lang w:eastAsia="ru-RU"/>
              </w:rPr>
              <w:t xml:space="preserve">часник процедури закупівлі не виконав свої зобов’язання за раніше укладеним договором про закупівлю з цим самим замовником, що </w:t>
            </w:r>
            <w:r w:rsidRPr="004B28D4">
              <w:rPr>
                <w:rFonts w:eastAsia="Times New Roman"/>
                <w:b/>
                <w:sz w:val="22"/>
                <w:szCs w:val="22"/>
                <w:lang w:eastAsia="ru-RU"/>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333333"/>
                <w:sz w:val="20"/>
                <w:szCs w:val="20"/>
                <w:shd w:val="clear" w:color="auto" w:fill="FFFFFF"/>
              </w:rPr>
              <w:t xml:space="preserve"> </w:t>
            </w:r>
            <w:r w:rsidRPr="00A5011D">
              <w:rPr>
                <w:rFonts w:eastAsia="Times New Roman"/>
                <w:b/>
                <w:lang w:eastAsia="ru-RU"/>
              </w:rPr>
              <w:t xml:space="preserve">(підстава згідно </w:t>
            </w:r>
            <w:r w:rsidRPr="004B28D4">
              <w:rPr>
                <w:rFonts w:eastAsia="Times New Roman"/>
                <w:b/>
                <w:sz w:val="22"/>
                <w:szCs w:val="22"/>
                <w:lang w:eastAsia="ru-RU"/>
              </w:rPr>
              <w:t>абзацу 14 пункту 44 Особливостей</w:t>
            </w:r>
            <w:r w:rsidRPr="00A5011D">
              <w:rPr>
                <w:rFonts w:eastAsia="Times New Roman"/>
                <w:b/>
                <w:lang w:eastAsia="ru-RU"/>
              </w:rPr>
              <w:t>)</w:t>
            </w:r>
            <w:r>
              <w:rPr>
                <w:rFonts w:eastAsia="Times New Roman"/>
                <w:b/>
                <w:lang w:eastAsia="ru-RU"/>
              </w:rPr>
              <w:t>.</w:t>
            </w:r>
          </w:p>
        </w:tc>
        <w:tc>
          <w:tcPr>
            <w:tcW w:w="5103" w:type="dxa"/>
            <w:tcBorders>
              <w:top w:val="single" w:sz="6" w:space="0" w:color="auto"/>
              <w:left w:val="single" w:sz="4" w:space="0" w:color="auto"/>
              <w:bottom w:val="single" w:sz="6" w:space="0" w:color="auto"/>
              <w:right w:val="single" w:sz="6" w:space="0" w:color="auto"/>
            </w:tcBorders>
          </w:tcPr>
          <w:p w14:paraId="3B28C8DC" w14:textId="77777777" w:rsidR="004551AF" w:rsidRDefault="004551AF" w:rsidP="004551AF">
            <w:pPr>
              <w:pStyle w:val="rvps2"/>
              <w:spacing w:before="0" w:beforeAutospacing="0" w:after="0" w:afterAutospacing="0"/>
              <w:jc w:val="both"/>
              <w:rPr>
                <w:color w:val="000000"/>
                <w:sz w:val="22"/>
                <w:szCs w:val="22"/>
              </w:rPr>
            </w:pPr>
            <w:r w:rsidRPr="00A5011D">
              <w:rPr>
                <w:color w:val="000000"/>
                <w:sz w:val="22"/>
                <w:szCs w:val="22"/>
              </w:rPr>
              <w:lastRenderedPageBreak/>
              <w:t xml:space="preserve">Довідка, складена учасником у довільній формі, що підтверджує відсутність підстави, передбаченої </w:t>
            </w:r>
            <w:r w:rsidRPr="004B28D4">
              <w:rPr>
                <w:rFonts w:eastAsia="Times New Roman"/>
                <w:b/>
                <w:sz w:val="22"/>
                <w:szCs w:val="22"/>
                <w:lang w:eastAsia="ru-RU"/>
              </w:rPr>
              <w:t>абзацу 14 пункту 44 Особливостей</w:t>
            </w:r>
            <w:r w:rsidRPr="00A5011D">
              <w:rPr>
                <w:color w:val="000000"/>
                <w:sz w:val="22"/>
                <w:szCs w:val="22"/>
              </w:rPr>
              <w:t xml:space="preserve">, </w:t>
            </w:r>
          </w:p>
          <w:p w14:paraId="3B28C8DD" w14:textId="77777777" w:rsidR="004551AF" w:rsidRPr="00A5011D" w:rsidRDefault="004551AF" w:rsidP="004551AF">
            <w:pPr>
              <w:pStyle w:val="rvps2"/>
              <w:spacing w:before="0" w:beforeAutospacing="0" w:after="0" w:afterAutospacing="0"/>
              <w:jc w:val="both"/>
              <w:rPr>
                <w:color w:val="000000"/>
                <w:sz w:val="22"/>
                <w:szCs w:val="22"/>
              </w:rPr>
            </w:pPr>
            <w:r w:rsidRPr="00A5011D">
              <w:rPr>
                <w:color w:val="000000"/>
                <w:sz w:val="22"/>
                <w:szCs w:val="22"/>
              </w:rPr>
              <w:t xml:space="preserve">або </w:t>
            </w:r>
          </w:p>
          <w:p w14:paraId="3B28C8DE" w14:textId="77777777" w:rsidR="004551AF" w:rsidRPr="00A5011D" w:rsidRDefault="004551AF" w:rsidP="00426537">
            <w:pPr>
              <w:pStyle w:val="rvps2"/>
              <w:spacing w:before="0" w:beforeAutospacing="0" w:after="0" w:afterAutospacing="0"/>
              <w:jc w:val="both"/>
              <w:rPr>
                <w:sz w:val="22"/>
                <w:szCs w:val="22"/>
                <w:lang w:val="ru-RU" w:eastAsia="ru-RU"/>
              </w:rPr>
            </w:pPr>
            <w:r>
              <w:rPr>
                <w:sz w:val="22"/>
                <w:szCs w:val="22"/>
                <w:lang w:val="ru-RU" w:eastAsia="ru-RU"/>
              </w:rPr>
              <w:lastRenderedPageBreak/>
              <w:t>у</w:t>
            </w:r>
            <w:r w:rsidRPr="004551AF">
              <w:rPr>
                <w:sz w:val="22"/>
                <w:szCs w:val="22"/>
                <w:lang w:val="ru-RU" w:eastAsia="ru-RU"/>
              </w:rPr>
              <w:t>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B28C8E0" w14:textId="77777777" w:rsidR="0010524F" w:rsidRPr="00A5011D" w:rsidRDefault="0010524F" w:rsidP="000247E2">
      <w:pPr>
        <w:pStyle w:val="Default"/>
        <w:jc w:val="center"/>
        <w:rPr>
          <w:rFonts w:eastAsia="Times New Roman"/>
          <w:b/>
          <w:sz w:val="22"/>
          <w:szCs w:val="22"/>
          <w:lang w:eastAsia="ru-RU"/>
        </w:rPr>
      </w:pPr>
    </w:p>
    <w:p w14:paraId="3B28C8E1" w14:textId="77777777" w:rsidR="0010524F" w:rsidRPr="00F47B3A" w:rsidRDefault="0010524F" w:rsidP="0036115B">
      <w:pPr>
        <w:pStyle w:val="Default"/>
        <w:ind w:firstLine="567"/>
        <w:jc w:val="both"/>
        <w:rPr>
          <w:sz w:val="22"/>
          <w:szCs w:val="22"/>
        </w:rPr>
      </w:pPr>
      <w:r w:rsidRPr="00F47B3A">
        <w:rPr>
          <w:sz w:val="22"/>
          <w:szCs w:val="22"/>
        </w:rPr>
        <w:t xml:space="preserve">*Так, Міністерством юстиції України наказом від 13.04.2022 № 1462/5 </w:t>
      </w:r>
      <w:r w:rsidR="001B36EC" w:rsidRPr="00F47B3A">
        <w:rPr>
          <w:sz w:val="22"/>
          <w:szCs w:val="22"/>
        </w:rPr>
        <w:t>«</w:t>
      </w:r>
      <w:r w:rsidRPr="00F47B3A">
        <w:rPr>
          <w:sz w:val="22"/>
          <w:szCs w:val="22"/>
        </w:rPr>
        <w:t>Про зупинення оприлюднення інформації у формі відкритих даних, розпорядником якої є Міністерство юстиції України</w:t>
      </w:r>
      <w:r w:rsidR="001B36EC" w:rsidRPr="00F47B3A">
        <w:rPr>
          <w:sz w:val="22"/>
          <w:szCs w:val="22"/>
        </w:rPr>
        <w:t>»</w:t>
      </w:r>
      <w:r w:rsidRPr="00F47B3A">
        <w:rPr>
          <w:sz w:val="22"/>
          <w:szCs w:val="22"/>
        </w:rPr>
        <w:t xml:space="preserve">,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w:t>
      </w:r>
      <w:r w:rsidR="001B36EC" w:rsidRPr="00F47B3A">
        <w:rPr>
          <w:sz w:val="22"/>
          <w:szCs w:val="22"/>
        </w:rPr>
        <w:t>«</w:t>
      </w:r>
      <w:r w:rsidRPr="00F47B3A">
        <w:rPr>
          <w:sz w:val="22"/>
          <w:szCs w:val="22"/>
        </w:rPr>
        <w:t>Про затвердження Переліку інформації, що підлягає оприлюдненню у формі відкритих даних, розпорядником якої є Міністерство юстиції України</w:t>
      </w:r>
      <w:r w:rsidR="001B36EC" w:rsidRPr="00F47B3A">
        <w:rPr>
          <w:sz w:val="22"/>
          <w:szCs w:val="22"/>
        </w:rPr>
        <w:t>»</w:t>
      </w:r>
      <w:r w:rsidRPr="00F47B3A">
        <w:rPr>
          <w:sz w:val="22"/>
          <w:szCs w:val="22"/>
        </w:rPr>
        <w:t>.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3B28C8E2" w14:textId="77777777" w:rsidR="0010524F" w:rsidRDefault="002A735D" w:rsidP="0036115B">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w:t>
      </w:r>
      <w:r w:rsidR="0010524F" w:rsidRPr="00F47B3A">
        <w:rPr>
          <w:rFonts w:ascii="Times New Roman" w:eastAsia="Calibri" w:hAnsi="Times New Roman" w:cs="Times New Roman"/>
          <w:color w:val="000000"/>
        </w:rPr>
        <w:t>повідомленні, розміщеному на вебсайті Національного агентства з питань запобігання корупції 24.02.2022</w:t>
      </w:r>
      <w:r w:rsidR="0036115B" w:rsidRPr="00F47B3A">
        <w:rPr>
          <w:rFonts w:ascii="Times New Roman" w:eastAsia="Calibri" w:hAnsi="Times New Roman" w:cs="Times New Roman"/>
          <w:color w:val="000000"/>
        </w:rPr>
        <w:t>р.</w:t>
      </w:r>
      <w:r w:rsidR="0010524F" w:rsidRPr="00F47B3A">
        <w:rPr>
          <w:rFonts w:ascii="Times New Roman" w:eastAsia="Calibri" w:hAnsi="Times New Roman" w:cs="Times New Roman"/>
          <w:color w:val="000000"/>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3B28C8E3" w14:textId="77777777" w:rsidR="00E46113" w:rsidRPr="00F47B3A" w:rsidRDefault="00E46113" w:rsidP="00E46113">
      <w:pPr>
        <w:pStyle w:val="a6"/>
        <w:widowControl w:val="0"/>
        <w:spacing w:after="0" w:line="240" w:lineRule="auto"/>
        <w:ind w:left="0" w:right="113" w:firstLine="567"/>
        <w:jc w:val="both"/>
        <w:rPr>
          <w:rFonts w:ascii="Times New Roman" w:hAnsi="Times New Roman"/>
          <w:color w:val="000000"/>
          <w:lang w:eastAsia="uk-UA"/>
        </w:rPr>
      </w:pPr>
      <w:r>
        <w:rPr>
          <w:rFonts w:ascii="Times New Roman" w:hAnsi="Times New Roman"/>
          <w:color w:val="000000"/>
          <w:lang w:eastAsia="uk-UA"/>
        </w:rPr>
        <w:t>К</w:t>
      </w:r>
      <w:r w:rsidRPr="00E46113">
        <w:rPr>
          <w:rFonts w:ascii="Times New Roman" w:hAnsi="Times New Roman"/>
          <w:color w:val="000000"/>
          <w:lang w:eastAsia="uk-UA"/>
        </w:rPr>
        <w:t>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w:t>
      </w:r>
      <w:r>
        <w:rPr>
          <w:rFonts w:ascii="Times New Roman" w:hAnsi="Times New Roman"/>
          <w:color w:val="000000"/>
          <w:lang w:eastAsia="uk-UA"/>
        </w:rPr>
        <w:t xml:space="preserve"> листа Мінеко 3323-04/40967-06).</w:t>
      </w:r>
    </w:p>
    <w:p w14:paraId="3B28C8E4" w14:textId="77777777" w:rsidR="0010524F" w:rsidRPr="00F47B3A" w:rsidRDefault="0010524F" w:rsidP="00F5192C">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3B28C8E5" w14:textId="77777777" w:rsidR="0010524F" w:rsidRPr="00F47B3A" w:rsidRDefault="0010524F" w:rsidP="00DD326D">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F47B3A">
        <w:rPr>
          <w:rFonts w:ascii="Times New Roman" w:eastAsia="Calibri" w:hAnsi="Times New Roman" w:cs="Times New Roman"/>
          <w:color w:val="000000"/>
        </w:rPr>
        <w:t xml:space="preserve">влі, передбачених </w:t>
      </w:r>
      <w:r w:rsidR="002E3B87" w:rsidRPr="00F47B3A">
        <w:rPr>
          <w:rFonts w:ascii="Times New Roman" w:eastAsia="Calibri" w:hAnsi="Times New Roman" w:cs="Times New Roman"/>
          <w:color w:val="000000"/>
        </w:rPr>
        <w:t>Законом з урахуванням Особливостей.</w:t>
      </w:r>
    </w:p>
    <w:p w14:paraId="3B28C8E6" w14:textId="77777777" w:rsidR="0010524F" w:rsidRPr="00F47B3A" w:rsidRDefault="0010524F" w:rsidP="00F27F7E">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3B28C8E7" w14:textId="77777777" w:rsidR="00444EF5" w:rsidRPr="009F521A" w:rsidRDefault="0010524F" w:rsidP="009F521A">
      <w:pPr>
        <w:widowControl w:val="0"/>
        <w:spacing w:after="0" w:line="240" w:lineRule="auto"/>
        <w:ind w:right="113" w:firstLine="567"/>
        <w:contextualSpacing/>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w:t>
      </w:r>
      <w:r w:rsidR="00716438" w:rsidRPr="00F47B3A">
        <w:rPr>
          <w:rFonts w:ascii="Times New Roman" w:eastAsia="Calibri" w:hAnsi="Times New Roman" w:cs="Times New Roman"/>
          <w:color w:val="000000"/>
        </w:rPr>
        <w:t>лист-пояснення</w:t>
      </w:r>
      <w:r w:rsidRPr="00F47B3A">
        <w:rPr>
          <w:rFonts w:ascii="Times New Roman" w:eastAsia="Calibri" w:hAnsi="Times New Roman" w:cs="Times New Roman"/>
          <w:color w:val="000000"/>
        </w:rPr>
        <w:t>, якщо у зв’язку із змінами до законодавства надання документу стало неможливим.</w:t>
      </w:r>
    </w:p>
    <w:p w14:paraId="3B28C8E8" w14:textId="77777777" w:rsidR="007C31A0" w:rsidRDefault="007C31A0" w:rsidP="006D3269">
      <w:pPr>
        <w:spacing w:after="0"/>
        <w:jc w:val="right"/>
        <w:rPr>
          <w:rFonts w:ascii="Times New Roman" w:hAnsi="Times New Roman" w:cs="Times New Roman"/>
          <w:i/>
          <w:sz w:val="24"/>
          <w:szCs w:val="24"/>
        </w:rPr>
      </w:pPr>
    </w:p>
    <w:p w14:paraId="3B28C8E9" w14:textId="77777777" w:rsidR="007C31A0" w:rsidRDefault="007C31A0" w:rsidP="006D3269">
      <w:pPr>
        <w:spacing w:after="0"/>
        <w:jc w:val="right"/>
        <w:rPr>
          <w:rFonts w:ascii="Times New Roman" w:hAnsi="Times New Roman" w:cs="Times New Roman"/>
          <w:i/>
          <w:sz w:val="24"/>
          <w:szCs w:val="24"/>
        </w:rPr>
      </w:pPr>
    </w:p>
    <w:p w14:paraId="3B28C8EA" w14:textId="77777777" w:rsidR="007C31A0" w:rsidRDefault="007C31A0" w:rsidP="006D3269">
      <w:pPr>
        <w:spacing w:after="0"/>
        <w:jc w:val="right"/>
        <w:rPr>
          <w:rFonts w:ascii="Times New Roman" w:hAnsi="Times New Roman" w:cs="Times New Roman"/>
          <w:i/>
          <w:sz w:val="24"/>
          <w:szCs w:val="24"/>
        </w:rPr>
      </w:pPr>
    </w:p>
    <w:p w14:paraId="3B28C8EB" w14:textId="77777777" w:rsidR="007C31A0" w:rsidRDefault="007C31A0" w:rsidP="006D3269">
      <w:pPr>
        <w:spacing w:after="0"/>
        <w:jc w:val="right"/>
        <w:rPr>
          <w:rFonts w:ascii="Times New Roman" w:hAnsi="Times New Roman" w:cs="Times New Roman"/>
          <w:i/>
          <w:sz w:val="24"/>
          <w:szCs w:val="24"/>
        </w:rPr>
      </w:pPr>
    </w:p>
    <w:p w14:paraId="3B28C8EC" w14:textId="77777777" w:rsidR="007C31A0" w:rsidRDefault="007C31A0" w:rsidP="006D3269">
      <w:pPr>
        <w:spacing w:after="0"/>
        <w:jc w:val="right"/>
        <w:rPr>
          <w:rFonts w:ascii="Times New Roman" w:hAnsi="Times New Roman" w:cs="Times New Roman"/>
          <w:i/>
          <w:sz w:val="24"/>
          <w:szCs w:val="24"/>
        </w:rPr>
      </w:pPr>
    </w:p>
    <w:p w14:paraId="3B28C8ED" w14:textId="77777777" w:rsidR="007C31A0" w:rsidRDefault="007C31A0" w:rsidP="006D3269">
      <w:pPr>
        <w:spacing w:after="0"/>
        <w:jc w:val="right"/>
        <w:rPr>
          <w:rFonts w:ascii="Times New Roman" w:hAnsi="Times New Roman" w:cs="Times New Roman"/>
          <w:i/>
          <w:sz w:val="24"/>
          <w:szCs w:val="24"/>
        </w:rPr>
      </w:pPr>
    </w:p>
    <w:p w14:paraId="3B28C8EE" w14:textId="77777777" w:rsidR="007C31A0" w:rsidRDefault="007C31A0" w:rsidP="006D3269">
      <w:pPr>
        <w:spacing w:after="0"/>
        <w:jc w:val="right"/>
        <w:rPr>
          <w:rFonts w:ascii="Times New Roman" w:hAnsi="Times New Roman" w:cs="Times New Roman"/>
          <w:i/>
          <w:sz w:val="24"/>
          <w:szCs w:val="24"/>
        </w:rPr>
      </w:pPr>
    </w:p>
    <w:p w14:paraId="3B28C8EF" w14:textId="77777777"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lastRenderedPageBreak/>
        <w:t xml:space="preserve">Таблиця </w:t>
      </w:r>
      <w:r w:rsidR="002D5790" w:rsidRPr="002D5790">
        <w:rPr>
          <w:rFonts w:ascii="Times New Roman" w:hAnsi="Times New Roman" w:cs="Times New Roman"/>
          <w:i/>
          <w:sz w:val="24"/>
          <w:szCs w:val="24"/>
        </w:rPr>
        <w:t>2</w:t>
      </w:r>
    </w:p>
    <w:p w14:paraId="3B28C8F0" w14:textId="77777777"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firstRow="1" w:lastRow="0" w:firstColumn="1" w:lastColumn="0" w:noHBand="0" w:noVBand="1"/>
      </w:tblPr>
      <w:tblGrid>
        <w:gridCol w:w="567"/>
        <w:gridCol w:w="9072"/>
      </w:tblGrid>
      <w:tr w:rsidR="00566D1A" w:rsidRPr="003D04FB" w14:paraId="3B28C8F2" w14:textId="77777777"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3B28C8F1" w14:textId="77777777"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14:paraId="3B28C8F9"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3" w14:textId="77777777"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4" w14:textId="77777777"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3B28C8F5"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B28C8F6"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B28C8F7"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3B28C8F8" w14:textId="77777777"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14:paraId="3B28C8FC"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A" w14:textId="77777777"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B" w14:textId="77777777" w:rsidR="00466B7D" w:rsidRPr="003640CF" w:rsidRDefault="005B31D4" w:rsidP="003640CF">
            <w:pPr>
              <w:spacing w:line="240" w:lineRule="auto"/>
              <w:contextualSpacing/>
              <w:jc w:val="both"/>
              <w:rPr>
                <w:rFonts w:ascii="Times New Roman" w:hAnsi="Times New Roman"/>
                <w:iCs/>
              </w:rPr>
            </w:pPr>
            <w:r>
              <w:rPr>
                <w:rFonts w:ascii="Times New Roman" w:hAnsi="Times New Roman"/>
                <w:iCs/>
              </w:rPr>
              <w:t>Скан</w:t>
            </w:r>
            <w:r>
              <w:rPr>
                <w:rFonts w:ascii="Times New Roman" w:eastAsia="Arial" w:hAnsi="Times New Roman"/>
                <w:lang w:eastAsia="zh-CN"/>
              </w:rPr>
              <w:t>-</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w:t>
            </w:r>
            <w:r w:rsidRPr="00462530">
              <w:rPr>
                <w:rFonts w:ascii="Times New Roman" w:hAnsi="Times New Roman"/>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566D1A" w:rsidRPr="003D04FB" w14:paraId="3B28C8FF"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D" w14:textId="77777777"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E" w14:textId="77777777"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14:paraId="3B28C902"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0" w14:textId="77777777"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1" w14:textId="77777777" w:rsidR="003C4A13" w:rsidRPr="003C4A13" w:rsidRDefault="00C531F6" w:rsidP="001A5221">
            <w:pPr>
              <w:pStyle w:val="aa"/>
              <w:ind w:firstLine="27"/>
              <w:jc w:val="both"/>
              <w:rPr>
                <w:rFonts w:eastAsia="Calibri"/>
                <w:sz w:val="22"/>
                <w:szCs w:val="22"/>
                <w:lang w:eastAsia="en-US"/>
              </w:rPr>
            </w:pPr>
            <w:r w:rsidRPr="003C4A13">
              <w:rPr>
                <w:rFonts w:eastAsia="Calibri"/>
                <w:bCs/>
                <w:sz w:val="22"/>
                <w:szCs w:val="22"/>
                <w:lang w:eastAsia="en-US"/>
              </w:rPr>
              <w:t>Достовірна інформація щодо наявності</w:t>
            </w:r>
            <w:r w:rsidR="00566D1A" w:rsidRPr="003C4A13">
              <w:rPr>
                <w:rFonts w:eastAsia="Calibri"/>
                <w:bCs/>
                <w:sz w:val="22"/>
                <w:szCs w:val="22"/>
                <w:lang w:eastAsia="en-US"/>
              </w:rPr>
              <w:t xml:space="preserve"> в учасника ліцензії, яка дає право </w:t>
            </w:r>
            <w:r w:rsidR="003C4A13" w:rsidRPr="003C4A13">
              <w:rPr>
                <w:rFonts w:eastAsia="Calibri"/>
                <w:sz w:val="22"/>
                <w:szCs w:val="22"/>
                <w:lang w:eastAsia="en-US"/>
              </w:rPr>
              <w:t xml:space="preserve">займатись  </w:t>
            </w:r>
            <w:r w:rsidR="001A5221">
              <w:rPr>
                <w:rFonts w:eastAsia="Calibri"/>
                <w:sz w:val="22"/>
                <w:szCs w:val="22"/>
                <w:lang w:eastAsia="en-US"/>
              </w:rPr>
              <w:t>відповідним видом діяльності</w:t>
            </w:r>
            <w:r w:rsidR="003C4A13" w:rsidRPr="003C4A13">
              <w:rPr>
                <w:rFonts w:eastAsia="Calibri"/>
                <w:sz w:val="22"/>
                <w:szCs w:val="22"/>
                <w:lang w:eastAsia="en-US"/>
              </w:rPr>
              <w:t xml:space="preserve"> або лист , що інформує , що предмет зак</w:t>
            </w:r>
            <w:r w:rsidR="00887794">
              <w:rPr>
                <w:rFonts w:eastAsia="Calibri"/>
                <w:sz w:val="22"/>
                <w:szCs w:val="22"/>
                <w:lang w:eastAsia="en-US"/>
              </w:rPr>
              <w:t>упівлі не підпадає під дію ЗУ «</w:t>
            </w:r>
            <w:r w:rsidR="003C4A13" w:rsidRPr="003C4A13">
              <w:rPr>
                <w:rFonts w:eastAsia="Calibri"/>
                <w:sz w:val="22"/>
                <w:szCs w:val="22"/>
                <w:lang w:eastAsia="en-US"/>
              </w:rPr>
              <w:t xml:space="preserve">Про ліцензування певних </w:t>
            </w:r>
            <w:r w:rsidR="003C4A13">
              <w:rPr>
                <w:rFonts w:eastAsia="Calibri"/>
                <w:sz w:val="22"/>
                <w:szCs w:val="22"/>
                <w:lang w:eastAsia="en-US"/>
              </w:rPr>
              <w:t>видів господарської діяльності»</w:t>
            </w:r>
            <w:r w:rsidR="00566D1A" w:rsidRPr="003C4A13">
              <w:rPr>
                <w:rFonts w:eastAsia="Calibri"/>
                <w:sz w:val="22"/>
                <w:szCs w:val="22"/>
                <w:lang w:eastAsia="en-US"/>
              </w:rPr>
              <w:t xml:space="preserve"> (надати скан-копію ліцензії з додатком або </w:t>
            </w:r>
            <w:r w:rsidRPr="003C4A13">
              <w:rPr>
                <w:rFonts w:eastAsia="Calibri"/>
                <w:sz w:val="22"/>
                <w:szCs w:val="22"/>
                <w:lang w:eastAsia="en-US"/>
              </w:rPr>
              <w:t>довідка</w:t>
            </w:r>
            <w:r w:rsidR="00566D1A" w:rsidRPr="003C4A13">
              <w:rPr>
                <w:rFonts w:eastAsia="Calibri"/>
                <w:sz w:val="22"/>
                <w:szCs w:val="22"/>
                <w:lang w:eastAsia="en-US"/>
              </w:rPr>
              <w:t xml:space="preserve"> з посиланням на </w:t>
            </w:r>
            <w:r w:rsidRPr="003C4A13">
              <w:rPr>
                <w:rFonts w:eastAsia="Calibri"/>
                <w:sz w:val="22"/>
                <w:szCs w:val="22"/>
                <w:lang w:eastAsia="en-US"/>
              </w:rPr>
              <w:t>веб-сайт</w:t>
            </w:r>
            <w:r w:rsidR="00566D1A" w:rsidRPr="003C4A13">
              <w:rPr>
                <w:rFonts w:eastAsia="Calibri"/>
                <w:sz w:val="22"/>
                <w:szCs w:val="22"/>
                <w:lang w:eastAsia="en-US"/>
              </w:rPr>
              <w:t>, де можна перевірити наявність в учасника ліцензії).</w:t>
            </w:r>
          </w:p>
        </w:tc>
      </w:tr>
      <w:tr w:rsidR="00566D1A" w:rsidRPr="003D04FB" w14:paraId="3B28C905"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3" w14:textId="77777777"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4" w14:textId="77777777" w:rsidR="00886476" w:rsidRPr="003D04FB" w:rsidRDefault="00566D1A" w:rsidP="00886476">
            <w:pPr>
              <w:spacing w:line="240" w:lineRule="auto"/>
              <w:ind w:firstLine="27"/>
              <w:contextualSpacing/>
              <w:jc w:val="both"/>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tc>
      </w:tr>
      <w:tr w:rsidR="00886476" w:rsidRPr="003D04FB" w14:paraId="3B28C908"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6" w14:textId="77777777" w:rsidR="00886476" w:rsidRDefault="00886476"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7" w14:textId="77777777" w:rsidR="00886476" w:rsidRPr="00886476" w:rsidRDefault="00886476" w:rsidP="00A56AF8">
            <w:pPr>
              <w:spacing w:after="0" w:line="240" w:lineRule="auto"/>
              <w:contextualSpacing/>
              <w:jc w:val="both"/>
              <w:rPr>
                <w:rFonts w:ascii="Times New Roman" w:hAnsi="Times New Roman"/>
              </w:rPr>
            </w:pPr>
            <w:r w:rsidRPr="00462530">
              <w:rPr>
                <w:rFonts w:ascii="Times New Roman" w:hAnsi="Times New Roman"/>
              </w:rPr>
              <w:t xml:space="preserve"> </w:t>
            </w:r>
            <w:r w:rsidR="005B31D4">
              <w:rPr>
                <w:rFonts w:ascii="Times New Roman" w:hAnsi="Times New Roman"/>
                <w:iCs/>
              </w:rPr>
              <w:t xml:space="preserve">У зв’язку з тим, що на майданчику Прозоро тимчасово відсутня технічна можливість самостійного декларування по всіх необхідних пунктах </w:t>
            </w:r>
            <w:r w:rsidR="00A56AF8">
              <w:rPr>
                <w:rFonts w:ascii="Times New Roman" w:hAnsi="Times New Roman"/>
                <w:iCs/>
              </w:rPr>
              <w:t>пункту 44 Особливостей</w:t>
            </w:r>
            <w:r w:rsidR="005B31D4">
              <w:rPr>
                <w:rFonts w:ascii="Times New Roman" w:hAnsi="Times New Roman"/>
                <w:iCs/>
              </w:rPr>
              <w:t xml:space="preserve"> (Додаток 1) просимо надати гарантійний лист в довільній формі щодо </w:t>
            </w:r>
            <w:r w:rsidR="005B31D4" w:rsidRPr="00F47B3A">
              <w:rPr>
                <w:rFonts w:ascii="Times New Roman" w:hAnsi="Times New Roman" w:cs="Times New Roman"/>
                <w:color w:val="000000" w:themeColor="text1"/>
                <w:shd w:val="solid" w:color="FFFFFF" w:fill="FFFFFF"/>
                <w:lang w:eastAsia="en-US"/>
              </w:rPr>
              <w:t>відсутн</w:t>
            </w:r>
            <w:r w:rsidR="005B31D4">
              <w:rPr>
                <w:rFonts w:ascii="Times New Roman" w:hAnsi="Times New Roman" w:cs="Times New Roman"/>
                <w:color w:val="000000" w:themeColor="text1"/>
                <w:shd w:val="solid" w:color="FFFFFF" w:fill="FFFFFF"/>
                <w:lang w:eastAsia="en-US"/>
              </w:rPr>
              <w:t>ості</w:t>
            </w:r>
            <w:r w:rsidR="005B31D4" w:rsidRPr="00F47B3A">
              <w:rPr>
                <w:rFonts w:ascii="Times New Roman" w:hAnsi="Times New Roman" w:cs="Times New Roman"/>
                <w:color w:val="000000" w:themeColor="text1"/>
                <w:shd w:val="solid" w:color="FFFFFF" w:fill="FFFFFF"/>
                <w:lang w:eastAsia="en-US"/>
              </w:rPr>
              <w:t xml:space="preserve"> підстав, визначених </w:t>
            </w:r>
            <w:r w:rsidR="00A56AF8">
              <w:rPr>
                <w:rFonts w:ascii="Times New Roman" w:hAnsi="Times New Roman" w:cs="Times New Roman"/>
                <w:color w:val="000000" w:themeColor="text1"/>
                <w:shd w:val="solid" w:color="FFFFFF" w:fill="FFFFFF"/>
                <w:lang w:eastAsia="en-US"/>
              </w:rPr>
              <w:t>цим пунктом</w:t>
            </w:r>
            <w:r w:rsidR="005B31D4" w:rsidRPr="00F47B3A">
              <w:rPr>
                <w:rFonts w:ascii="Times New Roman" w:hAnsi="Times New Roman" w:cs="Times New Roman"/>
                <w:color w:val="000000" w:themeColor="text1"/>
                <w:shd w:val="solid" w:color="FFFFFF" w:fill="FFFFFF"/>
                <w:lang w:eastAsia="en-US"/>
              </w:rPr>
              <w:t xml:space="preserve"> (</w:t>
            </w:r>
            <w:r w:rsidR="006E7079" w:rsidRPr="00007C3E">
              <w:rPr>
                <w:rFonts w:ascii="Times New Roman" w:eastAsia="Times New Roman" w:hAnsi="Times New Roman" w:cs="Times New Roman"/>
              </w:rPr>
              <w:t>крім </w:t>
            </w:r>
            <w:hyperlink r:id="rId22" w:anchor="n411" w:history="1">
              <w:r w:rsidR="006E7079" w:rsidRPr="00007C3E">
                <w:rPr>
                  <w:rFonts w:ascii="Times New Roman" w:eastAsia="Times New Roman" w:hAnsi="Times New Roman" w:cs="Times New Roman"/>
                </w:rPr>
                <w:t>абзацу чотирнадцятого</w:t>
              </w:r>
            </w:hyperlink>
            <w:r w:rsidR="006E7079" w:rsidRPr="00007C3E">
              <w:rPr>
                <w:rFonts w:ascii="Times New Roman" w:eastAsia="Times New Roman" w:hAnsi="Times New Roman" w:cs="Times New Roman"/>
              </w:rPr>
              <w:t> цього пункту</w:t>
            </w:r>
            <w:r w:rsidR="005B31D4" w:rsidRPr="00F47B3A">
              <w:rPr>
                <w:rFonts w:ascii="Times New Roman" w:hAnsi="Times New Roman" w:cs="Times New Roman"/>
                <w:color w:val="000000" w:themeColor="text1"/>
                <w:shd w:val="solid" w:color="FFFFFF" w:fill="FFFFFF"/>
                <w:lang w:eastAsia="en-US"/>
              </w:rPr>
              <w:t>)</w:t>
            </w:r>
            <w:r w:rsidR="005B31D4">
              <w:rPr>
                <w:rFonts w:ascii="Times New Roman" w:hAnsi="Times New Roman" w:cs="Times New Roman"/>
                <w:color w:val="000000" w:themeColor="text1"/>
                <w:shd w:val="solid" w:color="FFFFFF" w:fill="FFFFFF"/>
                <w:lang w:eastAsia="en-US"/>
              </w:rPr>
              <w:t xml:space="preserve"> </w:t>
            </w:r>
            <w:r w:rsidR="006E7079">
              <w:rPr>
                <w:rFonts w:ascii="Times New Roman" w:hAnsi="Times New Roman" w:cs="Times New Roman"/>
                <w:color w:val="000000" w:themeColor="text1"/>
                <w:shd w:val="solid" w:color="FFFFFF" w:fill="FFFFFF"/>
                <w:lang w:eastAsia="en-US"/>
              </w:rPr>
              <w:t xml:space="preserve">по пунктах, які не включені в самодекларування </w:t>
            </w:r>
            <w:r w:rsidR="005B31D4">
              <w:rPr>
                <w:rFonts w:ascii="Times New Roman" w:hAnsi="Times New Roman" w:cs="Times New Roman"/>
                <w:color w:val="000000" w:themeColor="text1"/>
                <w:shd w:val="solid" w:color="FFFFFF" w:fill="FFFFFF"/>
                <w:lang w:eastAsia="en-US"/>
              </w:rPr>
              <w:t>(див. Додаток 1 п.1).</w:t>
            </w:r>
          </w:p>
        </w:tc>
      </w:tr>
      <w:tr w:rsidR="004D4A44" w:rsidRPr="003D04FB" w14:paraId="3B28C90B"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9" w14:textId="77777777" w:rsidR="004D4A44" w:rsidRDefault="004D4A4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A" w14:textId="77777777" w:rsidR="00E61C42" w:rsidRPr="00462530" w:rsidRDefault="004D4A44" w:rsidP="004D4A44">
            <w:pPr>
              <w:spacing w:line="240" w:lineRule="auto"/>
              <w:contextualSpacing/>
              <w:jc w:val="both"/>
              <w:rPr>
                <w:rFonts w:ascii="Times New Roman" w:hAnsi="Times New Roman"/>
                <w:iCs/>
              </w:rPr>
            </w:pPr>
            <w:r>
              <w:rPr>
                <w:rFonts w:ascii="Times New Roman" w:hAnsi="Times New Roman"/>
                <w:iCs/>
              </w:rPr>
              <w:t>Ц</w:t>
            </w:r>
            <w:r w:rsidRPr="004D4A44">
              <w:rPr>
                <w:rFonts w:ascii="Times New Roman" w:hAnsi="Times New Roman"/>
                <w:iCs/>
              </w:rPr>
              <w:t>інов</w:t>
            </w:r>
            <w:r>
              <w:rPr>
                <w:rFonts w:ascii="Times New Roman" w:hAnsi="Times New Roman"/>
                <w:iCs/>
              </w:rPr>
              <w:t>а</w:t>
            </w:r>
            <w:r w:rsidRPr="004D4A44">
              <w:rPr>
                <w:rFonts w:ascii="Times New Roman" w:hAnsi="Times New Roman"/>
                <w:iCs/>
              </w:rPr>
              <w:t xml:space="preserve"> пропозиці</w:t>
            </w:r>
            <w:r>
              <w:rPr>
                <w:rFonts w:ascii="Times New Roman" w:hAnsi="Times New Roman"/>
                <w:iCs/>
              </w:rPr>
              <w:t>я</w:t>
            </w:r>
            <w:r w:rsidRPr="004D4A44">
              <w:rPr>
                <w:rFonts w:ascii="Times New Roman" w:hAnsi="Times New Roman"/>
                <w:iCs/>
              </w:rPr>
              <w:t>, заповнен</w:t>
            </w:r>
            <w:r>
              <w:rPr>
                <w:rFonts w:ascii="Times New Roman" w:hAnsi="Times New Roman"/>
                <w:iCs/>
              </w:rPr>
              <w:t>а</w:t>
            </w:r>
            <w:r w:rsidRPr="004D4A44">
              <w:rPr>
                <w:rFonts w:ascii="Times New Roman" w:hAnsi="Times New Roman"/>
                <w:iCs/>
              </w:rPr>
              <w:t xml:space="preserve"> по формі, що надана в тендерній документації</w:t>
            </w:r>
            <w:r>
              <w:rPr>
                <w:rFonts w:ascii="Times New Roman" w:hAnsi="Times New Roman"/>
                <w:iCs/>
              </w:rPr>
              <w:t xml:space="preserve"> в Додатку 1.</w:t>
            </w:r>
          </w:p>
        </w:tc>
      </w:tr>
      <w:tr w:rsidR="00DA7EF9" w:rsidRPr="003D04FB" w14:paraId="3B28C90E"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C" w14:textId="77777777" w:rsidR="00DA7EF9" w:rsidRDefault="00E61C42"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D" w14:textId="77777777" w:rsidR="00DA7EF9" w:rsidRDefault="00FF3FD5" w:rsidP="004D4A44">
            <w:pPr>
              <w:spacing w:line="240" w:lineRule="auto"/>
              <w:contextualSpacing/>
              <w:jc w:val="both"/>
              <w:rPr>
                <w:rFonts w:ascii="Times New Roman" w:hAnsi="Times New Roman"/>
                <w:iCs/>
              </w:rPr>
            </w:pP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w:t>
            </w:r>
            <w:r>
              <w:rPr>
                <w:rFonts w:ascii="Times New Roman" w:eastAsia="Times New Roman" w:hAnsi="Times New Roman" w:cs="Times New Roman"/>
              </w:rPr>
              <w:t xml:space="preserve">у </w:t>
            </w:r>
            <w:r w:rsidRPr="00F24A57">
              <w:rPr>
                <w:rFonts w:ascii="Times New Roman" w:eastAsia="Times New Roman" w:hAnsi="Times New Roman" w:cs="Times New Roman"/>
              </w:rPr>
              <w:t>громадян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sidRPr="00F24A57">
                <w:rPr>
                  <w:rFonts w:ascii="Times New Roman" w:eastAsia="Times New Roman" w:hAnsi="Times New Roman" w:cs="Times New Roman"/>
                </w:rPr>
                <w:t>№ 1178</w:t>
              </w:r>
            </w:hyperlink>
            <w:r w:rsidRPr="00F24A57">
              <w:rPr>
                <w:rFonts w:ascii="Times New Roman" w:eastAsia="Times New Roman" w:hAnsi="Times New Roman" w:cs="Times New Roman"/>
              </w:rPr>
              <w:t> </w:t>
            </w:r>
            <w:r>
              <w:rPr>
                <w:rFonts w:ascii="Times New Roman" w:eastAsia="Times New Roman" w:hAnsi="Times New Roman" w:cs="Times New Roman"/>
              </w:rPr>
              <w:t>«</w:t>
            </w:r>
            <w:r w:rsidRPr="00F24A57">
              <w:rPr>
                <w:rFonts w:ascii="Times New Roman" w:eastAsia="Times New Roman" w:hAnsi="Times New Roman" w:cs="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rPr>
              <w:t>«</w:t>
            </w:r>
            <w:r w:rsidRPr="00F24A57">
              <w:rPr>
                <w:rFonts w:ascii="Times New Roman" w:eastAsia="Times New Roman" w:hAnsi="Times New Roman" w:cs="Times New Roman"/>
              </w:rPr>
              <w:t>Про публічні закупівлі</w:t>
            </w:r>
            <w:r>
              <w:rPr>
                <w:rFonts w:ascii="Times New Roman" w:eastAsia="Times New Roman" w:hAnsi="Times New Roman" w:cs="Times New Roman"/>
              </w:rPr>
              <w:t>»</w:t>
            </w:r>
            <w:r w:rsidRPr="00F24A57">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rPr>
              <w:t>».</w:t>
            </w:r>
            <w:r w:rsidR="00E61C42" w:rsidRPr="00E61C42">
              <w:rPr>
                <w:rFonts w:ascii="Times New Roman" w:hAnsi="Times New Roman"/>
                <w:iCs/>
              </w:rPr>
              <w:t xml:space="preserve"> Надати лист-підтвердження у довільній формі стосовно </w:t>
            </w:r>
            <w:r w:rsidR="00E61C42">
              <w:rPr>
                <w:rFonts w:ascii="Times New Roman" w:hAnsi="Times New Roman"/>
                <w:iCs/>
              </w:rPr>
              <w:t>вищенаведеного.</w:t>
            </w:r>
          </w:p>
        </w:tc>
      </w:tr>
      <w:tr w:rsidR="008340DD" w:rsidRPr="003D04FB" w14:paraId="3B28C911"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F" w14:textId="77777777" w:rsidR="008340DD" w:rsidRDefault="008340DD"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887794">
              <w:rPr>
                <w:rFonts w:ascii="Times New Roman" w:eastAsia="Times New Roman" w:hAnsi="Times New Roman" w:cs="Times New Roman"/>
                <w:lang w:eastAsia="ru-RU"/>
              </w:rPr>
              <w:t>.</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0" w14:textId="77777777" w:rsidR="008340DD" w:rsidRDefault="00482D35" w:rsidP="00322FAC">
            <w:pPr>
              <w:spacing w:after="0" w:line="240" w:lineRule="auto"/>
              <w:jc w:val="both"/>
              <w:rPr>
                <w:rFonts w:ascii="Times New Roman" w:hAnsi="Times New Roman"/>
                <w:iCs/>
              </w:rPr>
            </w:pPr>
            <w:r w:rsidRPr="00BC133C">
              <w:rPr>
                <w:rFonts w:ascii="Times New Roman" w:hAnsi="Times New Roman" w:cs="Times New Roman"/>
                <w:color w:val="000000"/>
              </w:rPr>
              <w:t xml:space="preserve">Термін придатності реактивів на момент поставки до замовника повинен становити не менше як </w:t>
            </w:r>
            <w:r w:rsidR="00322FAC">
              <w:rPr>
                <w:rFonts w:ascii="Times New Roman" w:hAnsi="Times New Roman" w:cs="Times New Roman"/>
                <w:color w:val="000000"/>
              </w:rPr>
              <w:t>8</w:t>
            </w:r>
            <w:r w:rsidRPr="00BC133C">
              <w:rPr>
                <w:rFonts w:ascii="Times New Roman" w:hAnsi="Times New Roman" w:cs="Times New Roman"/>
                <w:color w:val="000000"/>
              </w:rPr>
              <w:t>0% від загального терміну зберігання встановленого виробником. (надати гарантійний лист у складі тендерної пропозиції).</w:t>
            </w:r>
          </w:p>
        </w:tc>
      </w:tr>
      <w:tr w:rsidR="007B4A5A" w:rsidRPr="003D04FB" w14:paraId="3B28C914"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2" w14:textId="77777777" w:rsidR="007B4A5A" w:rsidRDefault="008877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3" w14:textId="77777777" w:rsidR="007B4A5A" w:rsidRPr="00D062E6" w:rsidRDefault="001D6D47" w:rsidP="00D062E6">
            <w:pPr>
              <w:spacing w:after="0" w:line="240" w:lineRule="auto"/>
              <w:jc w:val="both"/>
              <w:rPr>
                <w:rFonts w:ascii="Times New Roman" w:hAnsi="Times New Roman"/>
                <w:iCs/>
              </w:rPr>
            </w:pPr>
            <w:r w:rsidRPr="001D6D47">
              <w:rPr>
                <w:rFonts w:ascii="Times New Roman" w:hAnsi="Times New Roman" w:cs="Times New Roman"/>
                <w:color w:val="000000"/>
              </w:rPr>
              <w:t xml:space="preserve">Учасник, для підтвердження якості товарів, повинен подати чинні документи, які підтверджують якість та відповідність товару, який пропонується учасником: сертифікат </w:t>
            </w:r>
            <w:r w:rsidRPr="001D6D47">
              <w:rPr>
                <w:rFonts w:ascii="Times New Roman" w:hAnsi="Times New Roman" w:cs="Times New Roman"/>
                <w:color w:val="000000"/>
              </w:rPr>
              <w:lastRenderedPageBreak/>
              <w:t>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згідно нормам діючого законодавства України (текст документу повинен виглядати розбірливо).</w:t>
            </w:r>
          </w:p>
        </w:tc>
      </w:tr>
      <w:tr w:rsidR="003D4D57" w:rsidRPr="003D04FB" w14:paraId="3B28C917"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5" w14:textId="77777777" w:rsidR="003D4D57" w:rsidRDefault="00BB4CBE"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6" w14:textId="77777777" w:rsidR="001D6D47" w:rsidRPr="0085274D" w:rsidRDefault="001D6D47" w:rsidP="0085274D">
            <w:pPr>
              <w:pStyle w:val="Default"/>
              <w:jc w:val="both"/>
              <w:rPr>
                <w:rFonts w:eastAsiaTheme="minorEastAsia" w:cstheme="minorBidi"/>
                <w:iCs/>
                <w:color w:val="auto"/>
                <w:sz w:val="22"/>
                <w:szCs w:val="22"/>
              </w:rPr>
            </w:pPr>
            <w:r w:rsidRPr="001A3933">
              <w:rPr>
                <w:rFonts w:eastAsiaTheme="minorEastAsia"/>
                <w:sz w:val="22"/>
                <w:szCs w:val="22"/>
              </w:rPr>
              <w:t>З метою запобігання закупівлі фальсифікатів та отримання гарантій на своєчасне постачання товарів у кількості, якості та зі строками придатності, яких вимагають ці кваліфікаційні вимоги, в складі пропозиції надається сканкопія з оригіналу листа авторизації від виробника  (у разі якщо товар не виробляється на території України, листом авторизації від представника, дилера, дистриб'ютора товаровиробника в Україні) про передачу повноважень на продаж (реалізацію) предмета закупівлі в Україні у необхідній кількості, якості та у потрібні терміни, виданим із зазначенням замовника та номером оголошення.</w:t>
            </w:r>
          </w:p>
        </w:tc>
      </w:tr>
      <w:tr w:rsidR="003D4D57" w:rsidRPr="003D04FB" w14:paraId="3B28C91A"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8" w14:textId="77777777" w:rsidR="003D4D57" w:rsidRDefault="00BB4CBE"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9" w14:textId="77777777" w:rsidR="003D4D57" w:rsidRPr="0085274D" w:rsidRDefault="001A61B4" w:rsidP="0085274D">
            <w:pPr>
              <w:pStyle w:val="Default"/>
              <w:jc w:val="both"/>
              <w:rPr>
                <w:rFonts w:eastAsiaTheme="minorEastAsia" w:cstheme="minorBidi"/>
                <w:iCs/>
                <w:color w:val="auto"/>
                <w:sz w:val="22"/>
                <w:szCs w:val="22"/>
              </w:rPr>
            </w:pPr>
            <w:r w:rsidRPr="001A61B4">
              <w:rPr>
                <w:rFonts w:eastAsiaTheme="minorEastAsia"/>
                <w:sz w:val="22"/>
                <w:szCs w:val="22"/>
              </w:rPr>
              <w:t>Довідка у довільній формі за підписом учасника (уповноваженого представника) з інформацією про застосування заходів із захисту довкілля.</w:t>
            </w:r>
          </w:p>
        </w:tc>
      </w:tr>
    </w:tbl>
    <w:p w14:paraId="3B28C91B" w14:textId="77777777" w:rsidR="004062F3" w:rsidRDefault="004062F3" w:rsidP="000247E2">
      <w:pPr>
        <w:rPr>
          <w:rFonts w:ascii="Times New Roman" w:hAnsi="Times New Roman" w:cs="Times New Roman"/>
          <w:b/>
        </w:rPr>
      </w:pPr>
    </w:p>
    <w:p w14:paraId="3B28C91C" w14:textId="77777777" w:rsidR="009A4922" w:rsidRPr="009A4922" w:rsidRDefault="009A4922" w:rsidP="009A4922">
      <w:pPr>
        <w:spacing w:line="240" w:lineRule="auto"/>
        <w:jc w:val="center"/>
        <w:rPr>
          <w:rFonts w:ascii="Times New Roman" w:eastAsia="Times New Roman" w:hAnsi="Times New Roman" w:cs="Times New Roman"/>
          <w:b/>
        </w:rPr>
      </w:pPr>
      <w:r w:rsidRPr="009A4922">
        <w:rPr>
          <w:rFonts w:ascii="Times New Roman" w:eastAsia="Times New Roman" w:hAnsi="Times New Roman" w:cs="Times New Roman"/>
          <w:b/>
        </w:rPr>
        <w:t>Документальне підтвердження Учасника кваліфікаційним критеріям на виконання вимог статті 16 Закону</w:t>
      </w:r>
    </w:p>
    <w:p w14:paraId="3B28C91D" w14:textId="77777777" w:rsidR="009A4922" w:rsidRPr="009A4922" w:rsidRDefault="009A4922" w:rsidP="009A4922">
      <w:pPr>
        <w:pStyle w:val="a6"/>
        <w:numPr>
          <w:ilvl w:val="0"/>
          <w:numId w:val="12"/>
        </w:numPr>
        <w:tabs>
          <w:tab w:val="left" w:pos="851"/>
        </w:tabs>
        <w:spacing w:line="240" w:lineRule="auto"/>
        <w:ind w:left="0" w:firstLine="567"/>
        <w:jc w:val="both"/>
        <w:rPr>
          <w:rFonts w:ascii="Times New Roman" w:hAnsi="Times New Roman"/>
        </w:rPr>
      </w:pPr>
      <w:r w:rsidRPr="009A4922">
        <w:rPr>
          <w:rFonts w:ascii="Times New Roman" w:hAnsi="Times New Roman"/>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3B28C91E" w14:textId="77777777" w:rsidR="009A4922" w:rsidRPr="007E457D" w:rsidRDefault="009A4922" w:rsidP="009A4922">
      <w:pPr>
        <w:spacing w:after="0" w:line="240" w:lineRule="auto"/>
        <w:ind w:left="4956" w:firstLine="708"/>
        <w:jc w:val="right"/>
        <w:rPr>
          <w:rFonts w:ascii="Times New Roman" w:hAnsi="Times New Roman" w:cs="Times New Roman"/>
          <w:i/>
        </w:rPr>
      </w:pPr>
      <w:r w:rsidRPr="007E457D">
        <w:rPr>
          <w:rFonts w:ascii="Times New Roman" w:hAnsi="Times New Roman" w:cs="Times New Roman"/>
          <w:i/>
        </w:rPr>
        <w:t>Подається у наведеному нижче вигляді, на    фірмовому бланку учасника (за наявністю)</w:t>
      </w:r>
    </w:p>
    <w:p w14:paraId="3B28C91F" w14:textId="77777777" w:rsidR="009A4922" w:rsidRPr="007E457D" w:rsidRDefault="009A4922" w:rsidP="009A4922">
      <w:pPr>
        <w:spacing w:after="0" w:line="240" w:lineRule="auto"/>
        <w:jc w:val="right"/>
        <w:rPr>
          <w:rFonts w:ascii="Times New Roman" w:hAnsi="Times New Roman" w:cs="Times New Roman"/>
          <w:i/>
        </w:rPr>
      </w:pPr>
      <w:r w:rsidRPr="007E457D">
        <w:rPr>
          <w:rFonts w:ascii="Times New Roman" w:hAnsi="Times New Roman" w:cs="Times New Roman"/>
          <w:i/>
        </w:rPr>
        <w:t>Учасник не повинен відступати від даної форми</w:t>
      </w:r>
    </w:p>
    <w:p w14:paraId="3B28C920" w14:textId="77777777" w:rsidR="009A4922" w:rsidRDefault="009A4922" w:rsidP="009A4922">
      <w:pPr>
        <w:spacing w:after="0" w:line="240" w:lineRule="auto"/>
        <w:jc w:val="right"/>
        <w:rPr>
          <w:rFonts w:ascii="Times New Roman" w:hAnsi="Times New Roman" w:cs="Times New Roman"/>
          <w:i/>
        </w:rPr>
      </w:pPr>
    </w:p>
    <w:p w14:paraId="3B28C921" w14:textId="77777777" w:rsidR="009A4922" w:rsidRDefault="009A4922" w:rsidP="009A4922">
      <w:pPr>
        <w:spacing w:after="0" w:line="240" w:lineRule="auto"/>
        <w:jc w:val="right"/>
        <w:rPr>
          <w:rFonts w:ascii="Times New Roman" w:hAnsi="Times New Roman" w:cs="Times New Roman"/>
          <w:i/>
        </w:rPr>
      </w:pPr>
    </w:p>
    <w:p w14:paraId="3B28C922" w14:textId="77777777" w:rsidR="009A4922" w:rsidRPr="007E457D" w:rsidRDefault="009A4922" w:rsidP="009A4922">
      <w:pPr>
        <w:spacing w:after="0" w:line="240" w:lineRule="auto"/>
        <w:jc w:val="right"/>
        <w:rPr>
          <w:rFonts w:ascii="Times New Roman" w:hAnsi="Times New Roman" w:cs="Times New Roman"/>
        </w:rPr>
      </w:pPr>
      <w:r w:rsidRPr="007E457D">
        <w:rPr>
          <w:rFonts w:ascii="Times New Roman" w:hAnsi="Times New Roman" w:cs="Times New Roman"/>
          <w:i/>
        </w:rPr>
        <w:t xml:space="preserve">Таблиця </w:t>
      </w:r>
      <w:r>
        <w:rPr>
          <w:rFonts w:ascii="Times New Roman" w:hAnsi="Times New Roman" w:cs="Times New Roman"/>
          <w:i/>
        </w:rPr>
        <w:t>3</w:t>
      </w:r>
    </w:p>
    <w:p w14:paraId="3B28C923" w14:textId="77777777" w:rsidR="009A4922" w:rsidRPr="007E457D" w:rsidRDefault="009A4922" w:rsidP="009A4922">
      <w:pPr>
        <w:spacing w:after="0" w:line="240" w:lineRule="auto"/>
        <w:jc w:val="center"/>
        <w:rPr>
          <w:rFonts w:ascii="Times New Roman" w:hAnsi="Times New Roman" w:cs="Times New Roman"/>
          <w:b/>
        </w:rPr>
      </w:pPr>
    </w:p>
    <w:p w14:paraId="3B28C924" w14:textId="77777777" w:rsidR="009A4922" w:rsidRPr="007E457D" w:rsidRDefault="009A4922" w:rsidP="009A4922">
      <w:pPr>
        <w:spacing w:after="0" w:line="240" w:lineRule="auto"/>
        <w:jc w:val="center"/>
        <w:rPr>
          <w:rFonts w:ascii="Times New Roman" w:hAnsi="Times New Roman" w:cs="Times New Roman"/>
          <w:b/>
        </w:rPr>
      </w:pPr>
      <w:r w:rsidRPr="007E457D">
        <w:rPr>
          <w:rFonts w:ascii="Times New Roman" w:hAnsi="Times New Roman" w:cs="Times New Roman"/>
          <w:b/>
        </w:rPr>
        <w:t>Довідка</w:t>
      </w:r>
    </w:p>
    <w:p w14:paraId="3B28C925" w14:textId="77777777" w:rsidR="009A4922" w:rsidRPr="007E457D" w:rsidRDefault="009A4922" w:rsidP="009A4922">
      <w:pPr>
        <w:spacing w:after="0" w:line="240" w:lineRule="auto"/>
        <w:jc w:val="center"/>
        <w:rPr>
          <w:rFonts w:ascii="Times New Roman" w:hAnsi="Times New Roman" w:cs="Times New Roman"/>
          <w:b/>
        </w:rPr>
      </w:pPr>
      <w:r w:rsidRPr="007E457D">
        <w:rPr>
          <w:rFonts w:ascii="Times New Roman" w:hAnsi="Times New Roman" w:cs="Times New Roman"/>
          <w:b/>
        </w:rPr>
        <w:t>про наявність документально підтвердженого досвіду виконання аналогічного договору</w:t>
      </w:r>
    </w:p>
    <w:p w14:paraId="3B28C926" w14:textId="77777777" w:rsidR="009A4922" w:rsidRPr="007E457D" w:rsidRDefault="009A4922" w:rsidP="009A4922">
      <w:pPr>
        <w:spacing w:after="0" w:line="240" w:lineRule="auto"/>
        <w:jc w:val="center"/>
        <w:rPr>
          <w:rFonts w:ascii="Times New Roman" w:hAnsi="Times New Roman" w:cs="Times New Roman"/>
          <w:b/>
        </w:rPr>
      </w:pPr>
    </w:p>
    <w:tbl>
      <w:tblPr>
        <w:tblW w:w="10070" w:type="dxa"/>
        <w:tblInd w:w="-110" w:type="dxa"/>
        <w:tblLayout w:type="fixed"/>
        <w:tblLook w:val="0000" w:firstRow="0" w:lastRow="0" w:firstColumn="0" w:lastColumn="0" w:noHBand="0" w:noVBand="0"/>
      </w:tblPr>
      <w:tblGrid>
        <w:gridCol w:w="549"/>
        <w:gridCol w:w="2077"/>
        <w:gridCol w:w="2554"/>
        <w:gridCol w:w="1083"/>
        <w:gridCol w:w="3807"/>
      </w:tblGrid>
      <w:tr w:rsidR="009A4922" w:rsidRPr="007E457D" w14:paraId="3B28C92C" w14:textId="77777777" w:rsidTr="00CD7334">
        <w:trPr>
          <w:trHeight w:val="1181"/>
        </w:trPr>
        <w:tc>
          <w:tcPr>
            <w:tcW w:w="549" w:type="dxa"/>
            <w:tcBorders>
              <w:top w:val="single" w:sz="4" w:space="0" w:color="000000"/>
              <w:left w:val="single" w:sz="4" w:space="0" w:color="000000"/>
              <w:bottom w:val="single" w:sz="4" w:space="0" w:color="000000"/>
            </w:tcBorders>
            <w:vAlign w:val="center"/>
          </w:tcPr>
          <w:p w14:paraId="3B28C927"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 з/п</w:t>
            </w:r>
          </w:p>
        </w:tc>
        <w:tc>
          <w:tcPr>
            <w:tcW w:w="2077" w:type="dxa"/>
            <w:tcBorders>
              <w:top w:val="single" w:sz="4" w:space="0" w:color="000000"/>
              <w:left w:val="single" w:sz="4" w:space="0" w:color="000000"/>
              <w:bottom w:val="single" w:sz="4" w:space="0" w:color="000000"/>
            </w:tcBorders>
            <w:vAlign w:val="center"/>
          </w:tcPr>
          <w:p w14:paraId="3B28C928"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Назва та адреса організації з якою укладено договір/номер договору та дата укладення</w:t>
            </w:r>
          </w:p>
        </w:tc>
        <w:tc>
          <w:tcPr>
            <w:tcW w:w="2554" w:type="dxa"/>
            <w:tcBorders>
              <w:top w:val="single" w:sz="4" w:space="0" w:color="000000"/>
              <w:left w:val="single" w:sz="4" w:space="0" w:color="000000"/>
              <w:bottom w:val="single" w:sz="4" w:space="0" w:color="000000"/>
            </w:tcBorders>
            <w:vAlign w:val="center"/>
          </w:tcPr>
          <w:p w14:paraId="3B28C929" w14:textId="77777777" w:rsidR="009A4922" w:rsidRPr="007E457D" w:rsidRDefault="009A4922" w:rsidP="00CD7334">
            <w:pPr>
              <w:spacing w:after="0" w:line="240" w:lineRule="auto"/>
              <w:jc w:val="center"/>
              <w:rPr>
                <w:rFonts w:ascii="Times New Roman" w:hAnsi="Times New Roman" w:cs="Times New Roman"/>
                <w:color w:val="000000"/>
              </w:rPr>
            </w:pPr>
            <w:r>
              <w:rPr>
                <w:rFonts w:ascii="Times New Roman" w:hAnsi="Times New Roman" w:cs="Times New Roman"/>
                <w:color w:val="000000"/>
              </w:rPr>
              <w:t>Найменування договору</w:t>
            </w:r>
          </w:p>
        </w:tc>
        <w:tc>
          <w:tcPr>
            <w:tcW w:w="1083" w:type="dxa"/>
            <w:tcBorders>
              <w:top w:val="single" w:sz="4" w:space="0" w:color="000000"/>
              <w:left w:val="single" w:sz="4" w:space="0" w:color="000000"/>
              <w:bottom w:val="single" w:sz="4" w:space="0" w:color="000000"/>
            </w:tcBorders>
            <w:vAlign w:val="center"/>
          </w:tcPr>
          <w:p w14:paraId="3B28C92A"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tcPr>
          <w:p w14:paraId="3B28C92B" w14:textId="77777777" w:rsidR="009A4922" w:rsidRPr="007E457D" w:rsidRDefault="009A4922" w:rsidP="009A4922">
            <w:pPr>
              <w:spacing w:after="0" w:line="240" w:lineRule="auto"/>
              <w:jc w:val="center"/>
              <w:rPr>
                <w:rFonts w:ascii="Times New Roman" w:hAnsi="Times New Roman" w:cs="Times New Roman"/>
              </w:rPr>
            </w:pPr>
            <w:r>
              <w:rPr>
                <w:rFonts w:ascii="Times New Roman" w:hAnsi="Times New Roman" w:cs="Times New Roman"/>
                <w:color w:val="000000"/>
              </w:rPr>
              <w:t>Стан виконання договору, %</w:t>
            </w:r>
            <w:r w:rsidRPr="007E457D">
              <w:rPr>
                <w:rFonts w:ascii="Times New Roman" w:hAnsi="Times New Roman" w:cs="Times New Roman"/>
                <w:color w:val="000000"/>
              </w:rPr>
              <w:t xml:space="preserve"> </w:t>
            </w:r>
          </w:p>
        </w:tc>
      </w:tr>
      <w:tr w:rsidR="009A4922" w:rsidRPr="007E457D" w14:paraId="3B28C932" w14:textId="77777777" w:rsidTr="00CD7334">
        <w:trPr>
          <w:trHeight w:val="242"/>
        </w:trPr>
        <w:tc>
          <w:tcPr>
            <w:tcW w:w="549" w:type="dxa"/>
            <w:tcBorders>
              <w:top w:val="single" w:sz="4" w:space="0" w:color="000000"/>
              <w:left w:val="single" w:sz="4" w:space="0" w:color="000000"/>
              <w:bottom w:val="single" w:sz="4" w:space="0" w:color="auto"/>
            </w:tcBorders>
            <w:vAlign w:val="center"/>
          </w:tcPr>
          <w:p w14:paraId="3B28C92D"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1</w:t>
            </w:r>
          </w:p>
        </w:tc>
        <w:tc>
          <w:tcPr>
            <w:tcW w:w="2077" w:type="dxa"/>
            <w:tcBorders>
              <w:top w:val="single" w:sz="4" w:space="0" w:color="000000"/>
              <w:left w:val="single" w:sz="4" w:space="0" w:color="000000"/>
              <w:bottom w:val="single" w:sz="4" w:space="0" w:color="auto"/>
            </w:tcBorders>
            <w:vAlign w:val="center"/>
          </w:tcPr>
          <w:p w14:paraId="3B28C92E" w14:textId="77777777" w:rsidR="009A4922" w:rsidRPr="007E457D" w:rsidRDefault="009A4922" w:rsidP="00CD7334">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2</w:t>
            </w:r>
          </w:p>
        </w:tc>
        <w:tc>
          <w:tcPr>
            <w:tcW w:w="2554" w:type="dxa"/>
            <w:tcBorders>
              <w:top w:val="single" w:sz="4" w:space="0" w:color="000000"/>
              <w:left w:val="single" w:sz="4" w:space="0" w:color="000000"/>
              <w:bottom w:val="single" w:sz="4" w:space="0" w:color="auto"/>
            </w:tcBorders>
            <w:vAlign w:val="center"/>
          </w:tcPr>
          <w:p w14:paraId="3B28C92F" w14:textId="77777777" w:rsidR="009A4922" w:rsidRPr="007E457D" w:rsidRDefault="009A4922" w:rsidP="00CD7334">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3</w:t>
            </w:r>
          </w:p>
        </w:tc>
        <w:tc>
          <w:tcPr>
            <w:tcW w:w="1083" w:type="dxa"/>
            <w:tcBorders>
              <w:top w:val="single" w:sz="4" w:space="0" w:color="000000"/>
              <w:left w:val="single" w:sz="4" w:space="0" w:color="000000"/>
              <w:bottom w:val="single" w:sz="4" w:space="0" w:color="auto"/>
            </w:tcBorders>
            <w:vAlign w:val="center"/>
          </w:tcPr>
          <w:p w14:paraId="3B28C930" w14:textId="77777777" w:rsidR="009A4922" w:rsidRPr="007E457D" w:rsidRDefault="009A4922" w:rsidP="00CD7334">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4</w:t>
            </w:r>
          </w:p>
        </w:tc>
        <w:tc>
          <w:tcPr>
            <w:tcW w:w="3807" w:type="dxa"/>
            <w:tcBorders>
              <w:top w:val="single" w:sz="4" w:space="0" w:color="000000"/>
              <w:left w:val="single" w:sz="4" w:space="0" w:color="000000"/>
              <w:bottom w:val="single" w:sz="4" w:space="0" w:color="auto"/>
              <w:right w:val="single" w:sz="4" w:space="0" w:color="auto"/>
            </w:tcBorders>
            <w:vAlign w:val="bottom"/>
          </w:tcPr>
          <w:p w14:paraId="3B28C931" w14:textId="77777777" w:rsidR="009A4922" w:rsidRPr="007E457D" w:rsidRDefault="009A4922" w:rsidP="00CD7334">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5</w:t>
            </w:r>
          </w:p>
        </w:tc>
      </w:tr>
      <w:tr w:rsidR="009A4922" w:rsidRPr="007E457D" w14:paraId="3B28C938" w14:textId="77777777" w:rsidTr="00CD7334">
        <w:trPr>
          <w:trHeight w:val="753"/>
        </w:trPr>
        <w:tc>
          <w:tcPr>
            <w:tcW w:w="549" w:type="dxa"/>
            <w:tcBorders>
              <w:top w:val="single" w:sz="4" w:space="0" w:color="auto"/>
              <w:left w:val="single" w:sz="4" w:space="0" w:color="000000"/>
              <w:bottom w:val="single" w:sz="4" w:space="0" w:color="000000"/>
            </w:tcBorders>
            <w:vAlign w:val="center"/>
          </w:tcPr>
          <w:p w14:paraId="3B28C933"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1</w:t>
            </w:r>
          </w:p>
        </w:tc>
        <w:tc>
          <w:tcPr>
            <w:tcW w:w="2077" w:type="dxa"/>
            <w:tcBorders>
              <w:top w:val="single" w:sz="4" w:space="0" w:color="auto"/>
              <w:left w:val="single" w:sz="4" w:space="0" w:color="000000"/>
              <w:bottom w:val="single" w:sz="4" w:space="0" w:color="000000"/>
            </w:tcBorders>
            <w:vAlign w:val="center"/>
          </w:tcPr>
          <w:p w14:paraId="3B28C934" w14:textId="77777777" w:rsidR="009A4922" w:rsidRPr="007E457D" w:rsidRDefault="009A4922" w:rsidP="00CD7334">
            <w:pPr>
              <w:snapToGrid w:val="0"/>
              <w:spacing w:after="0" w:line="240" w:lineRule="auto"/>
              <w:jc w:val="center"/>
              <w:rPr>
                <w:rFonts w:ascii="Times New Roman" w:hAnsi="Times New Roman" w:cs="Times New Roman"/>
                <w:color w:val="000000"/>
              </w:rPr>
            </w:pPr>
          </w:p>
        </w:tc>
        <w:tc>
          <w:tcPr>
            <w:tcW w:w="2554" w:type="dxa"/>
            <w:tcBorders>
              <w:top w:val="single" w:sz="4" w:space="0" w:color="auto"/>
              <w:left w:val="single" w:sz="4" w:space="0" w:color="000000"/>
              <w:bottom w:val="single" w:sz="4" w:space="0" w:color="000000"/>
            </w:tcBorders>
            <w:vAlign w:val="center"/>
          </w:tcPr>
          <w:p w14:paraId="3B28C935" w14:textId="77777777" w:rsidR="009A4922" w:rsidRPr="007E457D" w:rsidRDefault="009A4922" w:rsidP="00CD7334">
            <w:pPr>
              <w:snapToGrid w:val="0"/>
              <w:spacing w:after="0" w:line="240" w:lineRule="auto"/>
              <w:jc w:val="center"/>
              <w:rPr>
                <w:rFonts w:ascii="Times New Roman" w:hAnsi="Times New Roman" w:cs="Times New Roman"/>
                <w:color w:val="000000"/>
              </w:rPr>
            </w:pPr>
          </w:p>
        </w:tc>
        <w:tc>
          <w:tcPr>
            <w:tcW w:w="1083" w:type="dxa"/>
            <w:tcBorders>
              <w:top w:val="single" w:sz="4" w:space="0" w:color="auto"/>
              <w:left w:val="single" w:sz="4" w:space="0" w:color="000000"/>
              <w:bottom w:val="single" w:sz="4" w:space="0" w:color="000000"/>
            </w:tcBorders>
            <w:vAlign w:val="center"/>
          </w:tcPr>
          <w:p w14:paraId="3B28C936" w14:textId="77777777" w:rsidR="009A4922" w:rsidRPr="007E457D" w:rsidRDefault="009A4922" w:rsidP="00CD7334">
            <w:pPr>
              <w:snapToGrid w:val="0"/>
              <w:spacing w:after="0" w:line="240" w:lineRule="auto"/>
              <w:jc w:val="center"/>
              <w:rPr>
                <w:rFonts w:ascii="Times New Roman" w:hAnsi="Times New Roman" w:cs="Times New Roman"/>
                <w:color w:val="000000"/>
              </w:rPr>
            </w:pPr>
          </w:p>
        </w:tc>
        <w:tc>
          <w:tcPr>
            <w:tcW w:w="3807" w:type="dxa"/>
            <w:tcBorders>
              <w:top w:val="single" w:sz="4" w:space="0" w:color="auto"/>
              <w:left w:val="single" w:sz="4" w:space="0" w:color="000000"/>
              <w:bottom w:val="single" w:sz="4" w:space="0" w:color="000000"/>
              <w:right w:val="single" w:sz="4" w:space="0" w:color="auto"/>
            </w:tcBorders>
            <w:vAlign w:val="bottom"/>
          </w:tcPr>
          <w:p w14:paraId="3B28C937" w14:textId="77777777" w:rsidR="009A4922" w:rsidRPr="007E457D" w:rsidRDefault="009A4922" w:rsidP="00CD7334">
            <w:pPr>
              <w:snapToGrid w:val="0"/>
              <w:spacing w:after="0" w:line="240" w:lineRule="auto"/>
              <w:jc w:val="center"/>
              <w:rPr>
                <w:rFonts w:ascii="Times New Roman" w:hAnsi="Times New Roman" w:cs="Times New Roman"/>
                <w:color w:val="000000"/>
              </w:rPr>
            </w:pPr>
          </w:p>
        </w:tc>
      </w:tr>
    </w:tbl>
    <w:p w14:paraId="3B28C939" w14:textId="77777777" w:rsidR="009A4922" w:rsidRPr="007E457D" w:rsidRDefault="009A4922" w:rsidP="009A4922">
      <w:pPr>
        <w:spacing w:after="0" w:line="240" w:lineRule="auto"/>
        <w:jc w:val="center"/>
        <w:rPr>
          <w:rFonts w:ascii="Times New Roman" w:hAnsi="Times New Roman" w:cs="Times New Roman"/>
        </w:rPr>
      </w:pPr>
    </w:p>
    <w:p w14:paraId="3B28C93A" w14:textId="77777777" w:rsidR="009A4922" w:rsidRPr="007E457D" w:rsidRDefault="009A4922" w:rsidP="009A4922">
      <w:pPr>
        <w:spacing w:after="0" w:line="240" w:lineRule="auto"/>
        <w:jc w:val="both"/>
        <w:rPr>
          <w:rFonts w:ascii="Times New Roman" w:hAnsi="Times New Roman" w:cs="Times New Roman"/>
        </w:rPr>
      </w:pPr>
      <w:r w:rsidRPr="007E457D">
        <w:rPr>
          <w:rFonts w:ascii="Times New Roman" w:hAnsi="Times New Roman" w:cs="Times New Roman"/>
        </w:rPr>
        <w:t>_________________________________________________                           _______________</w:t>
      </w:r>
    </w:p>
    <w:p w14:paraId="3B28C93B" w14:textId="77777777" w:rsidR="009A4922" w:rsidRPr="007E457D" w:rsidRDefault="009A4922" w:rsidP="009A4922">
      <w:pPr>
        <w:spacing w:after="0" w:line="240" w:lineRule="auto"/>
        <w:jc w:val="both"/>
        <w:rPr>
          <w:rFonts w:ascii="Times New Roman" w:hAnsi="Times New Roman" w:cs="Times New Roman"/>
        </w:rPr>
      </w:pPr>
      <w:r w:rsidRPr="007E457D">
        <w:rPr>
          <w:rFonts w:ascii="Times New Roman" w:hAnsi="Times New Roman" w:cs="Times New Roman"/>
        </w:rPr>
        <w:t>посада, прізвище, ініціали уповноваженої особи учасника</w:t>
      </w:r>
      <w:r w:rsidRPr="007E457D">
        <w:rPr>
          <w:rFonts w:ascii="Times New Roman" w:hAnsi="Times New Roman" w:cs="Times New Roman"/>
        </w:rPr>
        <w:tab/>
      </w:r>
      <w:r w:rsidRPr="007E457D">
        <w:rPr>
          <w:rFonts w:ascii="Times New Roman" w:hAnsi="Times New Roman" w:cs="Times New Roman"/>
        </w:rPr>
        <w:tab/>
      </w:r>
      <w:r w:rsidRPr="007E457D">
        <w:rPr>
          <w:rFonts w:ascii="Times New Roman" w:hAnsi="Times New Roman" w:cs="Times New Roman"/>
        </w:rPr>
        <w:tab/>
      </w:r>
      <w:r w:rsidRPr="007E457D">
        <w:rPr>
          <w:rFonts w:ascii="Times New Roman" w:hAnsi="Times New Roman" w:cs="Times New Roman"/>
        </w:rPr>
        <w:tab/>
        <w:t>(підпис)</w:t>
      </w:r>
    </w:p>
    <w:p w14:paraId="3B28C93C" w14:textId="77777777" w:rsidR="009A4922" w:rsidRPr="007E457D" w:rsidRDefault="009A4922" w:rsidP="009A4922">
      <w:pPr>
        <w:spacing w:after="0" w:line="240" w:lineRule="auto"/>
        <w:jc w:val="both"/>
        <w:rPr>
          <w:rFonts w:ascii="Times New Roman" w:hAnsi="Times New Roman" w:cs="Times New Roman"/>
        </w:rPr>
      </w:pPr>
      <w:r w:rsidRPr="007E457D">
        <w:rPr>
          <w:rFonts w:ascii="Times New Roman" w:hAnsi="Times New Roman" w:cs="Times New Roman"/>
        </w:rPr>
        <w:t>М.П.</w:t>
      </w:r>
    </w:p>
    <w:p w14:paraId="3B28C93D" w14:textId="77777777" w:rsidR="009A4922" w:rsidRPr="007E457D" w:rsidRDefault="009A4922" w:rsidP="009A4922">
      <w:pPr>
        <w:shd w:val="clear" w:color="auto" w:fill="FFFFFF"/>
        <w:spacing w:after="0" w:line="240" w:lineRule="auto"/>
        <w:jc w:val="both"/>
        <w:rPr>
          <w:rFonts w:ascii="Times New Roman" w:hAnsi="Times New Roman" w:cs="Times New Roman"/>
          <w:i/>
          <w:iCs/>
        </w:rPr>
      </w:pPr>
    </w:p>
    <w:p w14:paraId="3B28C93E" w14:textId="77777777" w:rsidR="009A4922" w:rsidRPr="007E457D" w:rsidRDefault="009A4922" w:rsidP="009A4922">
      <w:pPr>
        <w:shd w:val="clear" w:color="auto" w:fill="FFFFFF"/>
        <w:spacing w:after="0" w:line="240" w:lineRule="auto"/>
        <w:ind w:firstLine="567"/>
        <w:jc w:val="both"/>
        <w:rPr>
          <w:rFonts w:ascii="Times New Roman" w:hAnsi="Times New Roman" w:cs="Times New Roman"/>
          <w:bCs/>
        </w:rPr>
      </w:pPr>
      <w:r w:rsidRPr="007E457D">
        <w:rPr>
          <w:rFonts w:ascii="Times New Roman" w:hAnsi="Times New Roman" w:cs="Times New Roman"/>
        </w:rPr>
        <w:t>Д</w:t>
      </w:r>
      <w:r w:rsidRPr="007E457D">
        <w:rPr>
          <w:rFonts w:ascii="Times New Roman" w:hAnsi="Times New Roman" w:cs="Times New Roman"/>
          <w:bCs/>
        </w:rPr>
        <w:t xml:space="preserve">ля підтвердження </w:t>
      </w:r>
      <w:r w:rsidRPr="007E457D">
        <w:rPr>
          <w:rFonts w:ascii="Times New Roman" w:hAnsi="Times New Roman" w:cs="Times New Roman"/>
          <w:spacing w:val="-6"/>
        </w:rPr>
        <w:t xml:space="preserve">зазначеної в довідці </w:t>
      </w:r>
      <w:r w:rsidRPr="007E457D">
        <w:rPr>
          <w:rFonts w:ascii="Times New Roman" w:hAnsi="Times New Roman" w:cs="Times New Roman"/>
          <w:bCs/>
        </w:rPr>
        <w:t>інформації учасник повинен надати:</w:t>
      </w:r>
    </w:p>
    <w:p w14:paraId="3B28C93F" w14:textId="77777777" w:rsidR="009A4922" w:rsidRPr="007E457D" w:rsidRDefault="009A4922" w:rsidP="009A4922">
      <w:pPr>
        <w:spacing w:after="0" w:line="240" w:lineRule="auto"/>
        <w:ind w:firstLine="567"/>
        <w:jc w:val="both"/>
        <w:rPr>
          <w:rFonts w:ascii="Times New Roman" w:hAnsi="Times New Roman" w:cs="Times New Roman"/>
          <w:color w:val="000000"/>
        </w:rPr>
      </w:pPr>
      <w:r w:rsidRPr="007E457D">
        <w:rPr>
          <w:rFonts w:ascii="Times New Roman" w:hAnsi="Times New Roman" w:cs="Times New Roman"/>
          <w:color w:val="000000"/>
        </w:rPr>
        <w:t xml:space="preserve">1. </w:t>
      </w:r>
      <w:r w:rsidRPr="007E457D">
        <w:rPr>
          <w:rFonts w:ascii="Times New Roman" w:hAnsi="Times New Roman" w:cs="Times New Roman"/>
        </w:rPr>
        <w:t>Скановану(і) з оригіналу копію(ї) аналогічного(их) договору(ів), який повністю виконаний, інформацію щодо якого вказано у довідці про виконання аналогічних договорів.</w:t>
      </w:r>
      <w:r w:rsidRPr="007E457D">
        <w:rPr>
          <w:rFonts w:ascii="Times New Roman" w:hAnsi="Times New Roman" w:cs="Times New Roman"/>
          <w:color w:val="000000"/>
        </w:rPr>
        <w:t xml:space="preserve"> Аналогічним(ними) договором(ами) є договір (двосторонній або декілька сторонній), подібний за змістом, своєю правовою природою</w:t>
      </w:r>
      <w:r>
        <w:rPr>
          <w:rFonts w:ascii="Times New Roman" w:hAnsi="Times New Roman" w:cs="Times New Roman"/>
          <w:color w:val="000000"/>
        </w:rPr>
        <w:t xml:space="preserve">, кодом ДК  </w:t>
      </w:r>
      <w:r w:rsidRPr="009A4922">
        <w:rPr>
          <w:rFonts w:ascii="Times New Roman" w:hAnsi="Times New Roman" w:cs="Times New Roman"/>
          <w:color w:val="000000"/>
        </w:rPr>
        <w:t>021:2015</w:t>
      </w:r>
      <w:r w:rsidRPr="007E457D">
        <w:rPr>
          <w:rFonts w:ascii="Times New Roman" w:hAnsi="Times New Roman" w:cs="Times New Roman"/>
          <w:color w:val="000000"/>
        </w:rPr>
        <w:t xml:space="preserve"> та предметом закупівлі, </w:t>
      </w:r>
      <w:r>
        <w:rPr>
          <w:rFonts w:ascii="Times New Roman" w:hAnsi="Times New Roman" w:cs="Times New Roman"/>
          <w:color w:val="000000"/>
        </w:rPr>
        <w:t>в</w:t>
      </w:r>
      <w:r w:rsidRPr="007E457D">
        <w:rPr>
          <w:rFonts w:ascii="Times New Roman" w:hAnsi="Times New Roman" w:cs="Times New Roman"/>
          <w:color w:val="000000"/>
        </w:rPr>
        <w:t>изначених відповідно до Закону України «Про публічні закупівлі», (не менше одного</w:t>
      </w:r>
      <w:r>
        <w:rPr>
          <w:rFonts w:ascii="Times New Roman" w:hAnsi="Times New Roman" w:cs="Times New Roman"/>
          <w:color w:val="000000"/>
        </w:rPr>
        <w:t xml:space="preserve"> договору</w:t>
      </w:r>
      <w:r w:rsidRPr="007E457D">
        <w:rPr>
          <w:rFonts w:ascii="Times New Roman" w:hAnsi="Times New Roman" w:cs="Times New Roman"/>
          <w:color w:val="000000"/>
        </w:rPr>
        <w:t>)</w:t>
      </w:r>
      <w:r>
        <w:rPr>
          <w:rFonts w:ascii="Times New Roman" w:hAnsi="Times New Roman" w:cs="Times New Roman"/>
          <w:color w:val="000000"/>
        </w:rPr>
        <w:t>.</w:t>
      </w:r>
    </w:p>
    <w:p w14:paraId="3B28C940" w14:textId="77777777" w:rsidR="0085530B" w:rsidRPr="0085530B" w:rsidRDefault="0085530B" w:rsidP="009A4922">
      <w:pPr>
        <w:spacing w:after="0" w:line="240" w:lineRule="auto"/>
        <w:jc w:val="center"/>
        <w:rPr>
          <w:rFonts w:ascii="Times New Roman" w:hAnsi="Times New Roman" w:cs="Times New Roman"/>
          <w:color w:val="000000"/>
        </w:rPr>
      </w:pPr>
    </w:p>
    <w:p w14:paraId="3B28C941" w14:textId="77777777" w:rsidR="009A4922" w:rsidRPr="0085530B" w:rsidRDefault="0085530B" w:rsidP="0085530B">
      <w:pPr>
        <w:spacing w:after="0" w:line="240" w:lineRule="auto"/>
        <w:ind w:firstLine="567"/>
        <w:rPr>
          <w:rFonts w:ascii="Times New Roman" w:hAnsi="Times New Roman" w:cs="Times New Roman"/>
          <w:i/>
          <w:color w:val="000000"/>
        </w:rPr>
      </w:pPr>
      <w:r w:rsidRPr="0085530B">
        <w:rPr>
          <w:rFonts w:ascii="Times New Roman" w:hAnsi="Times New Roman" w:cs="Times New Roman"/>
          <w:i/>
          <w:color w:val="000000"/>
        </w:rPr>
        <w:t>*Замовниками згідно з договорами можуть бути суб’єкти будь-якої форми власності.</w:t>
      </w:r>
    </w:p>
    <w:p w14:paraId="3B28C942" w14:textId="77777777" w:rsidR="009A4922" w:rsidRDefault="009A4922" w:rsidP="009A4922">
      <w:pPr>
        <w:spacing w:line="240" w:lineRule="auto"/>
        <w:jc w:val="center"/>
        <w:rPr>
          <w:rFonts w:ascii="Times New Roman" w:eastAsia="Calibri" w:hAnsi="Times New Roman"/>
          <w:b/>
        </w:rPr>
      </w:pPr>
    </w:p>
    <w:p w14:paraId="3B28C943" w14:textId="77777777" w:rsidR="00DB3B80" w:rsidRDefault="00DB3B80" w:rsidP="000247E2">
      <w:pPr>
        <w:rPr>
          <w:rFonts w:ascii="Times New Roman" w:hAnsi="Times New Roman" w:cs="Times New Roman"/>
          <w:b/>
        </w:rPr>
      </w:pPr>
    </w:p>
    <w:p w14:paraId="3B28C944" w14:textId="77777777" w:rsidR="00DB3B80" w:rsidRDefault="00DB3B80" w:rsidP="000247E2">
      <w:pPr>
        <w:rPr>
          <w:rFonts w:ascii="Times New Roman" w:hAnsi="Times New Roman" w:cs="Times New Roman"/>
          <w:b/>
        </w:rPr>
      </w:pPr>
    </w:p>
    <w:p w14:paraId="3B28C945" w14:textId="77777777" w:rsidR="00322FAC" w:rsidRDefault="00322FAC" w:rsidP="000247E2">
      <w:pPr>
        <w:rPr>
          <w:rFonts w:ascii="Times New Roman" w:hAnsi="Times New Roman" w:cs="Times New Roman"/>
          <w:b/>
        </w:rPr>
      </w:pPr>
    </w:p>
    <w:p w14:paraId="3B28C946" w14:textId="77777777" w:rsidR="004D4A44" w:rsidRPr="009029B5" w:rsidRDefault="004D4A44" w:rsidP="004D4A44">
      <w:pPr>
        <w:pStyle w:val="aa"/>
        <w:spacing w:before="0"/>
        <w:jc w:val="center"/>
        <w:rPr>
          <w:color w:val="000000" w:themeColor="text1"/>
        </w:rPr>
      </w:pPr>
      <w:r w:rsidRPr="009029B5">
        <w:rPr>
          <w:b/>
          <w:color w:val="000000" w:themeColor="text1"/>
        </w:rPr>
        <w:lastRenderedPageBreak/>
        <w:t>Форма «Цінова пропозиція»</w:t>
      </w:r>
    </w:p>
    <w:p w14:paraId="3B28C947" w14:textId="77777777" w:rsidR="004D4A44" w:rsidRDefault="004D4A44"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r w:rsidRPr="009029B5">
        <w:rPr>
          <w:rFonts w:ascii="Times New Roman" w:hAnsi="Times New Roman" w:cs="Times New Roman"/>
          <w:i/>
          <w:color w:val="000000" w:themeColor="text1"/>
          <w:sz w:val="24"/>
          <w:szCs w:val="24"/>
        </w:rPr>
        <w:t xml:space="preserve"> </w:t>
      </w:r>
      <w:r w:rsidRPr="009029B5">
        <w:rPr>
          <w:rFonts w:ascii="Times New Roman" w:eastAsia="Calibri" w:hAnsi="Times New Roman" w:cs="Times New Roman"/>
          <w:i/>
          <w:color w:val="000000"/>
          <w:sz w:val="24"/>
          <w:szCs w:val="24"/>
        </w:rPr>
        <w:t xml:space="preserve">(форма, яка подається Постачальником на фірмовому бланку </w:t>
      </w:r>
    </w:p>
    <w:p w14:paraId="3B28C948" w14:textId="77777777"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p>
    <w:p w14:paraId="3B28C949" w14:textId="77777777" w:rsidR="002C2A6A" w:rsidRDefault="006766DC"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Pr>
          <w:rFonts w:ascii="Times New Roman" w:hAnsi="Times New Roman" w:cs="Times New Roman"/>
          <w:b/>
        </w:rPr>
        <w:t>Лабораторні реактиви</w:t>
      </w:r>
      <w:r w:rsidRPr="000E09C7">
        <w:rPr>
          <w:rFonts w:ascii="Times New Roman" w:hAnsi="Times New Roman" w:cs="Times New Roman"/>
          <w:b/>
        </w:rPr>
        <w:t xml:space="preserve"> (Код ДК 021:2015 –33</w:t>
      </w:r>
      <w:r>
        <w:rPr>
          <w:rFonts w:ascii="Times New Roman" w:hAnsi="Times New Roman" w:cs="Times New Roman"/>
          <w:b/>
        </w:rPr>
        <w:t>69</w:t>
      </w:r>
      <w:r w:rsidRPr="000E09C7">
        <w:rPr>
          <w:rFonts w:ascii="Times New Roman" w:hAnsi="Times New Roman" w:cs="Times New Roman"/>
          <w:b/>
        </w:rPr>
        <w:t>0000-</w:t>
      </w:r>
      <w:r w:rsidRPr="003C2EC7">
        <w:rPr>
          <w:rFonts w:ascii="Times New Roman" w:hAnsi="Times New Roman" w:cs="Times New Roman"/>
          <w:b/>
        </w:rPr>
        <w:t>3</w:t>
      </w:r>
      <w:r w:rsidRPr="000E09C7">
        <w:rPr>
          <w:rFonts w:ascii="Times New Roman" w:hAnsi="Times New Roman" w:cs="Times New Roman"/>
          <w:b/>
        </w:rPr>
        <w:t xml:space="preserve"> </w:t>
      </w:r>
      <w:r w:rsidRPr="003C2EC7">
        <w:rPr>
          <w:rFonts w:ascii="Times New Roman" w:hAnsi="Times New Roman" w:cs="Times New Roman"/>
          <w:b/>
        </w:rPr>
        <w:t>Лікарські засоби різні</w:t>
      </w:r>
      <w:r w:rsidRPr="000E09C7">
        <w:rPr>
          <w:rFonts w:ascii="Times New Roman" w:hAnsi="Times New Roman" w:cs="Times New Roman"/>
          <w:b/>
        </w:rPr>
        <w:t>)</w:t>
      </w:r>
      <w:r w:rsidR="002C2A6A" w:rsidRPr="002C2A6A">
        <w:rPr>
          <w:rFonts w:ascii="Times New Roman" w:eastAsia="Calibri" w:hAnsi="Times New Roman" w:cs="Times New Roman"/>
          <w:i/>
          <w:color w:val="000000"/>
          <w:sz w:val="24"/>
          <w:szCs w:val="24"/>
        </w:rPr>
        <w:t xml:space="preserve"> </w:t>
      </w:r>
    </w:p>
    <w:p w14:paraId="3B28C94A" w14:textId="77777777" w:rsidR="002C2A6A" w:rsidRPr="002C2A6A" w:rsidRDefault="002C2A6A"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______________________________________________________________________________</w:t>
      </w:r>
    </w:p>
    <w:p w14:paraId="3B28C94B" w14:textId="77777777" w:rsidR="001A5221"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предмета закупівлі)</w:t>
      </w:r>
    </w:p>
    <w:p w14:paraId="3B28C94C" w14:textId="77777777" w:rsidR="001A5221"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p>
    <w:p w14:paraId="3B28C94D" w14:textId="22CB004E" w:rsidR="001A5221" w:rsidRPr="00055E02"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054587">
        <w:rPr>
          <w:rFonts w:ascii="Times New Roman" w:eastAsia="Times New Roman" w:hAnsi="Times New Roman" w:cs="Times New Roman"/>
          <w:b/>
        </w:rPr>
        <w:t>Комунальне некомерційне підприємство «</w:t>
      </w:r>
      <w:r w:rsidR="00214748">
        <w:rPr>
          <w:rFonts w:ascii="Times New Roman" w:eastAsia="Times New Roman" w:hAnsi="Times New Roman" w:cs="Times New Roman"/>
          <w:b/>
        </w:rPr>
        <w:t>Центр первинної медико-санітарної допомоги м.Стрия»</w:t>
      </w:r>
      <w:r w:rsidRPr="00054587">
        <w:rPr>
          <w:rFonts w:ascii="Times New Roman" w:eastAsia="Times New Roman" w:hAnsi="Times New Roman" w:cs="Times New Roman"/>
          <w:b/>
        </w:rPr>
        <w:t>»</w:t>
      </w:r>
    </w:p>
    <w:p w14:paraId="3B28C94E" w14:textId="77777777" w:rsidR="001A5221" w:rsidRDefault="001A5221" w:rsidP="001A5221">
      <w:pP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замовника)</w:t>
      </w:r>
    </w:p>
    <w:p w14:paraId="3B28C94F" w14:textId="77777777"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14:paraId="3B28C950" w14:textId="77777777" w:rsidR="001A5221" w:rsidRDefault="001A5221" w:rsidP="001A5221">
      <w:pPr>
        <w:spacing w:after="0" w:line="240" w:lineRule="auto"/>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згідно технічним, якісним та кількісними характеристикам предмета закупівлі надаємо цінову пропозицію.</w:t>
      </w:r>
    </w:p>
    <w:p w14:paraId="3B28C951" w14:textId="77777777" w:rsidR="001A5221" w:rsidRDefault="001A5221" w:rsidP="001A5221">
      <w:pPr>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Повне найменування Постачальника__________________________</w:t>
      </w:r>
    </w:p>
    <w:p w14:paraId="3B28C952" w14:textId="77777777"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Адреса (юридична і фактична) _________________________</w:t>
      </w:r>
    </w:p>
    <w:p w14:paraId="3B28C953" w14:textId="77777777"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Телефон (факс) ______________________________________</w:t>
      </w:r>
    </w:p>
    <w:p w14:paraId="3B28C954" w14:textId="77777777" w:rsidR="001A5221" w:rsidRPr="009029B5" w:rsidRDefault="001A5221" w:rsidP="001A5221">
      <w:pPr>
        <w:tabs>
          <w:tab w:val="left" w:pos="7598"/>
        </w:tabs>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Е-mail ______________________________________________</w:t>
      </w:r>
      <w:r w:rsidRPr="009029B5">
        <w:rPr>
          <w:rFonts w:ascii="Times New Roman" w:eastAsia="Calibri" w:hAnsi="Times New Roman" w:cs="Times New Roman"/>
          <w:color w:val="000000"/>
          <w:sz w:val="24"/>
          <w:szCs w:val="24"/>
        </w:rPr>
        <w:tab/>
      </w:r>
    </w:p>
    <w:p w14:paraId="3B28C955" w14:textId="77777777" w:rsidR="004D4A44" w:rsidRDefault="001A5221" w:rsidP="004D4A44">
      <w:pPr>
        <w:spacing w:after="0" w:line="240" w:lineRule="auto"/>
        <w:ind w:firstLine="567"/>
        <w:jc w:val="both"/>
        <w:rPr>
          <w:rFonts w:ascii="Times New Roman" w:eastAsia="Calibri" w:hAnsi="Times New Roman" w:cs="Times New Roman"/>
          <w:bCs/>
          <w:sz w:val="24"/>
          <w:szCs w:val="24"/>
        </w:rPr>
      </w:pPr>
      <w:r w:rsidRPr="00B956DB">
        <w:rPr>
          <w:rFonts w:ascii="Times New Roman" w:eastAsia="Calibri" w:hAnsi="Times New Roman" w:cs="Times New Roman"/>
          <w:bCs/>
          <w:sz w:val="24"/>
          <w:szCs w:val="24"/>
        </w:rPr>
        <w:t xml:space="preserve">Цінова пропозиція (з або </w:t>
      </w:r>
      <w:r w:rsidRPr="00B956DB">
        <w:rPr>
          <w:rFonts w:ascii="Times New Roman" w:eastAsia="Calibri" w:hAnsi="Times New Roman" w:cs="Times New Roman"/>
          <w:sz w:val="24"/>
          <w:szCs w:val="24"/>
        </w:rPr>
        <w:t>без ПДВ</w:t>
      </w:r>
      <w:r w:rsidRPr="00B956DB">
        <w:rPr>
          <w:rFonts w:ascii="Times New Roman" w:eastAsia="Calibri" w:hAnsi="Times New Roman" w:cs="Times New Roman"/>
          <w:bCs/>
          <w:sz w:val="24"/>
          <w:szCs w:val="24"/>
        </w:rPr>
        <w:t>):</w:t>
      </w:r>
    </w:p>
    <w:p w14:paraId="3B28C956" w14:textId="77777777" w:rsidR="001A5221" w:rsidRDefault="001A5221" w:rsidP="004D4A44">
      <w:pPr>
        <w:spacing w:after="0" w:line="240" w:lineRule="auto"/>
        <w:ind w:firstLine="567"/>
        <w:jc w:val="both"/>
        <w:rPr>
          <w:rFonts w:ascii="Times New Roman" w:eastAsia="Calibri"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550"/>
        <w:gridCol w:w="850"/>
        <w:gridCol w:w="993"/>
        <w:gridCol w:w="1417"/>
        <w:gridCol w:w="1700"/>
        <w:gridCol w:w="1562"/>
      </w:tblGrid>
      <w:tr w:rsidR="004D4A44" w:rsidRPr="00BF278E" w14:paraId="3B28C964" w14:textId="77777777" w:rsidTr="00456796">
        <w:trPr>
          <w:trHeight w:val="451"/>
        </w:trPr>
        <w:tc>
          <w:tcPr>
            <w:tcW w:w="567" w:type="dxa"/>
            <w:tcBorders>
              <w:top w:val="single" w:sz="6" w:space="0" w:color="auto"/>
              <w:bottom w:val="single" w:sz="6" w:space="0" w:color="auto"/>
              <w:right w:val="single" w:sz="4" w:space="0" w:color="auto"/>
            </w:tcBorders>
          </w:tcPr>
          <w:p w14:paraId="3B28C957"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14:paraId="3B28C958"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550" w:type="dxa"/>
            <w:tcBorders>
              <w:top w:val="single" w:sz="6" w:space="0" w:color="auto"/>
              <w:left w:val="single" w:sz="4" w:space="0" w:color="auto"/>
              <w:bottom w:val="single" w:sz="6" w:space="0" w:color="auto"/>
              <w:right w:val="single" w:sz="6" w:space="0" w:color="auto"/>
            </w:tcBorders>
          </w:tcPr>
          <w:p w14:paraId="3B28C959"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14:paraId="3B28C95A"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14:paraId="3B28C95B" w14:textId="77777777" w:rsidR="004D4A44" w:rsidRPr="002D2AC7"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3B28C95C"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Ціна без</w:t>
            </w:r>
          </w:p>
          <w:p w14:paraId="3B28C95D" w14:textId="77777777" w:rsidR="004D4A44"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p w14:paraId="3B28C95E" w14:textId="77777777" w:rsidR="00E25D61" w:rsidRPr="002D2AC7" w:rsidRDefault="00E25D61"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700" w:type="dxa"/>
            <w:tcBorders>
              <w:top w:val="single" w:sz="6" w:space="0" w:color="auto"/>
              <w:left w:val="single" w:sz="4" w:space="0" w:color="auto"/>
              <w:bottom w:val="single" w:sz="6" w:space="0" w:color="auto"/>
              <w:right w:val="single" w:sz="4" w:space="0" w:color="auto"/>
            </w:tcBorders>
          </w:tcPr>
          <w:p w14:paraId="3B28C95F"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3B28C960" w14:textId="77777777" w:rsidR="004D4A44"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з ПДВ, </w:t>
            </w:r>
            <w:r w:rsidRPr="002D2AC7">
              <w:rPr>
                <w:rFonts w:ascii="Times New Roman" w:hAnsi="Times New Roman" w:cs="Times New Roman"/>
                <w:b/>
                <w:sz w:val="20"/>
                <w:szCs w:val="20"/>
              </w:rPr>
              <w:t>грн.</w:t>
            </w:r>
          </w:p>
          <w:p w14:paraId="3B28C961" w14:textId="77777777" w:rsidR="00BE4FD2" w:rsidRPr="002D2AC7" w:rsidRDefault="00BE4FD2"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562" w:type="dxa"/>
            <w:tcBorders>
              <w:top w:val="single" w:sz="6" w:space="0" w:color="auto"/>
              <w:left w:val="single" w:sz="4" w:space="0" w:color="auto"/>
              <w:bottom w:val="single" w:sz="6" w:space="0" w:color="auto"/>
              <w:right w:val="single" w:sz="6" w:space="0" w:color="auto"/>
            </w:tcBorders>
          </w:tcPr>
          <w:p w14:paraId="3B28C962"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3B28C963"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4D4A44" w:rsidRPr="00BF278E" w14:paraId="3B28C96C" w14:textId="77777777" w:rsidTr="00456796">
        <w:trPr>
          <w:trHeight w:val="262"/>
        </w:trPr>
        <w:tc>
          <w:tcPr>
            <w:tcW w:w="567" w:type="dxa"/>
            <w:tcBorders>
              <w:top w:val="single" w:sz="6" w:space="0" w:color="auto"/>
              <w:bottom w:val="single" w:sz="6" w:space="0" w:color="auto"/>
              <w:right w:val="single" w:sz="4" w:space="0" w:color="auto"/>
            </w:tcBorders>
          </w:tcPr>
          <w:p w14:paraId="3B28C965" w14:textId="77777777" w:rsidR="004D4A44" w:rsidRPr="002D2AC7" w:rsidRDefault="004D4A44" w:rsidP="004567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2D2AC7">
              <w:rPr>
                <w:rFonts w:ascii="Times New Roman" w:hAnsi="Times New Roman" w:cs="Times New Roman"/>
                <w:sz w:val="20"/>
                <w:szCs w:val="20"/>
              </w:rPr>
              <w:t>.</w:t>
            </w:r>
          </w:p>
        </w:tc>
        <w:tc>
          <w:tcPr>
            <w:tcW w:w="2550" w:type="dxa"/>
            <w:tcBorders>
              <w:top w:val="single" w:sz="6" w:space="0" w:color="auto"/>
              <w:left w:val="single" w:sz="4" w:space="0" w:color="auto"/>
              <w:bottom w:val="single" w:sz="6" w:space="0" w:color="auto"/>
              <w:right w:val="single" w:sz="6" w:space="0" w:color="auto"/>
            </w:tcBorders>
            <w:vAlign w:val="center"/>
          </w:tcPr>
          <w:p w14:paraId="3B28C966" w14:textId="77777777" w:rsidR="004D4A44" w:rsidRPr="0079706C" w:rsidRDefault="004D4A44" w:rsidP="00456796">
            <w:pPr>
              <w:suppressAutoHyphens/>
              <w:spacing w:after="0" w:line="240" w:lineRule="auto"/>
              <w:jc w:val="both"/>
              <w:rPr>
                <w:rFonts w:ascii="Times New Roman" w:hAnsi="Times New Roman" w:cs="Times New Roman"/>
                <w:color w:val="000000" w:themeColor="text1"/>
                <w:kern w:val="2"/>
                <w:sz w:val="24"/>
                <w:szCs w:val="24"/>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3B28C967" w14:textId="77777777" w:rsidR="004D4A44" w:rsidRPr="002D2AC7" w:rsidRDefault="004D4A44" w:rsidP="00456796">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3B28C968" w14:textId="77777777" w:rsidR="004D4A44" w:rsidRPr="002D2AC7" w:rsidRDefault="004D4A44" w:rsidP="00456796">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3B28C969" w14:textId="77777777" w:rsidR="004D4A44" w:rsidRPr="002D2AC7" w:rsidRDefault="004D4A44" w:rsidP="00456796">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3B28C96A" w14:textId="77777777" w:rsidR="004D4A44" w:rsidRPr="002D2AC7" w:rsidRDefault="004D4A44" w:rsidP="00456796">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3B28C96B" w14:textId="77777777" w:rsidR="004D4A44" w:rsidRPr="002D2AC7" w:rsidRDefault="004D4A44" w:rsidP="00456796">
            <w:pPr>
              <w:spacing w:after="0" w:line="240" w:lineRule="auto"/>
              <w:rPr>
                <w:rFonts w:ascii="Times New Roman" w:hAnsi="Times New Roman" w:cs="Times New Roman"/>
                <w:sz w:val="20"/>
                <w:szCs w:val="20"/>
              </w:rPr>
            </w:pPr>
          </w:p>
        </w:tc>
      </w:tr>
      <w:tr w:rsidR="004D4A44" w:rsidRPr="00BF278E" w14:paraId="3B28C96F" w14:textId="77777777" w:rsidTr="00456796">
        <w:trPr>
          <w:trHeight w:val="277"/>
        </w:trPr>
        <w:tc>
          <w:tcPr>
            <w:tcW w:w="8077" w:type="dxa"/>
            <w:gridSpan w:val="6"/>
            <w:tcBorders>
              <w:top w:val="single" w:sz="6" w:space="0" w:color="auto"/>
              <w:bottom w:val="single" w:sz="6" w:space="0" w:color="auto"/>
              <w:right w:val="single" w:sz="4" w:space="0" w:color="auto"/>
            </w:tcBorders>
          </w:tcPr>
          <w:p w14:paraId="3B28C96D" w14:textId="77777777"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14:paraId="3B28C96E" w14:textId="77777777" w:rsidR="004D4A44" w:rsidRPr="002D2AC7" w:rsidRDefault="004D4A44" w:rsidP="00456796">
            <w:pPr>
              <w:spacing w:after="0" w:line="240" w:lineRule="auto"/>
              <w:rPr>
                <w:rFonts w:ascii="Times New Roman" w:hAnsi="Times New Roman" w:cs="Times New Roman"/>
                <w:sz w:val="20"/>
                <w:szCs w:val="20"/>
              </w:rPr>
            </w:pPr>
          </w:p>
        </w:tc>
      </w:tr>
      <w:tr w:rsidR="004D4A44" w:rsidRPr="00BF278E" w14:paraId="3B28C972" w14:textId="77777777" w:rsidTr="00456796">
        <w:trPr>
          <w:trHeight w:val="277"/>
        </w:trPr>
        <w:tc>
          <w:tcPr>
            <w:tcW w:w="8077" w:type="dxa"/>
            <w:gridSpan w:val="6"/>
            <w:tcBorders>
              <w:top w:val="single" w:sz="6" w:space="0" w:color="auto"/>
              <w:bottom w:val="single" w:sz="6" w:space="0" w:color="auto"/>
              <w:right w:val="single" w:sz="4" w:space="0" w:color="auto"/>
            </w:tcBorders>
          </w:tcPr>
          <w:p w14:paraId="3B28C970" w14:textId="77777777"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14:paraId="3B28C971" w14:textId="77777777" w:rsidR="004D4A44" w:rsidRPr="002D2AC7" w:rsidRDefault="004D4A44" w:rsidP="00456796">
            <w:pPr>
              <w:spacing w:after="0" w:line="240" w:lineRule="auto"/>
              <w:rPr>
                <w:rFonts w:ascii="Times New Roman" w:hAnsi="Times New Roman" w:cs="Times New Roman"/>
                <w:sz w:val="20"/>
                <w:szCs w:val="20"/>
              </w:rPr>
            </w:pPr>
          </w:p>
        </w:tc>
      </w:tr>
      <w:tr w:rsidR="004D4A44" w:rsidRPr="00BF278E" w14:paraId="3B28C975" w14:textId="77777777" w:rsidTr="00456796">
        <w:trPr>
          <w:trHeight w:val="277"/>
        </w:trPr>
        <w:tc>
          <w:tcPr>
            <w:tcW w:w="8077" w:type="dxa"/>
            <w:gridSpan w:val="6"/>
            <w:tcBorders>
              <w:top w:val="single" w:sz="6" w:space="0" w:color="auto"/>
              <w:bottom w:val="single" w:sz="6" w:space="0" w:color="auto"/>
              <w:right w:val="single" w:sz="4" w:space="0" w:color="auto"/>
            </w:tcBorders>
          </w:tcPr>
          <w:p w14:paraId="3B28C973" w14:textId="77777777" w:rsidR="004D4A44" w:rsidRPr="002D2AC7" w:rsidRDefault="004D4A44" w:rsidP="00E25D61">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00BE4FD2">
              <w:rPr>
                <w:rFonts w:ascii="Times New Roman" w:hAnsi="Times New Roman" w:cs="Times New Roman"/>
                <w:b/>
                <w:bCs/>
                <w:sz w:val="20"/>
                <w:szCs w:val="20"/>
              </w:rPr>
              <w:t>з</w:t>
            </w:r>
            <w:r w:rsidRPr="002D2AC7">
              <w:rPr>
                <w:rFonts w:ascii="Times New Roman" w:hAnsi="Times New Roman" w:cs="Times New Roman"/>
                <w:b/>
                <w:bCs/>
                <w:sz w:val="20"/>
                <w:szCs w:val="20"/>
              </w:rPr>
              <w:t xml:space="preserve"> ПДВ, грн.</w:t>
            </w:r>
          </w:p>
        </w:tc>
        <w:tc>
          <w:tcPr>
            <w:tcW w:w="1562" w:type="dxa"/>
            <w:tcBorders>
              <w:top w:val="single" w:sz="6" w:space="0" w:color="auto"/>
              <w:left w:val="single" w:sz="4" w:space="0" w:color="auto"/>
              <w:bottom w:val="single" w:sz="6" w:space="0" w:color="auto"/>
              <w:right w:val="single" w:sz="6" w:space="0" w:color="auto"/>
            </w:tcBorders>
          </w:tcPr>
          <w:p w14:paraId="3B28C974" w14:textId="77777777" w:rsidR="004D4A44" w:rsidRPr="002D2AC7" w:rsidRDefault="004D4A44" w:rsidP="00456796">
            <w:pPr>
              <w:spacing w:after="0" w:line="240" w:lineRule="auto"/>
              <w:rPr>
                <w:rFonts w:ascii="Times New Roman" w:hAnsi="Times New Roman" w:cs="Times New Roman"/>
                <w:sz w:val="20"/>
                <w:szCs w:val="20"/>
              </w:rPr>
            </w:pPr>
          </w:p>
        </w:tc>
      </w:tr>
    </w:tbl>
    <w:p w14:paraId="3B28C976" w14:textId="77777777" w:rsidR="001A5221" w:rsidRDefault="001A5221" w:rsidP="001A5221">
      <w:pPr>
        <w:spacing w:after="0" w:line="240" w:lineRule="auto"/>
        <w:ind w:firstLine="567"/>
        <w:jc w:val="center"/>
        <w:rPr>
          <w:rFonts w:ascii="Times New Roman" w:hAnsi="Times New Roman" w:cs="Times New Roman"/>
          <w:sz w:val="24"/>
          <w:szCs w:val="24"/>
        </w:rPr>
      </w:pPr>
    </w:p>
    <w:p w14:paraId="3B28C977" w14:textId="77777777" w:rsidR="004D4A44" w:rsidRPr="001A5221" w:rsidRDefault="004D4A44" w:rsidP="001A5221">
      <w:pPr>
        <w:spacing w:after="0" w:line="240" w:lineRule="auto"/>
        <w:ind w:firstLine="567"/>
        <w:jc w:val="both"/>
        <w:rPr>
          <w:rFonts w:ascii="Times New Roman" w:hAnsi="Times New Roman" w:cs="Times New Roman"/>
          <w:b/>
          <w:sz w:val="24"/>
          <w:szCs w:val="24"/>
          <w:u w:val="single"/>
        </w:rPr>
      </w:pPr>
      <w:r w:rsidRPr="00B956DB">
        <w:rPr>
          <w:rFonts w:ascii="Times New Roman" w:hAnsi="Times New Roman" w:cs="Times New Roman"/>
          <w:sz w:val="24"/>
          <w:szCs w:val="24"/>
        </w:rPr>
        <w:t xml:space="preserve">Ми, </w:t>
      </w:r>
      <w:r w:rsidRPr="00B956DB">
        <w:rPr>
          <w:rFonts w:ascii="Times New Roman" w:hAnsi="Times New Roman" w:cs="Times New Roman"/>
          <w:sz w:val="24"/>
          <w:szCs w:val="24"/>
          <w:u w:val="single"/>
        </w:rPr>
        <w:t xml:space="preserve">      (назва Учасника)     ,</w:t>
      </w:r>
      <w:r w:rsidRPr="00B956DB">
        <w:rPr>
          <w:rFonts w:ascii="Times New Roman" w:hAnsi="Times New Roman" w:cs="Times New Roman"/>
          <w:sz w:val="24"/>
          <w:szCs w:val="24"/>
        </w:rPr>
        <w:t xml:space="preserve"> надаємо Вам свою Пропозицію стосовно закупівлі </w:t>
      </w:r>
      <w:r w:rsidR="006766DC" w:rsidRPr="006766DC">
        <w:rPr>
          <w:rFonts w:ascii="Times New Roman" w:hAnsi="Times New Roman" w:cs="Times New Roman"/>
          <w:b/>
          <w:sz w:val="24"/>
          <w:szCs w:val="24"/>
        </w:rPr>
        <w:t>Лабораторні реактиви (Код ДК 021:2015 –33690000-3 Лікарські засоби різні</w:t>
      </w:r>
      <w:r w:rsidR="006766DC" w:rsidRPr="000E09C7">
        <w:rPr>
          <w:rFonts w:ascii="Times New Roman" w:hAnsi="Times New Roman" w:cs="Times New Roman"/>
          <w:b/>
        </w:rPr>
        <w:t>)</w:t>
      </w:r>
      <w:r w:rsidRPr="00B956DB">
        <w:rPr>
          <w:rFonts w:ascii="Times New Roman" w:hAnsi="Times New Roman" w:cs="Times New Roman"/>
          <w:sz w:val="24"/>
          <w:szCs w:val="24"/>
        </w:rPr>
        <w:t xml:space="preserve"> (далі – Товар) та підтверджуємо, що у разі визнання нас переможцем, зобов'язані укласти договір з урахуванням всіх вимог, зазначених в </w:t>
      </w:r>
      <w:r w:rsidR="009C05A5">
        <w:rPr>
          <w:rFonts w:ascii="Times New Roman" w:hAnsi="Times New Roman" w:cs="Times New Roman"/>
          <w:sz w:val="24"/>
          <w:szCs w:val="24"/>
        </w:rPr>
        <w:t>тендерній документації</w:t>
      </w:r>
      <w:r w:rsidRPr="00B956DB">
        <w:rPr>
          <w:rFonts w:ascii="Times New Roman" w:hAnsi="Times New Roman" w:cs="Times New Roman"/>
          <w:sz w:val="24"/>
          <w:szCs w:val="24"/>
        </w:rPr>
        <w:t xml:space="preserve">, а також здійснити </w:t>
      </w:r>
      <w:r w:rsidR="009C05A5">
        <w:rPr>
          <w:rFonts w:ascii="Times New Roman" w:hAnsi="Times New Roman" w:cs="Times New Roman"/>
          <w:sz w:val="24"/>
          <w:szCs w:val="24"/>
        </w:rPr>
        <w:t>поставку товару</w:t>
      </w:r>
      <w:r w:rsidRPr="00B956DB">
        <w:rPr>
          <w:rFonts w:ascii="Times New Roman" w:hAnsi="Times New Roman" w:cs="Times New Roman"/>
          <w:sz w:val="24"/>
          <w:szCs w:val="24"/>
        </w:rPr>
        <w:t xml:space="preserve"> в терміни, передбачені договором.</w:t>
      </w:r>
    </w:p>
    <w:p w14:paraId="3B28C978" w14:textId="77777777" w:rsidR="009C05A5" w:rsidRDefault="009C05A5" w:rsidP="004D4A44">
      <w:pPr>
        <w:shd w:val="clear" w:color="auto" w:fill="FFFFFF"/>
        <w:tabs>
          <w:tab w:val="left" w:leader="underscore" w:pos="7349"/>
        </w:tabs>
        <w:spacing w:after="120"/>
        <w:ind w:firstLine="567"/>
        <w:jc w:val="both"/>
        <w:rPr>
          <w:rFonts w:ascii="Times New Roman" w:hAnsi="Times New Roman" w:cs="Times New Roman"/>
          <w:sz w:val="24"/>
          <w:szCs w:val="24"/>
        </w:rPr>
      </w:pPr>
    </w:p>
    <w:p w14:paraId="3B28C979" w14:textId="77777777"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Керівник організації-учасника   </w:t>
      </w:r>
      <w:r>
        <w:rPr>
          <w:rFonts w:ascii="Times New Roman" w:hAnsi="Times New Roman" w:cs="Times New Roman"/>
          <w:sz w:val="24"/>
          <w:szCs w:val="24"/>
        </w:rPr>
        <w:t xml:space="preserve">                   </w:t>
      </w:r>
      <w:r w:rsidRPr="00B956DB">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B956DB">
        <w:rPr>
          <w:rFonts w:ascii="Times New Roman" w:hAnsi="Times New Roman" w:cs="Times New Roman"/>
          <w:sz w:val="24"/>
          <w:szCs w:val="24"/>
        </w:rPr>
        <w:t>___________________</w:t>
      </w:r>
    </w:p>
    <w:p w14:paraId="3B28C97A" w14:textId="77777777"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                                                                       </w:t>
      </w:r>
      <w:r>
        <w:rPr>
          <w:rFonts w:ascii="Times New Roman" w:hAnsi="Times New Roman" w:cs="Times New Roman"/>
          <w:sz w:val="24"/>
          <w:szCs w:val="24"/>
        </w:rPr>
        <w:t xml:space="preserve">    (м.п.)   (підпис)        </w:t>
      </w:r>
      <w:r w:rsidRPr="00B956DB">
        <w:rPr>
          <w:rFonts w:ascii="Times New Roman" w:hAnsi="Times New Roman" w:cs="Times New Roman"/>
          <w:sz w:val="24"/>
          <w:szCs w:val="24"/>
        </w:rPr>
        <w:t xml:space="preserve">   (ініціали та прізвище)</w:t>
      </w:r>
    </w:p>
    <w:p w14:paraId="3B28C97B" w14:textId="77777777" w:rsidR="004D4A44" w:rsidRPr="00B956DB" w:rsidRDefault="004D4A44" w:rsidP="004D4A44">
      <w:pPr>
        <w:pStyle w:val="aa"/>
        <w:spacing w:before="0" w:line="200" w:lineRule="exact"/>
        <w:rPr>
          <w:i/>
          <w:iCs/>
          <w:u w:val="single"/>
        </w:rPr>
      </w:pPr>
    </w:p>
    <w:p w14:paraId="3B28C97C" w14:textId="77777777" w:rsidR="004D4A44" w:rsidRPr="006F19B3" w:rsidRDefault="004D4A44" w:rsidP="000247E2">
      <w:pPr>
        <w:rPr>
          <w:rFonts w:ascii="Times New Roman" w:hAnsi="Times New Roman" w:cs="Times New Roman"/>
          <w:b/>
        </w:rPr>
      </w:pPr>
    </w:p>
    <w:sectPr w:rsidR="004D4A44" w:rsidRPr="006F19B3" w:rsidSect="00F47B3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C97F" w14:textId="77777777" w:rsidR="003821F0" w:rsidRDefault="003821F0">
      <w:pPr>
        <w:spacing w:after="0" w:line="240" w:lineRule="auto"/>
      </w:pPr>
      <w:r>
        <w:separator/>
      </w:r>
    </w:p>
  </w:endnote>
  <w:endnote w:type="continuationSeparator" w:id="0">
    <w:p w14:paraId="3B28C980" w14:textId="77777777" w:rsidR="003821F0" w:rsidRDefault="0038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C97D" w14:textId="77777777" w:rsidR="003821F0" w:rsidRDefault="003821F0">
      <w:pPr>
        <w:spacing w:after="0" w:line="240" w:lineRule="auto"/>
      </w:pPr>
      <w:r>
        <w:separator/>
      </w:r>
    </w:p>
  </w:footnote>
  <w:footnote w:type="continuationSeparator" w:id="0">
    <w:p w14:paraId="3B28C97E" w14:textId="77777777" w:rsidR="003821F0" w:rsidRDefault="00382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16cid:durableId="1982686161">
    <w:abstractNumId w:val="6"/>
  </w:num>
  <w:num w:numId="2" w16cid:durableId="564149143">
    <w:abstractNumId w:val="7"/>
  </w:num>
  <w:num w:numId="3" w16cid:durableId="663364027">
    <w:abstractNumId w:val="3"/>
  </w:num>
  <w:num w:numId="4" w16cid:durableId="1804619729">
    <w:abstractNumId w:val="11"/>
  </w:num>
  <w:num w:numId="5" w16cid:durableId="1667437950">
    <w:abstractNumId w:val="4"/>
  </w:num>
  <w:num w:numId="6" w16cid:durableId="1534532922">
    <w:abstractNumId w:val="0"/>
  </w:num>
  <w:num w:numId="7" w16cid:durableId="1495683402">
    <w:abstractNumId w:val="5"/>
  </w:num>
  <w:num w:numId="8" w16cid:durableId="823009252">
    <w:abstractNumId w:val="10"/>
  </w:num>
  <w:num w:numId="9" w16cid:durableId="1537545386">
    <w:abstractNumId w:val="2"/>
  </w:num>
  <w:num w:numId="10" w16cid:durableId="1743913141">
    <w:abstractNumId w:val="1"/>
  </w:num>
  <w:num w:numId="11" w16cid:durableId="607808323">
    <w:abstractNumId w:val="9"/>
  </w:num>
  <w:num w:numId="12" w16cid:durableId="1329014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01535"/>
    <w:rsid w:val="00007C3E"/>
    <w:rsid w:val="00011D4C"/>
    <w:rsid w:val="00013FCE"/>
    <w:rsid w:val="0001704B"/>
    <w:rsid w:val="000247E2"/>
    <w:rsid w:val="00045869"/>
    <w:rsid w:val="0005009A"/>
    <w:rsid w:val="00050B6B"/>
    <w:rsid w:val="00071B88"/>
    <w:rsid w:val="0008143B"/>
    <w:rsid w:val="00086101"/>
    <w:rsid w:val="000925B2"/>
    <w:rsid w:val="00097D0F"/>
    <w:rsid w:val="000D019A"/>
    <w:rsid w:val="000D6C46"/>
    <w:rsid w:val="0010524F"/>
    <w:rsid w:val="0011298A"/>
    <w:rsid w:val="00133426"/>
    <w:rsid w:val="001536B7"/>
    <w:rsid w:val="00172C49"/>
    <w:rsid w:val="001A3933"/>
    <w:rsid w:val="001A5221"/>
    <w:rsid w:val="001A61B4"/>
    <w:rsid w:val="001B36EC"/>
    <w:rsid w:val="001C6BD7"/>
    <w:rsid w:val="001D6D47"/>
    <w:rsid w:val="002134A9"/>
    <w:rsid w:val="00214748"/>
    <w:rsid w:val="00214E38"/>
    <w:rsid w:val="00237C1F"/>
    <w:rsid w:val="00272842"/>
    <w:rsid w:val="00285917"/>
    <w:rsid w:val="002A1488"/>
    <w:rsid w:val="002A735D"/>
    <w:rsid w:val="002B7EA1"/>
    <w:rsid w:val="002C2A6A"/>
    <w:rsid w:val="002D5790"/>
    <w:rsid w:val="002E3B87"/>
    <w:rsid w:val="00306106"/>
    <w:rsid w:val="00322FAC"/>
    <w:rsid w:val="003570F8"/>
    <w:rsid w:val="003602C9"/>
    <w:rsid w:val="0036115B"/>
    <w:rsid w:val="003640CF"/>
    <w:rsid w:val="00365171"/>
    <w:rsid w:val="00376423"/>
    <w:rsid w:val="003821F0"/>
    <w:rsid w:val="003926AC"/>
    <w:rsid w:val="003A2FEC"/>
    <w:rsid w:val="003A4C6B"/>
    <w:rsid w:val="003B1AE1"/>
    <w:rsid w:val="003B4C3D"/>
    <w:rsid w:val="003C4A13"/>
    <w:rsid w:val="003D04FB"/>
    <w:rsid w:val="003D4D57"/>
    <w:rsid w:val="003E39B3"/>
    <w:rsid w:val="003F612E"/>
    <w:rsid w:val="004062F3"/>
    <w:rsid w:val="00420B51"/>
    <w:rsid w:val="00426E5A"/>
    <w:rsid w:val="00444EF5"/>
    <w:rsid w:val="004551AF"/>
    <w:rsid w:val="00466B7D"/>
    <w:rsid w:val="0046752D"/>
    <w:rsid w:val="0047546A"/>
    <w:rsid w:val="00475997"/>
    <w:rsid w:val="00477352"/>
    <w:rsid w:val="00482D35"/>
    <w:rsid w:val="00491397"/>
    <w:rsid w:val="004A05B0"/>
    <w:rsid w:val="004B28D4"/>
    <w:rsid w:val="004D070D"/>
    <w:rsid w:val="004D4A44"/>
    <w:rsid w:val="004E277D"/>
    <w:rsid w:val="005015F0"/>
    <w:rsid w:val="00512BA9"/>
    <w:rsid w:val="00513A5E"/>
    <w:rsid w:val="00515755"/>
    <w:rsid w:val="005174C8"/>
    <w:rsid w:val="00531A4D"/>
    <w:rsid w:val="00557F29"/>
    <w:rsid w:val="00566575"/>
    <w:rsid w:val="00566D1A"/>
    <w:rsid w:val="005A2B9A"/>
    <w:rsid w:val="005A5765"/>
    <w:rsid w:val="005B31D4"/>
    <w:rsid w:val="006037EB"/>
    <w:rsid w:val="00670678"/>
    <w:rsid w:val="00670AF8"/>
    <w:rsid w:val="006759C7"/>
    <w:rsid w:val="006766DC"/>
    <w:rsid w:val="00681EE3"/>
    <w:rsid w:val="006A14C3"/>
    <w:rsid w:val="006C083E"/>
    <w:rsid w:val="006C15DD"/>
    <w:rsid w:val="006C4709"/>
    <w:rsid w:val="006D3269"/>
    <w:rsid w:val="006E7079"/>
    <w:rsid w:val="006F19B3"/>
    <w:rsid w:val="006F527E"/>
    <w:rsid w:val="00716438"/>
    <w:rsid w:val="00731F24"/>
    <w:rsid w:val="00733D1F"/>
    <w:rsid w:val="00736458"/>
    <w:rsid w:val="0075645D"/>
    <w:rsid w:val="00781AF2"/>
    <w:rsid w:val="00784553"/>
    <w:rsid w:val="007929AD"/>
    <w:rsid w:val="007B46C4"/>
    <w:rsid w:val="007B4A5A"/>
    <w:rsid w:val="007C31A0"/>
    <w:rsid w:val="007D65B1"/>
    <w:rsid w:val="00821D45"/>
    <w:rsid w:val="00823A8C"/>
    <w:rsid w:val="00831EAE"/>
    <w:rsid w:val="008340DD"/>
    <w:rsid w:val="0085274D"/>
    <w:rsid w:val="008547A8"/>
    <w:rsid w:val="0085530B"/>
    <w:rsid w:val="0086314F"/>
    <w:rsid w:val="00871551"/>
    <w:rsid w:val="00871B04"/>
    <w:rsid w:val="00886476"/>
    <w:rsid w:val="00887794"/>
    <w:rsid w:val="00891D68"/>
    <w:rsid w:val="008B36DC"/>
    <w:rsid w:val="008C50B4"/>
    <w:rsid w:val="008E0CF7"/>
    <w:rsid w:val="008E3641"/>
    <w:rsid w:val="008E524E"/>
    <w:rsid w:val="00912F07"/>
    <w:rsid w:val="00920694"/>
    <w:rsid w:val="00944684"/>
    <w:rsid w:val="00945C6E"/>
    <w:rsid w:val="00950E45"/>
    <w:rsid w:val="00996EA3"/>
    <w:rsid w:val="009A318E"/>
    <w:rsid w:val="009A4922"/>
    <w:rsid w:val="009B49A6"/>
    <w:rsid w:val="009C05A5"/>
    <w:rsid w:val="009C696A"/>
    <w:rsid w:val="009D1567"/>
    <w:rsid w:val="009E27AA"/>
    <w:rsid w:val="009E6C20"/>
    <w:rsid w:val="009F521A"/>
    <w:rsid w:val="00A104B2"/>
    <w:rsid w:val="00A211DC"/>
    <w:rsid w:val="00A27E6C"/>
    <w:rsid w:val="00A330A5"/>
    <w:rsid w:val="00A40385"/>
    <w:rsid w:val="00A5011D"/>
    <w:rsid w:val="00A56AF8"/>
    <w:rsid w:val="00A75FF3"/>
    <w:rsid w:val="00A82615"/>
    <w:rsid w:val="00AA2CBC"/>
    <w:rsid w:val="00AB72E1"/>
    <w:rsid w:val="00AC046B"/>
    <w:rsid w:val="00AD574B"/>
    <w:rsid w:val="00B234E7"/>
    <w:rsid w:val="00B37302"/>
    <w:rsid w:val="00B47220"/>
    <w:rsid w:val="00B52D11"/>
    <w:rsid w:val="00B603E2"/>
    <w:rsid w:val="00B631D2"/>
    <w:rsid w:val="00B85C80"/>
    <w:rsid w:val="00B86DE3"/>
    <w:rsid w:val="00B90CC7"/>
    <w:rsid w:val="00B93461"/>
    <w:rsid w:val="00BB4CBE"/>
    <w:rsid w:val="00BB544F"/>
    <w:rsid w:val="00BE2EDD"/>
    <w:rsid w:val="00BE4FD2"/>
    <w:rsid w:val="00BF53AE"/>
    <w:rsid w:val="00C1053C"/>
    <w:rsid w:val="00C3076C"/>
    <w:rsid w:val="00C531F6"/>
    <w:rsid w:val="00C74D2C"/>
    <w:rsid w:val="00C7684A"/>
    <w:rsid w:val="00C85350"/>
    <w:rsid w:val="00C93A31"/>
    <w:rsid w:val="00CA4807"/>
    <w:rsid w:val="00CD1D91"/>
    <w:rsid w:val="00CE47B1"/>
    <w:rsid w:val="00D05225"/>
    <w:rsid w:val="00D062E6"/>
    <w:rsid w:val="00D14B94"/>
    <w:rsid w:val="00D50842"/>
    <w:rsid w:val="00D707E4"/>
    <w:rsid w:val="00D777BE"/>
    <w:rsid w:val="00DA325F"/>
    <w:rsid w:val="00DA7EF9"/>
    <w:rsid w:val="00DB0333"/>
    <w:rsid w:val="00DB0A7D"/>
    <w:rsid w:val="00DB3B80"/>
    <w:rsid w:val="00DC287D"/>
    <w:rsid w:val="00DD326D"/>
    <w:rsid w:val="00DE44D7"/>
    <w:rsid w:val="00DE7F41"/>
    <w:rsid w:val="00DF1F22"/>
    <w:rsid w:val="00E15BB5"/>
    <w:rsid w:val="00E25D61"/>
    <w:rsid w:val="00E46113"/>
    <w:rsid w:val="00E56C08"/>
    <w:rsid w:val="00E61C42"/>
    <w:rsid w:val="00E64958"/>
    <w:rsid w:val="00E7682E"/>
    <w:rsid w:val="00E80CDE"/>
    <w:rsid w:val="00E848D0"/>
    <w:rsid w:val="00EB6AEF"/>
    <w:rsid w:val="00ED528A"/>
    <w:rsid w:val="00EE6EE4"/>
    <w:rsid w:val="00F10E62"/>
    <w:rsid w:val="00F13131"/>
    <w:rsid w:val="00F22D4B"/>
    <w:rsid w:val="00F27F7E"/>
    <w:rsid w:val="00F33541"/>
    <w:rsid w:val="00F47B3A"/>
    <w:rsid w:val="00F5192C"/>
    <w:rsid w:val="00F57160"/>
    <w:rsid w:val="00F9287C"/>
    <w:rsid w:val="00FB613E"/>
    <w:rsid w:val="00FC57C3"/>
    <w:rsid w:val="00FD46C7"/>
    <w:rsid w:val="00FD500F"/>
    <w:rsid w:val="00FD73E0"/>
    <w:rsid w:val="00FF0760"/>
    <w:rsid w:val="00FF18EF"/>
    <w:rsid w:val="00FF314F"/>
    <w:rsid w:val="00FF3F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C89B"/>
  <w15:docId w15:val="{69AFC814-831A-49B2-ACC9-B636E8FE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5DAD-28E8-4DAD-B74A-267B0226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16814</Words>
  <Characters>9584</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natapovroznyk@ukr.net</cp:lastModifiedBy>
  <cp:revision>171</cp:revision>
  <cp:lastPrinted>2022-10-28T10:59:00Z</cp:lastPrinted>
  <dcterms:created xsi:type="dcterms:W3CDTF">2022-10-24T08:35:00Z</dcterms:created>
  <dcterms:modified xsi:type="dcterms:W3CDTF">2023-03-14T08:34:00Z</dcterms:modified>
</cp:coreProperties>
</file>