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FE" w:rsidRPr="00474B9C" w:rsidRDefault="008A4AFE" w:rsidP="008A4AFE">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 xml:space="preserve">Додаток № </w:t>
      </w:r>
      <w:r w:rsidR="00F95E8D">
        <w:rPr>
          <w:rFonts w:ascii="Times New Roman" w:eastAsia="Times New Roman" w:hAnsi="Times New Roman" w:cs="Times New Roman"/>
          <w:b/>
          <w:sz w:val="24"/>
          <w:szCs w:val="24"/>
        </w:rPr>
        <w:t>4</w:t>
      </w:r>
    </w:p>
    <w:p w:rsidR="008A4AFE" w:rsidRPr="00474B9C" w:rsidRDefault="008A4AFE" w:rsidP="008A4AFE">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8A4AFE" w:rsidRPr="00474B9C" w:rsidRDefault="008A4AFE" w:rsidP="008A4AFE">
      <w:pPr>
        <w:widowControl w:val="0"/>
        <w:autoSpaceDE w:val="0"/>
        <w:autoSpaceDN w:val="0"/>
        <w:jc w:val="right"/>
        <w:rPr>
          <w:rFonts w:ascii="Times New Roman" w:eastAsia="Times New Roman" w:hAnsi="Times New Roman" w:cs="Times New Roman"/>
          <w:b/>
          <w:sz w:val="24"/>
          <w:szCs w:val="24"/>
        </w:rPr>
      </w:pPr>
    </w:p>
    <w:p w:rsidR="008A4AFE" w:rsidRPr="00474B9C" w:rsidRDefault="008A4AFE" w:rsidP="008A4AFE">
      <w:pPr>
        <w:widowControl w:val="0"/>
        <w:autoSpaceDE w:val="0"/>
        <w:autoSpaceDN w:val="0"/>
        <w:ind w:left="8100"/>
        <w:jc w:val="both"/>
        <w:rPr>
          <w:rFonts w:ascii="Times New Roman" w:eastAsia="Times New Roman" w:hAnsi="Times New Roman" w:cs="Times New Roman"/>
          <w:bCs/>
          <w:sz w:val="24"/>
          <w:szCs w:val="24"/>
        </w:rPr>
      </w:pPr>
    </w:p>
    <w:p w:rsidR="00F95E8D" w:rsidRPr="00630044" w:rsidRDefault="00F95E8D" w:rsidP="00F95E8D">
      <w:pPr>
        <w:pStyle w:val="1"/>
        <w:spacing w:line="360" w:lineRule="auto"/>
        <w:ind w:firstLine="709"/>
        <w:jc w:val="center"/>
        <w:rPr>
          <w:rFonts w:ascii="Times New Roman" w:hAnsi="Times New Roman"/>
          <w:b/>
          <w:bCs/>
        </w:rPr>
      </w:pPr>
      <w:r w:rsidRPr="00630044">
        <w:rPr>
          <w:rFonts w:ascii="Times New Roman" w:hAnsi="Times New Roman" w:cs="Times New Roman"/>
          <w:b/>
          <w:color w:val="auto"/>
        </w:rPr>
        <w:t xml:space="preserve">ПРОЕКТ ДОГОВОРУ </w:t>
      </w:r>
      <w:r w:rsidRPr="00630044">
        <w:rPr>
          <w:rFonts w:ascii="Times New Roman" w:hAnsi="Times New Roman"/>
          <w:b/>
          <w:bCs/>
        </w:rPr>
        <w:t>№ __________</w:t>
      </w:r>
    </w:p>
    <w:p w:rsidR="00F95E8D" w:rsidRPr="00630044" w:rsidRDefault="00F95E8D" w:rsidP="00F95E8D">
      <w:pPr>
        <w:pStyle w:val="1"/>
        <w:spacing w:line="360" w:lineRule="auto"/>
        <w:ind w:firstLine="709"/>
        <w:jc w:val="center"/>
        <w:rPr>
          <w:rFonts w:ascii="Times New Roman" w:hAnsi="Times New Roman" w:cs="Times New Roman"/>
          <w:color w:val="auto"/>
        </w:rPr>
      </w:pPr>
    </w:p>
    <w:p w:rsidR="00F95E8D" w:rsidRPr="00630044" w:rsidRDefault="00F95E8D" w:rsidP="00F9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630044">
        <w:rPr>
          <w:rFonts w:ascii="Times New Roman" w:hAnsi="Times New Roman"/>
          <w:bCs/>
        </w:rPr>
        <w:t>м. Дніпро</w:t>
      </w:r>
      <w:r w:rsidRPr="00630044">
        <w:rPr>
          <w:rFonts w:ascii="Times New Roman" w:hAnsi="Times New Roman"/>
          <w:b/>
          <w:bCs/>
        </w:rPr>
        <w:t xml:space="preserve">                                                                                                         </w:t>
      </w:r>
      <w:r w:rsidRPr="00630044">
        <w:rPr>
          <w:rFonts w:ascii="Times New Roman" w:hAnsi="Times New Roman"/>
          <w:bCs/>
        </w:rPr>
        <w:t xml:space="preserve">«____» __________ </w:t>
      </w:r>
      <w:r w:rsidRPr="00630044">
        <w:rPr>
          <w:rFonts w:ascii="Times New Roman" w:hAnsi="Times New Roman"/>
        </w:rPr>
        <w:t>202</w:t>
      </w:r>
      <w:r>
        <w:rPr>
          <w:rFonts w:ascii="Times New Roman" w:hAnsi="Times New Roman"/>
        </w:rPr>
        <w:t>4</w:t>
      </w:r>
      <w:r w:rsidRPr="00630044">
        <w:rPr>
          <w:rFonts w:ascii="Times New Roman" w:hAnsi="Times New Roman"/>
        </w:rPr>
        <w:t xml:space="preserve"> року </w:t>
      </w:r>
    </w:p>
    <w:p w:rsidR="00F95E8D" w:rsidRPr="00A47A9C" w:rsidRDefault="00F95E8D" w:rsidP="00F95E8D">
      <w:pPr>
        <w:rPr>
          <w:rFonts w:ascii="Times New Roman" w:hAnsi="Times New Roman"/>
          <w:b/>
          <w:bCs/>
          <w:sz w:val="24"/>
          <w:szCs w:val="24"/>
        </w:rPr>
      </w:pPr>
      <w:r w:rsidRPr="00A47A9C">
        <w:rPr>
          <w:rFonts w:ascii="Times New Roman" w:hAnsi="Times New Roman"/>
          <w:b/>
          <w:bCs/>
          <w:sz w:val="24"/>
          <w:szCs w:val="24"/>
        </w:rPr>
        <w:t xml:space="preserve">Дніпровський державний медичний університет, </w:t>
      </w:r>
      <w:r w:rsidRPr="00A47A9C">
        <w:rPr>
          <w:rFonts w:ascii="Times New Roman" w:hAnsi="Times New Roman"/>
          <w:sz w:val="24"/>
          <w:szCs w:val="24"/>
        </w:rPr>
        <w:t xml:space="preserve">в особі  </w:t>
      </w:r>
      <w:r>
        <w:rPr>
          <w:rFonts w:ascii="Times New Roman" w:hAnsi="Times New Roman"/>
          <w:sz w:val="24"/>
          <w:szCs w:val="24"/>
        </w:rPr>
        <w:t xml:space="preserve"> </w:t>
      </w:r>
      <w:r w:rsidRPr="00A47A9C">
        <w:rPr>
          <w:rFonts w:ascii="Times New Roman" w:hAnsi="Times New Roman"/>
          <w:b/>
          <w:i/>
          <w:sz w:val="24"/>
          <w:szCs w:val="24"/>
        </w:rPr>
        <w:t>ректора</w:t>
      </w:r>
      <w:r>
        <w:rPr>
          <w:rFonts w:ascii="Times New Roman" w:hAnsi="Times New Roman"/>
          <w:b/>
          <w:i/>
          <w:sz w:val="24"/>
          <w:szCs w:val="24"/>
        </w:rPr>
        <w:t>, професора</w:t>
      </w:r>
      <w:r w:rsidRPr="00A47A9C">
        <w:rPr>
          <w:rFonts w:ascii="Times New Roman" w:hAnsi="Times New Roman"/>
          <w:b/>
          <w:i/>
          <w:sz w:val="24"/>
          <w:szCs w:val="24"/>
        </w:rPr>
        <w:t xml:space="preserve">  Тетяни ПЕРЦЕВОЇ</w:t>
      </w:r>
      <w:r w:rsidRPr="00A47A9C">
        <w:rPr>
          <w:rFonts w:ascii="Times New Roman" w:hAnsi="Times New Roman"/>
          <w:sz w:val="24"/>
          <w:szCs w:val="24"/>
        </w:rPr>
        <w:t xml:space="preserve">, що діє на підставі </w:t>
      </w:r>
      <w:r>
        <w:rPr>
          <w:rFonts w:ascii="Times New Roman" w:hAnsi="Times New Roman"/>
          <w:sz w:val="24"/>
          <w:szCs w:val="24"/>
        </w:rPr>
        <w:t>Статуту,</w:t>
      </w:r>
      <w:r w:rsidRPr="00A47A9C">
        <w:rPr>
          <w:rFonts w:ascii="Times New Roman" w:hAnsi="Times New Roman"/>
          <w:color w:val="000000"/>
          <w:sz w:val="24"/>
          <w:szCs w:val="24"/>
        </w:rPr>
        <w:t xml:space="preserve"> </w:t>
      </w:r>
      <w:r w:rsidRPr="00A47A9C">
        <w:rPr>
          <w:rFonts w:ascii="Times New Roman" w:hAnsi="Times New Roman"/>
          <w:sz w:val="24"/>
          <w:szCs w:val="24"/>
        </w:rPr>
        <w:t xml:space="preserve"> (далі - Замовник), з однієї сторони, і </w:t>
      </w:r>
      <w:r w:rsidRPr="00A47A9C">
        <w:rPr>
          <w:rFonts w:ascii="Times New Roman" w:hAnsi="Times New Roman"/>
          <w:sz w:val="24"/>
          <w:szCs w:val="24"/>
        </w:rPr>
        <w:tab/>
      </w:r>
      <w:r w:rsidRPr="00A47A9C">
        <w:rPr>
          <w:rFonts w:ascii="Times New Roman" w:hAnsi="Times New Roman"/>
          <w:b/>
          <w:i/>
          <w:sz w:val="24"/>
          <w:szCs w:val="24"/>
        </w:rPr>
        <w:t xml:space="preserve">____________ </w:t>
      </w:r>
      <w:r w:rsidRPr="00A47A9C">
        <w:rPr>
          <w:rFonts w:ascii="Times New Roman" w:hAnsi="Times New Roman"/>
          <w:sz w:val="24"/>
          <w:szCs w:val="24"/>
        </w:rPr>
        <w:t xml:space="preserve">в особі </w:t>
      </w:r>
      <w:r w:rsidRPr="00A47A9C">
        <w:rPr>
          <w:rFonts w:ascii="Times New Roman" w:hAnsi="Times New Roman"/>
          <w:b/>
          <w:i/>
          <w:sz w:val="24"/>
          <w:szCs w:val="24"/>
        </w:rPr>
        <w:t>________________</w:t>
      </w:r>
      <w:r w:rsidRPr="00A47A9C">
        <w:rPr>
          <w:rFonts w:ascii="Times New Roman" w:hAnsi="Times New Roman"/>
          <w:sz w:val="24"/>
          <w:szCs w:val="24"/>
        </w:rPr>
        <w:t xml:space="preserve">, що діє на підставі ___________________ (далі – Виконавець),  з іншої сторони,  разом – Сторони, керуючись вимогами Цивільного кодексу України, Господарського кодексу України, Закону України «Про публічні закупівлі», а також </w:t>
      </w:r>
      <w:r w:rsidRPr="00A47A9C">
        <w:rPr>
          <w:rFonts w:ascii="Times New Roman" w:hAnsi="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w:t>
      </w:r>
      <w:r>
        <w:rPr>
          <w:rFonts w:ascii="Times New Roman" w:hAnsi="Times New Roman"/>
          <w:sz w:val="24"/>
          <w:szCs w:val="24"/>
          <w:lang w:eastAsia="uk-UA"/>
        </w:rPr>
        <w:t xml:space="preserve"> </w:t>
      </w:r>
      <w:r w:rsidRPr="00A47A9C">
        <w:rPr>
          <w:rFonts w:ascii="Times New Roman" w:hAnsi="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A47A9C">
        <w:rPr>
          <w:rFonts w:ascii="Times New Roman" w:hAnsi="Times New Roman"/>
          <w:sz w:val="24"/>
          <w:szCs w:val="24"/>
        </w:rPr>
        <w:t xml:space="preserve">уклали цей договір про таке (далі – Договір): </w:t>
      </w:r>
    </w:p>
    <w:p w:rsidR="00F95E8D" w:rsidRPr="00A47A9C" w:rsidRDefault="00F95E8D" w:rsidP="00F95E8D">
      <w:pPr>
        <w:spacing w:line="276" w:lineRule="auto"/>
        <w:ind w:firstLine="567"/>
        <w:jc w:val="both"/>
        <w:rPr>
          <w:rFonts w:ascii="Times New Roman" w:eastAsia="Times New Roman" w:hAnsi="Times New Roman"/>
          <w:sz w:val="24"/>
          <w:szCs w:val="24"/>
          <w:lang w:eastAsia="uk-UA"/>
        </w:rPr>
      </w:pPr>
    </w:p>
    <w:p w:rsidR="00F95E8D" w:rsidRPr="00A47A9C" w:rsidRDefault="00F95E8D" w:rsidP="00F95E8D">
      <w:pPr>
        <w:jc w:val="center"/>
        <w:rPr>
          <w:rFonts w:ascii="Times New Roman" w:hAnsi="Times New Roman"/>
          <w:b/>
          <w:bCs/>
          <w:sz w:val="24"/>
          <w:szCs w:val="24"/>
        </w:rPr>
      </w:pPr>
      <w:r w:rsidRPr="00A47A9C">
        <w:rPr>
          <w:rFonts w:ascii="Times New Roman" w:hAnsi="Times New Roman"/>
          <w:b/>
          <w:bCs/>
          <w:sz w:val="24"/>
          <w:szCs w:val="24"/>
        </w:rPr>
        <w:t>1. ПРЕДМЕТ ДОГОВОРУ</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 xml:space="preserve">1.1. ВИКОНАВЕЦЬ зобов’язується надати послуги: </w:t>
      </w:r>
      <w:proofErr w:type="spellStart"/>
      <w:r w:rsidRPr="00C020BB">
        <w:rPr>
          <w:rFonts w:ascii="Times New Roman" w:hAnsi="Times New Roman" w:cs="Times New Roman"/>
          <w:sz w:val="24"/>
          <w:szCs w:val="24"/>
        </w:rPr>
        <w:t>ДК</w:t>
      </w:r>
      <w:proofErr w:type="spellEnd"/>
      <w:r w:rsidRPr="00C020BB">
        <w:rPr>
          <w:rFonts w:ascii="Times New Roman" w:hAnsi="Times New Roman" w:cs="Times New Roman"/>
          <w:sz w:val="24"/>
          <w:szCs w:val="24"/>
        </w:rPr>
        <w:t xml:space="preserve"> 021:</w:t>
      </w:r>
      <w:r w:rsidRPr="00C020BB">
        <w:rPr>
          <w:rFonts w:ascii="Times New Roman" w:hAnsi="Times New Roman" w:cs="Times New Roman"/>
          <w:bCs/>
          <w:color w:val="000000"/>
          <w:sz w:val="24"/>
          <w:szCs w:val="24"/>
        </w:rPr>
        <w:t xml:space="preserve"> </w:t>
      </w:r>
      <w:r w:rsidRPr="00C020BB">
        <w:rPr>
          <w:rFonts w:ascii="Times New Roman" w:hAnsi="Times New Roman" w:cs="Times New Roman"/>
          <w:sz w:val="24"/>
          <w:szCs w:val="24"/>
        </w:rPr>
        <w:t xml:space="preserve">2015 </w:t>
      </w:r>
      <w:r w:rsidRPr="00C020BB">
        <w:rPr>
          <w:rFonts w:ascii="Times New Roman" w:hAnsi="Times New Roman" w:cs="Times New Roman"/>
          <w:bCs/>
          <w:color w:val="000000"/>
          <w:sz w:val="24"/>
          <w:szCs w:val="24"/>
        </w:rPr>
        <w:t>71630000-3 Послуги з технічного огляду та випробовувань</w:t>
      </w:r>
      <w:r w:rsidRPr="00C020BB">
        <w:rPr>
          <w:rFonts w:ascii="Times New Roman" w:hAnsi="Times New Roman" w:cs="Times New Roman"/>
          <w:color w:val="000000"/>
          <w:sz w:val="24"/>
          <w:szCs w:val="24"/>
        </w:rPr>
        <w:t xml:space="preserve"> (Послуги з проведення обов’язкового технічного контролю транспортних засобів, які знаходяться на балансі замовника )</w:t>
      </w:r>
      <w:r w:rsidRPr="00A47A9C">
        <w:rPr>
          <w:rFonts w:ascii="Times New Roman" w:eastAsia="Times New Roman" w:hAnsi="Times New Roman"/>
          <w:sz w:val="24"/>
          <w:szCs w:val="24"/>
          <w:lang w:eastAsia="uk-UA"/>
        </w:rPr>
        <w:t xml:space="preserve">, а ЗАМОВНИК </w:t>
      </w:r>
      <w:r>
        <w:rPr>
          <w:rFonts w:ascii="Times New Roman" w:eastAsia="Times New Roman" w:hAnsi="Times New Roman"/>
          <w:sz w:val="24"/>
          <w:szCs w:val="24"/>
          <w:lang w:eastAsia="uk-UA"/>
        </w:rPr>
        <w:t xml:space="preserve"> - </w:t>
      </w:r>
      <w:r w:rsidRPr="00A47A9C">
        <w:rPr>
          <w:rFonts w:ascii="Times New Roman" w:eastAsia="Times New Roman" w:hAnsi="Times New Roman"/>
          <w:sz w:val="24"/>
          <w:szCs w:val="24"/>
          <w:lang w:eastAsia="uk-UA"/>
        </w:rPr>
        <w:t xml:space="preserve"> прийняти та оплатити надані послуги в порядку та на умовах, визначених цим Договором.</w:t>
      </w:r>
    </w:p>
    <w:p w:rsidR="00F95E8D" w:rsidRPr="00C31FDD" w:rsidRDefault="00F95E8D" w:rsidP="00F95E8D">
      <w:pPr>
        <w:jc w:val="both"/>
        <w:rPr>
          <w:rFonts w:ascii="Times New Roman" w:hAnsi="Times New Roman"/>
          <w:sz w:val="24"/>
          <w:szCs w:val="24"/>
          <w:lang w:eastAsia="ar-SA"/>
        </w:rPr>
      </w:pPr>
      <w:r w:rsidRPr="00C31FDD">
        <w:rPr>
          <w:rFonts w:ascii="Times New Roman" w:hAnsi="Times New Roman"/>
          <w:sz w:val="24"/>
          <w:szCs w:val="24"/>
        </w:rPr>
        <w:t>1.2.</w:t>
      </w:r>
      <w:r w:rsidRPr="00C31FDD">
        <w:rPr>
          <w:rFonts w:ascii="Times New Roman" w:hAnsi="Times New Roman"/>
          <w:sz w:val="24"/>
          <w:szCs w:val="24"/>
          <w:lang w:eastAsia="ar-SA"/>
        </w:rPr>
        <w:t xml:space="preserve"> Перелік, вартість та обсяг послуг, що надаються Виконавцем, за цим Договором, зазначені в Калькуляції, що викладена в Додатку №1, який є невід’ємною його частиною.</w:t>
      </w:r>
    </w:p>
    <w:p w:rsidR="00F95E8D" w:rsidRDefault="00F95E8D" w:rsidP="00F95E8D">
      <w:pPr>
        <w:spacing w:line="276" w:lineRule="auto"/>
        <w:jc w:val="both"/>
        <w:rPr>
          <w:rFonts w:ascii="Times New Roman" w:eastAsia="Times New Roman" w:hAnsi="Times New Roman"/>
          <w:sz w:val="24"/>
          <w:szCs w:val="24"/>
          <w:lang w:eastAsia="uk-UA"/>
        </w:rPr>
      </w:pPr>
      <w:r w:rsidRPr="00C31FDD">
        <w:rPr>
          <w:rFonts w:ascii="Times New Roman" w:hAnsi="Times New Roman"/>
          <w:sz w:val="24"/>
          <w:szCs w:val="24"/>
        </w:rPr>
        <w:t>1.3.</w:t>
      </w:r>
      <w:r w:rsidRPr="00A47A9C">
        <w:rPr>
          <w:rFonts w:ascii="Times New Roman" w:eastAsia="Times New Roman" w:hAnsi="Times New Roman"/>
          <w:sz w:val="24"/>
          <w:szCs w:val="24"/>
          <w:lang w:eastAsia="uk-UA"/>
        </w:rPr>
        <w:t xml:space="preserve"> Місце надання послуг: 49000, Україна, Дніпропетровська область, м. Дніпро, на території Виконавця. </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 xml:space="preserve">Кількість: </w:t>
      </w:r>
      <w:r>
        <w:rPr>
          <w:rFonts w:ascii="Times New Roman" w:eastAsia="Times New Roman" w:hAnsi="Times New Roman"/>
          <w:sz w:val="24"/>
          <w:szCs w:val="24"/>
          <w:lang w:eastAsia="uk-UA"/>
        </w:rPr>
        <w:t>8</w:t>
      </w:r>
      <w:r w:rsidRPr="00A47A9C">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вісім</w:t>
      </w:r>
      <w:r w:rsidRPr="00A47A9C">
        <w:rPr>
          <w:rFonts w:ascii="Times New Roman" w:eastAsia="Times New Roman" w:hAnsi="Times New Roman"/>
          <w:sz w:val="24"/>
          <w:szCs w:val="24"/>
          <w:lang w:eastAsia="uk-UA"/>
        </w:rPr>
        <w:t>) послуг.</w:t>
      </w:r>
    </w:p>
    <w:p w:rsidR="00F95E8D" w:rsidRPr="00EA3929" w:rsidRDefault="00F95E8D" w:rsidP="00F95E8D">
      <w:pPr>
        <w:jc w:val="both"/>
        <w:rPr>
          <w:rFonts w:ascii="Times New Roman" w:hAnsi="Times New Roman"/>
          <w:sz w:val="24"/>
          <w:szCs w:val="24"/>
        </w:rPr>
      </w:pPr>
      <w:r w:rsidRPr="00EA3929">
        <w:rPr>
          <w:rFonts w:ascii="Times New Roman" w:hAnsi="Times New Roman"/>
          <w:sz w:val="24"/>
          <w:szCs w:val="24"/>
        </w:rPr>
        <w:t>1.</w:t>
      </w:r>
      <w:r>
        <w:rPr>
          <w:rFonts w:ascii="Times New Roman" w:hAnsi="Times New Roman"/>
          <w:sz w:val="24"/>
          <w:szCs w:val="24"/>
        </w:rPr>
        <w:t>4</w:t>
      </w:r>
      <w:r w:rsidRPr="00EA3929">
        <w:rPr>
          <w:rFonts w:ascii="Times New Roman" w:hAnsi="Times New Roman"/>
          <w:sz w:val="24"/>
          <w:szCs w:val="24"/>
        </w:rPr>
        <w:t xml:space="preserve">. Категорія Замовника: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 </w:t>
      </w:r>
    </w:p>
    <w:p w:rsidR="00F95E8D" w:rsidRPr="00A47A9C" w:rsidRDefault="00F95E8D" w:rsidP="00F95E8D">
      <w:pPr>
        <w:spacing w:line="276" w:lineRule="auto"/>
        <w:jc w:val="both"/>
        <w:rPr>
          <w:rFonts w:ascii="Times New Roman" w:hAnsi="Times New Roman"/>
          <w:sz w:val="24"/>
          <w:szCs w:val="24"/>
        </w:rPr>
      </w:pPr>
      <w:r w:rsidRPr="00A47A9C">
        <w:rPr>
          <w:rFonts w:ascii="Times New Roman" w:hAnsi="Times New Roman"/>
          <w:sz w:val="24"/>
          <w:szCs w:val="24"/>
        </w:rPr>
        <w:t>1.</w:t>
      </w:r>
      <w:r>
        <w:rPr>
          <w:rFonts w:ascii="Times New Roman" w:hAnsi="Times New Roman"/>
          <w:sz w:val="24"/>
          <w:szCs w:val="24"/>
        </w:rPr>
        <w:t>5</w:t>
      </w:r>
      <w:r w:rsidRPr="00A47A9C">
        <w:rPr>
          <w:rFonts w:ascii="Times New Roman" w:hAnsi="Times New Roman"/>
          <w:sz w:val="24"/>
          <w:szCs w:val="24"/>
        </w:rPr>
        <w:t>. У випадку зміни обсягу послуг,  Сторони зобов'язані внести відповідні зміни до цього Договору шляхом підписання Додаткових угод, які є його невід'ємною частиною.</w:t>
      </w:r>
    </w:p>
    <w:p w:rsidR="00F95E8D" w:rsidRPr="00A47A9C" w:rsidRDefault="00F95E8D" w:rsidP="00F95E8D">
      <w:pPr>
        <w:spacing w:line="276" w:lineRule="auto"/>
        <w:jc w:val="both"/>
        <w:rPr>
          <w:rFonts w:ascii="Times New Roman" w:hAnsi="Times New Roman"/>
          <w:sz w:val="24"/>
          <w:szCs w:val="24"/>
        </w:rPr>
      </w:pPr>
    </w:p>
    <w:p w:rsidR="00F95E8D" w:rsidRPr="00A47A9C" w:rsidRDefault="00F95E8D" w:rsidP="00F95E8D">
      <w:pPr>
        <w:jc w:val="center"/>
        <w:rPr>
          <w:rFonts w:ascii="Times New Roman" w:hAnsi="Times New Roman"/>
          <w:b/>
          <w:bCs/>
          <w:sz w:val="24"/>
          <w:szCs w:val="24"/>
        </w:rPr>
      </w:pPr>
      <w:r w:rsidRPr="00A47A9C">
        <w:rPr>
          <w:rFonts w:ascii="Times New Roman" w:hAnsi="Times New Roman"/>
          <w:b/>
          <w:bCs/>
          <w:sz w:val="24"/>
          <w:szCs w:val="24"/>
        </w:rPr>
        <w:t>2 . УМОВИ НАДАННЯ ПОСЛУГ</w:t>
      </w:r>
    </w:p>
    <w:p w:rsidR="00F95E8D" w:rsidRPr="00A47A9C" w:rsidRDefault="00F95E8D" w:rsidP="00F95E8D">
      <w:pPr>
        <w:spacing w:line="276" w:lineRule="auto"/>
        <w:jc w:val="both"/>
        <w:rPr>
          <w:rFonts w:ascii="Times New Roman" w:hAnsi="Times New Roman"/>
          <w:sz w:val="24"/>
          <w:szCs w:val="24"/>
        </w:rPr>
      </w:pPr>
      <w:r w:rsidRPr="00A47A9C">
        <w:rPr>
          <w:rFonts w:ascii="Times New Roman" w:eastAsia="Times New Roman" w:hAnsi="Times New Roman"/>
          <w:sz w:val="24"/>
          <w:szCs w:val="24"/>
          <w:lang w:eastAsia="uk-UA"/>
        </w:rPr>
        <w:t xml:space="preserve">2.1. ВИКОНАВЕЦЬ повинен виконати передбачені цим Договором послуги згідно вимог постанови Кабінету Міністерства України від 30.01.2012 № 137 </w:t>
      </w:r>
      <w:r w:rsidRPr="00A47A9C">
        <w:rPr>
          <w:rFonts w:ascii="Times New Roman" w:hAnsi="Times New Roman"/>
          <w:sz w:val="24"/>
          <w:szCs w:val="24"/>
        </w:rPr>
        <w:t>(зі змінами)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Постанови Кабінету Міністрів України від 10 березня 2017 року № 141 «Про внесення змін до постанов Кабінету Міністрів України від 30 січня 2012 р. № 137 і від 31 травня 2012 р. № 512»; Постанови Кабінету Міністрів України від 31 травня 2012 року № 512 «Про затвердження Порядку формування загальнодержавної бази даних про результати обов’язкового технічного контролю транспортних засобів, доступу до неї та встановлення розміру плати за надання таких послуг».</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2.2. Ризик випадкового знищення, пошкодження транспортних засобів під час надання послуг несе ВИКОНАВЕЦЬ.</w:t>
      </w:r>
    </w:p>
    <w:p w:rsidR="00F95E8D" w:rsidRPr="00C31FDD" w:rsidRDefault="00F95E8D" w:rsidP="00F95E8D">
      <w:pPr>
        <w:jc w:val="both"/>
        <w:rPr>
          <w:rFonts w:ascii="Times New Roman" w:hAnsi="Times New Roman"/>
          <w:sz w:val="24"/>
          <w:szCs w:val="24"/>
        </w:rPr>
      </w:pPr>
      <w:r w:rsidRPr="00A47A9C">
        <w:rPr>
          <w:rFonts w:ascii="Times New Roman" w:eastAsia="Times New Roman" w:hAnsi="Times New Roman"/>
          <w:sz w:val="24"/>
          <w:szCs w:val="24"/>
          <w:lang w:eastAsia="uk-UA"/>
        </w:rPr>
        <w:lastRenderedPageBreak/>
        <w:t xml:space="preserve">2.3. Строк надання послуг: з дати підписання договору </w:t>
      </w:r>
      <w:r>
        <w:rPr>
          <w:rFonts w:ascii="Times New Roman" w:eastAsia="Times New Roman" w:hAnsi="Times New Roman"/>
          <w:sz w:val="24"/>
          <w:szCs w:val="24"/>
          <w:lang w:eastAsia="uk-UA"/>
        </w:rPr>
        <w:t>3</w:t>
      </w:r>
      <w:r>
        <w:rPr>
          <w:rFonts w:ascii="Times New Roman" w:hAnsi="Times New Roman"/>
          <w:sz w:val="24"/>
          <w:szCs w:val="24"/>
        </w:rPr>
        <w:t>0 (тридцять ) календарних днів</w:t>
      </w:r>
      <w:r w:rsidRPr="00C31FDD">
        <w:rPr>
          <w:rFonts w:ascii="Times New Roman" w:hAnsi="Times New Roman"/>
          <w:sz w:val="24"/>
          <w:szCs w:val="24"/>
        </w:rPr>
        <w:t>.</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 xml:space="preserve">. </w:t>
      </w:r>
    </w:p>
    <w:p w:rsidR="00F95E8D" w:rsidRPr="00A47A9C" w:rsidRDefault="00F95E8D" w:rsidP="00F95E8D">
      <w:pPr>
        <w:jc w:val="both"/>
        <w:rPr>
          <w:rFonts w:ascii="Times New Roman" w:eastAsia="Times New Roman" w:hAnsi="Times New Roman"/>
          <w:sz w:val="24"/>
          <w:szCs w:val="24"/>
          <w:lang w:eastAsia="uk-UA"/>
        </w:rPr>
      </w:pPr>
    </w:p>
    <w:p w:rsidR="00F95E8D" w:rsidRPr="00A47A9C" w:rsidRDefault="00F95E8D" w:rsidP="00F95E8D">
      <w:pPr>
        <w:jc w:val="center"/>
        <w:rPr>
          <w:rFonts w:ascii="Times New Roman" w:hAnsi="Times New Roman"/>
          <w:b/>
          <w:bCs/>
          <w:sz w:val="24"/>
          <w:szCs w:val="24"/>
        </w:rPr>
      </w:pPr>
      <w:r w:rsidRPr="00A47A9C">
        <w:rPr>
          <w:rFonts w:ascii="Times New Roman" w:hAnsi="Times New Roman"/>
          <w:b/>
          <w:bCs/>
          <w:sz w:val="24"/>
          <w:szCs w:val="24"/>
        </w:rPr>
        <w:t>3. ПОРЯДОК РОЗРАХУНКІВ</w:t>
      </w:r>
    </w:p>
    <w:p w:rsidR="00F95E8D" w:rsidRPr="00A47A9C" w:rsidRDefault="00F95E8D" w:rsidP="00F95E8D">
      <w:pPr>
        <w:spacing w:line="276" w:lineRule="auto"/>
        <w:contextualSpacing/>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 xml:space="preserve">3.1. Сума Договору складає </w:t>
      </w:r>
      <w:r w:rsidRPr="00A47A9C">
        <w:rPr>
          <w:rFonts w:ascii="Times New Roman" w:eastAsia="Times New Roman" w:hAnsi="Times New Roman"/>
          <w:b/>
          <w:sz w:val="24"/>
          <w:szCs w:val="24"/>
          <w:lang w:eastAsia="uk-UA"/>
        </w:rPr>
        <w:t>__________ грн. _________ коп. (</w:t>
      </w:r>
      <w:proofErr w:type="spellStart"/>
      <w:r w:rsidRPr="00A47A9C">
        <w:rPr>
          <w:rFonts w:ascii="Times New Roman" w:eastAsia="Times New Roman" w:hAnsi="Times New Roman"/>
          <w:b/>
          <w:sz w:val="24"/>
          <w:szCs w:val="24"/>
          <w:lang w:eastAsia="uk-UA"/>
        </w:rPr>
        <w:t>___</w:t>
      </w:r>
      <w:r w:rsidRPr="00A47A9C">
        <w:rPr>
          <w:rFonts w:ascii="Times New Roman" w:eastAsia="Times New Roman" w:hAnsi="Times New Roman"/>
          <w:b/>
          <w:i/>
          <w:sz w:val="24"/>
          <w:szCs w:val="24"/>
          <w:lang w:eastAsia="uk-UA"/>
        </w:rPr>
        <w:t>прописом_</w:t>
      </w:r>
      <w:proofErr w:type="spellEnd"/>
      <w:r w:rsidRPr="00A47A9C">
        <w:rPr>
          <w:rFonts w:ascii="Times New Roman" w:eastAsia="Times New Roman" w:hAnsi="Times New Roman"/>
          <w:b/>
          <w:i/>
          <w:sz w:val="24"/>
          <w:szCs w:val="24"/>
          <w:lang w:eastAsia="uk-UA"/>
        </w:rPr>
        <w:t>__</w:t>
      </w:r>
      <w:r w:rsidRPr="00A47A9C">
        <w:rPr>
          <w:rFonts w:ascii="Times New Roman" w:eastAsia="Times New Roman" w:hAnsi="Times New Roman"/>
          <w:b/>
          <w:sz w:val="24"/>
          <w:szCs w:val="24"/>
          <w:lang w:eastAsia="uk-UA"/>
        </w:rPr>
        <w:t>), у тому числі ПДВ 20% - _______ грн.______ коп</w:t>
      </w:r>
      <w:r w:rsidRPr="00A47A9C">
        <w:rPr>
          <w:rFonts w:ascii="Times New Roman" w:eastAsia="Times New Roman" w:hAnsi="Times New Roman"/>
          <w:sz w:val="24"/>
          <w:szCs w:val="24"/>
          <w:lang w:eastAsia="uk-UA"/>
        </w:rPr>
        <w:t>. Розрахунок суми наводиться в Додатку №1 (Калькуляція), який є невід'ємною частиною цього Договору.</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3.2. Бюджетні зобов’язання за даним договором виникають у разі наявності та межах відповідних бюджетних асигнувань на 202</w:t>
      </w:r>
      <w:r>
        <w:rPr>
          <w:rFonts w:ascii="Times New Roman" w:eastAsia="Times New Roman" w:hAnsi="Times New Roman"/>
          <w:sz w:val="24"/>
          <w:szCs w:val="24"/>
          <w:lang w:eastAsia="uk-UA"/>
        </w:rPr>
        <w:t>4</w:t>
      </w:r>
      <w:r w:rsidRPr="00A47A9C">
        <w:rPr>
          <w:rFonts w:ascii="Times New Roman" w:eastAsia="Times New Roman" w:hAnsi="Times New Roman"/>
          <w:sz w:val="24"/>
          <w:szCs w:val="24"/>
          <w:lang w:eastAsia="uk-UA"/>
        </w:rPr>
        <w:t xml:space="preserve"> рік. Замовник має право на коригування визначеної у договорі суми коштів та зобов’язань у разі зменшення надходжень до бюджету.</w:t>
      </w:r>
    </w:p>
    <w:p w:rsidR="00F95E8D" w:rsidRPr="00A47A9C" w:rsidRDefault="00F95E8D" w:rsidP="00F95E8D">
      <w:pPr>
        <w:spacing w:line="276"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3.3 </w:t>
      </w:r>
      <w:r w:rsidRPr="00A47A9C">
        <w:rPr>
          <w:rFonts w:ascii="Times New Roman" w:eastAsia="Times New Roman" w:hAnsi="Times New Roman"/>
          <w:sz w:val="24"/>
          <w:szCs w:val="24"/>
          <w:lang w:eastAsia="uk-UA"/>
        </w:rPr>
        <w:t>Ціна цього  Договору  може  бути  зменшена  за  взаємною згодою Сторін.</w:t>
      </w:r>
    </w:p>
    <w:p w:rsidR="00F95E8D" w:rsidRPr="00A47A9C" w:rsidRDefault="00F95E8D" w:rsidP="00F95E8D">
      <w:pPr>
        <w:spacing w:line="276" w:lineRule="auto"/>
        <w:contextualSpacing/>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3.</w:t>
      </w:r>
      <w:r>
        <w:rPr>
          <w:rFonts w:ascii="Times New Roman" w:eastAsia="Times New Roman" w:hAnsi="Times New Roman"/>
          <w:sz w:val="24"/>
          <w:szCs w:val="24"/>
          <w:lang w:eastAsia="uk-UA"/>
        </w:rPr>
        <w:t>4</w:t>
      </w:r>
      <w:r w:rsidRPr="00A47A9C">
        <w:rPr>
          <w:rFonts w:ascii="Times New Roman" w:eastAsia="Times New Roman" w:hAnsi="Times New Roman"/>
          <w:sz w:val="24"/>
          <w:szCs w:val="24"/>
          <w:lang w:eastAsia="uk-UA"/>
        </w:rPr>
        <w:t>. Ціна договору вказується в національній валюті України.</w:t>
      </w:r>
    </w:p>
    <w:p w:rsidR="00F95E8D" w:rsidRPr="00A47A9C" w:rsidRDefault="00F95E8D" w:rsidP="00F95E8D">
      <w:pPr>
        <w:spacing w:line="276" w:lineRule="auto"/>
        <w:contextualSpacing/>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3.</w:t>
      </w:r>
      <w:r>
        <w:rPr>
          <w:rFonts w:ascii="Times New Roman" w:eastAsia="Times New Roman" w:hAnsi="Times New Roman"/>
          <w:sz w:val="24"/>
          <w:szCs w:val="24"/>
          <w:lang w:eastAsia="uk-UA"/>
        </w:rPr>
        <w:t>5</w:t>
      </w:r>
      <w:r w:rsidRPr="00A47A9C">
        <w:rPr>
          <w:rFonts w:ascii="Times New Roman" w:eastAsia="Times New Roman" w:hAnsi="Times New Roman"/>
          <w:sz w:val="24"/>
          <w:szCs w:val="24"/>
          <w:lang w:eastAsia="uk-UA"/>
        </w:rPr>
        <w:t xml:space="preserve">. Оплата за надані послуги здійснюється протягом 30 </w:t>
      </w:r>
      <w:proofErr w:type="spellStart"/>
      <w:r w:rsidRPr="00850A7E">
        <w:rPr>
          <w:rFonts w:ascii="Times New Roman" w:eastAsia="Times New Roman" w:hAnsi="Times New Roman"/>
          <w:sz w:val="24"/>
          <w:szCs w:val="24"/>
          <w:lang w:val="ru-RU" w:eastAsia="uk-UA"/>
        </w:rPr>
        <w:t>робочих</w:t>
      </w:r>
      <w:proofErr w:type="spellEnd"/>
      <w:r w:rsidRPr="00A47A9C">
        <w:rPr>
          <w:rFonts w:ascii="Times New Roman" w:eastAsia="Times New Roman" w:hAnsi="Times New Roman"/>
          <w:sz w:val="24"/>
          <w:szCs w:val="24"/>
          <w:lang w:eastAsia="uk-UA"/>
        </w:rPr>
        <w:t xml:space="preserve"> днів з моменту підписання Сторонами актів наданих послуг. </w:t>
      </w:r>
    </w:p>
    <w:p w:rsidR="00F95E8D" w:rsidRPr="00A47A9C" w:rsidRDefault="00F95E8D" w:rsidP="00F95E8D">
      <w:pPr>
        <w:spacing w:line="276" w:lineRule="auto"/>
        <w:contextualSpacing/>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3.</w:t>
      </w:r>
      <w:r>
        <w:rPr>
          <w:rFonts w:ascii="Times New Roman" w:eastAsia="Times New Roman" w:hAnsi="Times New Roman"/>
          <w:sz w:val="24"/>
          <w:szCs w:val="24"/>
          <w:lang w:eastAsia="uk-UA"/>
        </w:rPr>
        <w:t>6</w:t>
      </w:r>
      <w:r w:rsidRPr="00A47A9C">
        <w:rPr>
          <w:rFonts w:ascii="Times New Roman" w:eastAsia="Times New Roman" w:hAnsi="Times New Roman"/>
          <w:sz w:val="24"/>
          <w:szCs w:val="24"/>
          <w:lang w:eastAsia="uk-UA"/>
        </w:rPr>
        <w:t>. Розрахунки здійснюються у безготівковій грошовій формі.</w:t>
      </w:r>
    </w:p>
    <w:p w:rsidR="00F95E8D" w:rsidRPr="00A47A9C" w:rsidRDefault="00F95E8D" w:rsidP="00F95E8D">
      <w:pPr>
        <w:spacing w:line="276" w:lineRule="auto"/>
        <w:contextualSpacing/>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3.</w:t>
      </w:r>
      <w:r>
        <w:rPr>
          <w:rFonts w:ascii="Times New Roman" w:eastAsia="Times New Roman" w:hAnsi="Times New Roman"/>
          <w:sz w:val="24"/>
          <w:szCs w:val="24"/>
          <w:lang w:eastAsia="uk-UA"/>
        </w:rPr>
        <w:t>7</w:t>
      </w:r>
      <w:r w:rsidRPr="00A47A9C">
        <w:rPr>
          <w:rFonts w:ascii="Times New Roman" w:eastAsia="Times New Roman" w:hAnsi="Times New Roman"/>
          <w:sz w:val="24"/>
          <w:szCs w:val="24"/>
          <w:lang w:eastAsia="uk-UA"/>
        </w:rPr>
        <w:t>. Джерело фінансування – державний бюджет України.</w:t>
      </w:r>
    </w:p>
    <w:p w:rsidR="00F95E8D" w:rsidRDefault="00F95E8D" w:rsidP="00F95E8D">
      <w:pPr>
        <w:jc w:val="center"/>
        <w:rPr>
          <w:rFonts w:ascii="Times New Roman" w:hAnsi="Times New Roman"/>
          <w:b/>
          <w:bCs/>
          <w:sz w:val="24"/>
          <w:szCs w:val="24"/>
        </w:rPr>
      </w:pPr>
    </w:p>
    <w:p w:rsidR="00F95E8D" w:rsidRPr="00A47A9C" w:rsidRDefault="00F95E8D" w:rsidP="00F95E8D">
      <w:pPr>
        <w:jc w:val="center"/>
        <w:rPr>
          <w:rFonts w:ascii="Times New Roman" w:hAnsi="Times New Roman"/>
          <w:b/>
          <w:bCs/>
          <w:sz w:val="24"/>
          <w:szCs w:val="24"/>
        </w:rPr>
      </w:pPr>
      <w:r w:rsidRPr="00A47A9C">
        <w:rPr>
          <w:rFonts w:ascii="Times New Roman" w:hAnsi="Times New Roman"/>
          <w:b/>
          <w:bCs/>
          <w:sz w:val="24"/>
          <w:szCs w:val="24"/>
        </w:rPr>
        <w:t>4. ПОРЯДОК ЗДАЧІ-ПРИЙМАННЯ ПОСЛУГ</w:t>
      </w:r>
    </w:p>
    <w:p w:rsidR="00F95E8D" w:rsidRPr="00A47A9C" w:rsidRDefault="00F95E8D" w:rsidP="00F95E8D">
      <w:pPr>
        <w:spacing w:line="276"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4.1</w:t>
      </w:r>
      <w:r w:rsidRPr="00A47A9C">
        <w:rPr>
          <w:rFonts w:ascii="Times New Roman" w:eastAsia="Times New Roman" w:hAnsi="Times New Roman"/>
          <w:color w:val="000000"/>
          <w:sz w:val="24"/>
          <w:szCs w:val="24"/>
          <w:lang w:eastAsia="uk-UA"/>
        </w:rPr>
        <w:t xml:space="preserve">. Перед початком надання послуг ЗАМОВНИК надає ВИКОНАВЦЮ письмову </w:t>
      </w:r>
      <w:r>
        <w:rPr>
          <w:rFonts w:ascii="Times New Roman" w:eastAsia="Times New Roman" w:hAnsi="Times New Roman"/>
          <w:color w:val="000000"/>
          <w:sz w:val="24"/>
          <w:szCs w:val="24"/>
          <w:lang w:eastAsia="uk-UA"/>
        </w:rPr>
        <w:t>заявку</w:t>
      </w:r>
      <w:r w:rsidRPr="00A47A9C">
        <w:rPr>
          <w:rFonts w:ascii="Times New Roman" w:eastAsia="Times New Roman" w:hAnsi="Times New Roman"/>
          <w:color w:val="000000"/>
          <w:sz w:val="24"/>
          <w:szCs w:val="24"/>
          <w:lang w:eastAsia="uk-UA"/>
        </w:rPr>
        <w:t>, де зазначає перелік автотранспортних засобів, яким необхідно провести обов'язковий технічний контроль.</w:t>
      </w:r>
    </w:p>
    <w:p w:rsidR="00F95E8D" w:rsidRDefault="00F95E8D" w:rsidP="00F95E8D">
      <w:p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4.</w:t>
      </w:r>
      <w:r>
        <w:rPr>
          <w:rFonts w:ascii="Times New Roman" w:eastAsia="Times New Roman" w:hAnsi="Times New Roman"/>
          <w:color w:val="000000"/>
          <w:sz w:val="24"/>
          <w:szCs w:val="24"/>
          <w:lang w:eastAsia="uk-UA"/>
        </w:rPr>
        <w:t>2</w:t>
      </w:r>
      <w:r w:rsidRPr="00A47A9C">
        <w:rPr>
          <w:rFonts w:ascii="Times New Roman" w:eastAsia="Times New Roman" w:hAnsi="Times New Roman"/>
          <w:color w:val="000000"/>
          <w:sz w:val="24"/>
          <w:szCs w:val="24"/>
          <w:lang w:eastAsia="uk-UA"/>
        </w:rPr>
        <w:t>. Строк надання послуг: не більше</w:t>
      </w:r>
      <w:r>
        <w:rPr>
          <w:rFonts w:ascii="Times New Roman" w:eastAsia="Times New Roman" w:hAnsi="Times New Roman"/>
          <w:color w:val="000000"/>
          <w:sz w:val="24"/>
          <w:szCs w:val="24"/>
          <w:lang w:eastAsia="uk-UA"/>
        </w:rPr>
        <w:t>,</w:t>
      </w:r>
      <w:r w:rsidRPr="00A47A9C">
        <w:rPr>
          <w:rFonts w:ascii="Times New Roman" w:eastAsia="Times New Roman" w:hAnsi="Times New Roman"/>
          <w:color w:val="000000"/>
          <w:sz w:val="24"/>
          <w:szCs w:val="24"/>
          <w:lang w:eastAsia="uk-UA"/>
        </w:rPr>
        <w:t xml:space="preserve"> ніж 1 (один) календарний день з моменту підписання Сторонами акту здачі-приймання автомобілів для проходження технічного контролю. </w:t>
      </w:r>
    </w:p>
    <w:p w:rsidR="00F95E8D" w:rsidRPr="00A47A9C" w:rsidRDefault="00F95E8D" w:rsidP="00F95E8D">
      <w:pPr>
        <w:pStyle w:val="a4"/>
        <w:shd w:val="clear" w:color="auto" w:fill="FFFFFF"/>
        <w:spacing w:after="0"/>
        <w:rPr>
          <w:color w:val="000000"/>
        </w:rPr>
      </w:pPr>
      <w:r w:rsidRPr="00A47A9C">
        <w:rPr>
          <w:color w:val="000000"/>
        </w:rPr>
        <w:t>4.</w:t>
      </w:r>
      <w:r>
        <w:rPr>
          <w:color w:val="000000"/>
        </w:rPr>
        <w:t>3</w:t>
      </w:r>
      <w:r w:rsidRPr="00A47A9C">
        <w:rPr>
          <w:color w:val="000000"/>
        </w:rPr>
        <w:t>. Обов’язковий технічний контроль транспортного засобу передбачає перевірку технічного стану транспортного засобу, а саме:</w:t>
      </w:r>
    </w:p>
    <w:p w:rsidR="00F95E8D" w:rsidRPr="00A47A9C" w:rsidRDefault="00F95E8D" w:rsidP="00F95E8D">
      <w:pPr>
        <w:numPr>
          <w:ilvl w:val="0"/>
          <w:numId w:val="1"/>
        </w:num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системи гальмового і рульового керування;</w:t>
      </w:r>
    </w:p>
    <w:p w:rsidR="00F95E8D" w:rsidRPr="00A47A9C" w:rsidRDefault="00F95E8D" w:rsidP="00F95E8D">
      <w:pPr>
        <w:numPr>
          <w:ilvl w:val="0"/>
          <w:numId w:val="1"/>
        </w:num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зовнішніх світлових приладів;</w:t>
      </w:r>
    </w:p>
    <w:p w:rsidR="00F95E8D" w:rsidRPr="00A47A9C" w:rsidRDefault="00F95E8D" w:rsidP="00F95E8D">
      <w:pPr>
        <w:numPr>
          <w:ilvl w:val="0"/>
          <w:numId w:val="1"/>
        </w:num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пневматичних шин та коліс;</w:t>
      </w:r>
    </w:p>
    <w:p w:rsidR="00F95E8D" w:rsidRPr="00A47A9C" w:rsidRDefault="00F95E8D" w:rsidP="00F95E8D">
      <w:pPr>
        <w:numPr>
          <w:ilvl w:val="0"/>
          <w:numId w:val="1"/>
        </w:numPr>
        <w:spacing w:line="276" w:lineRule="auto"/>
        <w:jc w:val="both"/>
        <w:rPr>
          <w:rFonts w:ascii="Times New Roman" w:eastAsia="Times New Roman" w:hAnsi="Times New Roman"/>
          <w:color w:val="000000"/>
          <w:sz w:val="24"/>
          <w:szCs w:val="24"/>
          <w:lang w:eastAsia="uk-UA"/>
        </w:rPr>
      </w:pPr>
      <w:proofErr w:type="spellStart"/>
      <w:r w:rsidRPr="00A47A9C">
        <w:rPr>
          <w:rFonts w:ascii="Times New Roman" w:eastAsia="Times New Roman" w:hAnsi="Times New Roman"/>
          <w:color w:val="000000"/>
          <w:sz w:val="24"/>
          <w:szCs w:val="24"/>
          <w:lang w:eastAsia="uk-UA"/>
        </w:rPr>
        <w:t>світлопропускання</w:t>
      </w:r>
      <w:proofErr w:type="spellEnd"/>
      <w:r w:rsidRPr="00A47A9C">
        <w:rPr>
          <w:rFonts w:ascii="Times New Roman" w:eastAsia="Times New Roman" w:hAnsi="Times New Roman"/>
          <w:color w:val="000000"/>
          <w:sz w:val="24"/>
          <w:szCs w:val="24"/>
          <w:lang w:eastAsia="uk-UA"/>
        </w:rPr>
        <w:t xml:space="preserve"> скла;</w:t>
      </w:r>
    </w:p>
    <w:p w:rsidR="00F95E8D" w:rsidRPr="00A47A9C" w:rsidRDefault="00F95E8D" w:rsidP="00F95E8D">
      <w:pPr>
        <w:numPr>
          <w:ilvl w:val="0"/>
          <w:numId w:val="1"/>
        </w:num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газобалонного обладнання (за наявності);</w:t>
      </w:r>
    </w:p>
    <w:p w:rsidR="00F95E8D" w:rsidRPr="00A47A9C" w:rsidRDefault="00F95E8D" w:rsidP="00F95E8D">
      <w:pPr>
        <w:numPr>
          <w:ilvl w:val="0"/>
          <w:numId w:val="1"/>
        </w:num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інших елементів у частині, що безпосередньо стосується безпеки дорожнього руху та охорони навколишнього, природного середовища.</w:t>
      </w:r>
    </w:p>
    <w:p w:rsidR="00F95E8D" w:rsidRPr="00A47A9C" w:rsidRDefault="00F95E8D" w:rsidP="00F95E8D">
      <w:p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4.</w:t>
      </w:r>
      <w:r>
        <w:rPr>
          <w:rFonts w:ascii="Times New Roman" w:eastAsia="Times New Roman" w:hAnsi="Times New Roman"/>
          <w:color w:val="000000"/>
          <w:sz w:val="24"/>
          <w:szCs w:val="24"/>
          <w:lang w:eastAsia="uk-UA"/>
        </w:rPr>
        <w:t>4</w:t>
      </w:r>
      <w:r w:rsidRPr="00A47A9C">
        <w:rPr>
          <w:rFonts w:ascii="Times New Roman" w:eastAsia="Times New Roman" w:hAnsi="Times New Roman"/>
          <w:color w:val="000000"/>
          <w:sz w:val="24"/>
          <w:szCs w:val="24"/>
          <w:lang w:eastAsia="uk-UA"/>
        </w:rPr>
        <w:t>. Після закінчення виконання послуг ВИКОНАВЕЦЬ надає ЗАМОВНИКУ:</w:t>
      </w:r>
    </w:p>
    <w:p w:rsidR="00F95E8D" w:rsidRPr="00A47A9C" w:rsidRDefault="00F95E8D" w:rsidP="00F95E8D">
      <w:pPr>
        <w:numPr>
          <w:ilvl w:val="0"/>
          <w:numId w:val="1"/>
        </w:num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протокол перевірки</w:t>
      </w:r>
      <w:r>
        <w:rPr>
          <w:rFonts w:ascii="Times New Roman" w:eastAsia="Times New Roman" w:hAnsi="Times New Roman"/>
          <w:color w:val="000000"/>
          <w:sz w:val="24"/>
          <w:szCs w:val="24"/>
          <w:lang w:eastAsia="uk-UA"/>
        </w:rPr>
        <w:t xml:space="preserve"> технічного стану транспортн</w:t>
      </w:r>
      <w:r w:rsidRPr="00A47A9C">
        <w:rPr>
          <w:rFonts w:ascii="Times New Roman" w:eastAsia="Times New Roman" w:hAnsi="Times New Roman"/>
          <w:color w:val="000000"/>
          <w:sz w:val="24"/>
          <w:szCs w:val="24"/>
          <w:lang w:eastAsia="uk-UA"/>
        </w:rPr>
        <w:t>их засобів у разі отримання позитивного результату під час проведення обов’язкового технічною контролю:</w:t>
      </w:r>
    </w:p>
    <w:p w:rsidR="00F95E8D" w:rsidRPr="00A47A9C" w:rsidRDefault="00F95E8D" w:rsidP="00F95E8D">
      <w:pPr>
        <w:numPr>
          <w:ilvl w:val="0"/>
          <w:numId w:val="1"/>
        </w:num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акт здачі-приймання</w:t>
      </w:r>
      <w:r>
        <w:rPr>
          <w:rFonts w:ascii="Times New Roman" w:eastAsia="Times New Roman" w:hAnsi="Times New Roman"/>
          <w:color w:val="000000"/>
          <w:sz w:val="24"/>
          <w:szCs w:val="24"/>
          <w:lang w:eastAsia="uk-UA"/>
        </w:rPr>
        <w:t xml:space="preserve"> наданих послуг</w:t>
      </w:r>
      <w:r w:rsidRPr="00A47A9C">
        <w:rPr>
          <w:rFonts w:ascii="Times New Roman" w:eastAsia="Times New Roman" w:hAnsi="Times New Roman"/>
          <w:color w:val="000000"/>
          <w:sz w:val="24"/>
          <w:szCs w:val="24"/>
          <w:lang w:eastAsia="uk-UA"/>
        </w:rPr>
        <w:t>;</w:t>
      </w:r>
    </w:p>
    <w:p w:rsidR="00F95E8D" w:rsidRPr="00A47A9C" w:rsidRDefault="00F95E8D" w:rsidP="00F95E8D">
      <w:pPr>
        <w:numPr>
          <w:ilvl w:val="0"/>
          <w:numId w:val="1"/>
        </w:num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акт невідповідності технічного стану транспортн</w:t>
      </w:r>
      <w:r w:rsidRPr="00A47A9C">
        <w:rPr>
          <w:rFonts w:ascii="Times New Roman" w:eastAsia="Times New Roman" w:hAnsi="Times New Roman"/>
          <w:color w:val="000000"/>
          <w:sz w:val="24"/>
          <w:szCs w:val="24"/>
        </w:rPr>
        <w:t xml:space="preserve">их </w:t>
      </w:r>
      <w:r w:rsidRPr="00A47A9C">
        <w:rPr>
          <w:rFonts w:ascii="Times New Roman" w:eastAsia="Times New Roman" w:hAnsi="Times New Roman"/>
          <w:color w:val="000000"/>
          <w:sz w:val="24"/>
          <w:szCs w:val="24"/>
          <w:lang w:eastAsia="uk-UA"/>
        </w:rPr>
        <w:t>засобів, у разі негативного результату під час проведення обов’язкового технічною контролю;</w:t>
      </w:r>
    </w:p>
    <w:p w:rsidR="00F95E8D" w:rsidRPr="00A47A9C" w:rsidRDefault="00F95E8D" w:rsidP="00F95E8D">
      <w:p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4.5. Незначну невідповідність ЗАМОВНИК може усунути на місці перевірки технічного стану транспортних засобів.</w:t>
      </w:r>
    </w:p>
    <w:p w:rsidR="00F95E8D" w:rsidRPr="00A47A9C" w:rsidRDefault="00F95E8D" w:rsidP="00F95E8D">
      <w:p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4.6. У випадку виявлення невідповідності технічного стану транспортних засобів, повторна перевірка технічного стану транспортн</w:t>
      </w:r>
      <w:r>
        <w:rPr>
          <w:rFonts w:ascii="Times New Roman" w:eastAsia="Times New Roman" w:hAnsi="Times New Roman"/>
          <w:color w:val="000000"/>
          <w:sz w:val="24"/>
          <w:szCs w:val="24"/>
          <w:lang w:eastAsia="uk-UA"/>
        </w:rPr>
        <w:t>их</w:t>
      </w:r>
      <w:r w:rsidRPr="00A47A9C">
        <w:rPr>
          <w:rFonts w:ascii="Times New Roman" w:eastAsia="Times New Roman" w:hAnsi="Times New Roman"/>
          <w:color w:val="000000"/>
          <w:sz w:val="24"/>
          <w:szCs w:val="24"/>
          <w:lang w:eastAsia="uk-UA"/>
        </w:rPr>
        <w:t xml:space="preserve"> засобів проводиться після усунення невідповідності, виявленої під час попередньої перевірки за рахунок ВИКОНАВЦЯ, відповідно до умов даного Договору.</w:t>
      </w:r>
    </w:p>
    <w:p w:rsidR="00F95E8D" w:rsidRPr="00A47A9C" w:rsidRDefault="00F95E8D" w:rsidP="00F95E8D">
      <w:pPr>
        <w:spacing w:line="276" w:lineRule="auto"/>
        <w:jc w:val="both"/>
        <w:rPr>
          <w:rFonts w:ascii="Times New Roman" w:eastAsia="Times New Roman" w:hAnsi="Times New Roman"/>
          <w:color w:val="000000"/>
          <w:sz w:val="24"/>
          <w:szCs w:val="24"/>
          <w:lang w:eastAsia="uk-UA"/>
        </w:rPr>
      </w:pPr>
    </w:p>
    <w:p w:rsidR="00F95E8D" w:rsidRPr="00A47A9C" w:rsidRDefault="00F95E8D" w:rsidP="00F95E8D">
      <w:pPr>
        <w:spacing w:line="276" w:lineRule="auto"/>
        <w:jc w:val="center"/>
        <w:rPr>
          <w:rFonts w:ascii="Times New Roman" w:hAnsi="Times New Roman"/>
          <w:b/>
          <w:bCs/>
          <w:sz w:val="24"/>
          <w:szCs w:val="24"/>
        </w:rPr>
      </w:pPr>
      <w:r w:rsidRPr="00A47A9C">
        <w:rPr>
          <w:rFonts w:ascii="Times New Roman" w:hAnsi="Times New Roman"/>
          <w:b/>
          <w:bCs/>
          <w:sz w:val="24"/>
          <w:szCs w:val="24"/>
        </w:rPr>
        <w:t>5. ВІДПОВІДАЛЬНІСТЬ СТОРІН</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5.1. За невиконання або неналежне виконання зобов’язань по даному договору, винна сторона несе відповідальність згідно умов даного договору.</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5.2. За неякісне надання послуг, використання неякісного обладнання, ВИКОНАВЕЦЬ виплачує ЗАМОВНИКУ штраф у розмірі 20 % від вартості неякісних наданих послуг. ВИКОНАВЕЦЬ власними силами і за власний рахунок усуває виявлені недоліки в термін, встановлений ЗАМОВНИКОМ.</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5.3. При допущенні ВИКОНАВЦЕМ інших відступів від даного договору, які погіршили результат наданих послуг, або інших недоліків, ЗАМОВНИК вправі вимагати безкоштовного виправлення їх у строк, який необхідний для виконання даної послуги, але не більше 2 (двох) календарних днів, або достроково розірвати даний договір з відшкодуванням збитків, попередивши ВИКОНАВЦЯ у письмовій формі за 10 днів до дати розірвання.</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5.4. При простроченні надання послуг, вказаному у п.4.3. більше, ніж на 5 календарних днів, ЗАМОВНИК вправі розірвати договір з відшкодуванням збитків, спричинених ЗАМОВНИКУ цим простроченням.</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5.5. ВИКОНАВЕЦЬ, згідно чинного законодавства, несе відповідальність за недоліки при наданні послуг, що потягли за собою втрату або пошкодження ввіреного йому ЗАМОВНИКОМ майна з відшкодуванням ЗАМОВНИКУ збитків, що виникли при цьому, у розмірі 100% від вартості збитків на підставі акту, складеного ЗАМОВНИКОМ та підписаного обома Сторонами.</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5.6. У разі прострочення платежу, ЗАМОВНИК сплачує пеню у розмірі 0,1%, але не більше подвійної облікової ставки НБУ, від простроченої суми, яка діяла на момент сплати пені, за кожен день прострочення.</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5.7. За несвоєчасне надання послуг ВИКОНАВЕЦЬ сплачує ЗАМОВНИКУ пеню у розмірі 0,1% від вартості ненаданих послуг за кожен день прострочення, а за прострочення понад тридцять днів додатково ВИКОНАВЕЦЬ сплачує ЗАМОВНИКУ штраф в розмірі 7% вказаної вартості.</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5.8. Сплата штрафних санкцій не звільняє сторони від виконання зобов’язань по договору.</w:t>
      </w:r>
    </w:p>
    <w:p w:rsidR="00F95E8D" w:rsidRPr="00A47A9C" w:rsidRDefault="00F95E8D" w:rsidP="00F95E8D">
      <w:pPr>
        <w:spacing w:before="240"/>
        <w:jc w:val="center"/>
        <w:rPr>
          <w:rFonts w:ascii="Times New Roman" w:hAnsi="Times New Roman"/>
          <w:b/>
          <w:bCs/>
          <w:sz w:val="24"/>
          <w:szCs w:val="24"/>
        </w:rPr>
      </w:pPr>
      <w:r w:rsidRPr="00A47A9C">
        <w:rPr>
          <w:rFonts w:ascii="Times New Roman" w:hAnsi="Times New Roman"/>
          <w:b/>
          <w:bCs/>
          <w:sz w:val="24"/>
          <w:szCs w:val="24"/>
        </w:rPr>
        <w:t>6. ПРАВА ТА ОБОВ'ЯЗКИ СТОРІН</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6.1. ВИКОНАВЕЦЬ зобов’язаний:</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6.1.1. Своєчасно та якісно надавати послуги зазначені цим Договором.</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6.1.2.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6.1.3. Усувати недоліки неякісно наданих послуг у строк, погоджений із ЗАМОВНИКОМ, але не більше 2 (двох) календарних днів.</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6.1.4. Складати та передавати ЗАМОВНИКУ акти про надання послуг.</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6.2. ВИКОНАВЕЦЬ має право:</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6.2.1. Своєчасно та в повному обсязі отримати плату за надані послуги.</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6.3. ЗАМОВНИК зобов’язаний:</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6.3.1. Прийняти від ВИКОНАВЦЯ послуги, що надаються згідно з цим Договором.</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6.3.2. Після контролю за достовірністю актів про надання послуг ВИКОНАВЦЕМ, підписати акти в 5 (п’яти) денний термін з моменту одержання.</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lastRenderedPageBreak/>
        <w:t>6.3.3. Своєчасно та в повному обсязі оплатити надані послуги, на умовах та в порядку зазначеному в п. 3 цього Договору.</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6.4. ЗАМОВНИК має право:</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6.4.1. Повернути рахунок ВИКОНАВЦЮ без здійснення оплати в разі неналежного оформлення документів (відсутність печатки, підписів тощо).</w:t>
      </w:r>
    </w:p>
    <w:p w:rsidR="00F95E8D" w:rsidRPr="00A47A9C" w:rsidRDefault="00F95E8D" w:rsidP="00F95E8D">
      <w:pPr>
        <w:spacing w:before="240"/>
        <w:jc w:val="center"/>
        <w:rPr>
          <w:rFonts w:ascii="Times New Roman" w:hAnsi="Times New Roman"/>
          <w:b/>
          <w:bCs/>
          <w:sz w:val="24"/>
          <w:szCs w:val="24"/>
        </w:rPr>
      </w:pPr>
      <w:r w:rsidRPr="00A47A9C">
        <w:rPr>
          <w:rFonts w:ascii="Times New Roman" w:hAnsi="Times New Roman"/>
          <w:b/>
          <w:bCs/>
          <w:sz w:val="24"/>
          <w:szCs w:val="24"/>
        </w:rPr>
        <w:t>7. РОЗВ’ЯЗАННЯ СПОРІВ</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7.1. Усі спори, які виникли у зв’язку з виконанням Сторонами своїх зобов’язань по цьому Договору, вирішуються шляхом переговорів. Винна сторона зобов’язана виконати порушені нею обов’язки, не чекаючи пред’явлених до неї претензій або заяв у суд.</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 xml:space="preserve">7.2. У разі необхідності для рішення спору кожна із сторін має право звертатися  до суду згідно з діючим законодавством України.                             </w:t>
      </w:r>
    </w:p>
    <w:p w:rsidR="00F95E8D" w:rsidRPr="00A47A9C" w:rsidRDefault="00F95E8D" w:rsidP="00F95E8D">
      <w:pPr>
        <w:spacing w:before="240"/>
        <w:jc w:val="center"/>
        <w:rPr>
          <w:rFonts w:ascii="Times New Roman" w:hAnsi="Times New Roman"/>
          <w:b/>
          <w:bCs/>
          <w:sz w:val="24"/>
          <w:szCs w:val="24"/>
        </w:rPr>
      </w:pPr>
      <w:r w:rsidRPr="00A47A9C">
        <w:rPr>
          <w:rFonts w:ascii="Times New Roman" w:hAnsi="Times New Roman"/>
          <w:b/>
          <w:bCs/>
          <w:sz w:val="24"/>
          <w:szCs w:val="24"/>
        </w:rPr>
        <w:t>8. ФОРС-МАЖОР</w:t>
      </w:r>
    </w:p>
    <w:p w:rsidR="00F95E8D" w:rsidRPr="00A47A9C" w:rsidRDefault="00F95E8D" w:rsidP="00F95E8D">
      <w:pPr>
        <w:spacing w:line="276" w:lineRule="auto"/>
        <w:jc w:val="both"/>
        <w:rPr>
          <w:rFonts w:ascii="Times New Roman" w:hAnsi="Times New Roman"/>
          <w:sz w:val="24"/>
          <w:szCs w:val="24"/>
        </w:rPr>
      </w:pPr>
      <w:r w:rsidRPr="00A47A9C">
        <w:rPr>
          <w:rFonts w:ascii="Times New Roman" w:hAnsi="Times New Roman"/>
          <w:sz w:val="24"/>
          <w:szCs w:val="24"/>
        </w:rPr>
        <w:t>8.1. Сторони погодились, що у випадку виникнення форс-мажорних обставин (дій непереборної сили, які не залежать від волі сторін), а саме війни, військових дій, блокади, ембарго, інших міжнародних санкцій, валютних обмежень, інших дій держави, які спричиняють неможливість виконання Сторонами своїх обов’язків, пожеж, повені та інших стихійних лих або сезонних природних явищ, а також дії органів законодавчої влади, які роблять неможливим виконання Сторонами умов даного Договору, сторони звільняються від відповідальності за невиконання зобов’язань по даному Договору на період дії вказаних обставин. Строк дії форс-мажорних обставин підтверджується довідкою уповноваженого органу.</w:t>
      </w:r>
    </w:p>
    <w:p w:rsidR="00F95E8D" w:rsidRPr="00A47A9C" w:rsidRDefault="00F95E8D" w:rsidP="00F95E8D">
      <w:pPr>
        <w:spacing w:before="240"/>
        <w:jc w:val="center"/>
        <w:rPr>
          <w:rFonts w:ascii="Times New Roman" w:hAnsi="Times New Roman"/>
          <w:b/>
          <w:bCs/>
          <w:sz w:val="24"/>
          <w:szCs w:val="24"/>
        </w:rPr>
      </w:pPr>
      <w:r w:rsidRPr="00A47A9C">
        <w:rPr>
          <w:rFonts w:ascii="Times New Roman" w:hAnsi="Times New Roman"/>
          <w:b/>
          <w:bCs/>
          <w:sz w:val="24"/>
          <w:szCs w:val="24"/>
        </w:rPr>
        <w:t>9. ІНШІ УМОВИ</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9.1. Даний Договір складений українською мовою у двох примірниках, які мають однакову юридичну силу - по одному для кожної з Сторін.</w:t>
      </w:r>
    </w:p>
    <w:p w:rsidR="00F95E8D" w:rsidRPr="00A47A9C" w:rsidRDefault="00F95E8D" w:rsidP="00F95E8D">
      <w:pPr>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9.2. Всі зміни та доповнення до цього Договору оформлюються Додатковою угодою та є невід’ємною його частиною.</w:t>
      </w:r>
    </w:p>
    <w:p w:rsidR="00F95E8D" w:rsidRPr="00474B9C" w:rsidRDefault="00F95E8D" w:rsidP="00F95E8D">
      <w:pPr>
        <w:pStyle w:val="a4"/>
        <w:spacing w:after="0" w:line="240" w:lineRule="auto"/>
        <w:ind w:left="0"/>
        <w:jc w:val="both"/>
        <w:rPr>
          <w:rFonts w:ascii="Times New Roman" w:hAnsi="Times New Roman"/>
          <w:sz w:val="24"/>
          <w:szCs w:val="24"/>
        </w:rPr>
      </w:pPr>
      <w:r w:rsidRPr="00A47A9C">
        <w:rPr>
          <w:rFonts w:ascii="Times New Roman" w:eastAsia="Times New Roman" w:hAnsi="Times New Roman"/>
          <w:sz w:val="24"/>
          <w:szCs w:val="24"/>
          <w:lang w:eastAsia="uk-UA"/>
        </w:rPr>
        <w:t xml:space="preserve">9.3. </w:t>
      </w:r>
      <w:r w:rsidRPr="00474B9C">
        <w:rPr>
          <w:rFonts w:ascii="Times New Roman" w:hAnsi="Times New Roman"/>
          <w:sz w:val="24"/>
          <w:szCs w:val="24"/>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F95E8D" w:rsidRPr="00C27FD8" w:rsidRDefault="00F95E8D" w:rsidP="00F95E8D">
      <w:pPr>
        <w:pStyle w:val="a4"/>
        <w:spacing w:after="0" w:line="240" w:lineRule="auto"/>
        <w:ind w:left="0"/>
        <w:jc w:val="both"/>
        <w:rPr>
          <w:rFonts w:ascii="Times New Roman" w:hAnsi="Times New Roman"/>
          <w:color w:val="000000"/>
          <w:sz w:val="24"/>
          <w:szCs w:val="24"/>
          <w:lang w:eastAsia="ru-RU"/>
        </w:rPr>
      </w:pPr>
      <w:r>
        <w:rPr>
          <w:color w:val="000000"/>
          <w:lang w:eastAsia="ru-RU"/>
        </w:rPr>
        <w:t>9.3.1.</w:t>
      </w:r>
      <w:r w:rsidRPr="00C27FD8">
        <w:rPr>
          <w:rFonts w:ascii="Times New Roman" w:hAnsi="Times New Roman"/>
          <w:color w:val="000000"/>
          <w:sz w:val="24"/>
          <w:szCs w:val="24"/>
          <w:lang w:eastAsia="ru-RU"/>
        </w:rPr>
        <w:t xml:space="preserve"> зменшення обсягів закупівлі, зокрема з урахуванням фактичного обсягу видатків замовника;</w:t>
      </w:r>
    </w:p>
    <w:p w:rsidR="00F95E8D" w:rsidRPr="00C27FD8" w:rsidRDefault="00F95E8D" w:rsidP="00F95E8D">
      <w:pPr>
        <w:pStyle w:val="a4"/>
        <w:spacing w:after="0" w:line="240" w:lineRule="auto"/>
        <w:ind w:left="0"/>
        <w:jc w:val="both"/>
        <w:rPr>
          <w:rFonts w:ascii="Times New Roman" w:hAnsi="Times New Roman"/>
          <w:color w:val="000000"/>
          <w:sz w:val="24"/>
          <w:szCs w:val="24"/>
          <w:lang w:eastAsia="ru-RU"/>
        </w:rPr>
      </w:pPr>
      <w:r>
        <w:rPr>
          <w:color w:val="000000"/>
          <w:lang w:eastAsia="ru-RU"/>
        </w:rPr>
        <w:t>9.3.2.</w:t>
      </w:r>
      <w:r w:rsidRPr="00C27FD8">
        <w:rPr>
          <w:rFonts w:ascii="Times New Roman" w:hAnsi="Times New Roman"/>
          <w:color w:val="000000"/>
          <w:sz w:val="24"/>
          <w:szCs w:val="24"/>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5E8D" w:rsidRPr="00C27FD8" w:rsidRDefault="00F95E8D" w:rsidP="00F95E8D">
      <w:pPr>
        <w:pStyle w:val="a4"/>
        <w:spacing w:after="0" w:line="240" w:lineRule="auto"/>
        <w:ind w:left="0"/>
        <w:jc w:val="both"/>
        <w:rPr>
          <w:rFonts w:ascii="Times New Roman" w:hAnsi="Times New Roman"/>
          <w:color w:val="000000"/>
          <w:sz w:val="24"/>
          <w:szCs w:val="24"/>
          <w:lang w:eastAsia="ru-RU"/>
        </w:rPr>
      </w:pPr>
      <w:r>
        <w:rPr>
          <w:color w:val="000000"/>
          <w:lang w:eastAsia="ru-RU"/>
        </w:rPr>
        <w:t>9.3.3.</w:t>
      </w:r>
      <w:r w:rsidRPr="00C27FD8">
        <w:rPr>
          <w:rFonts w:ascii="Times New Roman" w:hAnsi="Times New Roman"/>
          <w:color w:val="000000"/>
          <w:sz w:val="24"/>
          <w:szCs w:val="24"/>
          <w:lang w:eastAsia="ru-RU"/>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F95E8D" w:rsidRPr="00C27FD8" w:rsidRDefault="00F95E8D" w:rsidP="00F95E8D">
      <w:pPr>
        <w:pStyle w:val="a4"/>
        <w:spacing w:after="0" w:line="240" w:lineRule="auto"/>
        <w:ind w:left="0"/>
        <w:jc w:val="both"/>
        <w:rPr>
          <w:rFonts w:ascii="Times New Roman" w:hAnsi="Times New Roman"/>
          <w:color w:val="000000"/>
          <w:sz w:val="24"/>
          <w:szCs w:val="24"/>
          <w:lang w:eastAsia="ru-RU"/>
        </w:rPr>
      </w:pPr>
      <w:r>
        <w:rPr>
          <w:color w:val="000000"/>
          <w:lang w:eastAsia="ru-RU"/>
        </w:rPr>
        <w:t>9.3.34.</w:t>
      </w:r>
      <w:r w:rsidRPr="00C27FD8">
        <w:rPr>
          <w:rFonts w:ascii="Times New Roman" w:hAnsi="Times New Roman"/>
          <w:color w:val="000000"/>
          <w:sz w:val="24"/>
          <w:szCs w:val="24"/>
          <w:lang w:eastAsia="ru-RU"/>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w:t>
      </w:r>
      <w:r w:rsidRPr="00C27FD8">
        <w:rPr>
          <w:rFonts w:ascii="Times New Roman" w:hAnsi="Times New Roman"/>
          <w:color w:val="000000"/>
          <w:sz w:val="24"/>
          <w:szCs w:val="24"/>
          <w:lang w:eastAsia="ru-RU"/>
        </w:rPr>
        <w:lastRenderedPageBreak/>
        <w:t>умови, що такі зміни не призведуть до збільшення суми, визначеної в договорі про закупівлю;</w:t>
      </w:r>
    </w:p>
    <w:p w:rsidR="00F95E8D" w:rsidRPr="00C27FD8" w:rsidRDefault="00F95E8D" w:rsidP="00F95E8D">
      <w:pPr>
        <w:pStyle w:val="a4"/>
        <w:spacing w:after="0" w:line="240" w:lineRule="auto"/>
        <w:ind w:left="0"/>
        <w:jc w:val="both"/>
        <w:rPr>
          <w:rFonts w:ascii="Times New Roman" w:hAnsi="Times New Roman"/>
          <w:color w:val="000000"/>
          <w:sz w:val="24"/>
          <w:szCs w:val="24"/>
          <w:lang w:eastAsia="ru-RU"/>
        </w:rPr>
      </w:pPr>
      <w:r>
        <w:rPr>
          <w:color w:val="000000"/>
          <w:lang w:eastAsia="ru-RU"/>
        </w:rPr>
        <w:t>9.3.5.</w:t>
      </w:r>
      <w:r w:rsidRPr="00C27FD8">
        <w:rPr>
          <w:rFonts w:ascii="Times New Roman" w:hAnsi="Times New Roman"/>
          <w:color w:val="000000"/>
          <w:sz w:val="24"/>
          <w:szCs w:val="24"/>
          <w:lang w:eastAsia="ru-RU"/>
        </w:rPr>
        <w:t xml:space="preserve"> погодження зміни ціни в договорі про закупівлю в бік зменшення (без зміни кількості (обсягу) та якості товарів, робіт і послуг);</w:t>
      </w:r>
    </w:p>
    <w:p w:rsidR="00F95E8D" w:rsidRPr="00C27FD8" w:rsidRDefault="00F95E8D" w:rsidP="00F95E8D">
      <w:pPr>
        <w:pStyle w:val="a4"/>
        <w:spacing w:after="0" w:line="240" w:lineRule="auto"/>
        <w:ind w:left="0"/>
        <w:jc w:val="both"/>
        <w:rPr>
          <w:rFonts w:ascii="Times New Roman" w:hAnsi="Times New Roman"/>
          <w:color w:val="000000"/>
          <w:sz w:val="24"/>
          <w:szCs w:val="24"/>
          <w:lang w:eastAsia="ru-RU"/>
        </w:rPr>
      </w:pPr>
      <w:r>
        <w:rPr>
          <w:color w:val="000000"/>
          <w:lang w:eastAsia="ru-RU"/>
        </w:rPr>
        <w:t>9.3.6.</w:t>
      </w:r>
      <w:r w:rsidRPr="00C27FD8">
        <w:rPr>
          <w:rFonts w:ascii="Times New Roman" w:hAnsi="Times New Roman"/>
          <w:color w:val="000000"/>
          <w:sz w:val="24"/>
          <w:szCs w:val="24"/>
          <w:lang w:eastAsia="ru-RU"/>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95E8D" w:rsidRPr="00C27FD8" w:rsidRDefault="00F95E8D" w:rsidP="00F95E8D">
      <w:pPr>
        <w:pStyle w:val="a4"/>
        <w:spacing w:after="0" w:line="240" w:lineRule="auto"/>
        <w:ind w:left="0"/>
        <w:jc w:val="both"/>
        <w:rPr>
          <w:rFonts w:ascii="Times New Roman" w:hAnsi="Times New Roman"/>
          <w:color w:val="000000"/>
          <w:sz w:val="24"/>
          <w:szCs w:val="24"/>
          <w:lang w:eastAsia="ru-RU"/>
        </w:rPr>
      </w:pPr>
      <w:r>
        <w:rPr>
          <w:color w:val="000000"/>
          <w:lang w:eastAsia="ru-RU"/>
        </w:rPr>
        <w:t>9.3.7.</w:t>
      </w:r>
      <w:r w:rsidRPr="00C27FD8">
        <w:rPr>
          <w:rFonts w:ascii="Times New Roman" w:hAnsi="Times New Roman"/>
          <w:color w:val="000000"/>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7FD8">
        <w:rPr>
          <w:rFonts w:ascii="Times New Roman" w:hAnsi="Times New Roman"/>
          <w:color w:val="000000"/>
          <w:sz w:val="24"/>
          <w:szCs w:val="24"/>
          <w:lang w:eastAsia="ru-RU"/>
        </w:rPr>
        <w:t>Platts</w:t>
      </w:r>
      <w:proofErr w:type="spellEnd"/>
      <w:r w:rsidRPr="00C27FD8">
        <w:rPr>
          <w:rFonts w:ascii="Times New Roman" w:hAnsi="Times New Roman"/>
          <w:color w:val="000000"/>
          <w:sz w:val="24"/>
          <w:szCs w:val="24"/>
          <w:lang w:eastAsia="ru-RU"/>
        </w:rPr>
        <w:t xml:space="preserve">, ARGUS, регульованих цін (тарифів), нормативів, середньозважених цін на електроенергію на ринку </w:t>
      </w:r>
      <w:proofErr w:type="spellStart"/>
      <w:r w:rsidRPr="00C27FD8">
        <w:rPr>
          <w:rFonts w:ascii="Times New Roman" w:hAnsi="Times New Roman"/>
          <w:color w:val="000000"/>
          <w:sz w:val="24"/>
          <w:szCs w:val="24"/>
          <w:lang w:eastAsia="ru-RU"/>
        </w:rPr>
        <w:t>“на</w:t>
      </w:r>
      <w:proofErr w:type="spellEnd"/>
      <w:r w:rsidRPr="00C27FD8">
        <w:rPr>
          <w:rFonts w:ascii="Times New Roman" w:hAnsi="Times New Roman"/>
          <w:color w:val="000000"/>
          <w:sz w:val="24"/>
          <w:szCs w:val="24"/>
          <w:lang w:eastAsia="ru-RU"/>
        </w:rPr>
        <w:t xml:space="preserve"> добу </w:t>
      </w:r>
      <w:proofErr w:type="spellStart"/>
      <w:r w:rsidRPr="00C27FD8">
        <w:rPr>
          <w:rFonts w:ascii="Times New Roman" w:hAnsi="Times New Roman"/>
          <w:color w:val="000000"/>
          <w:sz w:val="24"/>
          <w:szCs w:val="24"/>
          <w:lang w:eastAsia="ru-RU"/>
        </w:rPr>
        <w:t>наперед”</w:t>
      </w:r>
      <w:proofErr w:type="spellEnd"/>
      <w:r w:rsidRPr="00C27FD8">
        <w:rPr>
          <w:rFonts w:ascii="Times New Roman" w:hAnsi="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p>
    <w:p w:rsidR="00F95E8D" w:rsidRDefault="00F95E8D" w:rsidP="00F95E8D">
      <w:pPr>
        <w:pStyle w:val="a4"/>
        <w:spacing w:after="0" w:line="240" w:lineRule="auto"/>
        <w:ind w:left="0"/>
        <w:jc w:val="both"/>
        <w:rPr>
          <w:rFonts w:ascii="Times New Roman" w:hAnsi="Times New Roman"/>
          <w:color w:val="000000"/>
          <w:sz w:val="24"/>
          <w:szCs w:val="24"/>
          <w:lang w:eastAsia="ru-RU"/>
        </w:rPr>
      </w:pPr>
      <w:r>
        <w:rPr>
          <w:color w:val="000000"/>
          <w:lang w:eastAsia="ru-RU"/>
        </w:rPr>
        <w:t>9.3.8.</w:t>
      </w:r>
      <w:r w:rsidRPr="00C27FD8">
        <w:rPr>
          <w:rFonts w:ascii="Times New Roman" w:hAnsi="Times New Roman"/>
          <w:color w:val="000000"/>
          <w:sz w:val="24"/>
          <w:szCs w:val="24"/>
          <w:lang w:eastAsia="ru-RU"/>
        </w:rPr>
        <w:t xml:space="preserve"> зміни умов у зв’язку із застосуванням положень частини шостої статті 41 Закону</w:t>
      </w:r>
      <w:r>
        <w:rPr>
          <w:rFonts w:ascii="Times New Roman" w:hAnsi="Times New Roman"/>
          <w:color w:val="000000"/>
          <w:sz w:val="24"/>
          <w:szCs w:val="24"/>
          <w:lang w:eastAsia="ru-RU"/>
        </w:rPr>
        <w:t>.</w:t>
      </w:r>
    </w:p>
    <w:p w:rsidR="00F95E8D" w:rsidRPr="00A47A9C" w:rsidRDefault="00F95E8D" w:rsidP="00F95E8D">
      <w:pPr>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9.4. У випадках, не передбачених даним Договором, Сторони керуються чинним Цивільним законодавством України.</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9.5. Даний Договір може бути розірваний достроково по письмовій обопільній згоді Сторін.</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9.6. ВИКОНАВЕЦЬ несе відповідальність за виконання правил з охорони праці та пожежної безпеки при наданні послуг.</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9.7. Замовник є неприбутковою організацією.</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Виконавець є ___________________________________.</w:t>
      </w:r>
    </w:p>
    <w:p w:rsidR="00F95E8D" w:rsidRPr="00A47A9C" w:rsidRDefault="00F95E8D" w:rsidP="00F95E8D">
      <w:pPr>
        <w:spacing w:before="240"/>
        <w:jc w:val="center"/>
        <w:rPr>
          <w:rFonts w:ascii="Times New Roman" w:hAnsi="Times New Roman"/>
          <w:b/>
          <w:bCs/>
          <w:sz w:val="24"/>
          <w:szCs w:val="24"/>
        </w:rPr>
      </w:pPr>
      <w:r w:rsidRPr="00A47A9C">
        <w:rPr>
          <w:rFonts w:ascii="Times New Roman" w:hAnsi="Times New Roman"/>
          <w:b/>
          <w:bCs/>
          <w:sz w:val="24"/>
          <w:szCs w:val="24"/>
        </w:rPr>
        <w:t>10. ЗАСТЕРЕЖЕННЯ ПРО КОНФІДЕНЦІЙНІСТЬ</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10.1.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що регулює зобов’язання Сторін Договору.</w:t>
      </w:r>
    </w:p>
    <w:p w:rsidR="00F95E8D" w:rsidRPr="00A47A9C" w:rsidRDefault="00F95E8D" w:rsidP="00F95E8D">
      <w:pPr>
        <w:spacing w:before="240"/>
        <w:jc w:val="center"/>
        <w:rPr>
          <w:rFonts w:ascii="Times New Roman" w:hAnsi="Times New Roman"/>
          <w:b/>
          <w:bCs/>
          <w:sz w:val="24"/>
          <w:szCs w:val="24"/>
        </w:rPr>
      </w:pPr>
      <w:r w:rsidRPr="00A47A9C">
        <w:rPr>
          <w:rFonts w:ascii="Times New Roman" w:hAnsi="Times New Roman"/>
          <w:b/>
          <w:bCs/>
          <w:sz w:val="24"/>
          <w:szCs w:val="24"/>
        </w:rPr>
        <w:t>11. ТЕРМІН ДІЇ ДОГОВОРУ</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11.1. Договір набирає чинності з дати підписання та діє до 31 грудня 202</w:t>
      </w:r>
      <w:r>
        <w:rPr>
          <w:rFonts w:ascii="Times New Roman" w:eastAsia="Times New Roman" w:hAnsi="Times New Roman"/>
          <w:sz w:val="24"/>
          <w:szCs w:val="24"/>
          <w:lang w:eastAsia="uk-UA"/>
        </w:rPr>
        <w:t>4</w:t>
      </w:r>
      <w:r w:rsidRPr="00A47A9C">
        <w:rPr>
          <w:rFonts w:ascii="Times New Roman" w:eastAsia="Times New Roman" w:hAnsi="Times New Roman"/>
          <w:sz w:val="24"/>
          <w:szCs w:val="24"/>
          <w:lang w:eastAsia="uk-UA"/>
        </w:rPr>
        <w:t xml:space="preserve"> року, а в частині розрахунків – до повного їх виконання.</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11.2. Договір укладається і підписується у двох примірниках, що мають однакову юридичну силу.</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11.3. Договір може бути розірваний за взаємною згодою сторін.</w:t>
      </w:r>
    </w:p>
    <w:p w:rsidR="00F95E8D" w:rsidRPr="00A47A9C" w:rsidRDefault="00F95E8D" w:rsidP="00F95E8D">
      <w:pPr>
        <w:spacing w:before="240"/>
        <w:jc w:val="center"/>
        <w:rPr>
          <w:rFonts w:ascii="Times New Roman" w:hAnsi="Times New Roman"/>
          <w:b/>
          <w:bCs/>
          <w:sz w:val="24"/>
          <w:szCs w:val="24"/>
        </w:rPr>
      </w:pPr>
      <w:r w:rsidRPr="00A47A9C">
        <w:rPr>
          <w:rFonts w:ascii="Times New Roman" w:hAnsi="Times New Roman"/>
          <w:b/>
          <w:bCs/>
          <w:sz w:val="24"/>
          <w:szCs w:val="24"/>
        </w:rPr>
        <w:t>12. ДОДАТКИ ДО ДОГОВОРУ</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12.1. Невід’ємною частиною цього Договору є:</w:t>
      </w:r>
    </w:p>
    <w:p w:rsidR="00F95E8D" w:rsidRPr="00A47A9C" w:rsidRDefault="00F95E8D" w:rsidP="00F95E8D">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Калькуляція (Додаток № 1 до Договору)</w:t>
      </w:r>
      <w:r>
        <w:rPr>
          <w:rFonts w:ascii="Times New Roman" w:eastAsia="Times New Roman" w:hAnsi="Times New Roman"/>
          <w:sz w:val="24"/>
          <w:szCs w:val="24"/>
          <w:lang w:eastAsia="uk-UA"/>
        </w:rPr>
        <w:t>.</w:t>
      </w:r>
    </w:p>
    <w:p w:rsidR="00F95E8D" w:rsidRPr="00A47A9C" w:rsidRDefault="00F95E8D" w:rsidP="00F95E8D">
      <w:pPr>
        <w:spacing w:line="276" w:lineRule="auto"/>
        <w:jc w:val="both"/>
        <w:rPr>
          <w:rFonts w:ascii="Times New Roman" w:eastAsia="Times New Roman" w:hAnsi="Times New Roman"/>
          <w:sz w:val="24"/>
          <w:szCs w:val="24"/>
          <w:lang w:eastAsia="uk-UA"/>
        </w:rPr>
      </w:pPr>
    </w:p>
    <w:p w:rsidR="00F95E8D" w:rsidRPr="00A47A9C" w:rsidRDefault="00F95E8D" w:rsidP="00F95E8D">
      <w:pPr>
        <w:tabs>
          <w:tab w:val="left" w:pos="567"/>
        </w:tabs>
        <w:suppressAutoHyphens/>
        <w:spacing w:line="228" w:lineRule="auto"/>
        <w:ind w:left="1418"/>
        <w:jc w:val="center"/>
        <w:outlineLvl w:val="2"/>
        <w:rPr>
          <w:rFonts w:ascii="Times New Roman" w:hAnsi="Times New Roman"/>
          <w:b/>
          <w:bCs/>
          <w:sz w:val="24"/>
          <w:szCs w:val="24"/>
        </w:rPr>
      </w:pPr>
      <w:r w:rsidRPr="00A47A9C">
        <w:rPr>
          <w:rFonts w:ascii="Times New Roman" w:hAnsi="Times New Roman"/>
          <w:b/>
          <w:bCs/>
          <w:sz w:val="24"/>
          <w:szCs w:val="24"/>
        </w:rPr>
        <w:t>13. МІСЦЕЗНАХОДЖЕННЯ ТА БАНКІВСЬКІ РЕКВІЗИТИ СТОРІН</w:t>
      </w:r>
    </w:p>
    <w:p w:rsidR="00F95E8D" w:rsidRPr="00A47A9C" w:rsidRDefault="00F95E8D" w:rsidP="00F95E8D">
      <w:pPr>
        <w:tabs>
          <w:tab w:val="left" w:pos="567"/>
        </w:tabs>
        <w:suppressAutoHyphens/>
        <w:spacing w:line="228" w:lineRule="auto"/>
        <w:ind w:left="1418"/>
        <w:jc w:val="center"/>
        <w:outlineLvl w:val="2"/>
        <w:rPr>
          <w:rFonts w:ascii="Times New Roman" w:hAnsi="Times New Roman"/>
          <w:b/>
          <w:bCs/>
          <w:sz w:val="24"/>
          <w:szCs w:val="24"/>
        </w:rPr>
      </w:pPr>
    </w:p>
    <w:tbl>
      <w:tblPr>
        <w:tblW w:w="0" w:type="auto"/>
        <w:tblBorders>
          <w:insideH w:val="single" w:sz="4" w:space="0" w:color="auto"/>
        </w:tblBorders>
        <w:tblLook w:val="01E0"/>
      </w:tblPr>
      <w:tblGrid>
        <w:gridCol w:w="4877"/>
        <w:gridCol w:w="4694"/>
      </w:tblGrid>
      <w:tr w:rsidR="00F95E8D" w:rsidRPr="00A47A9C" w:rsidTr="00747B3D">
        <w:tc>
          <w:tcPr>
            <w:tcW w:w="4957" w:type="dxa"/>
          </w:tcPr>
          <w:p w:rsidR="00F95E8D" w:rsidRPr="00BD5236" w:rsidRDefault="00F95E8D" w:rsidP="00747B3D">
            <w:pPr>
              <w:pStyle w:val="Default"/>
              <w:tabs>
                <w:tab w:val="left" w:pos="567"/>
              </w:tabs>
              <w:spacing w:line="256" w:lineRule="auto"/>
              <w:jc w:val="center"/>
              <w:rPr>
                <w:b/>
                <w:color w:val="auto"/>
                <w:lang w:val="uk-UA"/>
              </w:rPr>
            </w:pPr>
            <w:r w:rsidRPr="00BD5236">
              <w:rPr>
                <w:b/>
                <w:color w:val="auto"/>
                <w:lang w:val="uk-UA"/>
              </w:rPr>
              <w:t>ЗАМОВНИК</w:t>
            </w:r>
          </w:p>
          <w:p w:rsidR="00F95E8D" w:rsidRPr="00BD5236" w:rsidRDefault="00F95E8D" w:rsidP="00747B3D">
            <w:pPr>
              <w:pStyle w:val="Default"/>
              <w:tabs>
                <w:tab w:val="left" w:pos="567"/>
              </w:tabs>
              <w:spacing w:line="276" w:lineRule="auto"/>
              <w:rPr>
                <w:b/>
                <w:color w:val="auto"/>
                <w:lang w:val="uk-UA"/>
              </w:rPr>
            </w:pPr>
            <w:r w:rsidRPr="00BD5236">
              <w:rPr>
                <w:b/>
                <w:color w:val="auto"/>
                <w:lang w:val="uk-UA"/>
              </w:rPr>
              <w:t>Дніпровський державний медичний університет</w:t>
            </w:r>
          </w:p>
          <w:p w:rsidR="00F95E8D" w:rsidRPr="00BD5236" w:rsidRDefault="00F95E8D" w:rsidP="00747B3D">
            <w:pPr>
              <w:pStyle w:val="Default"/>
              <w:tabs>
                <w:tab w:val="left" w:pos="567"/>
              </w:tabs>
              <w:spacing w:line="276" w:lineRule="auto"/>
              <w:rPr>
                <w:color w:val="auto"/>
                <w:lang w:val="uk-UA"/>
              </w:rPr>
            </w:pPr>
            <w:r w:rsidRPr="00BD5236">
              <w:rPr>
                <w:color w:val="auto"/>
                <w:lang w:val="uk-UA"/>
              </w:rPr>
              <w:t>49044,  м. Дніпро, вул. В.Вернадського, 9</w:t>
            </w:r>
          </w:p>
          <w:p w:rsidR="00F95E8D" w:rsidRPr="00BD5236" w:rsidRDefault="00F95E8D" w:rsidP="00747B3D">
            <w:pPr>
              <w:pStyle w:val="Default"/>
              <w:tabs>
                <w:tab w:val="left" w:pos="567"/>
              </w:tabs>
              <w:spacing w:line="276" w:lineRule="auto"/>
              <w:rPr>
                <w:color w:val="auto"/>
                <w:lang w:val="uk-UA"/>
              </w:rPr>
            </w:pPr>
            <w:r w:rsidRPr="00BD5236">
              <w:rPr>
                <w:color w:val="auto"/>
                <w:lang w:val="uk-UA"/>
              </w:rPr>
              <w:t>Код ЄДРПОУ 02010681</w:t>
            </w:r>
          </w:p>
          <w:p w:rsidR="00F95E8D" w:rsidRPr="00BD5236" w:rsidRDefault="00F95E8D" w:rsidP="00747B3D">
            <w:pPr>
              <w:pStyle w:val="Default"/>
              <w:tabs>
                <w:tab w:val="left" w:pos="567"/>
              </w:tabs>
              <w:spacing w:line="276" w:lineRule="auto"/>
              <w:rPr>
                <w:color w:val="auto"/>
                <w:lang w:val="uk-UA"/>
              </w:rPr>
            </w:pPr>
            <w:r w:rsidRPr="00BD5236">
              <w:rPr>
                <w:color w:val="auto"/>
                <w:lang w:val="uk-UA"/>
              </w:rPr>
              <w:lastRenderedPageBreak/>
              <w:t xml:space="preserve"> р/р </w:t>
            </w:r>
            <w:r w:rsidRPr="00BD5236">
              <w:t>UA178201720343131002200017931</w:t>
            </w:r>
          </w:p>
          <w:p w:rsidR="00F95E8D" w:rsidRPr="00BD5236" w:rsidRDefault="00F95E8D" w:rsidP="00747B3D">
            <w:pPr>
              <w:pStyle w:val="Default"/>
              <w:tabs>
                <w:tab w:val="left" w:pos="567"/>
              </w:tabs>
              <w:spacing w:line="276" w:lineRule="auto"/>
              <w:rPr>
                <w:color w:val="auto"/>
                <w:lang w:val="uk-UA"/>
              </w:rPr>
            </w:pPr>
            <w:r w:rsidRPr="00BD5236">
              <w:rPr>
                <w:color w:val="auto"/>
                <w:lang w:val="uk-UA"/>
              </w:rPr>
              <w:t xml:space="preserve">в ДКСУ м. Київ </w:t>
            </w:r>
          </w:p>
          <w:p w:rsidR="00F95E8D" w:rsidRPr="00BD5236" w:rsidRDefault="00F95E8D" w:rsidP="00747B3D">
            <w:pPr>
              <w:pStyle w:val="Default"/>
              <w:tabs>
                <w:tab w:val="left" w:pos="567"/>
              </w:tabs>
              <w:spacing w:line="276" w:lineRule="auto"/>
              <w:rPr>
                <w:color w:val="auto"/>
                <w:lang w:val="uk-UA"/>
              </w:rPr>
            </w:pPr>
            <w:r w:rsidRPr="00BD5236">
              <w:rPr>
                <w:color w:val="auto"/>
                <w:lang w:val="uk-UA"/>
              </w:rPr>
              <w:t>Податковий номер 020106804020</w:t>
            </w:r>
          </w:p>
          <w:p w:rsidR="00F95E8D" w:rsidRPr="00BD5236" w:rsidRDefault="00F95E8D" w:rsidP="00747B3D">
            <w:pPr>
              <w:pStyle w:val="Default"/>
              <w:tabs>
                <w:tab w:val="left" w:pos="567"/>
              </w:tabs>
              <w:spacing w:line="276" w:lineRule="auto"/>
              <w:rPr>
                <w:color w:val="auto"/>
                <w:lang w:val="uk-UA"/>
              </w:rPr>
            </w:pPr>
            <w:r w:rsidRPr="00BD5236">
              <w:rPr>
                <w:color w:val="auto"/>
                <w:lang w:val="uk-UA"/>
              </w:rPr>
              <w:t>Свідоцтво про реєстрацію 200005288</w:t>
            </w:r>
          </w:p>
          <w:p w:rsidR="00F95E8D" w:rsidRPr="00BD5236" w:rsidRDefault="00F95E8D" w:rsidP="00747B3D">
            <w:pPr>
              <w:pStyle w:val="Default"/>
              <w:tabs>
                <w:tab w:val="left" w:pos="567"/>
              </w:tabs>
              <w:spacing w:line="276" w:lineRule="auto"/>
              <w:rPr>
                <w:color w:val="auto"/>
                <w:lang w:val="uk-UA"/>
              </w:rPr>
            </w:pPr>
            <w:r w:rsidRPr="00BD5236">
              <w:rPr>
                <w:color w:val="auto"/>
                <w:lang w:val="uk-UA"/>
              </w:rPr>
              <w:t>Тел. (056) 766-48-19</w:t>
            </w:r>
          </w:p>
          <w:p w:rsidR="00F95E8D" w:rsidRPr="00BD5236" w:rsidRDefault="00F95E8D" w:rsidP="00747B3D">
            <w:pPr>
              <w:pStyle w:val="Default"/>
              <w:tabs>
                <w:tab w:val="left" w:pos="567"/>
              </w:tabs>
              <w:spacing w:line="276" w:lineRule="auto"/>
              <w:rPr>
                <w:color w:val="auto"/>
                <w:lang w:val="uk-UA"/>
              </w:rPr>
            </w:pPr>
          </w:p>
          <w:p w:rsidR="00F95E8D" w:rsidRPr="00BD5236" w:rsidRDefault="00F95E8D" w:rsidP="00747B3D">
            <w:pPr>
              <w:pStyle w:val="Default"/>
              <w:tabs>
                <w:tab w:val="left" w:pos="567"/>
              </w:tabs>
              <w:spacing w:line="276" w:lineRule="auto"/>
              <w:rPr>
                <w:color w:val="auto"/>
                <w:lang w:val="uk-UA"/>
              </w:rPr>
            </w:pPr>
            <w:r w:rsidRPr="00BD5236">
              <w:rPr>
                <w:color w:val="auto"/>
                <w:lang w:val="uk-UA"/>
              </w:rPr>
              <w:t>Ректор, професор</w:t>
            </w:r>
          </w:p>
          <w:p w:rsidR="00F95E8D" w:rsidRPr="00BD5236" w:rsidRDefault="00F95E8D" w:rsidP="00747B3D">
            <w:pPr>
              <w:pStyle w:val="Default"/>
              <w:tabs>
                <w:tab w:val="left" w:pos="567"/>
              </w:tabs>
              <w:spacing w:line="256" w:lineRule="auto"/>
              <w:rPr>
                <w:color w:val="auto"/>
                <w:lang w:val="uk-UA"/>
              </w:rPr>
            </w:pPr>
          </w:p>
          <w:p w:rsidR="00F95E8D" w:rsidRPr="00BD5236" w:rsidRDefault="00F95E8D" w:rsidP="00747B3D">
            <w:pPr>
              <w:pStyle w:val="Default"/>
              <w:tabs>
                <w:tab w:val="left" w:pos="567"/>
              </w:tabs>
              <w:spacing w:line="256" w:lineRule="auto"/>
              <w:rPr>
                <w:color w:val="auto"/>
                <w:lang w:val="uk-UA"/>
              </w:rPr>
            </w:pPr>
            <w:r w:rsidRPr="00BD5236">
              <w:rPr>
                <w:color w:val="auto"/>
                <w:lang w:val="uk-UA"/>
              </w:rPr>
              <w:t>_________________ Тетяна ПЕРЦЕВА</w:t>
            </w:r>
          </w:p>
          <w:p w:rsidR="00F95E8D" w:rsidRPr="00BD5236" w:rsidRDefault="00F95E8D" w:rsidP="00747B3D">
            <w:pPr>
              <w:pStyle w:val="Default"/>
              <w:tabs>
                <w:tab w:val="left" w:pos="567"/>
              </w:tabs>
              <w:spacing w:line="256" w:lineRule="auto"/>
              <w:rPr>
                <w:color w:val="auto"/>
                <w:lang w:val="uk-UA"/>
              </w:rPr>
            </w:pPr>
          </w:p>
          <w:p w:rsidR="00F95E8D" w:rsidRPr="00BD5236" w:rsidRDefault="00F95E8D" w:rsidP="00747B3D">
            <w:pPr>
              <w:pStyle w:val="Default"/>
              <w:tabs>
                <w:tab w:val="left" w:pos="567"/>
              </w:tabs>
              <w:spacing w:line="256" w:lineRule="auto"/>
              <w:rPr>
                <w:color w:val="auto"/>
                <w:lang w:val="uk-UA"/>
              </w:rPr>
            </w:pPr>
            <w:r w:rsidRPr="00BD5236">
              <w:rPr>
                <w:color w:val="auto"/>
                <w:lang w:val="uk-UA"/>
              </w:rPr>
              <w:t xml:space="preserve">           М.П.   </w:t>
            </w:r>
          </w:p>
          <w:p w:rsidR="00F95E8D" w:rsidRPr="00BD5236" w:rsidRDefault="00F95E8D" w:rsidP="00747B3D">
            <w:pPr>
              <w:pStyle w:val="Default"/>
              <w:tabs>
                <w:tab w:val="left" w:pos="567"/>
              </w:tabs>
              <w:spacing w:line="256" w:lineRule="auto"/>
              <w:rPr>
                <w:color w:val="auto"/>
                <w:lang w:val="uk-UA"/>
              </w:rPr>
            </w:pPr>
            <w:r w:rsidRPr="00BD5236">
              <w:rPr>
                <w:color w:val="auto"/>
                <w:lang w:val="uk-UA"/>
              </w:rPr>
              <w:t xml:space="preserve">                                                                                                                                                                                     </w:t>
            </w:r>
          </w:p>
        </w:tc>
        <w:tc>
          <w:tcPr>
            <w:tcW w:w="4898" w:type="dxa"/>
          </w:tcPr>
          <w:p w:rsidR="00F95E8D" w:rsidRPr="00BD5236" w:rsidRDefault="00F95E8D" w:rsidP="00747B3D">
            <w:pPr>
              <w:pStyle w:val="Default"/>
              <w:tabs>
                <w:tab w:val="left" w:pos="567"/>
              </w:tabs>
              <w:spacing w:line="256" w:lineRule="auto"/>
              <w:jc w:val="center"/>
              <w:rPr>
                <w:b/>
                <w:color w:val="auto"/>
                <w:lang w:val="uk-UA"/>
              </w:rPr>
            </w:pPr>
            <w:r w:rsidRPr="00BD5236">
              <w:rPr>
                <w:b/>
                <w:color w:val="auto"/>
                <w:lang w:val="uk-UA"/>
              </w:rPr>
              <w:lastRenderedPageBreak/>
              <w:t>ВИКОНАВЕЦЬ</w:t>
            </w:r>
          </w:p>
          <w:p w:rsidR="00F95E8D" w:rsidRPr="00BD5236" w:rsidRDefault="00F95E8D" w:rsidP="00747B3D">
            <w:pPr>
              <w:pStyle w:val="Default"/>
              <w:tabs>
                <w:tab w:val="left" w:pos="567"/>
              </w:tabs>
              <w:spacing w:line="256" w:lineRule="auto"/>
              <w:rPr>
                <w:color w:val="auto"/>
                <w:lang w:val="uk-UA"/>
              </w:rPr>
            </w:pPr>
          </w:p>
        </w:tc>
      </w:tr>
    </w:tbl>
    <w:p w:rsidR="00F95E8D" w:rsidRDefault="00F95E8D" w:rsidP="00F95E8D">
      <w:pPr>
        <w:suppressAutoHyphens/>
        <w:ind w:left="6372"/>
        <w:jc w:val="both"/>
        <w:rPr>
          <w:rFonts w:ascii="Times New Roman" w:hAnsi="Times New Roman"/>
          <w:sz w:val="24"/>
          <w:szCs w:val="24"/>
          <w:lang w:eastAsia="zh-CN"/>
        </w:rPr>
      </w:pPr>
      <w:r>
        <w:rPr>
          <w:rFonts w:ascii="Times New Roman" w:hAnsi="Times New Roman"/>
          <w:sz w:val="24"/>
          <w:szCs w:val="24"/>
          <w:lang w:eastAsia="zh-CN"/>
        </w:rPr>
        <w:lastRenderedPageBreak/>
        <w:t xml:space="preserve">  </w:t>
      </w:r>
    </w:p>
    <w:p w:rsidR="00F95E8D" w:rsidRDefault="00F95E8D" w:rsidP="00F95E8D">
      <w:pPr>
        <w:suppressAutoHyphens/>
        <w:ind w:left="6372"/>
        <w:jc w:val="both"/>
        <w:rPr>
          <w:rFonts w:ascii="Times New Roman" w:hAnsi="Times New Roman"/>
          <w:sz w:val="24"/>
          <w:szCs w:val="24"/>
          <w:lang w:eastAsia="zh-CN"/>
        </w:rPr>
      </w:pPr>
    </w:p>
    <w:p w:rsidR="00F95E8D" w:rsidRDefault="00F95E8D" w:rsidP="00F95E8D">
      <w:pPr>
        <w:suppressAutoHyphens/>
        <w:ind w:left="6372"/>
        <w:jc w:val="both"/>
        <w:rPr>
          <w:rFonts w:ascii="Times New Roman" w:hAnsi="Times New Roman"/>
          <w:sz w:val="24"/>
          <w:szCs w:val="24"/>
          <w:lang w:eastAsia="zh-CN"/>
        </w:rPr>
      </w:pPr>
    </w:p>
    <w:p w:rsidR="00F95E8D" w:rsidRPr="00A47A9C" w:rsidRDefault="00F95E8D" w:rsidP="00F95E8D">
      <w:pPr>
        <w:suppressAutoHyphens/>
        <w:ind w:left="6372"/>
        <w:jc w:val="both"/>
        <w:rPr>
          <w:rFonts w:ascii="Times New Roman" w:hAnsi="Times New Roman"/>
          <w:sz w:val="24"/>
          <w:szCs w:val="24"/>
          <w:lang w:eastAsia="zh-CN"/>
        </w:rPr>
      </w:pPr>
      <w:r>
        <w:rPr>
          <w:rFonts w:ascii="Times New Roman" w:hAnsi="Times New Roman"/>
          <w:sz w:val="24"/>
          <w:szCs w:val="24"/>
          <w:lang w:eastAsia="zh-CN"/>
        </w:rPr>
        <w:t xml:space="preserve">   </w:t>
      </w:r>
      <w:r w:rsidRPr="00A47A9C">
        <w:rPr>
          <w:rFonts w:ascii="Times New Roman" w:hAnsi="Times New Roman"/>
          <w:sz w:val="24"/>
          <w:szCs w:val="24"/>
          <w:lang w:eastAsia="zh-CN"/>
        </w:rPr>
        <w:t>Додаток № 1</w:t>
      </w:r>
    </w:p>
    <w:p w:rsidR="00F95E8D" w:rsidRPr="00A47A9C" w:rsidRDefault="00F95E8D" w:rsidP="00F95E8D">
      <w:pPr>
        <w:suppressAutoHyphens/>
        <w:ind w:left="6372"/>
        <w:jc w:val="both"/>
        <w:rPr>
          <w:rFonts w:ascii="Times New Roman" w:hAnsi="Times New Roman"/>
          <w:sz w:val="24"/>
          <w:szCs w:val="24"/>
          <w:lang w:eastAsia="zh-CN"/>
        </w:rPr>
      </w:pPr>
      <w:r>
        <w:rPr>
          <w:rFonts w:ascii="Times New Roman" w:hAnsi="Times New Roman"/>
          <w:sz w:val="24"/>
          <w:szCs w:val="24"/>
          <w:lang w:eastAsia="zh-CN"/>
        </w:rPr>
        <w:t xml:space="preserve">   </w:t>
      </w:r>
      <w:r w:rsidRPr="00A47A9C">
        <w:rPr>
          <w:rFonts w:ascii="Times New Roman" w:hAnsi="Times New Roman"/>
          <w:sz w:val="24"/>
          <w:szCs w:val="24"/>
          <w:lang w:eastAsia="zh-CN"/>
        </w:rPr>
        <w:t>до  договору № ___________</w:t>
      </w:r>
    </w:p>
    <w:p w:rsidR="00F95E8D" w:rsidRPr="00A47A9C" w:rsidRDefault="00F95E8D" w:rsidP="00F95E8D">
      <w:pPr>
        <w:suppressAutoHyphens/>
        <w:spacing w:after="120"/>
        <w:ind w:left="637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A47A9C">
        <w:rPr>
          <w:rFonts w:ascii="Times New Roman" w:eastAsia="Times New Roman" w:hAnsi="Times New Roman"/>
          <w:sz w:val="24"/>
          <w:szCs w:val="24"/>
          <w:lang w:eastAsia="zh-CN"/>
        </w:rPr>
        <w:t>від «___» ___________202</w:t>
      </w:r>
      <w:r>
        <w:rPr>
          <w:rFonts w:ascii="Times New Roman" w:eastAsia="Times New Roman" w:hAnsi="Times New Roman"/>
          <w:sz w:val="24"/>
          <w:szCs w:val="24"/>
          <w:lang w:eastAsia="zh-CN"/>
        </w:rPr>
        <w:t>4</w:t>
      </w:r>
      <w:r w:rsidRPr="00A47A9C">
        <w:rPr>
          <w:rFonts w:ascii="Times New Roman" w:eastAsia="Times New Roman" w:hAnsi="Times New Roman"/>
          <w:sz w:val="24"/>
          <w:szCs w:val="24"/>
          <w:lang w:eastAsia="zh-CN"/>
        </w:rPr>
        <w:t xml:space="preserve"> р.</w:t>
      </w:r>
    </w:p>
    <w:p w:rsidR="00F95E8D" w:rsidRPr="00A47A9C" w:rsidRDefault="00F95E8D" w:rsidP="00F95E8D">
      <w:pPr>
        <w:suppressAutoHyphens/>
        <w:spacing w:line="0" w:lineRule="atLeast"/>
        <w:jc w:val="right"/>
        <w:rPr>
          <w:rFonts w:ascii="Times New Roman" w:eastAsia="Times New Roman" w:hAnsi="Times New Roman"/>
          <w:sz w:val="24"/>
          <w:szCs w:val="24"/>
          <w:lang w:eastAsia="zh-CN"/>
        </w:rPr>
      </w:pPr>
    </w:p>
    <w:p w:rsidR="00F95E8D" w:rsidRPr="00A47A9C" w:rsidRDefault="00F95E8D" w:rsidP="00F95E8D">
      <w:pPr>
        <w:jc w:val="center"/>
        <w:rPr>
          <w:rFonts w:ascii="Times New Roman" w:hAnsi="Times New Roman"/>
          <w:i/>
          <w:sz w:val="24"/>
          <w:szCs w:val="24"/>
        </w:rPr>
      </w:pPr>
      <w:r w:rsidRPr="00A47A9C">
        <w:rPr>
          <w:rFonts w:ascii="Times New Roman" w:hAnsi="Times New Roman"/>
          <w:b/>
          <w:sz w:val="24"/>
          <w:szCs w:val="24"/>
        </w:rPr>
        <w:t>КАЛЬКУЛЯЦІЯ</w:t>
      </w:r>
      <w:r w:rsidRPr="00A47A9C">
        <w:rPr>
          <w:rFonts w:ascii="Times New Roman" w:hAnsi="Times New Roman"/>
          <w:i/>
          <w:sz w:val="24"/>
          <w:szCs w:val="24"/>
        </w:rPr>
        <w:t xml:space="preserve"> </w:t>
      </w:r>
    </w:p>
    <w:p w:rsidR="00F95E8D" w:rsidRPr="00A47A9C" w:rsidRDefault="00F95E8D" w:rsidP="00F95E8D">
      <w:pPr>
        <w:ind w:firstLine="709"/>
        <w:contextualSpacing/>
        <w:jc w:val="center"/>
        <w:rPr>
          <w:rFonts w:ascii="Times New Roman" w:hAnsi="Times New Roman"/>
          <w:color w:val="454545"/>
          <w:sz w:val="24"/>
          <w:szCs w:val="24"/>
        </w:rPr>
      </w:pPr>
      <w:proofErr w:type="spellStart"/>
      <w:r w:rsidRPr="00C020BB">
        <w:rPr>
          <w:rFonts w:ascii="Times New Roman" w:hAnsi="Times New Roman" w:cs="Times New Roman"/>
          <w:sz w:val="24"/>
          <w:szCs w:val="24"/>
        </w:rPr>
        <w:t>ДК</w:t>
      </w:r>
      <w:proofErr w:type="spellEnd"/>
      <w:r w:rsidRPr="00C020BB">
        <w:rPr>
          <w:rFonts w:ascii="Times New Roman" w:hAnsi="Times New Roman" w:cs="Times New Roman"/>
          <w:sz w:val="24"/>
          <w:szCs w:val="24"/>
        </w:rPr>
        <w:t xml:space="preserve"> 021:</w:t>
      </w:r>
      <w:r w:rsidRPr="00C020BB">
        <w:rPr>
          <w:rFonts w:ascii="Times New Roman" w:hAnsi="Times New Roman" w:cs="Times New Roman"/>
          <w:bCs/>
          <w:color w:val="000000"/>
          <w:sz w:val="24"/>
          <w:szCs w:val="24"/>
        </w:rPr>
        <w:t xml:space="preserve"> </w:t>
      </w:r>
      <w:r w:rsidRPr="00C020BB">
        <w:rPr>
          <w:rFonts w:ascii="Times New Roman" w:hAnsi="Times New Roman" w:cs="Times New Roman"/>
          <w:sz w:val="24"/>
          <w:szCs w:val="24"/>
        </w:rPr>
        <w:t xml:space="preserve">2015 </w:t>
      </w:r>
      <w:r w:rsidRPr="00C020BB">
        <w:rPr>
          <w:rFonts w:ascii="Times New Roman" w:hAnsi="Times New Roman" w:cs="Times New Roman"/>
          <w:bCs/>
          <w:color w:val="000000"/>
          <w:sz w:val="24"/>
          <w:szCs w:val="24"/>
        </w:rPr>
        <w:t>71630000-3 Послуги з технічного огляду та випробовувань</w:t>
      </w:r>
      <w:r w:rsidRPr="00C020BB">
        <w:rPr>
          <w:rFonts w:ascii="Times New Roman" w:hAnsi="Times New Roman" w:cs="Times New Roman"/>
          <w:color w:val="000000"/>
          <w:sz w:val="24"/>
          <w:szCs w:val="24"/>
        </w:rPr>
        <w:t xml:space="preserve"> (Послуги з проведення обов’язкового технічного контролю транспортних засобів, які знаходяться на балансі замовника )</w:t>
      </w:r>
    </w:p>
    <w:tbl>
      <w:tblPr>
        <w:tblStyle w:val="a3"/>
        <w:tblpPr w:leftFromText="180" w:rightFromText="180" w:vertAnchor="text" w:horzAnchor="margin" w:tblpY="38"/>
        <w:tblW w:w="9825" w:type="dxa"/>
        <w:tblLayout w:type="fixed"/>
        <w:tblLook w:val="04A0"/>
      </w:tblPr>
      <w:tblGrid>
        <w:gridCol w:w="450"/>
        <w:gridCol w:w="4179"/>
        <w:gridCol w:w="1065"/>
        <w:gridCol w:w="1360"/>
        <w:gridCol w:w="1276"/>
        <w:gridCol w:w="1495"/>
      </w:tblGrid>
      <w:tr w:rsidR="00F95E8D" w:rsidRPr="00A47A9C" w:rsidTr="00747B3D">
        <w:trPr>
          <w:trHeight w:val="640"/>
        </w:trPr>
        <w:tc>
          <w:tcPr>
            <w:tcW w:w="450" w:type="dxa"/>
            <w:hideMark/>
          </w:tcPr>
          <w:p w:rsidR="00F95E8D" w:rsidRPr="00A47A9C" w:rsidRDefault="00F95E8D" w:rsidP="00747B3D">
            <w:pPr>
              <w:jc w:val="center"/>
              <w:rPr>
                <w:rFonts w:ascii="Times New Roman" w:hAnsi="Times New Roman"/>
                <w:b/>
                <w:sz w:val="24"/>
                <w:szCs w:val="24"/>
              </w:rPr>
            </w:pPr>
            <w:r w:rsidRPr="00A47A9C">
              <w:rPr>
                <w:rFonts w:ascii="Times New Roman" w:hAnsi="Times New Roman"/>
                <w:b/>
                <w:sz w:val="24"/>
                <w:szCs w:val="24"/>
              </w:rPr>
              <w:t>№    з/п</w:t>
            </w:r>
          </w:p>
        </w:tc>
        <w:tc>
          <w:tcPr>
            <w:tcW w:w="4179" w:type="dxa"/>
          </w:tcPr>
          <w:p w:rsidR="00F95E8D" w:rsidRPr="00A47A9C" w:rsidRDefault="00F95E8D" w:rsidP="00747B3D">
            <w:pPr>
              <w:jc w:val="center"/>
              <w:rPr>
                <w:rFonts w:ascii="Times New Roman" w:hAnsi="Times New Roman"/>
                <w:b/>
                <w:sz w:val="24"/>
                <w:szCs w:val="24"/>
              </w:rPr>
            </w:pPr>
            <w:r w:rsidRPr="00A47A9C">
              <w:rPr>
                <w:rFonts w:ascii="Times New Roman" w:hAnsi="Times New Roman"/>
                <w:b/>
                <w:sz w:val="24"/>
                <w:szCs w:val="24"/>
              </w:rPr>
              <w:t>Найменування послуг</w:t>
            </w:r>
          </w:p>
          <w:p w:rsidR="00F95E8D" w:rsidRPr="00A47A9C" w:rsidRDefault="00F95E8D" w:rsidP="00747B3D">
            <w:pPr>
              <w:jc w:val="center"/>
              <w:rPr>
                <w:rFonts w:ascii="Times New Roman" w:hAnsi="Times New Roman"/>
                <w:b/>
                <w:sz w:val="24"/>
                <w:szCs w:val="24"/>
              </w:rPr>
            </w:pPr>
            <w:r>
              <w:rPr>
                <w:rFonts w:ascii="Times New Roman" w:hAnsi="Times New Roman"/>
                <w:b/>
                <w:sz w:val="24"/>
                <w:szCs w:val="24"/>
              </w:rPr>
              <w:t>(</w:t>
            </w:r>
            <w:r w:rsidRPr="00A47A9C">
              <w:rPr>
                <w:rFonts w:ascii="Times New Roman" w:hAnsi="Times New Roman"/>
                <w:b/>
                <w:sz w:val="24"/>
                <w:szCs w:val="24"/>
              </w:rPr>
              <w:t xml:space="preserve">Код </w:t>
            </w:r>
            <w:proofErr w:type="spellStart"/>
            <w:r w:rsidRPr="00A47A9C">
              <w:rPr>
                <w:rFonts w:ascii="Times New Roman" w:hAnsi="Times New Roman"/>
                <w:b/>
                <w:sz w:val="24"/>
                <w:szCs w:val="24"/>
              </w:rPr>
              <w:t>ДК</w:t>
            </w:r>
            <w:proofErr w:type="spellEnd"/>
            <w:r w:rsidRPr="00A47A9C">
              <w:rPr>
                <w:rFonts w:ascii="Times New Roman" w:hAnsi="Times New Roman"/>
                <w:b/>
                <w:sz w:val="24"/>
                <w:szCs w:val="24"/>
              </w:rPr>
              <w:t xml:space="preserve"> 021:2015 номенклатурної позиції</w:t>
            </w:r>
            <w:r>
              <w:rPr>
                <w:rFonts w:ascii="Times New Roman" w:hAnsi="Times New Roman"/>
                <w:b/>
                <w:sz w:val="24"/>
                <w:szCs w:val="24"/>
              </w:rPr>
              <w:t>)</w:t>
            </w:r>
          </w:p>
        </w:tc>
        <w:tc>
          <w:tcPr>
            <w:tcW w:w="1065" w:type="dxa"/>
          </w:tcPr>
          <w:p w:rsidR="00F95E8D" w:rsidRPr="00A47A9C" w:rsidRDefault="00F95E8D" w:rsidP="00747B3D">
            <w:pPr>
              <w:jc w:val="center"/>
              <w:rPr>
                <w:rFonts w:ascii="Times New Roman" w:hAnsi="Times New Roman"/>
                <w:b/>
                <w:sz w:val="24"/>
                <w:szCs w:val="24"/>
              </w:rPr>
            </w:pPr>
            <w:r w:rsidRPr="00A47A9C">
              <w:rPr>
                <w:rFonts w:ascii="Times New Roman" w:hAnsi="Times New Roman"/>
                <w:b/>
                <w:sz w:val="24"/>
                <w:szCs w:val="24"/>
              </w:rPr>
              <w:t>Категорія ТЗ</w:t>
            </w:r>
          </w:p>
        </w:tc>
        <w:tc>
          <w:tcPr>
            <w:tcW w:w="1360" w:type="dxa"/>
            <w:hideMark/>
          </w:tcPr>
          <w:p w:rsidR="00F95E8D" w:rsidRPr="00A47A9C" w:rsidRDefault="00F95E8D" w:rsidP="00747B3D">
            <w:pPr>
              <w:jc w:val="center"/>
              <w:rPr>
                <w:rFonts w:ascii="Times New Roman" w:hAnsi="Times New Roman"/>
                <w:b/>
                <w:sz w:val="24"/>
                <w:szCs w:val="24"/>
              </w:rPr>
            </w:pPr>
            <w:r w:rsidRPr="00A47A9C">
              <w:rPr>
                <w:rFonts w:ascii="Times New Roman" w:hAnsi="Times New Roman"/>
                <w:b/>
                <w:sz w:val="24"/>
                <w:szCs w:val="24"/>
              </w:rPr>
              <w:t>Кількість послуг ОТК</w:t>
            </w:r>
          </w:p>
        </w:tc>
        <w:tc>
          <w:tcPr>
            <w:tcW w:w="1276" w:type="dxa"/>
            <w:hideMark/>
          </w:tcPr>
          <w:p w:rsidR="00F95E8D" w:rsidRPr="00A47A9C" w:rsidRDefault="00F95E8D" w:rsidP="00747B3D">
            <w:pPr>
              <w:jc w:val="center"/>
              <w:rPr>
                <w:rFonts w:ascii="Times New Roman" w:hAnsi="Times New Roman"/>
                <w:b/>
                <w:sz w:val="24"/>
                <w:szCs w:val="24"/>
              </w:rPr>
            </w:pPr>
            <w:r w:rsidRPr="00A47A9C">
              <w:rPr>
                <w:rFonts w:ascii="Times New Roman" w:hAnsi="Times New Roman"/>
                <w:b/>
                <w:sz w:val="24"/>
                <w:szCs w:val="24"/>
              </w:rPr>
              <w:t>Ціна послуги, грн. без ПДВ</w:t>
            </w:r>
          </w:p>
        </w:tc>
        <w:tc>
          <w:tcPr>
            <w:tcW w:w="1495" w:type="dxa"/>
          </w:tcPr>
          <w:p w:rsidR="00F95E8D" w:rsidRPr="00A47A9C" w:rsidRDefault="00F95E8D" w:rsidP="00747B3D">
            <w:pPr>
              <w:jc w:val="center"/>
              <w:rPr>
                <w:rFonts w:ascii="Times New Roman" w:hAnsi="Times New Roman"/>
                <w:b/>
                <w:sz w:val="24"/>
                <w:szCs w:val="24"/>
              </w:rPr>
            </w:pPr>
            <w:r w:rsidRPr="00A47A9C">
              <w:rPr>
                <w:rFonts w:ascii="Times New Roman" w:hAnsi="Times New Roman"/>
                <w:b/>
                <w:sz w:val="24"/>
                <w:szCs w:val="24"/>
              </w:rPr>
              <w:t>Сума, грн. без ПДВ</w:t>
            </w:r>
          </w:p>
        </w:tc>
      </w:tr>
      <w:tr w:rsidR="00F95E8D" w:rsidRPr="00A47A9C" w:rsidTr="00747B3D">
        <w:trPr>
          <w:trHeight w:val="640"/>
        </w:trPr>
        <w:tc>
          <w:tcPr>
            <w:tcW w:w="450" w:type="dxa"/>
            <w:noWrap/>
            <w:vAlign w:val="center"/>
          </w:tcPr>
          <w:p w:rsidR="00F95E8D" w:rsidRPr="00A47A9C" w:rsidRDefault="00F95E8D" w:rsidP="00747B3D">
            <w:pPr>
              <w:jc w:val="center"/>
              <w:rPr>
                <w:rFonts w:ascii="Times New Roman" w:hAnsi="Times New Roman"/>
                <w:sz w:val="24"/>
                <w:szCs w:val="24"/>
              </w:rPr>
            </w:pPr>
            <w:r w:rsidRPr="00A47A9C">
              <w:rPr>
                <w:rFonts w:ascii="Times New Roman" w:hAnsi="Times New Roman"/>
                <w:sz w:val="24"/>
                <w:szCs w:val="24"/>
              </w:rPr>
              <w:t>1</w:t>
            </w:r>
          </w:p>
        </w:tc>
        <w:tc>
          <w:tcPr>
            <w:tcW w:w="4179" w:type="dxa"/>
          </w:tcPr>
          <w:p w:rsidR="00F95E8D" w:rsidRPr="00A47A9C" w:rsidRDefault="00F95E8D" w:rsidP="00747B3D">
            <w:pPr>
              <w:rPr>
                <w:rFonts w:ascii="Times New Roman" w:hAnsi="Times New Roman"/>
                <w:sz w:val="24"/>
                <w:szCs w:val="24"/>
              </w:rPr>
            </w:pPr>
            <w:r w:rsidRPr="00A47A9C">
              <w:rPr>
                <w:rFonts w:ascii="Times New Roman" w:hAnsi="Times New Roman"/>
                <w:sz w:val="24"/>
                <w:szCs w:val="24"/>
              </w:rPr>
              <w:t>Технічний огляд легкових автомобілів до 8 місць для сидіння (5 одиниць ТЗ)</w:t>
            </w:r>
          </w:p>
          <w:p w:rsidR="00F95E8D" w:rsidRPr="00A47A9C" w:rsidRDefault="00F95E8D" w:rsidP="00747B3D">
            <w:pPr>
              <w:jc w:val="center"/>
              <w:rPr>
                <w:rFonts w:ascii="Times New Roman" w:hAnsi="Times New Roman"/>
                <w:sz w:val="24"/>
                <w:szCs w:val="24"/>
              </w:rPr>
            </w:pPr>
            <w:r>
              <w:rPr>
                <w:rFonts w:ascii="Times New Roman" w:hAnsi="Times New Roman"/>
                <w:sz w:val="24"/>
                <w:szCs w:val="24"/>
              </w:rPr>
              <w:t>(</w:t>
            </w:r>
            <w:r w:rsidRPr="00A47A9C">
              <w:rPr>
                <w:rFonts w:ascii="Times New Roman" w:hAnsi="Times New Roman"/>
                <w:sz w:val="24"/>
                <w:szCs w:val="24"/>
              </w:rPr>
              <w:t xml:space="preserve">71631200-2 </w:t>
            </w:r>
            <w:r>
              <w:rPr>
                <w:rFonts w:ascii="Times New Roman" w:hAnsi="Times New Roman"/>
                <w:sz w:val="24"/>
                <w:szCs w:val="24"/>
              </w:rPr>
              <w:t>)</w:t>
            </w:r>
          </w:p>
        </w:tc>
        <w:tc>
          <w:tcPr>
            <w:tcW w:w="1065" w:type="dxa"/>
            <w:vAlign w:val="center"/>
          </w:tcPr>
          <w:p w:rsidR="00F95E8D" w:rsidRPr="00A47A9C" w:rsidRDefault="00F95E8D" w:rsidP="00747B3D">
            <w:pPr>
              <w:jc w:val="center"/>
              <w:rPr>
                <w:rFonts w:ascii="Times New Roman" w:hAnsi="Times New Roman"/>
                <w:sz w:val="24"/>
                <w:szCs w:val="24"/>
              </w:rPr>
            </w:pPr>
            <w:r w:rsidRPr="00A47A9C">
              <w:rPr>
                <w:rFonts w:ascii="Times New Roman" w:hAnsi="Times New Roman"/>
                <w:sz w:val="24"/>
                <w:szCs w:val="24"/>
              </w:rPr>
              <w:t>М1</w:t>
            </w:r>
          </w:p>
        </w:tc>
        <w:tc>
          <w:tcPr>
            <w:tcW w:w="1360" w:type="dxa"/>
            <w:vAlign w:val="center"/>
          </w:tcPr>
          <w:p w:rsidR="00F95E8D" w:rsidRPr="00A47A9C" w:rsidRDefault="00F95E8D" w:rsidP="00747B3D">
            <w:pPr>
              <w:jc w:val="center"/>
              <w:rPr>
                <w:rFonts w:ascii="Times New Roman" w:hAnsi="Times New Roman"/>
                <w:sz w:val="24"/>
                <w:szCs w:val="24"/>
              </w:rPr>
            </w:pPr>
            <w:r>
              <w:rPr>
                <w:rFonts w:ascii="Times New Roman" w:hAnsi="Times New Roman"/>
                <w:sz w:val="24"/>
                <w:szCs w:val="24"/>
              </w:rPr>
              <w:t>6</w:t>
            </w:r>
          </w:p>
        </w:tc>
        <w:tc>
          <w:tcPr>
            <w:tcW w:w="1276" w:type="dxa"/>
            <w:noWrap/>
          </w:tcPr>
          <w:p w:rsidR="00F95E8D" w:rsidRPr="00A47A9C" w:rsidRDefault="00F95E8D" w:rsidP="00747B3D">
            <w:pPr>
              <w:rPr>
                <w:rFonts w:ascii="Times New Roman" w:hAnsi="Times New Roman"/>
                <w:sz w:val="24"/>
                <w:szCs w:val="24"/>
              </w:rPr>
            </w:pPr>
          </w:p>
        </w:tc>
        <w:tc>
          <w:tcPr>
            <w:tcW w:w="1495" w:type="dxa"/>
            <w:noWrap/>
          </w:tcPr>
          <w:p w:rsidR="00F95E8D" w:rsidRPr="00A47A9C" w:rsidRDefault="00F95E8D" w:rsidP="00747B3D">
            <w:pPr>
              <w:rPr>
                <w:rFonts w:ascii="Times New Roman" w:hAnsi="Times New Roman"/>
                <w:sz w:val="24"/>
                <w:szCs w:val="24"/>
              </w:rPr>
            </w:pPr>
          </w:p>
        </w:tc>
      </w:tr>
      <w:tr w:rsidR="00F95E8D" w:rsidRPr="00A47A9C" w:rsidTr="00747B3D">
        <w:trPr>
          <w:trHeight w:val="640"/>
        </w:trPr>
        <w:tc>
          <w:tcPr>
            <w:tcW w:w="450" w:type="dxa"/>
            <w:noWrap/>
            <w:vAlign w:val="center"/>
          </w:tcPr>
          <w:p w:rsidR="00F95E8D" w:rsidRPr="00A47A9C" w:rsidRDefault="00F95E8D" w:rsidP="00747B3D">
            <w:pPr>
              <w:jc w:val="center"/>
              <w:rPr>
                <w:rFonts w:ascii="Times New Roman" w:hAnsi="Times New Roman"/>
                <w:sz w:val="24"/>
                <w:szCs w:val="24"/>
              </w:rPr>
            </w:pPr>
            <w:r w:rsidRPr="00A47A9C">
              <w:rPr>
                <w:rFonts w:ascii="Times New Roman" w:hAnsi="Times New Roman"/>
                <w:sz w:val="24"/>
                <w:szCs w:val="24"/>
              </w:rPr>
              <w:t>2</w:t>
            </w:r>
          </w:p>
        </w:tc>
        <w:tc>
          <w:tcPr>
            <w:tcW w:w="4179" w:type="dxa"/>
          </w:tcPr>
          <w:p w:rsidR="00F95E8D" w:rsidRPr="00A47A9C" w:rsidRDefault="00F95E8D" w:rsidP="00747B3D">
            <w:pPr>
              <w:rPr>
                <w:rFonts w:ascii="Times New Roman" w:hAnsi="Times New Roman"/>
                <w:sz w:val="24"/>
                <w:szCs w:val="24"/>
              </w:rPr>
            </w:pPr>
            <w:r w:rsidRPr="00A47A9C">
              <w:rPr>
                <w:rFonts w:ascii="Times New Roman" w:hAnsi="Times New Roman"/>
                <w:sz w:val="24"/>
                <w:szCs w:val="24"/>
              </w:rPr>
              <w:t>Технічний огляд автобусів більше 8 місць для сидіння з повною масою до 5 т. (2 одиниці ТЗ)</w:t>
            </w:r>
          </w:p>
          <w:p w:rsidR="00F95E8D" w:rsidRPr="00A47A9C" w:rsidRDefault="00F95E8D" w:rsidP="00747B3D">
            <w:pPr>
              <w:jc w:val="center"/>
              <w:rPr>
                <w:rFonts w:ascii="Times New Roman" w:hAnsi="Times New Roman"/>
                <w:sz w:val="24"/>
                <w:szCs w:val="24"/>
              </w:rPr>
            </w:pPr>
            <w:r>
              <w:rPr>
                <w:rFonts w:ascii="Times New Roman" w:hAnsi="Times New Roman"/>
                <w:sz w:val="24"/>
                <w:szCs w:val="24"/>
              </w:rPr>
              <w:t>(</w:t>
            </w:r>
            <w:r w:rsidRPr="00A47A9C">
              <w:rPr>
                <w:rFonts w:ascii="Times New Roman" w:hAnsi="Times New Roman"/>
                <w:sz w:val="24"/>
                <w:szCs w:val="24"/>
              </w:rPr>
              <w:t>71631200-2</w:t>
            </w:r>
            <w:r>
              <w:rPr>
                <w:rFonts w:ascii="Times New Roman" w:hAnsi="Times New Roman"/>
                <w:sz w:val="24"/>
                <w:szCs w:val="24"/>
              </w:rPr>
              <w:t>)</w:t>
            </w:r>
          </w:p>
        </w:tc>
        <w:tc>
          <w:tcPr>
            <w:tcW w:w="1065" w:type="dxa"/>
            <w:vAlign w:val="center"/>
          </w:tcPr>
          <w:p w:rsidR="00F95E8D" w:rsidRPr="00A47A9C" w:rsidRDefault="00F95E8D" w:rsidP="00747B3D">
            <w:pPr>
              <w:jc w:val="center"/>
              <w:rPr>
                <w:rFonts w:ascii="Times New Roman" w:hAnsi="Times New Roman"/>
                <w:sz w:val="24"/>
                <w:szCs w:val="24"/>
              </w:rPr>
            </w:pPr>
            <w:r w:rsidRPr="00A47A9C">
              <w:rPr>
                <w:rFonts w:ascii="Times New Roman" w:hAnsi="Times New Roman"/>
                <w:sz w:val="24"/>
                <w:szCs w:val="24"/>
              </w:rPr>
              <w:t>М2</w:t>
            </w:r>
          </w:p>
        </w:tc>
        <w:tc>
          <w:tcPr>
            <w:tcW w:w="1360" w:type="dxa"/>
            <w:vAlign w:val="center"/>
          </w:tcPr>
          <w:p w:rsidR="00F95E8D" w:rsidRPr="00A47A9C" w:rsidRDefault="00F95E8D" w:rsidP="00747B3D">
            <w:pPr>
              <w:jc w:val="center"/>
              <w:rPr>
                <w:rFonts w:ascii="Times New Roman" w:hAnsi="Times New Roman"/>
                <w:sz w:val="24"/>
                <w:szCs w:val="24"/>
              </w:rPr>
            </w:pPr>
            <w:r w:rsidRPr="00A47A9C">
              <w:rPr>
                <w:rFonts w:ascii="Times New Roman" w:hAnsi="Times New Roman"/>
                <w:sz w:val="24"/>
                <w:szCs w:val="24"/>
              </w:rPr>
              <w:t>2</w:t>
            </w:r>
          </w:p>
        </w:tc>
        <w:tc>
          <w:tcPr>
            <w:tcW w:w="1276" w:type="dxa"/>
            <w:noWrap/>
          </w:tcPr>
          <w:p w:rsidR="00F95E8D" w:rsidRPr="00A47A9C" w:rsidRDefault="00F95E8D" w:rsidP="00747B3D">
            <w:pPr>
              <w:rPr>
                <w:rFonts w:ascii="Times New Roman" w:hAnsi="Times New Roman"/>
                <w:sz w:val="24"/>
                <w:szCs w:val="24"/>
              </w:rPr>
            </w:pPr>
          </w:p>
        </w:tc>
        <w:tc>
          <w:tcPr>
            <w:tcW w:w="1495" w:type="dxa"/>
            <w:noWrap/>
          </w:tcPr>
          <w:p w:rsidR="00F95E8D" w:rsidRPr="00A47A9C" w:rsidRDefault="00F95E8D" w:rsidP="00747B3D">
            <w:pPr>
              <w:rPr>
                <w:rFonts w:ascii="Times New Roman" w:hAnsi="Times New Roman"/>
                <w:sz w:val="24"/>
                <w:szCs w:val="24"/>
              </w:rPr>
            </w:pPr>
          </w:p>
        </w:tc>
      </w:tr>
      <w:tr w:rsidR="00F95E8D" w:rsidRPr="00A47A9C" w:rsidTr="00747B3D">
        <w:trPr>
          <w:trHeight w:val="374"/>
        </w:trPr>
        <w:tc>
          <w:tcPr>
            <w:tcW w:w="8330" w:type="dxa"/>
            <w:gridSpan w:val="5"/>
            <w:vAlign w:val="center"/>
          </w:tcPr>
          <w:p w:rsidR="00F95E8D" w:rsidRPr="00A47A9C" w:rsidRDefault="00F95E8D" w:rsidP="00747B3D">
            <w:pPr>
              <w:jc w:val="right"/>
              <w:rPr>
                <w:rFonts w:ascii="Times New Roman" w:hAnsi="Times New Roman"/>
                <w:sz w:val="24"/>
                <w:szCs w:val="24"/>
              </w:rPr>
            </w:pPr>
            <w:r w:rsidRPr="00A47A9C">
              <w:rPr>
                <w:rFonts w:ascii="Times New Roman" w:hAnsi="Times New Roman"/>
                <w:sz w:val="24"/>
                <w:szCs w:val="24"/>
              </w:rPr>
              <w:t>Всього без ПДВ</w:t>
            </w:r>
          </w:p>
        </w:tc>
        <w:tc>
          <w:tcPr>
            <w:tcW w:w="1495" w:type="dxa"/>
            <w:noWrap/>
            <w:vAlign w:val="center"/>
          </w:tcPr>
          <w:p w:rsidR="00F95E8D" w:rsidRPr="00A47A9C" w:rsidRDefault="00F95E8D" w:rsidP="00747B3D">
            <w:pPr>
              <w:jc w:val="right"/>
              <w:rPr>
                <w:rFonts w:ascii="Times New Roman" w:hAnsi="Times New Roman"/>
                <w:sz w:val="24"/>
                <w:szCs w:val="24"/>
              </w:rPr>
            </w:pPr>
          </w:p>
        </w:tc>
      </w:tr>
      <w:tr w:rsidR="00F95E8D" w:rsidRPr="00A47A9C" w:rsidTr="00747B3D">
        <w:trPr>
          <w:trHeight w:val="374"/>
        </w:trPr>
        <w:tc>
          <w:tcPr>
            <w:tcW w:w="8330" w:type="dxa"/>
            <w:gridSpan w:val="5"/>
            <w:vAlign w:val="center"/>
          </w:tcPr>
          <w:p w:rsidR="00F95E8D" w:rsidRPr="00A47A9C" w:rsidRDefault="00F95E8D" w:rsidP="00747B3D">
            <w:pPr>
              <w:jc w:val="right"/>
              <w:rPr>
                <w:rFonts w:ascii="Times New Roman" w:hAnsi="Times New Roman"/>
                <w:sz w:val="24"/>
                <w:szCs w:val="24"/>
              </w:rPr>
            </w:pPr>
            <w:r w:rsidRPr="00A47A9C">
              <w:rPr>
                <w:rFonts w:ascii="Times New Roman" w:hAnsi="Times New Roman"/>
                <w:sz w:val="24"/>
                <w:szCs w:val="24"/>
              </w:rPr>
              <w:t>ПДВ</w:t>
            </w:r>
          </w:p>
        </w:tc>
        <w:tc>
          <w:tcPr>
            <w:tcW w:w="1495" w:type="dxa"/>
            <w:noWrap/>
            <w:vAlign w:val="center"/>
          </w:tcPr>
          <w:p w:rsidR="00F95E8D" w:rsidRPr="00A47A9C" w:rsidRDefault="00F95E8D" w:rsidP="00747B3D">
            <w:pPr>
              <w:jc w:val="right"/>
              <w:rPr>
                <w:rFonts w:ascii="Times New Roman" w:hAnsi="Times New Roman"/>
                <w:sz w:val="24"/>
                <w:szCs w:val="24"/>
              </w:rPr>
            </w:pPr>
          </w:p>
        </w:tc>
      </w:tr>
      <w:tr w:rsidR="00F95E8D" w:rsidRPr="00A47A9C" w:rsidTr="00747B3D">
        <w:trPr>
          <w:trHeight w:val="374"/>
        </w:trPr>
        <w:tc>
          <w:tcPr>
            <w:tcW w:w="8330" w:type="dxa"/>
            <w:gridSpan w:val="5"/>
            <w:vAlign w:val="center"/>
          </w:tcPr>
          <w:p w:rsidR="00F95E8D" w:rsidRPr="00A47A9C" w:rsidRDefault="00F95E8D" w:rsidP="00747B3D">
            <w:pPr>
              <w:jc w:val="right"/>
              <w:rPr>
                <w:rFonts w:ascii="Times New Roman" w:hAnsi="Times New Roman"/>
                <w:sz w:val="24"/>
                <w:szCs w:val="24"/>
              </w:rPr>
            </w:pPr>
            <w:r w:rsidRPr="00A47A9C">
              <w:rPr>
                <w:rFonts w:ascii="Times New Roman" w:hAnsi="Times New Roman"/>
                <w:sz w:val="24"/>
                <w:szCs w:val="24"/>
              </w:rPr>
              <w:t xml:space="preserve"> Разом з ПДВ</w:t>
            </w:r>
          </w:p>
        </w:tc>
        <w:tc>
          <w:tcPr>
            <w:tcW w:w="1495" w:type="dxa"/>
            <w:noWrap/>
            <w:vAlign w:val="center"/>
          </w:tcPr>
          <w:p w:rsidR="00F95E8D" w:rsidRPr="00A47A9C" w:rsidRDefault="00F95E8D" w:rsidP="00747B3D">
            <w:pPr>
              <w:jc w:val="right"/>
              <w:rPr>
                <w:rFonts w:ascii="Times New Roman" w:hAnsi="Times New Roman"/>
                <w:sz w:val="24"/>
                <w:szCs w:val="24"/>
              </w:rPr>
            </w:pPr>
          </w:p>
        </w:tc>
      </w:tr>
    </w:tbl>
    <w:p w:rsidR="00F95E8D" w:rsidRPr="00A47A9C" w:rsidRDefault="00F95E8D" w:rsidP="00F95E8D">
      <w:pPr>
        <w:ind w:firstLine="709"/>
        <w:contextualSpacing/>
        <w:jc w:val="center"/>
        <w:rPr>
          <w:rFonts w:ascii="Times New Roman" w:hAnsi="Times New Roman"/>
          <w:b/>
          <w:sz w:val="24"/>
          <w:szCs w:val="24"/>
        </w:rPr>
      </w:pPr>
    </w:p>
    <w:tbl>
      <w:tblPr>
        <w:tblW w:w="0" w:type="auto"/>
        <w:tblBorders>
          <w:insideH w:val="single" w:sz="4" w:space="0" w:color="auto"/>
        </w:tblBorders>
        <w:tblLook w:val="01E0"/>
      </w:tblPr>
      <w:tblGrid>
        <w:gridCol w:w="4813"/>
        <w:gridCol w:w="4758"/>
      </w:tblGrid>
      <w:tr w:rsidR="00F95E8D" w:rsidRPr="00A47A9C" w:rsidTr="00747B3D">
        <w:tc>
          <w:tcPr>
            <w:tcW w:w="4957" w:type="dxa"/>
          </w:tcPr>
          <w:p w:rsidR="00F95E8D" w:rsidRPr="00A47A9C" w:rsidRDefault="00F95E8D" w:rsidP="00747B3D">
            <w:pPr>
              <w:pStyle w:val="Default"/>
              <w:tabs>
                <w:tab w:val="left" w:pos="567"/>
              </w:tabs>
              <w:spacing w:line="256" w:lineRule="auto"/>
              <w:jc w:val="center"/>
              <w:rPr>
                <w:b/>
                <w:color w:val="auto"/>
                <w:lang w:val="uk-UA"/>
              </w:rPr>
            </w:pPr>
            <w:r w:rsidRPr="00A47A9C">
              <w:rPr>
                <w:b/>
                <w:color w:val="auto"/>
                <w:lang w:val="uk-UA"/>
              </w:rPr>
              <w:t>ЗАМОВНИК</w:t>
            </w:r>
          </w:p>
          <w:p w:rsidR="00F95E8D" w:rsidRPr="00A47A9C" w:rsidRDefault="00F95E8D" w:rsidP="00747B3D">
            <w:pPr>
              <w:pStyle w:val="Default"/>
              <w:tabs>
                <w:tab w:val="left" w:pos="567"/>
              </w:tabs>
              <w:spacing w:line="256" w:lineRule="auto"/>
              <w:rPr>
                <w:b/>
                <w:color w:val="auto"/>
                <w:lang w:val="uk-UA"/>
              </w:rPr>
            </w:pPr>
            <w:r w:rsidRPr="00A47A9C">
              <w:rPr>
                <w:b/>
                <w:color w:val="auto"/>
                <w:lang w:val="uk-UA"/>
              </w:rPr>
              <w:t>Дніпровський державний медичний університет</w:t>
            </w:r>
          </w:p>
          <w:p w:rsidR="00F95E8D" w:rsidRPr="00A47A9C" w:rsidRDefault="00F95E8D" w:rsidP="00747B3D">
            <w:pPr>
              <w:pStyle w:val="Default"/>
              <w:tabs>
                <w:tab w:val="left" w:pos="567"/>
              </w:tabs>
              <w:spacing w:line="256" w:lineRule="auto"/>
              <w:rPr>
                <w:color w:val="auto"/>
                <w:lang w:val="uk-UA"/>
              </w:rPr>
            </w:pPr>
          </w:p>
          <w:p w:rsidR="00F95E8D" w:rsidRPr="00A47A9C" w:rsidRDefault="00F95E8D" w:rsidP="00747B3D">
            <w:pPr>
              <w:pStyle w:val="Default"/>
              <w:tabs>
                <w:tab w:val="left" w:pos="567"/>
              </w:tabs>
              <w:spacing w:line="256" w:lineRule="auto"/>
              <w:rPr>
                <w:color w:val="auto"/>
                <w:lang w:val="uk-UA"/>
              </w:rPr>
            </w:pPr>
            <w:r w:rsidRPr="00A47A9C">
              <w:rPr>
                <w:color w:val="auto"/>
                <w:lang w:val="uk-UA"/>
              </w:rPr>
              <w:t>Ректор, професор</w:t>
            </w:r>
          </w:p>
          <w:p w:rsidR="00F95E8D" w:rsidRPr="00A47A9C" w:rsidRDefault="00F95E8D" w:rsidP="00747B3D">
            <w:pPr>
              <w:pStyle w:val="Default"/>
              <w:tabs>
                <w:tab w:val="left" w:pos="567"/>
              </w:tabs>
              <w:spacing w:line="256" w:lineRule="auto"/>
              <w:rPr>
                <w:color w:val="auto"/>
                <w:lang w:val="uk-UA"/>
              </w:rPr>
            </w:pPr>
          </w:p>
          <w:p w:rsidR="00F95E8D" w:rsidRPr="00A47A9C" w:rsidRDefault="00F95E8D" w:rsidP="00747B3D">
            <w:pPr>
              <w:pStyle w:val="Default"/>
              <w:tabs>
                <w:tab w:val="left" w:pos="567"/>
              </w:tabs>
              <w:spacing w:line="256" w:lineRule="auto"/>
              <w:rPr>
                <w:color w:val="auto"/>
                <w:lang w:val="uk-UA"/>
              </w:rPr>
            </w:pPr>
            <w:r w:rsidRPr="00A47A9C">
              <w:rPr>
                <w:color w:val="auto"/>
                <w:lang w:val="uk-UA"/>
              </w:rPr>
              <w:t>_________________ Тетяна  ПЕРЦЕВА</w:t>
            </w:r>
          </w:p>
          <w:p w:rsidR="00F95E8D" w:rsidRPr="00A47A9C" w:rsidRDefault="00F95E8D" w:rsidP="00747B3D">
            <w:pPr>
              <w:pStyle w:val="Default"/>
              <w:tabs>
                <w:tab w:val="left" w:pos="567"/>
              </w:tabs>
              <w:spacing w:line="256" w:lineRule="auto"/>
              <w:rPr>
                <w:color w:val="auto"/>
                <w:lang w:val="uk-UA"/>
              </w:rPr>
            </w:pPr>
          </w:p>
          <w:p w:rsidR="00F95E8D" w:rsidRPr="00A47A9C" w:rsidRDefault="00F95E8D" w:rsidP="00747B3D">
            <w:pPr>
              <w:pStyle w:val="Default"/>
              <w:tabs>
                <w:tab w:val="left" w:pos="567"/>
              </w:tabs>
              <w:spacing w:line="256" w:lineRule="auto"/>
              <w:rPr>
                <w:color w:val="auto"/>
                <w:lang w:val="uk-UA"/>
              </w:rPr>
            </w:pPr>
            <w:r w:rsidRPr="00A47A9C">
              <w:rPr>
                <w:color w:val="auto"/>
                <w:lang w:val="uk-UA"/>
              </w:rPr>
              <w:lastRenderedPageBreak/>
              <w:t xml:space="preserve">           М.П.   </w:t>
            </w:r>
          </w:p>
          <w:p w:rsidR="00F95E8D" w:rsidRPr="00A47A9C" w:rsidRDefault="00F95E8D" w:rsidP="00747B3D">
            <w:pPr>
              <w:pStyle w:val="Default"/>
              <w:tabs>
                <w:tab w:val="left" w:pos="567"/>
              </w:tabs>
              <w:spacing w:line="256" w:lineRule="auto"/>
              <w:rPr>
                <w:color w:val="auto"/>
                <w:lang w:val="uk-UA"/>
              </w:rPr>
            </w:pPr>
            <w:r w:rsidRPr="00A47A9C">
              <w:rPr>
                <w:color w:val="auto"/>
                <w:lang w:val="uk-UA"/>
              </w:rPr>
              <w:t xml:space="preserve">                                                                                                                                                                                     </w:t>
            </w:r>
          </w:p>
        </w:tc>
        <w:tc>
          <w:tcPr>
            <w:tcW w:w="4898" w:type="dxa"/>
          </w:tcPr>
          <w:p w:rsidR="00F95E8D" w:rsidRPr="00A47A9C" w:rsidRDefault="00F95E8D" w:rsidP="00747B3D">
            <w:pPr>
              <w:pStyle w:val="Default"/>
              <w:tabs>
                <w:tab w:val="left" w:pos="567"/>
              </w:tabs>
              <w:spacing w:line="256" w:lineRule="auto"/>
              <w:jc w:val="center"/>
              <w:rPr>
                <w:b/>
                <w:color w:val="auto"/>
                <w:lang w:val="uk-UA"/>
              </w:rPr>
            </w:pPr>
            <w:r w:rsidRPr="00A47A9C">
              <w:rPr>
                <w:b/>
                <w:color w:val="auto"/>
                <w:lang w:val="uk-UA"/>
              </w:rPr>
              <w:lastRenderedPageBreak/>
              <w:t>ВИКОНАВЕЦЬ</w:t>
            </w:r>
          </w:p>
          <w:p w:rsidR="00F95E8D" w:rsidRPr="00A47A9C" w:rsidRDefault="00F95E8D" w:rsidP="00747B3D">
            <w:pPr>
              <w:pStyle w:val="Default"/>
              <w:tabs>
                <w:tab w:val="left" w:pos="567"/>
              </w:tabs>
              <w:spacing w:line="256" w:lineRule="auto"/>
              <w:rPr>
                <w:color w:val="auto"/>
                <w:lang w:val="uk-UA"/>
              </w:rPr>
            </w:pPr>
          </w:p>
          <w:p w:rsidR="00F95E8D" w:rsidRPr="00A47A9C" w:rsidRDefault="00F95E8D" w:rsidP="00747B3D">
            <w:pPr>
              <w:pStyle w:val="Default"/>
              <w:tabs>
                <w:tab w:val="left" w:pos="567"/>
              </w:tabs>
              <w:spacing w:line="256" w:lineRule="auto"/>
              <w:rPr>
                <w:color w:val="auto"/>
                <w:lang w:val="uk-UA"/>
              </w:rPr>
            </w:pPr>
          </w:p>
          <w:p w:rsidR="00F95E8D" w:rsidRPr="00A47A9C" w:rsidRDefault="00F95E8D" w:rsidP="00747B3D">
            <w:pPr>
              <w:pStyle w:val="Default"/>
              <w:tabs>
                <w:tab w:val="left" w:pos="567"/>
              </w:tabs>
              <w:spacing w:line="256" w:lineRule="auto"/>
              <w:rPr>
                <w:color w:val="auto"/>
                <w:lang w:val="uk-UA"/>
              </w:rPr>
            </w:pPr>
          </w:p>
          <w:p w:rsidR="00F95E8D" w:rsidRPr="00A47A9C" w:rsidRDefault="00F95E8D" w:rsidP="00747B3D">
            <w:pPr>
              <w:pStyle w:val="Default"/>
              <w:tabs>
                <w:tab w:val="left" w:pos="567"/>
              </w:tabs>
              <w:spacing w:line="256" w:lineRule="auto"/>
              <w:rPr>
                <w:color w:val="auto"/>
                <w:lang w:val="uk-UA"/>
              </w:rPr>
            </w:pPr>
          </w:p>
          <w:p w:rsidR="00F95E8D" w:rsidRPr="00A47A9C" w:rsidRDefault="00F95E8D" w:rsidP="00747B3D">
            <w:pPr>
              <w:pStyle w:val="Default"/>
              <w:tabs>
                <w:tab w:val="left" w:pos="567"/>
              </w:tabs>
              <w:spacing w:line="256" w:lineRule="auto"/>
              <w:rPr>
                <w:color w:val="auto"/>
                <w:lang w:val="uk-UA"/>
              </w:rPr>
            </w:pPr>
          </w:p>
          <w:p w:rsidR="00F95E8D" w:rsidRPr="00A47A9C" w:rsidRDefault="00F95E8D" w:rsidP="00747B3D">
            <w:pPr>
              <w:pStyle w:val="Default"/>
              <w:tabs>
                <w:tab w:val="left" w:pos="567"/>
              </w:tabs>
              <w:spacing w:line="256" w:lineRule="auto"/>
              <w:rPr>
                <w:color w:val="auto"/>
                <w:lang w:val="uk-UA"/>
              </w:rPr>
            </w:pPr>
            <w:r w:rsidRPr="00A47A9C">
              <w:rPr>
                <w:color w:val="auto"/>
                <w:lang w:val="uk-UA"/>
              </w:rPr>
              <w:t xml:space="preserve">_________________ </w:t>
            </w:r>
          </w:p>
          <w:p w:rsidR="00F95E8D" w:rsidRPr="00A47A9C" w:rsidRDefault="00F95E8D" w:rsidP="00747B3D">
            <w:pPr>
              <w:pStyle w:val="Default"/>
              <w:tabs>
                <w:tab w:val="left" w:pos="567"/>
              </w:tabs>
              <w:spacing w:line="256" w:lineRule="auto"/>
              <w:rPr>
                <w:color w:val="auto"/>
                <w:lang w:val="uk-UA"/>
              </w:rPr>
            </w:pPr>
          </w:p>
          <w:p w:rsidR="00F95E8D" w:rsidRPr="00A47A9C" w:rsidRDefault="00F95E8D" w:rsidP="00747B3D">
            <w:pPr>
              <w:pStyle w:val="Default"/>
              <w:tabs>
                <w:tab w:val="left" w:pos="567"/>
              </w:tabs>
              <w:spacing w:line="256" w:lineRule="auto"/>
              <w:rPr>
                <w:color w:val="auto"/>
                <w:lang w:val="uk-UA"/>
              </w:rPr>
            </w:pPr>
            <w:r w:rsidRPr="00A47A9C">
              <w:rPr>
                <w:color w:val="auto"/>
                <w:lang w:val="uk-UA"/>
              </w:rPr>
              <w:lastRenderedPageBreak/>
              <w:t xml:space="preserve">           М.П.   </w:t>
            </w:r>
          </w:p>
          <w:p w:rsidR="00F95E8D" w:rsidRPr="00A47A9C" w:rsidRDefault="00F95E8D" w:rsidP="00747B3D">
            <w:pPr>
              <w:pStyle w:val="Default"/>
              <w:tabs>
                <w:tab w:val="left" w:pos="567"/>
              </w:tabs>
              <w:spacing w:line="256" w:lineRule="auto"/>
              <w:rPr>
                <w:color w:val="auto"/>
                <w:lang w:val="uk-UA"/>
              </w:rPr>
            </w:pPr>
          </w:p>
        </w:tc>
      </w:tr>
    </w:tbl>
    <w:p w:rsidR="00F95E8D" w:rsidRPr="00474B9C" w:rsidRDefault="00F95E8D" w:rsidP="00F95E8D">
      <w:pPr>
        <w:pStyle w:val="a7"/>
        <w:spacing w:after="0" w:line="240" w:lineRule="auto"/>
        <w:ind w:left="0" w:firstLine="709"/>
        <w:rPr>
          <w:rFonts w:ascii="Times New Roman" w:hAnsi="Times New Roman" w:cs="Times New Roman"/>
          <w:i/>
          <w:iCs/>
          <w:sz w:val="24"/>
          <w:szCs w:val="24"/>
          <w:lang w:val="uk-UA" w:eastAsia="ar-SA"/>
        </w:rPr>
      </w:pPr>
    </w:p>
    <w:p w:rsidR="00F95E8D" w:rsidRPr="00474B9C" w:rsidRDefault="00F95E8D" w:rsidP="00F95E8D">
      <w:pPr>
        <w:pStyle w:val="a7"/>
        <w:spacing w:after="0" w:line="240" w:lineRule="auto"/>
        <w:ind w:left="0" w:firstLine="709"/>
        <w:rPr>
          <w:rFonts w:ascii="Times New Roman" w:hAnsi="Times New Roman" w:cs="Times New Roman"/>
          <w:i/>
          <w:iCs/>
          <w:sz w:val="24"/>
          <w:szCs w:val="24"/>
          <w:lang w:val="uk-UA" w:eastAsia="ar-SA"/>
        </w:rPr>
      </w:pPr>
    </w:p>
    <w:p w:rsidR="00F95E8D" w:rsidRPr="00474B9C" w:rsidRDefault="00F95E8D" w:rsidP="00F95E8D">
      <w:pPr>
        <w:pStyle w:val="a7"/>
        <w:spacing w:after="0" w:line="240" w:lineRule="auto"/>
        <w:ind w:left="0" w:firstLine="709"/>
        <w:rPr>
          <w:rFonts w:ascii="Times New Roman" w:hAnsi="Times New Roman" w:cs="Times New Roman"/>
          <w:i/>
          <w:iCs/>
          <w:sz w:val="24"/>
          <w:szCs w:val="24"/>
          <w:lang w:val="uk-UA" w:eastAsia="ar-SA"/>
        </w:rPr>
      </w:pPr>
    </w:p>
    <w:p w:rsidR="00F95E8D" w:rsidRPr="00474B9C" w:rsidRDefault="00F95E8D" w:rsidP="00F95E8D">
      <w:pPr>
        <w:pStyle w:val="a7"/>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F95E8D" w:rsidRPr="00474B9C" w:rsidRDefault="00F95E8D" w:rsidP="00F95E8D">
      <w:pPr>
        <w:pStyle w:val="a7"/>
        <w:spacing w:after="0" w:line="240" w:lineRule="auto"/>
        <w:ind w:left="0" w:firstLine="709"/>
        <w:rPr>
          <w:rFonts w:ascii="Times New Roman" w:hAnsi="Times New Roman" w:cs="Times New Roman"/>
          <w:i/>
          <w:iCs/>
          <w:sz w:val="24"/>
          <w:szCs w:val="24"/>
          <w:lang w:val="uk-UA" w:eastAsia="ar-SA"/>
        </w:rPr>
      </w:pPr>
    </w:p>
    <w:p w:rsidR="00F95E8D" w:rsidRPr="00474B9C" w:rsidRDefault="00F95E8D" w:rsidP="00F95E8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D0435F" w:rsidRPr="008A4AFE" w:rsidRDefault="00D0435F" w:rsidP="008A4AFE">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sectPr w:rsidR="00D0435F" w:rsidRPr="008A4AFE" w:rsidSect="00D043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4AFE"/>
    <w:rsid w:val="000A3650"/>
    <w:rsid w:val="008A4AFE"/>
    <w:rsid w:val="00D0435F"/>
    <w:rsid w:val="00F95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AFE"/>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A4AFE"/>
    <w:pPr>
      <w:spacing w:after="0" w:line="240" w:lineRule="auto"/>
    </w:pPr>
    <w:rPr>
      <w:rFonts w:ascii="Calibri" w:eastAsia="Calibri" w:hAnsi="Calibri" w:cs="Calibri"/>
      <w:sz w:val="20"/>
      <w:szCs w:val="20"/>
      <w:lang w:val="uk-UA" w:eastAsia="ru-RU"/>
    </w:rPr>
  </w:style>
  <w:style w:type="character" w:customStyle="1" w:styleId="Normal0">
    <w:name w:val="Normal Знак"/>
    <w:link w:val="1"/>
    <w:uiPriority w:val="99"/>
    <w:qFormat/>
    <w:locked/>
    <w:rsid w:val="008A4AFE"/>
    <w:rPr>
      <w:rFonts w:ascii="Arial" w:eastAsia="Arial" w:hAnsi="Arial" w:cs="Arial"/>
      <w:color w:val="000000"/>
    </w:rPr>
  </w:style>
  <w:style w:type="paragraph" w:customStyle="1" w:styleId="1">
    <w:name w:val="Обычный1"/>
    <w:link w:val="Normal0"/>
    <w:uiPriority w:val="99"/>
    <w:qFormat/>
    <w:rsid w:val="008A4AFE"/>
    <w:pPr>
      <w:spacing w:after="0"/>
    </w:pPr>
    <w:rPr>
      <w:rFonts w:ascii="Arial" w:eastAsia="Arial" w:hAnsi="Arial" w:cs="Arial"/>
      <w:color w:val="000000"/>
    </w:rPr>
  </w:style>
  <w:style w:type="table" w:styleId="a3">
    <w:name w:val="Table Grid"/>
    <w:basedOn w:val="a1"/>
    <w:uiPriority w:val="39"/>
    <w:rsid w:val="008A4AFE"/>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5"/>
    <w:uiPriority w:val="99"/>
    <w:unhideWhenUsed/>
    <w:qFormat/>
    <w:rsid w:val="00F95E8D"/>
    <w:pPr>
      <w:spacing w:after="200" w:line="276" w:lineRule="auto"/>
      <w:ind w:left="720"/>
      <w:contextualSpacing/>
    </w:pPr>
    <w:rPr>
      <w:rFonts w:cs="Times New Roman"/>
      <w:sz w:val="22"/>
      <w:szCs w:val="22"/>
      <w:lang w:eastAsia="en-US"/>
    </w:rPr>
  </w:style>
  <w:style w:type="paragraph" w:customStyle="1" w:styleId="Default">
    <w:name w:val="Default"/>
    <w:qFormat/>
    <w:rsid w:val="00F95E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Абзац списка Знак"/>
    <w:link w:val="a7"/>
    <w:uiPriority w:val="99"/>
    <w:locked/>
    <w:rsid w:val="00F95E8D"/>
  </w:style>
  <w:style w:type="paragraph" w:styleId="a7">
    <w:name w:val="List Paragraph"/>
    <w:basedOn w:val="a"/>
    <w:link w:val="a6"/>
    <w:uiPriority w:val="99"/>
    <w:qFormat/>
    <w:rsid w:val="00F95E8D"/>
    <w:pPr>
      <w:spacing w:after="160" w:line="256" w:lineRule="auto"/>
      <w:ind w:left="720"/>
      <w:contextualSpacing/>
    </w:pPr>
    <w:rPr>
      <w:rFonts w:asciiTheme="minorHAnsi" w:eastAsiaTheme="minorHAnsi" w:hAnsiTheme="minorHAnsi" w:cstheme="minorBidi"/>
      <w:sz w:val="22"/>
      <w:szCs w:val="22"/>
      <w:lang w:val="ru-RU" w:eastAsia="en-US"/>
    </w:rPr>
  </w:style>
  <w:style w:type="character" w:customStyle="1" w:styleId="a5">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4"/>
    <w:uiPriority w:val="99"/>
    <w:locked/>
    <w:rsid w:val="00F95E8D"/>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2355</Words>
  <Characters>13429</Characters>
  <Application>Microsoft Office Word</Application>
  <DocSecurity>0</DocSecurity>
  <Lines>111</Lines>
  <Paragraphs>31</Paragraphs>
  <ScaleCrop>false</ScaleCrop>
  <Company>Krokoz™</Company>
  <LinksUpToDate>false</LinksUpToDate>
  <CharactersWithSpaces>15753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2</cp:revision>
  <dcterms:created xsi:type="dcterms:W3CDTF">2024-02-20T11:54:00Z</dcterms:created>
  <dcterms:modified xsi:type="dcterms:W3CDTF">2024-02-20T11:54:00Z</dcterms:modified>
</cp:coreProperties>
</file>