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936A6" w14:textId="77777777" w:rsidR="002D57CD" w:rsidRDefault="002D57CD" w:rsidP="002D5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Cs w:val="28"/>
        </w:rPr>
      </w:pPr>
    </w:p>
    <w:p w14:paraId="5D49A4D8" w14:textId="604688C1" w:rsidR="00A14766" w:rsidRPr="00580EA8" w:rsidRDefault="00A1476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Cs w:val="28"/>
        </w:rPr>
      </w:pPr>
      <w:r w:rsidRPr="00580EA8">
        <w:rPr>
          <w:b/>
          <w:bCs/>
          <w:color w:val="000000"/>
          <w:szCs w:val="28"/>
        </w:rPr>
        <w:t xml:space="preserve">ДОГОВІР </w:t>
      </w:r>
    </w:p>
    <w:p w14:paraId="2B739096" w14:textId="5EE4809D" w:rsidR="00A14766" w:rsidRPr="00580EA8" w:rsidRDefault="00A1476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Cs w:val="28"/>
        </w:rPr>
      </w:pPr>
      <w:r w:rsidRPr="00580EA8">
        <w:rPr>
          <w:b/>
          <w:bCs/>
          <w:color w:val="000000"/>
          <w:szCs w:val="28"/>
        </w:rPr>
        <w:t xml:space="preserve">про закупівлю товарів за державні кошти </w:t>
      </w:r>
    </w:p>
    <w:p w14:paraId="0B7E9340" w14:textId="77777777" w:rsidR="00A14766" w:rsidRPr="00580EA8" w:rsidRDefault="00A1476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8"/>
        </w:rPr>
      </w:pPr>
    </w:p>
    <w:p w14:paraId="11E3C00A" w14:textId="5F8565F9" w:rsidR="00A14766" w:rsidRPr="00580EA8" w:rsidRDefault="00A1476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8"/>
        </w:rPr>
      </w:pPr>
      <w:bookmarkStart w:id="0" w:name="17"/>
      <w:bookmarkEnd w:id="0"/>
      <w:r w:rsidRPr="00580EA8">
        <w:rPr>
          <w:color w:val="000000"/>
          <w:szCs w:val="28"/>
        </w:rPr>
        <w:t>м. Житомир                                                                                     ____ ____________202</w:t>
      </w:r>
      <w:r w:rsidR="005B0E7E">
        <w:rPr>
          <w:color w:val="000000"/>
          <w:szCs w:val="28"/>
        </w:rPr>
        <w:t>4</w:t>
      </w:r>
      <w:r w:rsidRPr="00580EA8">
        <w:rPr>
          <w:color w:val="000000"/>
          <w:szCs w:val="28"/>
        </w:rPr>
        <w:t xml:space="preserve"> року </w:t>
      </w:r>
      <w:r w:rsidRPr="00580EA8">
        <w:rPr>
          <w:color w:val="000000"/>
          <w:szCs w:val="28"/>
        </w:rPr>
        <w:br/>
      </w:r>
    </w:p>
    <w:p w14:paraId="4CDEF139" w14:textId="71CF577C" w:rsidR="00A46587" w:rsidRDefault="00A14766" w:rsidP="002D5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szCs w:val="28"/>
        </w:rPr>
      </w:pPr>
      <w:bookmarkStart w:id="1" w:name="18"/>
      <w:bookmarkEnd w:id="1"/>
      <w:r w:rsidRPr="00580EA8">
        <w:rPr>
          <w:color w:val="000000"/>
          <w:szCs w:val="28"/>
        </w:rPr>
        <w:t xml:space="preserve">Військова частина А2900 </w:t>
      </w:r>
      <w:r w:rsidR="00973D14" w:rsidRPr="00580EA8">
        <w:rPr>
          <w:color w:val="000000"/>
          <w:szCs w:val="28"/>
        </w:rPr>
        <w:t xml:space="preserve">(далі - Покупець), </w:t>
      </w:r>
      <w:r w:rsidRPr="00580EA8">
        <w:rPr>
          <w:color w:val="000000"/>
          <w:szCs w:val="28"/>
        </w:rPr>
        <w:t xml:space="preserve">в особі </w:t>
      </w:r>
      <w:r w:rsidR="000C771F">
        <w:rPr>
          <w:color w:val="000000"/>
          <w:szCs w:val="28"/>
        </w:rPr>
        <w:t>______________________________</w:t>
      </w:r>
      <w:r w:rsidRPr="00580EA8">
        <w:rPr>
          <w:color w:val="000000"/>
          <w:szCs w:val="28"/>
        </w:rPr>
        <w:t>, що діє на підставі Наказу МОУ №300 від 16.07.97 року «Про затвердження положення про військове господарство ЗС України</w:t>
      </w:r>
      <w:bookmarkStart w:id="2" w:name="_Hlk132292070"/>
      <w:r w:rsidRPr="00580EA8">
        <w:rPr>
          <w:color w:val="000000"/>
          <w:szCs w:val="28"/>
        </w:rPr>
        <w:t>»</w:t>
      </w:r>
      <w:r w:rsidR="00973D14" w:rsidRPr="00580EA8">
        <w:rPr>
          <w:color w:val="000000"/>
          <w:szCs w:val="28"/>
        </w:rPr>
        <w:t xml:space="preserve">, </w:t>
      </w:r>
      <w:r w:rsidR="00973D14" w:rsidRPr="00580EA8">
        <w:t>згідно</w:t>
      </w:r>
      <w:bookmarkEnd w:id="2"/>
      <w:r w:rsidRPr="00580EA8">
        <w:rPr>
          <w:color w:val="000000"/>
          <w:szCs w:val="28"/>
        </w:rPr>
        <w:t xml:space="preserve"> з однієї сторони, </w:t>
      </w:r>
      <w:bookmarkStart w:id="3" w:name="22"/>
      <w:bookmarkEnd w:id="3"/>
      <w:r w:rsidRPr="00580EA8">
        <w:rPr>
          <w:color w:val="000000"/>
          <w:szCs w:val="28"/>
        </w:rPr>
        <w:t>та</w:t>
      </w:r>
    </w:p>
    <w:p w14:paraId="7E206B07" w14:textId="23DDC5E7" w:rsidR="00A14766" w:rsidRPr="00580EA8" w:rsidRDefault="00A14766" w:rsidP="002D5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szCs w:val="28"/>
        </w:rPr>
      </w:pPr>
      <w:r w:rsidRPr="00580EA8">
        <w:rPr>
          <w:color w:val="000000"/>
          <w:szCs w:val="28"/>
        </w:rPr>
        <w:t xml:space="preserve"> </w:t>
      </w:r>
      <w:r w:rsidR="000C771F">
        <w:rPr>
          <w:color w:val="000000" w:themeColor="text1"/>
          <w:szCs w:val="28"/>
        </w:rPr>
        <w:t>__________________</w:t>
      </w:r>
      <w:r w:rsidR="00A46587">
        <w:rPr>
          <w:color w:val="000000" w:themeColor="text1"/>
          <w:szCs w:val="28"/>
        </w:rPr>
        <w:t>______________________</w:t>
      </w:r>
      <w:r w:rsidR="000C771F">
        <w:rPr>
          <w:color w:val="000000" w:themeColor="text1"/>
          <w:szCs w:val="28"/>
        </w:rPr>
        <w:t>____</w:t>
      </w:r>
      <w:r w:rsidR="00973D14" w:rsidRPr="00580EA8">
        <w:rPr>
          <w:color w:val="000000" w:themeColor="text1"/>
          <w:szCs w:val="28"/>
        </w:rPr>
        <w:t xml:space="preserve"> </w:t>
      </w:r>
      <w:r w:rsidR="00973D14" w:rsidRPr="00580EA8">
        <w:rPr>
          <w:color w:val="000000"/>
          <w:szCs w:val="28"/>
        </w:rPr>
        <w:t>(далі - Постачальник)</w:t>
      </w:r>
      <w:r w:rsidRPr="00580EA8">
        <w:rPr>
          <w:color w:val="000000" w:themeColor="text1"/>
          <w:szCs w:val="28"/>
        </w:rPr>
        <w:t xml:space="preserve">, </w:t>
      </w:r>
      <w:r w:rsidR="00567CF9" w:rsidRPr="00580EA8">
        <w:rPr>
          <w:color w:val="000000" w:themeColor="text1"/>
          <w:szCs w:val="28"/>
        </w:rPr>
        <w:t xml:space="preserve">в особі </w:t>
      </w:r>
      <w:r w:rsidR="000C771F">
        <w:rPr>
          <w:color w:val="000000" w:themeColor="text1"/>
          <w:szCs w:val="28"/>
        </w:rPr>
        <w:t>_______________</w:t>
      </w:r>
      <w:r w:rsidR="008D183C">
        <w:rPr>
          <w:color w:val="000000" w:themeColor="text1"/>
          <w:szCs w:val="28"/>
        </w:rPr>
        <w:t>________________________</w:t>
      </w:r>
      <w:r w:rsidRPr="00580EA8">
        <w:rPr>
          <w:color w:val="000000"/>
          <w:szCs w:val="28"/>
        </w:rPr>
        <w:t xml:space="preserve">, що діє на підставі </w:t>
      </w:r>
      <w:r w:rsidR="000C771F">
        <w:rPr>
          <w:color w:val="000000"/>
          <w:szCs w:val="28"/>
        </w:rPr>
        <w:t>______________________</w:t>
      </w:r>
      <w:r w:rsidR="00567CF9" w:rsidRPr="00580EA8">
        <w:rPr>
          <w:color w:val="000000"/>
          <w:szCs w:val="28"/>
        </w:rPr>
        <w:t xml:space="preserve">, </w:t>
      </w:r>
      <w:r w:rsidRPr="00580EA8">
        <w:rPr>
          <w:color w:val="000000"/>
          <w:szCs w:val="28"/>
        </w:rPr>
        <w:t xml:space="preserve">з іншої сторони,  </w:t>
      </w:r>
      <w:r w:rsidR="00CF4DCE" w:rsidRPr="00580EA8">
        <w:t>далі за текстом разом – «Сторони», а кожна окремо – «Сторона»</w:t>
      </w:r>
      <w:r w:rsidRPr="00580EA8">
        <w:rPr>
          <w:color w:val="000000"/>
          <w:szCs w:val="28"/>
        </w:rPr>
        <w:t xml:space="preserve"> уклали цей договір про таке (далі - Договір):</w:t>
      </w:r>
    </w:p>
    <w:p w14:paraId="3CB6DAF6" w14:textId="77777777" w:rsidR="00A14766" w:rsidRPr="00580EA8" w:rsidRDefault="00A14766" w:rsidP="00A14766">
      <w:pPr>
        <w:ind w:firstLine="709"/>
      </w:pPr>
      <w:r w:rsidRPr="00580EA8">
        <w:t xml:space="preserve"> </w:t>
      </w:r>
      <w:r w:rsidRPr="00580EA8">
        <w:tab/>
        <w:t xml:space="preserve"> </w:t>
      </w:r>
      <w:r w:rsidRPr="00580EA8">
        <w:tab/>
      </w:r>
    </w:p>
    <w:p w14:paraId="4DFAED1A" w14:textId="017B1EC9" w:rsidR="00A14766" w:rsidRPr="00580EA8" w:rsidRDefault="00A14766" w:rsidP="008949FB">
      <w:pPr>
        <w:pStyle w:val="a3"/>
        <w:numPr>
          <w:ilvl w:val="0"/>
          <w:numId w:val="32"/>
        </w:numPr>
        <w:jc w:val="center"/>
        <w:rPr>
          <w:b/>
          <w:lang w:eastAsia="uk-UA"/>
        </w:rPr>
      </w:pPr>
      <w:r w:rsidRPr="00580EA8">
        <w:rPr>
          <w:b/>
          <w:lang w:eastAsia="uk-UA"/>
        </w:rPr>
        <w:t>ПРЕДМЕТ ДОГОВОРУ</w:t>
      </w:r>
    </w:p>
    <w:p w14:paraId="2E66E134" w14:textId="32B24ED7" w:rsidR="00A14766" w:rsidRPr="00580EA8" w:rsidRDefault="00A14766" w:rsidP="005C1F27">
      <w:pPr>
        <w:widowControl w:val="0"/>
        <w:autoSpaceDE w:val="0"/>
        <w:ind w:firstLine="709"/>
        <w:jc w:val="both"/>
      </w:pPr>
      <w:r w:rsidRPr="00580EA8">
        <w:t>1.1.</w:t>
      </w:r>
      <w:r w:rsidR="00343EC2" w:rsidRPr="00580EA8">
        <w:t xml:space="preserve"> </w:t>
      </w:r>
      <w:r w:rsidRPr="00580EA8">
        <w:t>Постачальник зобов’язується передати Покупцю у власніс</w:t>
      </w:r>
      <w:r w:rsidR="00215A7D" w:rsidRPr="00580EA8">
        <w:t xml:space="preserve">ть </w:t>
      </w:r>
      <w:r w:rsidR="005C1F27">
        <w:rPr>
          <w:b/>
        </w:rPr>
        <w:t>к</w:t>
      </w:r>
      <w:r w:rsidR="005C1F27" w:rsidRPr="00761171">
        <w:rPr>
          <w:b/>
        </w:rPr>
        <w:t xml:space="preserve">артриджі для </w:t>
      </w:r>
      <w:proofErr w:type="spellStart"/>
      <w:r w:rsidR="005C1F27" w:rsidRPr="00761171">
        <w:rPr>
          <w:b/>
        </w:rPr>
        <w:t>плотера</w:t>
      </w:r>
      <w:proofErr w:type="spellEnd"/>
      <w:r w:rsidR="005C1F27" w:rsidRPr="00761171">
        <w:rPr>
          <w:b/>
        </w:rPr>
        <w:t xml:space="preserve"> </w:t>
      </w:r>
      <w:r w:rsidR="005C1F27" w:rsidRPr="00761171">
        <w:rPr>
          <w:b/>
          <w:lang w:val="en-US"/>
        </w:rPr>
        <w:t>Canon</w:t>
      </w:r>
      <w:r w:rsidR="005C1F27" w:rsidRPr="00761171">
        <w:rPr>
          <w:b/>
        </w:rPr>
        <w:t xml:space="preserve"> </w:t>
      </w:r>
      <w:r w:rsidR="005C1F27" w:rsidRPr="00761171">
        <w:rPr>
          <w:b/>
          <w:iCs/>
        </w:rPr>
        <w:t>iPF770</w:t>
      </w:r>
      <w:r w:rsidR="005C1F27">
        <w:rPr>
          <w:b/>
          <w:iCs/>
        </w:rPr>
        <w:t xml:space="preserve"> </w:t>
      </w:r>
      <w:r w:rsidRPr="00580EA8">
        <w:t>(далі – Товар), у кількості, комплектності, номенклатурі та за цінами відповідно до</w:t>
      </w:r>
      <w:r w:rsidR="007C282D">
        <w:t xml:space="preserve"> </w:t>
      </w:r>
      <w:r w:rsidRPr="00580EA8">
        <w:t>Специфікації (додаток № 1 до цього Договору), що є невід’ємною частиною цього Договору, а Покупець – прийняти і оплатити такий Товар на умовах, визначених цим Договором.</w:t>
      </w:r>
    </w:p>
    <w:p w14:paraId="3BDA4ACD" w14:textId="7D876924" w:rsidR="00E4161F" w:rsidRPr="00580EA8" w:rsidRDefault="00E4161F" w:rsidP="00E4161F">
      <w:pPr>
        <w:ind w:firstLine="709"/>
        <w:jc w:val="both"/>
      </w:pPr>
      <w:r w:rsidRPr="00580EA8">
        <w:t>1.2</w:t>
      </w:r>
      <w:r w:rsidR="00343EC2" w:rsidRPr="00580EA8">
        <w:t>.</w:t>
      </w:r>
      <w:r w:rsidR="007C282D">
        <w:t xml:space="preserve"> Місце поставки Товару Постачальником: склад військової частини А2900</w:t>
      </w:r>
      <w:r w:rsidR="00A46587">
        <w:t>.</w:t>
      </w:r>
    </w:p>
    <w:p w14:paraId="40747C2E" w14:textId="13BDAE1E" w:rsidR="00E4161F" w:rsidRPr="00580EA8" w:rsidRDefault="00E4161F" w:rsidP="005C1F27">
      <w:pPr>
        <w:ind w:firstLine="709"/>
        <w:jc w:val="both"/>
      </w:pPr>
      <w:r w:rsidRPr="00580EA8">
        <w:t>1.3.</w:t>
      </w:r>
      <w:r w:rsidR="007C282D">
        <w:t xml:space="preserve"> Назва та код Товару згідно з Державним класифікатором продукції та послуг Код </w:t>
      </w:r>
      <w:r w:rsidR="007C282D">
        <w:rPr>
          <w:lang w:val="en-US"/>
        </w:rPr>
        <w:t xml:space="preserve">CPV </w:t>
      </w:r>
      <w:r w:rsidR="007C282D">
        <w:t>та опис Товару згідно з ДК 021:2015:301</w:t>
      </w:r>
      <w:r w:rsidR="005C1F27">
        <w:t>2</w:t>
      </w:r>
      <w:r w:rsidR="007C282D">
        <w:t>0000</w:t>
      </w:r>
      <w:r w:rsidR="005C1F27">
        <w:t xml:space="preserve"> </w:t>
      </w:r>
      <w:r w:rsidR="005C1F27" w:rsidRPr="00761171">
        <w:t xml:space="preserve">– </w:t>
      </w:r>
      <w:r w:rsidR="005C1F27" w:rsidRPr="00761171">
        <w:rPr>
          <w:snapToGrid w:val="0"/>
          <w:lang w:eastAsia="uk-UA"/>
        </w:rPr>
        <w:t>Фотокопіювальне та поліграфічне обладнання для офсетного друку</w:t>
      </w:r>
      <w:r w:rsidRPr="00580EA8">
        <w:t>.</w:t>
      </w:r>
    </w:p>
    <w:p w14:paraId="4FCCC528" w14:textId="77777777" w:rsidR="00A14766" w:rsidRPr="00580EA8" w:rsidRDefault="00CF4DCE" w:rsidP="00A14766">
      <w:pPr>
        <w:ind w:firstLine="709"/>
        <w:jc w:val="both"/>
        <w:rPr>
          <w:lang w:eastAsia="uk-UA"/>
        </w:rPr>
      </w:pPr>
      <w:r w:rsidRPr="00580EA8">
        <w:t>1</w:t>
      </w:r>
      <w:r w:rsidR="00A14766" w:rsidRPr="00580EA8">
        <w:t>.</w:t>
      </w:r>
      <w:r w:rsidR="00E4161F" w:rsidRPr="00580EA8">
        <w:t>4</w:t>
      </w:r>
      <w:r w:rsidR="00A14766" w:rsidRPr="00580EA8">
        <w:t>. Обсяг закупівлі Товару може бути зменшено Покупцем</w:t>
      </w:r>
      <w:r w:rsidR="00A14766" w:rsidRPr="00580EA8">
        <w:rPr>
          <w:lang w:eastAsia="uk-UA"/>
        </w:rPr>
        <w:t xml:space="preserve"> залежно від реального фінансування видатків.</w:t>
      </w:r>
    </w:p>
    <w:p w14:paraId="7DB45E34" w14:textId="77777777" w:rsidR="00A14766" w:rsidRPr="00580EA8" w:rsidRDefault="00A14766" w:rsidP="00A14766">
      <w:pPr>
        <w:jc w:val="both"/>
        <w:rPr>
          <w:lang w:eastAsia="uk-UA"/>
        </w:rPr>
      </w:pPr>
    </w:p>
    <w:p w14:paraId="16767598" w14:textId="30AE13C8" w:rsidR="008949FB" w:rsidRDefault="008949FB" w:rsidP="008949FB">
      <w:pPr>
        <w:pStyle w:val="a3"/>
        <w:numPr>
          <w:ilvl w:val="0"/>
          <w:numId w:val="32"/>
        </w:numPr>
        <w:jc w:val="center"/>
        <w:rPr>
          <w:bCs/>
        </w:rPr>
      </w:pPr>
      <w:r w:rsidRPr="00846662">
        <w:rPr>
          <w:b/>
        </w:rPr>
        <w:t>УМОВИ ПЕРЕДАЧІ ТА ПРИЙМАННЯ ТОВАРУ</w:t>
      </w:r>
    </w:p>
    <w:p w14:paraId="0B5C8C39" w14:textId="16AA1864" w:rsidR="00F027C8" w:rsidRPr="00F027C8" w:rsidRDefault="00F027C8" w:rsidP="008C22AF">
      <w:pPr>
        <w:pStyle w:val="a3"/>
        <w:ind w:left="0" w:firstLine="709"/>
        <w:jc w:val="both"/>
        <w:rPr>
          <w:bCs/>
        </w:rPr>
      </w:pPr>
      <w:r w:rsidRPr="00F027C8">
        <w:rPr>
          <w:bCs/>
        </w:rPr>
        <w:t>2.1.</w:t>
      </w:r>
      <w:r>
        <w:rPr>
          <w:bCs/>
        </w:rPr>
        <w:t xml:space="preserve"> Про готовність передачі Товару Постачальник зобов’язаний повідомити </w:t>
      </w:r>
      <w:r w:rsidR="008949FB">
        <w:rPr>
          <w:bCs/>
        </w:rPr>
        <w:t xml:space="preserve">Покупця за формою, погодженою з Покупцем. Доставка Товару здійснюється транспортом Постачальника за рахунок Постачальника за </w:t>
      </w:r>
      <w:proofErr w:type="spellStart"/>
      <w:r w:rsidR="008949FB">
        <w:rPr>
          <w:bCs/>
        </w:rPr>
        <w:t>адресою</w:t>
      </w:r>
      <w:proofErr w:type="spellEnd"/>
      <w:r w:rsidR="008949FB">
        <w:rPr>
          <w:bCs/>
        </w:rPr>
        <w:t xml:space="preserve"> вказаною Покупцем.</w:t>
      </w:r>
    </w:p>
    <w:p w14:paraId="044413AC" w14:textId="4F52C83E" w:rsidR="007C282D" w:rsidRDefault="00A14766" w:rsidP="008949FB">
      <w:pPr>
        <w:ind w:firstLine="708"/>
        <w:jc w:val="both"/>
      </w:pPr>
      <w:r w:rsidRPr="00580EA8">
        <w:rPr>
          <w:lang w:eastAsia="uk-UA"/>
        </w:rPr>
        <w:t>2.</w:t>
      </w:r>
      <w:r w:rsidR="00F027C8">
        <w:rPr>
          <w:lang w:eastAsia="uk-UA"/>
        </w:rPr>
        <w:t>2.</w:t>
      </w:r>
      <w:r w:rsidR="008949FB" w:rsidRPr="008949FB">
        <w:t xml:space="preserve"> </w:t>
      </w:r>
      <w:r w:rsidR="008949FB" w:rsidRPr="00846662">
        <w:t>Під час прийому-передачі Товару сторони зобов’язанні належним чином перевірити у повному обсязі кількість, а також комплектність Товару, які повинні відповідати усім основним покажчикам наведеним у технічній документації та оформити і підписати усі необхідні документи, що засвідчують факт прийому-передачі Товару (накладна, довіреність), крім випадків передбачених законодавством</w:t>
      </w:r>
      <w:r w:rsidRPr="00580EA8">
        <w:rPr>
          <w:lang w:eastAsia="uk-UA"/>
        </w:rPr>
        <w:t>.</w:t>
      </w:r>
    </w:p>
    <w:p w14:paraId="2ACF0AD1" w14:textId="6CA79F6E" w:rsidR="008949FB" w:rsidRDefault="008949FB" w:rsidP="00F027C8">
      <w:pPr>
        <w:ind w:firstLine="709"/>
        <w:jc w:val="both"/>
        <w:rPr>
          <w:lang w:eastAsia="uk-UA"/>
        </w:rPr>
      </w:pPr>
      <w:r>
        <w:rPr>
          <w:lang w:eastAsia="uk-UA"/>
        </w:rPr>
        <w:t>2.3. Перехід права власності на Товар відбувається в момент передачі Товару Покупця, що оформляються видатковою накладною.</w:t>
      </w:r>
    </w:p>
    <w:p w14:paraId="5059B702" w14:textId="4CA29007" w:rsidR="008949FB" w:rsidRDefault="008949FB" w:rsidP="008949FB">
      <w:pPr>
        <w:ind w:firstLine="709"/>
        <w:jc w:val="both"/>
        <w:rPr>
          <w:lang w:eastAsia="uk-UA"/>
        </w:rPr>
      </w:pPr>
      <w:r>
        <w:rPr>
          <w:lang w:eastAsia="uk-UA"/>
        </w:rPr>
        <w:t>2.4. Ризик випадкового ушкодження Товару відбувається в момент передачі Товару Покупцю.</w:t>
      </w:r>
    </w:p>
    <w:p w14:paraId="10FFADC9" w14:textId="212955E6" w:rsidR="00C2683F" w:rsidRPr="00580EA8" w:rsidRDefault="00C2683F" w:rsidP="00C2683F">
      <w:pPr>
        <w:shd w:val="clear" w:color="auto" w:fill="FFFFFF"/>
        <w:tabs>
          <w:tab w:val="left" w:pos="1276"/>
        </w:tabs>
        <w:spacing w:line="0" w:lineRule="atLeast"/>
        <w:ind w:firstLine="709"/>
        <w:contextualSpacing/>
        <w:jc w:val="both"/>
        <w:rPr>
          <w:lang w:eastAsia="ar-SA"/>
        </w:rPr>
      </w:pPr>
      <w:r>
        <w:rPr>
          <w:lang w:eastAsia="uk-UA"/>
        </w:rPr>
        <w:t>2.5.</w:t>
      </w:r>
      <w:r w:rsidRPr="00467FE7">
        <w:rPr>
          <w:lang w:eastAsia="uk-UA"/>
        </w:rPr>
        <w:t xml:space="preserve"> </w:t>
      </w:r>
      <w:r w:rsidRPr="00580EA8">
        <w:rPr>
          <w:lang w:eastAsia="uk-UA"/>
        </w:rPr>
        <w:t xml:space="preserve">Постачальник зобов’язаний поставити Товар </w:t>
      </w:r>
      <w:bookmarkStart w:id="4" w:name="_Hlk132292493"/>
      <w:r>
        <w:rPr>
          <w:lang w:eastAsia="uk-UA"/>
        </w:rPr>
        <w:t>до закінчення воєнного стану (по 13.05.2024 року)</w:t>
      </w:r>
      <w:r w:rsidRPr="00580EA8">
        <w:rPr>
          <w:lang w:eastAsia="uk-UA"/>
        </w:rPr>
        <w:t>.</w:t>
      </w:r>
      <w:r>
        <w:rPr>
          <w:lang w:eastAsia="uk-UA"/>
        </w:rPr>
        <w:t xml:space="preserve"> </w:t>
      </w:r>
      <w:r w:rsidRPr="006D3500">
        <w:rPr>
          <w:shd w:val="clear" w:color="auto" w:fill="FFFFFF"/>
          <w:lang w:eastAsia="ar-SA"/>
        </w:rPr>
        <w:t xml:space="preserve">У разі продовження воєнного стану, строк поставки автоматично продовжується на період, на який продовжено воєнний стан, але не пізніше </w:t>
      </w:r>
      <w:r>
        <w:rPr>
          <w:shd w:val="clear" w:color="auto" w:fill="FFFFFF"/>
          <w:lang w:eastAsia="ar-SA"/>
        </w:rPr>
        <w:t>0</w:t>
      </w:r>
      <w:r w:rsidRPr="006D3500">
        <w:rPr>
          <w:shd w:val="clear" w:color="auto" w:fill="FFFFFF"/>
          <w:lang w:eastAsia="ar-SA"/>
        </w:rPr>
        <w:t>1.</w:t>
      </w:r>
      <w:r>
        <w:rPr>
          <w:shd w:val="clear" w:color="auto" w:fill="FFFFFF"/>
          <w:lang w:eastAsia="ar-SA"/>
        </w:rPr>
        <w:t>12</w:t>
      </w:r>
      <w:r w:rsidRPr="006D3500">
        <w:rPr>
          <w:shd w:val="clear" w:color="auto" w:fill="FFFFFF"/>
          <w:lang w:eastAsia="ar-SA"/>
        </w:rPr>
        <w:t>.202</w:t>
      </w:r>
      <w:r>
        <w:rPr>
          <w:shd w:val="clear" w:color="auto" w:fill="FFFFFF"/>
          <w:lang w:eastAsia="ar-SA"/>
        </w:rPr>
        <w:t>4</w:t>
      </w:r>
      <w:r w:rsidRPr="006D3500">
        <w:rPr>
          <w:shd w:val="clear" w:color="auto" w:fill="FFFFFF"/>
          <w:lang w:eastAsia="ar-SA"/>
        </w:rPr>
        <w:t xml:space="preserve"> року</w:t>
      </w:r>
      <w:r w:rsidRPr="006D3500">
        <w:rPr>
          <w:lang w:eastAsia="uk-UA"/>
        </w:rPr>
        <w:t>.</w:t>
      </w:r>
      <w:bookmarkEnd w:id="4"/>
    </w:p>
    <w:p w14:paraId="5B11CD02" w14:textId="77777777" w:rsidR="00A14766" w:rsidRDefault="00A14766" w:rsidP="00A14766">
      <w:pPr>
        <w:jc w:val="both"/>
      </w:pPr>
    </w:p>
    <w:p w14:paraId="14879C57" w14:textId="5E079386" w:rsidR="00687543" w:rsidRPr="00687543" w:rsidRDefault="00687543" w:rsidP="00687543">
      <w:pPr>
        <w:pStyle w:val="a3"/>
        <w:numPr>
          <w:ilvl w:val="0"/>
          <w:numId w:val="32"/>
        </w:numPr>
        <w:kinsoku w:val="0"/>
        <w:overflowPunct w:val="0"/>
        <w:spacing w:line="0" w:lineRule="atLeast"/>
        <w:contextualSpacing/>
        <w:jc w:val="center"/>
        <w:textAlignment w:val="baseline"/>
        <w:rPr>
          <w:b/>
          <w:spacing w:val="-2"/>
          <w:lang w:eastAsia="ar-SA"/>
        </w:rPr>
      </w:pPr>
      <w:r w:rsidRPr="00687543">
        <w:rPr>
          <w:b/>
          <w:spacing w:val="-2"/>
          <w:lang w:eastAsia="ar-SA"/>
        </w:rPr>
        <w:t>ЯКІСТЬ ТОВАРУ</w:t>
      </w:r>
    </w:p>
    <w:p w14:paraId="3185711A" w14:textId="77777777" w:rsidR="00687543" w:rsidRPr="00846662" w:rsidRDefault="00687543" w:rsidP="00687543">
      <w:pPr>
        <w:kinsoku w:val="0"/>
        <w:overflowPunct w:val="0"/>
        <w:spacing w:line="0" w:lineRule="atLeast"/>
        <w:ind w:firstLine="567"/>
        <w:contextualSpacing/>
        <w:jc w:val="both"/>
        <w:textAlignment w:val="baseline"/>
        <w:rPr>
          <w:bCs/>
          <w:lang w:eastAsia="ar-SA"/>
        </w:rPr>
      </w:pPr>
      <w:r w:rsidRPr="00846662">
        <w:rPr>
          <w:lang w:eastAsia="ar-SA"/>
        </w:rPr>
        <w:t>3.1.</w:t>
      </w:r>
      <w:r w:rsidRPr="00846662">
        <w:rPr>
          <w:bCs/>
        </w:rPr>
        <w:t xml:space="preserve"> </w:t>
      </w:r>
      <w:r w:rsidRPr="00846662">
        <w:rPr>
          <w:bCs/>
          <w:lang w:eastAsia="ar-SA"/>
        </w:rPr>
        <w:t xml:space="preserve">Якість поставленого товару повинна відповідати якісним характеристикам технічних умов виробника, </w:t>
      </w:r>
      <w:r w:rsidRPr="00846662">
        <w:rPr>
          <w:lang w:eastAsia="ar-SA"/>
        </w:rPr>
        <w:t xml:space="preserve">умовам, встановленим у цьому Договорі та встановленим вимогам </w:t>
      </w:r>
      <w:r>
        <w:rPr>
          <w:lang w:eastAsia="ar-SA"/>
        </w:rPr>
        <w:t>Покупця</w:t>
      </w:r>
      <w:r w:rsidRPr="00846662">
        <w:rPr>
          <w:lang w:eastAsia="ar-SA"/>
        </w:rPr>
        <w:t xml:space="preserve"> (Додаток № 2 до Договору )</w:t>
      </w:r>
      <w:r w:rsidRPr="00846662">
        <w:rPr>
          <w:bCs/>
          <w:lang w:eastAsia="ar-SA"/>
        </w:rPr>
        <w:t>.</w:t>
      </w:r>
    </w:p>
    <w:p w14:paraId="6750AE76" w14:textId="77777777" w:rsidR="00687543" w:rsidRPr="00846662" w:rsidRDefault="00687543" w:rsidP="00687543">
      <w:pPr>
        <w:kinsoku w:val="0"/>
        <w:overflowPunct w:val="0"/>
        <w:spacing w:line="0" w:lineRule="atLeast"/>
        <w:ind w:firstLine="567"/>
        <w:contextualSpacing/>
        <w:jc w:val="both"/>
        <w:textAlignment w:val="baseline"/>
      </w:pPr>
      <w:r w:rsidRPr="00846662">
        <w:t xml:space="preserve">3.2. </w:t>
      </w:r>
      <w:r w:rsidRPr="00846662">
        <w:rPr>
          <w:shd w:val="clear" w:color="auto" w:fill="FFFFFF"/>
          <w:lang w:eastAsia="ar-SA"/>
        </w:rPr>
        <w:t>Товари повинні бути новими та такими, що не були у використанні, в оригінальній упаковці виробника.</w:t>
      </w:r>
      <w:r w:rsidRPr="00846662">
        <w:t xml:space="preserve">  </w:t>
      </w:r>
    </w:p>
    <w:p w14:paraId="4675D1CA" w14:textId="44BBBBBA" w:rsidR="002D57CD" w:rsidRPr="00AB4D82" w:rsidRDefault="00687543" w:rsidP="00AB4D82">
      <w:pPr>
        <w:shd w:val="clear" w:color="auto" w:fill="FFFFFF"/>
        <w:tabs>
          <w:tab w:val="right" w:leader="underscore" w:pos="5886"/>
          <w:tab w:val="right" w:pos="6364"/>
          <w:tab w:val="right" w:pos="6897"/>
          <w:tab w:val="right" w:pos="8240"/>
        </w:tabs>
        <w:spacing w:line="274" w:lineRule="exact"/>
        <w:ind w:firstLineChars="250" w:firstLine="600"/>
        <w:jc w:val="both"/>
        <w:rPr>
          <w:shd w:val="clear" w:color="auto" w:fill="FFFFFF"/>
          <w:lang w:eastAsia="uk-UA"/>
        </w:rPr>
      </w:pPr>
      <w:r w:rsidRPr="00846662">
        <w:rPr>
          <w:shd w:val="clear" w:color="auto" w:fill="FFFFFF"/>
          <w:lang w:eastAsia="uk-UA"/>
        </w:rPr>
        <w:t xml:space="preserve">3.3 Гарантійний строк Товару складає </w:t>
      </w:r>
      <w:r>
        <w:rPr>
          <w:shd w:val="clear" w:color="auto" w:fill="FFFFFF"/>
          <w:lang w:eastAsia="uk-UA"/>
        </w:rPr>
        <w:t>14 днів</w:t>
      </w:r>
      <w:r w:rsidRPr="00846662">
        <w:rPr>
          <w:shd w:val="clear" w:color="auto" w:fill="FFFFFF"/>
          <w:lang w:eastAsia="uk-UA"/>
        </w:rPr>
        <w:t xml:space="preserve"> з дня його </w:t>
      </w:r>
      <w:r w:rsidRPr="00846662">
        <w:rPr>
          <w:shd w:val="clear" w:color="auto" w:fill="FFFFFF"/>
          <w:lang w:eastAsia="uk-UA"/>
        </w:rPr>
        <w:tab/>
        <w:t>постачання.</w:t>
      </w:r>
    </w:p>
    <w:p w14:paraId="011536B6" w14:textId="77777777" w:rsidR="00687543" w:rsidRPr="00846662" w:rsidRDefault="00687543" w:rsidP="00687543">
      <w:pPr>
        <w:kinsoku w:val="0"/>
        <w:overflowPunct w:val="0"/>
        <w:spacing w:line="0" w:lineRule="atLeast"/>
        <w:ind w:firstLine="567"/>
        <w:contextualSpacing/>
        <w:jc w:val="both"/>
        <w:textAlignment w:val="baseline"/>
        <w:rPr>
          <w:b/>
          <w:lang w:eastAsia="ar-SA"/>
        </w:rPr>
      </w:pPr>
      <w:r w:rsidRPr="00846662">
        <w:rPr>
          <w:lang w:eastAsia="ar-SA"/>
        </w:rPr>
        <w:lastRenderedPageBreak/>
        <w:t xml:space="preserve">3.4. </w:t>
      </w:r>
      <w:r>
        <w:rPr>
          <w:lang w:eastAsia="ar-SA"/>
        </w:rPr>
        <w:t>Покупець</w:t>
      </w:r>
      <w:r w:rsidRPr="00846662">
        <w:rPr>
          <w:lang w:eastAsia="ar-SA"/>
        </w:rPr>
        <w:t xml:space="preserve"> має право перевірити якість будь-якої партії товару щодо її відповідності </w:t>
      </w:r>
      <w:r w:rsidRPr="00846662">
        <w:rPr>
          <w:bCs/>
          <w:lang w:eastAsia="ar-SA"/>
        </w:rPr>
        <w:t xml:space="preserve">якісним характеристикам технічних умов виробника, </w:t>
      </w:r>
      <w:r w:rsidRPr="00846662">
        <w:rPr>
          <w:lang w:eastAsia="ar-SA"/>
        </w:rPr>
        <w:t xml:space="preserve">умовам, встановленим вимогам </w:t>
      </w:r>
      <w:r>
        <w:rPr>
          <w:lang w:eastAsia="ar-SA"/>
        </w:rPr>
        <w:t>Покупця</w:t>
      </w:r>
      <w:r w:rsidRPr="00846662">
        <w:rPr>
          <w:lang w:eastAsia="ar-SA"/>
        </w:rPr>
        <w:t xml:space="preserve"> у цьому договорі. В результаті візуального огляду товару та виникнення сумнівів щодо його якості </w:t>
      </w:r>
      <w:r>
        <w:rPr>
          <w:lang w:eastAsia="ar-SA"/>
        </w:rPr>
        <w:t>Покупець</w:t>
      </w:r>
      <w:r w:rsidRPr="00846662">
        <w:rPr>
          <w:lang w:eastAsia="ar-SA"/>
        </w:rPr>
        <w:t xml:space="preserve"> (або його представник) має право здійснити перевірку даної партії товару. Претензії по якості товару надсилаються Постачальнику в письмовій формі з моменту виявлення його невідповідності якісним та кількісним показникам, характеристикам. З метою недопущення розбіжностей та непорозумінь між Сторонами щодо якості та кількості поставленого товару, прийняття товару здійснюється виключно у присутності Постачальника та </w:t>
      </w:r>
      <w:r>
        <w:rPr>
          <w:lang w:eastAsia="ar-SA"/>
        </w:rPr>
        <w:t>Покупець</w:t>
      </w:r>
      <w:r w:rsidRPr="00846662">
        <w:rPr>
          <w:lang w:eastAsia="ar-SA"/>
        </w:rPr>
        <w:t xml:space="preserve"> або їх уповноважених представників. У разі не з’явлення Постачальника, або його представника при прийнятті товару, товар не підлягає розвантаженню. Вся відповідальність та витрати за нез’явлення на прийом–передачу товару повністю покладається на Сторону, яка не з’явилась або не забезпечила свого представника. </w:t>
      </w:r>
    </w:p>
    <w:p w14:paraId="25E09054" w14:textId="77777777" w:rsidR="00687543" w:rsidRPr="00846662" w:rsidRDefault="00687543" w:rsidP="00687543">
      <w:pPr>
        <w:kinsoku w:val="0"/>
        <w:overflowPunct w:val="0"/>
        <w:spacing w:line="0" w:lineRule="atLeast"/>
        <w:ind w:firstLine="708"/>
        <w:contextualSpacing/>
        <w:jc w:val="both"/>
        <w:textAlignment w:val="baseline"/>
      </w:pPr>
      <w:r w:rsidRPr="00846662">
        <w:t xml:space="preserve">3.5. У разі поставки Товару неналежної якості, </w:t>
      </w:r>
      <w:r>
        <w:t>Покупець</w:t>
      </w:r>
      <w:r w:rsidRPr="00846662">
        <w:t xml:space="preserve"> має право відмовитися від прийняття і оплати такого Товару </w:t>
      </w:r>
      <w:r w:rsidRPr="00846662">
        <w:rPr>
          <w:lang w:eastAsia="ar-SA"/>
        </w:rPr>
        <w:t>і такий Товар вважається не поставленим</w:t>
      </w:r>
      <w:r w:rsidRPr="00846662">
        <w:t xml:space="preserve">. </w:t>
      </w:r>
    </w:p>
    <w:p w14:paraId="330DA070" w14:textId="77777777" w:rsidR="00687543" w:rsidRDefault="00687543" w:rsidP="00687543">
      <w:pPr>
        <w:kinsoku w:val="0"/>
        <w:overflowPunct w:val="0"/>
        <w:spacing w:line="0" w:lineRule="atLeast"/>
        <w:ind w:firstLine="708"/>
        <w:contextualSpacing/>
        <w:jc w:val="both"/>
        <w:textAlignment w:val="baseline"/>
        <w:rPr>
          <w:bCs/>
          <w:lang w:eastAsia="ar-SA"/>
        </w:rPr>
      </w:pPr>
      <w:r w:rsidRPr="00846662">
        <w:rPr>
          <w:lang w:eastAsia="ar-SA"/>
        </w:rPr>
        <w:t xml:space="preserve">3.6. У такому разі Постачальник зобов’язаний замінити усю партію неякісного товару, або недопоставлену його кількість протягом 7 (семи) днів з дати отримання обґрунтованої претензії від </w:t>
      </w:r>
      <w:r>
        <w:rPr>
          <w:lang w:eastAsia="ar-SA"/>
        </w:rPr>
        <w:t>Покупця</w:t>
      </w:r>
      <w:r w:rsidRPr="00846662">
        <w:rPr>
          <w:lang w:eastAsia="ar-SA"/>
        </w:rPr>
        <w:t>. Заміна неякісного товару виконується Постачальником</w:t>
      </w:r>
      <w:r w:rsidRPr="00846662">
        <w:rPr>
          <w:iCs/>
          <w:lang w:eastAsia="ar-SA"/>
        </w:rPr>
        <w:t xml:space="preserve"> </w:t>
      </w:r>
      <w:r w:rsidRPr="00846662">
        <w:rPr>
          <w:lang w:eastAsia="ar-SA"/>
        </w:rPr>
        <w:t xml:space="preserve">за його рахунок. </w:t>
      </w:r>
      <w:r w:rsidRPr="00846662">
        <w:rPr>
          <w:bCs/>
          <w:lang w:eastAsia="ar-SA"/>
        </w:rPr>
        <w:t>Всі витрати, пов’язані із заміною в тому числі зберігання, охорона товару неналежної якості, несе Постачальник.</w:t>
      </w:r>
    </w:p>
    <w:p w14:paraId="0666102F" w14:textId="77777777" w:rsidR="00687543" w:rsidRDefault="00687543" w:rsidP="00A14766">
      <w:pPr>
        <w:jc w:val="both"/>
      </w:pPr>
    </w:p>
    <w:p w14:paraId="22DF8A25" w14:textId="7511AE8E" w:rsidR="00687543" w:rsidRPr="00687543" w:rsidRDefault="00687543" w:rsidP="00687543">
      <w:pPr>
        <w:pStyle w:val="a3"/>
        <w:numPr>
          <w:ilvl w:val="0"/>
          <w:numId w:val="32"/>
        </w:numPr>
        <w:jc w:val="center"/>
        <w:rPr>
          <w:b/>
        </w:rPr>
      </w:pPr>
      <w:r w:rsidRPr="00687543">
        <w:rPr>
          <w:b/>
        </w:rPr>
        <w:t>ЦІНА ДОГОВОРУ ТА ПОРЯДОК РОЗРАХУНКІВ</w:t>
      </w:r>
    </w:p>
    <w:p w14:paraId="74C36A81" w14:textId="77777777" w:rsidR="00687543" w:rsidRPr="00846662" w:rsidRDefault="00687543" w:rsidP="00687543">
      <w:pPr>
        <w:ind w:firstLine="567"/>
        <w:jc w:val="both"/>
      </w:pPr>
      <w:r w:rsidRPr="00846662">
        <w:t>4.1. Сума договору складає</w:t>
      </w:r>
      <w:r w:rsidRPr="00846662">
        <w:rPr>
          <w:color w:val="FF0000"/>
        </w:rPr>
        <w:t xml:space="preserve"> </w:t>
      </w:r>
      <w:r>
        <w:t>______________</w:t>
      </w:r>
      <w:r w:rsidRPr="00AA4417">
        <w:t xml:space="preserve"> грн. (</w:t>
      </w:r>
      <w:r>
        <w:t>______________</w:t>
      </w:r>
      <w:r w:rsidRPr="00260E73">
        <w:t xml:space="preserve"> </w:t>
      </w:r>
      <w:r>
        <w:t>грн ____ копійок</w:t>
      </w:r>
      <w:r w:rsidRPr="00846662">
        <w:t>) з ПДВ.</w:t>
      </w:r>
    </w:p>
    <w:p w14:paraId="07D9D87E" w14:textId="77777777" w:rsidR="00687543" w:rsidRPr="00846662" w:rsidRDefault="00687543" w:rsidP="00687543">
      <w:pPr>
        <w:tabs>
          <w:tab w:val="left" w:pos="600"/>
        </w:tabs>
        <w:ind w:right="-32" w:firstLine="567"/>
        <w:jc w:val="both"/>
      </w:pPr>
      <w:r w:rsidRPr="00846662">
        <w:t>4.2. Покупець здійснює оплату протягом 10-ти банківських днів з дня підписання Сторонами видаткової накладної, при умові надходження коштів з бюджету шляхом безготівкового перерахування грошових коштів на поточний рахунок Постачальника.</w:t>
      </w:r>
    </w:p>
    <w:p w14:paraId="4B53168A" w14:textId="1A58BDE0" w:rsidR="00687543" w:rsidRPr="00846662" w:rsidRDefault="00687543" w:rsidP="00687543">
      <w:pPr>
        <w:tabs>
          <w:tab w:val="left" w:pos="1080"/>
        </w:tabs>
        <w:spacing w:line="0" w:lineRule="atLeast"/>
        <w:ind w:firstLine="567"/>
        <w:contextualSpacing/>
        <w:jc w:val="both"/>
        <w:rPr>
          <w:lang w:eastAsia="ar-SA"/>
        </w:rPr>
      </w:pPr>
      <w:r w:rsidRPr="00846662">
        <w:t xml:space="preserve">4.3. </w:t>
      </w:r>
      <w:r w:rsidRPr="00846662">
        <w:rPr>
          <w:lang w:eastAsia="ar-SA"/>
        </w:rPr>
        <w:t xml:space="preserve">Джерелом фінансування витрат за цим Договором є кошти Державного бюджету України, КПКВ 2101020, КЕКВ </w:t>
      </w:r>
      <w:r>
        <w:rPr>
          <w:lang w:eastAsia="ar-SA"/>
        </w:rPr>
        <w:t>22</w:t>
      </w:r>
      <w:r w:rsidRPr="00846662">
        <w:rPr>
          <w:lang w:eastAsia="ar-SA"/>
        </w:rPr>
        <w:t>10</w:t>
      </w:r>
      <w:r>
        <w:rPr>
          <w:lang w:eastAsia="ar-SA"/>
        </w:rPr>
        <w:t xml:space="preserve">, Код видатків </w:t>
      </w:r>
      <w:r w:rsidR="00DF2374">
        <w:rPr>
          <w:lang w:eastAsia="ar-SA"/>
        </w:rPr>
        <w:t>100</w:t>
      </w:r>
      <w:r w:rsidRPr="00846662">
        <w:rPr>
          <w:lang w:eastAsia="ar-SA"/>
        </w:rPr>
        <w:t xml:space="preserve">. </w:t>
      </w:r>
    </w:p>
    <w:p w14:paraId="4D9491E3" w14:textId="77777777" w:rsidR="00687543" w:rsidRPr="00846662" w:rsidRDefault="00687543" w:rsidP="00687543">
      <w:pPr>
        <w:kinsoku w:val="0"/>
        <w:overflowPunct w:val="0"/>
        <w:spacing w:line="0" w:lineRule="atLeast"/>
        <w:ind w:firstLine="567"/>
        <w:contextualSpacing/>
        <w:jc w:val="both"/>
        <w:textAlignment w:val="baseline"/>
      </w:pPr>
      <w:r w:rsidRPr="00846662">
        <w:t>4.4. У разі затримки бюджетного фінансування розрахунок за отриманий товар здійснюється протягом семи банківських днів з дати отримання Покупцем бюджетного фінансування закупівлі на свій реєстраційний рахунок.</w:t>
      </w:r>
    </w:p>
    <w:p w14:paraId="57AD7E91" w14:textId="77777777" w:rsidR="00687543" w:rsidRDefault="00687543" w:rsidP="00687543">
      <w:pPr>
        <w:ind w:firstLine="567"/>
        <w:jc w:val="both"/>
      </w:pPr>
      <w:r w:rsidRPr="00846662">
        <w:t>4.5. Ціна Товару залишається незмінною до повного виконання сторонами зобов’язань за цим Договором.</w:t>
      </w:r>
    </w:p>
    <w:p w14:paraId="30C50318" w14:textId="77777777" w:rsidR="00687543" w:rsidRPr="00846662" w:rsidRDefault="00687543" w:rsidP="00687543">
      <w:pPr>
        <w:ind w:firstLine="567"/>
        <w:jc w:val="both"/>
      </w:pPr>
    </w:p>
    <w:p w14:paraId="111474CE" w14:textId="77777777" w:rsidR="00687543" w:rsidRPr="00846662" w:rsidRDefault="00687543" w:rsidP="00687543">
      <w:pPr>
        <w:ind w:left="42" w:firstLine="714"/>
        <w:jc w:val="center"/>
        <w:rPr>
          <w:b/>
        </w:rPr>
      </w:pPr>
      <w:r>
        <w:rPr>
          <w:b/>
        </w:rPr>
        <w:t>5</w:t>
      </w:r>
      <w:r w:rsidRPr="00846662">
        <w:rPr>
          <w:b/>
        </w:rPr>
        <w:t>. ВІДПОВІДАЛЬНІСТЬ СТОРІН</w:t>
      </w:r>
    </w:p>
    <w:p w14:paraId="58D1C871" w14:textId="77777777" w:rsidR="00687543" w:rsidRPr="00846662" w:rsidRDefault="00687543" w:rsidP="00687543">
      <w:pPr>
        <w:pStyle w:val="af"/>
        <w:shd w:val="clear" w:color="auto" w:fill="FFFFFF"/>
        <w:spacing w:after="0"/>
        <w:ind w:firstLine="709"/>
        <w:jc w:val="both"/>
        <w:rPr>
          <w:lang w:val="uk-UA"/>
        </w:rPr>
      </w:pPr>
      <w:r>
        <w:rPr>
          <w:lang w:val="uk-UA"/>
        </w:rPr>
        <w:t>5</w:t>
      </w:r>
      <w:r w:rsidRPr="00846662">
        <w:rPr>
          <w:lang w:val="uk-UA"/>
        </w:rPr>
        <w:t xml:space="preserve">.1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03038D71" w14:textId="77777777" w:rsidR="00687543" w:rsidRPr="00846662" w:rsidRDefault="00687543" w:rsidP="00687543">
      <w:pPr>
        <w:pStyle w:val="220"/>
        <w:shd w:val="clear" w:color="auto" w:fill="FFFFFF"/>
        <w:tabs>
          <w:tab w:val="left" w:pos="798"/>
          <w:tab w:val="left" w:pos="3852"/>
        </w:tabs>
        <w:ind w:firstLine="709"/>
        <w:rPr>
          <w:sz w:val="24"/>
          <w:szCs w:val="24"/>
          <w:lang w:val="uk-UA"/>
        </w:rPr>
      </w:pPr>
      <w:r>
        <w:rPr>
          <w:sz w:val="24"/>
          <w:szCs w:val="24"/>
          <w:lang w:val="uk-UA"/>
        </w:rPr>
        <w:t>5</w:t>
      </w:r>
      <w:r w:rsidRPr="00846662">
        <w:rPr>
          <w:sz w:val="24"/>
          <w:szCs w:val="24"/>
          <w:lang w:val="uk-UA"/>
        </w:rPr>
        <w:t>.2. За порушення строків поставки Товару по Договору Постачальник зобов’язаний сплатити Покупцю пеню у розмірі 0,1% ціни договору за кожний день прострочення. Нарахування штрафних санкцій здійснюється за весь період прострочення виконання зобов’язань. За прострочення поставки Товари понад 30 днів, Постачальник додатково сплачує штраф у розмірі 7% ціни договору. У разі постачання неякісного товару Постачальник сплачує штраф у розмірі 20% від вартості товару.</w:t>
      </w:r>
    </w:p>
    <w:p w14:paraId="3A55DB3A" w14:textId="77777777" w:rsidR="00687543" w:rsidRPr="00846662" w:rsidRDefault="00687543" w:rsidP="00687543">
      <w:pPr>
        <w:pStyle w:val="220"/>
        <w:shd w:val="clear" w:color="auto" w:fill="FFFFFF"/>
        <w:tabs>
          <w:tab w:val="left" w:pos="798"/>
          <w:tab w:val="left" w:pos="3852"/>
        </w:tabs>
        <w:autoSpaceDE w:val="0"/>
        <w:ind w:firstLine="709"/>
        <w:rPr>
          <w:sz w:val="24"/>
          <w:szCs w:val="24"/>
          <w:lang w:val="uk-UA"/>
        </w:rPr>
      </w:pPr>
      <w:r>
        <w:rPr>
          <w:sz w:val="24"/>
          <w:szCs w:val="24"/>
          <w:lang w:val="uk-UA"/>
        </w:rPr>
        <w:t>5</w:t>
      </w:r>
      <w:r w:rsidRPr="00846662">
        <w:rPr>
          <w:sz w:val="24"/>
          <w:szCs w:val="24"/>
          <w:lang w:val="uk-UA"/>
        </w:rPr>
        <w:t>.3. Постачальник несе відповідальність за наявність ліцензій та/або дозволів, необхідних для даного виду товару, визначених нормативними документами.</w:t>
      </w:r>
    </w:p>
    <w:p w14:paraId="0AC81C3D" w14:textId="77777777" w:rsidR="00687543" w:rsidRPr="00846662" w:rsidRDefault="00687543" w:rsidP="00687543">
      <w:pPr>
        <w:pStyle w:val="220"/>
        <w:shd w:val="clear" w:color="auto" w:fill="FFFFFF"/>
        <w:tabs>
          <w:tab w:val="left" w:pos="798"/>
          <w:tab w:val="left" w:pos="3852"/>
        </w:tabs>
        <w:autoSpaceDE w:val="0"/>
        <w:ind w:firstLine="709"/>
        <w:rPr>
          <w:sz w:val="24"/>
          <w:szCs w:val="24"/>
          <w:lang w:val="uk-UA"/>
        </w:rPr>
      </w:pPr>
      <w:r>
        <w:rPr>
          <w:sz w:val="24"/>
          <w:szCs w:val="24"/>
          <w:lang w:val="uk-UA"/>
        </w:rPr>
        <w:t>5</w:t>
      </w:r>
      <w:r w:rsidRPr="00846662">
        <w:rPr>
          <w:sz w:val="24"/>
          <w:szCs w:val="24"/>
          <w:lang w:val="uk-UA"/>
        </w:rPr>
        <w:t>.4. Сторони звільняються від відповідальності по даному договору, якщо невиконання зобов’язань є наслідком дії обставин непереборної сили (форс-мажор).</w:t>
      </w:r>
    </w:p>
    <w:p w14:paraId="39F00450" w14:textId="77777777" w:rsidR="00687543" w:rsidRDefault="00687543" w:rsidP="00687543">
      <w:pPr>
        <w:ind w:firstLine="709"/>
        <w:jc w:val="both"/>
      </w:pPr>
      <w:r>
        <w:t>5</w:t>
      </w:r>
      <w:r w:rsidRPr="00846662">
        <w:t xml:space="preserve">.4. Оскільки оплата послуг здійснюється за рахунок коштів, які визначаються Кабінетом Міністрів України на забезпечення Збройних Сил України, то у разі несвоєчасного або неповного виділення коштів на відповідне забезпечення Покупець не розглядає, а Постачальник не висуває претензії та позови, які пов’язані  з цими обставинами.  Підставою для підтвердження несвоєчасного чи неповного фінансування </w:t>
      </w:r>
      <w:r w:rsidRPr="00846662">
        <w:lastRenderedPageBreak/>
        <w:t xml:space="preserve">відповідних потреб Збройних Сил України слугує довідка Державної казначейської служби України, яка надається на запит Постачальника Покупцем. </w:t>
      </w:r>
    </w:p>
    <w:p w14:paraId="47E234B9" w14:textId="77777777" w:rsidR="00687543" w:rsidRPr="00846662" w:rsidRDefault="00687543" w:rsidP="00687543">
      <w:pPr>
        <w:ind w:firstLine="709"/>
        <w:jc w:val="both"/>
      </w:pPr>
    </w:p>
    <w:p w14:paraId="4C0D77DF" w14:textId="77777777" w:rsidR="00687543" w:rsidRPr="00846662" w:rsidRDefault="00687543" w:rsidP="00687543">
      <w:pPr>
        <w:ind w:left="42" w:firstLine="714"/>
        <w:jc w:val="center"/>
        <w:rPr>
          <w:b/>
        </w:rPr>
      </w:pPr>
      <w:r>
        <w:rPr>
          <w:b/>
        </w:rPr>
        <w:t>6</w:t>
      </w:r>
      <w:r w:rsidRPr="00846662">
        <w:rPr>
          <w:b/>
        </w:rPr>
        <w:t>. ФОРС-МАЖОРНІ ОБСТАВИНИ</w:t>
      </w:r>
    </w:p>
    <w:p w14:paraId="3BBC779C" w14:textId="77777777" w:rsidR="00687543" w:rsidRPr="00846662" w:rsidRDefault="00687543" w:rsidP="00687543">
      <w:pPr>
        <w:ind w:firstLine="709"/>
        <w:jc w:val="both"/>
      </w:pPr>
      <w:r>
        <w:t>6</w:t>
      </w:r>
      <w:r w:rsidRPr="00846662">
        <w:t>.1.</w:t>
      </w:r>
      <w:r w:rsidRPr="00846662">
        <w:rPr>
          <w:b/>
        </w:rPr>
        <w:t xml:space="preserve"> </w:t>
      </w:r>
      <w:r w:rsidRPr="00846662">
        <w:t xml:space="preserve">Сторони звільняються від  відповідальності за часткове чи повне невиконання зобов’язань за Договором, якщо невиконання  зобов’язань є наслідком обставин непереборної сили (форс-мажорних обставин) і тільки у випадку настання умов та виконання всіх дій, зазначених у пунктах </w:t>
      </w:r>
      <w:r>
        <w:t>6</w:t>
      </w:r>
      <w:r w:rsidRPr="00846662">
        <w:t>.2.-</w:t>
      </w:r>
      <w:r>
        <w:t>6</w:t>
      </w:r>
      <w:r w:rsidRPr="00846662">
        <w:t>.7.</w:t>
      </w:r>
    </w:p>
    <w:p w14:paraId="48456E18" w14:textId="77777777" w:rsidR="00687543" w:rsidRPr="00846662" w:rsidRDefault="00687543" w:rsidP="00687543">
      <w:pPr>
        <w:ind w:left="42" w:firstLine="714"/>
        <w:jc w:val="both"/>
      </w:pPr>
      <w:r>
        <w:t>6</w:t>
      </w:r>
      <w:r w:rsidRPr="00846662">
        <w:t>.2</w:t>
      </w:r>
      <w:r w:rsidRPr="00846662">
        <w:rPr>
          <w:b/>
        </w:rPr>
        <w:t xml:space="preserve">. </w:t>
      </w:r>
      <w:r w:rsidRPr="00846662">
        <w:t>Під форс-мажорними обставинами розуміються зовнішні та надзвичайні обставини, які не існували на час підписання даного Договору, та виникли поза волею Сторін, настанню та дії яких Сторони не могли перешкодити за допомогою засобів та заходів, застосування яких, у конкретної ситуації справедливо вимагати та чекати від сторони, що підпала під дію форс-мажорних обставин.</w:t>
      </w:r>
    </w:p>
    <w:p w14:paraId="2A9D6111" w14:textId="77777777" w:rsidR="00687543" w:rsidRPr="00846662" w:rsidRDefault="00687543" w:rsidP="00687543">
      <w:pPr>
        <w:ind w:left="42" w:firstLine="714"/>
        <w:jc w:val="both"/>
        <w:rPr>
          <w:b/>
        </w:rPr>
      </w:pPr>
      <w:r>
        <w:t>6</w:t>
      </w:r>
      <w:r w:rsidRPr="00846662">
        <w:t>.3.</w:t>
      </w:r>
      <w:r w:rsidRPr="00846662">
        <w:rPr>
          <w:b/>
        </w:rPr>
        <w:t xml:space="preserve"> </w:t>
      </w:r>
      <w:r w:rsidRPr="00846662">
        <w:t>Форс-мажорними обставинами визнаються такі обставини: пожежі, повені, землетруси, епідемії та рішення органів державної влади</w:t>
      </w:r>
    </w:p>
    <w:p w14:paraId="72A1948D" w14:textId="77777777" w:rsidR="00687543" w:rsidRPr="00846662" w:rsidRDefault="00687543" w:rsidP="00687543">
      <w:pPr>
        <w:ind w:left="42" w:firstLine="714"/>
        <w:jc w:val="both"/>
      </w:pPr>
      <w:r>
        <w:t>6</w:t>
      </w:r>
      <w:r w:rsidRPr="00846662">
        <w:t xml:space="preserve">.4. Терміни виконання зобов’язань за даним Договором відкладаються при виникненні обставин, зазначених у пунктах </w:t>
      </w:r>
      <w:r>
        <w:t>6</w:t>
      </w:r>
      <w:r w:rsidRPr="00846662">
        <w:t>.2.-</w:t>
      </w:r>
      <w:r>
        <w:t>6</w:t>
      </w:r>
      <w:r w:rsidRPr="00846662">
        <w:t>.3., на час, протягом якого останні будуть діяти.</w:t>
      </w:r>
    </w:p>
    <w:p w14:paraId="3BCCDB16" w14:textId="77777777" w:rsidR="00687543" w:rsidRPr="00846662" w:rsidRDefault="00687543" w:rsidP="00687543">
      <w:pPr>
        <w:ind w:left="42" w:firstLine="714"/>
        <w:jc w:val="both"/>
      </w:pPr>
      <w:r>
        <w:t>6</w:t>
      </w:r>
      <w:r w:rsidRPr="00846662">
        <w:t>.5. Сторона, що підпала під дію форс-мажорних обставин, і виявилась внаслідок цього нездатною виконувати зобов’язання за Договором, повинна терміново, не пізніше п’яти днів з моменту їх настання, у письмовій формі повідомити іншу сторону, а в термін десяти днів надати відповідні підтверджувальні документи. Несвоєчасне, більше 5-ти робочих днів, повідомлення про існування форс-мажору позбавляє відповідну сторону права посилатися на них для виправдання.</w:t>
      </w:r>
    </w:p>
    <w:p w14:paraId="3CFDAA31" w14:textId="77777777" w:rsidR="00687543" w:rsidRPr="00846662" w:rsidRDefault="00687543" w:rsidP="00687543">
      <w:pPr>
        <w:ind w:left="42" w:firstLine="714"/>
        <w:jc w:val="both"/>
      </w:pPr>
      <w:r>
        <w:t>6</w:t>
      </w:r>
      <w:r w:rsidRPr="00846662">
        <w:t xml:space="preserve">.6. Належним доказом обставин, зазначених у пунктах </w:t>
      </w:r>
      <w:r>
        <w:t>6</w:t>
      </w:r>
      <w:r w:rsidRPr="00846662">
        <w:t>.2.-</w:t>
      </w:r>
      <w:r>
        <w:t>6</w:t>
      </w:r>
      <w:r w:rsidRPr="00846662">
        <w:t>.3. цього Договору є довідки компетентних органів державної влади та/або Торгово-Промислової Палати України.</w:t>
      </w:r>
    </w:p>
    <w:p w14:paraId="6A76F36A" w14:textId="77777777" w:rsidR="00687543" w:rsidRDefault="00687543" w:rsidP="00687543">
      <w:pPr>
        <w:ind w:left="42" w:firstLine="714"/>
        <w:jc w:val="both"/>
      </w:pPr>
      <w:r>
        <w:t>6</w:t>
      </w:r>
      <w:r w:rsidRPr="00846662">
        <w:t xml:space="preserve">.7. Якщо обставини, зазначені у пунктах </w:t>
      </w:r>
      <w:r>
        <w:t>6</w:t>
      </w:r>
      <w:r w:rsidRPr="00846662">
        <w:t>.2.-</w:t>
      </w:r>
      <w:r>
        <w:t>6</w:t>
      </w:r>
      <w:r w:rsidRPr="00846662">
        <w:t>.3. цього Договору, будуть продовжуватись більше 3-х місяців, то кожна із Сторін може письмово сповістити іншу про повне або часткове припинення дії договору, що звільняє Сторони від взаємних зобов’язань за Договором, за виключенням проведення взаєморозрахунків в частині вже виконаних Сторонами зобов’язань.</w:t>
      </w:r>
    </w:p>
    <w:p w14:paraId="70650CA3" w14:textId="77777777" w:rsidR="00687543" w:rsidRPr="00846662" w:rsidRDefault="00687543" w:rsidP="00687543">
      <w:pPr>
        <w:ind w:left="42" w:firstLine="714"/>
        <w:jc w:val="both"/>
      </w:pPr>
    </w:p>
    <w:p w14:paraId="6FA2AEF7" w14:textId="77777777" w:rsidR="00687543" w:rsidRPr="00846662" w:rsidRDefault="00687543" w:rsidP="00687543">
      <w:pPr>
        <w:ind w:left="42" w:firstLine="714"/>
        <w:jc w:val="center"/>
        <w:rPr>
          <w:b/>
        </w:rPr>
      </w:pPr>
      <w:r>
        <w:rPr>
          <w:b/>
        </w:rPr>
        <w:t>7</w:t>
      </w:r>
      <w:r w:rsidRPr="00846662">
        <w:rPr>
          <w:b/>
        </w:rPr>
        <w:t>. НАБРАННЯ ДОГОВОРОМ ЧИННОСТІ</w:t>
      </w:r>
    </w:p>
    <w:p w14:paraId="4F1F2D58" w14:textId="77777777" w:rsidR="00687543" w:rsidRPr="00846662" w:rsidRDefault="00687543" w:rsidP="00687543">
      <w:pPr>
        <w:ind w:left="42" w:firstLine="714"/>
        <w:jc w:val="both"/>
      </w:pPr>
      <w:r>
        <w:t>7</w:t>
      </w:r>
      <w:r w:rsidRPr="00846662">
        <w:t>.1.Даний Договір  набирає чинності з дати його підписання Сторонами.</w:t>
      </w:r>
    </w:p>
    <w:p w14:paraId="7A1B6D4B" w14:textId="77777777" w:rsidR="00687543" w:rsidRPr="00846662" w:rsidRDefault="00687543" w:rsidP="00687543">
      <w:pPr>
        <w:ind w:left="42" w:firstLine="714"/>
        <w:jc w:val="both"/>
      </w:pPr>
      <w:r>
        <w:t>7</w:t>
      </w:r>
      <w:r w:rsidRPr="00846662">
        <w:t>.2.Після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цього Договору.</w:t>
      </w:r>
    </w:p>
    <w:p w14:paraId="093CDEC5" w14:textId="77777777" w:rsidR="00687543" w:rsidRDefault="00687543" w:rsidP="00687543">
      <w:pPr>
        <w:ind w:left="42" w:firstLine="714"/>
        <w:jc w:val="both"/>
      </w:pPr>
      <w:r>
        <w:t>7</w:t>
      </w:r>
      <w:r w:rsidRPr="00846662">
        <w:t>.3.Цей Договір укладений у двох примірниках українською мовою, що мають однакову юридичну силу: перший примірник – Покупцю, другий – Постачальнику.</w:t>
      </w:r>
    </w:p>
    <w:p w14:paraId="7F3ADD3E" w14:textId="77777777" w:rsidR="00687543" w:rsidRPr="00846662" w:rsidRDefault="00687543" w:rsidP="00687543">
      <w:pPr>
        <w:ind w:left="42" w:firstLine="714"/>
        <w:jc w:val="both"/>
      </w:pPr>
    </w:p>
    <w:p w14:paraId="10467DC6" w14:textId="77777777" w:rsidR="00687543" w:rsidRPr="00846662" w:rsidRDefault="00687543" w:rsidP="00687543">
      <w:pPr>
        <w:ind w:left="42" w:firstLine="714"/>
        <w:jc w:val="center"/>
        <w:rPr>
          <w:b/>
        </w:rPr>
      </w:pPr>
      <w:r>
        <w:rPr>
          <w:b/>
        </w:rPr>
        <w:t>8</w:t>
      </w:r>
      <w:r w:rsidRPr="00846662">
        <w:rPr>
          <w:b/>
        </w:rPr>
        <w:t>. ЗМІНИ І ДОПОВНЕННЯ ДО ДОГОВОРУ</w:t>
      </w:r>
    </w:p>
    <w:p w14:paraId="7C3ACF5C" w14:textId="77777777" w:rsidR="00A3606E" w:rsidRPr="00CD68EC" w:rsidRDefault="00A3606E" w:rsidP="00A3606E">
      <w:pPr>
        <w:ind w:firstLine="709"/>
        <w:contextualSpacing/>
        <w:jc w:val="both"/>
      </w:pPr>
      <w:r w:rsidRPr="00CD68EC">
        <w:t>8.1 Договір про закупівлю укладається у письмовій формі відповідно до положень Цивільного кодексу України та Господарського кодексу України.</w:t>
      </w:r>
    </w:p>
    <w:p w14:paraId="7731E65E" w14:textId="77777777" w:rsidR="00A3606E" w:rsidRPr="00CD68EC" w:rsidRDefault="00A3606E" w:rsidP="00A3606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CD68EC">
        <w:t xml:space="preserve">8.2.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505F9E5B" w14:textId="77777777" w:rsidR="00A3606E" w:rsidRPr="00CD68EC" w:rsidRDefault="00A3606E" w:rsidP="00A36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CD68EC">
        <w:t xml:space="preserve">1) зменшення обсягів закупівлі, зокрема з урахуванням фактичного обсягу видатків Покупця; </w:t>
      </w:r>
    </w:p>
    <w:p w14:paraId="7F4AECC9" w14:textId="77777777" w:rsidR="00A3606E" w:rsidRPr="00CD68EC" w:rsidRDefault="00A3606E" w:rsidP="00A36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CD68EC">
        <w:t xml:space="preserve">2) покращення якості предмета закупівлі за умови, що таке покращення не призведе до збільшення суми, визначеної у договорі; </w:t>
      </w:r>
    </w:p>
    <w:p w14:paraId="786AD227" w14:textId="77777777" w:rsidR="00A3606E" w:rsidRPr="00CD68EC" w:rsidRDefault="00A3606E" w:rsidP="00A36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CD68EC">
        <w:t xml:space="preserve">3) продовження строку дії договору та виконання зобов'язань щодо передачі товару, виконання робіт, надання послуг у разі виникнення документально підтверджених </w:t>
      </w:r>
      <w:r w:rsidRPr="00CD68EC">
        <w:lastRenderedPageBreak/>
        <w:t xml:space="preserve">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у договорі; </w:t>
      </w:r>
    </w:p>
    <w:p w14:paraId="350D1B2E" w14:textId="77777777" w:rsidR="00A3606E" w:rsidRPr="00CD68EC" w:rsidRDefault="00A3606E" w:rsidP="00A36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CD68EC">
        <w:t xml:space="preserve">4) узгодженої зміни ціни в бік зменшення (без зміни кількості (обсягу) та якості товарів), у тому числі у разі коливання ціни товару на ринку; </w:t>
      </w:r>
    </w:p>
    <w:p w14:paraId="52D874AC" w14:textId="77777777" w:rsidR="00A3606E" w:rsidRPr="00CD68EC" w:rsidRDefault="00A3606E" w:rsidP="00A36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CD68EC">
        <w:t xml:space="preserve">5) зміни ціни у зв’язку зі зміною ставок податків і зборів та/або зміною умов  щодо надання пільг з оподаткування - </w:t>
      </w:r>
      <w:proofErr w:type="spellStart"/>
      <w:r w:rsidRPr="00CD68EC">
        <w:t>пропорційно</w:t>
      </w:r>
      <w:proofErr w:type="spellEnd"/>
      <w:r w:rsidRPr="00CD68EC">
        <w:t xml:space="preserve"> до зміни таких ставок та/або пільг з оподаткування.</w:t>
      </w:r>
    </w:p>
    <w:p w14:paraId="331B2B1B" w14:textId="1C3E75E2" w:rsidR="00687543" w:rsidRDefault="00687543" w:rsidP="00687543">
      <w:pPr>
        <w:ind w:firstLine="851"/>
        <w:jc w:val="both"/>
      </w:pPr>
      <w:r w:rsidRPr="00C85776">
        <w:t>8</w:t>
      </w:r>
      <w:r>
        <w:t>.</w:t>
      </w:r>
      <w:r w:rsidR="00A3606E">
        <w:t>3</w:t>
      </w:r>
      <w:r>
        <w:t xml:space="preserve">. Внесення змін до договору про закупівлю повинно бути обґрунтованим та документально підтвердженим в кожному окремому випадку. </w:t>
      </w:r>
    </w:p>
    <w:p w14:paraId="34518420" w14:textId="7B9C4B4D" w:rsidR="00687543" w:rsidRDefault="00687543" w:rsidP="00687543">
      <w:pPr>
        <w:ind w:firstLine="851"/>
        <w:jc w:val="both"/>
      </w:pPr>
      <w:r w:rsidRPr="00C85776">
        <w:t>8</w:t>
      </w:r>
      <w:r>
        <w:t>.</w:t>
      </w:r>
      <w:r w:rsidR="00A3606E">
        <w:t>4</w:t>
      </w:r>
      <w:r>
        <w:t xml:space="preserve">. Внесення змін до Договору в односторонньому порядку не допускаються. Внесення змін до Договору допускається тільки за згодою Сторін, якщо інше не встановлено законом.  </w:t>
      </w:r>
    </w:p>
    <w:p w14:paraId="364686E2" w14:textId="7D5337E2" w:rsidR="00687543" w:rsidRDefault="00687543" w:rsidP="00687543">
      <w:pPr>
        <w:ind w:firstLine="851"/>
        <w:jc w:val="both"/>
      </w:pPr>
      <w:r w:rsidRPr="00C85776">
        <w:t>8</w:t>
      </w:r>
      <w:r>
        <w:t>.</w:t>
      </w:r>
      <w:r w:rsidR="00A3606E">
        <w:t>5</w:t>
      </w:r>
      <w:r>
        <w:t>. Сторона Договору, яка вважає за необхідне змінити умови Договору повинна надіслати відповідну пропозицію другій стороні за цим договором.</w:t>
      </w:r>
    </w:p>
    <w:p w14:paraId="4AB15BFA" w14:textId="4CC29127" w:rsidR="00687543" w:rsidRDefault="00687543" w:rsidP="00687543">
      <w:pPr>
        <w:ind w:firstLine="851"/>
        <w:jc w:val="both"/>
      </w:pPr>
      <w:r w:rsidRPr="00C85776">
        <w:t>8</w:t>
      </w:r>
      <w:r>
        <w:t>.</w:t>
      </w:r>
      <w:r w:rsidR="00A3606E">
        <w:t>6</w:t>
      </w:r>
      <w:r>
        <w:t>. Сторона Договору, яка одержала пропозицію про зміну Договору, у двадцяти денний строк після одержання пропозиції повідомляє другу Сторону про результати її розгляду.</w:t>
      </w:r>
    </w:p>
    <w:p w14:paraId="1122516D" w14:textId="4FC42505" w:rsidR="00687543" w:rsidRDefault="00687543" w:rsidP="00687543">
      <w:pPr>
        <w:pStyle w:val="23"/>
        <w:spacing w:after="0" w:line="240" w:lineRule="auto"/>
        <w:ind w:firstLine="851"/>
        <w:jc w:val="both"/>
        <w:rPr>
          <w:lang w:val="uk-UA"/>
        </w:rPr>
      </w:pPr>
      <w:r w:rsidRPr="00C85776">
        <w:t>8</w:t>
      </w:r>
      <w:r>
        <w:rPr>
          <w:lang w:val="uk-UA"/>
        </w:rPr>
        <w:t>.</w:t>
      </w:r>
      <w:r w:rsidR="00A3606E">
        <w:rPr>
          <w:lang w:val="uk-UA"/>
        </w:rPr>
        <w:t>7</w:t>
      </w:r>
      <w:r>
        <w:rPr>
          <w:lang w:val="uk-UA"/>
        </w:rPr>
        <w:t>. Зміни до Договору оформлюються в письмовій формі як додаткові угоди, додатки, підписуються уповноваженими представниками обох Сторін та скріпляються печатками Сторін.</w:t>
      </w:r>
    </w:p>
    <w:p w14:paraId="6C9A80A3" w14:textId="7F18E0F5" w:rsidR="00687543" w:rsidRDefault="00687543" w:rsidP="00687543">
      <w:pPr>
        <w:pStyle w:val="23"/>
        <w:spacing w:after="0" w:line="240" w:lineRule="auto"/>
        <w:ind w:firstLine="851"/>
        <w:jc w:val="both"/>
        <w:rPr>
          <w:lang w:val="uk-UA"/>
        </w:rPr>
      </w:pPr>
      <w:r w:rsidRPr="00C85776">
        <w:t>8</w:t>
      </w:r>
      <w:r>
        <w:rPr>
          <w:lang w:val="uk-UA"/>
        </w:rPr>
        <w:t>.</w:t>
      </w:r>
      <w:r w:rsidR="00A3606E">
        <w:rPr>
          <w:lang w:val="uk-UA"/>
        </w:rPr>
        <w:t>8</w:t>
      </w:r>
      <w:r>
        <w:rPr>
          <w:lang w:val="uk-UA"/>
        </w:rPr>
        <w:t xml:space="preserve">. Дійсними та обов’язковими для Сторін визначаються зміни та доповнення, які внесені ними у цей Договір за взаємною згодою. </w:t>
      </w:r>
    </w:p>
    <w:p w14:paraId="7E45D656" w14:textId="74C4CB0F" w:rsidR="00687543" w:rsidRDefault="00687543" w:rsidP="00687543">
      <w:pPr>
        <w:pStyle w:val="23"/>
        <w:spacing w:after="0" w:line="240" w:lineRule="auto"/>
        <w:ind w:firstLine="851"/>
        <w:jc w:val="both"/>
        <w:rPr>
          <w:lang w:val="uk-UA"/>
        </w:rPr>
      </w:pPr>
      <w:r w:rsidRPr="00C85776">
        <w:rPr>
          <w:lang w:val="uk-UA"/>
        </w:rPr>
        <w:t>8</w:t>
      </w:r>
      <w:r>
        <w:rPr>
          <w:lang w:val="uk-UA"/>
        </w:rPr>
        <w:t>.</w:t>
      </w:r>
      <w:r w:rsidR="00A3606E">
        <w:rPr>
          <w:lang w:val="uk-UA"/>
        </w:rPr>
        <w:t>9</w:t>
      </w:r>
      <w:r>
        <w:rPr>
          <w:lang w:val="uk-UA"/>
        </w:rPr>
        <w:t>.</w:t>
      </w:r>
      <w:r w:rsidR="00A3606E">
        <w:rPr>
          <w:lang w:val="uk-UA"/>
        </w:rPr>
        <w:t xml:space="preserve"> </w:t>
      </w:r>
      <w:r>
        <w:rPr>
          <w:lang w:val="uk-UA"/>
        </w:rPr>
        <w:t>Під взаємною згодою Сторін щодо зміни чи доповнення Договору вважаються підписані Сторонами додаткові угоди, які додані до тексту цього Договору як невід’ємна його частина.</w:t>
      </w:r>
    </w:p>
    <w:p w14:paraId="583C9B73" w14:textId="7ADF72A7" w:rsidR="00687543" w:rsidRDefault="00687543" w:rsidP="00687543">
      <w:pPr>
        <w:pStyle w:val="af"/>
        <w:spacing w:after="0"/>
        <w:ind w:firstLine="851"/>
        <w:jc w:val="both"/>
        <w:rPr>
          <w:lang w:val="uk-UA"/>
        </w:rPr>
      </w:pPr>
      <w:r w:rsidRPr="00C85776">
        <w:t>8</w:t>
      </w:r>
      <w:r>
        <w:rPr>
          <w:lang w:val="uk-UA"/>
        </w:rPr>
        <w:t>.</w:t>
      </w:r>
      <w:r w:rsidR="00A3606E">
        <w:rPr>
          <w:lang w:val="uk-UA"/>
        </w:rPr>
        <w:t>10</w:t>
      </w:r>
      <w:r>
        <w:rPr>
          <w:lang w:val="uk-UA"/>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 України.</w:t>
      </w:r>
    </w:p>
    <w:p w14:paraId="28246E82" w14:textId="1824534D" w:rsidR="00687543" w:rsidRDefault="00687543" w:rsidP="00687543">
      <w:pPr>
        <w:pStyle w:val="af"/>
        <w:spacing w:after="0"/>
        <w:ind w:firstLine="851"/>
        <w:jc w:val="both"/>
        <w:rPr>
          <w:lang w:val="uk-UA"/>
        </w:rPr>
      </w:pPr>
      <w:r>
        <w:rPr>
          <w:lang w:val="en-US"/>
        </w:rPr>
        <w:t>8</w:t>
      </w:r>
      <w:r>
        <w:rPr>
          <w:lang w:val="uk-UA"/>
        </w:rPr>
        <w:t>.1</w:t>
      </w:r>
      <w:r w:rsidR="00A3606E">
        <w:rPr>
          <w:lang w:val="uk-UA"/>
        </w:rPr>
        <w:t>1</w:t>
      </w:r>
      <w:r>
        <w:rPr>
          <w:lang w:val="uk-UA"/>
        </w:rPr>
        <w:t>.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18B04201" w14:textId="3FD1B56C" w:rsidR="00687543" w:rsidRDefault="00687543" w:rsidP="00687543">
      <w:pPr>
        <w:ind w:firstLine="851"/>
        <w:jc w:val="both"/>
      </w:pPr>
      <w:r>
        <w:rPr>
          <w:lang w:val="en-US"/>
        </w:rPr>
        <w:t>8</w:t>
      </w:r>
      <w:r>
        <w:t>.1</w:t>
      </w:r>
      <w:r w:rsidR="00A3606E">
        <w:t>2</w:t>
      </w:r>
      <w:r>
        <w:t>. У разі якщо Сторони не досягли згоди щодо зміни умов Договору, його розірвання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3CE0CC7F" w14:textId="3D372CB4" w:rsidR="00687543" w:rsidRDefault="00687543" w:rsidP="00687543">
      <w:pPr>
        <w:ind w:firstLine="851"/>
        <w:jc w:val="both"/>
      </w:pPr>
      <w:r>
        <w:rPr>
          <w:lang w:val="en-US"/>
        </w:rPr>
        <w:t>8</w:t>
      </w:r>
      <w:r>
        <w:t>.1</w:t>
      </w:r>
      <w:r w:rsidR="00A3606E">
        <w:t>3</w:t>
      </w:r>
      <w:r>
        <w:t>.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1711FD74" w14:textId="023C95A5" w:rsidR="00687543" w:rsidRDefault="00687543" w:rsidP="00687543">
      <w:pPr>
        <w:pStyle w:val="23"/>
        <w:tabs>
          <w:tab w:val="right" w:pos="8505"/>
        </w:tabs>
        <w:spacing w:after="0" w:line="240" w:lineRule="auto"/>
        <w:ind w:firstLine="851"/>
        <w:jc w:val="both"/>
        <w:rPr>
          <w:lang w:val="uk-UA"/>
        </w:rPr>
      </w:pPr>
      <w:r>
        <w:rPr>
          <w:lang w:val="en-US"/>
        </w:rPr>
        <w:t>8</w:t>
      </w:r>
      <w:r>
        <w:rPr>
          <w:lang w:val="uk-UA"/>
        </w:rPr>
        <w:t>.1</w:t>
      </w:r>
      <w:r w:rsidR="00A3606E">
        <w:rPr>
          <w:lang w:val="uk-UA"/>
        </w:rPr>
        <w:t>4</w:t>
      </w:r>
      <w:r>
        <w:rPr>
          <w:lang w:val="uk-UA"/>
        </w:rPr>
        <w:t>. Платіжні зобов’язання за цим Договором виникають у Замовника тільки при наявності бюджетного призначення (бюджетних асигнувань) у відповідності до норм статті 23 Бюджетного кодексу України. Замовник виконує договірні зобов’язання в залежності від обсягів реального фінансування, передбаченого у кошторисі.</w:t>
      </w:r>
    </w:p>
    <w:p w14:paraId="28351266" w14:textId="2A4209E5" w:rsidR="00687543" w:rsidRDefault="00687543" w:rsidP="00687543">
      <w:pPr>
        <w:ind w:firstLine="851"/>
        <w:jc w:val="both"/>
      </w:pPr>
      <w:r>
        <w:rPr>
          <w:lang w:val="en-US"/>
        </w:rPr>
        <w:t>8</w:t>
      </w:r>
      <w:r>
        <w:t>.1</w:t>
      </w:r>
      <w:r w:rsidR="00A3606E">
        <w:t>5</w:t>
      </w:r>
      <w:r>
        <w:t>. У всьому, що не передбачено цим Договором, сторони керуються чинним законодавством України.</w:t>
      </w:r>
    </w:p>
    <w:p w14:paraId="170FA2EE" w14:textId="1F02AC3F" w:rsidR="00687543" w:rsidRDefault="00687543" w:rsidP="00687543">
      <w:pPr>
        <w:shd w:val="clear" w:color="auto" w:fill="FFFFFF"/>
        <w:tabs>
          <w:tab w:val="left" w:pos="1248"/>
        </w:tabs>
        <w:ind w:firstLine="851"/>
        <w:jc w:val="both"/>
      </w:pPr>
      <w:r>
        <w:rPr>
          <w:lang w:val="en-US"/>
        </w:rPr>
        <w:t>8</w:t>
      </w:r>
      <w:r>
        <w:t>.1</w:t>
      </w:r>
      <w:r w:rsidR="00A3606E">
        <w:t>6</w:t>
      </w:r>
      <w:r>
        <w:t>. Жодна із Сторін не має права передавати права та обов’язки за цим Договором третій особі.</w:t>
      </w:r>
    </w:p>
    <w:p w14:paraId="1D6AA1B4" w14:textId="77777777" w:rsidR="00687543" w:rsidRDefault="00687543" w:rsidP="00687543">
      <w:pPr>
        <w:shd w:val="clear" w:color="auto" w:fill="FFFFFF"/>
        <w:tabs>
          <w:tab w:val="left" w:pos="1248"/>
        </w:tabs>
        <w:ind w:firstLine="851"/>
        <w:jc w:val="both"/>
        <w:rPr>
          <w:lang w:val="en-US"/>
        </w:rPr>
      </w:pPr>
    </w:p>
    <w:p w14:paraId="310E5A38" w14:textId="77777777" w:rsidR="00687543" w:rsidRPr="00846662" w:rsidRDefault="00687543" w:rsidP="00687543">
      <w:pPr>
        <w:ind w:left="42" w:firstLine="714"/>
        <w:jc w:val="center"/>
        <w:rPr>
          <w:b/>
        </w:rPr>
      </w:pPr>
      <w:r>
        <w:rPr>
          <w:b/>
        </w:rPr>
        <w:t>9</w:t>
      </w:r>
      <w:r w:rsidRPr="00846662">
        <w:rPr>
          <w:b/>
        </w:rPr>
        <w:t>. СТРОК ДІЇ ДОГОВОРУ</w:t>
      </w:r>
    </w:p>
    <w:p w14:paraId="0EA7D91C" w14:textId="2D2B7142" w:rsidR="00687543" w:rsidRPr="00FD6D5D" w:rsidRDefault="00687543" w:rsidP="00687543">
      <w:pPr>
        <w:shd w:val="clear" w:color="auto" w:fill="FFFFFF"/>
        <w:tabs>
          <w:tab w:val="left" w:pos="1276"/>
        </w:tabs>
        <w:spacing w:line="0" w:lineRule="atLeast"/>
        <w:ind w:firstLine="709"/>
        <w:contextualSpacing/>
        <w:jc w:val="both"/>
        <w:rPr>
          <w:lang w:eastAsia="ar-SA"/>
        </w:rPr>
      </w:pPr>
      <w:r>
        <w:t>9</w:t>
      </w:r>
      <w:r w:rsidRPr="00846662">
        <w:t>.1.</w:t>
      </w:r>
      <w:r w:rsidRPr="00956370">
        <w:rPr>
          <w:shd w:val="clear" w:color="auto" w:fill="FFFFFF"/>
          <w:lang w:eastAsia="ar-SA"/>
        </w:rPr>
        <w:t xml:space="preserve"> </w:t>
      </w:r>
      <w:r w:rsidRPr="00FD6D5D">
        <w:rPr>
          <w:shd w:val="clear" w:color="auto" w:fill="FFFFFF"/>
          <w:lang w:eastAsia="ar-SA"/>
        </w:rPr>
        <w:t xml:space="preserve">Цей Договір набирає чинності з моменту його підписання Сторонами та діє на період дії воєнного стану. У разі продовження воєнного стану дія договору автоматично продовжується на період, на який продовжено воєнний стан, але не пізніше </w:t>
      </w:r>
      <w:r w:rsidR="00FF16AD">
        <w:rPr>
          <w:shd w:val="clear" w:color="auto" w:fill="FFFFFF"/>
          <w:lang w:eastAsia="ar-SA"/>
        </w:rPr>
        <w:t>3</w:t>
      </w:r>
      <w:r w:rsidRPr="00FD6D5D">
        <w:rPr>
          <w:shd w:val="clear" w:color="auto" w:fill="FFFFFF"/>
          <w:lang w:eastAsia="ar-SA"/>
        </w:rPr>
        <w:t>1.12.202</w:t>
      </w:r>
      <w:r>
        <w:rPr>
          <w:shd w:val="clear" w:color="auto" w:fill="FFFFFF"/>
          <w:lang w:eastAsia="ar-SA"/>
        </w:rPr>
        <w:t>4</w:t>
      </w:r>
      <w:r w:rsidRPr="00FD6D5D">
        <w:rPr>
          <w:shd w:val="clear" w:color="auto" w:fill="FFFFFF"/>
          <w:lang w:eastAsia="ar-SA"/>
        </w:rPr>
        <w:t xml:space="preserve"> року</w:t>
      </w:r>
      <w:r w:rsidRPr="00FD6D5D">
        <w:rPr>
          <w:lang w:eastAsia="uk-UA"/>
        </w:rPr>
        <w:t xml:space="preserve">; </w:t>
      </w:r>
      <w:r w:rsidRPr="00FD6D5D">
        <w:rPr>
          <w:color w:val="000000"/>
          <w:szCs w:val="28"/>
        </w:rPr>
        <w:t>в частині гарантійних зобов’язань – до повного виконання сторонами зобов’язань</w:t>
      </w:r>
      <w:r w:rsidRPr="00FD6D5D">
        <w:rPr>
          <w:lang w:eastAsia="uk-UA"/>
        </w:rPr>
        <w:t>.</w:t>
      </w:r>
    </w:p>
    <w:p w14:paraId="455C6E74" w14:textId="3C2623E1" w:rsidR="00687543" w:rsidRDefault="00687543" w:rsidP="00687543">
      <w:pPr>
        <w:shd w:val="clear" w:color="auto" w:fill="FFFFFF"/>
        <w:tabs>
          <w:tab w:val="left" w:pos="1276"/>
        </w:tabs>
        <w:spacing w:line="0" w:lineRule="atLeast"/>
        <w:ind w:firstLine="567"/>
        <w:contextualSpacing/>
        <w:jc w:val="both"/>
      </w:pPr>
      <w:r>
        <w:lastRenderedPageBreak/>
        <w:t>9</w:t>
      </w:r>
      <w:r w:rsidRPr="00846662">
        <w:t>.2.</w:t>
      </w:r>
      <w:r w:rsidR="005C1F27">
        <w:t xml:space="preserve"> </w:t>
      </w:r>
      <w:r w:rsidRPr="00846662">
        <w:t>Встановленим порядком термін дії цього Договору може бути продовжений за згодою Сторін.</w:t>
      </w:r>
    </w:p>
    <w:p w14:paraId="06062612" w14:textId="77777777" w:rsidR="00687543" w:rsidRPr="00846662" w:rsidRDefault="00687543" w:rsidP="00687543">
      <w:pPr>
        <w:shd w:val="clear" w:color="auto" w:fill="FFFFFF"/>
        <w:tabs>
          <w:tab w:val="left" w:pos="1276"/>
        </w:tabs>
        <w:spacing w:line="0" w:lineRule="atLeast"/>
        <w:ind w:firstLine="567"/>
        <w:contextualSpacing/>
        <w:jc w:val="both"/>
      </w:pPr>
    </w:p>
    <w:p w14:paraId="34EF306B" w14:textId="77777777" w:rsidR="00687543" w:rsidRPr="00846662" w:rsidRDefault="00687543" w:rsidP="00687543">
      <w:pPr>
        <w:jc w:val="center"/>
      </w:pPr>
      <w:r>
        <w:rPr>
          <w:b/>
        </w:rPr>
        <w:t>10</w:t>
      </w:r>
      <w:r w:rsidRPr="00846662">
        <w:rPr>
          <w:b/>
        </w:rPr>
        <w:t>. ДОДАТКИ ДО ДОГОВОРУ</w:t>
      </w:r>
    </w:p>
    <w:p w14:paraId="57215555" w14:textId="77777777" w:rsidR="00687543" w:rsidRPr="00846662" w:rsidRDefault="00687543" w:rsidP="00687543">
      <w:r w:rsidRPr="00846662">
        <w:t>Невід'ємною частиною цього Договору є:</w:t>
      </w:r>
    </w:p>
    <w:p w14:paraId="2D7680B2" w14:textId="5E1CB7C7" w:rsidR="00A14766" w:rsidRDefault="00687543" w:rsidP="00A14766">
      <w:r w:rsidRPr="00846662">
        <w:t>Специфікація</w:t>
      </w:r>
    </w:p>
    <w:p w14:paraId="71F75B8B" w14:textId="77777777" w:rsidR="00687543" w:rsidRPr="00687543" w:rsidRDefault="00687543" w:rsidP="00A14766"/>
    <w:p w14:paraId="3633F6C5" w14:textId="48D99457" w:rsidR="00A14766" w:rsidRPr="00687543" w:rsidRDefault="00687543" w:rsidP="00687543">
      <w:pPr>
        <w:ind w:left="426" w:hanging="425"/>
        <w:jc w:val="center"/>
        <w:rPr>
          <w:b/>
          <w:color w:val="000000"/>
          <w:lang w:eastAsia="uk-UA"/>
        </w:rPr>
      </w:pPr>
      <w:r>
        <w:rPr>
          <w:b/>
          <w:lang w:eastAsia="uk-UA"/>
        </w:rPr>
        <w:t>11.</w:t>
      </w:r>
      <w:r w:rsidR="00A14766" w:rsidRPr="00687543">
        <w:rPr>
          <w:b/>
          <w:lang w:eastAsia="uk-UA"/>
        </w:rPr>
        <w:t>МІСЦЕЗНАХОДЖЕННЯ</w:t>
      </w:r>
      <w:r w:rsidR="00A14766" w:rsidRPr="00687543">
        <w:rPr>
          <w:b/>
          <w:color w:val="000000"/>
          <w:lang w:eastAsia="uk-UA"/>
        </w:rPr>
        <w:t xml:space="preserve"> ТА БАНКІВСЬКІ РЕКВІЗИТИ СТОРІН</w:t>
      </w:r>
    </w:p>
    <w:p w14:paraId="028EAFB3" w14:textId="77777777" w:rsidR="00A14766" w:rsidRPr="00580EA8" w:rsidRDefault="00A14766" w:rsidP="00A14766">
      <w:pPr>
        <w:jc w:val="center"/>
        <w:rPr>
          <w:b/>
          <w:color w:val="000000"/>
          <w:lang w:eastAsia="uk-UA"/>
        </w:rPr>
      </w:pPr>
    </w:p>
    <w:tbl>
      <w:tblPr>
        <w:tblW w:w="9365" w:type="dxa"/>
        <w:tblInd w:w="108" w:type="dxa"/>
        <w:tblLook w:val="04A0" w:firstRow="1" w:lastRow="0" w:firstColumn="1" w:lastColumn="0" w:noHBand="0" w:noVBand="1"/>
      </w:tblPr>
      <w:tblGrid>
        <w:gridCol w:w="4497"/>
        <w:gridCol w:w="4868"/>
      </w:tblGrid>
      <w:tr w:rsidR="00687543" w:rsidRPr="00C1367C" w14:paraId="1DE59793" w14:textId="77777777" w:rsidTr="000D081B">
        <w:trPr>
          <w:trHeight w:val="1483"/>
        </w:trPr>
        <w:tc>
          <w:tcPr>
            <w:tcW w:w="4497" w:type="dxa"/>
            <w:shd w:val="clear" w:color="auto" w:fill="auto"/>
          </w:tcPr>
          <w:p w14:paraId="4F2BB703" w14:textId="77777777" w:rsidR="00687543" w:rsidRPr="00C1367C" w:rsidRDefault="00687543" w:rsidP="000D081B">
            <w:pPr>
              <w:jc w:val="both"/>
              <w:rPr>
                <w:b/>
                <w:bCs/>
              </w:rPr>
            </w:pPr>
            <w:r>
              <w:rPr>
                <w:b/>
                <w:bCs/>
              </w:rPr>
              <w:t>Покупець</w:t>
            </w:r>
            <w:r w:rsidRPr="00C1367C">
              <w:rPr>
                <w:b/>
                <w:bCs/>
              </w:rPr>
              <w:t>:</w:t>
            </w:r>
          </w:p>
          <w:p w14:paraId="5B18DBDC" w14:textId="77777777" w:rsidR="00687543" w:rsidRPr="00C1367C" w:rsidRDefault="00687543" w:rsidP="000D081B">
            <w:pPr>
              <w:jc w:val="both"/>
              <w:rPr>
                <w:b/>
                <w:bCs/>
              </w:rPr>
            </w:pPr>
          </w:p>
          <w:p w14:paraId="63B764BB" w14:textId="77777777" w:rsidR="00687543" w:rsidRPr="00C1367C" w:rsidRDefault="00687543" w:rsidP="000D081B">
            <w:pPr>
              <w:jc w:val="both"/>
              <w:rPr>
                <w:b/>
                <w:bCs/>
              </w:rPr>
            </w:pPr>
            <w:r w:rsidRPr="00C1367C">
              <w:rPr>
                <w:b/>
                <w:bCs/>
              </w:rPr>
              <w:t>Військова частина ____</w:t>
            </w:r>
            <w:r>
              <w:rPr>
                <w:b/>
                <w:bCs/>
              </w:rPr>
              <w:t>_____</w:t>
            </w:r>
            <w:r w:rsidRPr="00C1367C">
              <w:rPr>
                <w:b/>
                <w:bCs/>
              </w:rPr>
              <w:t xml:space="preserve">    </w:t>
            </w:r>
            <w:r w:rsidRPr="00C1367C">
              <w:t xml:space="preserve">                            </w:t>
            </w:r>
          </w:p>
          <w:p w14:paraId="0DA043A9" w14:textId="77777777" w:rsidR="00687543" w:rsidRPr="00C1367C" w:rsidRDefault="00687543" w:rsidP="000D081B">
            <w:pPr>
              <w:jc w:val="both"/>
              <w:rPr>
                <w:sz w:val="22"/>
                <w:szCs w:val="22"/>
              </w:rPr>
            </w:pPr>
          </w:p>
        </w:tc>
        <w:tc>
          <w:tcPr>
            <w:tcW w:w="4868" w:type="dxa"/>
            <w:shd w:val="clear" w:color="auto" w:fill="auto"/>
          </w:tcPr>
          <w:p w14:paraId="5850692F" w14:textId="77777777" w:rsidR="00687543" w:rsidRPr="00C1367C" w:rsidRDefault="00687543" w:rsidP="000D081B">
            <w:pPr>
              <w:rPr>
                <w:b/>
                <w:bCs/>
              </w:rPr>
            </w:pPr>
            <w:r w:rsidRPr="00C1367C">
              <w:rPr>
                <w:b/>
                <w:bCs/>
              </w:rPr>
              <w:t xml:space="preserve">Постачальник:  </w:t>
            </w:r>
          </w:p>
          <w:p w14:paraId="1FE01228" w14:textId="77777777" w:rsidR="00687543" w:rsidRPr="00C1367C" w:rsidRDefault="00687543" w:rsidP="000D081B">
            <w:pPr>
              <w:rPr>
                <w:b/>
                <w:bCs/>
              </w:rPr>
            </w:pPr>
          </w:p>
          <w:p w14:paraId="72255973" w14:textId="77777777" w:rsidR="00687543" w:rsidRPr="00C1367C" w:rsidRDefault="00687543" w:rsidP="000D081B">
            <w:pPr>
              <w:jc w:val="both"/>
            </w:pPr>
          </w:p>
        </w:tc>
      </w:tr>
      <w:tr w:rsidR="00687543" w:rsidRPr="00C1367C" w14:paraId="0F3F00AA" w14:textId="77777777" w:rsidTr="000D081B">
        <w:tc>
          <w:tcPr>
            <w:tcW w:w="4497" w:type="dxa"/>
            <w:shd w:val="clear" w:color="auto" w:fill="auto"/>
          </w:tcPr>
          <w:p w14:paraId="0BF4B38E" w14:textId="77777777" w:rsidR="00687543" w:rsidRPr="00C1367C" w:rsidRDefault="00687543" w:rsidP="000D081B">
            <w:pPr>
              <w:tabs>
                <w:tab w:val="left" w:pos="7041"/>
              </w:tabs>
              <w:rPr>
                <w:b/>
                <w:bCs/>
              </w:rPr>
            </w:pPr>
            <w:r w:rsidRPr="00C1367C">
              <w:rPr>
                <w:b/>
                <w:bCs/>
              </w:rPr>
              <w:t>Командир військової частини ______</w:t>
            </w:r>
          </w:p>
          <w:p w14:paraId="4598F732" w14:textId="77777777" w:rsidR="00687543" w:rsidRPr="00C1367C" w:rsidRDefault="00687543" w:rsidP="000D081B">
            <w:pPr>
              <w:tabs>
                <w:tab w:val="left" w:pos="7041"/>
              </w:tabs>
            </w:pPr>
          </w:p>
          <w:p w14:paraId="1850243D" w14:textId="77777777" w:rsidR="00687543" w:rsidRPr="00C1367C" w:rsidRDefault="00687543" w:rsidP="000D081B">
            <w:pPr>
              <w:tabs>
                <w:tab w:val="left" w:pos="7041"/>
              </w:tabs>
            </w:pPr>
          </w:p>
          <w:p w14:paraId="558B014A" w14:textId="77777777" w:rsidR="00687543" w:rsidRPr="00C1367C" w:rsidRDefault="00687543" w:rsidP="000D081B">
            <w:pPr>
              <w:tabs>
                <w:tab w:val="left" w:pos="7041"/>
              </w:tabs>
              <w:rPr>
                <w:b/>
                <w:bCs/>
              </w:rPr>
            </w:pPr>
            <w:r w:rsidRPr="00C1367C">
              <w:t xml:space="preserve"> ________________ /</w:t>
            </w:r>
            <w:r w:rsidRPr="00C1367C">
              <w:rPr>
                <w:b/>
                <w:bCs/>
              </w:rPr>
              <w:t xml:space="preserve"> </w:t>
            </w:r>
            <w:r w:rsidRPr="00C1367C">
              <w:t>________________ /</w:t>
            </w:r>
          </w:p>
          <w:p w14:paraId="50BD5883" w14:textId="77777777" w:rsidR="00687543" w:rsidRDefault="00687543" w:rsidP="000D081B">
            <w:pPr>
              <w:ind w:right="851"/>
              <w:rPr>
                <w:vertAlign w:val="superscript"/>
              </w:rPr>
            </w:pPr>
            <w:r w:rsidRPr="00C1367C">
              <w:rPr>
                <w:sz w:val="22"/>
                <w:szCs w:val="22"/>
                <w:vertAlign w:val="superscript"/>
              </w:rPr>
              <w:t xml:space="preserve">          (підпис)</w:t>
            </w:r>
          </w:p>
          <w:p w14:paraId="0AF97142" w14:textId="77777777" w:rsidR="00687543" w:rsidRPr="00C1367C" w:rsidRDefault="00687543" w:rsidP="000D081B">
            <w:pPr>
              <w:ind w:right="851"/>
              <w:rPr>
                <w:vertAlign w:val="superscript"/>
              </w:rPr>
            </w:pPr>
            <w:r w:rsidRPr="00C1367C">
              <w:rPr>
                <w:sz w:val="22"/>
                <w:szCs w:val="22"/>
              </w:rPr>
              <w:t>М. П.</w:t>
            </w:r>
          </w:p>
        </w:tc>
        <w:tc>
          <w:tcPr>
            <w:tcW w:w="4868" w:type="dxa"/>
            <w:shd w:val="clear" w:color="auto" w:fill="auto"/>
          </w:tcPr>
          <w:p w14:paraId="1E7AB863" w14:textId="77777777" w:rsidR="00687543" w:rsidRDefault="00687543" w:rsidP="000D081B">
            <w:pPr>
              <w:suppressAutoHyphens/>
              <w:rPr>
                <w:b/>
                <w:bCs/>
                <w:lang w:val="ru-RU" w:eastAsia="uk-UA"/>
              </w:rPr>
            </w:pPr>
          </w:p>
          <w:p w14:paraId="65006569" w14:textId="77777777" w:rsidR="00687543" w:rsidRPr="00C1367C" w:rsidRDefault="00687543" w:rsidP="000D081B">
            <w:pPr>
              <w:suppressAutoHyphens/>
              <w:rPr>
                <w:b/>
                <w:bCs/>
                <w:lang w:val="ru-RU" w:eastAsia="uk-UA"/>
              </w:rPr>
            </w:pPr>
          </w:p>
          <w:p w14:paraId="5B3F56DE" w14:textId="77777777" w:rsidR="00687543" w:rsidRPr="00C1367C" w:rsidRDefault="00687543" w:rsidP="000D081B">
            <w:pPr>
              <w:suppressAutoHyphens/>
              <w:rPr>
                <w:b/>
                <w:bCs/>
                <w:lang w:val="ru-RU" w:eastAsia="uk-UA"/>
              </w:rPr>
            </w:pPr>
          </w:p>
          <w:p w14:paraId="27F467CE" w14:textId="77777777" w:rsidR="00687543" w:rsidRPr="00C1367C" w:rsidRDefault="00687543" w:rsidP="000D081B">
            <w:pPr>
              <w:jc w:val="both"/>
            </w:pPr>
            <w:r w:rsidRPr="00C1367C">
              <w:t>_________________</w:t>
            </w:r>
            <w:r w:rsidRPr="00C1367C">
              <w:rPr>
                <w:b/>
                <w:bCs/>
                <w:color w:val="000000"/>
                <w:sz w:val="22"/>
                <w:szCs w:val="22"/>
                <w:lang w:eastAsia="zh-CN"/>
              </w:rPr>
              <w:t>/</w:t>
            </w:r>
            <w:r w:rsidRPr="00C1367C">
              <w:rPr>
                <w:b/>
                <w:bCs/>
                <w:color w:val="000000"/>
                <w:sz w:val="22"/>
                <w:szCs w:val="22"/>
                <w:lang w:val="ru-RU" w:eastAsia="zh-CN"/>
              </w:rPr>
              <w:t xml:space="preserve"> </w:t>
            </w:r>
            <w:r>
              <w:rPr>
                <w:b/>
                <w:bCs/>
                <w:color w:val="000000"/>
                <w:lang w:val="ru-RU"/>
              </w:rPr>
              <w:t>___________________</w:t>
            </w:r>
            <w:r w:rsidRPr="00C1367C">
              <w:t xml:space="preserve"> /</w:t>
            </w:r>
          </w:p>
          <w:p w14:paraId="663F058D" w14:textId="77777777" w:rsidR="00687543" w:rsidRPr="00C1367C" w:rsidRDefault="00687543" w:rsidP="000D081B">
            <w:pPr>
              <w:ind w:right="851"/>
              <w:rPr>
                <w:vertAlign w:val="superscript"/>
              </w:rPr>
            </w:pPr>
            <w:r w:rsidRPr="00C1367C">
              <w:rPr>
                <w:sz w:val="22"/>
                <w:szCs w:val="22"/>
                <w:vertAlign w:val="superscript"/>
              </w:rPr>
              <w:t xml:space="preserve">          (підпис)</w:t>
            </w:r>
          </w:p>
          <w:p w14:paraId="1AC4E983" w14:textId="130ED6F2" w:rsidR="00687543" w:rsidRPr="00C1367C" w:rsidRDefault="00F0111C" w:rsidP="000D081B">
            <w:pPr>
              <w:spacing w:after="120"/>
              <w:jc w:val="both"/>
              <w:rPr>
                <w:sz w:val="16"/>
              </w:rPr>
            </w:pPr>
            <w:r>
              <w:rPr>
                <w:sz w:val="22"/>
                <w:szCs w:val="22"/>
              </w:rPr>
              <w:t>М. П.</w:t>
            </w:r>
          </w:p>
        </w:tc>
      </w:tr>
    </w:tbl>
    <w:p w14:paraId="3AEB400B" w14:textId="77777777" w:rsidR="00CD6F86" w:rsidRPr="00580EA8" w:rsidRDefault="00CD6F86" w:rsidP="00322D53">
      <w:pPr>
        <w:ind w:firstLine="5954"/>
        <w:rPr>
          <w:snapToGrid w:val="0"/>
          <w:color w:val="000000"/>
        </w:rPr>
      </w:pPr>
    </w:p>
    <w:p w14:paraId="6E04C168" w14:textId="77777777" w:rsidR="00CD6F86" w:rsidRPr="00580EA8" w:rsidRDefault="00CD6F86" w:rsidP="00322D53">
      <w:pPr>
        <w:ind w:firstLine="5954"/>
        <w:rPr>
          <w:snapToGrid w:val="0"/>
          <w:color w:val="000000"/>
        </w:rPr>
      </w:pPr>
    </w:p>
    <w:p w14:paraId="477CA3B3" w14:textId="77777777" w:rsidR="00CD6F86" w:rsidRPr="00580EA8" w:rsidRDefault="00CD6F86" w:rsidP="00322D53">
      <w:pPr>
        <w:ind w:firstLine="5954"/>
        <w:rPr>
          <w:snapToGrid w:val="0"/>
          <w:color w:val="000000"/>
        </w:rPr>
      </w:pPr>
    </w:p>
    <w:p w14:paraId="13A0D9AE" w14:textId="77777777" w:rsidR="00CD6F86" w:rsidRPr="00580EA8" w:rsidRDefault="00CD6F86" w:rsidP="00322D53">
      <w:pPr>
        <w:ind w:firstLine="5954"/>
        <w:rPr>
          <w:snapToGrid w:val="0"/>
          <w:color w:val="000000"/>
        </w:rPr>
      </w:pPr>
    </w:p>
    <w:p w14:paraId="1CCB9EE9" w14:textId="77777777" w:rsidR="00CD6F86" w:rsidRPr="00580EA8" w:rsidRDefault="00CD6F86" w:rsidP="00322D53">
      <w:pPr>
        <w:ind w:firstLine="5954"/>
        <w:rPr>
          <w:snapToGrid w:val="0"/>
          <w:color w:val="000000"/>
        </w:rPr>
      </w:pPr>
    </w:p>
    <w:p w14:paraId="4A9C1B0C" w14:textId="77777777" w:rsidR="00CD6F86" w:rsidRPr="00580EA8" w:rsidRDefault="00CD6F86" w:rsidP="00322D53">
      <w:pPr>
        <w:ind w:firstLine="5954"/>
        <w:rPr>
          <w:snapToGrid w:val="0"/>
          <w:color w:val="000000"/>
        </w:rPr>
      </w:pPr>
    </w:p>
    <w:p w14:paraId="61C6835C" w14:textId="77777777" w:rsidR="00CD6F86" w:rsidRPr="00580EA8" w:rsidRDefault="00CD6F86" w:rsidP="00322D53">
      <w:pPr>
        <w:ind w:firstLine="5954"/>
        <w:rPr>
          <w:snapToGrid w:val="0"/>
          <w:color w:val="000000"/>
        </w:rPr>
      </w:pPr>
    </w:p>
    <w:p w14:paraId="17AA3EC2" w14:textId="77777777" w:rsidR="00CD6F86" w:rsidRPr="00580EA8" w:rsidRDefault="00CD6F86" w:rsidP="00322D53">
      <w:pPr>
        <w:ind w:firstLine="5954"/>
        <w:rPr>
          <w:snapToGrid w:val="0"/>
          <w:color w:val="000000"/>
        </w:rPr>
      </w:pPr>
    </w:p>
    <w:p w14:paraId="79366640" w14:textId="77777777" w:rsidR="00CD6F86" w:rsidRPr="00580EA8" w:rsidRDefault="00CD6F86" w:rsidP="00322D53">
      <w:pPr>
        <w:ind w:firstLine="5954"/>
        <w:rPr>
          <w:snapToGrid w:val="0"/>
          <w:color w:val="000000"/>
        </w:rPr>
      </w:pPr>
    </w:p>
    <w:p w14:paraId="36FD93EC" w14:textId="77777777" w:rsidR="00CD6F86" w:rsidRPr="00580EA8" w:rsidRDefault="00CD6F86" w:rsidP="00322D53">
      <w:pPr>
        <w:ind w:firstLine="5954"/>
        <w:rPr>
          <w:snapToGrid w:val="0"/>
          <w:color w:val="000000"/>
        </w:rPr>
      </w:pPr>
    </w:p>
    <w:p w14:paraId="39208326" w14:textId="77777777" w:rsidR="00CD6F86" w:rsidRPr="00580EA8" w:rsidRDefault="00CD6F86" w:rsidP="00322D53">
      <w:pPr>
        <w:ind w:firstLine="5954"/>
        <w:rPr>
          <w:snapToGrid w:val="0"/>
          <w:color w:val="000000"/>
        </w:rPr>
      </w:pPr>
    </w:p>
    <w:p w14:paraId="2F542E69" w14:textId="77777777" w:rsidR="00CD6F86" w:rsidRPr="00580EA8" w:rsidRDefault="00CD6F86" w:rsidP="00322D53">
      <w:pPr>
        <w:ind w:firstLine="5954"/>
        <w:rPr>
          <w:snapToGrid w:val="0"/>
          <w:color w:val="000000"/>
        </w:rPr>
      </w:pPr>
    </w:p>
    <w:p w14:paraId="4B85314F" w14:textId="77777777" w:rsidR="00CD6F86" w:rsidRDefault="00CD6F86" w:rsidP="00322D53">
      <w:pPr>
        <w:ind w:firstLine="5954"/>
        <w:rPr>
          <w:snapToGrid w:val="0"/>
          <w:color w:val="000000"/>
        </w:rPr>
      </w:pPr>
    </w:p>
    <w:p w14:paraId="4FC18242" w14:textId="04FE2A52" w:rsidR="00056A33" w:rsidRDefault="00056A33" w:rsidP="00322D53">
      <w:pPr>
        <w:ind w:firstLine="5954"/>
        <w:rPr>
          <w:snapToGrid w:val="0"/>
          <w:color w:val="000000"/>
        </w:rPr>
      </w:pPr>
    </w:p>
    <w:p w14:paraId="25AA3839" w14:textId="0E3BB189" w:rsidR="000C771F" w:rsidRDefault="000C771F" w:rsidP="00322D53">
      <w:pPr>
        <w:ind w:firstLine="5954"/>
        <w:rPr>
          <w:snapToGrid w:val="0"/>
          <w:color w:val="000000"/>
        </w:rPr>
      </w:pPr>
    </w:p>
    <w:p w14:paraId="23168B8B" w14:textId="32F424DF" w:rsidR="000C771F" w:rsidRDefault="000C771F" w:rsidP="00322D53">
      <w:pPr>
        <w:ind w:firstLine="5954"/>
        <w:rPr>
          <w:snapToGrid w:val="0"/>
          <w:color w:val="000000"/>
        </w:rPr>
      </w:pPr>
    </w:p>
    <w:p w14:paraId="5B373C87" w14:textId="7119E5C0" w:rsidR="000C771F" w:rsidRDefault="000C771F" w:rsidP="00322D53">
      <w:pPr>
        <w:ind w:firstLine="5954"/>
        <w:rPr>
          <w:snapToGrid w:val="0"/>
          <w:color w:val="000000"/>
        </w:rPr>
      </w:pPr>
    </w:p>
    <w:p w14:paraId="098FE75F" w14:textId="70ABDB49" w:rsidR="000C771F" w:rsidRDefault="000C771F" w:rsidP="00322D53">
      <w:pPr>
        <w:ind w:firstLine="5954"/>
        <w:rPr>
          <w:snapToGrid w:val="0"/>
          <w:color w:val="000000"/>
        </w:rPr>
      </w:pPr>
    </w:p>
    <w:p w14:paraId="0C086D11" w14:textId="3A4CEE3B" w:rsidR="000C771F" w:rsidRDefault="000C771F" w:rsidP="00322D53">
      <w:pPr>
        <w:ind w:firstLine="5954"/>
        <w:rPr>
          <w:snapToGrid w:val="0"/>
          <w:color w:val="000000"/>
        </w:rPr>
      </w:pPr>
    </w:p>
    <w:p w14:paraId="345C2B18" w14:textId="4EEE1381" w:rsidR="000C771F" w:rsidRDefault="000C771F" w:rsidP="00322D53">
      <w:pPr>
        <w:ind w:firstLine="5954"/>
        <w:rPr>
          <w:snapToGrid w:val="0"/>
          <w:color w:val="000000"/>
        </w:rPr>
      </w:pPr>
    </w:p>
    <w:p w14:paraId="1E6F2943" w14:textId="298EAA4F" w:rsidR="000C771F" w:rsidRDefault="000C771F" w:rsidP="00322D53">
      <w:pPr>
        <w:ind w:firstLine="5954"/>
        <w:rPr>
          <w:snapToGrid w:val="0"/>
          <w:color w:val="000000"/>
        </w:rPr>
      </w:pPr>
    </w:p>
    <w:p w14:paraId="612870AA" w14:textId="67770D09" w:rsidR="000C771F" w:rsidRDefault="000C771F" w:rsidP="00322D53">
      <w:pPr>
        <w:ind w:firstLine="5954"/>
        <w:rPr>
          <w:snapToGrid w:val="0"/>
          <w:color w:val="000000"/>
        </w:rPr>
      </w:pPr>
    </w:p>
    <w:p w14:paraId="5D3C05F5" w14:textId="16112E6A" w:rsidR="000C771F" w:rsidRDefault="000C771F" w:rsidP="00322D53">
      <w:pPr>
        <w:ind w:firstLine="5954"/>
        <w:rPr>
          <w:snapToGrid w:val="0"/>
          <w:color w:val="000000"/>
        </w:rPr>
      </w:pPr>
    </w:p>
    <w:p w14:paraId="2C2E59EC" w14:textId="093C7C2B" w:rsidR="00FF16AD" w:rsidRDefault="00FF16AD" w:rsidP="00322D53">
      <w:pPr>
        <w:ind w:firstLine="5954"/>
        <w:rPr>
          <w:snapToGrid w:val="0"/>
          <w:color w:val="000000"/>
        </w:rPr>
      </w:pPr>
    </w:p>
    <w:p w14:paraId="70743165" w14:textId="3497DD3D" w:rsidR="00FF16AD" w:rsidRDefault="00FF16AD" w:rsidP="00322D53">
      <w:pPr>
        <w:ind w:firstLine="5954"/>
        <w:rPr>
          <w:snapToGrid w:val="0"/>
          <w:color w:val="000000"/>
        </w:rPr>
      </w:pPr>
    </w:p>
    <w:p w14:paraId="410F3637" w14:textId="4496B92A" w:rsidR="00FF16AD" w:rsidRDefault="00FF16AD" w:rsidP="00322D53">
      <w:pPr>
        <w:ind w:firstLine="5954"/>
        <w:rPr>
          <w:snapToGrid w:val="0"/>
          <w:color w:val="000000"/>
        </w:rPr>
      </w:pPr>
    </w:p>
    <w:p w14:paraId="654A56A6" w14:textId="6FEB08B3" w:rsidR="00A3606E" w:rsidRDefault="00A3606E" w:rsidP="00322D53">
      <w:pPr>
        <w:ind w:firstLine="5954"/>
        <w:rPr>
          <w:snapToGrid w:val="0"/>
          <w:color w:val="000000"/>
        </w:rPr>
      </w:pPr>
    </w:p>
    <w:p w14:paraId="26B9B889" w14:textId="77777777" w:rsidR="00A3606E" w:rsidRDefault="00A3606E" w:rsidP="00322D53">
      <w:pPr>
        <w:ind w:firstLine="5954"/>
        <w:rPr>
          <w:snapToGrid w:val="0"/>
          <w:color w:val="000000"/>
        </w:rPr>
      </w:pPr>
    </w:p>
    <w:p w14:paraId="18FA4F24" w14:textId="55BACE1A" w:rsidR="000C771F" w:rsidRDefault="000C771F" w:rsidP="00322D53">
      <w:pPr>
        <w:ind w:firstLine="5954"/>
        <w:rPr>
          <w:snapToGrid w:val="0"/>
          <w:color w:val="000000"/>
        </w:rPr>
      </w:pPr>
    </w:p>
    <w:p w14:paraId="7A8193DC" w14:textId="77777777" w:rsidR="000C771F" w:rsidRDefault="000C771F" w:rsidP="00322D53">
      <w:pPr>
        <w:ind w:firstLine="5954"/>
        <w:rPr>
          <w:snapToGrid w:val="0"/>
          <w:color w:val="000000"/>
        </w:rPr>
      </w:pPr>
    </w:p>
    <w:p w14:paraId="4DAF00A8" w14:textId="77777777" w:rsidR="00891598" w:rsidRDefault="00891598" w:rsidP="00322D53">
      <w:pPr>
        <w:ind w:firstLine="5954"/>
        <w:rPr>
          <w:snapToGrid w:val="0"/>
          <w:color w:val="000000"/>
        </w:rPr>
      </w:pPr>
    </w:p>
    <w:p w14:paraId="59564B32" w14:textId="77777777" w:rsidR="00687543" w:rsidRPr="00434B28" w:rsidRDefault="00687543" w:rsidP="00330577">
      <w:pPr>
        <w:rPr>
          <w:snapToGrid w:val="0"/>
          <w:color w:val="000000"/>
          <w:lang w:val="en-US"/>
        </w:rPr>
      </w:pPr>
    </w:p>
    <w:p w14:paraId="363E1546" w14:textId="77777777" w:rsidR="000C771F" w:rsidRDefault="000C771F" w:rsidP="000C771F">
      <w:pPr>
        <w:ind w:right="-1"/>
        <w:jc w:val="right"/>
        <w:rPr>
          <w:sz w:val="22"/>
          <w:szCs w:val="22"/>
        </w:rPr>
      </w:pPr>
      <w:r>
        <w:rPr>
          <w:sz w:val="22"/>
          <w:szCs w:val="22"/>
        </w:rPr>
        <w:lastRenderedPageBreak/>
        <w:t>Додаток №1</w:t>
      </w:r>
    </w:p>
    <w:p w14:paraId="06C2FA25" w14:textId="77777777" w:rsidR="000C771F" w:rsidRDefault="000C771F" w:rsidP="000C771F">
      <w:pPr>
        <w:spacing w:line="235" w:lineRule="auto"/>
        <w:ind w:right="-1"/>
        <w:jc w:val="right"/>
        <w:rPr>
          <w:sz w:val="22"/>
          <w:szCs w:val="22"/>
        </w:rPr>
      </w:pPr>
      <w:r>
        <w:rPr>
          <w:sz w:val="22"/>
          <w:szCs w:val="22"/>
        </w:rPr>
        <w:t xml:space="preserve">до Договору №_________ </w:t>
      </w:r>
    </w:p>
    <w:p w14:paraId="01031D82" w14:textId="77777777" w:rsidR="000C771F" w:rsidRDefault="000C771F" w:rsidP="000C771F">
      <w:pPr>
        <w:spacing w:line="235" w:lineRule="auto"/>
        <w:ind w:right="-1"/>
        <w:jc w:val="right"/>
        <w:rPr>
          <w:sz w:val="22"/>
          <w:szCs w:val="22"/>
        </w:rPr>
      </w:pPr>
      <w:r>
        <w:rPr>
          <w:sz w:val="22"/>
          <w:szCs w:val="22"/>
        </w:rPr>
        <w:t>від "___" ________ 2024 р.</w:t>
      </w:r>
    </w:p>
    <w:p w14:paraId="6F8FC350" w14:textId="77777777" w:rsidR="000C771F" w:rsidRDefault="000C771F" w:rsidP="000C771F">
      <w:pPr>
        <w:spacing w:line="235" w:lineRule="auto"/>
        <w:ind w:right="851"/>
        <w:jc w:val="right"/>
        <w:rPr>
          <w:sz w:val="22"/>
          <w:szCs w:val="22"/>
        </w:rPr>
      </w:pPr>
    </w:p>
    <w:p w14:paraId="7944D204" w14:textId="77777777" w:rsidR="000C771F" w:rsidRDefault="000C771F" w:rsidP="000C771F">
      <w:pPr>
        <w:ind w:hanging="4"/>
        <w:jc w:val="center"/>
        <w:rPr>
          <w:b/>
          <w:bCs/>
        </w:rPr>
      </w:pPr>
    </w:p>
    <w:p w14:paraId="6039D5DE" w14:textId="7F9FB9A3" w:rsidR="000C771F" w:rsidRDefault="000C771F" w:rsidP="000C771F">
      <w:pPr>
        <w:ind w:hanging="4"/>
        <w:jc w:val="center"/>
        <w:rPr>
          <w:b/>
          <w:bCs/>
        </w:rPr>
      </w:pPr>
      <w:r>
        <w:rPr>
          <w:b/>
          <w:bCs/>
        </w:rPr>
        <w:t xml:space="preserve">СПЕЦИФІКАЦІЯ </w:t>
      </w:r>
    </w:p>
    <w:p w14:paraId="251E8862" w14:textId="1F62D319" w:rsidR="005B0E7E" w:rsidRDefault="005B0E7E" w:rsidP="000C771F">
      <w:pPr>
        <w:ind w:hanging="4"/>
        <w:jc w:val="center"/>
        <w:rPr>
          <w:b/>
          <w:bCs/>
        </w:rPr>
      </w:pPr>
    </w:p>
    <w:p w14:paraId="2D49221A" w14:textId="77777777" w:rsidR="005B0E7E" w:rsidRDefault="005B0E7E" w:rsidP="000C771F">
      <w:pPr>
        <w:ind w:hanging="4"/>
        <w:jc w:val="center"/>
        <w:rPr>
          <w:bCs/>
          <w:lang w:eastAsia="uk-UA"/>
        </w:rPr>
      </w:pPr>
    </w:p>
    <w:p w14:paraId="0AFCEDA9" w14:textId="63A69E7E" w:rsidR="000C771F" w:rsidRPr="00330577" w:rsidRDefault="005B0E7E" w:rsidP="0033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8"/>
        </w:rPr>
      </w:pPr>
      <w:r w:rsidRPr="00580EA8">
        <w:rPr>
          <w:color w:val="000000"/>
          <w:szCs w:val="28"/>
        </w:rPr>
        <w:t xml:space="preserve">м. Житомир                                                                         </w:t>
      </w:r>
      <w:r w:rsidR="00330577">
        <w:rPr>
          <w:color w:val="000000"/>
          <w:szCs w:val="28"/>
        </w:rPr>
        <w:t xml:space="preserve">   </w:t>
      </w:r>
      <w:r w:rsidRPr="00580EA8">
        <w:rPr>
          <w:color w:val="000000"/>
          <w:szCs w:val="28"/>
        </w:rPr>
        <w:t xml:space="preserve">         ____ ____________202</w:t>
      </w:r>
      <w:r>
        <w:rPr>
          <w:color w:val="000000"/>
          <w:szCs w:val="28"/>
        </w:rPr>
        <w:t>4</w:t>
      </w:r>
      <w:r w:rsidRPr="00580EA8">
        <w:rPr>
          <w:color w:val="000000"/>
          <w:szCs w:val="28"/>
        </w:rPr>
        <w:t xml:space="preserve"> року </w:t>
      </w:r>
      <w:r w:rsidRPr="00580EA8">
        <w:rPr>
          <w:color w:val="000000"/>
          <w:szCs w:val="28"/>
        </w:rPr>
        <w:br/>
      </w:r>
    </w:p>
    <w:tbl>
      <w:tblPr>
        <w:tblW w:w="10498" w:type="dxa"/>
        <w:tblInd w:w="-714" w:type="dxa"/>
        <w:tblLayout w:type="fixed"/>
        <w:tblLook w:val="04A0" w:firstRow="1" w:lastRow="0" w:firstColumn="1" w:lastColumn="0" w:noHBand="0" w:noVBand="1"/>
      </w:tblPr>
      <w:tblGrid>
        <w:gridCol w:w="425"/>
        <w:gridCol w:w="4537"/>
        <w:gridCol w:w="1493"/>
        <w:gridCol w:w="917"/>
        <w:gridCol w:w="708"/>
        <w:gridCol w:w="1104"/>
        <w:gridCol w:w="1314"/>
      </w:tblGrid>
      <w:tr w:rsidR="000C771F" w14:paraId="707DE6F2" w14:textId="77777777" w:rsidTr="009E07C4">
        <w:trPr>
          <w:trHeight w:val="952"/>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635AD" w14:textId="77777777" w:rsidR="000C771F" w:rsidRPr="00A46587" w:rsidRDefault="000C771F" w:rsidP="00C73932">
            <w:pPr>
              <w:jc w:val="center"/>
              <w:rPr>
                <w:sz w:val="22"/>
                <w:szCs w:val="22"/>
                <w:lang w:eastAsia="uk-UA"/>
              </w:rPr>
            </w:pPr>
            <w:r w:rsidRPr="00A46587">
              <w:rPr>
                <w:sz w:val="22"/>
                <w:szCs w:val="22"/>
                <w:lang w:eastAsia="uk-UA"/>
              </w:rPr>
              <w:t>№</w:t>
            </w:r>
          </w:p>
        </w:tc>
        <w:tc>
          <w:tcPr>
            <w:tcW w:w="4537" w:type="dxa"/>
            <w:tcBorders>
              <w:top w:val="single" w:sz="4" w:space="0" w:color="auto"/>
              <w:left w:val="nil"/>
              <w:bottom w:val="single" w:sz="4" w:space="0" w:color="auto"/>
              <w:right w:val="single" w:sz="4" w:space="0" w:color="auto"/>
            </w:tcBorders>
            <w:shd w:val="clear" w:color="auto" w:fill="auto"/>
            <w:noWrap/>
            <w:vAlign w:val="center"/>
            <w:hideMark/>
          </w:tcPr>
          <w:p w14:paraId="1E678914" w14:textId="77777777" w:rsidR="00A46587" w:rsidRPr="00A46587" w:rsidRDefault="00A46587" w:rsidP="00A46587">
            <w:pPr>
              <w:jc w:val="center"/>
            </w:pPr>
            <w:r w:rsidRPr="00A46587">
              <w:t>Найменування товару, торгова марка</w:t>
            </w:r>
          </w:p>
          <w:p w14:paraId="4EB6058D" w14:textId="05028528" w:rsidR="000C771F" w:rsidRPr="00A46587" w:rsidRDefault="00A46587" w:rsidP="00A46587">
            <w:pPr>
              <w:jc w:val="center"/>
              <w:rPr>
                <w:color w:val="000000"/>
                <w:sz w:val="22"/>
                <w:szCs w:val="22"/>
                <w:lang w:eastAsia="uk-UA"/>
              </w:rPr>
            </w:pPr>
            <w:r w:rsidRPr="00A46587">
              <w:t>виробник, країна походження</w:t>
            </w:r>
          </w:p>
        </w:tc>
        <w:tc>
          <w:tcPr>
            <w:tcW w:w="1493" w:type="dxa"/>
            <w:tcBorders>
              <w:top w:val="single" w:sz="4" w:space="0" w:color="auto"/>
              <w:left w:val="nil"/>
              <w:bottom w:val="single" w:sz="4" w:space="0" w:color="auto"/>
              <w:right w:val="single" w:sz="4" w:space="0" w:color="auto"/>
            </w:tcBorders>
            <w:vAlign w:val="center"/>
          </w:tcPr>
          <w:p w14:paraId="37FFD04C" w14:textId="77777777" w:rsidR="000C771F" w:rsidRPr="00A46587" w:rsidRDefault="000C771F" w:rsidP="00C73932">
            <w:pPr>
              <w:ind w:left="-108" w:right="-108"/>
              <w:jc w:val="center"/>
              <w:rPr>
                <w:sz w:val="22"/>
                <w:szCs w:val="22"/>
              </w:rPr>
            </w:pPr>
            <w:r w:rsidRPr="00A46587">
              <w:rPr>
                <w:sz w:val="22"/>
                <w:szCs w:val="22"/>
              </w:rPr>
              <w:t>Код згідно класифікатора</w:t>
            </w:r>
          </w:p>
          <w:p w14:paraId="0DCC8454" w14:textId="01D9179E" w:rsidR="000C771F" w:rsidRPr="00A46587" w:rsidRDefault="000C771F" w:rsidP="00330577">
            <w:pPr>
              <w:ind w:left="-108" w:right="-108"/>
              <w:jc w:val="center"/>
              <w:rPr>
                <w:sz w:val="22"/>
                <w:szCs w:val="22"/>
              </w:rPr>
            </w:pPr>
            <w:r w:rsidRPr="00A46587">
              <w:rPr>
                <w:sz w:val="22"/>
                <w:szCs w:val="22"/>
              </w:rPr>
              <w:t>(ДК 021:2015)</w:t>
            </w:r>
          </w:p>
        </w:tc>
        <w:tc>
          <w:tcPr>
            <w:tcW w:w="917" w:type="dxa"/>
            <w:tcBorders>
              <w:top w:val="single" w:sz="4" w:space="0" w:color="auto"/>
              <w:left w:val="single" w:sz="4" w:space="0" w:color="auto"/>
              <w:bottom w:val="single" w:sz="4" w:space="0" w:color="auto"/>
              <w:right w:val="single" w:sz="4" w:space="0" w:color="auto"/>
            </w:tcBorders>
            <w:vAlign w:val="center"/>
          </w:tcPr>
          <w:p w14:paraId="79FD367F" w14:textId="77777777" w:rsidR="000C771F" w:rsidRPr="00A46587" w:rsidRDefault="000C771F" w:rsidP="00C73932">
            <w:pPr>
              <w:jc w:val="center"/>
              <w:rPr>
                <w:sz w:val="22"/>
                <w:szCs w:val="22"/>
                <w:lang w:eastAsia="uk-UA"/>
              </w:rPr>
            </w:pPr>
            <w:r w:rsidRPr="00A46587">
              <w:rPr>
                <w:sz w:val="22"/>
                <w:szCs w:val="22"/>
              </w:rPr>
              <w:t xml:space="preserve">Од. </w:t>
            </w:r>
            <w:proofErr w:type="spellStart"/>
            <w:r w:rsidRPr="00A46587">
              <w:rPr>
                <w:sz w:val="22"/>
                <w:szCs w:val="22"/>
              </w:rPr>
              <w:t>вим</w:t>
            </w:r>
            <w:proofErr w:type="spellEnd"/>
            <w:r w:rsidRPr="00A46587">
              <w:rPr>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097E2" w14:textId="2C4583E2" w:rsidR="000C771F" w:rsidRPr="00A46587" w:rsidRDefault="000C771F" w:rsidP="00C73932">
            <w:pPr>
              <w:jc w:val="center"/>
              <w:rPr>
                <w:color w:val="000000"/>
                <w:sz w:val="22"/>
                <w:szCs w:val="22"/>
                <w:lang w:eastAsia="uk-UA"/>
              </w:rPr>
            </w:pPr>
            <w:r w:rsidRPr="00A46587">
              <w:rPr>
                <w:sz w:val="22"/>
                <w:szCs w:val="22"/>
                <w:lang w:eastAsia="uk-UA"/>
              </w:rPr>
              <w:t>К-ть</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14:paraId="376F6263" w14:textId="77777777" w:rsidR="000C771F" w:rsidRPr="00A46587" w:rsidRDefault="000C771F" w:rsidP="00C73932">
            <w:pPr>
              <w:jc w:val="center"/>
              <w:rPr>
                <w:color w:val="000000"/>
                <w:sz w:val="22"/>
                <w:szCs w:val="22"/>
                <w:lang w:eastAsia="uk-UA"/>
              </w:rPr>
            </w:pPr>
            <w:r w:rsidRPr="00A46587">
              <w:rPr>
                <w:sz w:val="22"/>
                <w:szCs w:val="22"/>
                <w:lang w:eastAsia="uk-UA"/>
              </w:rPr>
              <w:t>Ціна</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471E4D07" w14:textId="77777777" w:rsidR="000C771F" w:rsidRPr="00A46587" w:rsidRDefault="000C771F" w:rsidP="00C73932">
            <w:pPr>
              <w:ind w:left="-284" w:firstLine="284"/>
              <w:jc w:val="center"/>
              <w:rPr>
                <w:color w:val="000000"/>
                <w:sz w:val="22"/>
                <w:szCs w:val="22"/>
                <w:lang w:eastAsia="uk-UA"/>
              </w:rPr>
            </w:pPr>
            <w:r w:rsidRPr="00A46587">
              <w:rPr>
                <w:sz w:val="22"/>
                <w:szCs w:val="22"/>
                <w:lang w:eastAsia="uk-UA"/>
              </w:rPr>
              <w:t>Сума</w:t>
            </w:r>
          </w:p>
        </w:tc>
      </w:tr>
      <w:tr w:rsidR="009E07C4" w14:paraId="71BEC0FC" w14:textId="77777777" w:rsidTr="009E07C4">
        <w:trPr>
          <w:trHeight w:val="31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1D737" w14:textId="0B97EB1C" w:rsidR="009E07C4" w:rsidRDefault="009E07C4" w:rsidP="009E07C4">
            <w:pPr>
              <w:pStyle w:val="a3"/>
              <w:numPr>
                <w:ilvl w:val="0"/>
                <w:numId w:val="33"/>
              </w:numPr>
              <w:ind w:left="0" w:firstLine="0"/>
              <w:jc w:val="center"/>
              <w:rPr>
                <w:lang w:eastAsia="uk-UA"/>
              </w:rPr>
            </w:pPr>
          </w:p>
        </w:tc>
        <w:tc>
          <w:tcPr>
            <w:tcW w:w="4537" w:type="dxa"/>
            <w:tcBorders>
              <w:top w:val="single" w:sz="4" w:space="0" w:color="auto"/>
              <w:left w:val="nil"/>
              <w:bottom w:val="single" w:sz="4" w:space="0" w:color="auto"/>
              <w:right w:val="single" w:sz="4" w:space="0" w:color="auto"/>
            </w:tcBorders>
            <w:shd w:val="clear" w:color="auto" w:fill="auto"/>
            <w:vAlign w:val="center"/>
            <w:hideMark/>
          </w:tcPr>
          <w:p w14:paraId="5050E3C8" w14:textId="4E138101" w:rsidR="009E07C4" w:rsidRDefault="005C1F27" w:rsidP="009E07C4">
            <w:pPr>
              <w:widowControl w:val="0"/>
              <w:spacing w:before="100" w:after="100"/>
              <w:contextualSpacing/>
            </w:pPr>
            <w:r w:rsidRPr="00467FE7">
              <w:t xml:space="preserve">Картриджі </w:t>
            </w:r>
            <w:proofErr w:type="spellStart"/>
            <w:r w:rsidRPr="00467FE7">
              <w:t>Canon</w:t>
            </w:r>
            <w:proofErr w:type="spellEnd"/>
            <w:r w:rsidRPr="00467FE7">
              <w:t xml:space="preserve"> PFI-107 в комплекті для </w:t>
            </w:r>
            <w:proofErr w:type="spellStart"/>
            <w:r w:rsidRPr="00467FE7">
              <w:t>плоттера</w:t>
            </w:r>
            <w:proofErr w:type="spellEnd"/>
            <w:r w:rsidRPr="00467FE7">
              <w:t xml:space="preserve"> </w:t>
            </w:r>
            <w:proofErr w:type="spellStart"/>
            <w:r w:rsidRPr="00467FE7">
              <w:t>Canon</w:t>
            </w:r>
            <w:proofErr w:type="spellEnd"/>
            <w:r w:rsidRPr="00467FE7">
              <w:t xml:space="preserve"> iPF770</w:t>
            </w:r>
            <w:r>
              <w:t xml:space="preserve"> в складі:</w:t>
            </w:r>
          </w:p>
          <w:p w14:paraId="5D48E85D" w14:textId="5107324B" w:rsidR="00456517" w:rsidRDefault="00456517" w:rsidP="009E07C4">
            <w:pPr>
              <w:widowControl w:val="0"/>
              <w:spacing w:before="100" w:after="100"/>
              <w:contextualSpacing/>
            </w:pPr>
          </w:p>
          <w:p w14:paraId="1C21406A" w14:textId="42B0DBD4" w:rsidR="00456517" w:rsidRDefault="00456517" w:rsidP="009E07C4">
            <w:pPr>
              <w:widowControl w:val="0"/>
              <w:spacing w:before="100" w:after="100"/>
              <w:contextualSpacing/>
            </w:pPr>
          </w:p>
          <w:p w14:paraId="15EE2C22" w14:textId="6D1FDF34" w:rsidR="00456517" w:rsidRDefault="00456517" w:rsidP="009E07C4">
            <w:pPr>
              <w:widowControl w:val="0"/>
              <w:spacing w:before="100" w:after="100"/>
              <w:contextualSpacing/>
            </w:pPr>
          </w:p>
          <w:p w14:paraId="7AC2B956" w14:textId="1B4D045E" w:rsidR="00456517" w:rsidRDefault="00456517" w:rsidP="009E07C4">
            <w:pPr>
              <w:widowControl w:val="0"/>
              <w:spacing w:before="100" w:after="100"/>
              <w:contextualSpacing/>
            </w:pPr>
          </w:p>
          <w:p w14:paraId="74AD41D1" w14:textId="77777777" w:rsidR="00456517" w:rsidRDefault="00456517" w:rsidP="009E07C4">
            <w:pPr>
              <w:widowControl w:val="0"/>
              <w:spacing w:before="100" w:after="100"/>
              <w:contextualSpacing/>
            </w:pPr>
          </w:p>
          <w:p w14:paraId="7B4943E8" w14:textId="77777777" w:rsidR="005C1F27" w:rsidRDefault="005C1F27" w:rsidP="009E07C4">
            <w:pPr>
              <w:widowControl w:val="0"/>
              <w:spacing w:before="100" w:after="100"/>
              <w:contextualSpacing/>
            </w:pPr>
          </w:p>
          <w:p w14:paraId="60B46F7F" w14:textId="4A3F5914" w:rsidR="005C1F27" w:rsidRPr="009E07C4" w:rsidRDefault="005C1F27" w:rsidP="009E07C4">
            <w:pPr>
              <w:widowControl w:val="0"/>
              <w:spacing w:before="100" w:after="100"/>
              <w:contextualSpacing/>
              <w:rPr>
                <w:color w:val="000000"/>
              </w:rPr>
            </w:pPr>
          </w:p>
        </w:tc>
        <w:tc>
          <w:tcPr>
            <w:tcW w:w="1493" w:type="dxa"/>
            <w:tcBorders>
              <w:top w:val="single" w:sz="4" w:space="0" w:color="auto"/>
              <w:left w:val="nil"/>
              <w:bottom w:val="single" w:sz="4" w:space="0" w:color="auto"/>
              <w:right w:val="single" w:sz="4" w:space="0" w:color="auto"/>
            </w:tcBorders>
            <w:shd w:val="clear" w:color="auto" w:fill="auto"/>
            <w:vAlign w:val="center"/>
          </w:tcPr>
          <w:p w14:paraId="29042761" w14:textId="2F9EA6B6" w:rsidR="009E07C4" w:rsidRPr="009E07C4" w:rsidRDefault="009E07C4" w:rsidP="009E07C4">
            <w:pPr>
              <w:jc w:val="center"/>
              <w:rPr>
                <w:color w:val="000000"/>
                <w:sz w:val="22"/>
                <w:szCs w:val="22"/>
              </w:rPr>
            </w:pPr>
            <w:r w:rsidRPr="009E07C4">
              <w:rPr>
                <w:color w:val="000000"/>
                <w:sz w:val="22"/>
                <w:szCs w:val="22"/>
              </w:rPr>
              <w:t>301</w:t>
            </w:r>
            <w:r w:rsidR="005C1F27">
              <w:rPr>
                <w:color w:val="000000"/>
                <w:sz w:val="22"/>
                <w:szCs w:val="22"/>
              </w:rPr>
              <w:t>2</w:t>
            </w:r>
            <w:r w:rsidRPr="009E07C4">
              <w:rPr>
                <w:color w:val="000000"/>
                <w:sz w:val="22"/>
                <w:szCs w:val="22"/>
              </w:rPr>
              <w:t>0000-</w:t>
            </w:r>
            <w:r w:rsidR="005C1F27">
              <w:rPr>
                <w:color w:val="000000"/>
                <w:sz w:val="22"/>
                <w:szCs w:val="22"/>
              </w:rPr>
              <w:t>6</w:t>
            </w:r>
          </w:p>
        </w:tc>
        <w:tc>
          <w:tcPr>
            <w:tcW w:w="917" w:type="dxa"/>
            <w:tcBorders>
              <w:top w:val="single" w:sz="4" w:space="0" w:color="auto"/>
              <w:left w:val="single" w:sz="4" w:space="0" w:color="auto"/>
              <w:bottom w:val="single" w:sz="4" w:space="0" w:color="auto"/>
              <w:right w:val="single" w:sz="4" w:space="0" w:color="auto"/>
            </w:tcBorders>
            <w:vAlign w:val="center"/>
          </w:tcPr>
          <w:p w14:paraId="1F676DC9" w14:textId="6AF1A084" w:rsidR="009E07C4" w:rsidRPr="009E07C4" w:rsidRDefault="005C1F27" w:rsidP="009E07C4">
            <w:pPr>
              <w:jc w:val="center"/>
              <w:rPr>
                <w:b/>
                <w:color w:val="000000"/>
              </w:rPr>
            </w:pPr>
            <w:r>
              <w:t>к-т</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B7EAD" w14:textId="59045FF8" w:rsidR="009E07C4" w:rsidRPr="009E07C4" w:rsidRDefault="005C1F27" w:rsidP="009E07C4">
            <w:pPr>
              <w:jc w:val="center"/>
              <w:rPr>
                <w:color w:val="000000"/>
              </w:rPr>
            </w:pPr>
            <w:r>
              <w:rPr>
                <w:color w:val="000000"/>
              </w:rPr>
              <w:t>1</w:t>
            </w:r>
          </w:p>
        </w:tc>
        <w:tc>
          <w:tcPr>
            <w:tcW w:w="1104" w:type="dxa"/>
            <w:tcBorders>
              <w:top w:val="single" w:sz="4" w:space="0" w:color="auto"/>
              <w:left w:val="nil"/>
              <w:bottom w:val="single" w:sz="4" w:space="0" w:color="auto"/>
              <w:right w:val="single" w:sz="4" w:space="0" w:color="auto"/>
            </w:tcBorders>
            <w:shd w:val="clear" w:color="auto" w:fill="auto"/>
            <w:noWrap/>
            <w:vAlign w:val="center"/>
          </w:tcPr>
          <w:p w14:paraId="2E6797B4" w14:textId="15CC4BC2" w:rsidR="009E07C4" w:rsidRDefault="009E07C4" w:rsidP="009E07C4">
            <w:pPr>
              <w:jc w:val="center"/>
              <w:rPr>
                <w:sz w:val="22"/>
                <w:szCs w:val="22"/>
                <w:lang w:eastAsia="uk-UA"/>
              </w:rPr>
            </w:pPr>
          </w:p>
        </w:tc>
        <w:tc>
          <w:tcPr>
            <w:tcW w:w="1314" w:type="dxa"/>
            <w:tcBorders>
              <w:top w:val="single" w:sz="4" w:space="0" w:color="auto"/>
              <w:left w:val="nil"/>
              <w:bottom w:val="single" w:sz="4" w:space="0" w:color="auto"/>
              <w:right w:val="single" w:sz="4" w:space="0" w:color="auto"/>
            </w:tcBorders>
            <w:shd w:val="clear" w:color="auto" w:fill="auto"/>
            <w:noWrap/>
            <w:vAlign w:val="center"/>
          </w:tcPr>
          <w:p w14:paraId="57339A99" w14:textId="3E066137" w:rsidR="009E07C4" w:rsidRDefault="009E07C4" w:rsidP="009E07C4">
            <w:pPr>
              <w:jc w:val="center"/>
              <w:rPr>
                <w:sz w:val="22"/>
                <w:szCs w:val="22"/>
                <w:lang w:eastAsia="uk-UA"/>
              </w:rPr>
            </w:pPr>
          </w:p>
        </w:tc>
      </w:tr>
      <w:tr w:rsidR="000C771F" w14:paraId="48DF8607" w14:textId="77777777" w:rsidTr="00C73932">
        <w:trPr>
          <w:trHeight w:val="44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E88D8" w14:textId="77777777" w:rsidR="000C771F" w:rsidRDefault="000C771F" w:rsidP="00C73932">
            <w:pPr>
              <w:rPr>
                <w:lang w:eastAsia="uk-UA"/>
              </w:rPr>
            </w:pPr>
            <w:r>
              <w:rPr>
                <w:color w:val="000000"/>
              </w:rPr>
              <w:t> </w:t>
            </w:r>
          </w:p>
        </w:tc>
        <w:tc>
          <w:tcPr>
            <w:tcW w:w="8759" w:type="dxa"/>
            <w:gridSpan w:val="5"/>
            <w:tcBorders>
              <w:top w:val="single" w:sz="4" w:space="0" w:color="auto"/>
              <w:left w:val="nil"/>
              <w:bottom w:val="single" w:sz="4" w:space="0" w:color="auto"/>
              <w:right w:val="single" w:sz="4" w:space="0" w:color="auto"/>
            </w:tcBorders>
            <w:shd w:val="clear" w:color="auto" w:fill="auto"/>
            <w:vAlign w:val="center"/>
            <w:hideMark/>
          </w:tcPr>
          <w:p w14:paraId="68D4A5B3" w14:textId="77777777" w:rsidR="000C771F" w:rsidRPr="00C82330" w:rsidRDefault="000C771F" w:rsidP="00C73932">
            <w:pPr>
              <w:jc w:val="right"/>
              <w:rPr>
                <w:b/>
                <w:bCs/>
                <w:lang w:eastAsia="uk-UA"/>
              </w:rPr>
            </w:pPr>
            <w:r w:rsidRPr="00C82330">
              <w:rPr>
                <w:b/>
                <w:bCs/>
                <w:color w:val="000000"/>
              </w:rPr>
              <w:t>без ПДВ</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40E5BF0F" w14:textId="77777777" w:rsidR="000C771F" w:rsidRPr="00C82330" w:rsidRDefault="000C771F" w:rsidP="00C73932">
            <w:pPr>
              <w:jc w:val="center"/>
              <w:rPr>
                <w:b/>
                <w:bCs/>
                <w:lang w:eastAsia="uk-UA"/>
              </w:rPr>
            </w:pPr>
          </w:p>
        </w:tc>
      </w:tr>
      <w:tr w:rsidR="000C771F" w14:paraId="05B7EB16" w14:textId="77777777" w:rsidTr="00C73932">
        <w:trPr>
          <w:trHeight w:val="44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5A3BE" w14:textId="77777777" w:rsidR="000C771F" w:rsidRDefault="000C771F" w:rsidP="00C73932">
            <w:pPr>
              <w:rPr>
                <w:color w:val="000000"/>
              </w:rPr>
            </w:pPr>
          </w:p>
        </w:tc>
        <w:tc>
          <w:tcPr>
            <w:tcW w:w="8759" w:type="dxa"/>
            <w:gridSpan w:val="5"/>
            <w:tcBorders>
              <w:top w:val="single" w:sz="4" w:space="0" w:color="auto"/>
              <w:left w:val="nil"/>
              <w:bottom w:val="single" w:sz="4" w:space="0" w:color="auto"/>
              <w:right w:val="single" w:sz="4" w:space="0" w:color="auto"/>
            </w:tcBorders>
            <w:shd w:val="clear" w:color="auto" w:fill="auto"/>
            <w:vAlign w:val="center"/>
          </w:tcPr>
          <w:p w14:paraId="39078AC3" w14:textId="77777777" w:rsidR="000C771F" w:rsidRPr="00C82330" w:rsidRDefault="000C771F" w:rsidP="00C73932">
            <w:pPr>
              <w:jc w:val="right"/>
              <w:rPr>
                <w:b/>
                <w:bCs/>
                <w:color w:val="000000"/>
              </w:rPr>
            </w:pPr>
            <w:r>
              <w:rPr>
                <w:b/>
                <w:bCs/>
                <w:color w:val="000000"/>
              </w:rPr>
              <w:t>ПДВ</w:t>
            </w:r>
          </w:p>
        </w:tc>
        <w:tc>
          <w:tcPr>
            <w:tcW w:w="1314" w:type="dxa"/>
            <w:tcBorders>
              <w:top w:val="single" w:sz="4" w:space="0" w:color="auto"/>
              <w:left w:val="nil"/>
              <w:bottom w:val="single" w:sz="4" w:space="0" w:color="auto"/>
              <w:right w:val="single" w:sz="4" w:space="0" w:color="auto"/>
            </w:tcBorders>
            <w:shd w:val="clear" w:color="auto" w:fill="auto"/>
            <w:noWrap/>
            <w:vAlign w:val="center"/>
          </w:tcPr>
          <w:p w14:paraId="71633367" w14:textId="77777777" w:rsidR="000C771F" w:rsidRPr="00C82330" w:rsidRDefault="000C771F" w:rsidP="00C73932">
            <w:pPr>
              <w:jc w:val="center"/>
              <w:rPr>
                <w:b/>
                <w:bCs/>
                <w:lang w:eastAsia="uk-UA"/>
              </w:rPr>
            </w:pPr>
          </w:p>
        </w:tc>
      </w:tr>
      <w:tr w:rsidR="000C771F" w14:paraId="61A960E2" w14:textId="77777777" w:rsidTr="00C73932">
        <w:trPr>
          <w:trHeight w:val="44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2576C" w14:textId="77777777" w:rsidR="000C771F" w:rsidRDefault="000C771F" w:rsidP="00C73932">
            <w:pPr>
              <w:rPr>
                <w:color w:val="000000"/>
              </w:rPr>
            </w:pPr>
          </w:p>
        </w:tc>
        <w:tc>
          <w:tcPr>
            <w:tcW w:w="8759" w:type="dxa"/>
            <w:gridSpan w:val="5"/>
            <w:tcBorders>
              <w:top w:val="single" w:sz="4" w:space="0" w:color="auto"/>
              <w:left w:val="nil"/>
              <w:bottom w:val="single" w:sz="4" w:space="0" w:color="auto"/>
              <w:right w:val="single" w:sz="4" w:space="0" w:color="auto"/>
            </w:tcBorders>
            <w:shd w:val="clear" w:color="auto" w:fill="auto"/>
            <w:vAlign w:val="center"/>
          </w:tcPr>
          <w:p w14:paraId="69A0BF6C" w14:textId="77777777" w:rsidR="000C771F" w:rsidRDefault="000C771F" w:rsidP="00C73932">
            <w:pPr>
              <w:jc w:val="right"/>
              <w:rPr>
                <w:b/>
                <w:bCs/>
                <w:color w:val="000000"/>
              </w:rPr>
            </w:pPr>
            <w:r>
              <w:rPr>
                <w:b/>
                <w:bCs/>
                <w:color w:val="000000"/>
              </w:rPr>
              <w:t>Всього</w:t>
            </w:r>
          </w:p>
        </w:tc>
        <w:tc>
          <w:tcPr>
            <w:tcW w:w="1314" w:type="dxa"/>
            <w:tcBorders>
              <w:top w:val="single" w:sz="4" w:space="0" w:color="auto"/>
              <w:left w:val="nil"/>
              <w:bottom w:val="single" w:sz="4" w:space="0" w:color="auto"/>
              <w:right w:val="single" w:sz="4" w:space="0" w:color="auto"/>
            </w:tcBorders>
            <w:shd w:val="clear" w:color="auto" w:fill="auto"/>
            <w:noWrap/>
            <w:vAlign w:val="center"/>
          </w:tcPr>
          <w:p w14:paraId="56DC6F5F" w14:textId="77777777" w:rsidR="000C771F" w:rsidRPr="00C82330" w:rsidRDefault="000C771F" w:rsidP="00C73932">
            <w:pPr>
              <w:jc w:val="center"/>
              <w:rPr>
                <w:b/>
                <w:bCs/>
                <w:lang w:eastAsia="uk-UA"/>
              </w:rPr>
            </w:pPr>
          </w:p>
        </w:tc>
      </w:tr>
    </w:tbl>
    <w:p w14:paraId="39F6A1FB" w14:textId="77777777" w:rsidR="000C771F" w:rsidRDefault="000C771F" w:rsidP="000C771F">
      <w:pPr>
        <w:tabs>
          <w:tab w:val="left" w:pos="660"/>
        </w:tabs>
        <w:ind w:right="851"/>
        <w:rPr>
          <w:sz w:val="22"/>
          <w:szCs w:val="22"/>
        </w:rPr>
      </w:pPr>
    </w:p>
    <w:p w14:paraId="45B0F8E5" w14:textId="77777777" w:rsidR="000C771F" w:rsidRDefault="000C771F" w:rsidP="000C771F">
      <w:pPr>
        <w:spacing w:line="228" w:lineRule="auto"/>
        <w:ind w:right="140"/>
        <w:jc w:val="both"/>
        <w:rPr>
          <w:b/>
          <w:bCs/>
        </w:rPr>
      </w:pPr>
      <w:r>
        <w:t>Всього найменувань: одне</w:t>
      </w:r>
      <w:r>
        <w:rPr>
          <w:b/>
          <w:bCs/>
        </w:rPr>
        <w:t xml:space="preserve"> на загальну </w:t>
      </w:r>
      <w:bookmarkStart w:id="5" w:name="_Hlk136800572"/>
      <w:r>
        <w:rPr>
          <w:b/>
          <w:bCs/>
        </w:rPr>
        <w:t xml:space="preserve">суму </w:t>
      </w:r>
      <w:bookmarkStart w:id="6" w:name="_Hlk149843038"/>
      <w:r>
        <w:rPr>
          <w:color w:val="000000"/>
        </w:rPr>
        <w:t xml:space="preserve">            </w:t>
      </w:r>
      <w:r>
        <w:rPr>
          <w:b/>
          <w:bCs/>
          <w:sz w:val="28"/>
          <w:szCs w:val="28"/>
        </w:rPr>
        <w:t xml:space="preserve"> </w:t>
      </w:r>
      <w:r>
        <w:t xml:space="preserve">(                      ) </w:t>
      </w:r>
      <w:bookmarkEnd w:id="6"/>
      <w:r>
        <w:t>з/без ПДВ</w:t>
      </w:r>
      <w:r>
        <w:rPr>
          <w:b/>
          <w:bCs/>
        </w:rPr>
        <w:t>.</w:t>
      </w:r>
    </w:p>
    <w:p w14:paraId="31493372" w14:textId="77777777" w:rsidR="000C771F" w:rsidRDefault="000C771F" w:rsidP="000C771F">
      <w:pPr>
        <w:spacing w:line="228" w:lineRule="auto"/>
        <w:ind w:right="140"/>
        <w:jc w:val="both"/>
      </w:pPr>
    </w:p>
    <w:tbl>
      <w:tblPr>
        <w:tblW w:w="9365" w:type="dxa"/>
        <w:tblInd w:w="108" w:type="dxa"/>
        <w:tblLook w:val="04A0" w:firstRow="1" w:lastRow="0" w:firstColumn="1" w:lastColumn="0" w:noHBand="0" w:noVBand="1"/>
      </w:tblPr>
      <w:tblGrid>
        <w:gridCol w:w="4497"/>
        <w:gridCol w:w="4868"/>
      </w:tblGrid>
      <w:tr w:rsidR="000C771F" w:rsidRPr="00C1367C" w14:paraId="3B4646B6" w14:textId="77777777" w:rsidTr="00C73932">
        <w:trPr>
          <w:trHeight w:val="1483"/>
        </w:trPr>
        <w:tc>
          <w:tcPr>
            <w:tcW w:w="4497" w:type="dxa"/>
            <w:shd w:val="clear" w:color="auto" w:fill="auto"/>
          </w:tcPr>
          <w:bookmarkEnd w:id="5"/>
          <w:p w14:paraId="6047767A" w14:textId="77777777" w:rsidR="000C771F" w:rsidRPr="00C1367C" w:rsidRDefault="000C771F" w:rsidP="00C73932">
            <w:pPr>
              <w:jc w:val="both"/>
              <w:rPr>
                <w:b/>
                <w:bCs/>
              </w:rPr>
            </w:pPr>
            <w:r>
              <w:rPr>
                <w:b/>
                <w:bCs/>
              </w:rPr>
              <w:t>Покупець</w:t>
            </w:r>
            <w:r w:rsidRPr="00C1367C">
              <w:rPr>
                <w:b/>
                <w:bCs/>
              </w:rPr>
              <w:t>:</w:t>
            </w:r>
          </w:p>
          <w:p w14:paraId="30990CE6" w14:textId="77777777" w:rsidR="000C771F" w:rsidRPr="00C1367C" w:rsidRDefault="000C771F" w:rsidP="00C73932">
            <w:pPr>
              <w:jc w:val="both"/>
              <w:rPr>
                <w:b/>
                <w:bCs/>
              </w:rPr>
            </w:pPr>
          </w:p>
          <w:p w14:paraId="7A90A094" w14:textId="77777777" w:rsidR="000C771F" w:rsidRPr="00C1367C" w:rsidRDefault="000C771F" w:rsidP="00C73932">
            <w:pPr>
              <w:jc w:val="both"/>
              <w:rPr>
                <w:b/>
                <w:bCs/>
              </w:rPr>
            </w:pPr>
            <w:r w:rsidRPr="00C1367C">
              <w:rPr>
                <w:b/>
                <w:bCs/>
              </w:rPr>
              <w:t>Військова частина ____</w:t>
            </w:r>
            <w:r>
              <w:rPr>
                <w:b/>
                <w:bCs/>
              </w:rPr>
              <w:t>_____</w:t>
            </w:r>
            <w:r w:rsidRPr="00C1367C">
              <w:rPr>
                <w:b/>
                <w:bCs/>
              </w:rPr>
              <w:t xml:space="preserve">    </w:t>
            </w:r>
            <w:r w:rsidRPr="00C1367C">
              <w:t xml:space="preserve">                            </w:t>
            </w:r>
          </w:p>
          <w:p w14:paraId="196D437B" w14:textId="77777777" w:rsidR="000C771F" w:rsidRPr="00C1367C" w:rsidRDefault="000C771F" w:rsidP="00C73932">
            <w:pPr>
              <w:jc w:val="both"/>
              <w:rPr>
                <w:sz w:val="22"/>
                <w:szCs w:val="22"/>
              </w:rPr>
            </w:pPr>
          </w:p>
        </w:tc>
        <w:tc>
          <w:tcPr>
            <w:tcW w:w="4868" w:type="dxa"/>
            <w:shd w:val="clear" w:color="auto" w:fill="auto"/>
          </w:tcPr>
          <w:p w14:paraId="0FC286F3" w14:textId="77777777" w:rsidR="000C771F" w:rsidRPr="00C1367C" w:rsidRDefault="000C771F" w:rsidP="00C73932">
            <w:pPr>
              <w:rPr>
                <w:b/>
                <w:bCs/>
              </w:rPr>
            </w:pPr>
            <w:r w:rsidRPr="00C1367C">
              <w:rPr>
                <w:b/>
                <w:bCs/>
              </w:rPr>
              <w:t xml:space="preserve">Постачальник:  </w:t>
            </w:r>
          </w:p>
          <w:p w14:paraId="34BFD3C5" w14:textId="77777777" w:rsidR="000C771F" w:rsidRPr="00C1367C" w:rsidRDefault="000C771F" w:rsidP="00C73932">
            <w:pPr>
              <w:rPr>
                <w:b/>
                <w:bCs/>
              </w:rPr>
            </w:pPr>
          </w:p>
          <w:p w14:paraId="3E2C0EF3" w14:textId="77777777" w:rsidR="000C771F" w:rsidRPr="00C1367C" w:rsidRDefault="000C771F" w:rsidP="00C73932">
            <w:pPr>
              <w:jc w:val="both"/>
            </w:pPr>
          </w:p>
        </w:tc>
      </w:tr>
      <w:tr w:rsidR="000C771F" w:rsidRPr="00C1367C" w14:paraId="49DFD227" w14:textId="77777777" w:rsidTr="00C73932">
        <w:tc>
          <w:tcPr>
            <w:tcW w:w="4497" w:type="dxa"/>
            <w:shd w:val="clear" w:color="auto" w:fill="auto"/>
          </w:tcPr>
          <w:p w14:paraId="12138412" w14:textId="77777777" w:rsidR="000C771F" w:rsidRPr="00C1367C" w:rsidRDefault="000C771F" w:rsidP="00C73932">
            <w:pPr>
              <w:tabs>
                <w:tab w:val="left" w:pos="7041"/>
              </w:tabs>
              <w:rPr>
                <w:b/>
                <w:bCs/>
              </w:rPr>
            </w:pPr>
            <w:r w:rsidRPr="00C1367C">
              <w:rPr>
                <w:b/>
                <w:bCs/>
              </w:rPr>
              <w:t>Командир військової частини ______</w:t>
            </w:r>
          </w:p>
          <w:p w14:paraId="11BE52C0" w14:textId="77777777" w:rsidR="000C771F" w:rsidRPr="00C1367C" w:rsidRDefault="000C771F" w:rsidP="00C73932">
            <w:pPr>
              <w:tabs>
                <w:tab w:val="left" w:pos="7041"/>
              </w:tabs>
            </w:pPr>
          </w:p>
          <w:p w14:paraId="4D7949AB" w14:textId="77777777" w:rsidR="000C771F" w:rsidRPr="00C1367C" w:rsidRDefault="000C771F" w:rsidP="00C73932">
            <w:pPr>
              <w:tabs>
                <w:tab w:val="left" w:pos="7041"/>
              </w:tabs>
            </w:pPr>
          </w:p>
          <w:p w14:paraId="410C0E9F" w14:textId="77777777" w:rsidR="000C771F" w:rsidRPr="00C1367C" w:rsidRDefault="000C771F" w:rsidP="00C73932">
            <w:pPr>
              <w:tabs>
                <w:tab w:val="left" w:pos="7041"/>
              </w:tabs>
              <w:rPr>
                <w:b/>
                <w:bCs/>
              </w:rPr>
            </w:pPr>
            <w:r w:rsidRPr="00C1367C">
              <w:t xml:space="preserve"> ________________ /</w:t>
            </w:r>
            <w:r w:rsidRPr="00C1367C">
              <w:rPr>
                <w:b/>
                <w:bCs/>
              </w:rPr>
              <w:t xml:space="preserve"> </w:t>
            </w:r>
            <w:r w:rsidRPr="00C1367C">
              <w:t>________________ /</w:t>
            </w:r>
          </w:p>
          <w:p w14:paraId="0699BA04" w14:textId="77777777" w:rsidR="000C771F" w:rsidRDefault="000C771F" w:rsidP="00C73932">
            <w:pPr>
              <w:ind w:right="851"/>
              <w:rPr>
                <w:vertAlign w:val="superscript"/>
              </w:rPr>
            </w:pPr>
            <w:r w:rsidRPr="00C1367C">
              <w:rPr>
                <w:sz w:val="22"/>
                <w:szCs w:val="22"/>
                <w:vertAlign w:val="superscript"/>
              </w:rPr>
              <w:t xml:space="preserve">          (підпис)</w:t>
            </w:r>
          </w:p>
          <w:p w14:paraId="5281CD2C" w14:textId="77777777" w:rsidR="000C771F" w:rsidRPr="00C1367C" w:rsidRDefault="000C771F" w:rsidP="00C73932">
            <w:pPr>
              <w:ind w:right="851"/>
              <w:rPr>
                <w:vertAlign w:val="superscript"/>
              </w:rPr>
            </w:pPr>
            <w:r w:rsidRPr="00C1367C">
              <w:rPr>
                <w:sz w:val="22"/>
                <w:szCs w:val="22"/>
              </w:rPr>
              <w:t>М. П.</w:t>
            </w:r>
          </w:p>
        </w:tc>
        <w:tc>
          <w:tcPr>
            <w:tcW w:w="4868" w:type="dxa"/>
            <w:shd w:val="clear" w:color="auto" w:fill="auto"/>
          </w:tcPr>
          <w:p w14:paraId="58A8E0C8" w14:textId="77777777" w:rsidR="000C771F" w:rsidRDefault="000C771F" w:rsidP="00C73932">
            <w:pPr>
              <w:suppressAutoHyphens/>
              <w:rPr>
                <w:b/>
                <w:bCs/>
                <w:lang w:val="ru-RU" w:eastAsia="uk-UA"/>
              </w:rPr>
            </w:pPr>
          </w:p>
          <w:p w14:paraId="61C443A7" w14:textId="77777777" w:rsidR="000C771F" w:rsidRPr="00C1367C" w:rsidRDefault="000C771F" w:rsidP="00C73932">
            <w:pPr>
              <w:suppressAutoHyphens/>
              <w:rPr>
                <w:b/>
                <w:bCs/>
                <w:lang w:val="ru-RU" w:eastAsia="uk-UA"/>
              </w:rPr>
            </w:pPr>
          </w:p>
          <w:p w14:paraId="41644631" w14:textId="77777777" w:rsidR="000C771F" w:rsidRPr="00C1367C" w:rsidRDefault="000C771F" w:rsidP="00C73932">
            <w:pPr>
              <w:suppressAutoHyphens/>
              <w:rPr>
                <w:b/>
                <w:bCs/>
                <w:lang w:val="ru-RU" w:eastAsia="uk-UA"/>
              </w:rPr>
            </w:pPr>
          </w:p>
          <w:p w14:paraId="3EE5AE8D" w14:textId="77777777" w:rsidR="000C771F" w:rsidRPr="00C1367C" w:rsidRDefault="000C771F" w:rsidP="00C73932">
            <w:pPr>
              <w:jc w:val="both"/>
            </w:pPr>
            <w:r w:rsidRPr="00C1367C">
              <w:t>_________________</w:t>
            </w:r>
            <w:r w:rsidRPr="00C1367C">
              <w:rPr>
                <w:b/>
                <w:bCs/>
                <w:color w:val="000000"/>
                <w:sz w:val="22"/>
                <w:szCs w:val="22"/>
                <w:lang w:eastAsia="zh-CN"/>
              </w:rPr>
              <w:t>/</w:t>
            </w:r>
            <w:r w:rsidRPr="00C1367C">
              <w:rPr>
                <w:b/>
                <w:bCs/>
                <w:color w:val="000000"/>
                <w:sz w:val="22"/>
                <w:szCs w:val="22"/>
                <w:lang w:val="ru-RU" w:eastAsia="zh-CN"/>
              </w:rPr>
              <w:t xml:space="preserve"> </w:t>
            </w:r>
            <w:r>
              <w:rPr>
                <w:b/>
                <w:bCs/>
                <w:color w:val="000000"/>
                <w:lang w:val="ru-RU"/>
              </w:rPr>
              <w:t>___________________</w:t>
            </w:r>
            <w:r w:rsidRPr="00C1367C">
              <w:t xml:space="preserve"> /</w:t>
            </w:r>
          </w:p>
          <w:p w14:paraId="0C662E85" w14:textId="77777777" w:rsidR="000C771F" w:rsidRPr="00C1367C" w:rsidRDefault="000C771F" w:rsidP="00C73932">
            <w:pPr>
              <w:ind w:right="851"/>
              <w:rPr>
                <w:vertAlign w:val="superscript"/>
              </w:rPr>
            </w:pPr>
            <w:r w:rsidRPr="00C1367C">
              <w:rPr>
                <w:sz w:val="22"/>
                <w:szCs w:val="22"/>
                <w:vertAlign w:val="superscript"/>
              </w:rPr>
              <w:t xml:space="preserve">          (підпис)</w:t>
            </w:r>
          </w:p>
          <w:p w14:paraId="471348E2" w14:textId="60759E6C" w:rsidR="000C771F" w:rsidRPr="00C1367C" w:rsidRDefault="00E71853" w:rsidP="00C73932">
            <w:pPr>
              <w:spacing w:after="120"/>
              <w:jc w:val="both"/>
              <w:rPr>
                <w:sz w:val="16"/>
              </w:rPr>
            </w:pPr>
            <w:r w:rsidRPr="00C1367C">
              <w:rPr>
                <w:sz w:val="22"/>
                <w:szCs w:val="22"/>
              </w:rPr>
              <w:t>М. П.</w:t>
            </w:r>
          </w:p>
        </w:tc>
      </w:tr>
    </w:tbl>
    <w:p w14:paraId="2A8E0A05" w14:textId="69AE05E0" w:rsidR="000C771F" w:rsidRDefault="000C771F" w:rsidP="000C771F"/>
    <w:p w14:paraId="542458B0" w14:textId="116B2A83" w:rsidR="005B0E7E" w:rsidRDefault="005B0E7E" w:rsidP="000C771F"/>
    <w:sectPr w:rsidR="005B0E7E" w:rsidSect="008949FB">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930" w:hanging="360"/>
      </w:pPr>
      <w:rPr>
        <w:rFonts w:ascii="Times New Roman" w:hAnsi="Times New Roman" w:cs="Times New Roman"/>
        <w:sz w:val="24"/>
        <w:szCs w:val="24"/>
        <w:lang w:val="uk-UA" w:eastAsia="en-US"/>
      </w:rPr>
    </w:lvl>
    <w:lvl w:ilvl="1">
      <w:start w:val="1"/>
      <w:numFmt w:val="bullet"/>
      <w:lvlText w:val="o"/>
      <w:lvlJc w:val="left"/>
      <w:pPr>
        <w:tabs>
          <w:tab w:val="num" w:pos="0"/>
        </w:tabs>
        <w:ind w:left="1650" w:hanging="360"/>
      </w:pPr>
      <w:rPr>
        <w:rFonts w:ascii="Courier New" w:hAnsi="Courier New" w:cs="Courier New"/>
      </w:rPr>
    </w:lvl>
    <w:lvl w:ilvl="2">
      <w:start w:val="1"/>
      <w:numFmt w:val="bullet"/>
      <w:lvlText w:val=""/>
      <w:lvlJc w:val="left"/>
      <w:pPr>
        <w:tabs>
          <w:tab w:val="num" w:pos="0"/>
        </w:tabs>
        <w:ind w:left="2370" w:hanging="360"/>
      </w:pPr>
      <w:rPr>
        <w:rFonts w:ascii="Wingdings" w:hAnsi="Wingdings" w:cs="Wingdings"/>
      </w:rPr>
    </w:lvl>
    <w:lvl w:ilvl="3">
      <w:start w:val="1"/>
      <w:numFmt w:val="bullet"/>
      <w:lvlText w:val=""/>
      <w:lvlJc w:val="left"/>
      <w:pPr>
        <w:tabs>
          <w:tab w:val="num" w:pos="0"/>
        </w:tabs>
        <w:ind w:left="3090" w:hanging="360"/>
      </w:pPr>
      <w:rPr>
        <w:rFonts w:ascii="Symbol" w:hAnsi="Symbol" w:cs="Symbol"/>
      </w:rPr>
    </w:lvl>
    <w:lvl w:ilvl="4">
      <w:start w:val="1"/>
      <w:numFmt w:val="bullet"/>
      <w:lvlText w:val="o"/>
      <w:lvlJc w:val="left"/>
      <w:pPr>
        <w:tabs>
          <w:tab w:val="num" w:pos="0"/>
        </w:tabs>
        <w:ind w:left="3810" w:hanging="360"/>
      </w:pPr>
      <w:rPr>
        <w:rFonts w:ascii="Courier New" w:hAnsi="Courier New" w:cs="Courier New"/>
      </w:rPr>
    </w:lvl>
    <w:lvl w:ilvl="5">
      <w:start w:val="1"/>
      <w:numFmt w:val="bullet"/>
      <w:lvlText w:val=""/>
      <w:lvlJc w:val="left"/>
      <w:pPr>
        <w:tabs>
          <w:tab w:val="num" w:pos="0"/>
        </w:tabs>
        <w:ind w:left="4530" w:hanging="360"/>
      </w:pPr>
      <w:rPr>
        <w:rFonts w:ascii="Wingdings" w:hAnsi="Wingdings" w:cs="Wingdings"/>
      </w:rPr>
    </w:lvl>
    <w:lvl w:ilvl="6">
      <w:start w:val="1"/>
      <w:numFmt w:val="bullet"/>
      <w:lvlText w:val=""/>
      <w:lvlJc w:val="left"/>
      <w:pPr>
        <w:tabs>
          <w:tab w:val="num" w:pos="0"/>
        </w:tabs>
        <w:ind w:left="5250" w:hanging="360"/>
      </w:pPr>
      <w:rPr>
        <w:rFonts w:ascii="Symbol" w:hAnsi="Symbol" w:cs="Symbol"/>
      </w:rPr>
    </w:lvl>
    <w:lvl w:ilvl="7">
      <w:start w:val="1"/>
      <w:numFmt w:val="bullet"/>
      <w:lvlText w:val="o"/>
      <w:lvlJc w:val="left"/>
      <w:pPr>
        <w:tabs>
          <w:tab w:val="num" w:pos="0"/>
        </w:tabs>
        <w:ind w:left="5970" w:hanging="360"/>
      </w:pPr>
      <w:rPr>
        <w:rFonts w:ascii="Courier New" w:hAnsi="Courier New" w:cs="Courier New"/>
      </w:rPr>
    </w:lvl>
    <w:lvl w:ilvl="8">
      <w:start w:val="1"/>
      <w:numFmt w:val="bullet"/>
      <w:lvlText w:val=""/>
      <w:lvlJc w:val="left"/>
      <w:pPr>
        <w:tabs>
          <w:tab w:val="num" w:pos="0"/>
        </w:tabs>
        <w:ind w:left="6690" w:hanging="360"/>
      </w:pPr>
      <w:rPr>
        <w:rFonts w:ascii="Wingdings" w:hAnsi="Wingdings" w:cs="Wingdings"/>
      </w:rPr>
    </w:lvl>
  </w:abstractNum>
  <w:abstractNum w:abstractNumId="1" w15:restartNumberingAfterBreak="0">
    <w:nsid w:val="00000002"/>
    <w:multiLevelType w:val="hybridMultilevel"/>
    <w:tmpl w:val="874E378A"/>
    <w:lvl w:ilvl="0" w:tplc="EF66ADBC">
      <w:start w:val="1"/>
      <w:numFmt w:val="bullet"/>
      <w:lvlText w:val="-"/>
      <w:lvlJc w:val="left"/>
      <w:pPr>
        <w:ind w:left="644" w:hanging="360"/>
      </w:pPr>
      <w:rPr>
        <w:rFonts w:ascii="Times New Roman" w:eastAsia="Times New Roman" w:hAnsi="Times New Roman" w:cs="Times New Roman" w:hint="default"/>
        <w:sz w:val="22"/>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2" w15:restartNumberingAfterBreak="0">
    <w:nsid w:val="00000004"/>
    <w:multiLevelType w:val="multilevel"/>
    <w:tmpl w:val="3D18E11B"/>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295"/>
      </w:pPr>
      <w:rPr>
        <w:rFonts w:ascii="OpenSymbol" w:hAnsi="OpenSymbol" w:hint="default"/>
      </w:rPr>
    </w:lvl>
    <w:lvl w:ilvl="2">
      <w:start w:val="1"/>
      <w:numFmt w:val="lowerRoman"/>
      <w:lvlText w:val="%3."/>
      <w:lvlJc w:val="left"/>
      <w:pPr>
        <w:tabs>
          <w:tab w:val="left" w:pos="425"/>
        </w:tabs>
        <w:ind w:left="425" w:firstLine="655"/>
      </w:pPr>
      <w:rPr>
        <w:rFonts w:ascii="OpenSymbol" w:hAnsi="OpenSymbol" w:hint="default"/>
      </w:rPr>
    </w:lvl>
    <w:lvl w:ilvl="3">
      <w:start w:val="1"/>
      <w:numFmt w:val="decimal"/>
      <w:lvlText w:val="%4."/>
      <w:lvlJc w:val="left"/>
      <w:pPr>
        <w:tabs>
          <w:tab w:val="left" w:pos="425"/>
        </w:tabs>
        <w:ind w:left="425" w:firstLine="1015"/>
      </w:pPr>
      <w:rPr>
        <w:rFonts w:ascii="OpenSymbol" w:hAnsi="OpenSymbol" w:hint="default"/>
      </w:rPr>
    </w:lvl>
    <w:lvl w:ilvl="4">
      <w:start w:val="1"/>
      <w:numFmt w:val="lowerLetter"/>
      <w:lvlText w:val="%5."/>
      <w:lvlJc w:val="left"/>
      <w:pPr>
        <w:tabs>
          <w:tab w:val="left" w:pos="425"/>
        </w:tabs>
        <w:ind w:left="425" w:firstLine="1375"/>
      </w:pPr>
      <w:rPr>
        <w:rFonts w:ascii="OpenSymbol" w:hAnsi="OpenSymbol" w:hint="default"/>
      </w:rPr>
    </w:lvl>
    <w:lvl w:ilvl="5">
      <w:start w:val="1"/>
      <w:numFmt w:val="lowerRoman"/>
      <w:lvlText w:val="%6."/>
      <w:lvlJc w:val="left"/>
      <w:pPr>
        <w:tabs>
          <w:tab w:val="left" w:pos="425"/>
        </w:tabs>
        <w:ind w:left="425" w:firstLine="1735"/>
      </w:pPr>
      <w:rPr>
        <w:rFonts w:ascii="OpenSymbol" w:hAnsi="OpenSymbol" w:hint="default"/>
      </w:rPr>
    </w:lvl>
    <w:lvl w:ilvl="6">
      <w:start w:val="1"/>
      <w:numFmt w:val="decimal"/>
      <w:lvlText w:val="%7."/>
      <w:lvlJc w:val="left"/>
      <w:pPr>
        <w:tabs>
          <w:tab w:val="left" w:pos="425"/>
        </w:tabs>
        <w:ind w:left="425" w:firstLine="2095"/>
      </w:pPr>
      <w:rPr>
        <w:rFonts w:ascii="OpenSymbol" w:hAnsi="OpenSymbol" w:hint="default"/>
      </w:rPr>
    </w:lvl>
    <w:lvl w:ilvl="7">
      <w:start w:val="1"/>
      <w:numFmt w:val="lowerLetter"/>
      <w:lvlText w:val="%8."/>
      <w:lvlJc w:val="left"/>
      <w:pPr>
        <w:tabs>
          <w:tab w:val="left" w:pos="425"/>
        </w:tabs>
        <w:ind w:left="425" w:firstLine="2455"/>
      </w:pPr>
      <w:rPr>
        <w:rFonts w:ascii="OpenSymbol" w:hAnsi="OpenSymbol" w:hint="default"/>
      </w:rPr>
    </w:lvl>
    <w:lvl w:ilvl="8">
      <w:start w:val="1"/>
      <w:numFmt w:val="lowerRoman"/>
      <w:lvlText w:val="%9."/>
      <w:lvlJc w:val="left"/>
      <w:pPr>
        <w:tabs>
          <w:tab w:val="left" w:pos="425"/>
        </w:tabs>
        <w:ind w:left="425" w:firstLine="2815"/>
      </w:pPr>
      <w:rPr>
        <w:rFonts w:ascii="OpenSymbol" w:hAnsi="OpenSymbol" w:hint="default"/>
      </w:rPr>
    </w:lvl>
  </w:abstractNum>
  <w:abstractNum w:abstractNumId="3" w15:restartNumberingAfterBreak="0">
    <w:nsid w:val="0000000F"/>
    <w:multiLevelType w:val="multilevel"/>
    <w:tmpl w:val="0000000E"/>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00000010"/>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1D"/>
    <w:multiLevelType w:val="multilevel"/>
    <w:tmpl w:val="2CEE19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1F"/>
    <w:multiLevelType w:val="multilevel"/>
    <w:tmpl w:val="0000001E"/>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0000023"/>
    <w:multiLevelType w:val="multilevel"/>
    <w:tmpl w:val="0000002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2" w15:restartNumberingAfterBreak="0">
    <w:nsid w:val="00000025"/>
    <w:multiLevelType w:val="multilevel"/>
    <w:tmpl w:val="00000024"/>
    <w:lvl w:ilvl="0">
      <w:start w:val="4"/>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15:restartNumberingAfterBreak="0">
    <w:nsid w:val="009342EA"/>
    <w:multiLevelType w:val="hybridMultilevel"/>
    <w:tmpl w:val="9126D2B6"/>
    <w:lvl w:ilvl="0" w:tplc="E95E6B52">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5" w15:restartNumberingAfterBreak="0">
    <w:nsid w:val="049F75DF"/>
    <w:multiLevelType w:val="hybridMultilevel"/>
    <w:tmpl w:val="3E022DE8"/>
    <w:lvl w:ilvl="0" w:tplc="AB929A44">
      <w:start w:val="1"/>
      <w:numFmt w:val="decimal"/>
      <w:lvlText w:val="%1."/>
      <w:lvlJc w:val="left"/>
      <w:pPr>
        <w:ind w:left="644" w:hanging="360"/>
      </w:pPr>
      <w:rPr>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05D97FC8"/>
    <w:multiLevelType w:val="hybridMultilevel"/>
    <w:tmpl w:val="14FA3D66"/>
    <w:lvl w:ilvl="0" w:tplc="79DEA158">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157E475E"/>
    <w:multiLevelType w:val="hybridMultilevel"/>
    <w:tmpl w:val="6694B434"/>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26D76E7"/>
    <w:multiLevelType w:val="multilevel"/>
    <w:tmpl w:val="2CEE19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15:restartNumberingAfterBreak="0">
    <w:nsid w:val="238F4AE4"/>
    <w:multiLevelType w:val="multilevel"/>
    <w:tmpl w:val="9FF06226"/>
    <w:lvl w:ilvl="0">
      <w:start w:val="1"/>
      <w:numFmt w:val="bullet"/>
      <w:lvlText w:val="-"/>
      <w:lvlJc w:val="left"/>
      <w:pPr>
        <w:ind w:left="930" w:hanging="360"/>
      </w:pPr>
      <w:rPr>
        <w:rFonts w:ascii="Times New Roman" w:hAnsi="Times New Roman" w:cs="Times New Roman" w:hint="default"/>
      </w:rPr>
    </w:lvl>
    <w:lvl w:ilvl="1">
      <w:start w:val="1"/>
      <w:numFmt w:val="bullet"/>
      <w:lvlText w:val="o"/>
      <w:lvlJc w:val="left"/>
      <w:pPr>
        <w:ind w:left="1650" w:hanging="360"/>
      </w:pPr>
      <w:rPr>
        <w:rFonts w:ascii="Courier New" w:hAnsi="Courier New" w:cs="Courier New" w:hint="default"/>
      </w:rPr>
    </w:lvl>
    <w:lvl w:ilvl="2">
      <w:start w:val="1"/>
      <w:numFmt w:val="bullet"/>
      <w:lvlText w:val=""/>
      <w:lvlJc w:val="left"/>
      <w:pPr>
        <w:ind w:left="2370" w:hanging="360"/>
      </w:pPr>
      <w:rPr>
        <w:rFonts w:ascii="Wingdings" w:hAnsi="Wingdings" w:cs="Wingdings" w:hint="default"/>
      </w:rPr>
    </w:lvl>
    <w:lvl w:ilvl="3">
      <w:start w:val="1"/>
      <w:numFmt w:val="bullet"/>
      <w:lvlText w:val=""/>
      <w:lvlJc w:val="left"/>
      <w:pPr>
        <w:ind w:left="3090" w:hanging="360"/>
      </w:pPr>
      <w:rPr>
        <w:rFonts w:ascii="Symbol" w:hAnsi="Symbol" w:cs="Symbol" w:hint="default"/>
      </w:rPr>
    </w:lvl>
    <w:lvl w:ilvl="4">
      <w:start w:val="1"/>
      <w:numFmt w:val="bullet"/>
      <w:lvlText w:val="o"/>
      <w:lvlJc w:val="left"/>
      <w:pPr>
        <w:ind w:left="3810" w:hanging="360"/>
      </w:pPr>
      <w:rPr>
        <w:rFonts w:ascii="Courier New" w:hAnsi="Courier New" w:cs="Courier New" w:hint="default"/>
      </w:rPr>
    </w:lvl>
    <w:lvl w:ilvl="5">
      <w:start w:val="1"/>
      <w:numFmt w:val="bullet"/>
      <w:lvlText w:val=""/>
      <w:lvlJc w:val="left"/>
      <w:pPr>
        <w:ind w:left="4530" w:hanging="360"/>
      </w:pPr>
      <w:rPr>
        <w:rFonts w:ascii="Wingdings" w:hAnsi="Wingdings" w:cs="Wingdings" w:hint="default"/>
      </w:rPr>
    </w:lvl>
    <w:lvl w:ilvl="6">
      <w:start w:val="1"/>
      <w:numFmt w:val="bullet"/>
      <w:lvlText w:val=""/>
      <w:lvlJc w:val="left"/>
      <w:pPr>
        <w:ind w:left="5250" w:hanging="360"/>
      </w:pPr>
      <w:rPr>
        <w:rFonts w:ascii="Symbol" w:hAnsi="Symbol" w:cs="Symbol" w:hint="default"/>
      </w:rPr>
    </w:lvl>
    <w:lvl w:ilvl="7">
      <w:start w:val="1"/>
      <w:numFmt w:val="bullet"/>
      <w:lvlText w:val="o"/>
      <w:lvlJc w:val="left"/>
      <w:pPr>
        <w:ind w:left="5970" w:hanging="360"/>
      </w:pPr>
      <w:rPr>
        <w:rFonts w:ascii="Courier New" w:hAnsi="Courier New" w:cs="Courier New" w:hint="default"/>
      </w:rPr>
    </w:lvl>
    <w:lvl w:ilvl="8">
      <w:start w:val="1"/>
      <w:numFmt w:val="bullet"/>
      <w:lvlText w:val=""/>
      <w:lvlJc w:val="left"/>
      <w:pPr>
        <w:ind w:left="6690" w:hanging="360"/>
      </w:pPr>
      <w:rPr>
        <w:rFonts w:ascii="Wingdings" w:hAnsi="Wingdings" w:cs="Wingdings" w:hint="default"/>
      </w:rPr>
    </w:lvl>
  </w:abstractNum>
  <w:abstractNum w:abstractNumId="20" w15:restartNumberingAfterBreak="0">
    <w:nsid w:val="27732154"/>
    <w:multiLevelType w:val="hybridMultilevel"/>
    <w:tmpl w:val="6694B434"/>
    <w:lvl w:ilvl="0" w:tplc="2F2064DC">
      <w:start w:val="1"/>
      <w:numFmt w:val="decimal"/>
      <w:lvlText w:val="%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1C16B78"/>
    <w:multiLevelType w:val="multilevel"/>
    <w:tmpl w:val="31C16B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430457"/>
    <w:multiLevelType w:val="multilevel"/>
    <w:tmpl w:val="741EFEDA"/>
    <w:lvl w:ilvl="0">
      <w:start w:val="9"/>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33854026"/>
    <w:multiLevelType w:val="hybridMultilevel"/>
    <w:tmpl w:val="AE6856FC"/>
    <w:lvl w:ilvl="0" w:tplc="5B1A7AF6">
      <w:start w:val="1"/>
      <w:numFmt w:val="decimal"/>
      <w:lvlText w:val="%1."/>
      <w:lvlJc w:val="left"/>
      <w:pPr>
        <w:ind w:left="720" w:hanging="360"/>
      </w:pPr>
      <w:rPr>
        <w:rFonts w:ascii="Times New Roman" w:eastAsia="Times New Roman" w:hAnsi="Times New Roman" w:cs="Times New Roman CYR"/>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CFD0418"/>
    <w:multiLevelType w:val="hybridMultilevel"/>
    <w:tmpl w:val="5EF8BFE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B12F9B"/>
    <w:multiLevelType w:val="hybridMultilevel"/>
    <w:tmpl w:val="9B2214EC"/>
    <w:lvl w:ilvl="0" w:tplc="E606EFDE">
      <w:start w:val="4"/>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6" w15:restartNumberingAfterBreak="0">
    <w:nsid w:val="4C407320"/>
    <w:multiLevelType w:val="hybridMultilevel"/>
    <w:tmpl w:val="8B1418CC"/>
    <w:lvl w:ilvl="0" w:tplc="12C44780">
      <w:start w:val="1"/>
      <w:numFmt w:val="decimal"/>
      <w:lvlText w:val="%1"/>
      <w:lvlJc w:val="left"/>
      <w:pPr>
        <w:ind w:left="281" w:hanging="360"/>
      </w:pPr>
      <w:rPr>
        <w:rFonts w:hint="default"/>
      </w:rPr>
    </w:lvl>
    <w:lvl w:ilvl="1" w:tplc="20000019" w:tentative="1">
      <w:start w:val="1"/>
      <w:numFmt w:val="lowerLetter"/>
      <w:lvlText w:val="%2."/>
      <w:lvlJc w:val="left"/>
      <w:pPr>
        <w:ind w:left="1001" w:hanging="360"/>
      </w:pPr>
    </w:lvl>
    <w:lvl w:ilvl="2" w:tplc="2000001B" w:tentative="1">
      <w:start w:val="1"/>
      <w:numFmt w:val="lowerRoman"/>
      <w:lvlText w:val="%3."/>
      <w:lvlJc w:val="right"/>
      <w:pPr>
        <w:ind w:left="1721" w:hanging="180"/>
      </w:pPr>
    </w:lvl>
    <w:lvl w:ilvl="3" w:tplc="2000000F" w:tentative="1">
      <w:start w:val="1"/>
      <w:numFmt w:val="decimal"/>
      <w:lvlText w:val="%4."/>
      <w:lvlJc w:val="left"/>
      <w:pPr>
        <w:ind w:left="2441" w:hanging="360"/>
      </w:pPr>
    </w:lvl>
    <w:lvl w:ilvl="4" w:tplc="20000019" w:tentative="1">
      <w:start w:val="1"/>
      <w:numFmt w:val="lowerLetter"/>
      <w:lvlText w:val="%5."/>
      <w:lvlJc w:val="left"/>
      <w:pPr>
        <w:ind w:left="3161" w:hanging="360"/>
      </w:pPr>
    </w:lvl>
    <w:lvl w:ilvl="5" w:tplc="2000001B" w:tentative="1">
      <w:start w:val="1"/>
      <w:numFmt w:val="lowerRoman"/>
      <w:lvlText w:val="%6."/>
      <w:lvlJc w:val="right"/>
      <w:pPr>
        <w:ind w:left="3881" w:hanging="180"/>
      </w:pPr>
    </w:lvl>
    <w:lvl w:ilvl="6" w:tplc="2000000F" w:tentative="1">
      <w:start w:val="1"/>
      <w:numFmt w:val="decimal"/>
      <w:lvlText w:val="%7."/>
      <w:lvlJc w:val="left"/>
      <w:pPr>
        <w:ind w:left="4601" w:hanging="360"/>
      </w:pPr>
    </w:lvl>
    <w:lvl w:ilvl="7" w:tplc="20000019" w:tentative="1">
      <w:start w:val="1"/>
      <w:numFmt w:val="lowerLetter"/>
      <w:lvlText w:val="%8."/>
      <w:lvlJc w:val="left"/>
      <w:pPr>
        <w:ind w:left="5321" w:hanging="360"/>
      </w:pPr>
    </w:lvl>
    <w:lvl w:ilvl="8" w:tplc="2000001B" w:tentative="1">
      <w:start w:val="1"/>
      <w:numFmt w:val="lowerRoman"/>
      <w:lvlText w:val="%9."/>
      <w:lvlJc w:val="right"/>
      <w:pPr>
        <w:ind w:left="6041" w:hanging="180"/>
      </w:pPr>
    </w:lvl>
  </w:abstractNum>
  <w:abstractNum w:abstractNumId="27" w15:restartNumberingAfterBreak="0">
    <w:nsid w:val="4F36156D"/>
    <w:multiLevelType w:val="hybridMultilevel"/>
    <w:tmpl w:val="74E4EF1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2030992"/>
    <w:multiLevelType w:val="hybridMultilevel"/>
    <w:tmpl w:val="BC0A5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FB08BB"/>
    <w:multiLevelType w:val="hybridMultilevel"/>
    <w:tmpl w:val="7174D428"/>
    <w:lvl w:ilvl="0" w:tplc="338E2B9C">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12033AA"/>
    <w:multiLevelType w:val="hybridMultilevel"/>
    <w:tmpl w:val="C77685AC"/>
    <w:lvl w:ilvl="0" w:tplc="2AC65322">
      <w:start w:val="14"/>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1" w15:restartNumberingAfterBreak="0">
    <w:nsid w:val="79214340"/>
    <w:multiLevelType w:val="hybridMultilevel"/>
    <w:tmpl w:val="52C6E622"/>
    <w:lvl w:ilvl="0" w:tplc="324626CC">
      <w:start w:val="1"/>
      <w:numFmt w:val="decimal"/>
      <w:lvlText w:val="%1."/>
      <w:lvlJc w:val="left"/>
      <w:pPr>
        <w:ind w:left="360" w:hanging="360"/>
      </w:pPr>
      <w:rPr>
        <w:color w:val="auto"/>
      </w:rPr>
    </w:lvl>
    <w:lvl w:ilvl="1" w:tplc="04190019">
      <w:start w:val="1"/>
      <w:numFmt w:val="lowerLetter"/>
      <w:lvlText w:val="%2."/>
      <w:lvlJc w:val="left"/>
      <w:pPr>
        <w:ind w:left="3349" w:hanging="360"/>
      </w:pPr>
    </w:lvl>
    <w:lvl w:ilvl="2" w:tplc="0419001B">
      <w:start w:val="1"/>
      <w:numFmt w:val="lowerRoman"/>
      <w:lvlText w:val="%3."/>
      <w:lvlJc w:val="right"/>
      <w:pPr>
        <w:ind w:left="4069" w:hanging="180"/>
      </w:pPr>
    </w:lvl>
    <w:lvl w:ilvl="3" w:tplc="0419000F">
      <w:start w:val="1"/>
      <w:numFmt w:val="decimal"/>
      <w:lvlText w:val="%4."/>
      <w:lvlJc w:val="left"/>
      <w:pPr>
        <w:ind w:left="4789" w:hanging="360"/>
      </w:pPr>
    </w:lvl>
    <w:lvl w:ilvl="4" w:tplc="04190019">
      <w:start w:val="1"/>
      <w:numFmt w:val="lowerLetter"/>
      <w:lvlText w:val="%5."/>
      <w:lvlJc w:val="left"/>
      <w:pPr>
        <w:ind w:left="5509" w:hanging="360"/>
      </w:pPr>
    </w:lvl>
    <w:lvl w:ilvl="5" w:tplc="0419001B">
      <w:start w:val="1"/>
      <w:numFmt w:val="lowerRoman"/>
      <w:lvlText w:val="%6."/>
      <w:lvlJc w:val="right"/>
      <w:pPr>
        <w:ind w:left="6229" w:hanging="180"/>
      </w:pPr>
    </w:lvl>
    <w:lvl w:ilvl="6" w:tplc="0419000F">
      <w:start w:val="1"/>
      <w:numFmt w:val="decimal"/>
      <w:lvlText w:val="%7."/>
      <w:lvlJc w:val="left"/>
      <w:pPr>
        <w:ind w:left="6949" w:hanging="360"/>
      </w:pPr>
    </w:lvl>
    <w:lvl w:ilvl="7" w:tplc="04190019">
      <w:start w:val="1"/>
      <w:numFmt w:val="lowerLetter"/>
      <w:lvlText w:val="%8."/>
      <w:lvlJc w:val="left"/>
      <w:pPr>
        <w:ind w:left="7669" w:hanging="360"/>
      </w:pPr>
    </w:lvl>
    <w:lvl w:ilvl="8" w:tplc="0419001B">
      <w:start w:val="1"/>
      <w:numFmt w:val="lowerRoman"/>
      <w:lvlText w:val="%9."/>
      <w:lvlJc w:val="right"/>
      <w:pPr>
        <w:ind w:left="8389" w:hanging="180"/>
      </w:pPr>
    </w:lvl>
  </w:abstractNum>
  <w:abstractNum w:abstractNumId="32" w15:restartNumberingAfterBreak="0">
    <w:nsid w:val="7E0B31E9"/>
    <w:multiLevelType w:val="hybridMultilevel"/>
    <w:tmpl w:val="E4E491F6"/>
    <w:lvl w:ilvl="0" w:tplc="F7A65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5"/>
  </w:num>
  <w:num w:numId="5">
    <w:abstractNumId w:val="27"/>
  </w:num>
  <w:num w:numId="6">
    <w:abstractNumId w:val="26"/>
  </w:num>
  <w:num w:numId="7">
    <w:abstractNumId w:val="23"/>
  </w:num>
  <w:num w:numId="8">
    <w:abstractNumId w:val="28"/>
  </w:num>
  <w:num w:numId="9">
    <w:abstractNumId w:val="29"/>
  </w:num>
  <w:num w:numId="10">
    <w:abstractNumId w:val="16"/>
  </w:num>
  <w:num w:numId="11">
    <w:abstractNumId w:val="19"/>
  </w:num>
  <w:num w:numId="12">
    <w:abstractNumId w:val="0"/>
  </w:num>
  <w:num w:numId="13">
    <w:abstractNumId w:val="32"/>
  </w:num>
  <w:num w:numId="14">
    <w:abstractNumId w:val="30"/>
  </w:num>
  <w:num w:numId="15">
    <w:abstractNumId w:val="22"/>
  </w:num>
  <w:num w:numId="16">
    <w:abstractNumId w:val="24"/>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8"/>
  </w:num>
  <w:num w:numId="29">
    <w:abstractNumId w:val="2"/>
  </w:num>
  <w:num w:numId="30">
    <w:abstractNumId w:val="1"/>
  </w:num>
  <w:num w:numId="31">
    <w:abstractNumId w:val="21"/>
  </w:num>
  <w:num w:numId="32">
    <w:abstractNumId w:val="2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766"/>
    <w:rsid w:val="0004712C"/>
    <w:rsid w:val="00056A33"/>
    <w:rsid w:val="00076270"/>
    <w:rsid w:val="00091B92"/>
    <w:rsid w:val="000C771F"/>
    <w:rsid w:val="000E1987"/>
    <w:rsid w:val="00103BFD"/>
    <w:rsid w:val="001251A5"/>
    <w:rsid w:val="00164523"/>
    <w:rsid w:val="001D5F70"/>
    <w:rsid w:val="001E5E45"/>
    <w:rsid w:val="00215A7D"/>
    <w:rsid w:val="00267F36"/>
    <w:rsid w:val="00290B3F"/>
    <w:rsid w:val="002D57CD"/>
    <w:rsid w:val="002F2199"/>
    <w:rsid w:val="00322D53"/>
    <w:rsid w:val="00330577"/>
    <w:rsid w:val="00330F2A"/>
    <w:rsid w:val="00343EC2"/>
    <w:rsid w:val="00374462"/>
    <w:rsid w:val="00422DA6"/>
    <w:rsid w:val="00434B28"/>
    <w:rsid w:val="00456517"/>
    <w:rsid w:val="00464A43"/>
    <w:rsid w:val="00475545"/>
    <w:rsid w:val="0049372F"/>
    <w:rsid w:val="004B284F"/>
    <w:rsid w:val="004E23EE"/>
    <w:rsid w:val="004E5015"/>
    <w:rsid w:val="004E63C9"/>
    <w:rsid w:val="00517107"/>
    <w:rsid w:val="0052094A"/>
    <w:rsid w:val="00534CB0"/>
    <w:rsid w:val="00567CF9"/>
    <w:rsid w:val="00571196"/>
    <w:rsid w:val="00580EA8"/>
    <w:rsid w:val="005B0E7E"/>
    <w:rsid w:val="005C1F27"/>
    <w:rsid w:val="00603633"/>
    <w:rsid w:val="00616D41"/>
    <w:rsid w:val="0064440A"/>
    <w:rsid w:val="0064659F"/>
    <w:rsid w:val="00667091"/>
    <w:rsid w:val="00671B3B"/>
    <w:rsid w:val="00687543"/>
    <w:rsid w:val="00687E99"/>
    <w:rsid w:val="006B0C53"/>
    <w:rsid w:val="006B14DE"/>
    <w:rsid w:val="006C184E"/>
    <w:rsid w:val="006D3500"/>
    <w:rsid w:val="006E0739"/>
    <w:rsid w:val="007260F5"/>
    <w:rsid w:val="00727F93"/>
    <w:rsid w:val="00755B56"/>
    <w:rsid w:val="00774BA1"/>
    <w:rsid w:val="0079267F"/>
    <w:rsid w:val="007C282D"/>
    <w:rsid w:val="007C674B"/>
    <w:rsid w:val="007D3D23"/>
    <w:rsid w:val="007D5C7B"/>
    <w:rsid w:val="00811510"/>
    <w:rsid w:val="00844436"/>
    <w:rsid w:val="00853E01"/>
    <w:rsid w:val="00857510"/>
    <w:rsid w:val="00863784"/>
    <w:rsid w:val="00891598"/>
    <w:rsid w:val="008949FB"/>
    <w:rsid w:val="008C22AF"/>
    <w:rsid w:val="008D183C"/>
    <w:rsid w:val="008D3A74"/>
    <w:rsid w:val="008E15EB"/>
    <w:rsid w:val="008F50A8"/>
    <w:rsid w:val="008F69CC"/>
    <w:rsid w:val="00923604"/>
    <w:rsid w:val="009603A2"/>
    <w:rsid w:val="00973052"/>
    <w:rsid w:val="00973D14"/>
    <w:rsid w:val="009A20DE"/>
    <w:rsid w:val="009A70B9"/>
    <w:rsid w:val="009B6C3D"/>
    <w:rsid w:val="009D73BC"/>
    <w:rsid w:val="009E07C4"/>
    <w:rsid w:val="009E2825"/>
    <w:rsid w:val="00A07B3B"/>
    <w:rsid w:val="00A14766"/>
    <w:rsid w:val="00A20FF4"/>
    <w:rsid w:val="00A3606E"/>
    <w:rsid w:val="00A46587"/>
    <w:rsid w:val="00A564CC"/>
    <w:rsid w:val="00A56ACC"/>
    <w:rsid w:val="00AB4D82"/>
    <w:rsid w:val="00B00D1B"/>
    <w:rsid w:val="00B327DB"/>
    <w:rsid w:val="00B70922"/>
    <w:rsid w:val="00B8287A"/>
    <w:rsid w:val="00BC38EC"/>
    <w:rsid w:val="00BF76EF"/>
    <w:rsid w:val="00C04200"/>
    <w:rsid w:val="00C04829"/>
    <w:rsid w:val="00C2683F"/>
    <w:rsid w:val="00C74811"/>
    <w:rsid w:val="00CD57C3"/>
    <w:rsid w:val="00CD6F86"/>
    <w:rsid w:val="00CF4DCE"/>
    <w:rsid w:val="00CF6A82"/>
    <w:rsid w:val="00D30F96"/>
    <w:rsid w:val="00D75CE3"/>
    <w:rsid w:val="00D80412"/>
    <w:rsid w:val="00DB51FE"/>
    <w:rsid w:val="00DF2374"/>
    <w:rsid w:val="00E22BFA"/>
    <w:rsid w:val="00E4161F"/>
    <w:rsid w:val="00E65D62"/>
    <w:rsid w:val="00E71853"/>
    <w:rsid w:val="00E9250D"/>
    <w:rsid w:val="00F0111C"/>
    <w:rsid w:val="00F027C8"/>
    <w:rsid w:val="00F76AF8"/>
    <w:rsid w:val="00F831C4"/>
    <w:rsid w:val="00F84177"/>
    <w:rsid w:val="00FC0F96"/>
    <w:rsid w:val="00FD1221"/>
    <w:rsid w:val="00FF1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4225"/>
  <w15:chartTrackingRefBased/>
  <w15:docId w15:val="{E803D212-B795-4B4C-AD36-F5080B7A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766"/>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1"/>
    <w:link w:val="20"/>
    <w:uiPriority w:val="99"/>
    <w:qFormat/>
    <w:rsid w:val="00475545"/>
    <w:pPr>
      <w:keepNext/>
      <w:spacing w:before="240" w:after="60" w:line="240" w:lineRule="auto"/>
      <w:outlineLvl w:val="1"/>
    </w:pPr>
    <w:rPr>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A14766"/>
    <w:pPr>
      <w:ind w:left="708"/>
    </w:pPr>
  </w:style>
  <w:style w:type="character" w:customStyle="1" w:styleId="a4">
    <w:name w:val="Абзац списку Знак"/>
    <w:link w:val="a3"/>
    <w:uiPriority w:val="99"/>
    <w:locked/>
    <w:rsid w:val="00A14766"/>
    <w:rPr>
      <w:rFonts w:ascii="Times New Roman" w:eastAsia="Times New Roman" w:hAnsi="Times New Roman" w:cs="Times New Roman"/>
      <w:sz w:val="24"/>
      <w:szCs w:val="24"/>
      <w:lang w:val="uk-UA" w:eastAsia="ru-RU"/>
    </w:rPr>
  </w:style>
  <w:style w:type="paragraph" w:styleId="a5">
    <w:name w:val="List"/>
    <w:basedOn w:val="a"/>
    <w:uiPriority w:val="99"/>
    <w:semiHidden/>
    <w:unhideWhenUsed/>
    <w:rsid w:val="00A14766"/>
    <w:pPr>
      <w:ind w:left="283" w:hanging="283"/>
      <w:contextualSpacing/>
    </w:pPr>
  </w:style>
  <w:style w:type="table" w:customStyle="1" w:styleId="10">
    <w:name w:val="Сітка таблиці1"/>
    <w:basedOn w:val="a1"/>
    <w:next w:val="a6"/>
    <w:uiPriority w:val="99"/>
    <w:rsid w:val="00A14766"/>
    <w:pPr>
      <w:spacing w:after="0" w:line="240" w:lineRule="auto"/>
    </w:pPr>
    <w:rPr>
      <w:rFonts w:ascii="Calibri" w:eastAsia="Calibri"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31"/>
    <w:basedOn w:val="a"/>
    <w:rsid w:val="00A14766"/>
    <w:pPr>
      <w:jc w:val="both"/>
    </w:pPr>
    <w:rPr>
      <w:rFonts w:ascii="Arial" w:hAnsi="Arial"/>
      <w:szCs w:val="20"/>
    </w:rPr>
  </w:style>
  <w:style w:type="paragraph" w:customStyle="1" w:styleId="FR4">
    <w:name w:val="FR4"/>
    <w:uiPriority w:val="99"/>
    <w:rsid w:val="00A14766"/>
    <w:pPr>
      <w:widowControl w:val="0"/>
      <w:spacing w:after="260" w:line="300" w:lineRule="auto"/>
      <w:ind w:left="160"/>
      <w:jc w:val="both"/>
    </w:pPr>
    <w:rPr>
      <w:rFonts w:ascii="Arial" w:eastAsia="Times New Roman" w:hAnsi="Arial" w:cs="Arial"/>
      <w:sz w:val="24"/>
      <w:szCs w:val="24"/>
      <w:lang w:val="uk-UA" w:eastAsia="ru-RU"/>
    </w:rPr>
  </w:style>
  <w:style w:type="table" w:styleId="a6">
    <w:name w:val="Table Grid"/>
    <w:basedOn w:val="a1"/>
    <w:uiPriority w:val="39"/>
    <w:qFormat/>
    <w:rsid w:val="00A14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330F2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Обычный1"/>
    <w:rsid w:val="006C184E"/>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475545"/>
    <w:rPr>
      <w:rFonts w:ascii="Times New Roman" w:eastAsia="Times New Roman" w:hAnsi="Times New Roman" w:cs="Times New Roman"/>
      <w:b/>
      <w:bCs/>
      <w:iCs/>
      <w:sz w:val="24"/>
      <w:szCs w:val="28"/>
      <w:lang w:eastAsia="ru-RU"/>
    </w:rPr>
  </w:style>
  <w:style w:type="paragraph" w:styleId="21">
    <w:name w:val="Body Text Indent 2"/>
    <w:basedOn w:val="a"/>
    <w:link w:val="22"/>
    <w:rsid w:val="00CD6F86"/>
    <w:pPr>
      <w:spacing w:after="120" w:line="480" w:lineRule="auto"/>
      <w:ind w:left="283"/>
    </w:pPr>
  </w:style>
  <w:style w:type="character" w:customStyle="1" w:styleId="22">
    <w:name w:val="Основний текст з відступом 2 Знак"/>
    <w:basedOn w:val="a0"/>
    <w:link w:val="21"/>
    <w:rsid w:val="00CD6F86"/>
    <w:rPr>
      <w:rFonts w:ascii="Times New Roman" w:eastAsia="Times New Roman" w:hAnsi="Times New Roman" w:cs="Times New Roman"/>
      <w:sz w:val="24"/>
      <w:szCs w:val="24"/>
      <w:lang w:val="uk-UA" w:eastAsia="ru-RU"/>
    </w:rPr>
  </w:style>
  <w:style w:type="paragraph" w:styleId="a7">
    <w:name w:val="Normal (Web)"/>
    <w:basedOn w:val="a"/>
    <w:qFormat/>
    <w:rsid w:val="00E22BFA"/>
    <w:pPr>
      <w:suppressAutoHyphens/>
      <w:spacing w:before="280" w:after="280"/>
    </w:pPr>
    <w:rPr>
      <w:lang w:val="ru-RU" w:eastAsia="zh-CN"/>
    </w:rPr>
  </w:style>
  <w:style w:type="character" w:customStyle="1" w:styleId="a8">
    <w:name w:val="Без интервала Знак"/>
    <w:qFormat/>
    <w:rsid w:val="006D3500"/>
    <w:rPr>
      <w:rFonts w:ascii="Calibri" w:hAnsi="Calibri" w:cs="Calibri"/>
      <w:sz w:val="22"/>
      <w:szCs w:val="22"/>
      <w:lang w:eastAsia="zh-CN" w:bidi="ar-SA"/>
    </w:rPr>
  </w:style>
  <w:style w:type="paragraph" w:customStyle="1" w:styleId="a9">
    <w:name w:val="Текстовий"/>
    <w:basedOn w:val="a"/>
    <w:link w:val="aa"/>
    <w:qFormat/>
    <w:rsid w:val="000C771F"/>
    <w:pPr>
      <w:spacing w:before="120"/>
      <w:ind w:firstLine="709"/>
      <w:jc w:val="both"/>
    </w:pPr>
    <w:rPr>
      <w:rFonts w:eastAsiaTheme="minorHAnsi"/>
      <w:lang w:eastAsia="en-US"/>
    </w:rPr>
  </w:style>
  <w:style w:type="character" w:customStyle="1" w:styleId="aa">
    <w:name w:val="Текстовий Знак"/>
    <w:basedOn w:val="a0"/>
    <w:link w:val="a9"/>
    <w:rsid w:val="000C771F"/>
    <w:rPr>
      <w:rFonts w:ascii="Times New Roman" w:hAnsi="Times New Roman" w:cs="Times New Roman"/>
      <w:sz w:val="24"/>
      <w:szCs w:val="24"/>
      <w:lang w:val="uk-UA"/>
    </w:rPr>
  </w:style>
  <w:style w:type="paragraph" w:styleId="ab">
    <w:name w:val="Balloon Text"/>
    <w:basedOn w:val="a"/>
    <w:link w:val="ac"/>
    <w:uiPriority w:val="99"/>
    <w:semiHidden/>
    <w:unhideWhenUsed/>
    <w:rsid w:val="00290B3F"/>
    <w:rPr>
      <w:rFonts w:ascii="Segoe UI" w:hAnsi="Segoe UI" w:cs="Segoe UI"/>
      <w:sz w:val="18"/>
      <w:szCs w:val="18"/>
    </w:rPr>
  </w:style>
  <w:style w:type="character" w:customStyle="1" w:styleId="ac">
    <w:name w:val="Текст у виносці Знак"/>
    <w:basedOn w:val="a0"/>
    <w:link w:val="ab"/>
    <w:uiPriority w:val="99"/>
    <w:semiHidden/>
    <w:rsid w:val="00290B3F"/>
    <w:rPr>
      <w:rFonts w:ascii="Segoe UI" w:eastAsia="Times New Roman" w:hAnsi="Segoe UI" w:cs="Segoe UI"/>
      <w:sz w:val="18"/>
      <w:szCs w:val="18"/>
      <w:lang w:val="uk-UA" w:eastAsia="ru-RU"/>
    </w:rPr>
  </w:style>
  <w:style w:type="paragraph" w:styleId="ad">
    <w:name w:val="Body Text Indent"/>
    <w:basedOn w:val="a"/>
    <w:link w:val="ae"/>
    <w:uiPriority w:val="99"/>
    <w:semiHidden/>
    <w:unhideWhenUsed/>
    <w:rsid w:val="00687543"/>
    <w:pPr>
      <w:spacing w:after="120"/>
      <w:ind w:left="283"/>
    </w:pPr>
  </w:style>
  <w:style w:type="character" w:customStyle="1" w:styleId="ae">
    <w:name w:val="Основний текст з відступом Знак"/>
    <w:basedOn w:val="a0"/>
    <w:link w:val="ad"/>
    <w:uiPriority w:val="99"/>
    <w:semiHidden/>
    <w:rsid w:val="00687543"/>
    <w:rPr>
      <w:rFonts w:ascii="Times New Roman" w:eastAsia="Times New Roman" w:hAnsi="Times New Roman" w:cs="Times New Roman"/>
      <w:sz w:val="24"/>
      <w:szCs w:val="24"/>
      <w:lang w:val="uk-UA" w:eastAsia="ru-RU"/>
    </w:rPr>
  </w:style>
  <w:style w:type="paragraph" w:styleId="af">
    <w:name w:val="Body Text"/>
    <w:basedOn w:val="a"/>
    <w:link w:val="af0"/>
    <w:rsid w:val="00687543"/>
    <w:pPr>
      <w:suppressAutoHyphens/>
      <w:spacing w:after="120"/>
    </w:pPr>
    <w:rPr>
      <w:lang w:val="ru-RU" w:eastAsia="zh-CN"/>
    </w:rPr>
  </w:style>
  <w:style w:type="character" w:customStyle="1" w:styleId="af0">
    <w:name w:val="Основний текст Знак"/>
    <w:basedOn w:val="a0"/>
    <w:link w:val="af"/>
    <w:rsid w:val="00687543"/>
    <w:rPr>
      <w:rFonts w:ascii="Times New Roman" w:eastAsia="Times New Roman" w:hAnsi="Times New Roman" w:cs="Times New Roman"/>
      <w:sz w:val="24"/>
      <w:szCs w:val="24"/>
      <w:lang w:eastAsia="zh-CN"/>
    </w:rPr>
  </w:style>
  <w:style w:type="paragraph" w:customStyle="1" w:styleId="220">
    <w:name w:val="Основной текст 22"/>
    <w:basedOn w:val="a"/>
    <w:rsid w:val="00687543"/>
    <w:pPr>
      <w:jc w:val="both"/>
    </w:pPr>
    <w:rPr>
      <w:sz w:val="22"/>
      <w:szCs w:val="20"/>
      <w:lang w:val="ru-RU" w:eastAsia="ar-SA"/>
    </w:rPr>
  </w:style>
  <w:style w:type="paragraph" w:styleId="23">
    <w:name w:val="Body Text 2"/>
    <w:basedOn w:val="a"/>
    <w:link w:val="24"/>
    <w:uiPriority w:val="99"/>
    <w:unhideWhenUsed/>
    <w:rsid w:val="00687543"/>
    <w:pPr>
      <w:suppressAutoHyphens/>
      <w:spacing w:after="120" w:line="480" w:lineRule="auto"/>
    </w:pPr>
    <w:rPr>
      <w:lang w:val="ru-RU" w:eastAsia="zh-CN"/>
    </w:rPr>
  </w:style>
  <w:style w:type="character" w:customStyle="1" w:styleId="24">
    <w:name w:val="Основний текст 2 Знак"/>
    <w:basedOn w:val="a0"/>
    <w:link w:val="23"/>
    <w:uiPriority w:val="99"/>
    <w:rsid w:val="00687543"/>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21D01-39BC-4E00-BFD1-4DB1A6FE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6</Pages>
  <Words>9332</Words>
  <Characters>5320</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cp:lastModifiedBy>
  <cp:revision>23</cp:revision>
  <cp:lastPrinted>2024-03-11T13:34:00Z</cp:lastPrinted>
  <dcterms:created xsi:type="dcterms:W3CDTF">2024-02-24T07:44:00Z</dcterms:created>
  <dcterms:modified xsi:type="dcterms:W3CDTF">2024-03-18T13:32:00Z</dcterms:modified>
</cp:coreProperties>
</file>