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57B3" w:rsidRPr="0051419F" w:rsidRDefault="00121D79">
      <w:pPr>
        <w:spacing w:after="0" w:line="240" w:lineRule="auto"/>
        <w:ind w:left="5660"/>
        <w:jc w:val="right"/>
        <w:rPr>
          <w:rFonts w:ascii="Times New Roman" w:eastAsia="Times New Roman" w:hAnsi="Times New Roman" w:cs="Times New Roman"/>
          <w:sz w:val="24"/>
          <w:szCs w:val="24"/>
        </w:rPr>
      </w:pPr>
      <w:r w:rsidRPr="0051419F">
        <w:rPr>
          <w:rFonts w:ascii="Times New Roman" w:eastAsia="Times New Roman" w:hAnsi="Times New Roman" w:cs="Times New Roman"/>
          <w:b/>
          <w:sz w:val="24"/>
          <w:szCs w:val="24"/>
        </w:rPr>
        <w:t>ДОДАТОК  2</w:t>
      </w:r>
    </w:p>
    <w:p w:rsidR="009457B3" w:rsidRPr="0051419F" w:rsidRDefault="00121D79">
      <w:pPr>
        <w:spacing w:after="0" w:line="240" w:lineRule="auto"/>
        <w:ind w:left="5660"/>
        <w:jc w:val="right"/>
        <w:rPr>
          <w:rFonts w:ascii="Times New Roman" w:eastAsia="Times New Roman" w:hAnsi="Times New Roman" w:cs="Times New Roman"/>
          <w:sz w:val="24"/>
          <w:szCs w:val="24"/>
        </w:rPr>
      </w:pPr>
      <w:r w:rsidRPr="0051419F">
        <w:rPr>
          <w:rFonts w:ascii="Times New Roman" w:eastAsia="Times New Roman" w:hAnsi="Times New Roman" w:cs="Times New Roman"/>
          <w:i/>
          <w:sz w:val="24"/>
          <w:szCs w:val="24"/>
        </w:rPr>
        <w:t>до тендерної документації</w:t>
      </w:r>
      <w:r w:rsidRPr="0051419F">
        <w:rPr>
          <w:rFonts w:ascii="Times New Roman" w:eastAsia="Times New Roman" w:hAnsi="Times New Roman" w:cs="Times New Roman"/>
          <w:sz w:val="24"/>
          <w:szCs w:val="24"/>
        </w:rPr>
        <w:t> </w:t>
      </w:r>
    </w:p>
    <w:p w:rsidR="009457B3" w:rsidRPr="0051419F" w:rsidRDefault="00121D79">
      <w:pPr>
        <w:spacing w:before="240" w:after="0" w:line="240" w:lineRule="auto"/>
        <w:jc w:val="center"/>
        <w:rPr>
          <w:rFonts w:ascii="Times New Roman" w:eastAsia="Times New Roman" w:hAnsi="Times New Roman" w:cs="Times New Roman"/>
          <w:b/>
          <w:i/>
          <w:sz w:val="24"/>
          <w:szCs w:val="24"/>
        </w:rPr>
      </w:pPr>
      <w:r w:rsidRPr="0051419F">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9457B3" w:rsidRPr="0051419F" w:rsidRDefault="009457B3">
      <w:pPr>
        <w:spacing w:before="240" w:after="0" w:line="240" w:lineRule="auto"/>
        <w:jc w:val="center"/>
        <w:rPr>
          <w:rFonts w:ascii="Times New Roman" w:eastAsia="Times New Roman" w:hAnsi="Times New Roman" w:cs="Times New Roman"/>
          <w:b/>
          <w:i/>
          <w:sz w:val="4"/>
          <w:szCs w:val="4"/>
        </w:rPr>
      </w:pPr>
    </w:p>
    <w:p w:rsidR="009457B3" w:rsidRPr="0051419F" w:rsidRDefault="00121D79">
      <w:pPr>
        <w:spacing w:after="0" w:line="240" w:lineRule="auto"/>
        <w:jc w:val="center"/>
        <w:rPr>
          <w:rFonts w:ascii="Times New Roman" w:eastAsia="Times New Roman" w:hAnsi="Times New Roman" w:cs="Times New Roman"/>
          <w:b/>
          <w:i/>
          <w:sz w:val="24"/>
          <w:szCs w:val="24"/>
        </w:rPr>
      </w:pPr>
      <w:r w:rsidRPr="0051419F">
        <w:rPr>
          <w:rFonts w:ascii="Times New Roman" w:eastAsia="Times New Roman" w:hAnsi="Times New Roman" w:cs="Times New Roman"/>
          <w:b/>
          <w:i/>
          <w:sz w:val="24"/>
          <w:szCs w:val="24"/>
        </w:rPr>
        <w:t>ТЕХНІЧНА СПЕЦИФІКАЦІЯ</w:t>
      </w:r>
    </w:p>
    <w:p w:rsidR="00A51C68" w:rsidRDefault="00A51C68" w:rsidP="00A51C68">
      <w:pPr>
        <w:pStyle w:val="rvps2"/>
        <w:shd w:val="clear" w:color="auto" w:fill="FFFFFF"/>
        <w:spacing w:before="0" w:beforeAutospacing="0" w:after="0" w:afterAutospacing="0"/>
        <w:jc w:val="center"/>
        <w:rPr>
          <w:b/>
          <w:bCs/>
          <w:lang w:val="uk-UA"/>
        </w:rPr>
      </w:pPr>
      <w:r w:rsidRPr="00A51C68">
        <w:rPr>
          <w:b/>
          <w:bCs/>
          <w:color w:val="000000"/>
          <w:shd w:val="clear" w:color="auto" w:fill="FDFEFD"/>
          <w:lang w:val="uk-UA"/>
        </w:rPr>
        <w:t>ДК 021:2015 021:2015 – 33690000-3 Лікарські засоби різні (Діагностичні набори та реагенти):</w:t>
      </w:r>
      <w:r w:rsidRPr="00C32588">
        <w:rPr>
          <w:b/>
          <w:bCs/>
          <w:color w:val="000000"/>
          <w:shd w:val="clear" w:color="auto" w:fill="FDFEFD"/>
        </w:rPr>
        <w:t> </w:t>
      </w:r>
      <w:r w:rsidRPr="00A51C68">
        <w:rPr>
          <w:b/>
          <w:bCs/>
          <w:lang w:val="uk-UA"/>
        </w:rPr>
        <w:t xml:space="preserve"> </w:t>
      </w:r>
      <w:r w:rsidRPr="00C32588">
        <w:rPr>
          <w:b/>
          <w:bCs/>
          <w:spacing w:val="-1"/>
          <w:lang w:val="uk-UA"/>
        </w:rPr>
        <w:t xml:space="preserve">Набір реактивів для визначення різних варіантів гібридного гену BCR/ABL методом </w:t>
      </w:r>
      <w:proofErr w:type="spellStart"/>
      <w:r w:rsidRPr="00C32588">
        <w:rPr>
          <w:b/>
          <w:bCs/>
          <w:spacing w:val="-1"/>
          <w:lang w:val="uk-UA"/>
        </w:rPr>
        <w:t>полімеразної</w:t>
      </w:r>
      <w:proofErr w:type="spellEnd"/>
      <w:r w:rsidRPr="00C32588">
        <w:rPr>
          <w:b/>
          <w:bCs/>
          <w:spacing w:val="-1"/>
          <w:lang w:val="uk-UA"/>
        </w:rPr>
        <w:t xml:space="preserve"> ланцюгової реакції із зворотною транскрипцією – </w:t>
      </w:r>
      <w:proofErr w:type="spellStart"/>
      <w:r w:rsidRPr="00C32588">
        <w:rPr>
          <w:b/>
          <w:bCs/>
          <w:spacing w:val="-1"/>
          <w:lang w:val="uk-UA"/>
        </w:rPr>
        <w:t>Seeplex</w:t>
      </w:r>
      <w:proofErr w:type="spellEnd"/>
      <w:r w:rsidRPr="00C32588">
        <w:rPr>
          <w:b/>
          <w:bCs/>
          <w:spacing w:val="-1"/>
          <w:vertAlign w:val="superscript"/>
          <w:lang w:val="uk-UA"/>
        </w:rPr>
        <w:t>®</w:t>
      </w:r>
      <w:r w:rsidRPr="00C32588">
        <w:rPr>
          <w:b/>
          <w:bCs/>
          <w:spacing w:val="-1"/>
          <w:lang w:val="uk-UA"/>
        </w:rPr>
        <w:t xml:space="preserve"> </w:t>
      </w:r>
      <w:proofErr w:type="spellStart"/>
      <w:r w:rsidRPr="00C32588">
        <w:rPr>
          <w:b/>
          <w:bCs/>
          <w:spacing w:val="-1"/>
          <w:lang w:val="uk-UA"/>
        </w:rPr>
        <w:t>Leukemia</w:t>
      </w:r>
      <w:proofErr w:type="spellEnd"/>
      <w:r w:rsidRPr="00C32588">
        <w:rPr>
          <w:b/>
          <w:bCs/>
          <w:spacing w:val="-1"/>
          <w:lang w:val="uk-UA"/>
        </w:rPr>
        <w:t xml:space="preserve"> BCR/ABL, BC1110Z </w:t>
      </w:r>
      <w:proofErr w:type="spellStart"/>
      <w:r w:rsidRPr="00C32588">
        <w:rPr>
          <w:b/>
          <w:bCs/>
          <w:spacing w:val="-1"/>
          <w:lang w:val="uk-UA"/>
        </w:rPr>
        <w:t>Seegene</w:t>
      </w:r>
      <w:proofErr w:type="spellEnd"/>
      <w:r w:rsidRPr="00A51C68">
        <w:rPr>
          <w:b/>
          <w:bCs/>
          <w:lang w:val="uk-UA"/>
        </w:rPr>
        <w:t xml:space="preserve"> </w:t>
      </w:r>
      <w:r w:rsidRPr="00A51C68">
        <w:rPr>
          <w:b/>
          <w:bCs/>
          <w:color w:val="000000"/>
          <w:shd w:val="clear" w:color="auto" w:fill="FDFEFD"/>
          <w:lang w:val="uk-UA"/>
        </w:rPr>
        <w:t>код ДК 021:2015 – 33694000-1</w:t>
      </w:r>
      <w:r w:rsidRPr="00A51C68">
        <w:rPr>
          <w:b/>
          <w:bCs/>
          <w:lang w:val="uk-UA"/>
        </w:rPr>
        <w:t xml:space="preserve"> </w:t>
      </w:r>
      <w:r w:rsidRPr="00C32588">
        <w:rPr>
          <w:b/>
          <w:bCs/>
          <w:lang w:val="uk-UA"/>
        </w:rPr>
        <w:t>НК 024:2015:60091 - ПЛР-майстер-</w:t>
      </w:r>
      <w:proofErr w:type="spellStart"/>
      <w:r w:rsidRPr="00C32588">
        <w:rPr>
          <w:b/>
          <w:bCs/>
          <w:lang w:val="uk-UA"/>
        </w:rPr>
        <w:t>мікс</w:t>
      </w:r>
      <w:proofErr w:type="spellEnd"/>
      <w:r w:rsidRPr="00C32588">
        <w:rPr>
          <w:b/>
          <w:bCs/>
          <w:lang w:val="uk-UA"/>
        </w:rPr>
        <w:t xml:space="preserve"> </w:t>
      </w:r>
      <w:proofErr w:type="spellStart"/>
      <w:r w:rsidRPr="00C32588">
        <w:rPr>
          <w:b/>
          <w:bCs/>
          <w:lang w:val="uk-UA"/>
        </w:rPr>
        <w:t>амліфікаціонний</w:t>
      </w:r>
      <w:proofErr w:type="spellEnd"/>
      <w:r w:rsidRPr="00C32588">
        <w:rPr>
          <w:b/>
          <w:bCs/>
          <w:lang w:val="uk-UA"/>
        </w:rPr>
        <w:t xml:space="preserve"> реагент ІВД, набір</w:t>
      </w:r>
      <w:r w:rsidRPr="00A51C68">
        <w:rPr>
          <w:b/>
          <w:bCs/>
          <w:lang w:val="uk-UA"/>
        </w:rPr>
        <w:t xml:space="preserve">; </w:t>
      </w:r>
      <w:r w:rsidRPr="00C32588">
        <w:rPr>
          <w:b/>
          <w:bCs/>
          <w:spacing w:val="-1"/>
          <w:lang w:val="uk-UA"/>
        </w:rPr>
        <w:t xml:space="preserve">Набір реактивів для екстракції загальної РНК із зразків клітин та тканин – </w:t>
      </w:r>
      <w:proofErr w:type="spellStart"/>
      <w:r w:rsidRPr="00C32588">
        <w:rPr>
          <w:b/>
          <w:bCs/>
          <w:spacing w:val="-1"/>
          <w:lang w:val="uk-UA"/>
        </w:rPr>
        <w:t>NucleoMag</w:t>
      </w:r>
      <w:proofErr w:type="spellEnd"/>
      <w:r w:rsidRPr="00C32588">
        <w:rPr>
          <w:b/>
          <w:bCs/>
          <w:spacing w:val="-1"/>
          <w:lang w:val="uk-UA"/>
        </w:rPr>
        <w:t xml:space="preserve"> RNA </w:t>
      </w:r>
      <w:proofErr w:type="spellStart"/>
      <w:r w:rsidRPr="00C32588">
        <w:rPr>
          <w:b/>
          <w:bCs/>
          <w:spacing w:val="-1"/>
          <w:lang w:val="uk-UA"/>
        </w:rPr>
        <w:t>kit</w:t>
      </w:r>
      <w:proofErr w:type="spellEnd"/>
      <w:r w:rsidRPr="00C32588">
        <w:rPr>
          <w:b/>
          <w:bCs/>
          <w:spacing w:val="-1"/>
          <w:lang w:val="uk-UA"/>
        </w:rPr>
        <w:t xml:space="preserve">, 744350.1 </w:t>
      </w:r>
      <w:proofErr w:type="spellStart"/>
      <w:r w:rsidRPr="00C32588">
        <w:rPr>
          <w:b/>
          <w:bCs/>
          <w:spacing w:val="-1"/>
          <w:lang w:val="uk-UA"/>
        </w:rPr>
        <w:t>Macherey-Nagel</w:t>
      </w:r>
      <w:proofErr w:type="spellEnd"/>
      <w:r w:rsidRPr="00C32588">
        <w:rPr>
          <w:b/>
          <w:bCs/>
          <w:spacing w:val="-1"/>
          <w:lang w:val="uk-UA"/>
        </w:rPr>
        <w:t xml:space="preserve"> </w:t>
      </w:r>
      <w:r w:rsidRPr="00A51C68">
        <w:rPr>
          <w:b/>
          <w:bCs/>
          <w:color w:val="000000"/>
          <w:shd w:val="clear" w:color="auto" w:fill="FDFEFD"/>
          <w:lang w:val="uk-UA"/>
        </w:rPr>
        <w:t>код ДК 021:2015 – 33694000-1</w:t>
      </w:r>
      <w:r w:rsidRPr="00A51C68">
        <w:rPr>
          <w:b/>
          <w:bCs/>
          <w:lang w:val="uk-UA"/>
        </w:rPr>
        <w:t xml:space="preserve"> </w:t>
      </w:r>
      <w:r w:rsidRPr="00C32588">
        <w:rPr>
          <w:b/>
          <w:bCs/>
          <w:lang w:val="uk-UA"/>
        </w:rPr>
        <w:t xml:space="preserve">НК 024:2015:52521 - Екстракція/ізоляція нуклеїнових кислот, набір </w:t>
      </w:r>
      <w:r w:rsidRPr="00C32588">
        <w:rPr>
          <w:b/>
          <w:bCs/>
        </w:rPr>
        <w:t>IVD</w:t>
      </w:r>
      <w:r w:rsidRPr="00A51C68">
        <w:rPr>
          <w:b/>
          <w:bCs/>
          <w:lang w:val="uk-UA"/>
        </w:rPr>
        <w:t xml:space="preserve">; </w:t>
      </w:r>
      <w:r w:rsidRPr="00C32588">
        <w:rPr>
          <w:b/>
          <w:bCs/>
          <w:spacing w:val="-1"/>
          <w:lang w:val="uk-UA"/>
        </w:rPr>
        <w:t xml:space="preserve">Набір реактивів для проведення зворотної транскрипції – </w:t>
      </w:r>
      <w:proofErr w:type="spellStart"/>
      <w:r w:rsidRPr="00C32588">
        <w:rPr>
          <w:b/>
          <w:bCs/>
          <w:spacing w:val="-1"/>
          <w:lang w:val="uk-UA"/>
        </w:rPr>
        <w:t>Reverse</w:t>
      </w:r>
      <w:proofErr w:type="spellEnd"/>
      <w:r w:rsidRPr="00C32588">
        <w:rPr>
          <w:b/>
          <w:bCs/>
          <w:spacing w:val="-1"/>
          <w:lang w:val="uk-UA"/>
        </w:rPr>
        <w:t xml:space="preserve"> </w:t>
      </w:r>
      <w:proofErr w:type="spellStart"/>
      <w:r w:rsidRPr="00C32588">
        <w:rPr>
          <w:b/>
          <w:bCs/>
          <w:spacing w:val="-1"/>
          <w:lang w:val="uk-UA"/>
        </w:rPr>
        <w:t>Transcription</w:t>
      </w:r>
      <w:proofErr w:type="spellEnd"/>
      <w:r w:rsidRPr="00C32588">
        <w:rPr>
          <w:b/>
          <w:bCs/>
          <w:spacing w:val="-1"/>
          <w:lang w:val="uk-UA"/>
        </w:rPr>
        <w:t xml:space="preserve"> </w:t>
      </w:r>
      <w:proofErr w:type="spellStart"/>
      <w:r w:rsidRPr="00C32588">
        <w:rPr>
          <w:b/>
          <w:bCs/>
          <w:spacing w:val="-1"/>
          <w:lang w:val="uk-UA"/>
        </w:rPr>
        <w:t>System</w:t>
      </w:r>
      <w:proofErr w:type="spellEnd"/>
      <w:r w:rsidRPr="00C32588">
        <w:rPr>
          <w:b/>
          <w:bCs/>
          <w:spacing w:val="-1"/>
          <w:lang w:val="uk-UA"/>
        </w:rPr>
        <w:t xml:space="preserve">, A3500 </w:t>
      </w:r>
      <w:proofErr w:type="spellStart"/>
      <w:r w:rsidRPr="00C32588">
        <w:rPr>
          <w:b/>
          <w:bCs/>
          <w:spacing w:val="-1"/>
          <w:lang w:val="uk-UA"/>
        </w:rPr>
        <w:t>Promega</w:t>
      </w:r>
      <w:proofErr w:type="spellEnd"/>
      <w:r w:rsidRPr="00A51C68">
        <w:rPr>
          <w:b/>
          <w:bCs/>
          <w:lang w:val="uk-UA"/>
        </w:rPr>
        <w:t xml:space="preserve"> </w:t>
      </w:r>
      <w:r w:rsidRPr="00A51C68">
        <w:rPr>
          <w:b/>
          <w:bCs/>
          <w:color w:val="000000"/>
          <w:shd w:val="clear" w:color="auto" w:fill="FDFEFD"/>
          <w:lang w:val="uk-UA"/>
        </w:rPr>
        <w:t>код ДК 021:2015 – 33694000-1</w:t>
      </w:r>
      <w:r w:rsidRPr="00A51C68">
        <w:rPr>
          <w:b/>
          <w:bCs/>
          <w:lang w:val="uk-UA"/>
        </w:rPr>
        <w:t xml:space="preserve"> </w:t>
      </w:r>
      <w:r w:rsidRPr="00C32588">
        <w:rPr>
          <w:b/>
          <w:bCs/>
          <w:lang w:val="uk-UA"/>
        </w:rPr>
        <w:t>НК 024:2015:60091 - ПЛР-майстер-</w:t>
      </w:r>
      <w:proofErr w:type="spellStart"/>
      <w:r w:rsidRPr="00C32588">
        <w:rPr>
          <w:b/>
          <w:bCs/>
          <w:lang w:val="uk-UA"/>
        </w:rPr>
        <w:t>мікс</w:t>
      </w:r>
      <w:proofErr w:type="spellEnd"/>
      <w:r w:rsidRPr="00C32588">
        <w:rPr>
          <w:b/>
          <w:bCs/>
          <w:lang w:val="uk-UA"/>
        </w:rPr>
        <w:t xml:space="preserve"> </w:t>
      </w:r>
      <w:proofErr w:type="spellStart"/>
      <w:r w:rsidRPr="00C32588">
        <w:rPr>
          <w:b/>
          <w:bCs/>
          <w:lang w:val="uk-UA"/>
        </w:rPr>
        <w:t>амліфікаціонний</w:t>
      </w:r>
      <w:proofErr w:type="spellEnd"/>
      <w:r w:rsidRPr="00C32588">
        <w:rPr>
          <w:b/>
          <w:bCs/>
          <w:lang w:val="uk-UA"/>
        </w:rPr>
        <w:t xml:space="preserve"> реагент ІВД, набір</w:t>
      </w:r>
      <w:r w:rsidRPr="00A51C68">
        <w:rPr>
          <w:b/>
          <w:bCs/>
          <w:lang w:val="uk-UA"/>
        </w:rPr>
        <w:t xml:space="preserve">; </w:t>
      </w:r>
      <w:r w:rsidRPr="00A51C68">
        <w:rPr>
          <w:b/>
          <w:bCs/>
          <w:color w:val="000000"/>
          <w:lang w:val="uk-UA"/>
        </w:rPr>
        <w:t xml:space="preserve">Набір стандартів контрольних генів </w:t>
      </w:r>
      <w:proofErr w:type="spellStart"/>
      <w:r w:rsidRPr="00C32588">
        <w:rPr>
          <w:b/>
          <w:bCs/>
          <w:color w:val="000000"/>
        </w:rPr>
        <w:t>ipsogen</w:t>
      </w:r>
      <w:proofErr w:type="spellEnd"/>
      <w:r w:rsidRPr="00A51C68">
        <w:rPr>
          <w:b/>
          <w:bCs/>
          <w:color w:val="000000"/>
          <w:lang w:val="uk-UA"/>
        </w:rPr>
        <w:t xml:space="preserve"> </w:t>
      </w:r>
      <w:r w:rsidRPr="00C32588">
        <w:rPr>
          <w:b/>
          <w:bCs/>
          <w:color w:val="000000"/>
        </w:rPr>
        <w:t>BCR</w:t>
      </w:r>
      <w:r w:rsidRPr="00A51C68">
        <w:rPr>
          <w:b/>
          <w:bCs/>
          <w:color w:val="000000"/>
          <w:lang w:val="uk-UA"/>
        </w:rPr>
        <w:t>-</w:t>
      </w:r>
      <w:r w:rsidRPr="00C32588">
        <w:rPr>
          <w:b/>
          <w:bCs/>
          <w:color w:val="000000"/>
        </w:rPr>
        <w:t>ABL</w:t>
      </w:r>
      <w:r w:rsidRPr="00A51C68">
        <w:rPr>
          <w:b/>
          <w:bCs/>
          <w:color w:val="000000"/>
          <w:lang w:val="uk-UA"/>
        </w:rPr>
        <w:t xml:space="preserve">1 </w:t>
      </w:r>
      <w:proofErr w:type="spellStart"/>
      <w:r w:rsidRPr="00C32588">
        <w:rPr>
          <w:b/>
          <w:bCs/>
          <w:color w:val="000000"/>
        </w:rPr>
        <w:t>Mbcr</w:t>
      </w:r>
      <w:proofErr w:type="spellEnd"/>
      <w:r w:rsidRPr="00A51C68">
        <w:rPr>
          <w:b/>
          <w:bCs/>
          <w:color w:val="000000"/>
          <w:lang w:val="uk-UA"/>
        </w:rPr>
        <w:t xml:space="preserve"> </w:t>
      </w:r>
      <w:proofErr w:type="spellStart"/>
      <w:r w:rsidRPr="00C32588">
        <w:rPr>
          <w:b/>
          <w:bCs/>
          <w:color w:val="000000"/>
        </w:rPr>
        <w:t>Standards</w:t>
      </w:r>
      <w:proofErr w:type="spellEnd"/>
      <w:r w:rsidRPr="00A51C68">
        <w:rPr>
          <w:b/>
          <w:bCs/>
          <w:color w:val="000000"/>
          <w:lang w:val="uk-UA"/>
        </w:rPr>
        <w:t xml:space="preserve"> (670391), </w:t>
      </w:r>
      <w:r w:rsidRPr="00C32588">
        <w:rPr>
          <w:b/>
          <w:bCs/>
          <w:color w:val="000000"/>
        </w:rPr>
        <w:t>QIAGEN</w:t>
      </w:r>
      <w:r w:rsidRPr="00A51C68">
        <w:rPr>
          <w:b/>
          <w:bCs/>
          <w:color w:val="000000"/>
          <w:lang w:val="uk-UA"/>
        </w:rPr>
        <w:t xml:space="preserve"> </w:t>
      </w:r>
      <w:r w:rsidRPr="00A51C68">
        <w:rPr>
          <w:b/>
          <w:bCs/>
          <w:color w:val="000000"/>
          <w:shd w:val="clear" w:color="auto" w:fill="FDFEFD"/>
          <w:lang w:val="uk-UA"/>
        </w:rPr>
        <w:t>код ДК 021:2015 – 33694000-1</w:t>
      </w:r>
      <w:r w:rsidRPr="00A51C68">
        <w:rPr>
          <w:b/>
          <w:bCs/>
          <w:lang w:val="uk-UA"/>
        </w:rPr>
        <w:t xml:space="preserve"> </w:t>
      </w:r>
      <w:r w:rsidRPr="00C32588">
        <w:rPr>
          <w:b/>
          <w:bCs/>
          <w:lang w:val="uk-UA"/>
        </w:rPr>
        <w:t>НК 024:2015:60091 - ПЛР-майстер-</w:t>
      </w:r>
      <w:proofErr w:type="spellStart"/>
      <w:r w:rsidRPr="00C32588">
        <w:rPr>
          <w:b/>
          <w:bCs/>
          <w:lang w:val="uk-UA"/>
        </w:rPr>
        <w:t>мікс</w:t>
      </w:r>
      <w:proofErr w:type="spellEnd"/>
      <w:r w:rsidRPr="00C32588">
        <w:rPr>
          <w:b/>
          <w:bCs/>
          <w:lang w:val="uk-UA"/>
        </w:rPr>
        <w:t xml:space="preserve"> </w:t>
      </w:r>
      <w:proofErr w:type="spellStart"/>
      <w:r w:rsidRPr="00C32588">
        <w:rPr>
          <w:b/>
          <w:bCs/>
          <w:lang w:val="uk-UA"/>
        </w:rPr>
        <w:t>амліфікаціонний</w:t>
      </w:r>
      <w:proofErr w:type="spellEnd"/>
      <w:r w:rsidRPr="00C32588">
        <w:rPr>
          <w:b/>
          <w:bCs/>
          <w:lang w:val="uk-UA"/>
        </w:rPr>
        <w:t xml:space="preserve"> реагент ІВД, набір</w:t>
      </w:r>
      <w:r w:rsidRPr="00A51C68">
        <w:rPr>
          <w:b/>
          <w:bCs/>
          <w:lang w:val="uk-UA"/>
        </w:rPr>
        <w:t xml:space="preserve">; </w:t>
      </w:r>
      <w:r w:rsidRPr="00A51C68">
        <w:rPr>
          <w:b/>
          <w:bCs/>
          <w:color w:val="000000"/>
          <w:lang w:val="uk-UA"/>
        </w:rPr>
        <w:t xml:space="preserve">Набір стандартів контрольного гену </w:t>
      </w:r>
      <w:proofErr w:type="spellStart"/>
      <w:r w:rsidRPr="00C32588">
        <w:rPr>
          <w:b/>
          <w:bCs/>
          <w:color w:val="000000"/>
        </w:rPr>
        <w:t>ipsogen</w:t>
      </w:r>
      <w:proofErr w:type="spellEnd"/>
      <w:r w:rsidRPr="00A51C68">
        <w:rPr>
          <w:b/>
          <w:bCs/>
          <w:color w:val="000000"/>
          <w:lang w:val="uk-UA"/>
        </w:rPr>
        <w:t xml:space="preserve"> </w:t>
      </w:r>
      <w:r w:rsidRPr="00C32588">
        <w:rPr>
          <w:b/>
          <w:bCs/>
          <w:color w:val="000000"/>
        </w:rPr>
        <w:t>ABL</w:t>
      </w:r>
      <w:r w:rsidRPr="00A51C68">
        <w:rPr>
          <w:b/>
          <w:bCs/>
          <w:color w:val="000000"/>
          <w:lang w:val="uk-UA"/>
        </w:rPr>
        <w:t xml:space="preserve"> </w:t>
      </w:r>
      <w:proofErr w:type="spellStart"/>
      <w:r w:rsidRPr="00C32588">
        <w:rPr>
          <w:b/>
          <w:bCs/>
          <w:color w:val="000000"/>
        </w:rPr>
        <w:t>Control</w:t>
      </w:r>
      <w:proofErr w:type="spellEnd"/>
      <w:r w:rsidRPr="00A51C68">
        <w:rPr>
          <w:b/>
          <w:bCs/>
          <w:color w:val="000000"/>
          <w:lang w:val="uk-UA"/>
        </w:rPr>
        <w:t xml:space="preserve"> </w:t>
      </w:r>
      <w:proofErr w:type="spellStart"/>
      <w:r w:rsidRPr="00C32588">
        <w:rPr>
          <w:b/>
          <w:bCs/>
          <w:color w:val="000000"/>
        </w:rPr>
        <w:t>Gene</w:t>
      </w:r>
      <w:proofErr w:type="spellEnd"/>
      <w:r w:rsidRPr="00A51C68">
        <w:rPr>
          <w:b/>
          <w:bCs/>
          <w:color w:val="000000"/>
          <w:lang w:val="uk-UA"/>
        </w:rPr>
        <w:t xml:space="preserve"> 3 </w:t>
      </w:r>
      <w:proofErr w:type="spellStart"/>
      <w:r w:rsidRPr="00C32588">
        <w:rPr>
          <w:b/>
          <w:bCs/>
          <w:color w:val="000000"/>
        </w:rPr>
        <w:t>Standards</w:t>
      </w:r>
      <w:proofErr w:type="spellEnd"/>
      <w:r w:rsidRPr="00A51C68">
        <w:rPr>
          <w:b/>
          <w:bCs/>
          <w:color w:val="000000"/>
          <w:lang w:val="uk-UA"/>
        </w:rPr>
        <w:t xml:space="preserve"> (674691), </w:t>
      </w:r>
      <w:r w:rsidRPr="00C32588">
        <w:rPr>
          <w:b/>
          <w:bCs/>
          <w:color w:val="000000"/>
        </w:rPr>
        <w:t>QIAGEN</w:t>
      </w:r>
      <w:r w:rsidRPr="00A51C68">
        <w:rPr>
          <w:b/>
          <w:bCs/>
          <w:color w:val="000000"/>
          <w:lang w:val="uk-UA"/>
        </w:rPr>
        <w:t xml:space="preserve"> </w:t>
      </w:r>
      <w:r w:rsidRPr="00A51C68">
        <w:rPr>
          <w:b/>
          <w:bCs/>
          <w:color w:val="000000"/>
          <w:shd w:val="clear" w:color="auto" w:fill="FDFEFD"/>
          <w:lang w:val="uk-UA"/>
        </w:rPr>
        <w:t>код ДК 021:2015 – 33694000-1</w:t>
      </w:r>
      <w:r w:rsidRPr="00A51C68">
        <w:rPr>
          <w:b/>
          <w:bCs/>
          <w:lang w:val="uk-UA"/>
        </w:rPr>
        <w:t xml:space="preserve"> </w:t>
      </w:r>
      <w:r w:rsidRPr="00C32588">
        <w:rPr>
          <w:b/>
          <w:bCs/>
          <w:lang w:val="uk-UA"/>
        </w:rPr>
        <w:t>НК 024:2015:60091 - ПЛР-майстер-</w:t>
      </w:r>
      <w:proofErr w:type="spellStart"/>
      <w:r w:rsidRPr="00C32588">
        <w:rPr>
          <w:b/>
          <w:bCs/>
          <w:lang w:val="uk-UA"/>
        </w:rPr>
        <w:t>мікс</w:t>
      </w:r>
      <w:proofErr w:type="spellEnd"/>
      <w:r w:rsidRPr="00C32588">
        <w:rPr>
          <w:b/>
          <w:bCs/>
          <w:lang w:val="uk-UA"/>
        </w:rPr>
        <w:t xml:space="preserve"> </w:t>
      </w:r>
      <w:proofErr w:type="spellStart"/>
      <w:r w:rsidRPr="00C32588">
        <w:rPr>
          <w:b/>
          <w:bCs/>
          <w:lang w:val="uk-UA"/>
        </w:rPr>
        <w:t>амліфікаціонний</w:t>
      </w:r>
      <w:proofErr w:type="spellEnd"/>
      <w:r w:rsidRPr="00C32588">
        <w:rPr>
          <w:b/>
          <w:bCs/>
          <w:lang w:val="uk-UA"/>
        </w:rPr>
        <w:t xml:space="preserve"> реагент ІВД, набір</w:t>
      </w:r>
    </w:p>
    <w:p w:rsidR="00A51C68" w:rsidRDefault="00A51C68" w:rsidP="00A51C68">
      <w:pPr>
        <w:pStyle w:val="rvps2"/>
        <w:shd w:val="clear" w:color="auto" w:fill="FFFFFF"/>
        <w:spacing w:before="0" w:beforeAutospacing="0" w:after="0" w:afterAutospacing="0"/>
        <w:jc w:val="center"/>
        <w:rPr>
          <w:b/>
          <w:bCs/>
          <w:lang w:val="uk-UA"/>
        </w:rPr>
      </w:pPr>
    </w:p>
    <w:tbl>
      <w:tblPr>
        <w:tblStyle w:val="a7"/>
        <w:tblW w:w="15451" w:type="dxa"/>
        <w:tblInd w:w="-5" w:type="dxa"/>
        <w:tblLayout w:type="fixed"/>
        <w:tblLook w:val="04A0" w:firstRow="1" w:lastRow="0" w:firstColumn="1" w:lastColumn="0" w:noHBand="0" w:noVBand="1"/>
      </w:tblPr>
      <w:tblGrid>
        <w:gridCol w:w="748"/>
        <w:gridCol w:w="8891"/>
        <w:gridCol w:w="3261"/>
        <w:gridCol w:w="1275"/>
        <w:gridCol w:w="1276"/>
      </w:tblGrid>
      <w:tr w:rsidR="00A51C68" w:rsidRPr="00DA20B1" w:rsidTr="00A51C68">
        <w:trPr>
          <w:trHeight w:val="431"/>
        </w:trPr>
        <w:tc>
          <w:tcPr>
            <w:tcW w:w="748" w:type="dxa"/>
            <w:vAlign w:val="center"/>
          </w:tcPr>
          <w:p w:rsidR="00A51C68" w:rsidRPr="00BE25CB" w:rsidRDefault="00A51C68" w:rsidP="00BE25CB">
            <w:pPr>
              <w:suppressAutoHyphens/>
              <w:spacing w:before="40"/>
              <w:jc w:val="center"/>
              <w:rPr>
                <w:rFonts w:ascii="Times New Roman" w:hAnsi="Times New Roman" w:cs="Times New Roman"/>
                <w:b/>
                <w:sz w:val="23"/>
                <w:szCs w:val="23"/>
                <w:lang w:eastAsia="zh-CN"/>
              </w:rPr>
            </w:pPr>
            <w:r w:rsidRPr="00BE25CB">
              <w:rPr>
                <w:rFonts w:ascii="Times New Roman" w:hAnsi="Times New Roman" w:cs="Times New Roman"/>
                <w:b/>
                <w:sz w:val="23"/>
                <w:szCs w:val="23"/>
                <w:lang w:eastAsia="zh-CN"/>
              </w:rPr>
              <w:t>№</w:t>
            </w:r>
          </w:p>
          <w:p w:rsidR="00A51C68" w:rsidRPr="00BE25CB" w:rsidRDefault="00A51C68" w:rsidP="00BE25CB">
            <w:pPr>
              <w:suppressAutoHyphens/>
              <w:spacing w:before="40"/>
              <w:jc w:val="center"/>
              <w:rPr>
                <w:rFonts w:ascii="Times New Roman" w:hAnsi="Times New Roman" w:cs="Times New Roman"/>
                <w:b/>
                <w:sz w:val="23"/>
                <w:szCs w:val="23"/>
                <w:lang w:eastAsia="zh-CN"/>
              </w:rPr>
            </w:pPr>
            <w:r w:rsidRPr="00BE25CB">
              <w:rPr>
                <w:rFonts w:ascii="Times New Roman" w:hAnsi="Times New Roman" w:cs="Times New Roman"/>
                <w:b/>
                <w:sz w:val="23"/>
                <w:szCs w:val="23"/>
                <w:lang w:eastAsia="zh-CN"/>
              </w:rPr>
              <w:t>п/п</w:t>
            </w:r>
          </w:p>
        </w:tc>
        <w:tc>
          <w:tcPr>
            <w:tcW w:w="8891" w:type="dxa"/>
            <w:vAlign w:val="center"/>
          </w:tcPr>
          <w:p w:rsidR="00A51C68" w:rsidRPr="00DA20B1" w:rsidRDefault="00A51C68" w:rsidP="00B84C83">
            <w:pPr>
              <w:pStyle w:val="TableParagraph"/>
              <w:ind w:left="-7" w:firstLine="44"/>
              <w:jc w:val="center"/>
              <w:rPr>
                <w:rFonts w:ascii="Times New Roman" w:eastAsia="Times New Roman" w:hAnsi="Times New Roman" w:cs="Times New Roman"/>
                <w:b/>
                <w:sz w:val="23"/>
                <w:szCs w:val="23"/>
                <w:lang w:eastAsia="ar-SA"/>
              </w:rPr>
            </w:pPr>
            <w:proofErr w:type="spellStart"/>
            <w:r w:rsidRPr="00DA20B1">
              <w:rPr>
                <w:rFonts w:ascii="Times New Roman" w:eastAsia="Times New Roman" w:hAnsi="Times New Roman" w:cs="Times New Roman"/>
                <w:b/>
                <w:sz w:val="23"/>
                <w:szCs w:val="23"/>
                <w:lang w:eastAsia="ar-SA"/>
              </w:rPr>
              <w:t>Найменування</w:t>
            </w:r>
            <w:proofErr w:type="spellEnd"/>
          </w:p>
        </w:tc>
        <w:tc>
          <w:tcPr>
            <w:tcW w:w="3261" w:type="dxa"/>
            <w:vAlign w:val="center"/>
          </w:tcPr>
          <w:p w:rsidR="00A51C68" w:rsidRPr="00DA20B1" w:rsidRDefault="00A51C68" w:rsidP="00B84C83">
            <w:pPr>
              <w:jc w:val="center"/>
              <w:rPr>
                <w:rFonts w:ascii="Times New Roman" w:hAnsi="Times New Roman" w:cs="Times New Roman"/>
                <w:b/>
                <w:color w:val="000000"/>
                <w:sz w:val="23"/>
                <w:szCs w:val="23"/>
              </w:rPr>
            </w:pPr>
            <w:r w:rsidRPr="00DA20B1">
              <w:rPr>
                <w:rFonts w:ascii="Times New Roman" w:hAnsi="Times New Roman" w:cs="Times New Roman"/>
                <w:b/>
                <w:color w:val="000000"/>
                <w:sz w:val="23"/>
                <w:szCs w:val="23"/>
              </w:rPr>
              <w:t>Код НК</w:t>
            </w:r>
          </w:p>
        </w:tc>
        <w:tc>
          <w:tcPr>
            <w:tcW w:w="1275" w:type="dxa"/>
            <w:vAlign w:val="center"/>
          </w:tcPr>
          <w:p w:rsidR="00A51C68" w:rsidRPr="00DA20B1" w:rsidRDefault="00A51C68" w:rsidP="00A51C68">
            <w:pPr>
              <w:jc w:val="center"/>
              <w:rPr>
                <w:rFonts w:ascii="Times New Roman" w:hAnsi="Times New Roman" w:cs="Times New Roman"/>
                <w:b/>
                <w:color w:val="000000"/>
                <w:sz w:val="23"/>
                <w:szCs w:val="23"/>
              </w:rPr>
            </w:pPr>
            <w:r w:rsidRPr="00DA20B1">
              <w:rPr>
                <w:rFonts w:ascii="Times New Roman" w:hAnsi="Times New Roman" w:cs="Times New Roman"/>
                <w:b/>
                <w:color w:val="000000"/>
                <w:sz w:val="23"/>
                <w:szCs w:val="23"/>
              </w:rPr>
              <w:t>Один.</w:t>
            </w:r>
          </w:p>
          <w:p w:rsidR="00A51C68" w:rsidRPr="00DA20B1" w:rsidRDefault="00A51C68" w:rsidP="00A51C68">
            <w:pPr>
              <w:jc w:val="center"/>
              <w:rPr>
                <w:rFonts w:ascii="Times New Roman" w:hAnsi="Times New Roman" w:cs="Times New Roman"/>
                <w:b/>
                <w:color w:val="000000"/>
                <w:sz w:val="23"/>
                <w:szCs w:val="23"/>
              </w:rPr>
            </w:pPr>
            <w:r w:rsidRPr="00DA20B1">
              <w:rPr>
                <w:rFonts w:ascii="Times New Roman" w:hAnsi="Times New Roman" w:cs="Times New Roman"/>
                <w:b/>
                <w:color w:val="000000"/>
                <w:sz w:val="23"/>
                <w:szCs w:val="23"/>
              </w:rPr>
              <w:t>виміру</w:t>
            </w:r>
          </w:p>
        </w:tc>
        <w:tc>
          <w:tcPr>
            <w:tcW w:w="1276" w:type="dxa"/>
          </w:tcPr>
          <w:p w:rsidR="00A51C68" w:rsidRPr="00DA20B1" w:rsidRDefault="00A51C68" w:rsidP="00A51C68">
            <w:pPr>
              <w:jc w:val="center"/>
              <w:rPr>
                <w:rFonts w:ascii="Times New Roman" w:hAnsi="Times New Roman" w:cs="Times New Roman"/>
                <w:b/>
                <w:color w:val="000000"/>
                <w:sz w:val="23"/>
                <w:szCs w:val="23"/>
              </w:rPr>
            </w:pPr>
            <w:r>
              <w:rPr>
                <w:rFonts w:ascii="Times New Roman" w:hAnsi="Times New Roman" w:cs="Times New Roman"/>
                <w:b/>
                <w:color w:val="000000"/>
                <w:sz w:val="23"/>
                <w:szCs w:val="23"/>
              </w:rPr>
              <w:t>К</w:t>
            </w:r>
            <w:r w:rsidRPr="00DA20B1">
              <w:rPr>
                <w:rFonts w:ascii="Times New Roman" w:hAnsi="Times New Roman" w:cs="Times New Roman"/>
                <w:b/>
                <w:color w:val="000000"/>
                <w:sz w:val="23"/>
                <w:szCs w:val="23"/>
              </w:rPr>
              <w:t>ількість</w:t>
            </w:r>
          </w:p>
        </w:tc>
      </w:tr>
      <w:tr w:rsidR="00A51C68" w:rsidRPr="00DA20B1" w:rsidTr="00A51C68">
        <w:trPr>
          <w:trHeight w:val="431"/>
        </w:trPr>
        <w:tc>
          <w:tcPr>
            <w:tcW w:w="748" w:type="dxa"/>
            <w:vAlign w:val="center"/>
          </w:tcPr>
          <w:p w:rsidR="00A51C68" w:rsidRPr="00BE25CB" w:rsidRDefault="00A51C68" w:rsidP="00BE25CB">
            <w:pPr>
              <w:suppressAutoHyphens/>
              <w:spacing w:before="40"/>
              <w:jc w:val="center"/>
              <w:rPr>
                <w:rFonts w:ascii="Times New Roman" w:hAnsi="Times New Roman" w:cs="Times New Roman"/>
                <w:b/>
                <w:sz w:val="23"/>
                <w:szCs w:val="23"/>
                <w:lang w:eastAsia="zh-CN"/>
              </w:rPr>
            </w:pPr>
            <w:r w:rsidRPr="00BE25CB">
              <w:rPr>
                <w:rFonts w:ascii="Times New Roman" w:hAnsi="Times New Roman" w:cs="Times New Roman"/>
                <w:b/>
                <w:sz w:val="23"/>
                <w:szCs w:val="23"/>
                <w:lang w:eastAsia="zh-CN"/>
              </w:rPr>
              <w:t>1</w:t>
            </w:r>
          </w:p>
        </w:tc>
        <w:tc>
          <w:tcPr>
            <w:tcW w:w="8891" w:type="dxa"/>
            <w:vAlign w:val="center"/>
          </w:tcPr>
          <w:p w:rsidR="00A51C68" w:rsidRPr="00DA20B1" w:rsidRDefault="00A51C68" w:rsidP="00B84C83">
            <w:pPr>
              <w:pStyle w:val="TableParagraph"/>
              <w:ind w:left="53" w:right="142"/>
              <w:rPr>
                <w:rFonts w:ascii="Times New Roman" w:hAnsi="Times New Roman" w:cs="Times New Roman"/>
                <w:spacing w:val="-1"/>
                <w:sz w:val="23"/>
                <w:szCs w:val="23"/>
                <w:lang w:val="uk-UA"/>
              </w:rPr>
            </w:pPr>
            <w:r w:rsidRPr="00DA20B1">
              <w:rPr>
                <w:rFonts w:ascii="Times New Roman" w:hAnsi="Times New Roman" w:cs="Times New Roman"/>
                <w:b/>
                <w:spacing w:val="-1"/>
                <w:sz w:val="23"/>
                <w:szCs w:val="23"/>
                <w:lang w:val="uk-UA"/>
              </w:rPr>
              <w:t xml:space="preserve">Набір реактивів для визначення різних варіантів гібридного гену BCR/ABL методом </w:t>
            </w:r>
            <w:proofErr w:type="spellStart"/>
            <w:r w:rsidRPr="00DA20B1">
              <w:rPr>
                <w:rFonts w:ascii="Times New Roman" w:hAnsi="Times New Roman" w:cs="Times New Roman"/>
                <w:b/>
                <w:spacing w:val="-1"/>
                <w:sz w:val="23"/>
                <w:szCs w:val="23"/>
                <w:lang w:val="uk-UA"/>
              </w:rPr>
              <w:t>полімеразної</w:t>
            </w:r>
            <w:proofErr w:type="spellEnd"/>
            <w:r w:rsidRPr="00DA20B1">
              <w:rPr>
                <w:rFonts w:ascii="Times New Roman" w:hAnsi="Times New Roman" w:cs="Times New Roman"/>
                <w:b/>
                <w:spacing w:val="-1"/>
                <w:sz w:val="23"/>
                <w:szCs w:val="23"/>
                <w:lang w:val="uk-UA"/>
              </w:rPr>
              <w:t xml:space="preserve"> ланцюгової реакції із зворотною транскрипцією – </w:t>
            </w:r>
            <w:proofErr w:type="spellStart"/>
            <w:r w:rsidRPr="00DA20B1">
              <w:rPr>
                <w:rFonts w:ascii="Times New Roman" w:hAnsi="Times New Roman" w:cs="Times New Roman"/>
                <w:b/>
                <w:spacing w:val="-1"/>
                <w:sz w:val="23"/>
                <w:szCs w:val="23"/>
                <w:lang w:val="uk-UA"/>
              </w:rPr>
              <w:t>Seeplex</w:t>
            </w:r>
            <w:proofErr w:type="spellEnd"/>
            <w:r w:rsidRPr="00DA20B1">
              <w:rPr>
                <w:rFonts w:ascii="Times New Roman" w:hAnsi="Times New Roman" w:cs="Times New Roman"/>
                <w:b/>
                <w:spacing w:val="-1"/>
                <w:sz w:val="23"/>
                <w:szCs w:val="23"/>
                <w:vertAlign w:val="superscript"/>
                <w:lang w:val="uk-UA"/>
              </w:rPr>
              <w:t>®</w:t>
            </w:r>
            <w:r w:rsidRPr="00DA20B1">
              <w:rPr>
                <w:rFonts w:ascii="Times New Roman" w:hAnsi="Times New Roman" w:cs="Times New Roman"/>
                <w:b/>
                <w:spacing w:val="-1"/>
                <w:sz w:val="23"/>
                <w:szCs w:val="23"/>
                <w:lang w:val="uk-UA"/>
              </w:rPr>
              <w:t xml:space="preserve"> </w:t>
            </w:r>
            <w:proofErr w:type="spellStart"/>
            <w:r w:rsidRPr="00DA20B1">
              <w:rPr>
                <w:rFonts w:ascii="Times New Roman" w:hAnsi="Times New Roman" w:cs="Times New Roman"/>
                <w:b/>
                <w:spacing w:val="-1"/>
                <w:sz w:val="23"/>
                <w:szCs w:val="23"/>
                <w:lang w:val="uk-UA"/>
              </w:rPr>
              <w:t>Leukemia</w:t>
            </w:r>
            <w:proofErr w:type="spellEnd"/>
            <w:r w:rsidRPr="00DA20B1">
              <w:rPr>
                <w:rFonts w:ascii="Times New Roman" w:hAnsi="Times New Roman" w:cs="Times New Roman"/>
                <w:b/>
                <w:spacing w:val="-1"/>
                <w:sz w:val="23"/>
                <w:szCs w:val="23"/>
                <w:lang w:val="uk-UA"/>
              </w:rPr>
              <w:t xml:space="preserve"> BCR/ABL, BC1110Z </w:t>
            </w:r>
            <w:proofErr w:type="spellStart"/>
            <w:r w:rsidRPr="00DA20B1">
              <w:rPr>
                <w:rFonts w:ascii="Times New Roman" w:hAnsi="Times New Roman" w:cs="Times New Roman"/>
                <w:b/>
                <w:spacing w:val="-1"/>
                <w:sz w:val="23"/>
                <w:szCs w:val="23"/>
                <w:lang w:val="uk-UA"/>
              </w:rPr>
              <w:t>Seegene</w:t>
            </w:r>
            <w:proofErr w:type="spellEnd"/>
            <w:r w:rsidRPr="00DA20B1">
              <w:rPr>
                <w:rFonts w:ascii="Times New Roman" w:hAnsi="Times New Roman" w:cs="Times New Roman"/>
                <w:b/>
                <w:spacing w:val="-1"/>
                <w:sz w:val="23"/>
                <w:szCs w:val="23"/>
                <w:lang w:val="uk-UA"/>
              </w:rPr>
              <w:t xml:space="preserve"> </w:t>
            </w:r>
            <w:r w:rsidRPr="00DA20B1">
              <w:rPr>
                <w:rFonts w:ascii="Times New Roman" w:hAnsi="Times New Roman" w:cs="Times New Roman"/>
                <w:i/>
                <w:spacing w:val="-1"/>
                <w:sz w:val="23"/>
                <w:szCs w:val="23"/>
                <w:lang w:val="uk-UA"/>
              </w:rPr>
              <w:t xml:space="preserve">(або </w:t>
            </w:r>
            <w:r w:rsidRPr="00DA20B1">
              <w:rPr>
                <w:rFonts w:ascii="Times New Roman" w:hAnsi="Times New Roman" w:cs="Times New Roman"/>
                <w:color w:val="000000"/>
                <w:sz w:val="23"/>
                <w:szCs w:val="23"/>
                <w:lang w:val="uk-UA"/>
              </w:rPr>
              <w:t>еквівалент</w:t>
            </w:r>
            <w:r w:rsidRPr="00DA20B1">
              <w:rPr>
                <w:rFonts w:ascii="Times New Roman" w:hAnsi="Times New Roman" w:cs="Times New Roman"/>
                <w:i/>
                <w:spacing w:val="-1"/>
                <w:sz w:val="23"/>
                <w:szCs w:val="23"/>
                <w:lang w:val="uk-UA"/>
              </w:rPr>
              <w:t>)</w:t>
            </w:r>
          </w:p>
        </w:tc>
        <w:tc>
          <w:tcPr>
            <w:tcW w:w="3261" w:type="dxa"/>
            <w:vAlign w:val="center"/>
          </w:tcPr>
          <w:p w:rsidR="00A51C68" w:rsidRPr="00DA20B1" w:rsidRDefault="00A51C68" w:rsidP="00B84C83">
            <w:pPr>
              <w:jc w:val="center"/>
              <w:rPr>
                <w:rFonts w:ascii="Times New Roman" w:hAnsi="Times New Roman" w:cs="Times New Roman"/>
                <w:b/>
                <w:color w:val="000000"/>
                <w:sz w:val="23"/>
                <w:szCs w:val="23"/>
              </w:rPr>
            </w:pPr>
            <w:r w:rsidRPr="00DA20B1">
              <w:rPr>
                <w:rFonts w:ascii="Times New Roman" w:hAnsi="Times New Roman" w:cs="Times New Roman"/>
                <w:sz w:val="23"/>
                <w:szCs w:val="23"/>
              </w:rPr>
              <w:t>НК 024:2015:60091 - ПЛР-майстер-</w:t>
            </w:r>
            <w:proofErr w:type="spellStart"/>
            <w:r w:rsidRPr="00DA20B1">
              <w:rPr>
                <w:rFonts w:ascii="Times New Roman" w:hAnsi="Times New Roman" w:cs="Times New Roman"/>
                <w:sz w:val="23"/>
                <w:szCs w:val="23"/>
              </w:rPr>
              <w:t>мікс</w:t>
            </w:r>
            <w:proofErr w:type="spellEnd"/>
            <w:r w:rsidRPr="00DA20B1">
              <w:rPr>
                <w:rFonts w:ascii="Times New Roman" w:hAnsi="Times New Roman" w:cs="Times New Roman"/>
                <w:sz w:val="23"/>
                <w:szCs w:val="23"/>
              </w:rPr>
              <w:t xml:space="preserve"> </w:t>
            </w:r>
            <w:proofErr w:type="spellStart"/>
            <w:r w:rsidRPr="00DA20B1">
              <w:rPr>
                <w:rFonts w:ascii="Times New Roman" w:hAnsi="Times New Roman" w:cs="Times New Roman"/>
                <w:sz w:val="23"/>
                <w:szCs w:val="23"/>
              </w:rPr>
              <w:t>амліфікаціонний</w:t>
            </w:r>
            <w:proofErr w:type="spellEnd"/>
            <w:r w:rsidRPr="00DA20B1">
              <w:rPr>
                <w:rFonts w:ascii="Times New Roman" w:hAnsi="Times New Roman" w:cs="Times New Roman"/>
                <w:sz w:val="23"/>
                <w:szCs w:val="23"/>
              </w:rPr>
              <w:t xml:space="preserve"> реагент ІВД, набір</w:t>
            </w:r>
          </w:p>
        </w:tc>
        <w:tc>
          <w:tcPr>
            <w:tcW w:w="1275" w:type="dxa"/>
          </w:tcPr>
          <w:p w:rsidR="00A51C68" w:rsidRPr="00DA20B1" w:rsidRDefault="00A51C68" w:rsidP="00A51C68">
            <w:pPr>
              <w:jc w:val="center"/>
              <w:rPr>
                <w:rFonts w:ascii="Times New Roman" w:hAnsi="Times New Roman" w:cs="Times New Roman"/>
                <w:sz w:val="23"/>
                <w:szCs w:val="23"/>
                <w:lang w:val="ru-RU"/>
              </w:rPr>
            </w:pPr>
            <w:proofErr w:type="spellStart"/>
            <w:r w:rsidRPr="00DA20B1">
              <w:rPr>
                <w:rFonts w:ascii="Times New Roman" w:hAnsi="Times New Roman" w:cs="Times New Roman"/>
                <w:sz w:val="23"/>
                <w:szCs w:val="23"/>
              </w:rPr>
              <w:t>шт</w:t>
            </w:r>
            <w:proofErr w:type="spellEnd"/>
          </w:p>
        </w:tc>
        <w:tc>
          <w:tcPr>
            <w:tcW w:w="1276" w:type="dxa"/>
          </w:tcPr>
          <w:p w:rsidR="00A51C68" w:rsidRPr="00DA20B1" w:rsidRDefault="00A51C68" w:rsidP="00A51C68">
            <w:pPr>
              <w:jc w:val="center"/>
              <w:rPr>
                <w:rFonts w:ascii="Times New Roman" w:hAnsi="Times New Roman" w:cs="Times New Roman"/>
                <w:sz w:val="23"/>
                <w:szCs w:val="23"/>
                <w:lang w:val="ru-RU"/>
              </w:rPr>
            </w:pPr>
            <w:r>
              <w:rPr>
                <w:rFonts w:ascii="Times New Roman" w:hAnsi="Times New Roman" w:cs="Times New Roman"/>
                <w:sz w:val="23"/>
                <w:szCs w:val="23"/>
              </w:rPr>
              <w:t>1</w:t>
            </w:r>
          </w:p>
        </w:tc>
      </w:tr>
      <w:tr w:rsidR="00A51C68" w:rsidRPr="00DA20B1" w:rsidTr="00A51C68">
        <w:trPr>
          <w:trHeight w:val="431"/>
        </w:trPr>
        <w:tc>
          <w:tcPr>
            <w:tcW w:w="748" w:type="dxa"/>
            <w:vAlign w:val="center"/>
          </w:tcPr>
          <w:p w:rsidR="00A51C68" w:rsidRPr="00BE25CB" w:rsidRDefault="00A51C68" w:rsidP="00BE25CB">
            <w:pPr>
              <w:suppressAutoHyphens/>
              <w:spacing w:before="40"/>
              <w:jc w:val="center"/>
              <w:rPr>
                <w:rFonts w:ascii="Times New Roman" w:hAnsi="Times New Roman" w:cs="Times New Roman"/>
                <w:b/>
                <w:sz w:val="23"/>
                <w:szCs w:val="23"/>
                <w:lang w:eastAsia="zh-CN"/>
              </w:rPr>
            </w:pPr>
            <w:r w:rsidRPr="00BE25CB">
              <w:rPr>
                <w:rFonts w:ascii="Times New Roman" w:hAnsi="Times New Roman" w:cs="Times New Roman"/>
                <w:b/>
                <w:sz w:val="23"/>
                <w:szCs w:val="23"/>
                <w:lang w:eastAsia="zh-CN"/>
              </w:rPr>
              <w:t>2</w:t>
            </w:r>
          </w:p>
        </w:tc>
        <w:tc>
          <w:tcPr>
            <w:tcW w:w="8891" w:type="dxa"/>
            <w:vAlign w:val="center"/>
          </w:tcPr>
          <w:p w:rsidR="00A51C68" w:rsidRPr="00DA20B1" w:rsidRDefault="00A51C68" w:rsidP="00B84C83">
            <w:pPr>
              <w:pStyle w:val="TableParagraph"/>
              <w:ind w:left="-7" w:firstLine="44"/>
              <w:jc w:val="center"/>
              <w:rPr>
                <w:rFonts w:ascii="Times New Roman" w:eastAsia="Times New Roman" w:hAnsi="Times New Roman" w:cs="Times New Roman"/>
                <w:b/>
                <w:sz w:val="23"/>
                <w:szCs w:val="23"/>
                <w:lang w:val="uk-UA" w:eastAsia="ar-SA"/>
              </w:rPr>
            </w:pPr>
            <w:r w:rsidRPr="00DA20B1">
              <w:rPr>
                <w:rFonts w:ascii="Times New Roman" w:hAnsi="Times New Roman" w:cs="Times New Roman"/>
                <w:b/>
                <w:spacing w:val="-1"/>
                <w:sz w:val="23"/>
                <w:szCs w:val="23"/>
                <w:lang w:val="uk-UA"/>
              </w:rPr>
              <w:t xml:space="preserve">Набір реактивів для екстракції загальної РНК із зразків клітин та тканин – </w:t>
            </w:r>
            <w:proofErr w:type="spellStart"/>
            <w:r w:rsidRPr="00DA20B1">
              <w:rPr>
                <w:rFonts w:ascii="Times New Roman" w:hAnsi="Times New Roman" w:cs="Times New Roman"/>
                <w:b/>
                <w:spacing w:val="-1"/>
                <w:sz w:val="23"/>
                <w:szCs w:val="23"/>
                <w:lang w:val="uk-UA"/>
              </w:rPr>
              <w:t>NucleoMag</w:t>
            </w:r>
            <w:proofErr w:type="spellEnd"/>
            <w:r w:rsidRPr="00DA20B1">
              <w:rPr>
                <w:rFonts w:ascii="Times New Roman" w:hAnsi="Times New Roman" w:cs="Times New Roman"/>
                <w:b/>
                <w:spacing w:val="-1"/>
                <w:sz w:val="23"/>
                <w:szCs w:val="23"/>
                <w:lang w:val="uk-UA"/>
              </w:rPr>
              <w:t xml:space="preserve"> RNA </w:t>
            </w:r>
            <w:proofErr w:type="spellStart"/>
            <w:r w:rsidRPr="00DA20B1">
              <w:rPr>
                <w:rFonts w:ascii="Times New Roman" w:hAnsi="Times New Roman" w:cs="Times New Roman"/>
                <w:b/>
                <w:spacing w:val="-1"/>
                <w:sz w:val="23"/>
                <w:szCs w:val="23"/>
                <w:lang w:val="uk-UA"/>
              </w:rPr>
              <w:t>kit</w:t>
            </w:r>
            <w:proofErr w:type="spellEnd"/>
            <w:r w:rsidRPr="00DA20B1">
              <w:rPr>
                <w:rFonts w:ascii="Times New Roman" w:hAnsi="Times New Roman" w:cs="Times New Roman"/>
                <w:b/>
                <w:spacing w:val="-1"/>
                <w:sz w:val="23"/>
                <w:szCs w:val="23"/>
                <w:lang w:val="uk-UA"/>
              </w:rPr>
              <w:t xml:space="preserve">, 744350.1 </w:t>
            </w:r>
            <w:proofErr w:type="spellStart"/>
            <w:r w:rsidRPr="00DA20B1">
              <w:rPr>
                <w:rFonts w:ascii="Times New Roman" w:hAnsi="Times New Roman" w:cs="Times New Roman"/>
                <w:b/>
                <w:spacing w:val="-1"/>
                <w:sz w:val="23"/>
                <w:szCs w:val="23"/>
                <w:lang w:val="uk-UA"/>
              </w:rPr>
              <w:t>Macherey-Nagel</w:t>
            </w:r>
            <w:proofErr w:type="spellEnd"/>
            <w:r w:rsidRPr="00DA20B1">
              <w:rPr>
                <w:rFonts w:ascii="Times New Roman" w:hAnsi="Times New Roman" w:cs="Times New Roman"/>
                <w:b/>
                <w:spacing w:val="-1"/>
                <w:sz w:val="23"/>
                <w:szCs w:val="23"/>
                <w:lang w:val="uk-UA"/>
              </w:rPr>
              <w:t xml:space="preserve"> </w:t>
            </w:r>
            <w:r w:rsidRPr="00DA20B1">
              <w:rPr>
                <w:rFonts w:ascii="Times New Roman" w:hAnsi="Times New Roman" w:cs="Times New Roman"/>
                <w:i/>
                <w:spacing w:val="-1"/>
                <w:sz w:val="23"/>
                <w:szCs w:val="23"/>
                <w:lang w:val="uk-UA"/>
              </w:rPr>
              <w:t xml:space="preserve">(або </w:t>
            </w:r>
            <w:r w:rsidRPr="00DA20B1">
              <w:rPr>
                <w:rFonts w:ascii="Times New Roman" w:hAnsi="Times New Roman" w:cs="Times New Roman"/>
                <w:color w:val="000000"/>
                <w:sz w:val="23"/>
                <w:szCs w:val="23"/>
                <w:lang w:val="uk-UA"/>
              </w:rPr>
              <w:t>еквівалент</w:t>
            </w:r>
            <w:r w:rsidRPr="00DA20B1">
              <w:rPr>
                <w:rFonts w:ascii="Times New Roman" w:hAnsi="Times New Roman" w:cs="Times New Roman"/>
                <w:i/>
                <w:spacing w:val="-1"/>
                <w:sz w:val="23"/>
                <w:szCs w:val="23"/>
                <w:lang w:val="uk-UA"/>
              </w:rPr>
              <w:t>)</w:t>
            </w:r>
          </w:p>
        </w:tc>
        <w:tc>
          <w:tcPr>
            <w:tcW w:w="3261" w:type="dxa"/>
            <w:vAlign w:val="center"/>
          </w:tcPr>
          <w:p w:rsidR="00A51C68" w:rsidRPr="00DA20B1" w:rsidRDefault="00A51C68" w:rsidP="00B84C83">
            <w:pPr>
              <w:jc w:val="center"/>
              <w:rPr>
                <w:rFonts w:ascii="Times New Roman" w:hAnsi="Times New Roman" w:cs="Times New Roman"/>
                <w:b/>
                <w:color w:val="000000"/>
                <w:sz w:val="23"/>
                <w:szCs w:val="23"/>
              </w:rPr>
            </w:pPr>
            <w:r w:rsidRPr="00DA20B1">
              <w:rPr>
                <w:rFonts w:ascii="Times New Roman" w:hAnsi="Times New Roman" w:cs="Times New Roman"/>
                <w:sz w:val="23"/>
                <w:szCs w:val="23"/>
              </w:rPr>
              <w:t>НК 024:2015:52521 - Екстракція/ізоляція нуклеїнових кислот, набір IVD</w:t>
            </w:r>
          </w:p>
        </w:tc>
        <w:tc>
          <w:tcPr>
            <w:tcW w:w="1275" w:type="dxa"/>
          </w:tcPr>
          <w:p w:rsidR="00A51C68" w:rsidRPr="00DA20B1" w:rsidRDefault="00A51C68" w:rsidP="00A51C68">
            <w:pPr>
              <w:jc w:val="center"/>
              <w:rPr>
                <w:rFonts w:ascii="Times New Roman" w:hAnsi="Times New Roman" w:cs="Times New Roman"/>
                <w:sz w:val="23"/>
                <w:szCs w:val="23"/>
              </w:rPr>
            </w:pPr>
            <w:proofErr w:type="spellStart"/>
            <w:r w:rsidRPr="00DA20B1">
              <w:rPr>
                <w:rFonts w:ascii="Times New Roman" w:hAnsi="Times New Roman" w:cs="Times New Roman"/>
                <w:sz w:val="23"/>
                <w:szCs w:val="23"/>
              </w:rPr>
              <w:t>шт</w:t>
            </w:r>
            <w:proofErr w:type="spellEnd"/>
          </w:p>
        </w:tc>
        <w:tc>
          <w:tcPr>
            <w:tcW w:w="1276" w:type="dxa"/>
          </w:tcPr>
          <w:p w:rsidR="00A51C68" w:rsidRPr="00DA20B1" w:rsidRDefault="00A51C68" w:rsidP="00A51C68">
            <w:pPr>
              <w:jc w:val="center"/>
              <w:rPr>
                <w:rFonts w:ascii="Times New Roman" w:hAnsi="Times New Roman" w:cs="Times New Roman"/>
                <w:sz w:val="23"/>
                <w:szCs w:val="23"/>
              </w:rPr>
            </w:pPr>
            <w:r>
              <w:rPr>
                <w:rFonts w:ascii="Times New Roman" w:hAnsi="Times New Roman" w:cs="Times New Roman"/>
                <w:sz w:val="23"/>
                <w:szCs w:val="23"/>
              </w:rPr>
              <w:t>2</w:t>
            </w:r>
          </w:p>
        </w:tc>
      </w:tr>
      <w:tr w:rsidR="00A51C68" w:rsidRPr="00DA20B1" w:rsidTr="00A51C68">
        <w:trPr>
          <w:trHeight w:val="431"/>
        </w:trPr>
        <w:tc>
          <w:tcPr>
            <w:tcW w:w="748" w:type="dxa"/>
            <w:vAlign w:val="center"/>
          </w:tcPr>
          <w:p w:rsidR="00A51C68" w:rsidRPr="00BE25CB" w:rsidRDefault="00A51C68" w:rsidP="00BE25CB">
            <w:pPr>
              <w:suppressAutoHyphens/>
              <w:spacing w:before="40"/>
              <w:jc w:val="center"/>
              <w:rPr>
                <w:rFonts w:ascii="Times New Roman" w:hAnsi="Times New Roman" w:cs="Times New Roman"/>
                <w:b/>
                <w:sz w:val="23"/>
                <w:szCs w:val="23"/>
                <w:lang w:eastAsia="zh-CN"/>
              </w:rPr>
            </w:pPr>
            <w:r w:rsidRPr="00BE25CB">
              <w:rPr>
                <w:rFonts w:ascii="Times New Roman" w:hAnsi="Times New Roman" w:cs="Times New Roman"/>
                <w:b/>
                <w:sz w:val="23"/>
                <w:szCs w:val="23"/>
                <w:lang w:eastAsia="zh-CN"/>
              </w:rPr>
              <w:t>3</w:t>
            </w:r>
          </w:p>
        </w:tc>
        <w:tc>
          <w:tcPr>
            <w:tcW w:w="8891" w:type="dxa"/>
            <w:vAlign w:val="center"/>
          </w:tcPr>
          <w:p w:rsidR="00A51C68" w:rsidRPr="00DA20B1" w:rsidRDefault="00A51C68" w:rsidP="00B84C83">
            <w:pPr>
              <w:pStyle w:val="TableParagraph"/>
              <w:ind w:left="-7" w:firstLine="44"/>
              <w:jc w:val="center"/>
              <w:rPr>
                <w:rFonts w:ascii="Times New Roman" w:eastAsia="Times New Roman" w:hAnsi="Times New Roman" w:cs="Times New Roman"/>
                <w:b/>
                <w:sz w:val="23"/>
                <w:szCs w:val="23"/>
                <w:lang w:val="uk-UA" w:eastAsia="ar-SA"/>
              </w:rPr>
            </w:pPr>
            <w:r w:rsidRPr="00DA20B1">
              <w:rPr>
                <w:rFonts w:ascii="Times New Roman" w:hAnsi="Times New Roman" w:cs="Times New Roman"/>
                <w:b/>
                <w:spacing w:val="-1"/>
                <w:sz w:val="23"/>
                <w:szCs w:val="23"/>
                <w:lang w:val="uk-UA"/>
              </w:rPr>
              <w:t xml:space="preserve">Набір реактивів для проведення зворотної транскрипції – </w:t>
            </w:r>
            <w:proofErr w:type="spellStart"/>
            <w:r w:rsidRPr="00DA20B1">
              <w:rPr>
                <w:rFonts w:ascii="Times New Roman" w:hAnsi="Times New Roman" w:cs="Times New Roman"/>
                <w:b/>
                <w:spacing w:val="-1"/>
                <w:sz w:val="23"/>
                <w:szCs w:val="23"/>
                <w:lang w:val="uk-UA"/>
              </w:rPr>
              <w:t>Reverse</w:t>
            </w:r>
            <w:proofErr w:type="spellEnd"/>
            <w:r w:rsidRPr="00DA20B1">
              <w:rPr>
                <w:rFonts w:ascii="Times New Roman" w:hAnsi="Times New Roman" w:cs="Times New Roman"/>
                <w:b/>
                <w:spacing w:val="-1"/>
                <w:sz w:val="23"/>
                <w:szCs w:val="23"/>
                <w:lang w:val="uk-UA"/>
              </w:rPr>
              <w:t xml:space="preserve"> </w:t>
            </w:r>
            <w:proofErr w:type="spellStart"/>
            <w:r w:rsidRPr="00DA20B1">
              <w:rPr>
                <w:rFonts w:ascii="Times New Roman" w:hAnsi="Times New Roman" w:cs="Times New Roman"/>
                <w:b/>
                <w:spacing w:val="-1"/>
                <w:sz w:val="23"/>
                <w:szCs w:val="23"/>
                <w:lang w:val="uk-UA"/>
              </w:rPr>
              <w:t>Transcription</w:t>
            </w:r>
            <w:proofErr w:type="spellEnd"/>
            <w:r w:rsidRPr="00DA20B1">
              <w:rPr>
                <w:rFonts w:ascii="Times New Roman" w:hAnsi="Times New Roman" w:cs="Times New Roman"/>
                <w:b/>
                <w:spacing w:val="-1"/>
                <w:sz w:val="23"/>
                <w:szCs w:val="23"/>
                <w:lang w:val="uk-UA"/>
              </w:rPr>
              <w:t xml:space="preserve"> </w:t>
            </w:r>
            <w:proofErr w:type="spellStart"/>
            <w:r w:rsidRPr="00DA20B1">
              <w:rPr>
                <w:rFonts w:ascii="Times New Roman" w:hAnsi="Times New Roman" w:cs="Times New Roman"/>
                <w:b/>
                <w:spacing w:val="-1"/>
                <w:sz w:val="23"/>
                <w:szCs w:val="23"/>
                <w:lang w:val="uk-UA"/>
              </w:rPr>
              <w:t>System</w:t>
            </w:r>
            <w:proofErr w:type="spellEnd"/>
            <w:r w:rsidRPr="00DA20B1">
              <w:rPr>
                <w:rFonts w:ascii="Times New Roman" w:hAnsi="Times New Roman" w:cs="Times New Roman"/>
                <w:b/>
                <w:spacing w:val="-1"/>
                <w:sz w:val="23"/>
                <w:szCs w:val="23"/>
                <w:lang w:val="uk-UA"/>
              </w:rPr>
              <w:t xml:space="preserve">, A3500 </w:t>
            </w:r>
            <w:proofErr w:type="spellStart"/>
            <w:r w:rsidRPr="00DA20B1">
              <w:rPr>
                <w:rFonts w:ascii="Times New Roman" w:hAnsi="Times New Roman" w:cs="Times New Roman"/>
                <w:b/>
                <w:spacing w:val="-1"/>
                <w:sz w:val="23"/>
                <w:szCs w:val="23"/>
                <w:lang w:val="uk-UA"/>
              </w:rPr>
              <w:t>Promega</w:t>
            </w:r>
            <w:proofErr w:type="spellEnd"/>
            <w:r w:rsidRPr="00DA20B1">
              <w:rPr>
                <w:rFonts w:ascii="Times New Roman" w:hAnsi="Times New Roman" w:cs="Times New Roman"/>
                <w:b/>
                <w:spacing w:val="-1"/>
                <w:sz w:val="23"/>
                <w:szCs w:val="23"/>
                <w:lang w:val="uk-UA"/>
              </w:rPr>
              <w:t xml:space="preserve"> </w:t>
            </w:r>
            <w:r w:rsidRPr="00DA20B1">
              <w:rPr>
                <w:rFonts w:ascii="Times New Roman" w:hAnsi="Times New Roman" w:cs="Times New Roman"/>
                <w:i/>
                <w:spacing w:val="-1"/>
                <w:sz w:val="23"/>
                <w:szCs w:val="23"/>
                <w:lang w:val="uk-UA"/>
              </w:rPr>
              <w:t xml:space="preserve">(або </w:t>
            </w:r>
            <w:r w:rsidRPr="00DA20B1">
              <w:rPr>
                <w:rFonts w:ascii="Times New Roman" w:hAnsi="Times New Roman" w:cs="Times New Roman"/>
                <w:color w:val="000000"/>
                <w:sz w:val="23"/>
                <w:szCs w:val="23"/>
                <w:lang w:val="uk-UA"/>
              </w:rPr>
              <w:t>еквівалент</w:t>
            </w:r>
            <w:r w:rsidRPr="00DA20B1">
              <w:rPr>
                <w:rFonts w:ascii="Times New Roman" w:hAnsi="Times New Roman" w:cs="Times New Roman"/>
                <w:i/>
                <w:spacing w:val="-1"/>
                <w:sz w:val="23"/>
                <w:szCs w:val="23"/>
                <w:lang w:val="uk-UA"/>
              </w:rPr>
              <w:t>)</w:t>
            </w:r>
          </w:p>
        </w:tc>
        <w:tc>
          <w:tcPr>
            <w:tcW w:w="3261" w:type="dxa"/>
            <w:vAlign w:val="center"/>
          </w:tcPr>
          <w:p w:rsidR="00A51C68" w:rsidRPr="00DA20B1" w:rsidRDefault="00A51C68" w:rsidP="00B84C83">
            <w:pPr>
              <w:jc w:val="center"/>
              <w:rPr>
                <w:rFonts w:ascii="Times New Roman" w:hAnsi="Times New Roman" w:cs="Times New Roman"/>
                <w:b/>
                <w:color w:val="000000"/>
                <w:sz w:val="23"/>
                <w:szCs w:val="23"/>
              </w:rPr>
            </w:pPr>
            <w:r w:rsidRPr="00DA20B1">
              <w:rPr>
                <w:rFonts w:ascii="Times New Roman" w:hAnsi="Times New Roman" w:cs="Times New Roman"/>
                <w:sz w:val="23"/>
                <w:szCs w:val="23"/>
              </w:rPr>
              <w:t>НК 024:2015:60091 - ПЛР-майстер-</w:t>
            </w:r>
            <w:proofErr w:type="spellStart"/>
            <w:r w:rsidRPr="00DA20B1">
              <w:rPr>
                <w:rFonts w:ascii="Times New Roman" w:hAnsi="Times New Roman" w:cs="Times New Roman"/>
                <w:sz w:val="23"/>
                <w:szCs w:val="23"/>
              </w:rPr>
              <w:t>мікс</w:t>
            </w:r>
            <w:proofErr w:type="spellEnd"/>
            <w:r w:rsidRPr="00DA20B1">
              <w:rPr>
                <w:rFonts w:ascii="Times New Roman" w:hAnsi="Times New Roman" w:cs="Times New Roman"/>
                <w:sz w:val="23"/>
                <w:szCs w:val="23"/>
              </w:rPr>
              <w:t xml:space="preserve"> </w:t>
            </w:r>
            <w:proofErr w:type="spellStart"/>
            <w:r w:rsidRPr="00DA20B1">
              <w:rPr>
                <w:rFonts w:ascii="Times New Roman" w:hAnsi="Times New Roman" w:cs="Times New Roman"/>
                <w:sz w:val="23"/>
                <w:szCs w:val="23"/>
              </w:rPr>
              <w:t>амліфікаціонний</w:t>
            </w:r>
            <w:proofErr w:type="spellEnd"/>
            <w:r w:rsidRPr="00DA20B1">
              <w:rPr>
                <w:rFonts w:ascii="Times New Roman" w:hAnsi="Times New Roman" w:cs="Times New Roman"/>
                <w:sz w:val="23"/>
                <w:szCs w:val="23"/>
              </w:rPr>
              <w:t xml:space="preserve"> реагент ІВД, набір</w:t>
            </w:r>
          </w:p>
        </w:tc>
        <w:tc>
          <w:tcPr>
            <w:tcW w:w="1275" w:type="dxa"/>
          </w:tcPr>
          <w:p w:rsidR="00A51C68" w:rsidRPr="00DA20B1" w:rsidRDefault="00A51C68" w:rsidP="00A51C68">
            <w:pPr>
              <w:jc w:val="center"/>
              <w:rPr>
                <w:rFonts w:ascii="Times New Roman" w:hAnsi="Times New Roman" w:cs="Times New Roman"/>
                <w:sz w:val="23"/>
                <w:szCs w:val="23"/>
              </w:rPr>
            </w:pPr>
            <w:proofErr w:type="spellStart"/>
            <w:r w:rsidRPr="00DA20B1">
              <w:rPr>
                <w:rFonts w:ascii="Times New Roman" w:hAnsi="Times New Roman" w:cs="Times New Roman"/>
                <w:sz w:val="23"/>
                <w:szCs w:val="23"/>
              </w:rPr>
              <w:t>шт</w:t>
            </w:r>
            <w:proofErr w:type="spellEnd"/>
          </w:p>
        </w:tc>
        <w:tc>
          <w:tcPr>
            <w:tcW w:w="1276" w:type="dxa"/>
          </w:tcPr>
          <w:p w:rsidR="00A51C68" w:rsidRPr="00DA20B1" w:rsidRDefault="00A51C68" w:rsidP="00A51C68">
            <w:pPr>
              <w:jc w:val="center"/>
              <w:rPr>
                <w:rFonts w:ascii="Times New Roman" w:hAnsi="Times New Roman" w:cs="Times New Roman"/>
                <w:sz w:val="23"/>
                <w:szCs w:val="23"/>
              </w:rPr>
            </w:pPr>
            <w:r>
              <w:rPr>
                <w:rFonts w:ascii="Times New Roman" w:hAnsi="Times New Roman" w:cs="Times New Roman"/>
                <w:sz w:val="23"/>
                <w:szCs w:val="23"/>
              </w:rPr>
              <w:t>2</w:t>
            </w:r>
          </w:p>
        </w:tc>
      </w:tr>
      <w:tr w:rsidR="00A51C68" w:rsidRPr="00DA20B1" w:rsidTr="00A51C68">
        <w:trPr>
          <w:trHeight w:val="1307"/>
        </w:trPr>
        <w:tc>
          <w:tcPr>
            <w:tcW w:w="748" w:type="dxa"/>
          </w:tcPr>
          <w:p w:rsidR="00A51C68" w:rsidRPr="00BE25CB" w:rsidRDefault="00A51C68" w:rsidP="00BE25CB">
            <w:pPr>
              <w:jc w:val="center"/>
              <w:rPr>
                <w:rFonts w:ascii="Times New Roman" w:hAnsi="Times New Roman" w:cs="Times New Roman"/>
                <w:b/>
                <w:sz w:val="23"/>
                <w:szCs w:val="23"/>
              </w:rPr>
            </w:pPr>
            <w:r w:rsidRPr="00BE25CB">
              <w:rPr>
                <w:rFonts w:ascii="Times New Roman" w:hAnsi="Times New Roman" w:cs="Times New Roman"/>
                <w:b/>
                <w:sz w:val="23"/>
                <w:szCs w:val="23"/>
              </w:rPr>
              <w:t>4</w:t>
            </w:r>
          </w:p>
        </w:tc>
        <w:tc>
          <w:tcPr>
            <w:tcW w:w="8891" w:type="dxa"/>
          </w:tcPr>
          <w:p w:rsidR="00A51C68" w:rsidRPr="00DA20B1" w:rsidRDefault="00A51C68" w:rsidP="00B84C83">
            <w:pPr>
              <w:jc w:val="center"/>
              <w:rPr>
                <w:rFonts w:ascii="Times New Roman" w:hAnsi="Times New Roman" w:cs="Times New Roman"/>
                <w:b/>
                <w:color w:val="000000"/>
                <w:sz w:val="23"/>
                <w:szCs w:val="23"/>
              </w:rPr>
            </w:pPr>
            <w:r w:rsidRPr="00DA20B1">
              <w:rPr>
                <w:rFonts w:ascii="Times New Roman" w:hAnsi="Times New Roman" w:cs="Times New Roman"/>
                <w:b/>
                <w:color w:val="000000"/>
                <w:sz w:val="23"/>
                <w:szCs w:val="23"/>
              </w:rPr>
              <w:t xml:space="preserve">Набір стандартів контрольних генів </w:t>
            </w:r>
            <w:proofErr w:type="spellStart"/>
            <w:r w:rsidRPr="00DA20B1">
              <w:rPr>
                <w:rFonts w:ascii="Times New Roman" w:hAnsi="Times New Roman" w:cs="Times New Roman"/>
                <w:b/>
                <w:color w:val="000000"/>
                <w:sz w:val="23"/>
                <w:szCs w:val="23"/>
              </w:rPr>
              <w:t>ipsogen</w:t>
            </w:r>
            <w:proofErr w:type="spellEnd"/>
            <w:r w:rsidRPr="00DA20B1">
              <w:rPr>
                <w:rFonts w:ascii="Times New Roman" w:hAnsi="Times New Roman" w:cs="Times New Roman"/>
                <w:b/>
                <w:color w:val="000000"/>
                <w:sz w:val="23"/>
                <w:szCs w:val="23"/>
              </w:rPr>
              <w:t xml:space="preserve"> BCR-ABL1 </w:t>
            </w:r>
            <w:proofErr w:type="spellStart"/>
            <w:r w:rsidRPr="00DA20B1">
              <w:rPr>
                <w:rFonts w:ascii="Times New Roman" w:hAnsi="Times New Roman" w:cs="Times New Roman"/>
                <w:b/>
                <w:color w:val="000000"/>
                <w:sz w:val="23"/>
                <w:szCs w:val="23"/>
              </w:rPr>
              <w:t>Mbcr</w:t>
            </w:r>
            <w:proofErr w:type="spellEnd"/>
            <w:r w:rsidRPr="00DA20B1">
              <w:rPr>
                <w:rFonts w:ascii="Times New Roman" w:hAnsi="Times New Roman" w:cs="Times New Roman"/>
                <w:b/>
                <w:color w:val="000000"/>
                <w:sz w:val="23"/>
                <w:szCs w:val="23"/>
              </w:rPr>
              <w:t xml:space="preserve"> </w:t>
            </w:r>
            <w:proofErr w:type="spellStart"/>
            <w:r w:rsidRPr="00DA20B1">
              <w:rPr>
                <w:rFonts w:ascii="Times New Roman" w:hAnsi="Times New Roman" w:cs="Times New Roman"/>
                <w:b/>
                <w:color w:val="000000"/>
                <w:sz w:val="23"/>
                <w:szCs w:val="23"/>
              </w:rPr>
              <w:t>Standards</w:t>
            </w:r>
            <w:proofErr w:type="spellEnd"/>
            <w:r w:rsidRPr="00DA20B1">
              <w:rPr>
                <w:rFonts w:ascii="Times New Roman" w:hAnsi="Times New Roman" w:cs="Times New Roman"/>
                <w:b/>
                <w:color w:val="000000"/>
                <w:sz w:val="23"/>
                <w:szCs w:val="23"/>
              </w:rPr>
              <w:t xml:space="preserve"> (670391), QIAGEN </w:t>
            </w:r>
            <w:r w:rsidR="00026DFD" w:rsidRPr="00DA20B1">
              <w:rPr>
                <w:rFonts w:ascii="Times New Roman" w:hAnsi="Times New Roman" w:cs="Times New Roman"/>
                <w:i/>
                <w:spacing w:val="-1"/>
                <w:sz w:val="23"/>
                <w:szCs w:val="23"/>
              </w:rPr>
              <w:t xml:space="preserve">(або </w:t>
            </w:r>
            <w:r w:rsidR="00026DFD" w:rsidRPr="00DA20B1">
              <w:rPr>
                <w:rFonts w:ascii="Times New Roman" w:hAnsi="Times New Roman" w:cs="Times New Roman"/>
                <w:color w:val="000000"/>
                <w:sz w:val="23"/>
                <w:szCs w:val="23"/>
              </w:rPr>
              <w:t>еквівалент</w:t>
            </w:r>
            <w:r w:rsidR="00026DFD" w:rsidRPr="00DA20B1">
              <w:rPr>
                <w:rFonts w:ascii="Times New Roman" w:hAnsi="Times New Roman" w:cs="Times New Roman"/>
                <w:i/>
                <w:spacing w:val="-1"/>
                <w:sz w:val="23"/>
                <w:szCs w:val="23"/>
              </w:rPr>
              <w:t>)</w:t>
            </w:r>
          </w:p>
        </w:tc>
        <w:tc>
          <w:tcPr>
            <w:tcW w:w="3261" w:type="dxa"/>
            <w:vAlign w:val="center"/>
          </w:tcPr>
          <w:p w:rsidR="00A51C68" w:rsidRPr="00DA20B1" w:rsidRDefault="00A51C68" w:rsidP="00B84C83">
            <w:pPr>
              <w:jc w:val="center"/>
              <w:rPr>
                <w:rFonts w:ascii="Times New Roman" w:hAnsi="Times New Roman" w:cs="Times New Roman"/>
                <w:color w:val="000000"/>
                <w:sz w:val="23"/>
                <w:szCs w:val="23"/>
              </w:rPr>
            </w:pPr>
            <w:r w:rsidRPr="00DA20B1">
              <w:rPr>
                <w:rFonts w:ascii="Times New Roman" w:hAnsi="Times New Roman" w:cs="Times New Roman"/>
                <w:sz w:val="23"/>
                <w:szCs w:val="23"/>
              </w:rPr>
              <w:t>НК 024:2015:</w:t>
            </w:r>
            <w:r w:rsidRPr="00DA20B1">
              <w:rPr>
                <w:rFonts w:ascii="Times New Roman" w:hAnsi="Times New Roman" w:cs="Times New Roman"/>
                <w:color w:val="000000"/>
                <w:sz w:val="23"/>
                <w:szCs w:val="23"/>
              </w:rPr>
              <w:t xml:space="preserve">60091 - </w:t>
            </w:r>
            <w:r w:rsidRPr="00A51C68">
              <w:rPr>
                <w:rFonts w:ascii="Times New Roman" w:hAnsi="Times New Roman" w:cs="Times New Roman"/>
                <w:color w:val="000000"/>
                <w:sz w:val="23"/>
                <w:szCs w:val="23"/>
              </w:rPr>
              <w:t>ПЛР</w:t>
            </w:r>
            <w:r w:rsidRPr="00DA20B1">
              <w:rPr>
                <w:rFonts w:ascii="Times New Roman" w:hAnsi="Times New Roman" w:cs="Times New Roman"/>
                <w:color w:val="000000"/>
                <w:sz w:val="23"/>
                <w:szCs w:val="23"/>
              </w:rPr>
              <w:t>-</w:t>
            </w:r>
            <w:r w:rsidRPr="00A51C68">
              <w:rPr>
                <w:rFonts w:ascii="Times New Roman" w:hAnsi="Times New Roman" w:cs="Times New Roman"/>
                <w:color w:val="000000"/>
                <w:sz w:val="23"/>
                <w:szCs w:val="23"/>
              </w:rPr>
              <w:t>майстер</w:t>
            </w:r>
            <w:r w:rsidRPr="00DA20B1">
              <w:rPr>
                <w:rFonts w:ascii="Times New Roman" w:hAnsi="Times New Roman" w:cs="Times New Roman"/>
                <w:color w:val="000000"/>
                <w:sz w:val="23"/>
                <w:szCs w:val="23"/>
              </w:rPr>
              <w:t>-</w:t>
            </w:r>
            <w:proofErr w:type="spellStart"/>
            <w:r w:rsidRPr="00A51C68">
              <w:rPr>
                <w:rFonts w:ascii="Times New Roman" w:hAnsi="Times New Roman" w:cs="Times New Roman"/>
                <w:color w:val="000000"/>
                <w:sz w:val="23"/>
                <w:szCs w:val="23"/>
              </w:rPr>
              <w:t>мікс</w:t>
            </w:r>
            <w:proofErr w:type="spellEnd"/>
            <w:r w:rsidRPr="00DA20B1">
              <w:rPr>
                <w:rFonts w:ascii="Times New Roman" w:hAnsi="Times New Roman" w:cs="Times New Roman"/>
                <w:color w:val="000000"/>
                <w:sz w:val="23"/>
                <w:szCs w:val="23"/>
              </w:rPr>
              <w:t xml:space="preserve"> </w:t>
            </w:r>
            <w:proofErr w:type="spellStart"/>
            <w:r w:rsidRPr="00A51C68">
              <w:rPr>
                <w:rFonts w:ascii="Times New Roman" w:hAnsi="Times New Roman" w:cs="Times New Roman"/>
                <w:color w:val="000000"/>
                <w:sz w:val="23"/>
                <w:szCs w:val="23"/>
              </w:rPr>
              <w:t>амліфікаціонний</w:t>
            </w:r>
            <w:proofErr w:type="spellEnd"/>
            <w:r w:rsidRPr="00DA20B1">
              <w:rPr>
                <w:rFonts w:ascii="Times New Roman" w:hAnsi="Times New Roman" w:cs="Times New Roman"/>
                <w:color w:val="000000"/>
                <w:sz w:val="23"/>
                <w:szCs w:val="23"/>
              </w:rPr>
              <w:t xml:space="preserve"> </w:t>
            </w:r>
            <w:r w:rsidRPr="00A51C68">
              <w:rPr>
                <w:rFonts w:ascii="Times New Roman" w:hAnsi="Times New Roman" w:cs="Times New Roman"/>
                <w:color w:val="000000"/>
                <w:sz w:val="23"/>
                <w:szCs w:val="23"/>
              </w:rPr>
              <w:t>реагент</w:t>
            </w:r>
            <w:r w:rsidRPr="00DA20B1">
              <w:rPr>
                <w:rFonts w:ascii="Times New Roman" w:hAnsi="Times New Roman" w:cs="Times New Roman"/>
                <w:color w:val="000000"/>
                <w:sz w:val="23"/>
                <w:szCs w:val="23"/>
              </w:rPr>
              <w:t xml:space="preserve"> </w:t>
            </w:r>
            <w:r w:rsidRPr="00A51C68">
              <w:rPr>
                <w:rFonts w:ascii="Times New Roman" w:hAnsi="Times New Roman" w:cs="Times New Roman"/>
                <w:color w:val="000000"/>
                <w:sz w:val="23"/>
                <w:szCs w:val="23"/>
              </w:rPr>
              <w:t>ІВД</w:t>
            </w:r>
            <w:r w:rsidRPr="00DA20B1">
              <w:rPr>
                <w:rFonts w:ascii="Times New Roman" w:hAnsi="Times New Roman" w:cs="Times New Roman"/>
                <w:color w:val="000000"/>
                <w:sz w:val="23"/>
                <w:szCs w:val="23"/>
              </w:rPr>
              <w:t xml:space="preserve">, </w:t>
            </w:r>
            <w:r w:rsidRPr="00A51C68">
              <w:rPr>
                <w:rFonts w:ascii="Times New Roman" w:hAnsi="Times New Roman" w:cs="Times New Roman"/>
                <w:color w:val="000000"/>
                <w:sz w:val="23"/>
                <w:szCs w:val="23"/>
              </w:rPr>
              <w:t>набір</w:t>
            </w:r>
          </w:p>
        </w:tc>
        <w:tc>
          <w:tcPr>
            <w:tcW w:w="1275" w:type="dxa"/>
            <w:vAlign w:val="center"/>
          </w:tcPr>
          <w:p w:rsidR="00A51C68" w:rsidRPr="00DA20B1" w:rsidRDefault="000D694F" w:rsidP="00A51C68">
            <w:pPr>
              <w:jc w:val="center"/>
              <w:rPr>
                <w:rFonts w:ascii="Times New Roman" w:hAnsi="Times New Roman" w:cs="Times New Roman"/>
                <w:color w:val="000000"/>
                <w:sz w:val="23"/>
                <w:szCs w:val="23"/>
              </w:rPr>
            </w:pPr>
            <w:proofErr w:type="spellStart"/>
            <w:r>
              <w:rPr>
                <w:rFonts w:ascii="Times New Roman" w:hAnsi="Times New Roman" w:cs="Times New Roman"/>
                <w:color w:val="000000"/>
                <w:sz w:val="23"/>
                <w:szCs w:val="23"/>
              </w:rPr>
              <w:t>паков</w:t>
            </w:r>
            <w:proofErr w:type="spellEnd"/>
          </w:p>
        </w:tc>
        <w:tc>
          <w:tcPr>
            <w:tcW w:w="1276" w:type="dxa"/>
          </w:tcPr>
          <w:p w:rsidR="00A51C68" w:rsidRPr="00DA20B1" w:rsidRDefault="00A51C68" w:rsidP="00A51C68">
            <w:pPr>
              <w:jc w:val="center"/>
              <w:rPr>
                <w:rFonts w:ascii="Times New Roman" w:hAnsi="Times New Roman" w:cs="Times New Roman"/>
                <w:sz w:val="23"/>
                <w:szCs w:val="23"/>
                <w:lang w:val="ru-RU"/>
              </w:rPr>
            </w:pPr>
            <w:r>
              <w:rPr>
                <w:rFonts w:ascii="Times New Roman" w:hAnsi="Times New Roman" w:cs="Times New Roman"/>
                <w:sz w:val="23"/>
                <w:szCs w:val="23"/>
              </w:rPr>
              <w:t>1</w:t>
            </w:r>
          </w:p>
        </w:tc>
      </w:tr>
      <w:tr w:rsidR="00A51C68" w:rsidRPr="00DA20B1" w:rsidTr="00A51C68">
        <w:trPr>
          <w:trHeight w:val="1675"/>
        </w:trPr>
        <w:tc>
          <w:tcPr>
            <w:tcW w:w="748" w:type="dxa"/>
          </w:tcPr>
          <w:p w:rsidR="00A51C68" w:rsidRPr="00BE25CB" w:rsidRDefault="00A51C68" w:rsidP="00BE25CB">
            <w:pPr>
              <w:jc w:val="center"/>
              <w:rPr>
                <w:rFonts w:ascii="Times New Roman" w:hAnsi="Times New Roman" w:cs="Times New Roman"/>
                <w:b/>
                <w:sz w:val="23"/>
                <w:szCs w:val="23"/>
              </w:rPr>
            </w:pPr>
            <w:r w:rsidRPr="00BE25CB">
              <w:rPr>
                <w:rFonts w:ascii="Times New Roman" w:hAnsi="Times New Roman" w:cs="Times New Roman"/>
                <w:b/>
                <w:sz w:val="23"/>
                <w:szCs w:val="23"/>
              </w:rPr>
              <w:lastRenderedPageBreak/>
              <w:t>5</w:t>
            </w:r>
          </w:p>
        </w:tc>
        <w:tc>
          <w:tcPr>
            <w:tcW w:w="8891" w:type="dxa"/>
          </w:tcPr>
          <w:p w:rsidR="00A51C68" w:rsidRPr="00DA20B1" w:rsidRDefault="00A51C68" w:rsidP="00B84C83">
            <w:pPr>
              <w:jc w:val="center"/>
              <w:rPr>
                <w:rFonts w:ascii="Times New Roman" w:hAnsi="Times New Roman" w:cs="Times New Roman"/>
                <w:b/>
                <w:color w:val="000000"/>
                <w:sz w:val="23"/>
                <w:szCs w:val="23"/>
              </w:rPr>
            </w:pPr>
            <w:r w:rsidRPr="00DA20B1">
              <w:rPr>
                <w:rFonts w:ascii="Times New Roman" w:hAnsi="Times New Roman" w:cs="Times New Roman"/>
                <w:b/>
                <w:color w:val="000000"/>
                <w:sz w:val="23"/>
                <w:szCs w:val="23"/>
              </w:rPr>
              <w:t xml:space="preserve">Набір стандартів контрольного гену </w:t>
            </w:r>
            <w:proofErr w:type="spellStart"/>
            <w:r w:rsidRPr="00DA20B1">
              <w:rPr>
                <w:rFonts w:ascii="Times New Roman" w:hAnsi="Times New Roman" w:cs="Times New Roman"/>
                <w:b/>
                <w:color w:val="000000"/>
                <w:sz w:val="23"/>
                <w:szCs w:val="23"/>
              </w:rPr>
              <w:t>ipsogen</w:t>
            </w:r>
            <w:proofErr w:type="spellEnd"/>
            <w:r w:rsidRPr="00DA20B1">
              <w:rPr>
                <w:rFonts w:ascii="Times New Roman" w:hAnsi="Times New Roman" w:cs="Times New Roman"/>
                <w:b/>
                <w:color w:val="000000"/>
                <w:sz w:val="23"/>
                <w:szCs w:val="23"/>
              </w:rPr>
              <w:t xml:space="preserve"> ABL </w:t>
            </w:r>
            <w:proofErr w:type="spellStart"/>
            <w:r w:rsidRPr="00DA20B1">
              <w:rPr>
                <w:rFonts w:ascii="Times New Roman" w:hAnsi="Times New Roman" w:cs="Times New Roman"/>
                <w:b/>
                <w:color w:val="000000"/>
                <w:sz w:val="23"/>
                <w:szCs w:val="23"/>
              </w:rPr>
              <w:t>Control</w:t>
            </w:r>
            <w:proofErr w:type="spellEnd"/>
            <w:r w:rsidRPr="00DA20B1">
              <w:rPr>
                <w:rFonts w:ascii="Times New Roman" w:hAnsi="Times New Roman" w:cs="Times New Roman"/>
                <w:b/>
                <w:color w:val="000000"/>
                <w:sz w:val="23"/>
                <w:szCs w:val="23"/>
              </w:rPr>
              <w:t xml:space="preserve"> </w:t>
            </w:r>
            <w:proofErr w:type="spellStart"/>
            <w:r w:rsidRPr="00DA20B1">
              <w:rPr>
                <w:rFonts w:ascii="Times New Roman" w:hAnsi="Times New Roman" w:cs="Times New Roman"/>
                <w:b/>
                <w:color w:val="000000"/>
                <w:sz w:val="23"/>
                <w:szCs w:val="23"/>
              </w:rPr>
              <w:t>Gene</w:t>
            </w:r>
            <w:proofErr w:type="spellEnd"/>
            <w:r w:rsidRPr="00DA20B1">
              <w:rPr>
                <w:rFonts w:ascii="Times New Roman" w:hAnsi="Times New Roman" w:cs="Times New Roman"/>
                <w:b/>
                <w:color w:val="000000"/>
                <w:sz w:val="23"/>
                <w:szCs w:val="23"/>
              </w:rPr>
              <w:t xml:space="preserve"> 3 </w:t>
            </w:r>
            <w:proofErr w:type="spellStart"/>
            <w:r w:rsidRPr="00DA20B1">
              <w:rPr>
                <w:rFonts w:ascii="Times New Roman" w:hAnsi="Times New Roman" w:cs="Times New Roman"/>
                <w:b/>
                <w:color w:val="000000"/>
                <w:sz w:val="23"/>
                <w:szCs w:val="23"/>
              </w:rPr>
              <w:t>Standards</w:t>
            </w:r>
            <w:proofErr w:type="spellEnd"/>
            <w:r w:rsidRPr="00DA20B1">
              <w:rPr>
                <w:rFonts w:ascii="Times New Roman" w:hAnsi="Times New Roman" w:cs="Times New Roman"/>
                <w:b/>
                <w:color w:val="000000"/>
                <w:sz w:val="23"/>
                <w:szCs w:val="23"/>
              </w:rPr>
              <w:t xml:space="preserve"> (</w:t>
            </w:r>
            <w:bookmarkStart w:id="0" w:name="_GoBack"/>
            <w:bookmarkEnd w:id="0"/>
            <w:r w:rsidRPr="00DA20B1">
              <w:rPr>
                <w:rFonts w:ascii="Times New Roman" w:hAnsi="Times New Roman" w:cs="Times New Roman"/>
                <w:b/>
                <w:color w:val="000000"/>
                <w:sz w:val="23"/>
                <w:szCs w:val="23"/>
              </w:rPr>
              <w:t xml:space="preserve">674691), QIAGEN </w:t>
            </w:r>
            <w:r w:rsidR="00026DFD" w:rsidRPr="00DA20B1">
              <w:rPr>
                <w:rFonts w:ascii="Times New Roman" w:hAnsi="Times New Roman" w:cs="Times New Roman"/>
                <w:i/>
                <w:spacing w:val="-1"/>
                <w:sz w:val="23"/>
                <w:szCs w:val="23"/>
              </w:rPr>
              <w:t xml:space="preserve">(або </w:t>
            </w:r>
            <w:r w:rsidR="00026DFD" w:rsidRPr="00DA20B1">
              <w:rPr>
                <w:rFonts w:ascii="Times New Roman" w:hAnsi="Times New Roman" w:cs="Times New Roman"/>
                <w:color w:val="000000"/>
                <w:sz w:val="23"/>
                <w:szCs w:val="23"/>
              </w:rPr>
              <w:t>еквівалент</w:t>
            </w:r>
            <w:r w:rsidR="00026DFD" w:rsidRPr="00DA20B1">
              <w:rPr>
                <w:rFonts w:ascii="Times New Roman" w:hAnsi="Times New Roman" w:cs="Times New Roman"/>
                <w:i/>
                <w:spacing w:val="-1"/>
                <w:sz w:val="23"/>
                <w:szCs w:val="23"/>
              </w:rPr>
              <w:t>)</w:t>
            </w:r>
          </w:p>
        </w:tc>
        <w:tc>
          <w:tcPr>
            <w:tcW w:w="3261" w:type="dxa"/>
            <w:vAlign w:val="center"/>
          </w:tcPr>
          <w:p w:rsidR="00A51C68" w:rsidRPr="00DA20B1" w:rsidRDefault="00A51C68" w:rsidP="00B84C83">
            <w:pPr>
              <w:jc w:val="center"/>
              <w:rPr>
                <w:rFonts w:ascii="Times New Roman" w:hAnsi="Times New Roman" w:cs="Times New Roman"/>
                <w:color w:val="000000"/>
                <w:sz w:val="23"/>
                <w:szCs w:val="23"/>
              </w:rPr>
            </w:pPr>
            <w:r w:rsidRPr="00DA20B1">
              <w:rPr>
                <w:rFonts w:ascii="Times New Roman" w:hAnsi="Times New Roman" w:cs="Times New Roman"/>
                <w:sz w:val="23"/>
                <w:szCs w:val="23"/>
              </w:rPr>
              <w:t>НК 024:2015:</w:t>
            </w:r>
            <w:r w:rsidRPr="00DA20B1">
              <w:rPr>
                <w:rFonts w:ascii="Times New Roman" w:hAnsi="Times New Roman" w:cs="Times New Roman"/>
                <w:color w:val="000000"/>
                <w:sz w:val="23"/>
                <w:szCs w:val="23"/>
              </w:rPr>
              <w:t xml:space="preserve">60091 - </w:t>
            </w:r>
            <w:r w:rsidRPr="00A51C68">
              <w:rPr>
                <w:rFonts w:ascii="Times New Roman" w:hAnsi="Times New Roman" w:cs="Times New Roman"/>
                <w:color w:val="000000"/>
                <w:sz w:val="23"/>
                <w:szCs w:val="23"/>
              </w:rPr>
              <w:t>ПЛР</w:t>
            </w:r>
            <w:r w:rsidRPr="00DA20B1">
              <w:rPr>
                <w:rFonts w:ascii="Times New Roman" w:hAnsi="Times New Roman" w:cs="Times New Roman"/>
                <w:color w:val="000000"/>
                <w:sz w:val="23"/>
                <w:szCs w:val="23"/>
              </w:rPr>
              <w:t>-</w:t>
            </w:r>
            <w:r w:rsidRPr="00A51C68">
              <w:rPr>
                <w:rFonts w:ascii="Times New Roman" w:hAnsi="Times New Roman" w:cs="Times New Roman"/>
                <w:color w:val="000000"/>
                <w:sz w:val="23"/>
                <w:szCs w:val="23"/>
              </w:rPr>
              <w:t>майстер</w:t>
            </w:r>
            <w:r w:rsidRPr="00DA20B1">
              <w:rPr>
                <w:rFonts w:ascii="Times New Roman" w:hAnsi="Times New Roman" w:cs="Times New Roman"/>
                <w:color w:val="000000"/>
                <w:sz w:val="23"/>
                <w:szCs w:val="23"/>
              </w:rPr>
              <w:t>-</w:t>
            </w:r>
            <w:proofErr w:type="spellStart"/>
            <w:r w:rsidRPr="00A51C68">
              <w:rPr>
                <w:rFonts w:ascii="Times New Roman" w:hAnsi="Times New Roman" w:cs="Times New Roman"/>
                <w:color w:val="000000"/>
                <w:sz w:val="23"/>
                <w:szCs w:val="23"/>
              </w:rPr>
              <w:t>мікс</w:t>
            </w:r>
            <w:proofErr w:type="spellEnd"/>
            <w:r w:rsidRPr="00DA20B1">
              <w:rPr>
                <w:rFonts w:ascii="Times New Roman" w:hAnsi="Times New Roman" w:cs="Times New Roman"/>
                <w:color w:val="000000"/>
                <w:sz w:val="23"/>
                <w:szCs w:val="23"/>
              </w:rPr>
              <w:t xml:space="preserve"> </w:t>
            </w:r>
            <w:proofErr w:type="spellStart"/>
            <w:r w:rsidRPr="00A51C68">
              <w:rPr>
                <w:rFonts w:ascii="Times New Roman" w:hAnsi="Times New Roman" w:cs="Times New Roman"/>
                <w:color w:val="000000"/>
                <w:sz w:val="23"/>
                <w:szCs w:val="23"/>
              </w:rPr>
              <w:t>амліфікаціонний</w:t>
            </w:r>
            <w:proofErr w:type="spellEnd"/>
            <w:r w:rsidRPr="00DA20B1">
              <w:rPr>
                <w:rFonts w:ascii="Times New Roman" w:hAnsi="Times New Roman" w:cs="Times New Roman"/>
                <w:color w:val="000000"/>
                <w:sz w:val="23"/>
                <w:szCs w:val="23"/>
              </w:rPr>
              <w:t xml:space="preserve"> </w:t>
            </w:r>
            <w:r w:rsidRPr="00A51C68">
              <w:rPr>
                <w:rFonts w:ascii="Times New Roman" w:hAnsi="Times New Roman" w:cs="Times New Roman"/>
                <w:color w:val="000000"/>
                <w:sz w:val="23"/>
                <w:szCs w:val="23"/>
              </w:rPr>
              <w:t>реагент</w:t>
            </w:r>
            <w:r w:rsidRPr="00DA20B1">
              <w:rPr>
                <w:rFonts w:ascii="Times New Roman" w:hAnsi="Times New Roman" w:cs="Times New Roman"/>
                <w:color w:val="000000"/>
                <w:sz w:val="23"/>
                <w:szCs w:val="23"/>
              </w:rPr>
              <w:t xml:space="preserve"> </w:t>
            </w:r>
            <w:r w:rsidRPr="00A51C68">
              <w:rPr>
                <w:rFonts w:ascii="Times New Roman" w:hAnsi="Times New Roman" w:cs="Times New Roman"/>
                <w:color w:val="000000"/>
                <w:sz w:val="23"/>
                <w:szCs w:val="23"/>
              </w:rPr>
              <w:t>ІВД</w:t>
            </w:r>
            <w:r w:rsidRPr="00DA20B1">
              <w:rPr>
                <w:rFonts w:ascii="Times New Roman" w:hAnsi="Times New Roman" w:cs="Times New Roman"/>
                <w:color w:val="000000"/>
                <w:sz w:val="23"/>
                <w:szCs w:val="23"/>
              </w:rPr>
              <w:t xml:space="preserve">, </w:t>
            </w:r>
            <w:r w:rsidRPr="00A51C68">
              <w:rPr>
                <w:rFonts w:ascii="Times New Roman" w:hAnsi="Times New Roman" w:cs="Times New Roman"/>
                <w:color w:val="000000"/>
                <w:sz w:val="23"/>
                <w:szCs w:val="23"/>
              </w:rPr>
              <w:t>набір</w:t>
            </w:r>
          </w:p>
        </w:tc>
        <w:tc>
          <w:tcPr>
            <w:tcW w:w="1275" w:type="dxa"/>
            <w:vAlign w:val="center"/>
          </w:tcPr>
          <w:p w:rsidR="00A51C68" w:rsidRPr="00DA20B1" w:rsidRDefault="000D694F" w:rsidP="00A51C68">
            <w:pPr>
              <w:jc w:val="center"/>
              <w:rPr>
                <w:rFonts w:ascii="Times New Roman" w:hAnsi="Times New Roman" w:cs="Times New Roman"/>
                <w:color w:val="000000"/>
                <w:sz w:val="23"/>
                <w:szCs w:val="23"/>
              </w:rPr>
            </w:pPr>
            <w:proofErr w:type="spellStart"/>
            <w:r>
              <w:rPr>
                <w:rFonts w:ascii="Times New Roman" w:hAnsi="Times New Roman" w:cs="Times New Roman"/>
                <w:color w:val="000000"/>
                <w:sz w:val="23"/>
                <w:szCs w:val="23"/>
              </w:rPr>
              <w:t>паков</w:t>
            </w:r>
            <w:proofErr w:type="spellEnd"/>
          </w:p>
        </w:tc>
        <w:tc>
          <w:tcPr>
            <w:tcW w:w="1276" w:type="dxa"/>
          </w:tcPr>
          <w:p w:rsidR="00A51C68" w:rsidRPr="00DA20B1" w:rsidRDefault="00A51C68" w:rsidP="00A51C68">
            <w:pPr>
              <w:jc w:val="center"/>
              <w:rPr>
                <w:rFonts w:ascii="Times New Roman" w:hAnsi="Times New Roman" w:cs="Times New Roman"/>
                <w:sz w:val="23"/>
                <w:szCs w:val="23"/>
              </w:rPr>
            </w:pPr>
            <w:r>
              <w:rPr>
                <w:rFonts w:ascii="Times New Roman" w:hAnsi="Times New Roman" w:cs="Times New Roman"/>
                <w:sz w:val="23"/>
                <w:szCs w:val="23"/>
              </w:rPr>
              <w:t>1</w:t>
            </w:r>
          </w:p>
        </w:tc>
      </w:tr>
    </w:tbl>
    <w:p w:rsidR="00A51C68" w:rsidRPr="00A51C68" w:rsidRDefault="00A51C68" w:rsidP="00A51C68">
      <w:pPr>
        <w:pStyle w:val="rvps2"/>
        <w:shd w:val="clear" w:color="auto" w:fill="FFFFFF"/>
        <w:spacing w:before="0" w:beforeAutospacing="0" w:after="0" w:afterAutospacing="0"/>
        <w:jc w:val="center"/>
        <w:rPr>
          <w:b/>
          <w:bCs/>
          <w:lang w:val="uk-UA"/>
        </w:rPr>
      </w:pPr>
    </w:p>
    <w:tbl>
      <w:tblPr>
        <w:tblStyle w:val="TableNormal1"/>
        <w:tblW w:w="15025" w:type="dxa"/>
        <w:tblInd w:w="420" w:type="dxa"/>
        <w:tblLayout w:type="fixed"/>
        <w:tblLook w:val="01E0" w:firstRow="1" w:lastRow="1" w:firstColumn="1" w:lastColumn="1" w:noHBand="0" w:noVBand="0"/>
      </w:tblPr>
      <w:tblGrid>
        <w:gridCol w:w="491"/>
        <w:gridCol w:w="2485"/>
        <w:gridCol w:w="9947"/>
        <w:gridCol w:w="2102"/>
      </w:tblGrid>
      <w:tr w:rsidR="00A51C68" w:rsidRPr="007466AF" w:rsidTr="00A51C68">
        <w:trPr>
          <w:trHeight w:hRule="exact" w:val="830"/>
        </w:trPr>
        <w:tc>
          <w:tcPr>
            <w:tcW w:w="491"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sz w:val="23"/>
                <w:szCs w:val="23"/>
                <w:lang w:val="uk-UA"/>
              </w:rPr>
            </w:pPr>
            <w:r w:rsidRPr="00823F1E">
              <w:rPr>
                <w:rFonts w:ascii="Times New Roman" w:eastAsia="Times New Roman" w:hAnsi="Times New Roman" w:cs="Times New Roman"/>
                <w:b/>
                <w:bCs/>
                <w:sz w:val="23"/>
                <w:szCs w:val="23"/>
                <w:lang w:val="uk-UA"/>
              </w:rPr>
              <w:t>№</w:t>
            </w:r>
            <w:r w:rsidRPr="00823F1E">
              <w:rPr>
                <w:rFonts w:ascii="Times New Roman" w:eastAsia="Times New Roman" w:hAnsi="Times New Roman" w:cs="Times New Roman"/>
                <w:b/>
                <w:bCs/>
                <w:w w:val="101"/>
                <w:sz w:val="23"/>
                <w:szCs w:val="23"/>
                <w:lang w:val="uk-UA"/>
              </w:rPr>
              <w:t xml:space="preserve"> </w:t>
            </w:r>
            <w:r w:rsidRPr="00823F1E">
              <w:rPr>
                <w:rFonts w:ascii="Times New Roman" w:eastAsia="Times New Roman" w:hAnsi="Times New Roman" w:cs="Times New Roman"/>
                <w:b/>
                <w:bCs/>
                <w:sz w:val="23"/>
                <w:szCs w:val="23"/>
                <w:lang w:val="uk-UA"/>
              </w:rPr>
              <w:t>п\п</w:t>
            </w:r>
          </w:p>
        </w:tc>
        <w:tc>
          <w:tcPr>
            <w:tcW w:w="2485" w:type="dxa"/>
            <w:tcBorders>
              <w:top w:val="single" w:sz="5" w:space="0" w:color="000000"/>
              <w:left w:val="single" w:sz="5" w:space="0" w:color="000000"/>
              <w:bottom w:val="single" w:sz="5" w:space="0" w:color="000000"/>
              <w:right w:val="single" w:sz="5" w:space="0" w:color="000000"/>
            </w:tcBorders>
          </w:tcPr>
          <w:p w:rsidR="00A51C68" w:rsidRPr="00823F1E" w:rsidRDefault="00A51C68" w:rsidP="00B84C83">
            <w:pPr>
              <w:pStyle w:val="TableParagraph"/>
              <w:ind w:left="33"/>
              <w:jc w:val="center"/>
              <w:rPr>
                <w:rFonts w:ascii="Times New Roman" w:hAnsi="Times New Roman" w:cs="Times New Roman"/>
                <w:b/>
                <w:spacing w:val="-1"/>
                <w:sz w:val="23"/>
                <w:szCs w:val="23"/>
                <w:lang w:val="uk-UA"/>
              </w:rPr>
            </w:pPr>
            <w:proofErr w:type="spellStart"/>
            <w:r w:rsidRPr="00823F1E">
              <w:rPr>
                <w:rFonts w:ascii="Times New Roman" w:hAnsi="Times New Roman" w:cs="Times New Roman"/>
                <w:b/>
                <w:color w:val="000000"/>
                <w:sz w:val="23"/>
                <w:szCs w:val="23"/>
              </w:rPr>
              <w:t>Код</w:t>
            </w:r>
            <w:proofErr w:type="spellEnd"/>
            <w:r w:rsidRPr="00823F1E">
              <w:rPr>
                <w:rFonts w:ascii="Times New Roman" w:hAnsi="Times New Roman" w:cs="Times New Roman"/>
                <w:b/>
                <w:color w:val="000000"/>
                <w:sz w:val="23"/>
                <w:szCs w:val="23"/>
              </w:rPr>
              <w:t xml:space="preserve"> НК</w:t>
            </w:r>
          </w:p>
        </w:tc>
        <w:tc>
          <w:tcPr>
            <w:tcW w:w="9947"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33"/>
              <w:jc w:val="center"/>
              <w:rPr>
                <w:rFonts w:ascii="Times New Roman" w:eastAsia="Times New Roman" w:hAnsi="Times New Roman" w:cs="Times New Roman"/>
                <w:sz w:val="23"/>
                <w:szCs w:val="23"/>
                <w:lang w:val="uk-UA"/>
              </w:rPr>
            </w:pPr>
            <w:r w:rsidRPr="00823F1E">
              <w:rPr>
                <w:rFonts w:ascii="Times New Roman" w:hAnsi="Times New Roman" w:cs="Times New Roman"/>
                <w:b/>
                <w:spacing w:val="-1"/>
                <w:sz w:val="23"/>
                <w:szCs w:val="23"/>
                <w:lang w:val="uk-UA"/>
              </w:rPr>
              <w:t>Найменування параметру</w:t>
            </w:r>
          </w:p>
        </w:tc>
        <w:tc>
          <w:tcPr>
            <w:tcW w:w="2102"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jc w:val="center"/>
              <w:rPr>
                <w:rFonts w:ascii="Times New Roman" w:eastAsia="Times New Roman" w:hAnsi="Times New Roman" w:cs="Times New Roman"/>
                <w:sz w:val="23"/>
                <w:szCs w:val="23"/>
                <w:lang w:val="uk-UA"/>
              </w:rPr>
            </w:pPr>
            <w:r w:rsidRPr="00823F1E">
              <w:rPr>
                <w:rFonts w:ascii="Times New Roman" w:hAnsi="Times New Roman" w:cs="Times New Roman"/>
                <w:b/>
                <w:spacing w:val="-1"/>
                <w:sz w:val="23"/>
                <w:szCs w:val="23"/>
                <w:lang w:val="uk-UA"/>
              </w:rPr>
              <w:t>Вимоги</w:t>
            </w:r>
          </w:p>
        </w:tc>
      </w:tr>
      <w:tr w:rsidR="00A51C68" w:rsidRPr="00B055C8" w:rsidTr="00A51C68">
        <w:trPr>
          <w:trHeight w:val="579"/>
        </w:trPr>
        <w:tc>
          <w:tcPr>
            <w:tcW w:w="491" w:type="dxa"/>
            <w:tcBorders>
              <w:top w:val="single" w:sz="5" w:space="0" w:color="000000"/>
              <w:left w:val="single" w:sz="5" w:space="0" w:color="000000"/>
              <w:bottom w:val="single" w:sz="4"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hAnsi="Times New Roman" w:cs="Times New Roman"/>
                <w:b/>
                <w:spacing w:val="-1"/>
                <w:sz w:val="23"/>
                <w:szCs w:val="23"/>
                <w:lang w:val="uk-UA"/>
              </w:rPr>
            </w:pPr>
            <w:r w:rsidRPr="00823F1E">
              <w:rPr>
                <w:rFonts w:ascii="Times New Roman" w:hAnsi="Times New Roman" w:cs="Times New Roman"/>
                <w:b/>
                <w:spacing w:val="-1"/>
                <w:sz w:val="23"/>
                <w:szCs w:val="23"/>
                <w:lang w:val="uk-UA"/>
              </w:rPr>
              <w:t>1.</w:t>
            </w:r>
          </w:p>
        </w:tc>
        <w:tc>
          <w:tcPr>
            <w:tcW w:w="2485" w:type="dxa"/>
            <w:vMerge w:val="restart"/>
            <w:tcBorders>
              <w:top w:val="single" w:sz="5" w:space="0" w:color="000000"/>
              <w:left w:val="single" w:sz="5" w:space="0" w:color="000000"/>
              <w:right w:val="single" w:sz="5" w:space="0" w:color="000000"/>
            </w:tcBorders>
          </w:tcPr>
          <w:p w:rsidR="00A51C68" w:rsidRPr="00823F1E" w:rsidRDefault="00A51C68" w:rsidP="00B84C83">
            <w:pPr>
              <w:pStyle w:val="TableParagraph"/>
              <w:ind w:left="53" w:right="142"/>
              <w:rPr>
                <w:rFonts w:ascii="Times New Roman" w:hAnsi="Times New Roman" w:cs="Times New Roman"/>
                <w:b/>
                <w:spacing w:val="-1"/>
                <w:sz w:val="23"/>
                <w:szCs w:val="23"/>
                <w:lang w:val="uk-UA"/>
              </w:rPr>
            </w:pPr>
            <w:r w:rsidRPr="00823F1E">
              <w:rPr>
                <w:rFonts w:ascii="Times New Roman" w:hAnsi="Times New Roman" w:cs="Times New Roman"/>
                <w:sz w:val="23"/>
                <w:szCs w:val="23"/>
                <w:lang w:val="uk-UA"/>
              </w:rPr>
              <w:t>НК 024:2015:60091 - ПЛР-майстер-</w:t>
            </w:r>
            <w:proofErr w:type="spellStart"/>
            <w:r w:rsidRPr="00823F1E">
              <w:rPr>
                <w:rFonts w:ascii="Times New Roman" w:hAnsi="Times New Roman" w:cs="Times New Roman"/>
                <w:sz w:val="23"/>
                <w:szCs w:val="23"/>
                <w:lang w:val="uk-UA"/>
              </w:rPr>
              <w:t>мікс</w:t>
            </w:r>
            <w:proofErr w:type="spellEnd"/>
            <w:r w:rsidRPr="00823F1E">
              <w:rPr>
                <w:rFonts w:ascii="Times New Roman" w:hAnsi="Times New Roman" w:cs="Times New Roman"/>
                <w:sz w:val="23"/>
                <w:szCs w:val="23"/>
                <w:lang w:val="uk-UA"/>
              </w:rPr>
              <w:t xml:space="preserve"> </w:t>
            </w:r>
            <w:proofErr w:type="spellStart"/>
            <w:r w:rsidRPr="00823F1E">
              <w:rPr>
                <w:rFonts w:ascii="Times New Roman" w:hAnsi="Times New Roman" w:cs="Times New Roman"/>
                <w:sz w:val="23"/>
                <w:szCs w:val="23"/>
                <w:lang w:val="uk-UA"/>
              </w:rPr>
              <w:t>амліфікаціонний</w:t>
            </w:r>
            <w:proofErr w:type="spellEnd"/>
            <w:r w:rsidRPr="00823F1E">
              <w:rPr>
                <w:rFonts w:ascii="Times New Roman" w:hAnsi="Times New Roman" w:cs="Times New Roman"/>
                <w:sz w:val="23"/>
                <w:szCs w:val="23"/>
                <w:lang w:val="uk-UA"/>
              </w:rPr>
              <w:t xml:space="preserve"> реагент ІВД, набір</w:t>
            </w:r>
          </w:p>
        </w:tc>
        <w:tc>
          <w:tcPr>
            <w:tcW w:w="12049" w:type="dxa"/>
            <w:gridSpan w:val="2"/>
            <w:tcBorders>
              <w:top w:val="single" w:sz="5" w:space="0" w:color="000000"/>
              <w:left w:val="single" w:sz="5" w:space="0" w:color="000000"/>
              <w:bottom w:val="single" w:sz="4" w:space="0" w:color="000000"/>
              <w:right w:val="single" w:sz="4" w:space="0" w:color="auto"/>
            </w:tcBorders>
            <w:vAlign w:val="center"/>
          </w:tcPr>
          <w:p w:rsidR="00A51C68" w:rsidRPr="00823F1E" w:rsidRDefault="00A51C68" w:rsidP="00B84C83">
            <w:pPr>
              <w:pStyle w:val="TableParagraph"/>
              <w:ind w:left="53" w:right="142"/>
              <w:rPr>
                <w:rFonts w:ascii="Times New Roman" w:hAnsi="Times New Roman" w:cs="Times New Roman"/>
                <w:spacing w:val="-1"/>
                <w:sz w:val="23"/>
                <w:szCs w:val="23"/>
                <w:lang w:val="uk-UA"/>
              </w:rPr>
            </w:pPr>
            <w:r w:rsidRPr="00823F1E">
              <w:rPr>
                <w:rFonts w:ascii="Times New Roman" w:hAnsi="Times New Roman" w:cs="Times New Roman"/>
                <w:b/>
                <w:spacing w:val="-1"/>
                <w:sz w:val="23"/>
                <w:szCs w:val="23"/>
                <w:lang w:val="uk-UA"/>
              </w:rPr>
              <w:t xml:space="preserve">Набір реактивів для визначення різних варіантів гібридного гену BCR/ABL методом </w:t>
            </w:r>
            <w:proofErr w:type="spellStart"/>
            <w:r w:rsidRPr="00823F1E">
              <w:rPr>
                <w:rFonts w:ascii="Times New Roman" w:hAnsi="Times New Roman" w:cs="Times New Roman"/>
                <w:b/>
                <w:spacing w:val="-1"/>
                <w:sz w:val="23"/>
                <w:szCs w:val="23"/>
                <w:lang w:val="uk-UA"/>
              </w:rPr>
              <w:t>полімеразної</w:t>
            </w:r>
            <w:proofErr w:type="spellEnd"/>
            <w:r w:rsidRPr="00823F1E">
              <w:rPr>
                <w:rFonts w:ascii="Times New Roman" w:hAnsi="Times New Roman" w:cs="Times New Roman"/>
                <w:b/>
                <w:spacing w:val="-1"/>
                <w:sz w:val="23"/>
                <w:szCs w:val="23"/>
                <w:lang w:val="uk-UA"/>
              </w:rPr>
              <w:t xml:space="preserve"> ланцюгової реакції із зворотною транскрипцією – </w:t>
            </w:r>
            <w:proofErr w:type="spellStart"/>
            <w:r w:rsidRPr="00823F1E">
              <w:rPr>
                <w:rFonts w:ascii="Times New Roman" w:hAnsi="Times New Roman" w:cs="Times New Roman"/>
                <w:b/>
                <w:spacing w:val="-1"/>
                <w:sz w:val="23"/>
                <w:szCs w:val="23"/>
                <w:lang w:val="uk-UA"/>
              </w:rPr>
              <w:t>Seeplex</w:t>
            </w:r>
            <w:proofErr w:type="spellEnd"/>
            <w:r w:rsidRPr="00823F1E">
              <w:rPr>
                <w:rFonts w:ascii="Times New Roman" w:hAnsi="Times New Roman" w:cs="Times New Roman"/>
                <w:b/>
                <w:spacing w:val="-1"/>
                <w:sz w:val="23"/>
                <w:szCs w:val="23"/>
                <w:vertAlign w:val="superscript"/>
                <w:lang w:val="uk-UA"/>
              </w:rPr>
              <w:t>®</w:t>
            </w:r>
            <w:r w:rsidRPr="00823F1E">
              <w:rPr>
                <w:rFonts w:ascii="Times New Roman" w:hAnsi="Times New Roman" w:cs="Times New Roman"/>
                <w:b/>
                <w:spacing w:val="-1"/>
                <w:sz w:val="23"/>
                <w:szCs w:val="23"/>
                <w:lang w:val="uk-UA"/>
              </w:rPr>
              <w:t xml:space="preserve"> </w:t>
            </w:r>
            <w:proofErr w:type="spellStart"/>
            <w:r w:rsidRPr="00823F1E">
              <w:rPr>
                <w:rFonts w:ascii="Times New Roman" w:hAnsi="Times New Roman" w:cs="Times New Roman"/>
                <w:b/>
                <w:spacing w:val="-1"/>
                <w:sz w:val="23"/>
                <w:szCs w:val="23"/>
                <w:lang w:val="uk-UA"/>
              </w:rPr>
              <w:t>Leukemia</w:t>
            </w:r>
            <w:proofErr w:type="spellEnd"/>
            <w:r w:rsidRPr="00823F1E">
              <w:rPr>
                <w:rFonts w:ascii="Times New Roman" w:hAnsi="Times New Roman" w:cs="Times New Roman"/>
                <w:b/>
                <w:spacing w:val="-1"/>
                <w:sz w:val="23"/>
                <w:szCs w:val="23"/>
                <w:lang w:val="uk-UA"/>
              </w:rPr>
              <w:t xml:space="preserve"> BCR/ABL, BC1110Z </w:t>
            </w:r>
            <w:proofErr w:type="spellStart"/>
            <w:r w:rsidRPr="00823F1E">
              <w:rPr>
                <w:rFonts w:ascii="Times New Roman" w:hAnsi="Times New Roman" w:cs="Times New Roman"/>
                <w:b/>
                <w:spacing w:val="-1"/>
                <w:sz w:val="23"/>
                <w:szCs w:val="23"/>
                <w:lang w:val="uk-UA"/>
              </w:rPr>
              <w:t>Seegene</w:t>
            </w:r>
            <w:proofErr w:type="spellEnd"/>
            <w:r w:rsidRPr="00823F1E">
              <w:rPr>
                <w:rFonts w:ascii="Times New Roman" w:hAnsi="Times New Roman" w:cs="Times New Roman"/>
                <w:b/>
                <w:spacing w:val="-1"/>
                <w:sz w:val="23"/>
                <w:szCs w:val="23"/>
                <w:lang w:val="uk-UA"/>
              </w:rPr>
              <w:t xml:space="preserve"> </w:t>
            </w:r>
            <w:r w:rsidRPr="00823F1E">
              <w:rPr>
                <w:rFonts w:ascii="Times New Roman" w:hAnsi="Times New Roman" w:cs="Times New Roman"/>
                <w:i/>
                <w:spacing w:val="-1"/>
                <w:sz w:val="23"/>
                <w:szCs w:val="23"/>
                <w:lang w:val="uk-UA"/>
              </w:rPr>
              <w:t xml:space="preserve">(або </w:t>
            </w:r>
            <w:r w:rsidRPr="00823F1E">
              <w:rPr>
                <w:rFonts w:ascii="Times New Roman" w:hAnsi="Times New Roman" w:cs="Times New Roman"/>
                <w:color w:val="000000"/>
                <w:sz w:val="23"/>
                <w:szCs w:val="23"/>
                <w:lang w:val="uk-UA"/>
              </w:rPr>
              <w:t>еквівалент</w:t>
            </w:r>
            <w:r w:rsidRPr="00823F1E">
              <w:rPr>
                <w:rFonts w:ascii="Times New Roman" w:hAnsi="Times New Roman" w:cs="Times New Roman"/>
                <w:i/>
                <w:spacing w:val="-1"/>
                <w:sz w:val="23"/>
                <w:szCs w:val="23"/>
                <w:lang w:val="uk-UA"/>
              </w:rPr>
              <w:t>)</w:t>
            </w:r>
          </w:p>
        </w:tc>
      </w:tr>
      <w:tr w:rsidR="00A51C68" w:rsidRPr="007466AF" w:rsidTr="00A51C68">
        <w:trPr>
          <w:trHeight w:val="641"/>
        </w:trPr>
        <w:tc>
          <w:tcPr>
            <w:tcW w:w="491" w:type="dxa"/>
            <w:tcBorders>
              <w:top w:val="single" w:sz="5" w:space="0" w:color="000000"/>
              <w:left w:val="single" w:sz="5" w:space="0" w:color="000000"/>
              <w:bottom w:val="single" w:sz="4"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sz w:val="23"/>
                <w:szCs w:val="23"/>
                <w:lang w:val="uk-UA"/>
              </w:rPr>
            </w:pPr>
            <w:r w:rsidRPr="00823F1E">
              <w:rPr>
                <w:rFonts w:ascii="Times New Roman" w:eastAsia="Times New Roman" w:hAnsi="Times New Roman" w:cs="Times New Roman"/>
                <w:sz w:val="23"/>
                <w:szCs w:val="23"/>
                <w:lang w:val="uk-UA"/>
              </w:rPr>
              <w:t>1.1.</w:t>
            </w:r>
          </w:p>
        </w:tc>
        <w:tc>
          <w:tcPr>
            <w:tcW w:w="2485" w:type="dxa"/>
            <w:vMerge/>
            <w:tcBorders>
              <w:left w:val="single" w:sz="5" w:space="0" w:color="000000"/>
              <w:right w:val="single" w:sz="5" w:space="0" w:color="000000"/>
            </w:tcBorders>
          </w:tcPr>
          <w:p w:rsidR="00A51C68" w:rsidRPr="00823F1E" w:rsidRDefault="00A51C68" w:rsidP="00B84C83">
            <w:pPr>
              <w:pStyle w:val="TableParagraph"/>
              <w:ind w:left="33" w:right="96"/>
              <w:rPr>
                <w:rFonts w:ascii="Times New Roman" w:hAnsi="Times New Roman" w:cs="Times New Roman"/>
                <w:spacing w:val="-1"/>
                <w:sz w:val="23"/>
                <w:szCs w:val="23"/>
                <w:lang w:val="uk-UA"/>
              </w:rPr>
            </w:pPr>
          </w:p>
        </w:tc>
        <w:tc>
          <w:tcPr>
            <w:tcW w:w="9947" w:type="dxa"/>
            <w:tcBorders>
              <w:top w:val="single" w:sz="5" w:space="0" w:color="000000"/>
              <w:left w:val="single" w:sz="5" w:space="0" w:color="000000"/>
              <w:bottom w:val="single" w:sz="4" w:space="0" w:color="000000"/>
              <w:right w:val="single" w:sz="5" w:space="0" w:color="000000"/>
            </w:tcBorders>
            <w:vAlign w:val="center"/>
          </w:tcPr>
          <w:p w:rsidR="00A51C68" w:rsidRPr="00823F1E" w:rsidRDefault="00A51C68" w:rsidP="00B84C83">
            <w:pPr>
              <w:pStyle w:val="TableParagraph"/>
              <w:ind w:left="33" w:right="96"/>
              <w:rPr>
                <w:rFonts w:ascii="Times New Roman" w:hAnsi="Times New Roman" w:cs="Times New Roman"/>
                <w:spacing w:val="-1"/>
                <w:sz w:val="23"/>
                <w:szCs w:val="23"/>
                <w:lang w:val="uk-UA"/>
              </w:rPr>
            </w:pPr>
            <w:proofErr w:type="spellStart"/>
            <w:r w:rsidRPr="00823F1E">
              <w:rPr>
                <w:rFonts w:ascii="Times New Roman" w:hAnsi="Times New Roman" w:cs="Times New Roman"/>
                <w:spacing w:val="-1"/>
                <w:sz w:val="23"/>
                <w:szCs w:val="23"/>
                <w:lang w:val="uk-UA"/>
              </w:rPr>
              <w:t>Детекція</w:t>
            </w:r>
            <w:proofErr w:type="spellEnd"/>
            <w:r w:rsidRPr="00823F1E">
              <w:rPr>
                <w:rFonts w:ascii="Times New Roman" w:hAnsi="Times New Roman" w:cs="Times New Roman"/>
                <w:spacing w:val="-1"/>
                <w:sz w:val="23"/>
                <w:szCs w:val="23"/>
                <w:lang w:val="uk-UA"/>
              </w:rPr>
              <w:t xml:space="preserve"> результатів ПЛР проводиться в електрофорезі у </w:t>
            </w:r>
            <w:proofErr w:type="spellStart"/>
            <w:r w:rsidRPr="00823F1E">
              <w:rPr>
                <w:rFonts w:ascii="Times New Roman" w:hAnsi="Times New Roman" w:cs="Times New Roman"/>
                <w:spacing w:val="-1"/>
                <w:sz w:val="23"/>
                <w:szCs w:val="23"/>
                <w:lang w:val="uk-UA"/>
              </w:rPr>
              <w:t>агарозному</w:t>
            </w:r>
            <w:proofErr w:type="spellEnd"/>
            <w:r w:rsidRPr="00823F1E">
              <w:rPr>
                <w:rFonts w:ascii="Times New Roman" w:hAnsi="Times New Roman" w:cs="Times New Roman"/>
                <w:spacing w:val="-1"/>
                <w:sz w:val="23"/>
                <w:szCs w:val="23"/>
                <w:lang w:val="uk-UA"/>
              </w:rPr>
              <w:t xml:space="preserve"> гелі або в автоматичному </w:t>
            </w:r>
            <w:proofErr w:type="spellStart"/>
            <w:r w:rsidRPr="00823F1E">
              <w:rPr>
                <w:rFonts w:ascii="Times New Roman" w:hAnsi="Times New Roman" w:cs="Times New Roman"/>
                <w:spacing w:val="-1"/>
                <w:sz w:val="23"/>
                <w:szCs w:val="23"/>
                <w:lang w:val="uk-UA"/>
              </w:rPr>
              <w:t>мікрочиповому</w:t>
            </w:r>
            <w:proofErr w:type="spellEnd"/>
            <w:r w:rsidRPr="00823F1E">
              <w:rPr>
                <w:rFonts w:ascii="Times New Roman" w:hAnsi="Times New Roman" w:cs="Times New Roman"/>
                <w:spacing w:val="-1"/>
                <w:sz w:val="23"/>
                <w:szCs w:val="23"/>
                <w:lang w:val="uk-UA"/>
              </w:rPr>
              <w:t xml:space="preserve"> електрофорезі </w:t>
            </w:r>
          </w:p>
        </w:tc>
        <w:tc>
          <w:tcPr>
            <w:tcW w:w="2102" w:type="dxa"/>
            <w:tcBorders>
              <w:top w:val="single" w:sz="5" w:space="0" w:color="000000"/>
              <w:left w:val="single" w:sz="5" w:space="0" w:color="000000"/>
              <w:bottom w:val="single" w:sz="4" w:space="0" w:color="000000"/>
              <w:right w:val="single" w:sz="5" w:space="0" w:color="000000"/>
            </w:tcBorders>
            <w:vAlign w:val="center"/>
          </w:tcPr>
          <w:p w:rsidR="00A51C68" w:rsidRPr="00823F1E" w:rsidRDefault="00A51C68" w:rsidP="00B84C83">
            <w:pPr>
              <w:pStyle w:val="TableParagraph"/>
              <w:ind w:left="53" w:right="142"/>
              <w:jc w:val="center"/>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Відповідність</w:t>
            </w:r>
          </w:p>
        </w:tc>
      </w:tr>
      <w:tr w:rsidR="00A51C68" w:rsidRPr="007466AF" w:rsidTr="00A51C68">
        <w:trPr>
          <w:trHeight w:val="645"/>
        </w:trPr>
        <w:tc>
          <w:tcPr>
            <w:tcW w:w="491" w:type="dxa"/>
            <w:tcBorders>
              <w:top w:val="single" w:sz="5" w:space="0" w:color="000000"/>
              <w:left w:val="single" w:sz="5" w:space="0" w:color="000000"/>
              <w:bottom w:val="single" w:sz="4"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sz w:val="23"/>
                <w:szCs w:val="23"/>
                <w:lang w:val="uk-UA"/>
              </w:rPr>
            </w:pPr>
            <w:r w:rsidRPr="00823F1E">
              <w:rPr>
                <w:rFonts w:ascii="Times New Roman" w:eastAsia="Times New Roman" w:hAnsi="Times New Roman" w:cs="Times New Roman"/>
                <w:sz w:val="23"/>
                <w:szCs w:val="23"/>
                <w:lang w:val="uk-UA"/>
              </w:rPr>
              <w:t>1.2.</w:t>
            </w:r>
          </w:p>
        </w:tc>
        <w:tc>
          <w:tcPr>
            <w:tcW w:w="2485" w:type="dxa"/>
            <w:vMerge/>
            <w:tcBorders>
              <w:left w:val="single" w:sz="5" w:space="0" w:color="000000"/>
              <w:right w:val="single" w:sz="5" w:space="0" w:color="000000"/>
            </w:tcBorders>
          </w:tcPr>
          <w:p w:rsidR="00A51C68" w:rsidRPr="00823F1E" w:rsidRDefault="00A51C68" w:rsidP="00B84C83">
            <w:pPr>
              <w:pStyle w:val="TableParagraph"/>
              <w:ind w:left="33" w:right="96"/>
              <w:rPr>
                <w:rFonts w:ascii="Times New Roman" w:eastAsia="Times New Roman" w:hAnsi="Times New Roman" w:cs="Times New Roman"/>
                <w:sz w:val="23"/>
                <w:szCs w:val="23"/>
                <w:lang w:val="uk-UA"/>
              </w:rPr>
            </w:pPr>
          </w:p>
        </w:tc>
        <w:tc>
          <w:tcPr>
            <w:tcW w:w="9947" w:type="dxa"/>
            <w:tcBorders>
              <w:top w:val="single" w:sz="5" w:space="0" w:color="000000"/>
              <w:left w:val="single" w:sz="5" w:space="0" w:color="000000"/>
              <w:bottom w:val="single" w:sz="4" w:space="0" w:color="000000"/>
              <w:right w:val="single" w:sz="5" w:space="0" w:color="000000"/>
            </w:tcBorders>
            <w:vAlign w:val="center"/>
          </w:tcPr>
          <w:p w:rsidR="00A51C68" w:rsidRPr="00823F1E" w:rsidRDefault="00A51C68" w:rsidP="00B84C83">
            <w:pPr>
              <w:pStyle w:val="TableParagraph"/>
              <w:ind w:left="33" w:right="96"/>
              <w:rPr>
                <w:rFonts w:ascii="Times New Roman" w:eastAsia="Times New Roman" w:hAnsi="Times New Roman" w:cs="Times New Roman"/>
                <w:sz w:val="23"/>
                <w:szCs w:val="23"/>
                <w:lang w:val="uk-UA"/>
              </w:rPr>
            </w:pPr>
            <w:r w:rsidRPr="00823F1E">
              <w:rPr>
                <w:rFonts w:ascii="Times New Roman" w:eastAsia="Times New Roman" w:hAnsi="Times New Roman" w:cs="Times New Roman"/>
                <w:sz w:val="23"/>
                <w:szCs w:val="23"/>
                <w:lang w:val="uk-UA"/>
              </w:rPr>
              <w:t xml:space="preserve">Набір повинен визначати не менше 8 типів генних </w:t>
            </w:r>
            <w:proofErr w:type="spellStart"/>
            <w:r w:rsidRPr="00823F1E">
              <w:rPr>
                <w:rFonts w:ascii="Times New Roman" w:eastAsia="Times New Roman" w:hAnsi="Times New Roman" w:cs="Times New Roman"/>
                <w:sz w:val="23"/>
                <w:szCs w:val="23"/>
                <w:lang w:val="uk-UA"/>
              </w:rPr>
              <w:t>транслокацій</w:t>
            </w:r>
            <w:proofErr w:type="spellEnd"/>
            <w:r w:rsidRPr="00823F1E">
              <w:rPr>
                <w:rFonts w:ascii="Times New Roman" w:eastAsia="Times New Roman" w:hAnsi="Times New Roman" w:cs="Times New Roman"/>
                <w:sz w:val="23"/>
                <w:szCs w:val="23"/>
                <w:lang w:val="uk-UA"/>
              </w:rPr>
              <w:t xml:space="preserve"> в соматичних клітинах людини: b2a2, b3a2, e1a2, c3a2, b1a1, b3a3, b2a3, e1a3.</w:t>
            </w:r>
          </w:p>
        </w:tc>
        <w:tc>
          <w:tcPr>
            <w:tcW w:w="2102" w:type="dxa"/>
            <w:tcBorders>
              <w:top w:val="single" w:sz="5" w:space="0" w:color="000000"/>
              <w:left w:val="single" w:sz="5" w:space="0" w:color="000000"/>
              <w:bottom w:val="single" w:sz="4" w:space="0" w:color="000000"/>
              <w:right w:val="single" w:sz="5" w:space="0" w:color="000000"/>
            </w:tcBorders>
            <w:vAlign w:val="center"/>
          </w:tcPr>
          <w:p w:rsidR="00A51C68" w:rsidRPr="00823F1E" w:rsidRDefault="00A51C68" w:rsidP="00B84C83">
            <w:pPr>
              <w:pStyle w:val="TableParagraph"/>
              <w:ind w:left="53" w:right="142"/>
              <w:jc w:val="center"/>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Відповідність</w:t>
            </w:r>
          </w:p>
        </w:tc>
      </w:tr>
      <w:tr w:rsidR="00A51C68" w:rsidRPr="007466AF" w:rsidTr="00A51C68">
        <w:trPr>
          <w:trHeight w:val="606"/>
        </w:trPr>
        <w:tc>
          <w:tcPr>
            <w:tcW w:w="491" w:type="dxa"/>
            <w:tcBorders>
              <w:top w:val="single" w:sz="5" w:space="0" w:color="000000"/>
              <w:left w:val="single" w:sz="5" w:space="0" w:color="000000"/>
              <w:bottom w:val="single" w:sz="4"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sz w:val="23"/>
                <w:szCs w:val="23"/>
                <w:lang w:val="uk-UA"/>
              </w:rPr>
            </w:pPr>
            <w:r w:rsidRPr="00823F1E">
              <w:rPr>
                <w:rFonts w:ascii="Times New Roman" w:eastAsia="Times New Roman" w:hAnsi="Times New Roman" w:cs="Times New Roman"/>
                <w:sz w:val="23"/>
                <w:szCs w:val="23"/>
                <w:lang w:val="uk-UA"/>
              </w:rPr>
              <w:t>1.3.</w:t>
            </w:r>
          </w:p>
        </w:tc>
        <w:tc>
          <w:tcPr>
            <w:tcW w:w="2485" w:type="dxa"/>
            <w:vMerge/>
            <w:tcBorders>
              <w:left w:val="single" w:sz="5" w:space="0" w:color="000000"/>
              <w:right w:val="single" w:sz="5" w:space="0" w:color="000000"/>
            </w:tcBorders>
          </w:tcPr>
          <w:p w:rsidR="00A51C68" w:rsidRPr="00823F1E" w:rsidRDefault="00A51C68" w:rsidP="00B84C83">
            <w:pPr>
              <w:pStyle w:val="TableParagraph"/>
              <w:ind w:left="33" w:right="96"/>
              <w:rPr>
                <w:rFonts w:ascii="Times New Roman" w:hAnsi="Times New Roman" w:cs="Times New Roman"/>
                <w:spacing w:val="-1"/>
                <w:sz w:val="23"/>
                <w:szCs w:val="23"/>
                <w:lang w:val="uk-UA"/>
              </w:rPr>
            </w:pPr>
          </w:p>
        </w:tc>
        <w:tc>
          <w:tcPr>
            <w:tcW w:w="9947" w:type="dxa"/>
            <w:tcBorders>
              <w:top w:val="single" w:sz="5" w:space="0" w:color="000000"/>
              <w:left w:val="single" w:sz="5" w:space="0" w:color="000000"/>
              <w:bottom w:val="single" w:sz="4" w:space="0" w:color="000000"/>
              <w:right w:val="single" w:sz="5" w:space="0" w:color="000000"/>
            </w:tcBorders>
            <w:vAlign w:val="center"/>
          </w:tcPr>
          <w:p w:rsidR="00A51C68" w:rsidRPr="00823F1E" w:rsidRDefault="00A51C68" w:rsidP="00B84C83">
            <w:pPr>
              <w:pStyle w:val="TableParagraph"/>
              <w:ind w:left="33" w:right="96"/>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Матеріал, який використовується для аналізу: зразки цільної периферичної крові та кісткового мозку.</w:t>
            </w:r>
          </w:p>
        </w:tc>
        <w:tc>
          <w:tcPr>
            <w:tcW w:w="2102" w:type="dxa"/>
            <w:tcBorders>
              <w:top w:val="single" w:sz="5" w:space="0" w:color="000000"/>
              <w:left w:val="single" w:sz="5" w:space="0" w:color="000000"/>
              <w:bottom w:val="single" w:sz="4" w:space="0" w:color="000000"/>
              <w:right w:val="single" w:sz="5" w:space="0" w:color="000000"/>
            </w:tcBorders>
            <w:vAlign w:val="center"/>
          </w:tcPr>
          <w:p w:rsidR="00A51C68" w:rsidRPr="00823F1E" w:rsidRDefault="00A51C68" w:rsidP="00B84C83">
            <w:pPr>
              <w:pStyle w:val="TableParagraph"/>
              <w:ind w:left="53" w:right="142"/>
              <w:jc w:val="center"/>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Відповідність</w:t>
            </w:r>
          </w:p>
        </w:tc>
      </w:tr>
      <w:tr w:rsidR="00A51C68" w:rsidRPr="007466AF" w:rsidTr="00A51C68">
        <w:trPr>
          <w:trHeight w:val="616"/>
        </w:trPr>
        <w:tc>
          <w:tcPr>
            <w:tcW w:w="491"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sz w:val="23"/>
                <w:szCs w:val="23"/>
                <w:lang w:val="uk-UA"/>
              </w:rPr>
            </w:pPr>
            <w:r w:rsidRPr="00823F1E">
              <w:rPr>
                <w:rFonts w:ascii="Times New Roman" w:eastAsia="Times New Roman" w:hAnsi="Times New Roman" w:cs="Times New Roman"/>
                <w:sz w:val="23"/>
                <w:szCs w:val="23"/>
                <w:lang w:val="uk-UA"/>
              </w:rPr>
              <w:t>1.4.</w:t>
            </w:r>
          </w:p>
        </w:tc>
        <w:tc>
          <w:tcPr>
            <w:tcW w:w="2485" w:type="dxa"/>
            <w:vMerge/>
            <w:tcBorders>
              <w:left w:val="single" w:sz="5" w:space="0" w:color="000000"/>
              <w:right w:val="single" w:sz="5" w:space="0" w:color="000000"/>
            </w:tcBorders>
          </w:tcPr>
          <w:p w:rsidR="00A51C68" w:rsidRPr="00823F1E" w:rsidRDefault="00A51C68" w:rsidP="00B84C83">
            <w:pPr>
              <w:pStyle w:val="TableParagraph"/>
              <w:ind w:left="33" w:right="96"/>
              <w:rPr>
                <w:rFonts w:ascii="Times New Roman" w:hAnsi="Times New Roman" w:cs="Times New Roman"/>
                <w:spacing w:val="-1"/>
                <w:sz w:val="23"/>
                <w:szCs w:val="23"/>
                <w:lang w:val="uk-UA"/>
              </w:rPr>
            </w:pPr>
          </w:p>
        </w:tc>
        <w:tc>
          <w:tcPr>
            <w:tcW w:w="9947"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33" w:right="96"/>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Для проведення зворотної транскрипції можливо використання комерційних наборів різних виробників.</w:t>
            </w:r>
          </w:p>
        </w:tc>
        <w:tc>
          <w:tcPr>
            <w:tcW w:w="2102"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jc w:val="center"/>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Відповідність</w:t>
            </w:r>
          </w:p>
        </w:tc>
      </w:tr>
      <w:tr w:rsidR="00A51C68" w:rsidRPr="007466AF" w:rsidTr="00A51C68">
        <w:trPr>
          <w:trHeight w:val="379"/>
        </w:trPr>
        <w:tc>
          <w:tcPr>
            <w:tcW w:w="491"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sz w:val="23"/>
                <w:szCs w:val="23"/>
                <w:lang w:val="uk-UA"/>
              </w:rPr>
            </w:pPr>
            <w:r w:rsidRPr="00823F1E">
              <w:rPr>
                <w:rFonts w:ascii="Times New Roman" w:eastAsia="Times New Roman" w:hAnsi="Times New Roman" w:cs="Times New Roman"/>
                <w:sz w:val="23"/>
                <w:szCs w:val="23"/>
                <w:lang w:val="uk-UA"/>
              </w:rPr>
              <w:t>1.5.</w:t>
            </w:r>
          </w:p>
        </w:tc>
        <w:tc>
          <w:tcPr>
            <w:tcW w:w="2485" w:type="dxa"/>
            <w:vMerge/>
            <w:tcBorders>
              <w:left w:val="single" w:sz="5" w:space="0" w:color="000000"/>
              <w:right w:val="single" w:sz="5" w:space="0" w:color="000000"/>
            </w:tcBorders>
          </w:tcPr>
          <w:p w:rsidR="00A51C68" w:rsidRPr="00823F1E" w:rsidRDefault="00A51C68" w:rsidP="00B84C83">
            <w:pPr>
              <w:pStyle w:val="TableParagraph"/>
              <w:ind w:left="53" w:right="142"/>
              <w:rPr>
                <w:rFonts w:ascii="Times New Roman" w:hAnsi="Times New Roman" w:cs="Times New Roman"/>
                <w:spacing w:val="-1"/>
                <w:sz w:val="23"/>
                <w:szCs w:val="23"/>
                <w:lang w:val="uk-UA"/>
              </w:rPr>
            </w:pPr>
          </w:p>
        </w:tc>
        <w:tc>
          <w:tcPr>
            <w:tcW w:w="9947"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 xml:space="preserve">Набір у своєму складі повинен містити всі реактиви для проведення полімерної ланцюгової реакції, а саме: </w:t>
            </w:r>
          </w:p>
          <w:p w:rsidR="00A51C68" w:rsidRPr="00823F1E" w:rsidRDefault="00A51C68" w:rsidP="00A51C68">
            <w:pPr>
              <w:pStyle w:val="TableParagraph"/>
              <w:numPr>
                <w:ilvl w:val="0"/>
                <w:numId w:val="3"/>
              </w:numPr>
              <w:ind w:right="142"/>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 xml:space="preserve">суміш </w:t>
            </w:r>
            <w:proofErr w:type="spellStart"/>
            <w:r w:rsidRPr="00823F1E">
              <w:rPr>
                <w:rFonts w:ascii="Times New Roman" w:hAnsi="Times New Roman" w:cs="Times New Roman"/>
                <w:spacing w:val="-1"/>
                <w:sz w:val="23"/>
                <w:szCs w:val="23"/>
                <w:lang w:val="uk-UA"/>
              </w:rPr>
              <w:t>праймерів</w:t>
            </w:r>
            <w:proofErr w:type="spellEnd"/>
            <w:r w:rsidRPr="00823F1E">
              <w:rPr>
                <w:rFonts w:ascii="Times New Roman" w:hAnsi="Times New Roman" w:cs="Times New Roman"/>
                <w:spacing w:val="-1"/>
                <w:sz w:val="23"/>
                <w:szCs w:val="23"/>
                <w:lang w:val="uk-UA"/>
              </w:rPr>
              <w:t xml:space="preserve">, </w:t>
            </w:r>
          </w:p>
          <w:p w:rsidR="00A51C68" w:rsidRPr="00823F1E" w:rsidRDefault="00A51C68" w:rsidP="00A51C68">
            <w:pPr>
              <w:pStyle w:val="TableParagraph"/>
              <w:numPr>
                <w:ilvl w:val="0"/>
                <w:numId w:val="3"/>
              </w:numPr>
              <w:ind w:right="142"/>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ферментний майстер-</w:t>
            </w:r>
            <w:proofErr w:type="spellStart"/>
            <w:r w:rsidRPr="00823F1E">
              <w:rPr>
                <w:rFonts w:ascii="Times New Roman" w:hAnsi="Times New Roman" w:cs="Times New Roman"/>
                <w:spacing w:val="-1"/>
                <w:sz w:val="23"/>
                <w:szCs w:val="23"/>
                <w:lang w:val="uk-UA"/>
              </w:rPr>
              <w:t>мікс</w:t>
            </w:r>
            <w:proofErr w:type="spellEnd"/>
            <w:r w:rsidRPr="00823F1E">
              <w:rPr>
                <w:rFonts w:ascii="Times New Roman" w:hAnsi="Times New Roman" w:cs="Times New Roman"/>
                <w:spacing w:val="-1"/>
                <w:sz w:val="23"/>
                <w:szCs w:val="23"/>
                <w:lang w:val="uk-UA"/>
              </w:rPr>
              <w:t xml:space="preserve">, </w:t>
            </w:r>
          </w:p>
          <w:p w:rsidR="00A51C68" w:rsidRPr="00823F1E" w:rsidRDefault="00A51C68" w:rsidP="00A51C68">
            <w:pPr>
              <w:pStyle w:val="TableParagraph"/>
              <w:numPr>
                <w:ilvl w:val="0"/>
                <w:numId w:val="3"/>
              </w:numPr>
              <w:ind w:right="142"/>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 xml:space="preserve">реактив для попередження контамінації - </w:t>
            </w:r>
            <w:r w:rsidRPr="00823F1E">
              <w:rPr>
                <w:rFonts w:ascii="Times New Roman" w:hAnsi="Times New Roman" w:cs="Times New Roman"/>
                <w:i/>
                <w:spacing w:val="-1"/>
                <w:sz w:val="23"/>
                <w:szCs w:val="23"/>
                <w:lang w:val="uk-UA"/>
              </w:rPr>
              <w:t>8-метоксіпсорален</w:t>
            </w:r>
            <w:r w:rsidRPr="00823F1E">
              <w:rPr>
                <w:rFonts w:ascii="Times New Roman" w:hAnsi="Times New Roman" w:cs="Times New Roman"/>
                <w:spacing w:val="-1"/>
                <w:sz w:val="23"/>
                <w:szCs w:val="23"/>
                <w:lang w:val="uk-UA"/>
              </w:rPr>
              <w:t xml:space="preserve"> (або аналог), </w:t>
            </w:r>
          </w:p>
          <w:p w:rsidR="00A51C68" w:rsidRPr="00823F1E" w:rsidRDefault="00A51C68" w:rsidP="00A51C68">
            <w:pPr>
              <w:pStyle w:val="TableParagraph"/>
              <w:numPr>
                <w:ilvl w:val="0"/>
                <w:numId w:val="3"/>
              </w:numPr>
              <w:ind w:right="142"/>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 xml:space="preserve">ДНК маркер розміру </w:t>
            </w:r>
            <w:proofErr w:type="spellStart"/>
            <w:r w:rsidRPr="00823F1E">
              <w:rPr>
                <w:rFonts w:ascii="Times New Roman" w:hAnsi="Times New Roman" w:cs="Times New Roman"/>
                <w:spacing w:val="-1"/>
                <w:sz w:val="23"/>
                <w:szCs w:val="23"/>
                <w:lang w:val="uk-UA"/>
              </w:rPr>
              <w:t>ампліконів</w:t>
            </w:r>
            <w:proofErr w:type="spellEnd"/>
            <w:r w:rsidRPr="00823F1E">
              <w:rPr>
                <w:rFonts w:ascii="Times New Roman" w:hAnsi="Times New Roman" w:cs="Times New Roman"/>
                <w:spacing w:val="-1"/>
                <w:sz w:val="23"/>
                <w:szCs w:val="23"/>
                <w:lang w:val="uk-UA"/>
              </w:rPr>
              <w:t>;</w:t>
            </w:r>
          </w:p>
          <w:p w:rsidR="00A51C68" w:rsidRPr="00823F1E" w:rsidRDefault="00A51C68" w:rsidP="00A51C68">
            <w:pPr>
              <w:pStyle w:val="TableParagraph"/>
              <w:numPr>
                <w:ilvl w:val="0"/>
                <w:numId w:val="3"/>
              </w:numPr>
              <w:ind w:right="142"/>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позитивні контролі по всіх мішенях.</w:t>
            </w:r>
          </w:p>
        </w:tc>
        <w:tc>
          <w:tcPr>
            <w:tcW w:w="2102"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jc w:val="center"/>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Відповідність</w:t>
            </w:r>
          </w:p>
        </w:tc>
      </w:tr>
      <w:tr w:rsidR="00A51C68" w:rsidRPr="007466AF" w:rsidTr="00A51C68">
        <w:trPr>
          <w:trHeight w:val="379"/>
        </w:trPr>
        <w:tc>
          <w:tcPr>
            <w:tcW w:w="491"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sz w:val="23"/>
                <w:szCs w:val="23"/>
                <w:lang w:val="uk-UA"/>
              </w:rPr>
            </w:pPr>
            <w:r w:rsidRPr="00823F1E">
              <w:rPr>
                <w:rFonts w:ascii="Times New Roman" w:eastAsia="Times New Roman" w:hAnsi="Times New Roman" w:cs="Times New Roman"/>
                <w:sz w:val="23"/>
                <w:szCs w:val="23"/>
                <w:lang w:val="uk-UA"/>
              </w:rPr>
              <w:t>1.6.</w:t>
            </w:r>
          </w:p>
        </w:tc>
        <w:tc>
          <w:tcPr>
            <w:tcW w:w="2485" w:type="dxa"/>
            <w:vMerge/>
            <w:tcBorders>
              <w:left w:val="single" w:sz="5" w:space="0" w:color="000000"/>
              <w:right w:val="single" w:sz="5" w:space="0" w:color="000000"/>
            </w:tcBorders>
          </w:tcPr>
          <w:p w:rsidR="00A51C68" w:rsidRPr="00823F1E" w:rsidRDefault="00A51C68" w:rsidP="00B84C83">
            <w:pPr>
              <w:pStyle w:val="TableParagraph"/>
              <w:ind w:left="35" w:right="142"/>
              <w:rPr>
                <w:rFonts w:ascii="Times New Roman" w:hAnsi="Times New Roman" w:cs="Times New Roman"/>
                <w:spacing w:val="-1"/>
                <w:sz w:val="23"/>
                <w:szCs w:val="23"/>
                <w:lang w:val="uk-UA"/>
              </w:rPr>
            </w:pPr>
          </w:p>
        </w:tc>
        <w:tc>
          <w:tcPr>
            <w:tcW w:w="9947"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35" w:right="142"/>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Набір у своєму складі повинен мати ендогенний внутрішній контроль проходження ПЛР.</w:t>
            </w:r>
          </w:p>
        </w:tc>
        <w:tc>
          <w:tcPr>
            <w:tcW w:w="2102"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jc w:val="center"/>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Відповідність</w:t>
            </w:r>
          </w:p>
        </w:tc>
      </w:tr>
      <w:tr w:rsidR="00A51C68" w:rsidRPr="007466AF" w:rsidTr="00A51C68">
        <w:trPr>
          <w:trHeight w:val="379"/>
        </w:trPr>
        <w:tc>
          <w:tcPr>
            <w:tcW w:w="491"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sz w:val="23"/>
                <w:szCs w:val="23"/>
                <w:lang w:val="uk-UA"/>
              </w:rPr>
            </w:pPr>
            <w:r w:rsidRPr="00823F1E">
              <w:rPr>
                <w:rFonts w:ascii="Times New Roman" w:eastAsia="Times New Roman" w:hAnsi="Times New Roman" w:cs="Times New Roman"/>
                <w:sz w:val="23"/>
                <w:szCs w:val="23"/>
                <w:lang w:val="uk-UA"/>
              </w:rPr>
              <w:t>1.7.</w:t>
            </w:r>
          </w:p>
        </w:tc>
        <w:tc>
          <w:tcPr>
            <w:tcW w:w="2485" w:type="dxa"/>
            <w:vMerge/>
            <w:tcBorders>
              <w:left w:val="single" w:sz="5" w:space="0" w:color="000000"/>
              <w:right w:val="single" w:sz="5" w:space="0" w:color="000000"/>
            </w:tcBorders>
          </w:tcPr>
          <w:p w:rsidR="00A51C68" w:rsidRPr="00823F1E" w:rsidRDefault="00A51C68" w:rsidP="00B84C83">
            <w:pPr>
              <w:pStyle w:val="TableParagraph"/>
              <w:ind w:left="53" w:right="142"/>
              <w:rPr>
                <w:rFonts w:ascii="Times New Roman" w:hAnsi="Times New Roman" w:cs="Times New Roman"/>
                <w:spacing w:val="-1"/>
                <w:sz w:val="23"/>
                <w:szCs w:val="23"/>
                <w:lang w:val="uk-UA"/>
              </w:rPr>
            </w:pPr>
          </w:p>
        </w:tc>
        <w:tc>
          <w:tcPr>
            <w:tcW w:w="9947"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rPr>
                <w:rFonts w:ascii="Times New Roman" w:hAnsi="Times New Roman" w:cs="Times New Roman"/>
                <w:spacing w:val="-1"/>
                <w:sz w:val="23"/>
                <w:szCs w:val="23"/>
                <w:lang w:val="uk-UA"/>
              </w:rPr>
            </w:pPr>
            <w:proofErr w:type="spellStart"/>
            <w:r w:rsidRPr="00823F1E">
              <w:rPr>
                <w:rFonts w:ascii="Times New Roman" w:hAnsi="Times New Roman" w:cs="Times New Roman"/>
                <w:spacing w:val="-1"/>
                <w:sz w:val="23"/>
                <w:szCs w:val="23"/>
                <w:lang w:val="uk-UA"/>
              </w:rPr>
              <w:t>Фасовка</w:t>
            </w:r>
            <w:proofErr w:type="spellEnd"/>
            <w:r w:rsidRPr="00823F1E">
              <w:rPr>
                <w:rFonts w:ascii="Times New Roman" w:hAnsi="Times New Roman" w:cs="Times New Roman"/>
                <w:spacing w:val="-1"/>
                <w:sz w:val="23"/>
                <w:szCs w:val="23"/>
                <w:lang w:val="uk-UA"/>
              </w:rPr>
              <w:t>, не менше 25 реакцій</w:t>
            </w:r>
          </w:p>
        </w:tc>
        <w:tc>
          <w:tcPr>
            <w:tcW w:w="2102"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jc w:val="center"/>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Відповідність</w:t>
            </w:r>
          </w:p>
        </w:tc>
      </w:tr>
      <w:tr w:rsidR="00A51C68" w:rsidRPr="007466AF" w:rsidTr="00A51C68">
        <w:trPr>
          <w:trHeight w:val="379"/>
        </w:trPr>
        <w:tc>
          <w:tcPr>
            <w:tcW w:w="491"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sz w:val="23"/>
                <w:szCs w:val="23"/>
                <w:lang w:val="uk-UA"/>
              </w:rPr>
            </w:pPr>
            <w:r w:rsidRPr="00823F1E">
              <w:rPr>
                <w:rFonts w:ascii="Times New Roman" w:eastAsia="Times New Roman" w:hAnsi="Times New Roman" w:cs="Times New Roman"/>
                <w:sz w:val="23"/>
                <w:szCs w:val="23"/>
                <w:lang w:val="uk-UA"/>
              </w:rPr>
              <w:t>1.8</w:t>
            </w:r>
          </w:p>
        </w:tc>
        <w:tc>
          <w:tcPr>
            <w:tcW w:w="2485" w:type="dxa"/>
            <w:vMerge/>
            <w:tcBorders>
              <w:left w:val="single" w:sz="5" w:space="0" w:color="000000"/>
              <w:bottom w:val="single" w:sz="5" w:space="0" w:color="000000"/>
              <w:right w:val="single" w:sz="5" w:space="0" w:color="000000"/>
            </w:tcBorders>
          </w:tcPr>
          <w:p w:rsidR="00A51C68" w:rsidRPr="00823F1E" w:rsidRDefault="00A51C68" w:rsidP="00B84C83">
            <w:pPr>
              <w:pStyle w:val="TableParagraph"/>
              <w:ind w:left="53" w:right="142"/>
              <w:rPr>
                <w:rFonts w:ascii="Times New Roman" w:hAnsi="Times New Roman" w:cs="Times New Roman"/>
                <w:spacing w:val="-1"/>
                <w:sz w:val="23"/>
                <w:szCs w:val="23"/>
                <w:lang w:val="uk-UA"/>
              </w:rPr>
            </w:pPr>
          </w:p>
        </w:tc>
        <w:tc>
          <w:tcPr>
            <w:tcW w:w="9947"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rPr>
                <w:rFonts w:ascii="Times New Roman" w:hAnsi="Times New Roman" w:cs="Times New Roman"/>
                <w:spacing w:val="-1"/>
                <w:sz w:val="23"/>
                <w:szCs w:val="23"/>
                <w:lang w:val="uk-UA"/>
              </w:rPr>
            </w:pPr>
            <w:r w:rsidRPr="00823F1E">
              <w:rPr>
                <w:rFonts w:ascii="Times New Roman" w:hAnsi="Times New Roman" w:cs="Times New Roman"/>
                <w:color w:val="000000"/>
                <w:sz w:val="23"/>
                <w:szCs w:val="23"/>
                <w:shd w:val="clear" w:color="auto" w:fill="FFFFFF"/>
                <w:lang w:val="uk-UA"/>
              </w:rPr>
              <w:t xml:space="preserve">Надати гарантійний лист офіційного представника в Україні, який підтверджує можливість поставки товару, що є предметом закупівлі цих торгів. </w:t>
            </w:r>
            <w:proofErr w:type="spellStart"/>
            <w:r w:rsidRPr="00823F1E">
              <w:rPr>
                <w:rFonts w:ascii="Times New Roman" w:hAnsi="Times New Roman" w:cs="Times New Roman"/>
                <w:color w:val="000000"/>
                <w:sz w:val="23"/>
                <w:szCs w:val="23"/>
                <w:shd w:val="clear" w:color="auto" w:fill="FFFFFF"/>
              </w:rPr>
              <w:t>Гарантійний</w:t>
            </w:r>
            <w:proofErr w:type="spellEnd"/>
            <w:r w:rsidRPr="00823F1E">
              <w:rPr>
                <w:rFonts w:ascii="Times New Roman" w:hAnsi="Times New Roman" w:cs="Times New Roman"/>
                <w:color w:val="000000"/>
                <w:sz w:val="23"/>
                <w:szCs w:val="23"/>
                <w:shd w:val="clear" w:color="auto" w:fill="FFFFFF"/>
              </w:rPr>
              <w:t xml:space="preserve"> </w:t>
            </w:r>
            <w:proofErr w:type="spellStart"/>
            <w:r w:rsidRPr="00823F1E">
              <w:rPr>
                <w:rFonts w:ascii="Times New Roman" w:hAnsi="Times New Roman" w:cs="Times New Roman"/>
                <w:color w:val="000000"/>
                <w:sz w:val="23"/>
                <w:szCs w:val="23"/>
                <w:shd w:val="clear" w:color="auto" w:fill="FFFFFF"/>
              </w:rPr>
              <w:t>лист</w:t>
            </w:r>
            <w:proofErr w:type="spellEnd"/>
            <w:r w:rsidRPr="00823F1E">
              <w:rPr>
                <w:rFonts w:ascii="Times New Roman" w:hAnsi="Times New Roman" w:cs="Times New Roman"/>
                <w:color w:val="000000"/>
                <w:sz w:val="23"/>
                <w:szCs w:val="23"/>
                <w:shd w:val="clear" w:color="auto" w:fill="FFFFFF"/>
              </w:rPr>
              <w:t xml:space="preserve"> </w:t>
            </w:r>
            <w:proofErr w:type="spellStart"/>
            <w:r w:rsidRPr="00823F1E">
              <w:rPr>
                <w:rFonts w:ascii="Times New Roman" w:hAnsi="Times New Roman" w:cs="Times New Roman"/>
                <w:color w:val="000000"/>
                <w:sz w:val="23"/>
                <w:szCs w:val="23"/>
                <w:shd w:val="clear" w:color="auto" w:fill="FFFFFF"/>
              </w:rPr>
              <w:t>повинен</w:t>
            </w:r>
            <w:proofErr w:type="spellEnd"/>
            <w:r w:rsidRPr="00823F1E">
              <w:rPr>
                <w:rFonts w:ascii="Times New Roman" w:hAnsi="Times New Roman" w:cs="Times New Roman"/>
                <w:color w:val="000000"/>
                <w:sz w:val="23"/>
                <w:szCs w:val="23"/>
                <w:shd w:val="clear" w:color="auto" w:fill="FFFFFF"/>
              </w:rPr>
              <w:t xml:space="preserve"> </w:t>
            </w:r>
            <w:proofErr w:type="spellStart"/>
            <w:r w:rsidRPr="00823F1E">
              <w:rPr>
                <w:rFonts w:ascii="Times New Roman" w:hAnsi="Times New Roman" w:cs="Times New Roman"/>
                <w:color w:val="000000"/>
                <w:sz w:val="23"/>
                <w:szCs w:val="23"/>
                <w:shd w:val="clear" w:color="auto" w:fill="FFFFFF"/>
              </w:rPr>
              <w:t>містити</w:t>
            </w:r>
            <w:proofErr w:type="spellEnd"/>
            <w:r w:rsidRPr="00823F1E">
              <w:rPr>
                <w:rFonts w:ascii="Times New Roman" w:hAnsi="Times New Roman" w:cs="Times New Roman"/>
                <w:color w:val="000000"/>
                <w:sz w:val="23"/>
                <w:szCs w:val="23"/>
                <w:shd w:val="clear" w:color="auto" w:fill="FFFFFF"/>
              </w:rPr>
              <w:t xml:space="preserve"> </w:t>
            </w:r>
            <w:proofErr w:type="spellStart"/>
            <w:r w:rsidRPr="00823F1E">
              <w:rPr>
                <w:rFonts w:ascii="Times New Roman" w:hAnsi="Times New Roman" w:cs="Times New Roman"/>
                <w:color w:val="000000"/>
                <w:sz w:val="23"/>
                <w:szCs w:val="23"/>
                <w:shd w:val="clear" w:color="auto" w:fill="FFFFFF"/>
              </w:rPr>
              <w:t>посилання</w:t>
            </w:r>
            <w:proofErr w:type="spellEnd"/>
            <w:r w:rsidRPr="00823F1E">
              <w:rPr>
                <w:rFonts w:ascii="Times New Roman" w:hAnsi="Times New Roman" w:cs="Times New Roman"/>
                <w:color w:val="000000"/>
                <w:sz w:val="23"/>
                <w:szCs w:val="23"/>
                <w:shd w:val="clear" w:color="auto" w:fill="FFFFFF"/>
              </w:rPr>
              <w:t xml:space="preserve"> </w:t>
            </w:r>
            <w:proofErr w:type="spellStart"/>
            <w:r w:rsidRPr="00823F1E">
              <w:rPr>
                <w:rFonts w:ascii="Times New Roman" w:hAnsi="Times New Roman" w:cs="Times New Roman"/>
                <w:color w:val="000000"/>
                <w:sz w:val="23"/>
                <w:szCs w:val="23"/>
                <w:shd w:val="clear" w:color="auto" w:fill="FFFFFF"/>
              </w:rPr>
              <w:t>на</w:t>
            </w:r>
            <w:proofErr w:type="spellEnd"/>
            <w:r w:rsidRPr="00823F1E">
              <w:rPr>
                <w:rFonts w:ascii="Times New Roman" w:hAnsi="Times New Roman" w:cs="Times New Roman"/>
                <w:color w:val="000000"/>
                <w:sz w:val="23"/>
                <w:szCs w:val="23"/>
                <w:shd w:val="clear" w:color="auto" w:fill="FFFFFF"/>
              </w:rPr>
              <w:t xml:space="preserve"> </w:t>
            </w:r>
            <w:proofErr w:type="spellStart"/>
            <w:r w:rsidRPr="00823F1E">
              <w:rPr>
                <w:rFonts w:ascii="Times New Roman" w:hAnsi="Times New Roman" w:cs="Times New Roman"/>
                <w:color w:val="000000"/>
                <w:sz w:val="23"/>
                <w:szCs w:val="23"/>
                <w:shd w:val="clear" w:color="auto" w:fill="FFFFFF"/>
              </w:rPr>
              <w:t>ідентифікатор</w:t>
            </w:r>
            <w:proofErr w:type="spellEnd"/>
            <w:r w:rsidRPr="00823F1E">
              <w:rPr>
                <w:rFonts w:ascii="Times New Roman" w:hAnsi="Times New Roman" w:cs="Times New Roman"/>
                <w:color w:val="000000"/>
                <w:sz w:val="23"/>
                <w:szCs w:val="23"/>
                <w:shd w:val="clear" w:color="auto" w:fill="FFFFFF"/>
              </w:rPr>
              <w:t xml:space="preserve"> </w:t>
            </w:r>
            <w:proofErr w:type="spellStart"/>
            <w:r w:rsidRPr="00823F1E">
              <w:rPr>
                <w:rFonts w:ascii="Times New Roman" w:hAnsi="Times New Roman" w:cs="Times New Roman"/>
                <w:color w:val="000000"/>
                <w:sz w:val="23"/>
                <w:szCs w:val="23"/>
                <w:shd w:val="clear" w:color="auto" w:fill="FFFFFF"/>
              </w:rPr>
              <w:t>торгів</w:t>
            </w:r>
            <w:proofErr w:type="spellEnd"/>
          </w:p>
        </w:tc>
        <w:tc>
          <w:tcPr>
            <w:tcW w:w="2102"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jc w:val="center"/>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Відповідність</w:t>
            </w:r>
          </w:p>
        </w:tc>
      </w:tr>
      <w:tr w:rsidR="00A51C68" w:rsidRPr="00B055C8" w:rsidTr="00A51C68">
        <w:trPr>
          <w:trHeight w:val="474"/>
        </w:trPr>
        <w:tc>
          <w:tcPr>
            <w:tcW w:w="491"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b/>
                <w:sz w:val="23"/>
                <w:szCs w:val="23"/>
                <w:lang w:val="uk-UA"/>
              </w:rPr>
            </w:pPr>
            <w:r w:rsidRPr="00823F1E">
              <w:rPr>
                <w:rFonts w:ascii="Times New Roman" w:eastAsia="Times New Roman" w:hAnsi="Times New Roman" w:cs="Times New Roman"/>
                <w:b/>
                <w:sz w:val="23"/>
                <w:szCs w:val="23"/>
                <w:lang w:val="uk-UA"/>
              </w:rPr>
              <w:lastRenderedPageBreak/>
              <w:t>2.</w:t>
            </w:r>
          </w:p>
        </w:tc>
        <w:tc>
          <w:tcPr>
            <w:tcW w:w="2485" w:type="dxa"/>
            <w:vMerge w:val="restart"/>
            <w:tcBorders>
              <w:top w:val="single" w:sz="5" w:space="0" w:color="000000"/>
              <w:left w:val="single" w:sz="5" w:space="0" w:color="000000"/>
              <w:right w:val="single" w:sz="5" w:space="0" w:color="000000"/>
            </w:tcBorders>
          </w:tcPr>
          <w:p w:rsidR="00A51C68" w:rsidRPr="00823F1E" w:rsidRDefault="00A51C68" w:rsidP="00B84C83">
            <w:pPr>
              <w:pStyle w:val="TableParagraph"/>
              <w:ind w:left="53" w:right="142"/>
              <w:rPr>
                <w:rFonts w:ascii="Times New Roman" w:hAnsi="Times New Roman" w:cs="Times New Roman"/>
                <w:b/>
                <w:spacing w:val="-1"/>
                <w:sz w:val="23"/>
                <w:szCs w:val="23"/>
                <w:lang w:val="uk-UA"/>
              </w:rPr>
            </w:pPr>
            <w:r w:rsidRPr="00823F1E">
              <w:rPr>
                <w:rFonts w:ascii="Times New Roman" w:hAnsi="Times New Roman" w:cs="Times New Roman"/>
                <w:sz w:val="23"/>
                <w:szCs w:val="23"/>
                <w:lang w:val="uk-UA"/>
              </w:rPr>
              <w:t xml:space="preserve">НК 024:2015:52521 - Екстракція/ізоляція нуклеїнових кислот, набір </w:t>
            </w:r>
            <w:r w:rsidRPr="00823F1E">
              <w:rPr>
                <w:rFonts w:ascii="Times New Roman" w:hAnsi="Times New Roman" w:cs="Times New Roman"/>
                <w:sz w:val="23"/>
                <w:szCs w:val="23"/>
              </w:rPr>
              <w:t>IVD</w:t>
            </w:r>
          </w:p>
        </w:tc>
        <w:tc>
          <w:tcPr>
            <w:tcW w:w="12049" w:type="dxa"/>
            <w:gridSpan w:val="2"/>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rPr>
                <w:rFonts w:ascii="Times New Roman" w:hAnsi="Times New Roman" w:cs="Times New Roman"/>
                <w:spacing w:val="-1"/>
                <w:sz w:val="23"/>
                <w:szCs w:val="23"/>
                <w:lang w:val="uk-UA"/>
              </w:rPr>
            </w:pPr>
            <w:r w:rsidRPr="00823F1E">
              <w:rPr>
                <w:rFonts w:ascii="Times New Roman" w:hAnsi="Times New Roman" w:cs="Times New Roman"/>
                <w:b/>
                <w:spacing w:val="-1"/>
                <w:sz w:val="23"/>
                <w:szCs w:val="23"/>
                <w:lang w:val="uk-UA"/>
              </w:rPr>
              <w:t xml:space="preserve">Набір реактивів для екстракції загальної РНК із зразків клітин та тканин – </w:t>
            </w:r>
            <w:proofErr w:type="spellStart"/>
            <w:r w:rsidRPr="00823F1E">
              <w:rPr>
                <w:rFonts w:ascii="Times New Roman" w:hAnsi="Times New Roman" w:cs="Times New Roman"/>
                <w:b/>
                <w:spacing w:val="-1"/>
                <w:sz w:val="23"/>
                <w:szCs w:val="23"/>
                <w:lang w:val="uk-UA"/>
              </w:rPr>
              <w:t>NucleoMag</w:t>
            </w:r>
            <w:proofErr w:type="spellEnd"/>
            <w:r w:rsidRPr="00823F1E">
              <w:rPr>
                <w:rFonts w:ascii="Times New Roman" w:hAnsi="Times New Roman" w:cs="Times New Roman"/>
                <w:b/>
                <w:spacing w:val="-1"/>
                <w:sz w:val="23"/>
                <w:szCs w:val="23"/>
                <w:lang w:val="uk-UA"/>
              </w:rPr>
              <w:t xml:space="preserve"> RNA </w:t>
            </w:r>
            <w:proofErr w:type="spellStart"/>
            <w:r w:rsidRPr="00823F1E">
              <w:rPr>
                <w:rFonts w:ascii="Times New Roman" w:hAnsi="Times New Roman" w:cs="Times New Roman"/>
                <w:b/>
                <w:spacing w:val="-1"/>
                <w:sz w:val="23"/>
                <w:szCs w:val="23"/>
                <w:lang w:val="uk-UA"/>
              </w:rPr>
              <w:t>kit</w:t>
            </w:r>
            <w:proofErr w:type="spellEnd"/>
            <w:r w:rsidRPr="00823F1E">
              <w:rPr>
                <w:rFonts w:ascii="Times New Roman" w:hAnsi="Times New Roman" w:cs="Times New Roman"/>
                <w:b/>
                <w:spacing w:val="-1"/>
                <w:sz w:val="23"/>
                <w:szCs w:val="23"/>
                <w:lang w:val="uk-UA"/>
              </w:rPr>
              <w:t xml:space="preserve">, 744350.1 </w:t>
            </w:r>
            <w:proofErr w:type="spellStart"/>
            <w:r w:rsidRPr="00823F1E">
              <w:rPr>
                <w:rFonts w:ascii="Times New Roman" w:hAnsi="Times New Roman" w:cs="Times New Roman"/>
                <w:b/>
                <w:spacing w:val="-1"/>
                <w:sz w:val="23"/>
                <w:szCs w:val="23"/>
                <w:lang w:val="uk-UA"/>
              </w:rPr>
              <w:t>Macherey-Nagel</w:t>
            </w:r>
            <w:proofErr w:type="spellEnd"/>
            <w:r w:rsidRPr="00823F1E">
              <w:rPr>
                <w:rFonts w:ascii="Times New Roman" w:hAnsi="Times New Roman" w:cs="Times New Roman"/>
                <w:b/>
                <w:spacing w:val="-1"/>
                <w:sz w:val="23"/>
                <w:szCs w:val="23"/>
                <w:lang w:val="uk-UA"/>
              </w:rPr>
              <w:t xml:space="preserve"> </w:t>
            </w:r>
            <w:r w:rsidRPr="00823F1E">
              <w:rPr>
                <w:rFonts w:ascii="Times New Roman" w:hAnsi="Times New Roman" w:cs="Times New Roman"/>
                <w:i/>
                <w:spacing w:val="-1"/>
                <w:sz w:val="23"/>
                <w:szCs w:val="23"/>
                <w:lang w:val="uk-UA"/>
              </w:rPr>
              <w:t xml:space="preserve">(або </w:t>
            </w:r>
            <w:r w:rsidRPr="00823F1E">
              <w:rPr>
                <w:rFonts w:ascii="Times New Roman" w:hAnsi="Times New Roman" w:cs="Times New Roman"/>
                <w:color w:val="000000"/>
                <w:sz w:val="23"/>
                <w:szCs w:val="23"/>
                <w:lang w:val="uk-UA"/>
              </w:rPr>
              <w:t>еквівалент</w:t>
            </w:r>
            <w:r w:rsidRPr="00823F1E">
              <w:rPr>
                <w:rFonts w:ascii="Times New Roman" w:hAnsi="Times New Roman" w:cs="Times New Roman"/>
                <w:i/>
                <w:spacing w:val="-1"/>
                <w:sz w:val="23"/>
                <w:szCs w:val="23"/>
                <w:lang w:val="uk-UA"/>
              </w:rPr>
              <w:t>)</w:t>
            </w:r>
          </w:p>
        </w:tc>
      </w:tr>
      <w:tr w:rsidR="00A51C68" w:rsidRPr="007466AF" w:rsidTr="00A51C68">
        <w:trPr>
          <w:trHeight w:val="465"/>
        </w:trPr>
        <w:tc>
          <w:tcPr>
            <w:tcW w:w="491"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sz w:val="23"/>
                <w:szCs w:val="23"/>
                <w:lang w:val="uk-UA"/>
              </w:rPr>
            </w:pPr>
            <w:r w:rsidRPr="00823F1E">
              <w:rPr>
                <w:rFonts w:ascii="Times New Roman" w:eastAsia="Times New Roman" w:hAnsi="Times New Roman" w:cs="Times New Roman"/>
                <w:sz w:val="23"/>
                <w:szCs w:val="23"/>
                <w:lang w:val="uk-UA"/>
              </w:rPr>
              <w:t>2.1.</w:t>
            </w:r>
          </w:p>
        </w:tc>
        <w:tc>
          <w:tcPr>
            <w:tcW w:w="2485" w:type="dxa"/>
            <w:vMerge/>
            <w:tcBorders>
              <w:left w:val="single" w:sz="5" w:space="0" w:color="000000"/>
              <w:right w:val="single" w:sz="5" w:space="0" w:color="000000"/>
            </w:tcBorders>
          </w:tcPr>
          <w:p w:rsidR="00A51C68" w:rsidRPr="00823F1E" w:rsidRDefault="00A51C68" w:rsidP="00B84C83">
            <w:pPr>
              <w:pStyle w:val="TableParagraph"/>
              <w:ind w:left="49" w:right="96"/>
              <w:rPr>
                <w:rFonts w:ascii="Times New Roman" w:hAnsi="Times New Roman" w:cs="Times New Roman"/>
                <w:spacing w:val="-1"/>
                <w:sz w:val="23"/>
                <w:szCs w:val="23"/>
                <w:lang w:val="uk-UA"/>
              </w:rPr>
            </w:pPr>
          </w:p>
        </w:tc>
        <w:tc>
          <w:tcPr>
            <w:tcW w:w="9947"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49" w:right="96"/>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 xml:space="preserve">Робота набору повинна бути заснована на технологія магнітної сепарації </w:t>
            </w:r>
          </w:p>
        </w:tc>
        <w:tc>
          <w:tcPr>
            <w:tcW w:w="2102"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jc w:val="center"/>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Відповідність</w:t>
            </w:r>
          </w:p>
        </w:tc>
      </w:tr>
      <w:tr w:rsidR="00A51C68" w:rsidRPr="007466AF" w:rsidTr="00A51C68">
        <w:trPr>
          <w:trHeight w:val="402"/>
        </w:trPr>
        <w:tc>
          <w:tcPr>
            <w:tcW w:w="491"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sz w:val="23"/>
                <w:szCs w:val="23"/>
                <w:lang w:val="uk-UA"/>
              </w:rPr>
            </w:pPr>
            <w:r w:rsidRPr="00823F1E">
              <w:rPr>
                <w:rFonts w:ascii="Times New Roman" w:eastAsia="Times New Roman" w:hAnsi="Times New Roman" w:cs="Times New Roman"/>
                <w:sz w:val="23"/>
                <w:szCs w:val="23"/>
                <w:lang w:val="uk-UA"/>
              </w:rPr>
              <w:t>2.2.</w:t>
            </w:r>
          </w:p>
        </w:tc>
        <w:tc>
          <w:tcPr>
            <w:tcW w:w="2485" w:type="dxa"/>
            <w:vMerge/>
            <w:tcBorders>
              <w:left w:val="single" w:sz="5" w:space="0" w:color="000000"/>
              <w:right w:val="single" w:sz="5" w:space="0" w:color="000000"/>
            </w:tcBorders>
          </w:tcPr>
          <w:p w:rsidR="00A51C68" w:rsidRPr="00823F1E" w:rsidRDefault="00A51C68" w:rsidP="00B84C83">
            <w:pPr>
              <w:pStyle w:val="TableParagraph"/>
              <w:ind w:left="33" w:right="96"/>
              <w:rPr>
                <w:rFonts w:ascii="Times New Roman" w:eastAsia="Times New Roman" w:hAnsi="Times New Roman" w:cs="Times New Roman"/>
                <w:sz w:val="23"/>
                <w:szCs w:val="23"/>
                <w:lang w:val="uk-UA"/>
              </w:rPr>
            </w:pPr>
          </w:p>
        </w:tc>
        <w:tc>
          <w:tcPr>
            <w:tcW w:w="9947"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33" w:right="96"/>
              <w:rPr>
                <w:rFonts w:ascii="Times New Roman" w:eastAsia="Times New Roman" w:hAnsi="Times New Roman" w:cs="Times New Roman"/>
                <w:sz w:val="23"/>
                <w:szCs w:val="23"/>
                <w:lang w:val="uk-UA"/>
              </w:rPr>
            </w:pPr>
            <w:r w:rsidRPr="00823F1E">
              <w:rPr>
                <w:rFonts w:ascii="Times New Roman" w:eastAsia="Times New Roman" w:hAnsi="Times New Roman" w:cs="Times New Roman"/>
                <w:sz w:val="23"/>
                <w:szCs w:val="23"/>
                <w:lang w:val="uk-UA"/>
              </w:rPr>
              <w:t>Набір розрахований не менше як на 96 зразків</w:t>
            </w:r>
          </w:p>
        </w:tc>
        <w:tc>
          <w:tcPr>
            <w:tcW w:w="2102"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jc w:val="center"/>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Відповідність</w:t>
            </w:r>
          </w:p>
        </w:tc>
      </w:tr>
      <w:tr w:rsidR="00A51C68" w:rsidRPr="007466AF" w:rsidTr="00A51C68">
        <w:trPr>
          <w:trHeight w:val="402"/>
        </w:trPr>
        <w:tc>
          <w:tcPr>
            <w:tcW w:w="491"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sz w:val="23"/>
                <w:szCs w:val="23"/>
                <w:lang w:val="uk-UA"/>
              </w:rPr>
            </w:pPr>
            <w:r w:rsidRPr="00823F1E">
              <w:rPr>
                <w:rFonts w:ascii="Times New Roman" w:eastAsia="Times New Roman" w:hAnsi="Times New Roman" w:cs="Times New Roman"/>
                <w:sz w:val="23"/>
                <w:szCs w:val="23"/>
                <w:lang w:val="uk-UA"/>
              </w:rPr>
              <w:t>2.3.</w:t>
            </w:r>
          </w:p>
        </w:tc>
        <w:tc>
          <w:tcPr>
            <w:tcW w:w="2485" w:type="dxa"/>
            <w:vMerge/>
            <w:tcBorders>
              <w:left w:val="single" w:sz="5" w:space="0" w:color="000000"/>
              <w:right w:val="single" w:sz="5" w:space="0" w:color="000000"/>
            </w:tcBorders>
          </w:tcPr>
          <w:p w:rsidR="00A51C68" w:rsidRPr="00823F1E" w:rsidRDefault="00A51C68" w:rsidP="00B84C83">
            <w:pPr>
              <w:pStyle w:val="TableParagraph"/>
              <w:ind w:left="33" w:right="96"/>
              <w:rPr>
                <w:rFonts w:ascii="Times New Roman" w:hAnsi="Times New Roman" w:cs="Times New Roman"/>
                <w:spacing w:val="-1"/>
                <w:sz w:val="23"/>
                <w:szCs w:val="23"/>
                <w:lang w:val="uk-UA"/>
              </w:rPr>
            </w:pPr>
          </w:p>
        </w:tc>
        <w:tc>
          <w:tcPr>
            <w:tcW w:w="9947"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33" w:right="96"/>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Тип зразків: людські або тваринній клітини та тканини</w:t>
            </w:r>
          </w:p>
        </w:tc>
        <w:tc>
          <w:tcPr>
            <w:tcW w:w="2102"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jc w:val="center"/>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Відповідність</w:t>
            </w:r>
          </w:p>
        </w:tc>
      </w:tr>
      <w:tr w:rsidR="00A51C68" w:rsidRPr="007466AF" w:rsidTr="00A51C68">
        <w:trPr>
          <w:trHeight w:val="402"/>
        </w:trPr>
        <w:tc>
          <w:tcPr>
            <w:tcW w:w="491"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sz w:val="23"/>
                <w:szCs w:val="23"/>
                <w:lang w:val="uk-UA"/>
              </w:rPr>
            </w:pPr>
            <w:r w:rsidRPr="00823F1E">
              <w:rPr>
                <w:rFonts w:ascii="Times New Roman" w:eastAsia="Times New Roman" w:hAnsi="Times New Roman" w:cs="Times New Roman"/>
                <w:sz w:val="23"/>
                <w:szCs w:val="23"/>
                <w:lang w:val="uk-UA"/>
              </w:rPr>
              <w:t>2.4.</w:t>
            </w:r>
          </w:p>
        </w:tc>
        <w:tc>
          <w:tcPr>
            <w:tcW w:w="2485" w:type="dxa"/>
            <w:vMerge/>
            <w:tcBorders>
              <w:left w:val="single" w:sz="5" w:space="0" w:color="000000"/>
              <w:right w:val="single" w:sz="5" w:space="0" w:color="000000"/>
            </w:tcBorders>
          </w:tcPr>
          <w:p w:rsidR="00A51C68" w:rsidRPr="00823F1E" w:rsidRDefault="00A51C68" w:rsidP="00B84C83">
            <w:pPr>
              <w:pStyle w:val="TableParagraph"/>
              <w:ind w:left="33" w:right="96"/>
              <w:rPr>
                <w:rFonts w:ascii="Times New Roman" w:hAnsi="Times New Roman" w:cs="Times New Roman"/>
                <w:spacing w:val="-1"/>
                <w:sz w:val="23"/>
                <w:szCs w:val="23"/>
                <w:lang w:val="uk-UA"/>
              </w:rPr>
            </w:pPr>
          </w:p>
        </w:tc>
        <w:tc>
          <w:tcPr>
            <w:tcW w:w="9947"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33" w:right="96"/>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Об’єм зразків: не менше 2 x 10⁶ клітин або 20 мг тканин</w:t>
            </w:r>
          </w:p>
        </w:tc>
        <w:tc>
          <w:tcPr>
            <w:tcW w:w="2102"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jc w:val="center"/>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Відповідність</w:t>
            </w:r>
          </w:p>
        </w:tc>
      </w:tr>
      <w:tr w:rsidR="00A51C68" w:rsidRPr="007466AF" w:rsidTr="00A51C68">
        <w:trPr>
          <w:trHeight w:val="402"/>
        </w:trPr>
        <w:tc>
          <w:tcPr>
            <w:tcW w:w="491"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sz w:val="23"/>
                <w:szCs w:val="23"/>
                <w:lang w:val="uk-UA"/>
              </w:rPr>
            </w:pPr>
            <w:r w:rsidRPr="00823F1E">
              <w:rPr>
                <w:rFonts w:ascii="Times New Roman" w:eastAsia="Times New Roman" w:hAnsi="Times New Roman" w:cs="Times New Roman"/>
                <w:sz w:val="23"/>
                <w:szCs w:val="23"/>
                <w:lang w:val="uk-UA"/>
              </w:rPr>
              <w:t>2.5.</w:t>
            </w:r>
          </w:p>
        </w:tc>
        <w:tc>
          <w:tcPr>
            <w:tcW w:w="2485" w:type="dxa"/>
            <w:vMerge/>
            <w:tcBorders>
              <w:left w:val="single" w:sz="5" w:space="0" w:color="000000"/>
              <w:right w:val="single" w:sz="5" w:space="0" w:color="000000"/>
            </w:tcBorders>
          </w:tcPr>
          <w:p w:rsidR="00A51C68" w:rsidRPr="00823F1E" w:rsidRDefault="00A51C68" w:rsidP="00B84C83">
            <w:pPr>
              <w:pStyle w:val="TableParagraph"/>
              <w:ind w:left="53" w:right="142"/>
              <w:rPr>
                <w:rFonts w:ascii="Times New Roman" w:hAnsi="Times New Roman" w:cs="Times New Roman"/>
                <w:spacing w:val="-1"/>
                <w:sz w:val="23"/>
                <w:szCs w:val="23"/>
                <w:lang w:val="uk-UA"/>
              </w:rPr>
            </w:pPr>
          </w:p>
        </w:tc>
        <w:tc>
          <w:tcPr>
            <w:tcW w:w="9947"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 xml:space="preserve">Розмір фрагментів РНК, які екстрагуються: більше 200 </w:t>
            </w:r>
            <w:proofErr w:type="spellStart"/>
            <w:r w:rsidRPr="00823F1E">
              <w:rPr>
                <w:rFonts w:ascii="Times New Roman" w:hAnsi="Times New Roman" w:cs="Times New Roman"/>
                <w:spacing w:val="-1"/>
                <w:sz w:val="23"/>
                <w:szCs w:val="23"/>
                <w:lang w:val="uk-UA"/>
              </w:rPr>
              <w:t>п.н</w:t>
            </w:r>
            <w:proofErr w:type="spellEnd"/>
            <w:r w:rsidRPr="00823F1E">
              <w:rPr>
                <w:rFonts w:ascii="Times New Roman" w:hAnsi="Times New Roman" w:cs="Times New Roman"/>
                <w:spacing w:val="-1"/>
                <w:sz w:val="23"/>
                <w:szCs w:val="23"/>
                <w:lang w:val="uk-UA"/>
              </w:rPr>
              <w:t>.</w:t>
            </w:r>
          </w:p>
        </w:tc>
        <w:tc>
          <w:tcPr>
            <w:tcW w:w="2102"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jc w:val="center"/>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Відповідність</w:t>
            </w:r>
          </w:p>
        </w:tc>
      </w:tr>
      <w:tr w:rsidR="00A51C68" w:rsidRPr="007466AF" w:rsidTr="00A51C68">
        <w:trPr>
          <w:trHeight w:val="402"/>
        </w:trPr>
        <w:tc>
          <w:tcPr>
            <w:tcW w:w="491"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sz w:val="23"/>
                <w:szCs w:val="23"/>
                <w:lang w:val="uk-UA"/>
              </w:rPr>
            </w:pPr>
            <w:r w:rsidRPr="00823F1E">
              <w:rPr>
                <w:rFonts w:ascii="Times New Roman" w:eastAsia="Times New Roman" w:hAnsi="Times New Roman" w:cs="Times New Roman"/>
                <w:sz w:val="23"/>
                <w:szCs w:val="23"/>
                <w:lang w:val="uk-UA"/>
              </w:rPr>
              <w:t>2.6.</w:t>
            </w:r>
          </w:p>
        </w:tc>
        <w:tc>
          <w:tcPr>
            <w:tcW w:w="2485" w:type="dxa"/>
            <w:vMerge/>
            <w:tcBorders>
              <w:left w:val="single" w:sz="5" w:space="0" w:color="000000"/>
              <w:right w:val="single" w:sz="5" w:space="0" w:color="000000"/>
            </w:tcBorders>
          </w:tcPr>
          <w:p w:rsidR="00A51C68" w:rsidRPr="00823F1E" w:rsidRDefault="00A51C68" w:rsidP="00B84C83">
            <w:pPr>
              <w:pStyle w:val="TableParagraph"/>
              <w:ind w:left="53" w:right="142"/>
              <w:rPr>
                <w:rFonts w:ascii="Times New Roman" w:hAnsi="Times New Roman" w:cs="Times New Roman"/>
                <w:spacing w:val="-1"/>
                <w:sz w:val="23"/>
                <w:szCs w:val="23"/>
                <w:lang w:val="uk-UA"/>
              </w:rPr>
            </w:pPr>
          </w:p>
        </w:tc>
        <w:tc>
          <w:tcPr>
            <w:tcW w:w="9947"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 xml:space="preserve">Середній вихід РНК: до 30 </w:t>
            </w:r>
            <w:proofErr w:type="spellStart"/>
            <w:r w:rsidRPr="00823F1E">
              <w:rPr>
                <w:rFonts w:ascii="Times New Roman" w:hAnsi="Times New Roman" w:cs="Times New Roman"/>
                <w:spacing w:val="-1"/>
                <w:sz w:val="23"/>
                <w:szCs w:val="23"/>
                <w:lang w:val="uk-UA"/>
              </w:rPr>
              <w:t>мкг</w:t>
            </w:r>
            <w:proofErr w:type="spellEnd"/>
          </w:p>
        </w:tc>
        <w:tc>
          <w:tcPr>
            <w:tcW w:w="2102"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jc w:val="center"/>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Відповідність</w:t>
            </w:r>
          </w:p>
        </w:tc>
      </w:tr>
      <w:tr w:rsidR="00A51C68" w:rsidRPr="007466AF" w:rsidTr="00A51C68">
        <w:trPr>
          <w:trHeight w:val="402"/>
        </w:trPr>
        <w:tc>
          <w:tcPr>
            <w:tcW w:w="491"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sz w:val="23"/>
                <w:szCs w:val="23"/>
                <w:lang w:val="uk-UA"/>
              </w:rPr>
            </w:pPr>
            <w:r w:rsidRPr="00823F1E">
              <w:rPr>
                <w:rFonts w:ascii="Times New Roman" w:eastAsia="Times New Roman" w:hAnsi="Times New Roman" w:cs="Times New Roman"/>
                <w:sz w:val="23"/>
                <w:szCs w:val="23"/>
                <w:lang w:val="uk-UA"/>
              </w:rPr>
              <w:t>2.7.</w:t>
            </w:r>
          </w:p>
        </w:tc>
        <w:tc>
          <w:tcPr>
            <w:tcW w:w="2485" w:type="dxa"/>
            <w:vMerge/>
            <w:tcBorders>
              <w:left w:val="single" w:sz="5" w:space="0" w:color="000000"/>
              <w:right w:val="single" w:sz="5" w:space="0" w:color="000000"/>
            </w:tcBorders>
          </w:tcPr>
          <w:p w:rsidR="00A51C68" w:rsidRPr="00823F1E" w:rsidRDefault="00A51C68" w:rsidP="00B84C83">
            <w:pPr>
              <w:pStyle w:val="TableParagraph"/>
              <w:ind w:left="53" w:right="142"/>
              <w:rPr>
                <w:rFonts w:ascii="Times New Roman" w:hAnsi="Times New Roman" w:cs="Times New Roman"/>
                <w:spacing w:val="-1"/>
                <w:sz w:val="23"/>
                <w:szCs w:val="23"/>
                <w:lang w:val="uk-UA"/>
              </w:rPr>
            </w:pPr>
          </w:p>
        </w:tc>
        <w:tc>
          <w:tcPr>
            <w:tcW w:w="9947"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 xml:space="preserve">Об’єм </w:t>
            </w:r>
            <w:proofErr w:type="spellStart"/>
            <w:r w:rsidRPr="00823F1E">
              <w:rPr>
                <w:rFonts w:ascii="Times New Roman" w:hAnsi="Times New Roman" w:cs="Times New Roman"/>
                <w:spacing w:val="-1"/>
                <w:sz w:val="23"/>
                <w:szCs w:val="23"/>
                <w:lang w:val="uk-UA"/>
              </w:rPr>
              <w:t>елюату</w:t>
            </w:r>
            <w:proofErr w:type="spellEnd"/>
            <w:r w:rsidRPr="00823F1E">
              <w:rPr>
                <w:rFonts w:ascii="Times New Roman" w:hAnsi="Times New Roman" w:cs="Times New Roman"/>
                <w:spacing w:val="-1"/>
                <w:sz w:val="23"/>
                <w:szCs w:val="23"/>
                <w:lang w:val="uk-UA"/>
              </w:rPr>
              <w:t xml:space="preserve">: 50-200 </w:t>
            </w:r>
            <w:proofErr w:type="spellStart"/>
            <w:r w:rsidRPr="00823F1E">
              <w:rPr>
                <w:rFonts w:ascii="Times New Roman" w:hAnsi="Times New Roman" w:cs="Times New Roman"/>
                <w:spacing w:val="-1"/>
                <w:sz w:val="23"/>
                <w:szCs w:val="23"/>
                <w:lang w:val="uk-UA"/>
              </w:rPr>
              <w:t>мкл</w:t>
            </w:r>
            <w:proofErr w:type="spellEnd"/>
          </w:p>
        </w:tc>
        <w:tc>
          <w:tcPr>
            <w:tcW w:w="2102"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jc w:val="center"/>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Відповідність</w:t>
            </w:r>
          </w:p>
        </w:tc>
      </w:tr>
      <w:tr w:rsidR="00A51C68" w:rsidRPr="007466AF" w:rsidTr="00A51C68">
        <w:trPr>
          <w:trHeight w:val="402"/>
        </w:trPr>
        <w:tc>
          <w:tcPr>
            <w:tcW w:w="491"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sz w:val="23"/>
                <w:szCs w:val="23"/>
                <w:lang w:val="uk-UA"/>
              </w:rPr>
            </w:pPr>
            <w:r w:rsidRPr="00823F1E">
              <w:rPr>
                <w:rFonts w:ascii="Times New Roman" w:eastAsia="Times New Roman" w:hAnsi="Times New Roman" w:cs="Times New Roman"/>
                <w:sz w:val="23"/>
                <w:szCs w:val="23"/>
                <w:lang w:val="uk-UA"/>
              </w:rPr>
              <w:t>2.8.</w:t>
            </w:r>
          </w:p>
        </w:tc>
        <w:tc>
          <w:tcPr>
            <w:tcW w:w="2485" w:type="dxa"/>
            <w:vMerge/>
            <w:tcBorders>
              <w:left w:val="single" w:sz="5" w:space="0" w:color="000000"/>
              <w:right w:val="single" w:sz="5" w:space="0" w:color="000000"/>
            </w:tcBorders>
          </w:tcPr>
          <w:p w:rsidR="00A51C68" w:rsidRPr="00823F1E" w:rsidRDefault="00A51C68" w:rsidP="00B84C83">
            <w:pPr>
              <w:pStyle w:val="TableParagraph"/>
              <w:ind w:left="53" w:right="142"/>
              <w:rPr>
                <w:rFonts w:ascii="Times New Roman" w:hAnsi="Times New Roman" w:cs="Times New Roman"/>
                <w:spacing w:val="-1"/>
                <w:sz w:val="23"/>
                <w:szCs w:val="23"/>
                <w:lang w:val="uk-UA"/>
              </w:rPr>
            </w:pPr>
          </w:p>
        </w:tc>
        <w:tc>
          <w:tcPr>
            <w:tcW w:w="9947"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Середній час екстракції: від 40 до 120 хв. (в залежності від типу зразка)</w:t>
            </w:r>
          </w:p>
        </w:tc>
        <w:tc>
          <w:tcPr>
            <w:tcW w:w="2102"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jc w:val="center"/>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Відповідність</w:t>
            </w:r>
          </w:p>
        </w:tc>
      </w:tr>
      <w:tr w:rsidR="00A51C68" w:rsidRPr="007466AF" w:rsidTr="00A51C68">
        <w:trPr>
          <w:trHeight w:val="402"/>
        </w:trPr>
        <w:tc>
          <w:tcPr>
            <w:tcW w:w="491"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sz w:val="23"/>
                <w:szCs w:val="23"/>
                <w:lang w:val="uk-UA"/>
              </w:rPr>
            </w:pPr>
            <w:r w:rsidRPr="00823F1E">
              <w:rPr>
                <w:rFonts w:ascii="Times New Roman" w:eastAsia="Times New Roman" w:hAnsi="Times New Roman" w:cs="Times New Roman"/>
                <w:sz w:val="23"/>
                <w:szCs w:val="23"/>
                <w:lang w:val="uk-UA"/>
              </w:rPr>
              <w:t>2.9.</w:t>
            </w:r>
          </w:p>
        </w:tc>
        <w:tc>
          <w:tcPr>
            <w:tcW w:w="2485" w:type="dxa"/>
            <w:vMerge/>
            <w:tcBorders>
              <w:left w:val="single" w:sz="5" w:space="0" w:color="000000"/>
              <w:bottom w:val="single" w:sz="5" w:space="0" w:color="000000"/>
              <w:right w:val="single" w:sz="5" w:space="0" w:color="000000"/>
            </w:tcBorders>
          </w:tcPr>
          <w:p w:rsidR="00A51C68" w:rsidRPr="00823F1E" w:rsidRDefault="00A51C68" w:rsidP="00B84C83">
            <w:pPr>
              <w:pStyle w:val="TableParagraph"/>
              <w:ind w:left="53" w:right="142"/>
              <w:rPr>
                <w:rFonts w:ascii="Times New Roman" w:hAnsi="Times New Roman" w:cs="Times New Roman"/>
                <w:spacing w:val="-1"/>
                <w:sz w:val="23"/>
                <w:szCs w:val="23"/>
                <w:lang w:val="uk-UA"/>
              </w:rPr>
            </w:pPr>
          </w:p>
        </w:tc>
        <w:tc>
          <w:tcPr>
            <w:tcW w:w="9947"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rPr>
                <w:rFonts w:ascii="Times New Roman" w:hAnsi="Times New Roman" w:cs="Times New Roman"/>
                <w:spacing w:val="-1"/>
                <w:sz w:val="23"/>
                <w:szCs w:val="23"/>
                <w:lang w:val="uk-UA"/>
              </w:rPr>
            </w:pPr>
            <w:r w:rsidRPr="00823F1E">
              <w:rPr>
                <w:rFonts w:ascii="Times New Roman" w:hAnsi="Times New Roman" w:cs="Times New Roman"/>
                <w:color w:val="000000"/>
                <w:sz w:val="23"/>
                <w:szCs w:val="23"/>
                <w:shd w:val="clear" w:color="auto" w:fill="FFFFFF"/>
                <w:lang w:val="uk-UA"/>
              </w:rPr>
              <w:t xml:space="preserve">Надати гарантійний лист офіційного представника в Україні, який підтверджує можливість поставки товару, що є предметом закупівлі цих торгів. </w:t>
            </w:r>
            <w:proofErr w:type="spellStart"/>
            <w:r w:rsidRPr="00823F1E">
              <w:rPr>
                <w:rFonts w:ascii="Times New Roman" w:hAnsi="Times New Roman" w:cs="Times New Roman"/>
                <w:color w:val="000000"/>
                <w:sz w:val="23"/>
                <w:szCs w:val="23"/>
                <w:shd w:val="clear" w:color="auto" w:fill="FFFFFF"/>
              </w:rPr>
              <w:t>Гарантійний</w:t>
            </w:r>
            <w:proofErr w:type="spellEnd"/>
            <w:r w:rsidRPr="00823F1E">
              <w:rPr>
                <w:rFonts w:ascii="Times New Roman" w:hAnsi="Times New Roman" w:cs="Times New Roman"/>
                <w:color w:val="000000"/>
                <w:sz w:val="23"/>
                <w:szCs w:val="23"/>
                <w:shd w:val="clear" w:color="auto" w:fill="FFFFFF"/>
              </w:rPr>
              <w:t xml:space="preserve"> </w:t>
            </w:r>
            <w:proofErr w:type="spellStart"/>
            <w:r w:rsidRPr="00823F1E">
              <w:rPr>
                <w:rFonts w:ascii="Times New Roman" w:hAnsi="Times New Roman" w:cs="Times New Roman"/>
                <w:color w:val="000000"/>
                <w:sz w:val="23"/>
                <w:szCs w:val="23"/>
                <w:shd w:val="clear" w:color="auto" w:fill="FFFFFF"/>
              </w:rPr>
              <w:t>лист</w:t>
            </w:r>
            <w:proofErr w:type="spellEnd"/>
            <w:r w:rsidRPr="00823F1E">
              <w:rPr>
                <w:rFonts w:ascii="Times New Roman" w:hAnsi="Times New Roman" w:cs="Times New Roman"/>
                <w:color w:val="000000"/>
                <w:sz w:val="23"/>
                <w:szCs w:val="23"/>
                <w:shd w:val="clear" w:color="auto" w:fill="FFFFFF"/>
              </w:rPr>
              <w:t xml:space="preserve"> </w:t>
            </w:r>
            <w:proofErr w:type="spellStart"/>
            <w:r w:rsidRPr="00823F1E">
              <w:rPr>
                <w:rFonts w:ascii="Times New Roman" w:hAnsi="Times New Roman" w:cs="Times New Roman"/>
                <w:color w:val="000000"/>
                <w:sz w:val="23"/>
                <w:szCs w:val="23"/>
                <w:shd w:val="clear" w:color="auto" w:fill="FFFFFF"/>
              </w:rPr>
              <w:t>повинен</w:t>
            </w:r>
            <w:proofErr w:type="spellEnd"/>
            <w:r w:rsidRPr="00823F1E">
              <w:rPr>
                <w:rFonts w:ascii="Times New Roman" w:hAnsi="Times New Roman" w:cs="Times New Roman"/>
                <w:color w:val="000000"/>
                <w:sz w:val="23"/>
                <w:szCs w:val="23"/>
                <w:shd w:val="clear" w:color="auto" w:fill="FFFFFF"/>
              </w:rPr>
              <w:t xml:space="preserve"> </w:t>
            </w:r>
            <w:proofErr w:type="spellStart"/>
            <w:r w:rsidRPr="00823F1E">
              <w:rPr>
                <w:rFonts w:ascii="Times New Roman" w:hAnsi="Times New Roman" w:cs="Times New Roman"/>
                <w:color w:val="000000"/>
                <w:sz w:val="23"/>
                <w:szCs w:val="23"/>
                <w:shd w:val="clear" w:color="auto" w:fill="FFFFFF"/>
              </w:rPr>
              <w:t>містити</w:t>
            </w:r>
            <w:proofErr w:type="spellEnd"/>
            <w:r w:rsidRPr="00823F1E">
              <w:rPr>
                <w:rFonts w:ascii="Times New Roman" w:hAnsi="Times New Roman" w:cs="Times New Roman"/>
                <w:color w:val="000000"/>
                <w:sz w:val="23"/>
                <w:szCs w:val="23"/>
                <w:shd w:val="clear" w:color="auto" w:fill="FFFFFF"/>
              </w:rPr>
              <w:t xml:space="preserve"> </w:t>
            </w:r>
            <w:proofErr w:type="spellStart"/>
            <w:r w:rsidRPr="00823F1E">
              <w:rPr>
                <w:rFonts w:ascii="Times New Roman" w:hAnsi="Times New Roman" w:cs="Times New Roman"/>
                <w:color w:val="000000"/>
                <w:sz w:val="23"/>
                <w:szCs w:val="23"/>
                <w:shd w:val="clear" w:color="auto" w:fill="FFFFFF"/>
              </w:rPr>
              <w:t>посилання</w:t>
            </w:r>
            <w:proofErr w:type="spellEnd"/>
            <w:r w:rsidRPr="00823F1E">
              <w:rPr>
                <w:rFonts w:ascii="Times New Roman" w:hAnsi="Times New Roman" w:cs="Times New Roman"/>
                <w:color w:val="000000"/>
                <w:sz w:val="23"/>
                <w:szCs w:val="23"/>
                <w:shd w:val="clear" w:color="auto" w:fill="FFFFFF"/>
              </w:rPr>
              <w:t xml:space="preserve"> </w:t>
            </w:r>
            <w:proofErr w:type="spellStart"/>
            <w:r w:rsidRPr="00823F1E">
              <w:rPr>
                <w:rFonts w:ascii="Times New Roman" w:hAnsi="Times New Roman" w:cs="Times New Roman"/>
                <w:color w:val="000000"/>
                <w:sz w:val="23"/>
                <w:szCs w:val="23"/>
                <w:shd w:val="clear" w:color="auto" w:fill="FFFFFF"/>
              </w:rPr>
              <w:t>на</w:t>
            </w:r>
            <w:proofErr w:type="spellEnd"/>
            <w:r w:rsidRPr="00823F1E">
              <w:rPr>
                <w:rFonts w:ascii="Times New Roman" w:hAnsi="Times New Roman" w:cs="Times New Roman"/>
                <w:color w:val="000000"/>
                <w:sz w:val="23"/>
                <w:szCs w:val="23"/>
                <w:shd w:val="clear" w:color="auto" w:fill="FFFFFF"/>
              </w:rPr>
              <w:t xml:space="preserve"> </w:t>
            </w:r>
            <w:proofErr w:type="spellStart"/>
            <w:r w:rsidRPr="00823F1E">
              <w:rPr>
                <w:rFonts w:ascii="Times New Roman" w:hAnsi="Times New Roman" w:cs="Times New Roman"/>
                <w:color w:val="000000"/>
                <w:sz w:val="23"/>
                <w:szCs w:val="23"/>
                <w:shd w:val="clear" w:color="auto" w:fill="FFFFFF"/>
              </w:rPr>
              <w:t>ідентифікатор</w:t>
            </w:r>
            <w:proofErr w:type="spellEnd"/>
            <w:r w:rsidRPr="00823F1E">
              <w:rPr>
                <w:rFonts w:ascii="Times New Roman" w:hAnsi="Times New Roman" w:cs="Times New Roman"/>
                <w:color w:val="000000"/>
                <w:sz w:val="23"/>
                <w:szCs w:val="23"/>
                <w:shd w:val="clear" w:color="auto" w:fill="FFFFFF"/>
              </w:rPr>
              <w:t xml:space="preserve"> </w:t>
            </w:r>
            <w:proofErr w:type="spellStart"/>
            <w:r w:rsidRPr="00823F1E">
              <w:rPr>
                <w:rFonts w:ascii="Times New Roman" w:hAnsi="Times New Roman" w:cs="Times New Roman"/>
                <w:color w:val="000000"/>
                <w:sz w:val="23"/>
                <w:szCs w:val="23"/>
                <w:shd w:val="clear" w:color="auto" w:fill="FFFFFF"/>
              </w:rPr>
              <w:t>торгів</w:t>
            </w:r>
            <w:proofErr w:type="spellEnd"/>
          </w:p>
        </w:tc>
        <w:tc>
          <w:tcPr>
            <w:tcW w:w="2102"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jc w:val="center"/>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Відповідність</w:t>
            </w:r>
          </w:p>
        </w:tc>
      </w:tr>
      <w:tr w:rsidR="00A51C68" w:rsidRPr="007466AF" w:rsidTr="00A51C68">
        <w:trPr>
          <w:trHeight w:val="402"/>
        </w:trPr>
        <w:tc>
          <w:tcPr>
            <w:tcW w:w="491"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b/>
                <w:sz w:val="23"/>
                <w:szCs w:val="23"/>
                <w:lang w:val="uk-UA"/>
              </w:rPr>
            </w:pPr>
            <w:r w:rsidRPr="00823F1E">
              <w:rPr>
                <w:rFonts w:ascii="Times New Roman" w:eastAsia="Times New Roman" w:hAnsi="Times New Roman" w:cs="Times New Roman"/>
                <w:b/>
                <w:sz w:val="23"/>
                <w:szCs w:val="23"/>
                <w:lang w:val="uk-UA"/>
              </w:rPr>
              <w:t>3.</w:t>
            </w:r>
          </w:p>
        </w:tc>
        <w:tc>
          <w:tcPr>
            <w:tcW w:w="2485" w:type="dxa"/>
            <w:vMerge w:val="restart"/>
            <w:tcBorders>
              <w:top w:val="single" w:sz="5" w:space="0" w:color="000000"/>
              <w:left w:val="single" w:sz="5" w:space="0" w:color="000000"/>
              <w:right w:val="single" w:sz="5" w:space="0" w:color="000000"/>
            </w:tcBorders>
          </w:tcPr>
          <w:p w:rsidR="00A51C68" w:rsidRPr="00823F1E" w:rsidRDefault="00A51C68" w:rsidP="00B84C83">
            <w:pPr>
              <w:pStyle w:val="TableParagraph"/>
              <w:ind w:left="53" w:right="142"/>
              <w:rPr>
                <w:rFonts w:ascii="Times New Roman" w:hAnsi="Times New Roman" w:cs="Times New Roman"/>
                <w:b/>
                <w:spacing w:val="-1"/>
                <w:sz w:val="23"/>
                <w:szCs w:val="23"/>
                <w:lang w:val="uk-UA"/>
              </w:rPr>
            </w:pPr>
            <w:r w:rsidRPr="00823F1E">
              <w:rPr>
                <w:rFonts w:ascii="Times New Roman" w:hAnsi="Times New Roman" w:cs="Times New Roman"/>
                <w:sz w:val="23"/>
                <w:szCs w:val="23"/>
                <w:lang w:val="uk-UA"/>
              </w:rPr>
              <w:t>НК 024:2015:60091 - ПЛР-майстер-</w:t>
            </w:r>
            <w:proofErr w:type="spellStart"/>
            <w:r w:rsidRPr="00823F1E">
              <w:rPr>
                <w:rFonts w:ascii="Times New Roman" w:hAnsi="Times New Roman" w:cs="Times New Roman"/>
                <w:sz w:val="23"/>
                <w:szCs w:val="23"/>
                <w:lang w:val="uk-UA"/>
              </w:rPr>
              <w:t>мікс</w:t>
            </w:r>
            <w:proofErr w:type="spellEnd"/>
            <w:r w:rsidRPr="00823F1E">
              <w:rPr>
                <w:rFonts w:ascii="Times New Roman" w:hAnsi="Times New Roman" w:cs="Times New Roman"/>
                <w:sz w:val="23"/>
                <w:szCs w:val="23"/>
                <w:lang w:val="uk-UA"/>
              </w:rPr>
              <w:t xml:space="preserve"> </w:t>
            </w:r>
            <w:proofErr w:type="spellStart"/>
            <w:r w:rsidRPr="00823F1E">
              <w:rPr>
                <w:rFonts w:ascii="Times New Roman" w:hAnsi="Times New Roman" w:cs="Times New Roman"/>
                <w:sz w:val="23"/>
                <w:szCs w:val="23"/>
                <w:lang w:val="uk-UA"/>
              </w:rPr>
              <w:t>амліфікаціонний</w:t>
            </w:r>
            <w:proofErr w:type="spellEnd"/>
            <w:r w:rsidRPr="00823F1E">
              <w:rPr>
                <w:rFonts w:ascii="Times New Roman" w:hAnsi="Times New Roman" w:cs="Times New Roman"/>
                <w:sz w:val="23"/>
                <w:szCs w:val="23"/>
                <w:lang w:val="uk-UA"/>
              </w:rPr>
              <w:t xml:space="preserve"> реагент ІВД, набір</w:t>
            </w:r>
          </w:p>
        </w:tc>
        <w:tc>
          <w:tcPr>
            <w:tcW w:w="9947"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rPr>
                <w:rFonts w:ascii="Times New Roman" w:hAnsi="Times New Roman" w:cs="Times New Roman"/>
                <w:spacing w:val="-1"/>
                <w:sz w:val="23"/>
                <w:szCs w:val="23"/>
                <w:lang w:val="uk-UA"/>
              </w:rPr>
            </w:pPr>
            <w:r w:rsidRPr="00823F1E">
              <w:rPr>
                <w:rFonts w:ascii="Times New Roman" w:hAnsi="Times New Roman" w:cs="Times New Roman"/>
                <w:b/>
                <w:spacing w:val="-1"/>
                <w:sz w:val="23"/>
                <w:szCs w:val="23"/>
                <w:lang w:val="uk-UA"/>
              </w:rPr>
              <w:t xml:space="preserve">Набір реактивів для проведення зворотної транскрипції – </w:t>
            </w:r>
            <w:proofErr w:type="spellStart"/>
            <w:r w:rsidRPr="00823F1E">
              <w:rPr>
                <w:rFonts w:ascii="Times New Roman" w:hAnsi="Times New Roman" w:cs="Times New Roman"/>
                <w:b/>
                <w:spacing w:val="-1"/>
                <w:sz w:val="23"/>
                <w:szCs w:val="23"/>
                <w:lang w:val="uk-UA"/>
              </w:rPr>
              <w:t>Reverse</w:t>
            </w:r>
            <w:proofErr w:type="spellEnd"/>
            <w:r w:rsidRPr="00823F1E">
              <w:rPr>
                <w:rFonts w:ascii="Times New Roman" w:hAnsi="Times New Roman" w:cs="Times New Roman"/>
                <w:b/>
                <w:spacing w:val="-1"/>
                <w:sz w:val="23"/>
                <w:szCs w:val="23"/>
                <w:lang w:val="uk-UA"/>
              </w:rPr>
              <w:t xml:space="preserve"> </w:t>
            </w:r>
            <w:proofErr w:type="spellStart"/>
            <w:r w:rsidRPr="00823F1E">
              <w:rPr>
                <w:rFonts w:ascii="Times New Roman" w:hAnsi="Times New Roman" w:cs="Times New Roman"/>
                <w:b/>
                <w:spacing w:val="-1"/>
                <w:sz w:val="23"/>
                <w:szCs w:val="23"/>
                <w:lang w:val="uk-UA"/>
              </w:rPr>
              <w:t>Transcription</w:t>
            </w:r>
            <w:proofErr w:type="spellEnd"/>
            <w:r w:rsidRPr="00823F1E">
              <w:rPr>
                <w:rFonts w:ascii="Times New Roman" w:hAnsi="Times New Roman" w:cs="Times New Roman"/>
                <w:b/>
                <w:spacing w:val="-1"/>
                <w:sz w:val="23"/>
                <w:szCs w:val="23"/>
                <w:lang w:val="uk-UA"/>
              </w:rPr>
              <w:t xml:space="preserve"> </w:t>
            </w:r>
            <w:proofErr w:type="spellStart"/>
            <w:r w:rsidRPr="00823F1E">
              <w:rPr>
                <w:rFonts w:ascii="Times New Roman" w:hAnsi="Times New Roman" w:cs="Times New Roman"/>
                <w:b/>
                <w:spacing w:val="-1"/>
                <w:sz w:val="23"/>
                <w:szCs w:val="23"/>
                <w:lang w:val="uk-UA"/>
              </w:rPr>
              <w:t>System</w:t>
            </w:r>
            <w:proofErr w:type="spellEnd"/>
            <w:r w:rsidRPr="00823F1E">
              <w:rPr>
                <w:rFonts w:ascii="Times New Roman" w:hAnsi="Times New Roman" w:cs="Times New Roman"/>
                <w:b/>
                <w:spacing w:val="-1"/>
                <w:sz w:val="23"/>
                <w:szCs w:val="23"/>
                <w:lang w:val="uk-UA"/>
              </w:rPr>
              <w:t xml:space="preserve">, A3500 </w:t>
            </w:r>
            <w:proofErr w:type="spellStart"/>
            <w:r w:rsidRPr="00823F1E">
              <w:rPr>
                <w:rFonts w:ascii="Times New Roman" w:hAnsi="Times New Roman" w:cs="Times New Roman"/>
                <w:b/>
                <w:spacing w:val="-1"/>
                <w:sz w:val="23"/>
                <w:szCs w:val="23"/>
                <w:lang w:val="uk-UA"/>
              </w:rPr>
              <w:t>Promega</w:t>
            </w:r>
            <w:proofErr w:type="spellEnd"/>
            <w:r w:rsidRPr="00823F1E">
              <w:rPr>
                <w:rFonts w:ascii="Times New Roman" w:hAnsi="Times New Roman" w:cs="Times New Roman"/>
                <w:b/>
                <w:spacing w:val="-1"/>
                <w:sz w:val="23"/>
                <w:szCs w:val="23"/>
                <w:lang w:val="uk-UA"/>
              </w:rPr>
              <w:t xml:space="preserve"> </w:t>
            </w:r>
            <w:r w:rsidRPr="00823F1E">
              <w:rPr>
                <w:rFonts w:ascii="Times New Roman" w:hAnsi="Times New Roman" w:cs="Times New Roman"/>
                <w:i/>
                <w:spacing w:val="-1"/>
                <w:sz w:val="23"/>
                <w:szCs w:val="23"/>
                <w:lang w:val="uk-UA"/>
              </w:rPr>
              <w:t xml:space="preserve">(або </w:t>
            </w:r>
            <w:r w:rsidRPr="00823F1E">
              <w:rPr>
                <w:rFonts w:ascii="Times New Roman" w:hAnsi="Times New Roman" w:cs="Times New Roman"/>
                <w:color w:val="000000"/>
                <w:sz w:val="23"/>
                <w:szCs w:val="23"/>
                <w:lang w:val="uk-UA"/>
              </w:rPr>
              <w:t>еквівалент</w:t>
            </w:r>
            <w:r w:rsidRPr="00823F1E">
              <w:rPr>
                <w:rFonts w:ascii="Times New Roman" w:hAnsi="Times New Roman" w:cs="Times New Roman"/>
                <w:i/>
                <w:spacing w:val="-1"/>
                <w:sz w:val="23"/>
                <w:szCs w:val="23"/>
                <w:lang w:val="uk-UA"/>
              </w:rPr>
              <w:t>)</w:t>
            </w:r>
          </w:p>
        </w:tc>
        <w:tc>
          <w:tcPr>
            <w:tcW w:w="2102"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jc w:val="center"/>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Відповідність</w:t>
            </w:r>
          </w:p>
        </w:tc>
      </w:tr>
      <w:tr w:rsidR="00A51C68" w:rsidRPr="007466AF" w:rsidTr="00A51C68">
        <w:trPr>
          <w:trHeight w:val="402"/>
        </w:trPr>
        <w:tc>
          <w:tcPr>
            <w:tcW w:w="491"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sz w:val="23"/>
                <w:szCs w:val="23"/>
                <w:lang w:val="uk-UA"/>
              </w:rPr>
            </w:pPr>
            <w:r w:rsidRPr="00823F1E">
              <w:rPr>
                <w:rFonts w:ascii="Times New Roman" w:eastAsia="Times New Roman" w:hAnsi="Times New Roman" w:cs="Times New Roman"/>
                <w:sz w:val="23"/>
                <w:szCs w:val="23"/>
                <w:lang w:val="uk-UA"/>
              </w:rPr>
              <w:t>3.1.</w:t>
            </w:r>
          </w:p>
        </w:tc>
        <w:tc>
          <w:tcPr>
            <w:tcW w:w="2485" w:type="dxa"/>
            <w:vMerge/>
            <w:tcBorders>
              <w:left w:val="single" w:sz="5" w:space="0" w:color="000000"/>
              <w:right w:val="single" w:sz="5" w:space="0" w:color="000000"/>
            </w:tcBorders>
          </w:tcPr>
          <w:p w:rsidR="00A51C68" w:rsidRPr="00823F1E" w:rsidRDefault="00A51C68" w:rsidP="00B84C83">
            <w:pPr>
              <w:pStyle w:val="TableParagraph"/>
              <w:ind w:left="53" w:right="142"/>
              <w:rPr>
                <w:rFonts w:ascii="Times New Roman" w:hAnsi="Times New Roman" w:cs="Times New Roman"/>
                <w:spacing w:val="-1"/>
                <w:sz w:val="23"/>
                <w:szCs w:val="23"/>
                <w:lang w:val="uk-UA"/>
              </w:rPr>
            </w:pPr>
          </w:p>
        </w:tc>
        <w:tc>
          <w:tcPr>
            <w:tcW w:w="9947"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 xml:space="preserve">Набір для синтезу </w:t>
            </w:r>
            <w:proofErr w:type="spellStart"/>
            <w:r w:rsidRPr="00823F1E">
              <w:rPr>
                <w:rFonts w:ascii="Times New Roman" w:hAnsi="Times New Roman" w:cs="Times New Roman"/>
                <w:spacing w:val="-1"/>
                <w:sz w:val="23"/>
                <w:szCs w:val="23"/>
                <w:lang w:val="uk-UA"/>
              </w:rPr>
              <w:t>кДНК</w:t>
            </w:r>
            <w:proofErr w:type="spellEnd"/>
            <w:r w:rsidRPr="00823F1E">
              <w:rPr>
                <w:rFonts w:ascii="Times New Roman" w:hAnsi="Times New Roman" w:cs="Times New Roman"/>
                <w:spacing w:val="-1"/>
                <w:sz w:val="23"/>
                <w:szCs w:val="23"/>
                <w:lang w:val="uk-UA"/>
              </w:rPr>
              <w:t xml:space="preserve"> має дозволяти використовувати зразки як загальної РНК так і полі(А)+ РНК.</w:t>
            </w:r>
          </w:p>
        </w:tc>
        <w:tc>
          <w:tcPr>
            <w:tcW w:w="2102"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jc w:val="center"/>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Відповідність</w:t>
            </w:r>
          </w:p>
        </w:tc>
      </w:tr>
      <w:tr w:rsidR="00A51C68" w:rsidRPr="007466AF" w:rsidTr="00A51C68">
        <w:trPr>
          <w:trHeight w:val="402"/>
        </w:trPr>
        <w:tc>
          <w:tcPr>
            <w:tcW w:w="491"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sz w:val="23"/>
                <w:szCs w:val="23"/>
                <w:lang w:val="uk-UA"/>
              </w:rPr>
            </w:pPr>
            <w:r w:rsidRPr="00823F1E">
              <w:rPr>
                <w:rFonts w:ascii="Times New Roman" w:eastAsia="Times New Roman" w:hAnsi="Times New Roman" w:cs="Times New Roman"/>
                <w:sz w:val="23"/>
                <w:szCs w:val="23"/>
                <w:lang w:val="uk-UA"/>
              </w:rPr>
              <w:t>3.2.</w:t>
            </w:r>
          </w:p>
        </w:tc>
        <w:tc>
          <w:tcPr>
            <w:tcW w:w="2485" w:type="dxa"/>
            <w:vMerge/>
            <w:tcBorders>
              <w:left w:val="single" w:sz="5" w:space="0" w:color="000000"/>
              <w:right w:val="single" w:sz="5" w:space="0" w:color="000000"/>
            </w:tcBorders>
          </w:tcPr>
          <w:p w:rsidR="00A51C68" w:rsidRPr="00823F1E" w:rsidRDefault="00A51C68" w:rsidP="00B84C83">
            <w:pPr>
              <w:pStyle w:val="TableParagraph"/>
              <w:ind w:left="53" w:right="142"/>
              <w:rPr>
                <w:rFonts w:ascii="Times New Roman" w:hAnsi="Times New Roman" w:cs="Times New Roman"/>
                <w:spacing w:val="-1"/>
                <w:sz w:val="23"/>
                <w:szCs w:val="23"/>
                <w:lang w:val="uk-UA"/>
              </w:rPr>
            </w:pPr>
          </w:p>
        </w:tc>
        <w:tc>
          <w:tcPr>
            <w:tcW w:w="9947"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 xml:space="preserve">В склад набору повинні бути включені як </w:t>
            </w:r>
            <w:proofErr w:type="spellStart"/>
            <w:r w:rsidRPr="00823F1E">
              <w:rPr>
                <w:rFonts w:ascii="Times New Roman" w:hAnsi="Times New Roman" w:cs="Times New Roman"/>
                <w:spacing w:val="-1"/>
                <w:sz w:val="23"/>
                <w:szCs w:val="23"/>
                <w:lang w:val="uk-UA"/>
              </w:rPr>
              <w:t>Oligo</w:t>
            </w:r>
            <w:proofErr w:type="spellEnd"/>
            <w:r w:rsidRPr="00823F1E">
              <w:rPr>
                <w:rFonts w:ascii="Times New Roman" w:hAnsi="Times New Roman" w:cs="Times New Roman"/>
                <w:spacing w:val="-1"/>
                <w:sz w:val="23"/>
                <w:szCs w:val="23"/>
                <w:lang w:val="uk-UA"/>
              </w:rPr>
              <w:t>(</w:t>
            </w:r>
            <w:proofErr w:type="spellStart"/>
            <w:r w:rsidRPr="00823F1E">
              <w:rPr>
                <w:rFonts w:ascii="Times New Roman" w:hAnsi="Times New Roman" w:cs="Times New Roman"/>
                <w:spacing w:val="-1"/>
                <w:sz w:val="23"/>
                <w:szCs w:val="23"/>
                <w:lang w:val="uk-UA"/>
              </w:rPr>
              <w:t>dT</w:t>
            </w:r>
            <w:proofErr w:type="spellEnd"/>
            <w:r w:rsidRPr="00823F1E">
              <w:rPr>
                <w:rFonts w:ascii="Times New Roman" w:hAnsi="Times New Roman" w:cs="Times New Roman"/>
                <w:spacing w:val="-1"/>
                <w:sz w:val="23"/>
                <w:szCs w:val="23"/>
                <w:lang w:val="uk-UA"/>
              </w:rPr>
              <w:t xml:space="preserve">)15, так і </w:t>
            </w:r>
            <w:proofErr w:type="spellStart"/>
            <w:r w:rsidRPr="00823F1E">
              <w:rPr>
                <w:rFonts w:ascii="Times New Roman" w:hAnsi="Times New Roman" w:cs="Times New Roman"/>
                <w:spacing w:val="-1"/>
                <w:sz w:val="23"/>
                <w:szCs w:val="23"/>
                <w:lang w:val="uk-UA"/>
              </w:rPr>
              <w:t>Random</w:t>
            </w:r>
            <w:proofErr w:type="spellEnd"/>
            <w:r w:rsidRPr="00823F1E">
              <w:rPr>
                <w:rFonts w:ascii="Times New Roman" w:hAnsi="Times New Roman" w:cs="Times New Roman"/>
                <w:spacing w:val="-1"/>
                <w:sz w:val="23"/>
                <w:szCs w:val="23"/>
                <w:lang w:val="uk-UA"/>
              </w:rPr>
              <w:t xml:space="preserve"> </w:t>
            </w:r>
            <w:proofErr w:type="spellStart"/>
            <w:r w:rsidRPr="00823F1E">
              <w:rPr>
                <w:rFonts w:ascii="Times New Roman" w:hAnsi="Times New Roman" w:cs="Times New Roman"/>
                <w:spacing w:val="-1"/>
                <w:sz w:val="23"/>
                <w:szCs w:val="23"/>
                <w:lang w:val="uk-UA"/>
              </w:rPr>
              <w:t>Primers</w:t>
            </w:r>
            <w:proofErr w:type="spellEnd"/>
          </w:p>
        </w:tc>
        <w:tc>
          <w:tcPr>
            <w:tcW w:w="2102"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jc w:val="center"/>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Відповідність</w:t>
            </w:r>
          </w:p>
        </w:tc>
      </w:tr>
      <w:tr w:rsidR="00A51C68" w:rsidRPr="007466AF" w:rsidTr="00A51C68">
        <w:trPr>
          <w:trHeight w:val="402"/>
        </w:trPr>
        <w:tc>
          <w:tcPr>
            <w:tcW w:w="491"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sz w:val="23"/>
                <w:szCs w:val="23"/>
                <w:lang w:val="uk-UA"/>
              </w:rPr>
            </w:pPr>
            <w:r w:rsidRPr="00823F1E">
              <w:rPr>
                <w:rFonts w:ascii="Times New Roman" w:eastAsia="Times New Roman" w:hAnsi="Times New Roman" w:cs="Times New Roman"/>
                <w:sz w:val="23"/>
                <w:szCs w:val="23"/>
                <w:lang w:val="uk-UA"/>
              </w:rPr>
              <w:t>3.3.</w:t>
            </w:r>
          </w:p>
        </w:tc>
        <w:tc>
          <w:tcPr>
            <w:tcW w:w="2485" w:type="dxa"/>
            <w:vMerge/>
            <w:tcBorders>
              <w:left w:val="single" w:sz="5" w:space="0" w:color="000000"/>
              <w:right w:val="single" w:sz="5" w:space="0" w:color="000000"/>
            </w:tcBorders>
          </w:tcPr>
          <w:p w:rsidR="00A51C68" w:rsidRPr="00823F1E" w:rsidRDefault="00A51C68" w:rsidP="00B84C83">
            <w:pPr>
              <w:pStyle w:val="TableParagraph"/>
              <w:ind w:left="53" w:right="142"/>
              <w:rPr>
                <w:rFonts w:ascii="Times New Roman" w:hAnsi="Times New Roman" w:cs="Times New Roman"/>
                <w:spacing w:val="-1"/>
                <w:sz w:val="23"/>
                <w:szCs w:val="23"/>
                <w:lang w:val="uk-UA"/>
              </w:rPr>
            </w:pPr>
          </w:p>
        </w:tc>
        <w:tc>
          <w:tcPr>
            <w:tcW w:w="9947"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 xml:space="preserve">Набір повинен містити достатню кількість реагентів для  проведення не менше 100 реакцій синтезу </w:t>
            </w:r>
            <w:proofErr w:type="spellStart"/>
            <w:r w:rsidRPr="00823F1E">
              <w:rPr>
                <w:rFonts w:ascii="Times New Roman" w:hAnsi="Times New Roman" w:cs="Times New Roman"/>
                <w:spacing w:val="-1"/>
                <w:sz w:val="23"/>
                <w:szCs w:val="23"/>
                <w:lang w:val="uk-UA"/>
              </w:rPr>
              <w:t>кДНК</w:t>
            </w:r>
            <w:proofErr w:type="spellEnd"/>
          </w:p>
        </w:tc>
        <w:tc>
          <w:tcPr>
            <w:tcW w:w="2102"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jc w:val="center"/>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Відповідність</w:t>
            </w:r>
          </w:p>
        </w:tc>
      </w:tr>
      <w:tr w:rsidR="00A51C68" w:rsidRPr="007466AF" w:rsidTr="00A51C68">
        <w:trPr>
          <w:trHeight w:val="402"/>
        </w:trPr>
        <w:tc>
          <w:tcPr>
            <w:tcW w:w="491"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sz w:val="23"/>
                <w:szCs w:val="23"/>
                <w:lang w:val="uk-UA"/>
              </w:rPr>
            </w:pPr>
            <w:r w:rsidRPr="00823F1E">
              <w:rPr>
                <w:rFonts w:ascii="Times New Roman" w:eastAsia="Times New Roman" w:hAnsi="Times New Roman" w:cs="Times New Roman"/>
                <w:sz w:val="23"/>
                <w:szCs w:val="23"/>
                <w:lang w:val="uk-UA"/>
              </w:rPr>
              <w:t>3.4.</w:t>
            </w:r>
          </w:p>
        </w:tc>
        <w:tc>
          <w:tcPr>
            <w:tcW w:w="2485" w:type="dxa"/>
            <w:vMerge/>
            <w:tcBorders>
              <w:left w:val="single" w:sz="5" w:space="0" w:color="000000"/>
              <w:right w:val="single" w:sz="5" w:space="0" w:color="000000"/>
            </w:tcBorders>
          </w:tcPr>
          <w:p w:rsidR="00A51C68" w:rsidRPr="00823F1E" w:rsidRDefault="00A51C68" w:rsidP="00B84C83">
            <w:pPr>
              <w:pStyle w:val="TableParagraph"/>
              <w:ind w:left="53" w:right="142"/>
              <w:rPr>
                <w:rFonts w:ascii="Times New Roman" w:hAnsi="Times New Roman" w:cs="Times New Roman"/>
                <w:spacing w:val="-1"/>
                <w:sz w:val="23"/>
                <w:szCs w:val="23"/>
                <w:lang w:val="uk-UA"/>
              </w:rPr>
            </w:pPr>
          </w:p>
        </w:tc>
        <w:tc>
          <w:tcPr>
            <w:tcW w:w="9947"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 xml:space="preserve">Кількість РНК на реакцію: 1 </w:t>
            </w:r>
            <w:proofErr w:type="spellStart"/>
            <w:r w:rsidRPr="00823F1E">
              <w:rPr>
                <w:rFonts w:ascii="Times New Roman" w:hAnsi="Times New Roman" w:cs="Times New Roman"/>
                <w:spacing w:val="-1"/>
                <w:sz w:val="23"/>
                <w:szCs w:val="23"/>
                <w:lang w:val="uk-UA"/>
              </w:rPr>
              <w:t>мкг</w:t>
            </w:r>
            <w:proofErr w:type="spellEnd"/>
          </w:p>
        </w:tc>
        <w:tc>
          <w:tcPr>
            <w:tcW w:w="2102"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jc w:val="center"/>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Відповідність</w:t>
            </w:r>
          </w:p>
        </w:tc>
      </w:tr>
      <w:tr w:rsidR="00A51C68" w:rsidRPr="007466AF" w:rsidTr="00A51C68">
        <w:trPr>
          <w:trHeight w:val="402"/>
        </w:trPr>
        <w:tc>
          <w:tcPr>
            <w:tcW w:w="491"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sz w:val="23"/>
                <w:szCs w:val="23"/>
                <w:lang w:val="uk-UA"/>
              </w:rPr>
            </w:pPr>
            <w:r w:rsidRPr="00823F1E">
              <w:rPr>
                <w:rFonts w:ascii="Times New Roman" w:eastAsia="Times New Roman" w:hAnsi="Times New Roman" w:cs="Times New Roman"/>
                <w:sz w:val="23"/>
                <w:szCs w:val="23"/>
                <w:lang w:val="uk-UA"/>
              </w:rPr>
              <w:t>3.5.</w:t>
            </w:r>
          </w:p>
        </w:tc>
        <w:tc>
          <w:tcPr>
            <w:tcW w:w="2485" w:type="dxa"/>
            <w:vMerge/>
            <w:tcBorders>
              <w:left w:val="single" w:sz="5" w:space="0" w:color="000000"/>
              <w:right w:val="single" w:sz="5" w:space="0" w:color="000000"/>
            </w:tcBorders>
          </w:tcPr>
          <w:p w:rsidR="00A51C68" w:rsidRPr="00823F1E" w:rsidRDefault="00A51C68" w:rsidP="00B84C83">
            <w:pPr>
              <w:pStyle w:val="TableParagraph"/>
              <w:ind w:left="53" w:right="142"/>
              <w:rPr>
                <w:rFonts w:ascii="Times New Roman" w:hAnsi="Times New Roman" w:cs="Times New Roman"/>
                <w:spacing w:val="-1"/>
                <w:sz w:val="23"/>
                <w:szCs w:val="23"/>
                <w:lang w:val="uk-UA"/>
              </w:rPr>
            </w:pPr>
          </w:p>
        </w:tc>
        <w:tc>
          <w:tcPr>
            <w:tcW w:w="9947"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 xml:space="preserve">Набір має дозволяти кожний отриманий зразок </w:t>
            </w:r>
            <w:proofErr w:type="spellStart"/>
            <w:r w:rsidRPr="00823F1E">
              <w:rPr>
                <w:rFonts w:ascii="Times New Roman" w:hAnsi="Times New Roman" w:cs="Times New Roman"/>
                <w:spacing w:val="-1"/>
                <w:sz w:val="23"/>
                <w:szCs w:val="23"/>
                <w:lang w:val="uk-UA"/>
              </w:rPr>
              <w:t>кДНК</w:t>
            </w:r>
            <w:proofErr w:type="spellEnd"/>
            <w:r w:rsidRPr="00823F1E">
              <w:rPr>
                <w:rFonts w:ascii="Times New Roman" w:hAnsi="Times New Roman" w:cs="Times New Roman"/>
                <w:spacing w:val="-1"/>
                <w:sz w:val="23"/>
                <w:szCs w:val="23"/>
                <w:lang w:val="uk-UA"/>
              </w:rPr>
              <w:t xml:space="preserve"> використати у не менше 20 окремих ПЛР.</w:t>
            </w:r>
          </w:p>
        </w:tc>
        <w:tc>
          <w:tcPr>
            <w:tcW w:w="2102"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jc w:val="center"/>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Відповідність</w:t>
            </w:r>
          </w:p>
        </w:tc>
      </w:tr>
      <w:tr w:rsidR="00A51C68" w:rsidRPr="007466AF" w:rsidTr="00A51C68">
        <w:trPr>
          <w:trHeight w:val="402"/>
        </w:trPr>
        <w:tc>
          <w:tcPr>
            <w:tcW w:w="491"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sz w:val="23"/>
                <w:szCs w:val="23"/>
                <w:lang w:val="uk-UA"/>
              </w:rPr>
            </w:pPr>
            <w:r w:rsidRPr="00823F1E">
              <w:rPr>
                <w:rFonts w:ascii="Times New Roman" w:eastAsia="Times New Roman" w:hAnsi="Times New Roman" w:cs="Times New Roman"/>
                <w:sz w:val="23"/>
                <w:szCs w:val="23"/>
                <w:lang w:val="uk-UA"/>
              </w:rPr>
              <w:t>3.5.</w:t>
            </w:r>
          </w:p>
        </w:tc>
        <w:tc>
          <w:tcPr>
            <w:tcW w:w="2485" w:type="dxa"/>
            <w:vMerge/>
            <w:tcBorders>
              <w:left w:val="single" w:sz="5" w:space="0" w:color="000000"/>
              <w:right w:val="single" w:sz="5" w:space="0" w:color="000000"/>
            </w:tcBorders>
          </w:tcPr>
          <w:p w:rsidR="00A51C68" w:rsidRPr="00823F1E" w:rsidRDefault="00A51C68" w:rsidP="00B84C83">
            <w:pPr>
              <w:pStyle w:val="TableParagraph"/>
              <w:ind w:left="53" w:right="142"/>
              <w:rPr>
                <w:rFonts w:ascii="Times New Roman" w:hAnsi="Times New Roman" w:cs="Times New Roman"/>
                <w:spacing w:val="-1"/>
                <w:sz w:val="23"/>
                <w:szCs w:val="23"/>
                <w:lang w:val="uk-UA"/>
              </w:rPr>
            </w:pPr>
          </w:p>
        </w:tc>
        <w:tc>
          <w:tcPr>
            <w:tcW w:w="9947"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 xml:space="preserve">Набір має містити </w:t>
            </w:r>
            <w:proofErr w:type="spellStart"/>
            <w:r w:rsidRPr="00823F1E">
              <w:rPr>
                <w:rFonts w:ascii="Times New Roman" w:hAnsi="Times New Roman" w:cs="Times New Roman"/>
                <w:spacing w:val="-1"/>
                <w:sz w:val="23"/>
                <w:szCs w:val="23"/>
                <w:lang w:val="uk-UA"/>
              </w:rPr>
              <w:t>поліаденільований</w:t>
            </w:r>
            <w:proofErr w:type="spellEnd"/>
            <w:r w:rsidRPr="00823F1E">
              <w:rPr>
                <w:rFonts w:ascii="Times New Roman" w:hAnsi="Times New Roman" w:cs="Times New Roman"/>
                <w:spacing w:val="-1"/>
                <w:sz w:val="23"/>
                <w:szCs w:val="23"/>
                <w:lang w:val="uk-UA"/>
              </w:rPr>
              <w:t xml:space="preserve"> </w:t>
            </w:r>
            <w:proofErr w:type="spellStart"/>
            <w:r w:rsidRPr="00823F1E">
              <w:rPr>
                <w:rFonts w:ascii="Times New Roman" w:hAnsi="Times New Roman" w:cs="Times New Roman"/>
                <w:spacing w:val="-1"/>
                <w:sz w:val="23"/>
                <w:szCs w:val="23"/>
                <w:lang w:val="uk-UA"/>
              </w:rPr>
              <w:t>транскрипт</w:t>
            </w:r>
            <w:proofErr w:type="spellEnd"/>
            <w:r w:rsidRPr="00823F1E">
              <w:rPr>
                <w:rFonts w:ascii="Times New Roman" w:hAnsi="Times New Roman" w:cs="Times New Roman"/>
                <w:spacing w:val="-1"/>
                <w:sz w:val="23"/>
                <w:szCs w:val="23"/>
                <w:lang w:val="uk-UA"/>
              </w:rPr>
              <w:t xml:space="preserve"> РНК розміром 1,2 </w:t>
            </w:r>
            <w:proofErr w:type="spellStart"/>
            <w:r w:rsidRPr="00823F1E">
              <w:rPr>
                <w:rFonts w:ascii="Times New Roman" w:hAnsi="Times New Roman" w:cs="Times New Roman"/>
                <w:spacing w:val="-1"/>
                <w:sz w:val="23"/>
                <w:szCs w:val="23"/>
                <w:lang w:val="uk-UA"/>
              </w:rPr>
              <w:t>кб</w:t>
            </w:r>
            <w:proofErr w:type="spellEnd"/>
            <w:r w:rsidRPr="00823F1E">
              <w:rPr>
                <w:rFonts w:ascii="Times New Roman" w:hAnsi="Times New Roman" w:cs="Times New Roman"/>
                <w:spacing w:val="-1"/>
                <w:sz w:val="23"/>
                <w:szCs w:val="23"/>
                <w:lang w:val="uk-UA"/>
              </w:rPr>
              <w:t xml:space="preserve"> як контрольну матрицю для синтезу </w:t>
            </w:r>
            <w:proofErr w:type="spellStart"/>
            <w:r w:rsidRPr="00823F1E">
              <w:rPr>
                <w:rFonts w:ascii="Times New Roman" w:hAnsi="Times New Roman" w:cs="Times New Roman"/>
                <w:spacing w:val="-1"/>
                <w:sz w:val="23"/>
                <w:szCs w:val="23"/>
                <w:lang w:val="uk-UA"/>
              </w:rPr>
              <w:t>кДНК</w:t>
            </w:r>
            <w:proofErr w:type="spellEnd"/>
          </w:p>
        </w:tc>
        <w:tc>
          <w:tcPr>
            <w:tcW w:w="2102"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jc w:val="center"/>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Відповідність</w:t>
            </w:r>
          </w:p>
        </w:tc>
      </w:tr>
      <w:tr w:rsidR="00A51C68" w:rsidRPr="007466AF" w:rsidTr="00A51C68">
        <w:trPr>
          <w:trHeight w:val="402"/>
        </w:trPr>
        <w:tc>
          <w:tcPr>
            <w:tcW w:w="491"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sz w:val="23"/>
                <w:szCs w:val="23"/>
                <w:lang w:val="uk-UA"/>
              </w:rPr>
            </w:pPr>
            <w:r w:rsidRPr="00823F1E">
              <w:rPr>
                <w:rFonts w:ascii="Times New Roman" w:eastAsia="Times New Roman" w:hAnsi="Times New Roman" w:cs="Times New Roman"/>
                <w:sz w:val="23"/>
                <w:szCs w:val="23"/>
                <w:lang w:val="uk-UA"/>
              </w:rPr>
              <w:t>3.6.</w:t>
            </w:r>
          </w:p>
        </w:tc>
        <w:tc>
          <w:tcPr>
            <w:tcW w:w="2485" w:type="dxa"/>
            <w:vMerge/>
            <w:tcBorders>
              <w:left w:val="single" w:sz="5" w:space="0" w:color="000000"/>
              <w:bottom w:val="single" w:sz="5" w:space="0" w:color="000000"/>
              <w:right w:val="single" w:sz="5" w:space="0" w:color="000000"/>
            </w:tcBorders>
          </w:tcPr>
          <w:p w:rsidR="00A51C68" w:rsidRPr="00823F1E" w:rsidRDefault="00A51C68" w:rsidP="00B84C83">
            <w:pPr>
              <w:pStyle w:val="TableParagraph"/>
              <w:ind w:left="53" w:right="142"/>
              <w:rPr>
                <w:rFonts w:ascii="Times New Roman" w:hAnsi="Times New Roman" w:cs="Times New Roman"/>
                <w:spacing w:val="-1"/>
                <w:sz w:val="23"/>
                <w:szCs w:val="23"/>
                <w:lang w:val="uk-UA"/>
              </w:rPr>
            </w:pPr>
          </w:p>
        </w:tc>
        <w:tc>
          <w:tcPr>
            <w:tcW w:w="9947"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 xml:space="preserve">По час синтезу </w:t>
            </w:r>
            <w:proofErr w:type="spellStart"/>
            <w:r w:rsidRPr="00823F1E">
              <w:rPr>
                <w:rFonts w:ascii="Times New Roman" w:hAnsi="Times New Roman" w:cs="Times New Roman"/>
                <w:spacing w:val="-1"/>
                <w:sz w:val="23"/>
                <w:szCs w:val="23"/>
                <w:lang w:val="uk-UA"/>
              </w:rPr>
              <w:t>кДНК</w:t>
            </w:r>
            <w:proofErr w:type="spellEnd"/>
            <w:r w:rsidRPr="00823F1E">
              <w:rPr>
                <w:rFonts w:ascii="Times New Roman" w:hAnsi="Times New Roman" w:cs="Times New Roman"/>
                <w:spacing w:val="-1"/>
                <w:sz w:val="23"/>
                <w:szCs w:val="23"/>
                <w:lang w:val="uk-UA"/>
              </w:rPr>
              <w:t xml:space="preserve"> при роботі з набором повинен бути не більше 15 хв.</w:t>
            </w:r>
          </w:p>
        </w:tc>
        <w:tc>
          <w:tcPr>
            <w:tcW w:w="2102"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jc w:val="center"/>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Відповідність</w:t>
            </w:r>
          </w:p>
        </w:tc>
      </w:tr>
      <w:tr w:rsidR="00A51C68" w:rsidRPr="006F67D5" w:rsidTr="00A51C68">
        <w:trPr>
          <w:trHeight w:val="402"/>
        </w:trPr>
        <w:tc>
          <w:tcPr>
            <w:tcW w:w="491"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b/>
                <w:sz w:val="23"/>
                <w:szCs w:val="23"/>
                <w:lang w:val="uk-UA"/>
              </w:rPr>
            </w:pPr>
            <w:r w:rsidRPr="00823F1E">
              <w:rPr>
                <w:rFonts w:ascii="Times New Roman" w:eastAsia="Times New Roman" w:hAnsi="Times New Roman" w:cs="Times New Roman"/>
                <w:b/>
                <w:sz w:val="23"/>
                <w:szCs w:val="23"/>
                <w:lang w:val="uk-UA"/>
              </w:rPr>
              <w:t xml:space="preserve">4. </w:t>
            </w:r>
          </w:p>
        </w:tc>
        <w:tc>
          <w:tcPr>
            <w:tcW w:w="2485" w:type="dxa"/>
            <w:vMerge w:val="restart"/>
            <w:tcBorders>
              <w:top w:val="single" w:sz="5" w:space="0" w:color="000000"/>
              <w:left w:val="single" w:sz="5" w:space="0" w:color="000000"/>
              <w:right w:val="single" w:sz="5" w:space="0" w:color="000000"/>
            </w:tcBorders>
          </w:tcPr>
          <w:p w:rsidR="00A51C68" w:rsidRPr="00823F1E" w:rsidRDefault="00A51C68" w:rsidP="00B84C83">
            <w:pPr>
              <w:pStyle w:val="TableParagraph"/>
              <w:ind w:left="53" w:right="142"/>
              <w:rPr>
                <w:rFonts w:ascii="Times New Roman" w:hAnsi="Times New Roman" w:cs="Times New Roman"/>
                <w:b/>
                <w:color w:val="000000"/>
                <w:sz w:val="23"/>
                <w:szCs w:val="23"/>
                <w:lang w:val="uk-UA"/>
              </w:rPr>
            </w:pPr>
            <w:r w:rsidRPr="00DA20B1">
              <w:rPr>
                <w:rFonts w:ascii="Times New Roman" w:hAnsi="Times New Roman" w:cs="Times New Roman"/>
                <w:sz w:val="23"/>
                <w:szCs w:val="23"/>
                <w:lang w:val="uk-UA"/>
              </w:rPr>
              <w:t>НК 024:2015:</w:t>
            </w:r>
            <w:r w:rsidRPr="00823F1E">
              <w:rPr>
                <w:rFonts w:ascii="Times New Roman" w:hAnsi="Times New Roman" w:cs="Times New Roman"/>
                <w:color w:val="000000"/>
                <w:sz w:val="23"/>
                <w:szCs w:val="23"/>
                <w:lang w:val="uk-UA"/>
              </w:rPr>
              <w:t>60091 - ПЛР-майстер-</w:t>
            </w:r>
            <w:proofErr w:type="spellStart"/>
            <w:r w:rsidRPr="00823F1E">
              <w:rPr>
                <w:rFonts w:ascii="Times New Roman" w:hAnsi="Times New Roman" w:cs="Times New Roman"/>
                <w:color w:val="000000"/>
                <w:sz w:val="23"/>
                <w:szCs w:val="23"/>
                <w:lang w:val="uk-UA"/>
              </w:rPr>
              <w:t>мікс</w:t>
            </w:r>
            <w:proofErr w:type="spellEnd"/>
            <w:r w:rsidRPr="00823F1E">
              <w:rPr>
                <w:rFonts w:ascii="Times New Roman" w:hAnsi="Times New Roman" w:cs="Times New Roman"/>
                <w:color w:val="000000"/>
                <w:sz w:val="23"/>
                <w:szCs w:val="23"/>
                <w:lang w:val="uk-UA"/>
              </w:rPr>
              <w:t xml:space="preserve"> </w:t>
            </w:r>
            <w:proofErr w:type="spellStart"/>
            <w:r w:rsidRPr="00823F1E">
              <w:rPr>
                <w:rFonts w:ascii="Times New Roman" w:hAnsi="Times New Roman" w:cs="Times New Roman"/>
                <w:color w:val="000000"/>
                <w:sz w:val="23"/>
                <w:szCs w:val="23"/>
                <w:lang w:val="uk-UA"/>
              </w:rPr>
              <w:t>амліфікаціонний</w:t>
            </w:r>
            <w:proofErr w:type="spellEnd"/>
            <w:r w:rsidRPr="00823F1E">
              <w:rPr>
                <w:rFonts w:ascii="Times New Roman" w:hAnsi="Times New Roman" w:cs="Times New Roman"/>
                <w:color w:val="000000"/>
                <w:sz w:val="23"/>
                <w:szCs w:val="23"/>
                <w:lang w:val="uk-UA"/>
              </w:rPr>
              <w:t xml:space="preserve"> реагент ІВД, набір</w:t>
            </w:r>
          </w:p>
        </w:tc>
        <w:tc>
          <w:tcPr>
            <w:tcW w:w="9947"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rPr>
                <w:rFonts w:ascii="Times New Roman" w:hAnsi="Times New Roman" w:cs="Times New Roman"/>
                <w:b/>
                <w:spacing w:val="-1"/>
                <w:sz w:val="23"/>
                <w:szCs w:val="23"/>
                <w:lang w:val="uk-UA"/>
              </w:rPr>
            </w:pPr>
            <w:r w:rsidRPr="00823F1E">
              <w:rPr>
                <w:rFonts w:ascii="Times New Roman" w:hAnsi="Times New Roman" w:cs="Times New Roman"/>
                <w:b/>
                <w:color w:val="000000"/>
                <w:sz w:val="23"/>
                <w:szCs w:val="23"/>
                <w:lang w:val="uk-UA"/>
              </w:rPr>
              <w:t xml:space="preserve">Набір стандартів контрольних генів </w:t>
            </w:r>
            <w:proofErr w:type="spellStart"/>
            <w:r w:rsidRPr="00823F1E">
              <w:rPr>
                <w:rFonts w:ascii="Times New Roman" w:hAnsi="Times New Roman" w:cs="Times New Roman"/>
                <w:b/>
                <w:color w:val="000000"/>
                <w:sz w:val="23"/>
                <w:szCs w:val="23"/>
              </w:rPr>
              <w:t>ipsogen</w:t>
            </w:r>
            <w:proofErr w:type="spellEnd"/>
            <w:r w:rsidRPr="00823F1E">
              <w:rPr>
                <w:rFonts w:ascii="Times New Roman" w:hAnsi="Times New Roman" w:cs="Times New Roman"/>
                <w:b/>
                <w:color w:val="000000"/>
                <w:sz w:val="23"/>
                <w:szCs w:val="23"/>
                <w:lang w:val="uk-UA"/>
              </w:rPr>
              <w:t xml:space="preserve"> </w:t>
            </w:r>
            <w:r w:rsidRPr="00823F1E">
              <w:rPr>
                <w:rFonts w:ascii="Times New Roman" w:hAnsi="Times New Roman" w:cs="Times New Roman"/>
                <w:b/>
                <w:color w:val="000000"/>
                <w:sz w:val="23"/>
                <w:szCs w:val="23"/>
              </w:rPr>
              <w:t>BCR</w:t>
            </w:r>
            <w:r w:rsidRPr="00823F1E">
              <w:rPr>
                <w:rFonts w:ascii="Times New Roman" w:hAnsi="Times New Roman" w:cs="Times New Roman"/>
                <w:b/>
                <w:color w:val="000000"/>
                <w:sz w:val="23"/>
                <w:szCs w:val="23"/>
                <w:lang w:val="uk-UA"/>
              </w:rPr>
              <w:t>-</w:t>
            </w:r>
            <w:r w:rsidRPr="00823F1E">
              <w:rPr>
                <w:rFonts w:ascii="Times New Roman" w:hAnsi="Times New Roman" w:cs="Times New Roman"/>
                <w:b/>
                <w:color w:val="000000"/>
                <w:sz w:val="23"/>
                <w:szCs w:val="23"/>
              </w:rPr>
              <w:t>ABL</w:t>
            </w:r>
            <w:r w:rsidRPr="00823F1E">
              <w:rPr>
                <w:rFonts w:ascii="Times New Roman" w:hAnsi="Times New Roman" w:cs="Times New Roman"/>
                <w:b/>
                <w:color w:val="000000"/>
                <w:sz w:val="23"/>
                <w:szCs w:val="23"/>
                <w:lang w:val="uk-UA"/>
              </w:rPr>
              <w:t xml:space="preserve">1 </w:t>
            </w:r>
            <w:proofErr w:type="spellStart"/>
            <w:r w:rsidRPr="00823F1E">
              <w:rPr>
                <w:rFonts w:ascii="Times New Roman" w:hAnsi="Times New Roman" w:cs="Times New Roman"/>
                <w:b/>
                <w:color w:val="000000"/>
                <w:sz w:val="23"/>
                <w:szCs w:val="23"/>
              </w:rPr>
              <w:t>Mbcr</w:t>
            </w:r>
            <w:proofErr w:type="spellEnd"/>
            <w:r w:rsidRPr="00823F1E">
              <w:rPr>
                <w:rFonts w:ascii="Times New Roman" w:hAnsi="Times New Roman" w:cs="Times New Roman"/>
                <w:b/>
                <w:color w:val="000000"/>
                <w:sz w:val="23"/>
                <w:szCs w:val="23"/>
                <w:lang w:val="uk-UA"/>
              </w:rPr>
              <w:t xml:space="preserve"> </w:t>
            </w:r>
            <w:r w:rsidRPr="00823F1E">
              <w:rPr>
                <w:rFonts w:ascii="Times New Roman" w:hAnsi="Times New Roman" w:cs="Times New Roman"/>
                <w:b/>
                <w:color w:val="000000"/>
                <w:sz w:val="23"/>
                <w:szCs w:val="23"/>
              </w:rPr>
              <w:t>Standards</w:t>
            </w:r>
            <w:r w:rsidRPr="00823F1E">
              <w:rPr>
                <w:rFonts w:ascii="Times New Roman" w:hAnsi="Times New Roman" w:cs="Times New Roman"/>
                <w:b/>
                <w:color w:val="000000"/>
                <w:sz w:val="23"/>
                <w:szCs w:val="23"/>
                <w:lang w:val="uk-UA"/>
              </w:rPr>
              <w:t xml:space="preserve"> (670391), </w:t>
            </w:r>
            <w:r w:rsidRPr="00823F1E">
              <w:rPr>
                <w:rFonts w:ascii="Times New Roman" w:hAnsi="Times New Roman" w:cs="Times New Roman"/>
                <w:b/>
                <w:color w:val="000000"/>
                <w:sz w:val="23"/>
                <w:szCs w:val="23"/>
              </w:rPr>
              <w:t>QIAGEN</w:t>
            </w:r>
            <w:r w:rsidRPr="00823F1E">
              <w:rPr>
                <w:rFonts w:ascii="Times New Roman" w:hAnsi="Times New Roman" w:cs="Times New Roman"/>
                <w:b/>
                <w:color w:val="000000"/>
                <w:sz w:val="23"/>
                <w:szCs w:val="23"/>
                <w:lang w:val="uk-UA"/>
              </w:rPr>
              <w:t xml:space="preserve"> (або еквівалент)</w:t>
            </w:r>
          </w:p>
        </w:tc>
        <w:tc>
          <w:tcPr>
            <w:tcW w:w="2102"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jc w:val="center"/>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Відповідність</w:t>
            </w:r>
          </w:p>
        </w:tc>
      </w:tr>
      <w:tr w:rsidR="00A51C68" w:rsidRPr="006F67D5" w:rsidTr="00A51C68">
        <w:trPr>
          <w:trHeight w:val="402"/>
        </w:trPr>
        <w:tc>
          <w:tcPr>
            <w:tcW w:w="491"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sz w:val="23"/>
                <w:szCs w:val="23"/>
                <w:lang w:val="uk-UA"/>
              </w:rPr>
            </w:pPr>
            <w:r w:rsidRPr="00823F1E">
              <w:rPr>
                <w:rFonts w:ascii="Times New Roman" w:eastAsia="Times New Roman" w:hAnsi="Times New Roman" w:cs="Times New Roman"/>
                <w:sz w:val="23"/>
                <w:szCs w:val="23"/>
                <w:lang w:val="uk-UA"/>
              </w:rPr>
              <w:t>4.1</w:t>
            </w:r>
          </w:p>
        </w:tc>
        <w:tc>
          <w:tcPr>
            <w:tcW w:w="2485" w:type="dxa"/>
            <w:vMerge/>
            <w:tcBorders>
              <w:left w:val="single" w:sz="5" w:space="0" w:color="000000"/>
              <w:right w:val="single" w:sz="5" w:space="0" w:color="000000"/>
            </w:tcBorders>
          </w:tcPr>
          <w:p w:rsidR="00A51C68" w:rsidRPr="00823F1E" w:rsidRDefault="00A51C68" w:rsidP="00B84C83">
            <w:pPr>
              <w:pStyle w:val="TableParagraph"/>
              <w:ind w:left="53" w:right="142"/>
              <w:rPr>
                <w:rFonts w:ascii="Times New Roman" w:hAnsi="Times New Roman" w:cs="Times New Roman"/>
                <w:color w:val="000000"/>
                <w:sz w:val="23"/>
                <w:szCs w:val="23"/>
                <w:lang w:val="ru-RU"/>
              </w:rPr>
            </w:pPr>
          </w:p>
        </w:tc>
        <w:tc>
          <w:tcPr>
            <w:tcW w:w="9947"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rPr>
                <w:rFonts w:ascii="Times New Roman" w:hAnsi="Times New Roman" w:cs="Times New Roman"/>
                <w:b/>
                <w:color w:val="000000"/>
                <w:sz w:val="23"/>
                <w:szCs w:val="23"/>
                <w:lang w:val="uk-UA"/>
              </w:rPr>
            </w:pPr>
            <w:proofErr w:type="spellStart"/>
            <w:r w:rsidRPr="00823F1E">
              <w:rPr>
                <w:rFonts w:ascii="Times New Roman" w:hAnsi="Times New Roman" w:cs="Times New Roman"/>
                <w:color w:val="000000"/>
                <w:sz w:val="23"/>
                <w:szCs w:val="23"/>
                <w:lang w:val="ru-RU"/>
              </w:rPr>
              <w:t>Набір</w:t>
            </w:r>
            <w:proofErr w:type="spellEnd"/>
            <w:r w:rsidRPr="00823F1E">
              <w:rPr>
                <w:rFonts w:ascii="Times New Roman" w:hAnsi="Times New Roman" w:cs="Times New Roman"/>
                <w:color w:val="000000"/>
                <w:sz w:val="23"/>
                <w:szCs w:val="23"/>
                <w:lang w:val="ru-RU"/>
              </w:rPr>
              <w:t xml:space="preserve"> </w:t>
            </w:r>
            <w:proofErr w:type="spellStart"/>
            <w:r w:rsidRPr="00823F1E">
              <w:rPr>
                <w:rFonts w:ascii="Times New Roman" w:hAnsi="Times New Roman" w:cs="Times New Roman"/>
                <w:color w:val="000000"/>
                <w:sz w:val="23"/>
                <w:szCs w:val="23"/>
                <w:lang w:val="ru-RU"/>
              </w:rPr>
              <w:t>стандартів</w:t>
            </w:r>
            <w:proofErr w:type="spellEnd"/>
            <w:r w:rsidRPr="00823F1E">
              <w:rPr>
                <w:rFonts w:ascii="Times New Roman" w:hAnsi="Times New Roman" w:cs="Times New Roman"/>
                <w:color w:val="000000"/>
                <w:sz w:val="23"/>
                <w:szCs w:val="23"/>
                <w:lang w:val="ru-RU"/>
              </w:rPr>
              <w:t xml:space="preserve"> </w:t>
            </w:r>
            <w:proofErr w:type="spellStart"/>
            <w:r w:rsidRPr="00823F1E">
              <w:rPr>
                <w:rFonts w:ascii="Times New Roman" w:hAnsi="Times New Roman" w:cs="Times New Roman"/>
                <w:color w:val="000000"/>
                <w:sz w:val="23"/>
                <w:szCs w:val="23"/>
                <w:lang w:val="ru-RU"/>
              </w:rPr>
              <w:t>контрольних</w:t>
            </w:r>
            <w:proofErr w:type="spellEnd"/>
            <w:r w:rsidRPr="00823F1E">
              <w:rPr>
                <w:rFonts w:ascii="Times New Roman" w:hAnsi="Times New Roman" w:cs="Times New Roman"/>
                <w:color w:val="000000"/>
                <w:sz w:val="23"/>
                <w:szCs w:val="23"/>
                <w:lang w:val="ru-RU"/>
              </w:rPr>
              <w:t xml:space="preserve"> </w:t>
            </w:r>
            <w:proofErr w:type="spellStart"/>
            <w:r w:rsidRPr="00823F1E">
              <w:rPr>
                <w:rFonts w:ascii="Times New Roman" w:hAnsi="Times New Roman" w:cs="Times New Roman"/>
                <w:color w:val="000000"/>
                <w:sz w:val="23"/>
                <w:szCs w:val="23"/>
                <w:lang w:val="ru-RU"/>
              </w:rPr>
              <w:t>генів</w:t>
            </w:r>
            <w:proofErr w:type="spellEnd"/>
            <w:r w:rsidRPr="00823F1E">
              <w:rPr>
                <w:rFonts w:ascii="Times New Roman" w:hAnsi="Times New Roman" w:cs="Times New Roman"/>
                <w:color w:val="000000"/>
                <w:sz w:val="23"/>
                <w:szCs w:val="23"/>
                <w:lang w:val="ru-RU"/>
              </w:rPr>
              <w:t xml:space="preserve"> </w:t>
            </w:r>
            <w:r w:rsidRPr="00823F1E">
              <w:rPr>
                <w:rFonts w:ascii="Times New Roman" w:hAnsi="Times New Roman" w:cs="Times New Roman"/>
                <w:color w:val="000000"/>
                <w:sz w:val="23"/>
                <w:szCs w:val="23"/>
              </w:rPr>
              <w:t>BCR</w:t>
            </w:r>
            <w:r w:rsidRPr="00823F1E">
              <w:rPr>
                <w:rFonts w:ascii="Times New Roman" w:hAnsi="Times New Roman" w:cs="Times New Roman"/>
                <w:color w:val="000000"/>
                <w:sz w:val="23"/>
                <w:szCs w:val="23"/>
                <w:lang w:val="ru-RU"/>
              </w:rPr>
              <w:t>-</w:t>
            </w:r>
            <w:r w:rsidRPr="00823F1E">
              <w:rPr>
                <w:rFonts w:ascii="Times New Roman" w:hAnsi="Times New Roman" w:cs="Times New Roman"/>
                <w:color w:val="000000"/>
                <w:sz w:val="23"/>
                <w:szCs w:val="23"/>
              </w:rPr>
              <w:t>ABL</w:t>
            </w:r>
            <w:r w:rsidRPr="00823F1E">
              <w:rPr>
                <w:rFonts w:ascii="Times New Roman" w:hAnsi="Times New Roman" w:cs="Times New Roman"/>
                <w:color w:val="000000"/>
                <w:sz w:val="23"/>
                <w:szCs w:val="23"/>
                <w:lang w:val="ru-RU"/>
              </w:rPr>
              <w:t xml:space="preserve"> (</w:t>
            </w:r>
            <w:proofErr w:type="spellStart"/>
            <w:r w:rsidRPr="00823F1E">
              <w:rPr>
                <w:rFonts w:ascii="Times New Roman" w:hAnsi="Times New Roman" w:cs="Times New Roman"/>
                <w:color w:val="000000"/>
                <w:sz w:val="23"/>
                <w:szCs w:val="23"/>
              </w:rPr>
              <w:t>mbcr</w:t>
            </w:r>
            <w:proofErr w:type="spellEnd"/>
            <w:r w:rsidRPr="00823F1E">
              <w:rPr>
                <w:rFonts w:ascii="Times New Roman" w:hAnsi="Times New Roman" w:cs="Times New Roman"/>
                <w:color w:val="000000"/>
                <w:sz w:val="23"/>
                <w:szCs w:val="23"/>
                <w:lang w:val="ru-RU"/>
              </w:rPr>
              <w:t xml:space="preserve">) на 5 </w:t>
            </w:r>
            <w:proofErr w:type="spellStart"/>
            <w:r w:rsidRPr="00823F1E">
              <w:rPr>
                <w:rFonts w:ascii="Times New Roman" w:hAnsi="Times New Roman" w:cs="Times New Roman"/>
                <w:color w:val="000000"/>
                <w:sz w:val="23"/>
                <w:szCs w:val="23"/>
                <w:lang w:val="ru-RU"/>
              </w:rPr>
              <w:t>розведень</w:t>
            </w:r>
            <w:proofErr w:type="spellEnd"/>
            <w:r w:rsidRPr="00823F1E">
              <w:rPr>
                <w:rFonts w:ascii="Times New Roman" w:hAnsi="Times New Roman" w:cs="Times New Roman"/>
                <w:color w:val="000000"/>
                <w:sz w:val="23"/>
                <w:szCs w:val="23"/>
                <w:lang w:val="ru-RU"/>
              </w:rPr>
              <w:t xml:space="preserve"> для </w:t>
            </w:r>
            <w:proofErr w:type="spellStart"/>
            <w:r w:rsidRPr="00823F1E">
              <w:rPr>
                <w:rFonts w:ascii="Times New Roman" w:hAnsi="Times New Roman" w:cs="Times New Roman"/>
                <w:color w:val="000000"/>
                <w:sz w:val="23"/>
                <w:szCs w:val="23"/>
                <w:lang w:val="ru-RU"/>
              </w:rPr>
              <w:t>встановлення</w:t>
            </w:r>
            <w:proofErr w:type="spellEnd"/>
            <w:r w:rsidRPr="00823F1E">
              <w:rPr>
                <w:rFonts w:ascii="Times New Roman" w:hAnsi="Times New Roman" w:cs="Times New Roman"/>
                <w:color w:val="000000"/>
                <w:sz w:val="23"/>
                <w:szCs w:val="23"/>
                <w:lang w:val="ru-RU"/>
              </w:rPr>
              <w:t xml:space="preserve"> </w:t>
            </w:r>
            <w:proofErr w:type="spellStart"/>
            <w:r w:rsidRPr="00823F1E">
              <w:rPr>
                <w:rFonts w:ascii="Times New Roman" w:hAnsi="Times New Roman" w:cs="Times New Roman"/>
                <w:color w:val="000000"/>
                <w:sz w:val="23"/>
                <w:szCs w:val="23"/>
                <w:lang w:val="ru-RU"/>
              </w:rPr>
              <w:t>стандартних</w:t>
            </w:r>
            <w:proofErr w:type="spellEnd"/>
            <w:r w:rsidRPr="00823F1E">
              <w:rPr>
                <w:rFonts w:ascii="Times New Roman" w:hAnsi="Times New Roman" w:cs="Times New Roman"/>
                <w:color w:val="000000"/>
                <w:sz w:val="23"/>
                <w:szCs w:val="23"/>
                <w:lang w:val="ru-RU"/>
              </w:rPr>
              <w:t xml:space="preserve"> </w:t>
            </w:r>
            <w:proofErr w:type="spellStart"/>
            <w:r w:rsidRPr="00823F1E">
              <w:rPr>
                <w:rFonts w:ascii="Times New Roman" w:hAnsi="Times New Roman" w:cs="Times New Roman"/>
                <w:color w:val="000000"/>
                <w:sz w:val="23"/>
                <w:szCs w:val="23"/>
                <w:lang w:val="ru-RU"/>
              </w:rPr>
              <w:t>кривих</w:t>
            </w:r>
            <w:proofErr w:type="spellEnd"/>
            <w:r w:rsidRPr="00823F1E">
              <w:rPr>
                <w:rFonts w:ascii="Times New Roman" w:hAnsi="Times New Roman" w:cs="Times New Roman"/>
                <w:color w:val="000000"/>
                <w:sz w:val="23"/>
                <w:szCs w:val="23"/>
                <w:lang w:val="ru-RU"/>
              </w:rPr>
              <w:t xml:space="preserve"> для </w:t>
            </w:r>
            <w:proofErr w:type="spellStart"/>
            <w:r w:rsidRPr="00823F1E">
              <w:rPr>
                <w:rFonts w:ascii="Times New Roman" w:hAnsi="Times New Roman" w:cs="Times New Roman"/>
                <w:color w:val="000000"/>
                <w:sz w:val="23"/>
                <w:szCs w:val="23"/>
                <w:lang w:val="ru-RU"/>
              </w:rPr>
              <w:t>злитих</w:t>
            </w:r>
            <w:proofErr w:type="spellEnd"/>
            <w:r w:rsidRPr="00823F1E">
              <w:rPr>
                <w:rFonts w:ascii="Times New Roman" w:hAnsi="Times New Roman" w:cs="Times New Roman"/>
                <w:color w:val="000000"/>
                <w:sz w:val="23"/>
                <w:szCs w:val="23"/>
                <w:lang w:val="ru-RU"/>
              </w:rPr>
              <w:t xml:space="preserve"> </w:t>
            </w:r>
            <w:proofErr w:type="spellStart"/>
            <w:r w:rsidRPr="00823F1E">
              <w:rPr>
                <w:rFonts w:ascii="Times New Roman" w:hAnsi="Times New Roman" w:cs="Times New Roman"/>
                <w:color w:val="000000"/>
                <w:sz w:val="23"/>
                <w:szCs w:val="23"/>
                <w:lang w:val="ru-RU"/>
              </w:rPr>
              <w:t>генів</w:t>
            </w:r>
            <w:proofErr w:type="spellEnd"/>
            <w:r w:rsidRPr="00823F1E">
              <w:rPr>
                <w:rFonts w:ascii="Times New Roman" w:hAnsi="Times New Roman" w:cs="Times New Roman"/>
                <w:color w:val="000000"/>
                <w:sz w:val="23"/>
                <w:szCs w:val="23"/>
                <w:lang w:val="ru-RU"/>
              </w:rPr>
              <w:t xml:space="preserve">. </w:t>
            </w:r>
            <w:proofErr w:type="spellStart"/>
            <w:r w:rsidRPr="00823F1E">
              <w:rPr>
                <w:rFonts w:ascii="Times New Roman" w:hAnsi="Times New Roman" w:cs="Times New Roman"/>
                <w:color w:val="000000"/>
                <w:sz w:val="23"/>
                <w:szCs w:val="23"/>
                <w:lang w:val="ru-RU"/>
              </w:rPr>
              <w:t>Об'єм</w:t>
            </w:r>
            <w:proofErr w:type="spellEnd"/>
            <w:r w:rsidRPr="00823F1E">
              <w:rPr>
                <w:rFonts w:ascii="Times New Roman" w:hAnsi="Times New Roman" w:cs="Times New Roman"/>
                <w:color w:val="000000"/>
                <w:sz w:val="23"/>
                <w:szCs w:val="23"/>
                <w:lang w:val="ru-RU"/>
              </w:rPr>
              <w:t xml:space="preserve"> стандарту на одну </w:t>
            </w:r>
            <w:proofErr w:type="spellStart"/>
            <w:r w:rsidRPr="00823F1E">
              <w:rPr>
                <w:rFonts w:ascii="Times New Roman" w:hAnsi="Times New Roman" w:cs="Times New Roman"/>
                <w:color w:val="000000"/>
                <w:sz w:val="23"/>
                <w:szCs w:val="23"/>
                <w:lang w:val="ru-RU"/>
              </w:rPr>
              <w:t>пробірку</w:t>
            </w:r>
            <w:proofErr w:type="spellEnd"/>
            <w:r w:rsidRPr="00823F1E">
              <w:rPr>
                <w:rFonts w:ascii="Times New Roman" w:hAnsi="Times New Roman" w:cs="Times New Roman"/>
                <w:color w:val="000000"/>
                <w:sz w:val="23"/>
                <w:szCs w:val="23"/>
                <w:lang w:val="ru-RU"/>
              </w:rPr>
              <w:t xml:space="preserve"> становить 50 </w:t>
            </w:r>
            <w:proofErr w:type="spellStart"/>
            <w:r w:rsidRPr="00823F1E">
              <w:rPr>
                <w:rFonts w:ascii="Times New Roman" w:hAnsi="Times New Roman" w:cs="Times New Roman"/>
                <w:color w:val="000000"/>
                <w:sz w:val="23"/>
                <w:szCs w:val="23"/>
                <w:lang w:val="ru-RU"/>
              </w:rPr>
              <w:t>мкл</w:t>
            </w:r>
            <w:proofErr w:type="spellEnd"/>
            <w:r w:rsidRPr="00823F1E">
              <w:rPr>
                <w:rFonts w:ascii="Times New Roman" w:hAnsi="Times New Roman" w:cs="Times New Roman"/>
                <w:color w:val="000000"/>
                <w:sz w:val="23"/>
                <w:szCs w:val="23"/>
                <w:lang w:val="ru-RU"/>
              </w:rPr>
              <w:t xml:space="preserve">, </w:t>
            </w:r>
            <w:proofErr w:type="spellStart"/>
            <w:r w:rsidRPr="00823F1E">
              <w:rPr>
                <w:rFonts w:ascii="Times New Roman" w:hAnsi="Times New Roman" w:cs="Times New Roman"/>
                <w:color w:val="000000"/>
                <w:sz w:val="23"/>
                <w:szCs w:val="23"/>
                <w:lang w:val="ru-RU"/>
              </w:rPr>
              <w:t>що</w:t>
            </w:r>
            <w:proofErr w:type="spellEnd"/>
            <w:r w:rsidRPr="00823F1E">
              <w:rPr>
                <w:rFonts w:ascii="Times New Roman" w:hAnsi="Times New Roman" w:cs="Times New Roman"/>
                <w:color w:val="000000"/>
                <w:sz w:val="23"/>
                <w:szCs w:val="23"/>
                <w:lang w:val="ru-RU"/>
              </w:rPr>
              <w:t xml:space="preserve"> </w:t>
            </w:r>
            <w:proofErr w:type="spellStart"/>
            <w:r w:rsidRPr="00823F1E">
              <w:rPr>
                <w:rFonts w:ascii="Times New Roman" w:hAnsi="Times New Roman" w:cs="Times New Roman"/>
                <w:color w:val="000000"/>
                <w:sz w:val="23"/>
                <w:szCs w:val="23"/>
                <w:lang w:val="ru-RU"/>
              </w:rPr>
              <w:lastRenderedPageBreak/>
              <w:t>розраховано</w:t>
            </w:r>
            <w:proofErr w:type="spellEnd"/>
            <w:r w:rsidRPr="00823F1E">
              <w:rPr>
                <w:rFonts w:ascii="Times New Roman" w:hAnsi="Times New Roman" w:cs="Times New Roman"/>
                <w:color w:val="000000"/>
                <w:sz w:val="23"/>
                <w:szCs w:val="23"/>
                <w:lang w:val="ru-RU"/>
              </w:rPr>
              <w:t xml:space="preserve"> для 8 </w:t>
            </w:r>
            <w:proofErr w:type="spellStart"/>
            <w:r w:rsidRPr="00823F1E">
              <w:rPr>
                <w:rFonts w:ascii="Times New Roman" w:hAnsi="Times New Roman" w:cs="Times New Roman"/>
                <w:color w:val="000000"/>
                <w:sz w:val="23"/>
                <w:szCs w:val="23"/>
                <w:lang w:val="ru-RU"/>
              </w:rPr>
              <w:t>реакцій</w:t>
            </w:r>
            <w:proofErr w:type="spellEnd"/>
            <w:r w:rsidRPr="00823F1E">
              <w:rPr>
                <w:rFonts w:ascii="Times New Roman" w:hAnsi="Times New Roman" w:cs="Times New Roman"/>
                <w:color w:val="000000"/>
                <w:sz w:val="23"/>
                <w:szCs w:val="23"/>
                <w:lang w:val="ru-RU"/>
              </w:rPr>
              <w:t>.</w:t>
            </w:r>
          </w:p>
        </w:tc>
        <w:tc>
          <w:tcPr>
            <w:tcW w:w="2102"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jc w:val="center"/>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lastRenderedPageBreak/>
              <w:t>Відповідність</w:t>
            </w:r>
          </w:p>
        </w:tc>
      </w:tr>
      <w:tr w:rsidR="00A51C68" w:rsidRPr="006F67D5" w:rsidTr="00A51C68">
        <w:trPr>
          <w:trHeight w:val="402"/>
        </w:trPr>
        <w:tc>
          <w:tcPr>
            <w:tcW w:w="491"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sz w:val="23"/>
                <w:szCs w:val="23"/>
                <w:lang w:val="uk-UA"/>
              </w:rPr>
            </w:pPr>
            <w:r w:rsidRPr="00823F1E">
              <w:rPr>
                <w:rFonts w:ascii="Times New Roman" w:eastAsia="Times New Roman" w:hAnsi="Times New Roman" w:cs="Times New Roman"/>
                <w:sz w:val="23"/>
                <w:szCs w:val="23"/>
                <w:lang w:val="uk-UA"/>
              </w:rPr>
              <w:t>4.2</w:t>
            </w:r>
          </w:p>
        </w:tc>
        <w:tc>
          <w:tcPr>
            <w:tcW w:w="2485" w:type="dxa"/>
            <w:vMerge/>
            <w:tcBorders>
              <w:left w:val="single" w:sz="5" w:space="0" w:color="000000"/>
              <w:bottom w:val="single" w:sz="5" w:space="0" w:color="000000"/>
              <w:right w:val="single" w:sz="5" w:space="0" w:color="000000"/>
            </w:tcBorders>
          </w:tcPr>
          <w:p w:rsidR="00A51C68" w:rsidRPr="00823F1E" w:rsidRDefault="00A51C68" w:rsidP="00B84C83">
            <w:pPr>
              <w:pStyle w:val="TableParagraph"/>
              <w:ind w:left="53" w:right="142"/>
              <w:rPr>
                <w:rFonts w:ascii="Times New Roman" w:hAnsi="Times New Roman" w:cs="Times New Roman"/>
                <w:color w:val="000000"/>
                <w:sz w:val="23"/>
                <w:szCs w:val="23"/>
                <w:lang w:val="ru-RU"/>
              </w:rPr>
            </w:pPr>
          </w:p>
        </w:tc>
        <w:tc>
          <w:tcPr>
            <w:tcW w:w="9947"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rPr>
                <w:rFonts w:ascii="Times New Roman" w:hAnsi="Times New Roman" w:cs="Times New Roman"/>
                <w:spacing w:val="-1"/>
                <w:sz w:val="23"/>
                <w:szCs w:val="23"/>
                <w:lang w:val="uk-UA"/>
              </w:rPr>
            </w:pPr>
            <w:r w:rsidRPr="00823F1E">
              <w:rPr>
                <w:rFonts w:ascii="Times New Roman" w:hAnsi="Times New Roman" w:cs="Times New Roman"/>
                <w:color w:val="000000"/>
                <w:sz w:val="23"/>
                <w:szCs w:val="23"/>
                <w:shd w:val="clear" w:color="auto" w:fill="FFFFFF"/>
                <w:lang w:val="uk-UA"/>
              </w:rPr>
              <w:t xml:space="preserve">Надати гарантійний лист офіційного представника в Україні, який підтверджує можливість поставки товару, що є предметом закупівлі цих торгів. </w:t>
            </w:r>
            <w:proofErr w:type="spellStart"/>
            <w:r w:rsidRPr="00823F1E">
              <w:rPr>
                <w:rFonts w:ascii="Times New Roman" w:hAnsi="Times New Roman" w:cs="Times New Roman"/>
                <w:color w:val="000000"/>
                <w:sz w:val="23"/>
                <w:szCs w:val="23"/>
                <w:shd w:val="clear" w:color="auto" w:fill="FFFFFF"/>
              </w:rPr>
              <w:t>Гарантійний</w:t>
            </w:r>
            <w:proofErr w:type="spellEnd"/>
            <w:r w:rsidRPr="00823F1E">
              <w:rPr>
                <w:rFonts w:ascii="Times New Roman" w:hAnsi="Times New Roman" w:cs="Times New Roman"/>
                <w:color w:val="000000"/>
                <w:sz w:val="23"/>
                <w:szCs w:val="23"/>
                <w:shd w:val="clear" w:color="auto" w:fill="FFFFFF"/>
              </w:rPr>
              <w:t xml:space="preserve"> </w:t>
            </w:r>
            <w:proofErr w:type="spellStart"/>
            <w:r w:rsidRPr="00823F1E">
              <w:rPr>
                <w:rFonts w:ascii="Times New Roman" w:hAnsi="Times New Roman" w:cs="Times New Roman"/>
                <w:color w:val="000000"/>
                <w:sz w:val="23"/>
                <w:szCs w:val="23"/>
                <w:shd w:val="clear" w:color="auto" w:fill="FFFFFF"/>
              </w:rPr>
              <w:t>лист</w:t>
            </w:r>
            <w:proofErr w:type="spellEnd"/>
            <w:r w:rsidRPr="00823F1E">
              <w:rPr>
                <w:rFonts w:ascii="Times New Roman" w:hAnsi="Times New Roman" w:cs="Times New Roman"/>
                <w:color w:val="000000"/>
                <w:sz w:val="23"/>
                <w:szCs w:val="23"/>
                <w:shd w:val="clear" w:color="auto" w:fill="FFFFFF"/>
              </w:rPr>
              <w:t xml:space="preserve"> </w:t>
            </w:r>
            <w:proofErr w:type="spellStart"/>
            <w:r w:rsidRPr="00823F1E">
              <w:rPr>
                <w:rFonts w:ascii="Times New Roman" w:hAnsi="Times New Roman" w:cs="Times New Roman"/>
                <w:color w:val="000000"/>
                <w:sz w:val="23"/>
                <w:szCs w:val="23"/>
                <w:shd w:val="clear" w:color="auto" w:fill="FFFFFF"/>
              </w:rPr>
              <w:t>повинен</w:t>
            </w:r>
            <w:proofErr w:type="spellEnd"/>
            <w:r w:rsidRPr="00823F1E">
              <w:rPr>
                <w:rFonts w:ascii="Times New Roman" w:hAnsi="Times New Roman" w:cs="Times New Roman"/>
                <w:color w:val="000000"/>
                <w:sz w:val="23"/>
                <w:szCs w:val="23"/>
                <w:shd w:val="clear" w:color="auto" w:fill="FFFFFF"/>
              </w:rPr>
              <w:t xml:space="preserve"> </w:t>
            </w:r>
            <w:proofErr w:type="spellStart"/>
            <w:r w:rsidRPr="00823F1E">
              <w:rPr>
                <w:rFonts w:ascii="Times New Roman" w:hAnsi="Times New Roman" w:cs="Times New Roman"/>
                <w:color w:val="000000"/>
                <w:sz w:val="23"/>
                <w:szCs w:val="23"/>
                <w:shd w:val="clear" w:color="auto" w:fill="FFFFFF"/>
              </w:rPr>
              <w:t>містити</w:t>
            </w:r>
            <w:proofErr w:type="spellEnd"/>
            <w:r w:rsidRPr="00823F1E">
              <w:rPr>
                <w:rFonts w:ascii="Times New Roman" w:hAnsi="Times New Roman" w:cs="Times New Roman"/>
                <w:color w:val="000000"/>
                <w:sz w:val="23"/>
                <w:szCs w:val="23"/>
                <w:shd w:val="clear" w:color="auto" w:fill="FFFFFF"/>
              </w:rPr>
              <w:t xml:space="preserve"> </w:t>
            </w:r>
            <w:proofErr w:type="spellStart"/>
            <w:r w:rsidRPr="00823F1E">
              <w:rPr>
                <w:rFonts w:ascii="Times New Roman" w:hAnsi="Times New Roman" w:cs="Times New Roman"/>
                <w:color w:val="000000"/>
                <w:sz w:val="23"/>
                <w:szCs w:val="23"/>
                <w:shd w:val="clear" w:color="auto" w:fill="FFFFFF"/>
              </w:rPr>
              <w:t>посилання</w:t>
            </w:r>
            <w:proofErr w:type="spellEnd"/>
            <w:r w:rsidRPr="00823F1E">
              <w:rPr>
                <w:rFonts w:ascii="Times New Roman" w:hAnsi="Times New Roman" w:cs="Times New Roman"/>
                <w:color w:val="000000"/>
                <w:sz w:val="23"/>
                <w:szCs w:val="23"/>
                <w:shd w:val="clear" w:color="auto" w:fill="FFFFFF"/>
              </w:rPr>
              <w:t xml:space="preserve"> </w:t>
            </w:r>
            <w:proofErr w:type="spellStart"/>
            <w:r w:rsidRPr="00823F1E">
              <w:rPr>
                <w:rFonts w:ascii="Times New Roman" w:hAnsi="Times New Roman" w:cs="Times New Roman"/>
                <w:color w:val="000000"/>
                <w:sz w:val="23"/>
                <w:szCs w:val="23"/>
                <w:shd w:val="clear" w:color="auto" w:fill="FFFFFF"/>
              </w:rPr>
              <w:t>на</w:t>
            </w:r>
            <w:proofErr w:type="spellEnd"/>
            <w:r w:rsidRPr="00823F1E">
              <w:rPr>
                <w:rFonts w:ascii="Times New Roman" w:hAnsi="Times New Roman" w:cs="Times New Roman"/>
                <w:color w:val="000000"/>
                <w:sz w:val="23"/>
                <w:szCs w:val="23"/>
                <w:shd w:val="clear" w:color="auto" w:fill="FFFFFF"/>
              </w:rPr>
              <w:t xml:space="preserve"> </w:t>
            </w:r>
            <w:proofErr w:type="spellStart"/>
            <w:r w:rsidRPr="00823F1E">
              <w:rPr>
                <w:rFonts w:ascii="Times New Roman" w:hAnsi="Times New Roman" w:cs="Times New Roman"/>
                <w:color w:val="000000"/>
                <w:sz w:val="23"/>
                <w:szCs w:val="23"/>
                <w:shd w:val="clear" w:color="auto" w:fill="FFFFFF"/>
              </w:rPr>
              <w:t>ідентифікатор</w:t>
            </w:r>
            <w:proofErr w:type="spellEnd"/>
            <w:r w:rsidRPr="00823F1E">
              <w:rPr>
                <w:rFonts w:ascii="Times New Roman" w:hAnsi="Times New Roman" w:cs="Times New Roman"/>
                <w:color w:val="000000"/>
                <w:sz w:val="23"/>
                <w:szCs w:val="23"/>
                <w:shd w:val="clear" w:color="auto" w:fill="FFFFFF"/>
              </w:rPr>
              <w:t xml:space="preserve"> </w:t>
            </w:r>
            <w:proofErr w:type="spellStart"/>
            <w:r w:rsidRPr="00823F1E">
              <w:rPr>
                <w:rFonts w:ascii="Times New Roman" w:hAnsi="Times New Roman" w:cs="Times New Roman"/>
                <w:color w:val="000000"/>
                <w:sz w:val="23"/>
                <w:szCs w:val="23"/>
                <w:shd w:val="clear" w:color="auto" w:fill="FFFFFF"/>
              </w:rPr>
              <w:t>торгів</w:t>
            </w:r>
            <w:proofErr w:type="spellEnd"/>
          </w:p>
        </w:tc>
        <w:tc>
          <w:tcPr>
            <w:tcW w:w="2102"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jc w:val="center"/>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Відповідність</w:t>
            </w:r>
          </w:p>
        </w:tc>
      </w:tr>
      <w:tr w:rsidR="00A51C68" w:rsidRPr="006F67D5" w:rsidTr="00A51C68">
        <w:trPr>
          <w:trHeight w:val="402"/>
        </w:trPr>
        <w:tc>
          <w:tcPr>
            <w:tcW w:w="491"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b/>
                <w:sz w:val="23"/>
                <w:szCs w:val="23"/>
                <w:lang w:val="uk-UA"/>
              </w:rPr>
            </w:pPr>
            <w:r w:rsidRPr="00823F1E">
              <w:rPr>
                <w:rFonts w:ascii="Times New Roman" w:eastAsia="Times New Roman" w:hAnsi="Times New Roman" w:cs="Times New Roman"/>
                <w:b/>
                <w:sz w:val="23"/>
                <w:szCs w:val="23"/>
                <w:lang w:val="uk-UA"/>
              </w:rPr>
              <w:t>5.</w:t>
            </w:r>
          </w:p>
        </w:tc>
        <w:tc>
          <w:tcPr>
            <w:tcW w:w="2485" w:type="dxa"/>
            <w:vMerge w:val="restart"/>
            <w:tcBorders>
              <w:top w:val="single" w:sz="5" w:space="0" w:color="000000"/>
              <w:left w:val="single" w:sz="5" w:space="0" w:color="000000"/>
              <w:right w:val="single" w:sz="5" w:space="0" w:color="000000"/>
            </w:tcBorders>
          </w:tcPr>
          <w:p w:rsidR="00A51C68" w:rsidRPr="00823F1E" w:rsidRDefault="00A51C68" w:rsidP="00B84C83">
            <w:pPr>
              <w:pStyle w:val="TableParagraph"/>
              <w:ind w:left="53" w:right="142"/>
              <w:rPr>
                <w:rFonts w:ascii="Times New Roman" w:hAnsi="Times New Roman" w:cs="Times New Roman"/>
                <w:color w:val="000000"/>
                <w:sz w:val="23"/>
                <w:szCs w:val="23"/>
                <w:lang w:val="uk-UA"/>
              </w:rPr>
            </w:pPr>
            <w:r w:rsidRPr="00DA20B1">
              <w:rPr>
                <w:rFonts w:ascii="Times New Roman" w:hAnsi="Times New Roman" w:cs="Times New Roman"/>
                <w:sz w:val="23"/>
                <w:szCs w:val="23"/>
                <w:lang w:val="uk-UA"/>
              </w:rPr>
              <w:t>НК 024:2015:</w:t>
            </w:r>
            <w:r w:rsidRPr="00823F1E">
              <w:rPr>
                <w:rFonts w:ascii="Times New Roman" w:hAnsi="Times New Roman" w:cs="Times New Roman"/>
                <w:color w:val="000000"/>
                <w:sz w:val="23"/>
                <w:szCs w:val="23"/>
                <w:lang w:val="uk-UA"/>
              </w:rPr>
              <w:t>60091 - ПЛР-майстер-</w:t>
            </w:r>
            <w:proofErr w:type="spellStart"/>
            <w:r w:rsidRPr="00823F1E">
              <w:rPr>
                <w:rFonts w:ascii="Times New Roman" w:hAnsi="Times New Roman" w:cs="Times New Roman"/>
                <w:color w:val="000000"/>
                <w:sz w:val="23"/>
                <w:szCs w:val="23"/>
                <w:lang w:val="uk-UA"/>
              </w:rPr>
              <w:t>мікс</w:t>
            </w:r>
            <w:proofErr w:type="spellEnd"/>
            <w:r w:rsidRPr="00823F1E">
              <w:rPr>
                <w:rFonts w:ascii="Times New Roman" w:hAnsi="Times New Roman" w:cs="Times New Roman"/>
                <w:color w:val="000000"/>
                <w:sz w:val="23"/>
                <w:szCs w:val="23"/>
                <w:lang w:val="uk-UA"/>
              </w:rPr>
              <w:t xml:space="preserve"> </w:t>
            </w:r>
            <w:proofErr w:type="spellStart"/>
            <w:r w:rsidRPr="00823F1E">
              <w:rPr>
                <w:rFonts w:ascii="Times New Roman" w:hAnsi="Times New Roman" w:cs="Times New Roman"/>
                <w:color w:val="000000"/>
                <w:sz w:val="23"/>
                <w:szCs w:val="23"/>
                <w:lang w:val="uk-UA"/>
              </w:rPr>
              <w:t>амліфікаціонний</w:t>
            </w:r>
            <w:proofErr w:type="spellEnd"/>
            <w:r w:rsidRPr="00823F1E">
              <w:rPr>
                <w:rFonts w:ascii="Times New Roman" w:hAnsi="Times New Roman" w:cs="Times New Roman"/>
                <w:color w:val="000000"/>
                <w:sz w:val="23"/>
                <w:szCs w:val="23"/>
                <w:lang w:val="uk-UA"/>
              </w:rPr>
              <w:t xml:space="preserve"> реагент ІВД, набір</w:t>
            </w:r>
          </w:p>
        </w:tc>
        <w:tc>
          <w:tcPr>
            <w:tcW w:w="9947" w:type="dxa"/>
            <w:tcBorders>
              <w:top w:val="single" w:sz="5" w:space="0" w:color="000000"/>
              <w:left w:val="single" w:sz="5" w:space="0" w:color="000000"/>
              <w:bottom w:val="single" w:sz="5" w:space="0" w:color="000000"/>
              <w:right w:val="single" w:sz="5" w:space="0" w:color="000000"/>
            </w:tcBorders>
            <w:vAlign w:val="center"/>
          </w:tcPr>
          <w:p w:rsidR="00A51C68" w:rsidRPr="00B055C8" w:rsidRDefault="00A51C68" w:rsidP="00B84C83">
            <w:pPr>
              <w:pStyle w:val="TableParagraph"/>
              <w:ind w:left="53" w:right="142"/>
              <w:rPr>
                <w:rFonts w:ascii="Times New Roman" w:hAnsi="Times New Roman" w:cs="Times New Roman"/>
                <w:b/>
                <w:color w:val="000000"/>
                <w:sz w:val="23"/>
                <w:szCs w:val="23"/>
                <w:lang w:val="uk-UA"/>
              </w:rPr>
            </w:pPr>
            <w:r w:rsidRPr="00B055C8">
              <w:rPr>
                <w:rFonts w:ascii="Times New Roman" w:hAnsi="Times New Roman" w:cs="Times New Roman"/>
                <w:b/>
                <w:color w:val="000000"/>
                <w:sz w:val="23"/>
                <w:szCs w:val="23"/>
                <w:lang w:val="uk-UA"/>
              </w:rPr>
              <w:t xml:space="preserve">Набір стандартів контрольного гену </w:t>
            </w:r>
            <w:proofErr w:type="spellStart"/>
            <w:r w:rsidRPr="00B055C8">
              <w:rPr>
                <w:rFonts w:ascii="Times New Roman" w:hAnsi="Times New Roman" w:cs="Times New Roman"/>
                <w:b/>
                <w:color w:val="000000"/>
                <w:sz w:val="23"/>
                <w:szCs w:val="23"/>
              </w:rPr>
              <w:t>ipsogen</w:t>
            </w:r>
            <w:proofErr w:type="spellEnd"/>
            <w:r w:rsidRPr="00B055C8">
              <w:rPr>
                <w:rFonts w:ascii="Times New Roman" w:hAnsi="Times New Roman" w:cs="Times New Roman"/>
                <w:b/>
                <w:color w:val="000000"/>
                <w:sz w:val="23"/>
                <w:szCs w:val="23"/>
                <w:lang w:val="uk-UA"/>
              </w:rPr>
              <w:t xml:space="preserve"> </w:t>
            </w:r>
            <w:r w:rsidRPr="00B055C8">
              <w:rPr>
                <w:rFonts w:ascii="Times New Roman" w:hAnsi="Times New Roman" w:cs="Times New Roman"/>
                <w:b/>
                <w:color w:val="000000"/>
                <w:sz w:val="23"/>
                <w:szCs w:val="23"/>
              </w:rPr>
              <w:t>ABL</w:t>
            </w:r>
            <w:r w:rsidRPr="00B055C8">
              <w:rPr>
                <w:rFonts w:ascii="Times New Roman" w:hAnsi="Times New Roman" w:cs="Times New Roman"/>
                <w:b/>
                <w:color w:val="000000"/>
                <w:sz w:val="23"/>
                <w:szCs w:val="23"/>
                <w:lang w:val="uk-UA"/>
              </w:rPr>
              <w:t xml:space="preserve"> </w:t>
            </w:r>
            <w:r w:rsidRPr="00B055C8">
              <w:rPr>
                <w:rFonts w:ascii="Times New Roman" w:hAnsi="Times New Roman" w:cs="Times New Roman"/>
                <w:b/>
                <w:color w:val="000000"/>
                <w:sz w:val="23"/>
                <w:szCs w:val="23"/>
              </w:rPr>
              <w:t>Control</w:t>
            </w:r>
            <w:r w:rsidRPr="00B055C8">
              <w:rPr>
                <w:rFonts w:ascii="Times New Roman" w:hAnsi="Times New Roman" w:cs="Times New Roman"/>
                <w:b/>
                <w:color w:val="000000"/>
                <w:sz w:val="23"/>
                <w:szCs w:val="23"/>
                <w:lang w:val="uk-UA"/>
              </w:rPr>
              <w:t xml:space="preserve"> </w:t>
            </w:r>
            <w:r w:rsidRPr="00B055C8">
              <w:rPr>
                <w:rFonts w:ascii="Times New Roman" w:hAnsi="Times New Roman" w:cs="Times New Roman"/>
                <w:b/>
                <w:color w:val="000000"/>
                <w:sz w:val="23"/>
                <w:szCs w:val="23"/>
              </w:rPr>
              <w:t>Gene</w:t>
            </w:r>
            <w:r w:rsidRPr="00B055C8">
              <w:rPr>
                <w:rFonts w:ascii="Times New Roman" w:hAnsi="Times New Roman" w:cs="Times New Roman"/>
                <w:b/>
                <w:color w:val="000000"/>
                <w:sz w:val="23"/>
                <w:szCs w:val="23"/>
                <w:lang w:val="uk-UA"/>
              </w:rPr>
              <w:t xml:space="preserve"> 3 </w:t>
            </w:r>
            <w:r w:rsidRPr="00B055C8">
              <w:rPr>
                <w:rFonts w:ascii="Times New Roman" w:hAnsi="Times New Roman" w:cs="Times New Roman"/>
                <w:b/>
                <w:color w:val="000000"/>
                <w:sz w:val="23"/>
                <w:szCs w:val="23"/>
              </w:rPr>
              <w:t>Standards</w:t>
            </w:r>
            <w:r w:rsidRPr="00B055C8">
              <w:rPr>
                <w:rFonts w:ascii="Times New Roman" w:hAnsi="Times New Roman" w:cs="Times New Roman"/>
                <w:b/>
                <w:color w:val="000000"/>
                <w:sz w:val="23"/>
                <w:szCs w:val="23"/>
                <w:lang w:val="uk-UA"/>
              </w:rPr>
              <w:t xml:space="preserve"> (674691), </w:t>
            </w:r>
            <w:r w:rsidRPr="00B055C8">
              <w:rPr>
                <w:rFonts w:ascii="Times New Roman" w:hAnsi="Times New Roman" w:cs="Times New Roman"/>
                <w:b/>
                <w:color w:val="000000"/>
                <w:sz w:val="23"/>
                <w:szCs w:val="23"/>
              </w:rPr>
              <w:t>QIAGEN</w:t>
            </w:r>
            <w:r w:rsidRPr="00B055C8">
              <w:rPr>
                <w:rFonts w:ascii="Times New Roman" w:hAnsi="Times New Roman" w:cs="Times New Roman"/>
                <w:b/>
                <w:color w:val="000000"/>
                <w:sz w:val="23"/>
                <w:szCs w:val="23"/>
                <w:lang w:val="uk-UA"/>
              </w:rPr>
              <w:t xml:space="preserve"> (або еквівалент)</w:t>
            </w:r>
          </w:p>
        </w:tc>
        <w:tc>
          <w:tcPr>
            <w:tcW w:w="2102"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jc w:val="center"/>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Відповідність</w:t>
            </w:r>
          </w:p>
        </w:tc>
      </w:tr>
      <w:tr w:rsidR="00A51C68" w:rsidRPr="006F67D5" w:rsidTr="00A51C68">
        <w:trPr>
          <w:trHeight w:val="402"/>
        </w:trPr>
        <w:tc>
          <w:tcPr>
            <w:tcW w:w="491"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sz w:val="23"/>
                <w:szCs w:val="23"/>
                <w:lang w:val="uk-UA"/>
              </w:rPr>
            </w:pPr>
            <w:r w:rsidRPr="00823F1E">
              <w:rPr>
                <w:rFonts w:ascii="Times New Roman" w:eastAsia="Times New Roman" w:hAnsi="Times New Roman" w:cs="Times New Roman"/>
                <w:sz w:val="23"/>
                <w:szCs w:val="23"/>
                <w:lang w:val="uk-UA"/>
              </w:rPr>
              <w:t>5.1.</w:t>
            </w:r>
          </w:p>
        </w:tc>
        <w:tc>
          <w:tcPr>
            <w:tcW w:w="2485" w:type="dxa"/>
            <w:vMerge/>
            <w:tcBorders>
              <w:left w:val="single" w:sz="5" w:space="0" w:color="000000"/>
              <w:right w:val="single" w:sz="5" w:space="0" w:color="000000"/>
            </w:tcBorders>
          </w:tcPr>
          <w:p w:rsidR="00A51C68" w:rsidRPr="00823F1E" w:rsidRDefault="00A51C68" w:rsidP="00B84C83">
            <w:pPr>
              <w:pStyle w:val="TableParagraph"/>
              <w:ind w:left="53" w:right="142"/>
              <w:rPr>
                <w:rFonts w:ascii="Times New Roman" w:hAnsi="Times New Roman" w:cs="Times New Roman"/>
                <w:color w:val="000000"/>
                <w:sz w:val="23"/>
                <w:szCs w:val="23"/>
                <w:lang w:val="ru-RU"/>
              </w:rPr>
            </w:pPr>
          </w:p>
        </w:tc>
        <w:tc>
          <w:tcPr>
            <w:tcW w:w="9947"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rPr>
                <w:rFonts w:ascii="Times New Roman" w:hAnsi="Times New Roman" w:cs="Times New Roman"/>
                <w:color w:val="000000"/>
                <w:sz w:val="23"/>
                <w:szCs w:val="23"/>
                <w:lang w:val="uk-UA"/>
              </w:rPr>
            </w:pPr>
            <w:proofErr w:type="spellStart"/>
            <w:r w:rsidRPr="00823F1E">
              <w:rPr>
                <w:rFonts w:ascii="Times New Roman" w:hAnsi="Times New Roman" w:cs="Times New Roman"/>
                <w:color w:val="000000"/>
                <w:sz w:val="23"/>
                <w:szCs w:val="23"/>
                <w:lang w:val="ru-RU"/>
              </w:rPr>
              <w:t>Набір</w:t>
            </w:r>
            <w:proofErr w:type="spellEnd"/>
            <w:r w:rsidRPr="00823F1E">
              <w:rPr>
                <w:rFonts w:ascii="Times New Roman" w:hAnsi="Times New Roman" w:cs="Times New Roman"/>
                <w:color w:val="000000"/>
                <w:sz w:val="23"/>
                <w:szCs w:val="23"/>
                <w:lang w:val="ru-RU"/>
              </w:rPr>
              <w:t xml:space="preserve"> </w:t>
            </w:r>
            <w:proofErr w:type="spellStart"/>
            <w:r w:rsidRPr="00823F1E">
              <w:rPr>
                <w:rFonts w:ascii="Times New Roman" w:hAnsi="Times New Roman" w:cs="Times New Roman"/>
                <w:color w:val="000000"/>
                <w:sz w:val="23"/>
                <w:szCs w:val="23"/>
                <w:lang w:val="ru-RU"/>
              </w:rPr>
              <w:t>стандартів</w:t>
            </w:r>
            <w:proofErr w:type="spellEnd"/>
            <w:r w:rsidRPr="00823F1E">
              <w:rPr>
                <w:rFonts w:ascii="Times New Roman" w:hAnsi="Times New Roman" w:cs="Times New Roman"/>
                <w:color w:val="000000"/>
                <w:sz w:val="23"/>
                <w:szCs w:val="23"/>
                <w:lang w:val="ru-RU"/>
              </w:rPr>
              <w:t xml:space="preserve"> контрольного гену </w:t>
            </w:r>
            <w:r w:rsidRPr="00823F1E">
              <w:rPr>
                <w:rFonts w:ascii="Times New Roman" w:hAnsi="Times New Roman" w:cs="Times New Roman"/>
                <w:color w:val="000000"/>
                <w:sz w:val="23"/>
                <w:szCs w:val="23"/>
              </w:rPr>
              <w:t>ABL</w:t>
            </w:r>
            <w:r w:rsidRPr="00823F1E">
              <w:rPr>
                <w:rFonts w:ascii="Times New Roman" w:hAnsi="Times New Roman" w:cs="Times New Roman"/>
                <w:color w:val="000000"/>
                <w:sz w:val="23"/>
                <w:szCs w:val="23"/>
                <w:lang w:val="ru-RU"/>
              </w:rPr>
              <w:t xml:space="preserve"> на 3 </w:t>
            </w:r>
            <w:proofErr w:type="spellStart"/>
            <w:r w:rsidRPr="00823F1E">
              <w:rPr>
                <w:rFonts w:ascii="Times New Roman" w:hAnsi="Times New Roman" w:cs="Times New Roman"/>
                <w:color w:val="000000"/>
                <w:sz w:val="23"/>
                <w:szCs w:val="23"/>
                <w:lang w:val="ru-RU"/>
              </w:rPr>
              <w:t>розведення</w:t>
            </w:r>
            <w:proofErr w:type="spellEnd"/>
            <w:r w:rsidRPr="00823F1E">
              <w:rPr>
                <w:rFonts w:ascii="Times New Roman" w:hAnsi="Times New Roman" w:cs="Times New Roman"/>
                <w:color w:val="000000"/>
                <w:sz w:val="23"/>
                <w:szCs w:val="23"/>
                <w:lang w:val="ru-RU"/>
              </w:rPr>
              <w:t xml:space="preserve"> для </w:t>
            </w:r>
            <w:proofErr w:type="spellStart"/>
            <w:r w:rsidRPr="00823F1E">
              <w:rPr>
                <w:rFonts w:ascii="Times New Roman" w:hAnsi="Times New Roman" w:cs="Times New Roman"/>
                <w:color w:val="000000"/>
                <w:sz w:val="23"/>
                <w:szCs w:val="23"/>
                <w:lang w:val="ru-RU"/>
              </w:rPr>
              <w:t>встановлення</w:t>
            </w:r>
            <w:proofErr w:type="spellEnd"/>
            <w:r w:rsidRPr="00823F1E">
              <w:rPr>
                <w:rFonts w:ascii="Times New Roman" w:hAnsi="Times New Roman" w:cs="Times New Roman"/>
                <w:color w:val="000000"/>
                <w:sz w:val="23"/>
                <w:szCs w:val="23"/>
                <w:lang w:val="ru-RU"/>
              </w:rPr>
              <w:t xml:space="preserve"> </w:t>
            </w:r>
            <w:proofErr w:type="spellStart"/>
            <w:r w:rsidRPr="00823F1E">
              <w:rPr>
                <w:rFonts w:ascii="Times New Roman" w:hAnsi="Times New Roman" w:cs="Times New Roman"/>
                <w:color w:val="000000"/>
                <w:sz w:val="23"/>
                <w:szCs w:val="23"/>
                <w:lang w:val="ru-RU"/>
              </w:rPr>
              <w:t>стандартних</w:t>
            </w:r>
            <w:proofErr w:type="spellEnd"/>
            <w:r w:rsidRPr="00823F1E">
              <w:rPr>
                <w:rFonts w:ascii="Times New Roman" w:hAnsi="Times New Roman" w:cs="Times New Roman"/>
                <w:color w:val="000000"/>
                <w:sz w:val="23"/>
                <w:szCs w:val="23"/>
                <w:lang w:val="ru-RU"/>
              </w:rPr>
              <w:t xml:space="preserve"> </w:t>
            </w:r>
            <w:proofErr w:type="spellStart"/>
            <w:r w:rsidRPr="00823F1E">
              <w:rPr>
                <w:rFonts w:ascii="Times New Roman" w:hAnsi="Times New Roman" w:cs="Times New Roman"/>
                <w:color w:val="000000"/>
                <w:sz w:val="23"/>
                <w:szCs w:val="23"/>
                <w:lang w:val="ru-RU"/>
              </w:rPr>
              <w:t>кривих</w:t>
            </w:r>
            <w:proofErr w:type="spellEnd"/>
            <w:r w:rsidRPr="00823F1E">
              <w:rPr>
                <w:rFonts w:ascii="Times New Roman" w:hAnsi="Times New Roman" w:cs="Times New Roman"/>
                <w:color w:val="000000"/>
                <w:sz w:val="23"/>
                <w:szCs w:val="23"/>
                <w:lang w:val="ru-RU"/>
              </w:rPr>
              <w:t xml:space="preserve"> для контрольного гену. </w:t>
            </w:r>
            <w:proofErr w:type="spellStart"/>
            <w:r w:rsidRPr="00823F1E">
              <w:rPr>
                <w:rFonts w:ascii="Times New Roman" w:hAnsi="Times New Roman" w:cs="Times New Roman"/>
                <w:color w:val="000000"/>
                <w:sz w:val="23"/>
                <w:szCs w:val="23"/>
                <w:lang w:val="ru-RU"/>
              </w:rPr>
              <w:t>Містить</w:t>
            </w:r>
            <w:proofErr w:type="spellEnd"/>
            <w:r w:rsidRPr="00823F1E">
              <w:rPr>
                <w:rFonts w:ascii="Times New Roman" w:hAnsi="Times New Roman" w:cs="Times New Roman"/>
                <w:color w:val="000000"/>
                <w:sz w:val="23"/>
                <w:szCs w:val="23"/>
                <w:lang w:val="ru-RU"/>
              </w:rPr>
              <w:t xml:space="preserve"> </w:t>
            </w:r>
            <w:proofErr w:type="spellStart"/>
            <w:r w:rsidRPr="00823F1E">
              <w:rPr>
                <w:rFonts w:ascii="Times New Roman" w:hAnsi="Times New Roman" w:cs="Times New Roman"/>
                <w:color w:val="000000"/>
                <w:sz w:val="23"/>
                <w:szCs w:val="23"/>
                <w:lang w:val="ru-RU"/>
              </w:rPr>
              <w:t>плазмідну</w:t>
            </w:r>
            <w:proofErr w:type="spellEnd"/>
            <w:r w:rsidRPr="00823F1E">
              <w:rPr>
                <w:rFonts w:ascii="Times New Roman" w:hAnsi="Times New Roman" w:cs="Times New Roman"/>
                <w:color w:val="000000"/>
                <w:sz w:val="23"/>
                <w:szCs w:val="23"/>
                <w:lang w:val="ru-RU"/>
              </w:rPr>
              <w:t xml:space="preserve"> ДНК з </w:t>
            </w:r>
            <w:proofErr w:type="spellStart"/>
            <w:r w:rsidRPr="00823F1E">
              <w:rPr>
                <w:rFonts w:ascii="Times New Roman" w:hAnsi="Times New Roman" w:cs="Times New Roman"/>
                <w:color w:val="000000"/>
                <w:sz w:val="23"/>
                <w:szCs w:val="23"/>
                <w:lang w:val="ru-RU"/>
              </w:rPr>
              <w:t>вбудованими</w:t>
            </w:r>
            <w:proofErr w:type="spellEnd"/>
            <w:r w:rsidRPr="00823F1E">
              <w:rPr>
                <w:rFonts w:ascii="Times New Roman" w:hAnsi="Times New Roman" w:cs="Times New Roman"/>
                <w:color w:val="000000"/>
                <w:sz w:val="23"/>
                <w:szCs w:val="23"/>
                <w:lang w:val="ru-RU"/>
              </w:rPr>
              <w:t xml:space="preserve"> фрагментами гену </w:t>
            </w:r>
            <w:r w:rsidRPr="00823F1E">
              <w:rPr>
                <w:rFonts w:ascii="Times New Roman" w:hAnsi="Times New Roman" w:cs="Times New Roman"/>
                <w:color w:val="000000"/>
                <w:sz w:val="23"/>
                <w:szCs w:val="23"/>
              </w:rPr>
              <w:t>ABL</w:t>
            </w:r>
            <w:r w:rsidRPr="00823F1E">
              <w:rPr>
                <w:rFonts w:ascii="Times New Roman" w:hAnsi="Times New Roman" w:cs="Times New Roman"/>
                <w:color w:val="000000"/>
                <w:sz w:val="23"/>
                <w:szCs w:val="23"/>
                <w:lang w:val="ru-RU"/>
              </w:rPr>
              <w:t xml:space="preserve"> у </w:t>
            </w:r>
            <w:proofErr w:type="spellStart"/>
            <w:r w:rsidRPr="00823F1E">
              <w:rPr>
                <w:rFonts w:ascii="Times New Roman" w:hAnsi="Times New Roman" w:cs="Times New Roman"/>
                <w:color w:val="000000"/>
                <w:sz w:val="23"/>
                <w:szCs w:val="23"/>
                <w:lang w:val="ru-RU"/>
              </w:rPr>
              <w:t>відомій</w:t>
            </w:r>
            <w:proofErr w:type="spellEnd"/>
            <w:r w:rsidRPr="00823F1E">
              <w:rPr>
                <w:rFonts w:ascii="Times New Roman" w:hAnsi="Times New Roman" w:cs="Times New Roman"/>
                <w:color w:val="000000"/>
                <w:sz w:val="23"/>
                <w:szCs w:val="23"/>
                <w:lang w:val="ru-RU"/>
              </w:rPr>
              <w:t xml:space="preserve"> </w:t>
            </w:r>
            <w:proofErr w:type="spellStart"/>
            <w:r w:rsidRPr="00823F1E">
              <w:rPr>
                <w:rFonts w:ascii="Times New Roman" w:hAnsi="Times New Roman" w:cs="Times New Roman"/>
                <w:color w:val="000000"/>
                <w:sz w:val="23"/>
                <w:szCs w:val="23"/>
                <w:lang w:val="ru-RU"/>
              </w:rPr>
              <w:t>кількості</w:t>
            </w:r>
            <w:proofErr w:type="spellEnd"/>
            <w:r w:rsidRPr="00823F1E">
              <w:rPr>
                <w:rFonts w:ascii="Times New Roman" w:hAnsi="Times New Roman" w:cs="Times New Roman"/>
                <w:color w:val="000000"/>
                <w:sz w:val="23"/>
                <w:szCs w:val="23"/>
                <w:lang w:val="ru-RU"/>
              </w:rPr>
              <w:t xml:space="preserve"> </w:t>
            </w:r>
            <w:proofErr w:type="spellStart"/>
            <w:r w:rsidRPr="00823F1E">
              <w:rPr>
                <w:rFonts w:ascii="Times New Roman" w:hAnsi="Times New Roman" w:cs="Times New Roman"/>
                <w:color w:val="000000"/>
                <w:sz w:val="23"/>
                <w:szCs w:val="23"/>
                <w:lang w:val="ru-RU"/>
              </w:rPr>
              <w:t>копій</w:t>
            </w:r>
            <w:proofErr w:type="spellEnd"/>
            <w:r w:rsidRPr="00823F1E">
              <w:rPr>
                <w:rFonts w:ascii="Times New Roman" w:hAnsi="Times New Roman" w:cs="Times New Roman"/>
                <w:color w:val="000000"/>
                <w:sz w:val="23"/>
                <w:szCs w:val="23"/>
                <w:lang w:val="ru-RU"/>
              </w:rPr>
              <w:t xml:space="preserve">. </w:t>
            </w:r>
            <w:proofErr w:type="spellStart"/>
            <w:r w:rsidRPr="00823F1E">
              <w:rPr>
                <w:rFonts w:ascii="Times New Roman" w:hAnsi="Times New Roman" w:cs="Times New Roman"/>
                <w:color w:val="000000"/>
                <w:sz w:val="23"/>
                <w:szCs w:val="23"/>
                <w:lang w:val="ru-RU"/>
              </w:rPr>
              <w:t>Об'єм</w:t>
            </w:r>
            <w:proofErr w:type="spellEnd"/>
            <w:r w:rsidRPr="00823F1E">
              <w:rPr>
                <w:rFonts w:ascii="Times New Roman" w:hAnsi="Times New Roman" w:cs="Times New Roman"/>
                <w:color w:val="000000"/>
                <w:sz w:val="23"/>
                <w:szCs w:val="23"/>
                <w:lang w:val="ru-RU"/>
              </w:rPr>
              <w:t xml:space="preserve"> стандарту на одну </w:t>
            </w:r>
            <w:proofErr w:type="spellStart"/>
            <w:r w:rsidRPr="00823F1E">
              <w:rPr>
                <w:rFonts w:ascii="Times New Roman" w:hAnsi="Times New Roman" w:cs="Times New Roman"/>
                <w:color w:val="000000"/>
                <w:sz w:val="23"/>
                <w:szCs w:val="23"/>
                <w:lang w:val="ru-RU"/>
              </w:rPr>
              <w:t>пробірку</w:t>
            </w:r>
            <w:proofErr w:type="spellEnd"/>
            <w:r w:rsidRPr="00823F1E">
              <w:rPr>
                <w:rFonts w:ascii="Times New Roman" w:hAnsi="Times New Roman" w:cs="Times New Roman"/>
                <w:color w:val="000000"/>
                <w:sz w:val="23"/>
                <w:szCs w:val="23"/>
                <w:lang w:val="ru-RU"/>
              </w:rPr>
              <w:t xml:space="preserve"> становить 50 </w:t>
            </w:r>
            <w:proofErr w:type="spellStart"/>
            <w:r w:rsidRPr="00823F1E">
              <w:rPr>
                <w:rFonts w:ascii="Times New Roman" w:hAnsi="Times New Roman" w:cs="Times New Roman"/>
                <w:color w:val="000000"/>
                <w:sz w:val="23"/>
                <w:szCs w:val="23"/>
                <w:lang w:val="ru-RU"/>
              </w:rPr>
              <w:t>мкл</w:t>
            </w:r>
            <w:proofErr w:type="spellEnd"/>
            <w:r w:rsidRPr="00823F1E">
              <w:rPr>
                <w:rFonts w:ascii="Times New Roman" w:hAnsi="Times New Roman" w:cs="Times New Roman"/>
                <w:color w:val="000000"/>
                <w:sz w:val="23"/>
                <w:szCs w:val="23"/>
                <w:lang w:val="ru-RU"/>
              </w:rPr>
              <w:t xml:space="preserve">, </w:t>
            </w:r>
            <w:proofErr w:type="spellStart"/>
            <w:r w:rsidRPr="00823F1E">
              <w:rPr>
                <w:rFonts w:ascii="Times New Roman" w:hAnsi="Times New Roman" w:cs="Times New Roman"/>
                <w:color w:val="000000"/>
                <w:sz w:val="23"/>
                <w:szCs w:val="23"/>
                <w:lang w:val="ru-RU"/>
              </w:rPr>
              <w:t>що</w:t>
            </w:r>
            <w:proofErr w:type="spellEnd"/>
            <w:r w:rsidRPr="00823F1E">
              <w:rPr>
                <w:rFonts w:ascii="Times New Roman" w:hAnsi="Times New Roman" w:cs="Times New Roman"/>
                <w:color w:val="000000"/>
                <w:sz w:val="23"/>
                <w:szCs w:val="23"/>
                <w:lang w:val="ru-RU"/>
              </w:rPr>
              <w:t xml:space="preserve"> </w:t>
            </w:r>
            <w:proofErr w:type="spellStart"/>
            <w:r w:rsidRPr="00823F1E">
              <w:rPr>
                <w:rFonts w:ascii="Times New Roman" w:hAnsi="Times New Roman" w:cs="Times New Roman"/>
                <w:color w:val="000000"/>
                <w:sz w:val="23"/>
                <w:szCs w:val="23"/>
                <w:lang w:val="ru-RU"/>
              </w:rPr>
              <w:t>розраховано</w:t>
            </w:r>
            <w:proofErr w:type="spellEnd"/>
            <w:r w:rsidRPr="00823F1E">
              <w:rPr>
                <w:rFonts w:ascii="Times New Roman" w:hAnsi="Times New Roman" w:cs="Times New Roman"/>
                <w:color w:val="000000"/>
                <w:sz w:val="23"/>
                <w:szCs w:val="23"/>
                <w:lang w:val="ru-RU"/>
              </w:rPr>
              <w:t xml:space="preserve"> для 8 </w:t>
            </w:r>
            <w:proofErr w:type="spellStart"/>
            <w:r w:rsidRPr="00823F1E">
              <w:rPr>
                <w:rFonts w:ascii="Times New Roman" w:hAnsi="Times New Roman" w:cs="Times New Roman"/>
                <w:color w:val="000000"/>
                <w:sz w:val="23"/>
                <w:szCs w:val="23"/>
                <w:lang w:val="ru-RU"/>
              </w:rPr>
              <w:t>реакцій</w:t>
            </w:r>
            <w:proofErr w:type="spellEnd"/>
          </w:p>
        </w:tc>
        <w:tc>
          <w:tcPr>
            <w:tcW w:w="2102"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jc w:val="center"/>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Відповідність</w:t>
            </w:r>
          </w:p>
        </w:tc>
      </w:tr>
      <w:tr w:rsidR="00A51C68" w:rsidRPr="006F67D5" w:rsidTr="00A51C68">
        <w:trPr>
          <w:trHeight w:val="402"/>
        </w:trPr>
        <w:tc>
          <w:tcPr>
            <w:tcW w:w="491"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7" w:firstLine="44"/>
              <w:jc w:val="center"/>
              <w:rPr>
                <w:rFonts w:ascii="Times New Roman" w:eastAsia="Times New Roman" w:hAnsi="Times New Roman" w:cs="Times New Roman"/>
                <w:sz w:val="23"/>
                <w:szCs w:val="23"/>
                <w:lang w:val="uk-UA"/>
              </w:rPr>
            </w:pPr>
            <w:r w:rsidRPr="00823F1E">
              <w:rPr>
                <w:rFonts w:ascii="Times New Roman" w:eastAsia="Times New Roman" w:hAnsi="Times New Roman" w:cs="Times New Roman"/>
                <w:sz w:val="23"/>
                <w:szCs w:val="23"/>
                <w:lang w:val="uk-UA"/>
              </w:rPr>
              <w:t>5.2.</w:t>
            </w:r>
          </w:p>
        </w:tc>
        <w:tc>
          <w:tcPr>
            <w:tcW w:w="2485" w:type="dxa"/>
            <w:tcBorders>
              <w:left w:val="single" w:sz="5" w:space="0" w:color="000000"/>
              <w:bottom w:val="single" w:sz="5" w:space="0" w:color="000000"/>
              <w:right w:val="single" w:sz="5" w:space="0" w:color="000000"/>
            </w:tcBorders>
          </w:tcPr>
          <w:p w:rsidR="00A51C68" w:rsidRPr="00823F1E" w:rsidRDefault="00A51C68" w:rsidP="00B84C83">
            <w:pPr>
              <w:pStyle w:val="TableParagraph"/>
              <w:ind w:left="53" w:right="142"/>
              <w:rPr>
                <w:rFonts w:ascii="Times New Roman" w:hAnsi="Times New Roman" w:cs="Times New Roman"/>
                <w:color w:val="000000"/>
                <w:sz w:val="23"/>
                <w:szCs w:val="23"/>
                <w:lang w:val="ru-RU"/>
              </w:rPr>
            </w:pPr>
          </w:p>
        </w:tc>
        <w:tc>
          <w:tcPr>
            <w:tcW w:w="9947" w:type="dxa"/>
            <w:tcBorders>
              <w:top w:val="single" w:sz="5" w:space="0" w:color="000000"/>
              <w:left w:val="single" w:sz="5" w:space="0" w:color="000000"/>
              <w:bottom w:val="single" w:sz="5" w:space="0" w:color="000000"/>
              <w:right w:val="single" w:sz="5" w:space="0" w:color="000000"/>
            </w:tcBorders>
            <w:vAlign w:val="center"/>
          </w:tcPr>
          <w:p w:rsidR="00A51C68" w:rsidRDefault="00A51C68" w:rsidP="00B84C83">
            <w:pPr>
              <w:pStyle w:val="TableParagraph"/>
              <w:ind w:left="53" w:right="142"/>
              <w:rPr>
                <w:rFonts w:ascii="Times New Roman" w:hAnsi="Times New Roman" w:cs="Times New Roman"/>
                <w:color w:val="000000"/>
                <w:sz w:val="23"/>
                <w:szCs w:val="23"/>
                <w:shd w:val="clear" w:color="auto" w:fill="FFFFFF"/>
              </w:rPr>
            </w:pPr>
            <w:r w:rsidRPr="00823F1E">
              <w:rPr>
                <w:rFonts w:ascii="Times New Roman" w:hAnsi="Times New Roman" w:cs="Times New Roman"/>
                <w:color w:val="000000"/>
                <w:sz w:val="23"/>
                <w:szCs w:val="23"/>
                <w:shd w:val="clear" w:color="auto" w:fill="FFFFFF"/>
                <w:lang w:val="uk-UA"/>
              </w:rPr>
              <w:t xml:space="preserve">Надати гарантійний лист офіційного представника в Україні, який підтверджує можливість поставки товару, що є предметом закупівлі цих торгів. </w:t>
            </w:r>
            <w:proofErr w:type="spellStart"/>
            <w:r w:rsidRPr="00823F1E">
              <w:rPr>
                <w:rFonts w:ascii="Times New Roman" w:hAnsi="Times New Roman" w:cs="Times New Roman"/>
                <w:color w:val="000000"/>
                <w:sz w:val="23"/>
                <w:szCs w:val="23"/>
                <w:shd w:val="clear" w:color="auto" w:fill="FFFFFF"/>
              </w:rPr>
              <w:t>Гарантійний</w:t>
            </w:r>
            <w:proofErr w:type="spellEnd"/>
            <w:r w:rsidRPr="00823F1E">
              <w:rPr>
                <w:rFonts w:ascii="Times New Roman" w:hAnsi="Times New Roman" w:cs="Times New Roman"/>
                <w:color w:val="000000"/>
                <w:sz w:val="23"/>
                <w:szCs w:val="23"/>
                <w:shd w:val="clear" w:color="auto" w:fill="FFFFFF"/>
              </w:rPr>
              <w:t xml:space="preserve"> </w:t>
            </w:r>
            <w:proofErr w:type="spellStart"/>
            <w:r w:rsidRPr="00823F1E">
              <w:rPr>
                <w:rFonts w:ascii="Times New Roman" w:hAnsi="Times New Roman" w:cs="Times New Roman"/>
                <w:color w:val="000000"/>
                <w:sz w:val="23"/>
                <w:szCs w:val="23"/>
                <w:shd w:val="clear" w:color="auto" w:fill="FFFFFF"/>
              </w:rPr>
              <w:t>лист</w:t>
            </w:r>
            <w:proofErr w:type="spellEnd"/>
            <w:r w:rsidRPr="00823F1E">
              <w:rPr>
                <w:rFonts w:ascii="Times New Roman" w:hAnsi="Times New Roman" w:cs="Times New Roman"/>
                <w:color w:val="000000"/>
                <w:sz w:val="23"/>
                <w:szCs w:val="23"/>
                <w:shd w:val="clear" w:color="auto" w:fill="FFFFFF"/>
              </w:rPr>
              <w:t xml:space="preserve"> </w:t>
            </w:r>
            <w:proofErr w:type="spellStart"/>
            <w:r w:rsidRPr="00823F1E">
              <w:rPr>
                <w:rFonts w:ascii="Times New Roman" w:hAnsi="Times New Roman" w:cs="Times New Roman"/>
                <w:color w:val="000000"/>
                <w:sz w:val="23"/>
                <w:szCs w:val="23"/>
                <w:shd w:val="clear" w:color="auto" w:fill="FFFFFF"/>
              </w:rPr>
              <w:t>повинен</w:t>
            </w:r>
            <w:proofErr w:type="spellEnd"/>
            <w:r w:rsidRPr="00823F1E">
              <w:rPr>
                <w:rFonts w:ascii="Times New Roman" w:hAnsi="Times New Roman" w:cs="Times New Roman"/>
                <w:color w:val="000000"/>
                <w:sz w:val="23"/>
                <w:szCs w:val="23"/>
                <w:shd w:val="clear" w:color="auto" w:fill="FFFFFF"/>
              </w:rPr>
              <w:t xml:space="preserve"> </w:t>
            </w:r>
            <w:proofErr w:type="spellStart"/>
            <w:r w:rsidRPr="00823F1E">
              <w:rPr>
                <w:rFonts w:ascii="Times New Roman" w:hAnsi="Times New Roman" w:cs="Times New Roman"/>
                <w:color w:val="000000"/>
                <w:sz w:val="23"/>
                <w:szCs w:val="23"/>
                <w:shd w:val="clear" w:color="auto" w:fill="FFFFFF"/>
              </w:rPr>
              <w:t>містити</w:t>
            </w:r>
            <w:proofErr w:type="spellEnd"/>
            <w:r w:rsidRPr="00823F1E">
              <w:rPr>
                <w:rFonts w:ascii="Times New Roman" w:hAnsi="Times New Roman" w:cs="Times New Roman"/>
                <w:color w:val="000000"/>
                <w:sz w:val="23"/>
                <w:szCs w:val="23"/>
                <w:shd w:val="clear" w:color="auto" w:fill="FFFFFF"/>
              </w:rPr>
              <w:t xml:space="preserve"> </w:t>
            </w:r>
            <w:proofErr w:type="spellStart"/>
            <w:r w:rsidRPr="00823F1E">
              <w:rPr>
                <w:rFonts w:ascii="Times New Roman" w:hAnsi="Times New Roman" w:cs="Times New Roman"/>
                <w:color w:val="000000"/>
                <w:sz w:val="23"/>
                <w:szCs w:val="23"/>
                <w:shd w:val="clear" w:color="auto" w:fill="FFFFFF"/>
              </w:rPr>
              <w:t>посилання</w:t>
            </w:r>
            <w:proofErr w:type="spellEnd"/>
            <w:r w:rsidRPr="00823F1E">
              <w:rPr>
                <w:rFonts w:ascii="Times New Roman" w:hAnsi="Times New Roman" w:cs="Times New Roman"/>
                <w:color w:val="000000"/>
                <w:sz w:val="23"/>
                <w:szCs w:val="23"/>
                <w:shd w:val="clear" w:color="auto" w:fill="FFFFFF"/>
              </w:rPr>
              <w:t xml:space="preserve"> </w:t>
            </w:r>
            <w:proofErr w:type="spellStart"/>
            <w:r w:rsidRPr="00823F1E">
              <w:rPr>
                <w:rFonts w:ascii="Times New Roman" w:hAnsi="Times New Roman" w:cs="Times New Roman"/>
                <w:color w:val="000000"/>
                <w:sz w:val="23"/>
                <w:szCs w:val="23"/>
                <w:shd w:val="clear" w:color="auto" w:fill="FFFFFF"/>
              </w:rPr>
              <w:t>на</w:t>
            </w:r>
            <w:proofErr w:type="spellEnd"/>
            <w:r w:rsidRPr="00823F1E">
              <w:rPr>
                <w:rFonts w:ascii="Times New Roman" w:hAnsi="Times New Roman" w:cs="Times New Roman"/>
                <w:color w:val="000000"/>
                <w:sz w:val="23"/>
                <w:szCs w:val="23"/>
                <w:shd w:val="clear" w:color="auto" w:fill="FFFFFF"/>
              </w:rPr>
              <w:t xml:space="preserve"> </w:t>
            </w:r>
            <w:proofErr w:type="spellStart"/>
            <w:r w:rsidRPr="00823F1E">
              <w:rPr>
                <w:rFonts w:ascii="Times New Roman" w:hAnsi="Times New Roman" w:cs="Times New Roman"/>
                <w:color w:val="000000"/>
                <w:sz w:val="23"/>
                <w:szCs w:val="23"/>
                <w:shd w:val="clear" w:color="auto" w:fill="FFFFFF"/>
              </w:rPr>
              <w:t>ідентифікатор</w:t>
            </w:r>
            <w:proofErr w:type="spellEnd"/>
            <w:r w:rsidRPr="00823F1E">
              <w:rPr>
                <w:rFonts w:ascii="Times New Roman" w:hAnsi="Times New Roman" w:cs="Times New Roman"/>
                <w:color w:val="000000"/>
                <w:sz w:val="23"/>
                <w:szCs w:val="23"/>
                <w:shd w:val="clear" w:color="auto" w:fill="FFFFFF"/>
              </w:rPr>
              <w:t xml:space="preserve"> </w:t>
            </w:r>
            <w:proofErr w:type="spellStart"/>
            <w:r w:rsidRPr="00823F1E">
              <w:rPr>
                <w:rFonts w:ascii="Times New Roman" w:hAnsi="Times New Roman" w:cs="Times New Roman"/>
                <w:color w:val="000000"/>
                <w:sz w:val="23"/>
                <w:szCs w:val="23"/>
                <w:shd w:val="clear" w:color="auto" w:fill="FFFFFF"/>
              </w:rPr>
              <w:t>торгів</w:t>
            </w:r>
            <w:proofErr w:type="spellEnd"/>
          </w:p>
          <w:p w:rsidR="002514D9" w:rsidRPr="00823F1E" w:rsidRDefault="002514D9" w:rsidP="00B84C83">
            <w:pPr>
              <w:pStyle w:val="TableParagraph"/>
              <w:ind w:left="53" w:right="142"/>
              <w:rPr>
                <w:rFonts w:ascii="Times New Roman" w:hAnsi="Times New Roman" w:cs="Times New Roman"/>
                <w:spacing w:val="-1"/>
                <w:sz w:val="23"/>
                <w:szCs w:val="23"/>
                <w:lang w:val="uk-UA"/>
              </w:rPr>
            </w:pPr>
          </w:p>
        </w:tc>
        <w:tc>
          <w:tcPr>
            <w:tcW w:w="2102" w:type="dxa"/>
            <w:tcBorders>
              <w:top w:val="single" w:sz="5" w:space="0" w:color="000000"/>
              <w:left w:val="single" w:sz="5" w:space="0" w:color="000000"/>
              <w:bottom w:val="single" w:sz="5" w:space="0" w:color="000000"/>
              <w:right w:val="single" w:sz="5" w:space="0" w:color="000000"/>
            </w:tcBorders>
            <w:vAlign w:val="center"/>
          </w:tcPr>
          <w:p w:rsidR="00A51C68" w:rsidRPr="00823F1E" w:rsidRDefault="00A51C68" w:rsidP="00B84C83">
            <w:pPr>
              <w:pStyle w:val="TableParagraph"/>
              <w:ind w:left="53" w:right="142"/>
              <w:jc w:val="center"/>
              <w:rPr>
                <w:rFonts w:ascii="Times New Roman" w:hAnsi="Times New Roman" w:cs="Times New Roman"/>
                <w:spacing w:val="-1"/>
                <w:sz w:val="23"/>
                <w:szCs w:val="23"/>
                <w:lang w:val="uk-UA"/>
              </w:rPr>
            </w:pPr>
            <w:r w:rsidRPr="00823F1E">
              <w:rPr>
                <w:rFonts w:ascii="Times New Roman" w:hAnsi="Times New Roman" w:cs="Times New Roman"/>
                <w:spacing w:val="-1"/>
                <w:sz w:val="23"/>
                <w:szCs w:val="23"/>
                <w:lang w:val="uk-UA"/>
              </w:rPr>
              <w:t>Відповідність</w:t>
            </w:r>
          </w:p>
        </w:tc>
      </w:tr>
    </w:tbl>
    <w:p w:rsidR="00D87F3D" w:rsidRPr="0051419F" w:rsidRDefault="00D87F3D" w:rsidP="00D87F3D">
      <w:pPr>
        <w:spacing w:line="240" w:lineRule="auto"/>
        <w:ind w:firstLine="284"/>
        <w:contextualSpacing/>
        <w:jc w:val="both"/>
        <w:rPr>
          <w:rFonts w:ascii="Times New Roman" w:eastAsia="Times New Roman" w:hAnsi="Times New Roman" w:cs="Times New Roman"/>
          <w:i/>
          <w:sz w:val="20"/>
          <w:szCs w:val="20"/>
          <w:lang w:eastAsia="ar-SA"/>
        </w:rPr>
      </w:pPr>
      <w:r w:rsidRPr="0051419F">
        <w:rPr>
          <w:rFonts w:ascii="Times New Roman" w:eastAsia="Times New Roman" w:hAnsi="Times New Roman" w:cs="Times New Roman"/>
          <w:sz w:val="24"/>
          <w:szCs w:val="24"/>
        </w:rPr>
        <w:br/>
      </w:r>
      <w:r w:rsidRPr="0051419F">
        <w:rPr>
          <w:rFonts w:ascii="Times New Roman" w:eastAsia="Times New Roman" w:hAnsi="Times New Roman" w:cs="Times New Roman"/>
          <w:i/>
          <w:sz w:val="20"/>
          <w:szCs w:val="20"/>
          <w:lang w:eastAsia="ar-SA"/>
        </w:rPr>
        <w:t xml:space="preserve">*Посилання в тендерній документації на конкретну торгівельну марку чи фірму, патент, або тип предмета закупівлі, джерело його походження або виробника читати як </w:t>
      </w:r>
      <w:r w:rsidRPr="0051419F">
        <w:rPr>
          <w:rFonts w:ascii="Times New Roman" w:eastAsia="Times New Roman" w:hAnsi="Times New Roman" w:cs="Times New Roman"/>
          <w:b/>
          <w:i/>
          <w:sz w:val="20"/>
          <w:szCs w:val="20"/>
          <w:lang w:eastAsia="ar-SA"/>
        </w:rPr>
        <w:t>«або еквівалент»</w:t>
      </w:r>
      <w:r w:rsidRPr="0051419F">
        <w:rPr>
          <w:rFonts w:ascii="Times New Roman" w:eastAsia="Times New Roman" w:hAnsi="Times New Roman" w:cs="Times New Roman"/>
          <w:i/>
          <w:sz w:val="20"/>
          <w:szCs w:val="20"/>
          <w:lang w:eastAsia="ar-SA"/>
        </w:rPr>
        <w:t>.</w:t>
      </w:r>
    </w:p>
    <w:p w:rsidR="00D87F3D" w:rsidRPr="0051419F" w:rsidRDefault="00D87F3D" w:rsidP="00D87F3D">
      <w:pPr>
        <w:spacing w:line="240" w:lineRule="auto"/>
        <w:ind w:firstLine="426"/>
        <w:jc w:val="both"/>
        <w:rPr>
          <w:rFonts w:ascii="Times New Roman" w:eastAsia="Times New Roman" w:hAnsi="Times New Roman" w:cs="Times New Roman"/>
          <w:i/>
          <w:iCs/>
          <w:sz w:val="20"/>
          <w:szCs w:val="20"/>
        </w:rPr>
      </w:pPr>
      <w:r w:rsidRPr="0051419F">
        <w:rPr>
          <w:rFonts w:ascii="Times New Roman" w:eastAsia="Times New Roman" w:hAnsi="Times New Roman" w:cs="Times New Roman"/>
          <w:i/>
          <w:iCs/>
          <w:sz w:val="20"/>
          <w:szCs w:val="20"/>
          <w:lang w:eastAsia="ar-SA"/>
        </w:rPr>
        <w:t>Еквівалентом (аналогом) лікарського засобу в розумінні даної тендерної документації є лікарський засіб, діюча речовина якого (міжнародна непатентована назва), дозування, форма випуску, концентрація,  інші стандартні характеристики співпадають з властивостями препарату, що є предметом закупівлі.</w:t>
      </w:r>
    </w:p>
    <w:p w:rsidR="00D87F3D" w:rsidRPr="0051419F" w:rsidRDefault="00D87F3D">
      <w:pPr>
        <w:shd w:val="clear" w:color="auto" w:fill="FFFFFF"/>
        <w:spacing w:after="0" w:line="240" w:lineRule="auto"/>
        <w:ind w:firstLine="460"/>
        <w:jc w:val="both"/>
        <w:rPr>
          <w:rFonts w:ascii="Times New Roman" w:eastAsia="Times New Roman" w:hAnsi="Times New Roman" w:cs="Times New Roman"/>
          <w:b/>
          <w:sz w:val="20"/>
          <w:szCs w:val="20"/>
        </w:rPr>
      </w:pPr>
      <w:r w:rsidRPr="0051419F">
        <w:rPr>
          <w:rFonts w:ascii="Times New Roman" w:eastAsia="Times New Roman" w:hAnsi="Times New Roman" w:cs="Times New Roman"/>
          <w:b/>
          <w:i/>
          <w:sz w:val="20"/>
          <w:szCs w:val="20"/>
        </w:rPr>
        <w:t>«</w:t>
      </w:r>
      <w:r w:rsidRPr="0051419F">
        <w:rPr>
          <w:rFonts w:ascii="Times New Roman" w:eastAsia="Times New Roman" w:hAnsi="Times New Roman" w:cs="Times New Roman"/>
          <w:i/>
          <w:sz w:val="20"/>
          <w:szCs w:val="20"/>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00121D79" w:rsidRPr="0051419F">
        <w:rPr>
          <w:rFonts w:ascii="Times New Roman" w:eastAsia="Times New Roman" w:hAnsi="Times New Roman" w:cs="Times New Roman"/>
          <w:i/>
          <w:sz w:val="20"/>
          <w:szCs w:val="20"/>
        </w:rPr>
        <w:t xml:space="preserve"> </w:t>
      </w:r>
      <w:r w:rsidRPr="0051419F">
        <w:rPr>
          <w:rFonts w:ascii="Times New Roman" w:eastAsia="Times New Roman" w:hAnsi="Times New Roman" w:cs="Times New Roman"/>
          <w:i/>
          <w:sz w:val="20"/>
          <w:szCs w:val="20"/>
        </w:rPr>
        <w:t>тендерна пропозиція такого учасника вважається як така, що не відповідає умовам технічної специфікації</w:t>
      </w:r>
      <w:r w:rsidRPr="0051419F">
        <w:rPr>
          <w:rFonts w:ascii="Times New Roman" w:eastAsia="Times New Roman" w:hAnsi="Times New Roman" w:cs="Times New Roman"/>
          <w:b/>
          <w:i/>
          <w:sz w:val="20"/>
          <w:szCs w:val="20"/>
        </w:rPr>
        <w:t>»</w:t>
      </w:r>
      <w:r w:rsidRPr="0051419F">
        <w:rPr>
          <w:rFonts w:ascii="Times New Roman" w:eastAsia="Times New Roman" w:hAnsi="Times New Roman" w:cs="Times New Roman"/>
          <w:i/>
          <w:sz w:val="20"/>
          <w:szCs w:val="20"/>
        </w:rPr>
        <w:t>.</w:t>
      </w:r>
    </w:p>
    <w:p w:rsidR="009457B3" w:rsidRPr="0051419F" w:rsidRDefault="00121D79">
      <w:pPr>
        <w:shd w:val="clear" w:color="auto" w:fill="FFFFFF"/>
        <w:spacing w:after="0" w:line="240" w:lineRule="auto"/>
        <w:ind w:firstLine="460"/>
        <w:jc w:val="both"/>
        <w:rPr>
          <w:rFonts w:ascii="Times New Roman" w:eastAsia="Times New Roman" w:hAnsi="Times New Roman" w:cs="Times New Roman"/>
          <w:b/>
          <w:i/>
          <w:sz w:val="24"/>
          <w:szCs w:val="24"/>
        </w:rPr>
      </w:pPr>
      <w:r w:rsidRPr="0051419F">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w:t>
      </w:r>
      <w:r w:rsidR="00D87F3D" w:rsidRPr="0051419F">
        <w:rPr>
          <w:rFonts w:ascii="Times New Roman" w:eastAsia="Times New Roman" w:hAnsi="Times New Roman" w:cs="Times New Roman"/>
          <w:b/>
          <w:sz w:val="24"/>
          <w:szCs w:val="24"/>
        </w:rPr>
        <w:t xml:space="preserve"> </w:t>
      </w:r>
      <w:r w:rsidRPr="0051419F">
        <w:rPr>
          <w:rFonts w:ascii="Times New Roman" w:eastAsia="Times New Roman" w:hAnsi="Times New Roman" w:cs="Times New Roman"/>
          <w:b/>
          <w:sz w:val="24"/>
          <w:szCs w:val="24"/>
        </w:rPr>
        <w:t>характеристикам до предмета закупівлі</w:t>
      </w:r>
      <w:r w:rsidR="00D87F3D" w:rsidRPr="0051419F">
        <w:rPr>
          <w:rFonts w:ascii="Times New Roman" w:eastAsia="Times New Roman" w:hAnsi="Times New Roman" w:cs="Times New Roman"/>
          <w:b/>
          <w:sz w:val="24"/>
          <w:szCs w:val="24"/>
        </w:rPr>
        <w:t xml:space="preserve"> </w:t>
      </w:r>
      <w:r w:rsidRPr="0051419F">
        <w:rPr>
          <w:rFonts w:ascii="Times New Roman" w:eastAsia="Times New Roman" w:hAnsi="Times New Roman" w:cs="Times New Roman"/>
          <w:b/>
          <w:sz w:val="24"/>
          <w:szCs w:val="24"/>
        </w:rPr>
        <w:t>та іншим вимогам до предмета закупівлі, що містяться в  тендерній документації та цьому додатку</w:t>
      </w:r>
      <w:r w:rsidR="00D87F3D" w:rsidRPr="0051419F">
        <w:rPr>
          <w:rFonts w:ascii="Times New Roman" w:eastAsia="Times New Roman" w:hAnsi="Times New Roman" w:cs="Times New Roman"/>
          <w:b/>
          <w:sz w:val="24"/>
          <w:szCs w:val="24"/>
        </w:rPr>
        <w:t>.</w:t>
      </w:r>
    </w:p>
    <w:p w:rsidR="009457B3" w:rsidRPr="0051419F" w:rsidRDefault="00121D79">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51419F">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9457B3" w:rsidRPr="0051419F" w:rsidRDefault="00121D79">
      <w:pPr>
        <w:numPr>
          <w:ilvl w:val="0"/>
          <w:numId w:val="1"/>
        </w:numPr>
        <w:tabs>
          <w:tab w:val="left" w:pos="1134"/>
        </w:tabs>
        <w:jc w:val="both"/>
        <w:rPr>
          <w:rFonts w:ascii="Times New Roman" w:eastAsia="Times New Roman" w:hAnsi="Times New Roman" w:cs="Times New Roman"/>
          <w:sz w:val="24"/>
          <w:szCs w:val="24"/>
        </w:rPr>
      </w:pPr>
      <w:r w:rsidRPr="0051419F">
        <w:rPr>
          <w:rFonts w:ascii="Times New Roman" w:eastAsia="Times New Roman" w:hAnsi="Times New Roman" w:cs="Times New Roman"/>
          <w:sz w:val="24"/>
          <w:szCs w:val="24"/>
        </w:rPr>
        <w:t xml:space="preserve">технічну специфікацію, складена учасником згідно з </w:t>
      </w:r>
      <w:r w:rsidRPr="0051419F">
        <w:rPr>
          <w:rFonts w:ascii="Times New Roman" w:eastAsia="Times New Roman" w:hAnsi="Times New Roman" w:cs="Times New Roman"/>
          <w:b/>
          <w:i/>
          <w:sz w:val="24"/>
          <w:szCs w:val="24"/>
        </w:rPr>
        <w:t>Таблицею 1:</w:t>
      </w:r>
      <w:r w:rsidRPr="0051419F">
        <w:rPr>
          <w:rFonts w:ascii="Times New Roman" w:eastAsia="Times New Roman" w:hAnsi="Times New Roman" w:cs="Times New Roman"/>
          <w:sz w:val="24"/>
          <w:szCs w:val="24"/>
        </w:rPr>
        <w:t xml:space="preserve"> </w:t>
      </w:r>
    </w:p>
    <w:p w:rsidR="002514D9" w:rsidRDefault="00121D79" w:rsidP="002514D9">
      <w:pPr>
        <w:tabs>
          <w:tab w:val="left" w:pos="1134"/>
        </w:tabs>
        <w:ind w:left="720"/>
        <w:jc w:val="right"/>
        <w:rPr>
          <w:rFonts w:ascii="Times New Roman" w:eastAsia="Times New Roman" w:hAnsi="Times New Roman" w:cs="Times New Roman"/>
          <w:sz w:val="24"/>
          <w:szCs w:val="24"/>
        </w:rPr>
      </w:pPr>
      <w:r w:rsidRPr="0051419F">
        <w:rPr>
          <w:rFonts w:ascii="Times New Roman" w:eastAsia="Times New Roman" w:hAnsi="Times New Roman" w:cs="Times New Roman"/>
          <w:sz w:val="24"/>
          <w:szCs w:val="24"/>
        </w:rPr>
        <w:tab/>
      </w:r>
      <w:r w:rsidRPr="0051419F">
        <w:rPr>
          <w:rFonts w:ascii="Times New Roman" w:eastAsia="Times New Roman" w:hAnsi="Times New Roman" w:cs="Times New Roman"/>
          <w:sz w:val="24"/>
          <w:szCs w:val="24"/>
        </w:rPr>
        <w:tab/>
      </w:r>
      <w:r w:rsidRPr="0051419F">
        <w:rPr>
          <w:rFonts w:ascii="Times New Roman" w:eastAsia="Times New Roman" w:hAnsi="Times New Roman" w:cs="Times New Roman"/>
          <w:sz w:val="24"/>
          <w:szCs w:val="24"/>
        </w:rPr>
        <w:tab/>
      </w:r>
      <w:r w:rsidRPr="0051419F">
        <w:rPr>
          <w:rFonts w:ascii="Times New Roman" w:eastAsia="Times New Roman" w:hAnsi="Times New Roman" w:cs="Times New Roman"/>
          <w:sz w:val="24"/>
          <w:szCs w:val="24"/>
        </w:rPr>
        <w:tab/>
      </w:r>
      <w:r w:rsidRPr="0051419F">
        <w:rPr>
          <w:rFonts w:ascii="Times New Roman" w:eastAsia="Times New Roman" w:hAnsi="Times New Roman" w:cs="Times New Roman"/>
          <w:sz w:val="24"/>
          <w:szCs w:val="24"/>
        </w:rPr>
        <w:tab/>
      </w:r>
      <w:r w:rsidRPr="0051419F">
        <w:rPr>
          <w:rFonts w:ascii="Times New Roman" w:eastAsia="Times New Roman" w:hAnsi="Times New Roman" w:cs="Times New Roman"/>
          <w:sz w:val="24"/>
          <w:szCs w:val="24"/>
        </w:rPr>
        <w:tab/>
      </w:r>
      <w:r w:rsidRPr="0051419F">
        <w:rPr>
          <w:rFonts w:ascii="Times New Roman" w:eastAsia="Times New Roman" w:hAnsi="Times New Roman" w:cs="Times New Roman"/>
          <w:sz w:val="24"/>
          <w:szCs w:val="24"/>
        </w:rPr>
        <w:tab/>
      </w:r>
      <w:r w:rsidRPr="0051419F">
        <w:rPr>
          <w:rFonts w:ascii="Times New Roman" w:eastAsia="Times New Roman" w:hAnsi="Times New Roman" w:cs="Times New Roman"/>
          <w:sz w:val="24"/>
          <w:szCs w:val="24"/>
        </w:rPr>
        <w:tab/>
      </w:r>
      <w:r w:rsidRPr="0051419F">
        <w:rPr>
          <w:rFonts w:ascii="Times New Roman" w:eastAsia="Times New Roman" w:hAnsi="Times New Roman" w:cs="Times New Roman"/>
          <w:sz w:val="24"/>
          <w:szCs w:val="24"/>
        </w:rPr>
        <w:tab/>
      </w:r>
      <w:r w:rsidRPr="0051419F">
        <w:rPr>
          <w:rFonts w:ascii="Times New Roman" w:eastAsia="Times New Roman" w:hAnsi="Times New Roman" w:cs="Times New Roman"/>
          <w:sz w:val="24"/>
          <w:szCs w:val="24"/>
        </w:rPr>
        <w:tab/>
      </w:r>
    </w:p>
    <w:p w:rsidR="002514D9" w:rsidRDefault="002514D9" w:rsidP="002514D9">
      <w:pPr>
        <w:tabs>
          <w:tab w:val="left" w:pos="1134"/>
        </w:tabs>
        <w:ind w:left="720"/>
        <w:jc w:val="right"/>
        <w:rPr>
          <w:rFonts w:ascii="Times New Roman" w:eastAsia="Times New Roman" w:hAnsi="Times New Roman" w:cs="Times New Roman"/>
          <w:sz w:val="24"/>
          <w:szCs w:val="24"/>
        </w:rPr>
      </w:pPr>
    </w:p>
    <w:p w:rsidR="002514D9" w:rsidRDefault="002514D9" w:rsidP="002514D9">
      <w:pPr>
        <w:tabs>
          <w:tab w:val="left" w:pos="1134"/>
        </w:tabs>
        <w:ind w:left="720"/>
        <w:jc w:val="right"/>
        <w:rPr>
          <w:rFonts w:ascii="Times New Roman" w:eastAsia="Times New Roman" w:hAnsi="Times New Roman" w:cs="Times New Roman"/>
          <w:sz w:val="24"/>
          <w:szCs w:val="24"/>
        </w:rPr>
      </w:pPr>
    </w:p>
    <w:p w:rsidR="002514D9" w:rsidRDefault="002514D9" w:rsidP="002514D9">
      <w:pPr>
        <w:tabs>
          <w:tab w:val="left" w:pos="1134"/>
        </w:tabs>
        <w:ind w:left="720"/>
        <w:jc w:val="right"/>
        <w:rPr>
          <w:rFonts w:ascii="Times New Roman" w:eastAsia="Times New Roman" w:hAnsi="Times New Roman" w:cs="Times New Roman"/>
          <w:sz w:val="24"/>
          <w:szCs w:val="24"/>
        </w:rPr>
      </w:pPr>
    </w:p>
    <w:p w:rsidR="009457B3" w:rsidRPr="0051419F" w:rsidRDefault="00121D79" w:rsidP="002514D9">
      <w:pPr>
        <w:tabs>
          <w:tab w:val="left" w:pos="1134"/>
        </w:tabs>
        <w:ind w:left="720"/>
        <w:jc w:val="right"/>
        <w:rPr>
          <w:rFonts w:ascii="Times New Roman" w:eastAsia="Times New Roman" w:hAnsi="Times New Roman" w:cs="Times New Roman"/>
          <w:b/>
          <w:i/>
          <w:sz w:val="24"/>
          <w:szCs w:val="24"/>
        </w:rPr>
      </w:pPr>
      <w:r w:rsidRPr="0051419F">
        <w:rPr>
          <w:rFonts w:ascii="Times New Roman" w:eastAsia="Times New Roman" w:hAnsi="Times New Roman" w:cs="Times New Roman"/>
          <w:sz w:val="24"/>
          <w:szCs w:val="24"/>
        </w:rPr>
        <w:lastRenderedPageBreak/>
        <w:tab/>
      </w:r>
      <w:r w:rsidRPr="0051419F">
        <w:rPr>
          <w:rFonts w:ascii="Times New Roman" w:eastAsia="Times New Roman" w:hAnsi="Times New Roman" w:cs="Times New Roman"/>
          <w:b/>
          <w:i/>
          <w:sz w:val="24"/>
          <w:szCs w:val="24"/>
        </w:rPr>
        <w:t xml:space="preserve">       Таблиця 1</w:t>
      </w:r>
    </w:p>
    <w:tbl>
      <w:tblPr>
        <w:tblW w:w="1488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34"/>
        <w:gridCol w:w="1134"/>
        <w:gridCol w:w="2127"/>
        <w:gridCol w:w="3118"/>
        <w:gridCol w:w="1559"/>
        <w:gridCol w:w="1560"/>
        <w:gridCol w:w="1984"/>
        <w:gridCol w:w="2268"/>
      </w:tblGrid>
      <w:tr w:rsidR="0051419F" w:rsidRPr="0051419F" w:rsidTr="002514D9">
        <w:trPr>
          <w:trHeight w:val="992"/>
        </w:trPr>
        <w:tc>
          <w:tcPr>
            <w:tcW w:w="1134" w:type="dxa"/>
            <w:tcMar>
              <w:top w:w="100" w:type="dxa"/>
              <w:left w:w="100" w:type="dxa"/>
              <w:bottom w:w="100" w:type="dxa"/>
              <w:right w:w="100" w:type="dxa"/>
            </w:tcMar>
          </w:tcPr>
          <w:p w:rsidR="006A2123" w:rsidRPr="0051419F" w:rsidRDefault="006A2123"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з/п</w:t>
            </w:r>
          </w:p>
        </w:tc>
        <w:tc>
          <w:tcPr>
            <w:tcW w:w="1134" w:type="dxa"/>
          </w:tcPr>
          <w:p w:rsidR="006A2123" w:rsidRPr="0051419F" w:rsidRDefault="006A2123" w:rsidP="00707DAB">
            <w:pPr>
              <w:spacing w:after="0" w:line="240" w:lineRule="auto"/>
              <w:jc w:val="center"/>
              <w:rPr>
                <w:rFonts w:ascii="Times New Roman" w:eastAsia="Times New Roman" w:hAnsi="Times New Roman" w:cs="Times New Roman"/>
                <w:i/>
                <w:iCs/>
                <w:sz w:val="24"/>
                <w:szCs w:val="24"/>
              </w:rPr>
            </w:pPr>
            <w:r w:rsidRPr="0051419F">
              <w:rPr>
                <w:rFonts w:ascii="Times New Roman" w:eastAsia="Times New Roman" w:hAnsi="Times New Roman"/>
                <w:i/>
                <w:iCs/>
                <w:sz w:val="24"/>
                <w:szCs w:val="24"/>
              </w:rPr>
              <w:t>МНН</w:t>
            </w:r>
          </w:p>
        </w:tc>
        <w:tc>
          <w:tcPr>
            <w:tcW w:w="2127" w:type="dxa"/>
            <w:tcMar>
              <w:top w:w="100" w:type="dxa"/>
              <w:left w:w="100" w:type="dxa"/>
              <w:bottom w:w="100" w:type="dxa"/>
              <w:right w:w="100" w:type="dxa"/>
            </w:tcMar>
          </w:tcPr>
          <w:p w:rsidR="006A2123" w:rsidRPr="0051419F" w:rsidRDefault="006A2123"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Найменування  товару</w:t>
            </w:r>
          </w:p>
        </w:tc>
        <w:tc>
          <w:tcPr>
            <w:tcW w:w="3118" w:type="dxa"/>
          </w:tcPr>
          <w:p w:rsidR="006A2123" w:rsidRPr="0051419F" w:rsidRDefault="006A2123"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Технічні характеристики товару</w:t>
            </w:r>
            <w:r w:rsidRPr="0051419F">
              <w:rPr>
                <w:rFonts w:ascii="Times New Roman" w:eastAsia="Times New Roman" w:hAnsi="Times New Roman"/>
                <w:i/>
                <w:sz w:val="24"/>
                <w:szCs w:val="24"/>
              </w:rPr>
              <w:t xml:space="preserve"> (дозування)</w:t>
            </w:r>
          </w:p>
        </w:tc>
        <w:tc>
          <w:tcPr>
            <w:tcW w:w="1559" w:type="dxa"/>
            <w:tcMar>
              <w:top w:w="100" w:type="dxa"/>
              <w:left w:w="100" w:type="dxa"/>
              <w:bottom w:w="100" w:type="dxa"/>
              <w:right w:w="100" w:type="dxa"/>
            </w:tcMar>
          </w:tcPr>
          <w:p w:rsidR="006A2123" w:rsidRPr="0051419F" w:rsidRDefault="006A2123"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Од. виміру</w:t>
            </w:r>
          </w:p>
        </w:tc>
        <w:tc>
          <w:tcPr>
            <w:tcW w:w="1560" w:type="dxa"/>
            <w:tcMar>
              <w:top w:w="100" w:type="dxa"/>
              <w:left w:w="100" w:type="dxa"/>
              <w:bottom w:w="100" w:type="dxa"/>
              <w:right w:w="100" w:type="dxa"/>
            </w:tcMar>
          </w:tcPr>
          <w:p w:rsidR="006A2123" w:rsidRPr="0051419F" w:rsidRDefault="006A2123"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Кількість</w:t>
            </w:r>
          </w:p>
        </w:tc>
        <w:tc>
          <w:tcPr>
            <w:tcW w:w="1984" w:type="dxa"/>
            <w:tcMar>
              <w:top w:w="100" w:type="dxa"/>
              <w:left w:w="100" w:type="dxa"/>
              <w:bottom w:w="100" w:type="dxa"/>
              <w:right w:w="100" w:type="dxa"/>
            </w:tcMar>
          </w:tcPr>
          <w:p w:rsidR="006A2123" w:rsidRPr="0051419F" w:rsidRDefault="006A2123"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Виробник товару*</w:t>
            </w:r>
          </w:p>
        </w:tc>
        <w:tc>
          <w:tcPr>
            <w:tcW w:w="2268" w:type="dxa"/>
            <w:tcMar>
              <w:top w:w="100" w:type="dxa"/>
              <w:left w:w="100" w:type="dxa"/>
              <w:bottom w:w="100" w:type="dxa"/>
              <w:right w:w="100" w:type="dxa"/>
            </w:tcMar>
          </w:tcPr>
          <w:p w:rsidR="006A2123" w:rsidRPr="0051419F" w:rsidRDefault="006A2123"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Країна  походження товару**</w:t>
            </w:r>
          </w:p>
        </w:tc>
      </w:tr>
      <w:tr w:rsidR="0051419F" w:rsidRPr="0051419F" w:rsidTr="002514D9">
        <w:trPr>
          <w:trHeight w:val="464"/>
        </w:trPr>
        <w:tc>
          <w:tcPr>
            <w:tcW w:w="1134" w:type="dxa"/>
            <w:tcMar>
              <w:top w:w="100" w:type="dxa"/>
              <w:left w:w="100" w:type="dxa"/>
              <w:bottom w:w="100" w:type="dxa"/>
              <w:right w:w="100" w:type="dxa"/>
            </w:tcMar>
          </w:tcPr>
          <w:p w:rsidR="006A2123" w:rsidRPr="0051419F" w:rsidRDefault="006A2123"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1</w:t>
            </w:r>
          </w:p>
        </w:tc>
        <w:tc>
          <w:tcPr>
            <w:tcW w:w="1134" w:type="dxa"/>
          </w:tcPr>
          <w:p w:rsidR="006A2123" w:rsidRPr="0051419F" w:rsidRDefault="006A2123" w:rsidP="00707DAB">
            <w:pPr>
              <w:spacing w:after="0" w:line="240" w:lineRule="auto"/>
              <w:jc w:val="center"/>
              <w:rPr>
                <w:rFonts w:ascii="Times New Roman" w:eastAsia="Times New Roman" w:hAnsi="Times New Roman" w:cs="Times New Roman"/>
                <w:i/>
                <w:sz w:val="24"/>
                <w:szCs w:val="24"/>
              </w:rPr>
            </w:pPr>
          </w:p>
        </w:tc>
        <w:tc>
          <w:tcPr>
            <w:tcW w:w="2127" w:type="dxa"/>
            <w:tcMar>
              <w:top w:w="100" w:type="dxa"/>
              <w:left w:w="100" w:type="dxa"/>
              <w:bottom w:w="100" w:type="dxa"/>
              <w:right w:w="100" w:type="dxa"/>
            </w:tcMar>
          </w:tcPr>
          <w:p w:rsidR="006A2123" w:rsidRPr="0051419F" w:rsidRDefault="006A2123"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2</w:t>
            </w:r>
          </w:p>
        </w:tc>
        <w:tc>
          <w:tcPr>
            <w:tcW w:w="3118" w:type="dxa"/>
          </w:tcPr>
          <w:p w:rsidR="006A2123" w:rsidRPr="0051419F" w:rsidRDefault="006A2123"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3</w:t>
            </w:r>
          </w:p>
        </w:tc>
        <w:tc>
          <w:tcPr>
            <w:tcW w:w="1559" w:type="dxa"/>
            <w:tcMar>
              <w:top w:w="100" w:type="dxa"/>
              <w:left w:w="100" w:type="dxa"/>
              <w:bottom w:w="100" w:type="dxa"/>
              <w:right w:w="100" w:type="dxa"/>
            </w:tcMar>
          </w:tcPr>
          <w:p w:rsidR="006A2123" w:rsidRPr="0051419F" w:rsidRDefault="006A2123"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4</w:t>
            </w:r>
          </w:p>
        </w:tc>
        <w:tc>
          <w:tcPr>
            <w:tcW w:w="1560" w:type="dxa"/>
            <w:tcMar>
              <w:top w:w="100" w:type="dxa"/>
              <w:left w:w="100" w:type="dxa"/>
              <w:bottom w:w="100" w:type="dxa"/>
              <w:right w:w="100" w:type="dxa"/>
            </w:tcMar>
          </w:tcPr>
          <w:p w:rsidR="006A2123" w:rsidRPr="0051419F" w:rsidRDefault="006A2123"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5</w:t>
            </w:r>
          </w:p>
        </w:tc>
        <w:tc>
          <w:tcPr>
            <w:tcW w:w="1984" w:type="dxa"/>
            <w:tcMar>
              <w:top w:w="100" w:type="dxa"/>
              <w:left w:w="100" w:type="dxa"/>
              <w:bottom w:w="100" w:type="dxa"/>
              <w:right w:w="100" w:type="dxa"/>
            </w:tcMar>
          </w:tcPr>
          <w:p w:rsidR="006A2123" w:rsidRPr="0051419F" w:rsidRDefault="006A2123"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6</w:t>
            </w:r>
          </w:p>
        </w:tc>
        <w:tc>
          <w:tcPr>
            <w:tcW w:w="2268" w:type="dxa"/>
            <w:tcMar>
              <w:top w:w="100" w:type="dxa"/>
              <w:left w:w="100" w:type="dxa"/>
              <w:bottom w:w="100" w:type="dxa"/>
              <w:right w:w="100" w:type="dxa"/>
            </w:tcMar>
          </w:tcPr>
          <w:p w:rsidR="006A2123" w:rsidRPr="0051419F" w:rsidRDefault="006A2123" w:rsidP="00707DAB">
            <w:pPr>
              <w:spacing w:after="0" w:line="240" w:lineRule="auto"/>
              <w:jc w:val="center"/>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7</w:t>
            </w:r>
          </w:p>
        </w:tc>
      </w:tr>
      <w:tr w:rsidR="0051419F" w:rsidRPr="0051419F" w:rsidTr="002514D9">
        <w:trPr>
          <w:trHeight w:val="128"/>
        </w:trPr>
        <w:tc>
          <w:tcPr>
            <w:tcW w:w="1134" w:type="dxa"/>
            <w:tcMar>
              <w:top w:w="100" w:type="dxa"/>
              <w:left w:w="100" w:type="dxa"/>
              <w:bottom w:w="100" w:type="dxa"/>
              <w:right w:w="100" w:type="dxa"/>
            </w:tcMar>
          </w:tcPr>
          <w:p w:rsidR="006A2123" w:rsidRPr="0051419F" w:rsidRDefault="006A2123" w:rsidP="00707DAB">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c>
          <w:tcPr>
            <w:tcW w:w="1134" w:type="dxa"/>
          </w:tcPr>
          <w:p w:rsidR="006A2123" w:rsidRPr="0051419F" w:rsidRDefault="006A2123" w:rsidP="00707DAB">
            <w:pPr>
              <w:spacing w:after="0" w:line="240" w:lineRule="auto"/>
              <w:jc w:val="both"/>
              <w:rPr>
                <w:rFonts w:ascii="Times New Roman" w:eastAsia="Times New Roman" w:hAnsi="Times New Roman" w:cs="Times New Roman"/>
                <w:i/>
                <w:sz w:val="24"/>
                <w:szCs w:val="24"/>
              </w:rPr>
            </w:pPr>
          </w:p>
        </w:tc>
        <w:tc>
          <w:tcPr>
            <w:tcW w:w="2127" w:type="dxa"/>
            <w:tcMar>
              <w:top w:w="100" w:type="dxa"/>
              <w:left w:w="100" w:type="dxa"/>
              <w:bottom w:w="100" w:type="dxa"/>
              <w:right w:w="100" w:type="dxa"/>
            </w:tcMar>
          </w:tcPr>
          <w:p w:rsidR="006A2123" w:rsidRPr="0051419F" w:rsidRDefault="006A2123" w:rsidP="00707DAB">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c>
          <w:tcPr>
            <w:tcW w:w="3118" w:type="dxa"/>
          </w:tcPr>
          <w:p w:rsidR="006A2123" w:rsidRPr="0051419F" w:rsidRDefault="006A2123" w:rsidP="00707DAB">
            <w:pPr>
              <w:spacing w:after="0" w:line="240" w:lineRule="auto"/>
              <w:jc w:val="both"/>
              <w:rPr>
                <w:rFonts w:ascii="Times New Roman" w:eastAsia="Times New Roman" w:hAnsi="Times New Roman" w:cs="Times New Roman"/>
                <w:i/>
                <w:sz w:val="24"/>
                <w:szCs w:val="24"/>
              </w:rPr>
            </w:pPr>
          </w:p>
        </w:tc>
        <w:tc>
          <w:tcPr>
            <w:tcW w:w="1559" w:type="dxa"/>
            <w:tcMar>
              <w:top w:w="100" w:type="dxa"/>
              <w:left w:w="100" w:type="dxa"/>
              <w:bottom w:w="100" w:type="dxa"/>
              <w:right w:w="100" w:type="dxa"/>
            </w:tcMar>
          </w:tcPr>
          <w:p w:rsidR="006A2123" w:rsidRPr="0051419F" w:rsidRDefault="006A2123" w:rsidP="00707DAB">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c>
          <w:tcPr>
            <w:tcW w:w="1560" w:type="dxa"/>
            <w:tcMar>
              <w:top w:w="100" w:type="dxa"/>
              <w:left w:w="100" w:type="dxa"/>
              <w:bottom w:w="100" w:type="dxa"/>
              <w:right w:w="100" w:type="dxa"/>
            </w:tcMar>
          </w:tcPr>
          <w:p w:rsidR="006A2123" w:rsidRPr="0051419F" w:rsidRDefault="006A2123" w:rsidP="00707DAB">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c>
          <w:tcPr>
            <w:tcW w:w="1984" w:type="dxa"/>
            <w:tcMar>
              <w:top w:w="100" w:type="dxa"/>
              <w:left w:w="100" w:type="dxa"/>
              <w:bottom w:w="100" w:type="dxa"/>
              <w:right w:w="100" w:type="dxa"/>
            </w:tcMar>
          </w:tcPr>
          <w:p w:rsidR="006A2123" w:rsidRPr="0051419F" w:rsidRDefault="006A2123" w:rsidP="00707DAB">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c>
          <w:tcPr>
            <w:tcW w:w="2268" w:type="dxa"/>
            <w:tcMar>
              <w:top w:w="100" w:type="dxa"/>
              <w:left w:w="100" w:type="dxa"/>
              <w:bottom w:w="100" w:type="dxa"/>
              <w:right w:w="100" w:type="dxa"/>
            </w:tcMar>
          </w:tcPr>
          <w:p w:rsidR="006A2123" w:rsidRPr="0051419F" w:rsidRDefault="006A2123" w:rsidP="00707DAB">
            <w:pPr>
              <w:spacing w:after="0" w:line="240" w:lineRule="auto"/>
              <w:jc w:val="both"/>
              <w:rPr>
                <w:rFonts w:ascii="Times New Roman" w:eastAsia="Times New Roman" w:hAnsi="Times New Roman" w:cs="Times New Roman"/>
                <w:i/>
                <w:sz w:val="24"/>
                <w:szCs w:val="24"/>
              </w:rPr>
            </w:pPr>
            <w:r w:rsidRPr="0051419F">
              <w:rPr>
                <w:rFonts w:ascii="Times New Roman" w:eastAsia="Times New Roman" w:hAnsi="Times New Roman" w:cs="Times New Roman"/>
                <w:i/>
                <w:sz w:val="24"/>
                <w:szCs w:val="24"/>
              </w:rPr>
              <w:t xml:space="preserve"> </w:t>
            </w:r>
          </w:p>
        </w:tc>
      </w:tr>
    </w:tbl>
    <w:p w:rsidR="009457B3" w:rsidRPr="0051419F" w:rsidRDefault="009457B3">
      <w:pPr>
        <w:spacing w:after="0" w:line="240" w:lineRule="auto"/>
        <w:ind w:firstLine="283"/>
        <w:jc w:val="both"/>
        <w:rPr>
          <w:rFonts w:ascii="Times New Roman" w:eastAsia="Times New Roman" w:hAnsi="Times New Roman" w:cs="Times New Roman"/>
          <w:i/>
        </w:rPr>
      </w:pPr>
      <w:bookmarkStart w:id="1" w:name="_heading=h.gjdgxs" w:colFirst="0" w:colLast="0"/>
      <w:bookmarkEnd w:id="1"/>
    </w:p>
    <w:p w:rsidR="009457B3" w:rsidRPr="0051419F" w:rsidRDefault="00121D79">
      <w:pPr>
        <w:spacing w:after="0" w:line="240" w:lineRule="auto"/>
        <w:ind w:firstLine="283"/>
        <w:jc w:val="both"/>
        <w:rPr>
          <w:rFonts w:ascii="Times New Roman" w:eastAsia="Times New Roman" w:hAnsi="Times New Roman" w:cs="Times New Roman"/>
          <w:i/>
          <w:sz w:val="20"/>
          <w:szCs w:val="20"/>
        </w:rPr>
      </w:pPr>
      <w:r w:rsidRPr="0051419F">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9457B3" w:rsidRPr="0051419F" w:rsidRDefault="00121D79">
      <w:pPr>
        <w:spacing w:after="0" w:line="240" w:lineRule="auto"/>
        <w:ind w:firstLine="283"/>
        <w:jc w:val="both"/>
        <w:rPr>
          <w:rFonts w:ascii="Times New Roman" w:eastAsia="Times New Roman" w:hAnsi="Times New Roman" w:cs="Times New Roman"/>
          <w:i/>
          <w:sz w:val="20"/>
          <w:szCs w:val="20"/>
        </w:rPr>
      </w:pPr>
      <w:r w:rsidRPr="0051419F">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121D79" w:rsidRDefault="00121D79">
      <w:pPr>
        <w:spacing w:after="0" w:line="240" w:lineRule="auto"/>
        <w:ind w:firstLine="283"/>
        <w:jc w:val="both"/>
        <w:rPr>
          <w:rFonts w:ascii="Times New Roman" w:eastAsia="Times New Roman" w:hAnsi="Times New Roman" w:cs="Times New Roman"/>
          <w:i/>
          <w:sz w:val="20"/>
          <w:szCs w:val="20"/>
        </w:rPr>
      </w:pPr>
    </w:p>
    <w:p w:rsidR="00B728F9" w:rsidRPr="00823F1E" w:rsidRDefault="00B728F9" w:rsidP="00B728F9">
      <w:pPr>
        <w:jc w:val="center"/>
        <w:rPr>
          <w:rFonts w:ascii="Times New Roman" w:hAnsi="Times New Roman"/>
          <w:b/>
          <w:sz w:val="23"/>
          <w:szCs w:val="23"/>
        </w:rPr>
      </w:pPr>
      <w:proofErr w:type="spellStart"/>
      <w:r w:rsidRPr="00823F1E">
        <w:rPr>
          <w:rFonts w:ascii="Times New Roman" w:hAnsi="Times New Roman"/>
          <w:b/>
          <w:sz w:val="23"/>
          <w:szCs w:val="23"/>
          <w:lang w:val="ru-RU"/>
        </w:rPr>
        <w:t>Загаль</w:t>
      </w:r>
      <w:proofErr w:type="spellEnd"/>
      <w:r w:rsidRPr="00823F1E">
        <w:rPr>
          <w:rFonts w:ascii="Times New Roman" w:hAnsi="Times New Roman"/>
          <w:b/>
          <w:sz w:val="23"/>
          <w:szCs w:val="23"/>
        </w:rPr>
        <w:t>ні вимоги</w:t>
      </w:r>
    </w:p>
    <w:tbl>
      <w:tblPr>
        <w:tblW w:w="14742" w:type="dxa"/>
        <w:tblInd w:w="701" w:type="dxa"/>
        <w:tblLayout w:type="fixed"/>
        <w:tblCellMar>
          <w:left w:w="40" w:type="dxa"/>
          <w:right w:w="40" w:type="dxa"/>
        </w:tblCellMar>
        <w:tblLook w:val="0000" w:firstRow="0" w:lastRow="0" w:firstColumn="0" w:lastColumn="0" w:noHBand="0" w:noVBand="0"/>
      </w:tblPr>
      <w:tblGrid>
        <w:gridCol w:w="992"/>
        <w:gridCol w:w="11482"/>
        <w:gridCol w:w="2268"/>
      </w:tblGrid>
      <w:tr w:rsidR="00B728F9" w:rsidRPr="00823F1E" w:rsidTr="00B728F9">
        <w:trPr>
          <w:trHeight w:val="312"/>
        </w:trPr>
        <w:tc>
          <w:tcPr>
            <w:tcW w:w="992" w:type="dxa"/>
            <w:tcBorders>
              <w:top w:val="single" w:sz="6" w:space="0" w:color="000000"/>
              <w:left w:val="single" w:sz="6" w:space="0" w:color="000000"/>
              <w:bottom w:val="single" w:sz="6" w:space="0" w:color="000000"/>
            </w:tcBorders>
          </w:tcPr>
          <w:p w:rsidR="00B728F9" w:rsidRPr="00823F1E" w:rsidRDefault="00B728F9" w:rsidP="00B84C83">
            <w:pPr>
              <w:suppressAutoHyphens/>
              <w:jc w:val="center"/>
              <w:rPr>
                <w:rFonts w:ascii="Times New Roman" w:hAnsi="Times New Roman"/>
                <w:sz w:val="23"/>
                <w:szCs w:val="23"/>
                <w:lang w:val="ru-RU" w:eastAsia="zh-CN"/>
              </w:rPr>
            </w:pPr>
          </w:p>
        </w:tc>
        <w:tc>
          <w:tcPr>
            <w:tcW w:w="11482" w:type="dxa"/>
            <w:tcBorders>
              <w:top w:val="single" w:sz="6" w:space="0" w:color="000000"/>
              <w:left w:val="single" w:sz="6" w:space="0" w:color="000000"/>
              <w:bottom w:val="single" w:sz="6" w:space="0" w:color="000000"/>
            </w:tcBorders>
          </w:tcPr>
          <w:p w:rsidR="00B728F9" w:rsidRPr="00823F1E" w:rsidRDefault="00B728F9" w:rsidP="00B84C83">
            <w:pPr>
              <w:jc w:val="center"/>
              <w:rPr>
                <w:rFonts w:ascii="Times New Roman" w:hAnsi="Times New Roman"/>
                <w:b/>
                <w:sz w:val="23"/>
                <w:szCs w:val="23"/>
                <w:lang w:val="ru-RU"/>
              </w:rPr>
            </w:pPr>
            <w:proofErr w:type="spellStart"/>
            <w:r w:rsidRPr="00823F1E">
              <w:rPr>
                <w:rFonts w:ascii="Times New Roman" w:hAnsi="Times New Roman"/>
                <w:b/>
                <w:sz w:val="23"/>
                <w:szCs w:val="23"/>
                <w:lang w:val="ru-RU"/>
              </w:rPr>
              <w:t>Вимоги</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B728F9" w:rsidRPr="00823F1E" w:rsidRDefault="00B728F9" w:rsidP="00B84C83">
            <w:pPr>
              <w:suppressAutoHyphens/>
              <w:jc w:val="center"/>
              <w:rPr>
                <w:rFonts w:ascii="Times New Roman" w:hAnsi="Times New Roman"/>
                <w:b/>
                <w:sz w:val="23"/>
                <w:szCs w:val="23"/>
                <w:lang w:eastAsia="zh-CN"/>
              </w:rPr>
            </w:pPr>
            <w:proofErr w:type="spellStart"/>
            <w:r w:rsidRPr="00823F1E">
              <w:rPr>
                <w:rFonts w:ascii="Times New Roman" w:hAnsi="Times New Roman"/>
                <w:b/>
                <w:sz w:val="23"/>
                <w:szCs w:val="23"/>
                <w:lang w:val="ru-RU" w:eastAsia="zh-CN"/>
              </w:rPr>
              <w:t>Відповідність</w:t>
            </w:r>
            <w:proofErr w:type="spellEnd"/>
          </w:p>
        </w:tc>
      </w:tr>
      <w:tr w:rsidR="00B728F9" w:rsidRPr="00B055C8" w:rsidTr="00B728F9">
        <w:trPr>
          <w:trHeight w:val="312"/>
        </w:trPr>
        <w:tc>
          <w:tcPr>
            <w:tcW w:w="992" w:type="dxa"/>
            <w:tcBorders>
              <w:top w:val="single" w:sz="6" w:space="0" w:color="000000"/>
              <w:left w:val="single" w:sz="6" w:space="0" w:color="000000"/>
              <w:bottom w:val="single" w:sz="6" w:space="0" w:color="000000"/>
            </w:tcBorders>
          </w:tcPr>
          <w:p w:rsidR="00B728F9" w:rsidRPr="00823F1E" w:rsidRDefault="00B728F9" w:rsidP="00B84C83">
            <w:pPr>
              <w:suppressAutoHyphens/>
              <w:jc w:val="center"/>
              <w:rPr>
                <w:rFonts w:ascii="Times New Roman" w:hAnsi="Times New Roman"/>
                <w:sz w:val="23"/>
                <w:szCs w:val="23"/>
                <w:lang w:val="ru-RU" w:eastAsia="zh-CN"/>
              </w:rPr>
            </w:pPr>
            <w:r w:rsidRPr="00823F1E">
              <w:rPr>
                <w:rFonts w:ascii="Times New Roman" w:hAnsi="Times New Roman"/>
                <w:sz w:val="23"/>
                <w:szCs w:val="23"/>
                <w:lang w:val="ru-RU" w:eastAsia="zh-CN"/>
              </w:rPr>
              <w:t>1</w:t>
            </w:r>
          </w:p>
        </w:tc>
        <w:tc>
          <w:tcPr>
            <w:tcW w:w="11482" w:type="dxa"/>
            <w:tcBorders>
              <w:top w:val="single" w:sz="6" w:space="0" w:color="000000"/>
              <w:left w:val="single" w:sz="6" w:space="0" w:color="000000"/>
              <w:bottom w:val="single" w:sz="6" w:space="0" w:color="000000"/>
            </w:tcBorders>
          </w:tcPr>
          <w:p w:rsidR="00B728F9" w:rsidRPr="00823F1E" w:rsidRDefault="00B728F9" w:rsidP="00B84C83">
            <w:pPr>
              <w:rPr>
                <w:rFonts w:ascii="Times New Roman" w:hAnsi="Times New Roman" w:cs="Times New Roman"/>
                <w:sz w:val="23"/>
                <w:szCs w:val="23"/>
                <w:lang w:val="ru-RU"/>
              </w:rPr>
            </w:pPr>
            <w:proofErr w:type="spellStart"/>
            <w:r w:rsidRPr="00823F1E">
              <w:rPr>
                <w:rFonts w:ascii="Times New Roman" w:hAnsi="Times New Roman" w:cs="Times New Roman"/>
                <w:sz w:val="23"/>
                <w:szCs w:val="23"/>
                <w:lang w:val="ru-RU"/>
              </w:rPr>
              <w:t>Якість</w:t>
            </w:r>
            <w:proofErr w:type="spellEnd"/>
            <w:r w:rsidRPr="00823F1E">
              <w:rPr>
                <w:rFonts w:ascii="Times New Roman" w:hAnsi="Times New Roman" w:cs="Times New Roman"/>
                <w:sz w:val="23"/>
                <w:szCs w:val="23"/>
                <w:lang w:val="ru-RU"/>
              </w:rPr>
              <w:t xml:space="preserve"> товару та </w:t>
            </w:r>
            <w:proofErr w:type="spellStart"/>
            <w:r w:rsidRPr="00823F1E">
              <w:rPr>
                <w:rFonts w:ascii="Times New Roman" w:hAnsi="Times New Roman" w:cs="Times New Roman"/>
                <w:sz w:val="23"/>
                <w:szCs w:val="23"/>
                <w:lang w:val="ru-RU"/>
              </w:rPr>
              <w:t>відповідність</w:t>
            </w:r>
            <w:proofErr w:type="spellEnd"/>
            <w:r w:rsidRPr="00823F1E">
              <w:rPr>
                <w:rFonts w:ascii="Times New Roman" w:hAnsi="Times New Roman" w:cs="Times New Roman"/>
                <w:sz w:val="23"/>
                <w:szCs w:val="23"/>
                <w:lang w:val="ru-RU"/>
              </w:rPr>
              <w:t xml:space="preserve"> </w:t>
            </w:r>
            <w:proofErr w:type="spellStart"/>
            <w:r w:rsidRPr="00823F1E">
              <w:rPr>
                <w:rFonts w:ascii="Times New Roman" w:hAnsi="Times New Roman" w:cs="Times New Roman"/>
                <w:sz w:val="23"/>
                <w:szCs w:val="23"/>
                <w:lang w:val="ru-RU"/>
              </w:rPr>
              <w:t>технічним</w:t>
            </w:r>
            <w:proofErr w:type="spellEnd"/>
            <w:r w:rsidRPr="00823F1E">
              <w:rPr>
                <w:rFonts w:ascii="Times New Roman" w:hAnsi="Times New Roman" w:cs="Times New Roman"/>
                <w:sz w:val="23"/>
                <w:szCs w:val="23"/>
                <w:lang w:val="ru-RU"/>
              </w:rPr>
              <w:t xml:space="preserve"> </w:t>
            </w:r>
            <w:proofErr w:type="spellStart"/>
            <w:r w:rsidRPr="00823F1E">
              <w:rPr>
                <w:rFonts w:ascii="Times New Roman" w:hAnsi="Times New Roman" w:cs="Times New Roman"/>
                <w:sz w:val="23"/>
                <w:szCs w:val="23"/>
                <w:lang w:val="ru-RU"/>
              </w:rPr>
              <w:t>вимогам</w:t>
            </w:r>
            <w:proofErr w:type="spellEnd"/>
            <w:r w:rsidRPr="00823F1E">
              <w:rPr>
                <w:rFonts w:ascii="Times New Roman" w:hAnsi="Times New Roman" w:cs="Times New Roman"/>
                <w:sz w:val="23"/>
                <w:szCs w:val="23"/>
                <w:lang w:val="ru-RU"/>
              </w:rPr>
              <w:t xml:space="preserve"> </w:t>
            </w:r>
            <w:proofErr w:type="spellStart"/>
            <w:r w:rsidRPr="00823F1E">
              <w:rPr>
                <w:rFonts w:ascii="Times New Roman" w:hAnsi="Times New Roman" w:cs="Times New Roman"/>
                <w:sz w:val="23"/>
                <w:szCs w:val="23"/>
                <w:lang w:val="ru-RU"/>
              </w:rPr>
              <w:t>закупівлі</w:t>
            </w:r>
            <w:proofErr w:type="spellEnd"/>
            <w:r w:rsidRPr="00823F1E">
              <w:rPr>
                <w:rFonts w:ascii="Times New Roman" w:hAnsi="Times New Roman" w:cs="Times New Roman"/>
                <w:sz w:val="23"/>
                <w:szCs w:val="23"/>
                <w:lang w:val="ru-RU"/>
              </w:rPr>
              <w:t xml:space="preserve"> повинна </w:t>
            </w:r>
            <w:proofErr w:type="spellStart"/>
            <w:r w:rsidRPr="00823F1E">
              <w:rPr>
                <w:rFonts w:ascii="Times New Roman" w:hAnsi="Times New Roman" w:cs="Times New Roman"/>
                <w:sz w:val="23"/>
                <w:szCs w:val="23"/>
                <w:lang w:val="ru-RU"/>
              </w:rPr>
              <w:t>підтверджуватися</w:t>
            </w:r>
            <w:proofErr w:type="spellEnd"/>
            <w:r w:rsidRPr="00823F1E">
              <w:rPr>
                <w:rFonts w:ascii="Times New Roman" w:hAnsi="Times New Roman" w:cs="Times New Roman"/>
                <w:sz w:val="23"/>
                <w:szCs w:val="23"/>
                <w:lang w:val="ru-RU"/>
              </w:rPr>
              <w:t xml:space="preserve"> </w:t>
            </w:r>
            <w:proofErr w:type="spellStart"/>
            <w:r w:rsidRPr="00823F1E">
              <w:rPr>
                <w:rFonts w:ascii="Times New Roman" w:hAnsi="Times New Roman" w:cs="Times New Roman"/>
                <w:sz w:val="23"/>
                <w:szCs w:val="23"/>
                <w:lang w:val="ru-RU"/>
              </w:rPr>
              <w:t>сертифікатом</w:t>
            </w:r>
            <w:proofErr w:type="spellEnd"/>
            <w:r w:rsidRPr="00823F1E">
              <w:rPr>
                <w:rFonts w:ascii="Times New Roman" w:hAnsi="Times New Roman" w:cs="Times New Roman"/>
                <w:sz w:val="23"/>
                <w:szCs w:val="23"/>
                <w:lang w:val="ru-RU"/>
              </w:rPr>
              <w:t xml:space="preserve"> </w:t>
            </w:r>
            <w:proofErr w:type="spellStart"/>
            <w:r w:rsidRPr="00823F1E">
              <w:rPr>
                <w:rFonts w:ascii="Times New Roman" w:hAnsi="Times New Roman" w:cs="Times New Roman"/>
                <w:sz w:val="23"/>
                <w:szCs w:val="23"/>
                <w:lang w:val="ru-RU"/>
              </w:rPr>
              <w:t>якості</w:t>
            </w:r>
            <w:proofErr w:type="spellEnd"/>
            <w:r w:rsidRPr="00823F1E">
              <w:rPr>
                <w:rFonts w:ascii="Times New Roman" w:hAnsi="Times New Roman" w:cs="Times New Roman"/>
                <w:sz w:val="23"/>
                <w:szCs w:val="23"/>
                <w:lang w:val="ru-RU"/>
              </w:rPr>
              <w:t xml:space="preserve"> </w:t>
            </w:r>
            <w:proofErr w:type="spellStart"/>
            <w:r w:rsidRPr="00823F1E">
              <w:rPr>
                <w:rFonts w:ascii="Times New Roman" w:hAnsi="Times New Roman" w:cs="Times New Roman"/>
                <w:sz w:val="23"/>
                <w:szCs w:val="23"/>
                <w:lang w:val="ru-RU"/>
              </w:rPr>
              <w:t>від</w:t>
            </w:r>
            <w:proofErr w:type="spellEnd"/>
            <w:r w:rsidRPr="00823F1E">
              <w:rPr>
                <w:rFonts w:ascii="Times New Roman" w:hAnsi="Times New Roman" w:cs="Times New Roman"/>
                <w:sz w:val="23"/>
                <w:szCs w:val="23"/>
                <w:lang w:val="ru-RU"/>
              </w:rPr>
              <w:t xml:space="preserve"> </w:t>
            </w:r>
            <w:proofErr w:type="spellStart"/>
            <w:r w:rsidRPr="00823F1E">
              <w:rPr>
                <w:rFonts w:ascii="Times New Roman" w:hAnsi="Times New Roman" w:cs="Times New Roman"/>
                <w:sz w:val="23"/>
                <w:szCs w:val="23"/>
                <w:lang w:val="ru-RU"/>
              </w:rPr>
              <w:t>виробника</w:t>
            </w:r>
            <w:proofErr w:type="spellEnd"/>
            <w:r w:rsidRPr="00823F1E">
              <w:rPr>
                <w:rFonts w:ascii="Times New Roman" w:hAnsi="Times New Roman" w:cs="Times New Roman"/>
                <w:sz w:val="23"/>
                <w:szCs w:val="23"/>
                <w:lang w:val="ru-RU"/>
              </w:rPr>
              <w:t xml:space="preserve"> та/</w:t>
            </w:r>
            <w:proofErr w:type="spellStart"/>
            <w:r w:rsidRPr="00823F1E">
              <w:rPr>
                <w:rFonts w:ascii="Times New Roman" w:hAnsi="Times New Roman" w:cs="Times New Roman"/>
                <w:sz w:val="23"/>
                <w:szCs w:val="23"/>
                <w:lang w:val="ru-RU"/>
              </w:rPr>
              <w:t>або</w:t>
            </w:r>
            <w:proofErr w:type="spellEnd"/>
            <w:r w:rsidRPr="00823F1E">
              <w:rPr>
                <w:rFonts w:ascii="Times New Roman" w:hAnsi="Times New Roman" w:cs="Times New Roman"/>
                <w:sz w:val="23"/>
                <w:szCs w:val="23"/>
                <w:lang w:val="ru-RU"/>
              </w:rPr>
              <w:t xml:space="preserve"> </w:t>
            </w:r>
            <w:proofErr w:type="spellStart"/>
            <w:r w:rsidRPr="00823F1E">
              <w:rPr>
                <w:rFonts w:ascii="Times New Roman" w:hAnsi="Times New Roman" w:cs="Times New Roman"/>
                <w:sz w:val="23"/>
                <w:szCs w:val="23"/>
                <w:lang w:val="ru-RU"/>
              </w:rPr>
              <w:t>інструкцією</w:t>
            </w:r>
            <w:proofErr w:type="spellEnd"/>
            <w:r w:rsidRPr="00823F1E">
              <w:rPr>
                <w:rFonts w:ascii="Times New Roman" w:hAnsi="Times New Roman" w:cs="Times New Roman"/>
                <w:sz w:val="23"/>
                <w:szCs w:val="23"/>
                <w:lang w:val="ru-RU"/>
              </w:rPr>
              <w:t xml:space="preserve"> та/</w:t>
            </w:r>
            <w:proofErr w:type="spellStart"/>
            <w:r w:rsidRPr="00823F1E">
              <w:rPr>
                <w:rFonts w:ascii="Times New Roman" w:hAnsi="Times New Roman" w:cs="Times New Roman"/>
                <w:sz w:val="23"/>
                <w:szCs w:val="23"/>
                <w:lang w:val="ru-RU"/>
              </w:rPr>
              <w:t>або</w:t>
            </w:r>
            <w:proofErr w:type="spellEnd"/>
            <w:r w:rsidRPr="00823F1E">
              <w:rPr>
                <w:rFonts w:ascii="Times New Roman" w:hAnsi="Times New Roman" w:cs="Times New Roman"/>
                <w:sz w:val="23"/>
                <w:szCs w:val="23"/>
                <w:lang w:val="ru-RU"/>
              </w:rPr>
              <w:t xml:space="preserve"> </w:t>
            </w:r>
            <w:proofErr w:type="spellStart"/>
            <w:r w:rsidRPr="00823F1E">
              <w:rPr>
                <w:rFonts w:ascii="Times New Roman" w:hAnsi="Times New Roman" w:cs="Times New Roman"/>
                <w:sz w:val="23"/>
                <w:szCs w:val="23"/>
                <w:lang w:val="ru-RU"/>
              </w:rPr>
              <w:t>технічним</w:t>
            </w:r>
            <w:proofErr w:type="spellEnd"/>
            <w:r w:rsidRPr="00823F1E">
              <w:rPr>
                <w:rFonts w:ascii="Times New Roman" w:hAnsi="Times New Roman" w:cs="Times New Roman"/>
                <w:sz w:val="23"/>
                <w:szCs w:val="23"/>
                <w:lang w:val="ru-RU"/>
              </w:rPr>
              <w:t xml:space="preserve"> </w:t>
            </w:r>
            <w:proofErr w:type="spellStart"/>
            <w:r w:rsidRPr="00823F1E">
              <w:rPr>
                <w:rFonts w:ascii="Times New Roman" w:hAnsi="Times New Roman" w:cs="Times New Roman"/>
                <w:sz w:val="23"/>
                <w:szCs w:val="23"/>
                <w:lang w:val="ru-RU"/>
              </w:rPr>
              <w:t>описом</w:t>
            </w:r>
            <w:proofErr w:type="spellEnd"/>
            <w:r w:rsidRPr="00823F1E">
              <w:rPr>
                <w:rFonts w:ascii="Times New Roman" w:hAnsi="Times New Roman" w:cs="Times New Roman"/>
                <w:sz w:val="23"/>
                <w:szCs w:val="23"/>
                <w:lang w:val="ru-RU"/>
              </w:rPr>
              <w:t xml:space="preserve"> </w:t>
            </w:r>
            <w:proofErr w:type="spellStart"/>
            <w:r w:rsidRPr="00823F1E">
              <w:rPr>
                <w:rFonts w:ascii="Times New Roman" w:hAnsi="Times New Roman" w:cs="Times New Roman"/>
                <w:sz w:val="23"/>
                <w:szCs w:val="23"/>
                <w:lang w:val="ru-RU"/>
              </w:rPr>
              <w:t>продукції</w:t>
            </w:r>
            <w:proofErr w:type="spellEnd"/>
            <w:r w:rsidRPr="00823F1E">
              <w:rPr>
                <w:rFonts w:ascii="Times New Roman" w:hAnsi="Times New Roman" w:cs="Times New Roman"/>
                <w:sz w:val="23"/>
                <w:szCs w:val="23"/>
                <w:lang w:val="ru-RU"/>
              </w:rPr>
              <w:t xml:space="preserve"> </w:t>
            </w:r>
            <w:proofErr w:type="spellStart"/>
            <w:r w:rsidRPr="00823F1E">
              <w:rPr>
                <w:rFonts w:ascii="Times New Roman" w:hAnsi="Times New Roman" w:cs="Times New Roman"/>
                <w:sz w:val="23"/>
                <w:szCs w:val="23"/>
                <w:lang w:val="ru-RU"/>
              </w:rPr>
              <w:t>українською</w:t>
            </w:r>
            <w:proofErr w:type="spellEnd"/>
            <w:r w:rsidRPr="00823F1E">
              <w:rPr>
                <w:rFonts w:ascii="Times New Roman" w:hAnsi="Times New Roman" w:cs="Times New Roman"/>
                <w:sz w:val="23"/>
                <w:szCs w:val="23"/>
                <w:lang w:val="ru-RU"/>
              </w:rPr>
              <w:t xml:space="preserve"> </w:t>
            </w:r>
            <w:proofErr w:type="spellStart"/>
            <w:r w:rsidRPr="00823F1E">
              <w:rPr>
                <w:rFonts w:ascii="Times New Roman" w:hAnsi="Times New Roman" w:cs="Times New Roman"/>
                <w:sz w:val="23"/>
                <w:szCs w:val="23"/>
                <w:lang w:val="ru-RU"/>
              </w:rPr>
              <w:t>мовою</w:t>
            </w:r>
            <w:proofErr w:type="spellEnd"/>
            <w:r w:rsidRPr="00823F1E">
              <w:rPr>
                <w:rFonts w:ascii="Times New Roman" w:hAnsi="Times New Roman" w:cs="Times New Roman"/>
                <w:sz w:val="23"/>
                <w:szCs w:val="23"/>
                <w:lang w:val="ru-RU"/>
              </w:rPr>
              <w:t>.</w:t>
            </w:r>
          </w:p>
        </w:tc>
        <w:tc>
          <w:tcPr>
            <w:tcW w:w="2268" w:type="dxa"/>
            <w:tcBorders>
              <w:top w:val="single" w:sz="6" w:space="0" w:color="000000"/>
              <w:left w:val="single" w:sz="6" w:space="0" w:color="000000"/>
              <w:bottom w:val="single" w:sz="6" w:space="0" w:color="000000"/>
              <w:right w:val="single" w:sz="6" w:space="0" w:color="000000"/>
            </w:tcBorders>
          </w:tcPr>
          <w:p w:rsidR="00B728F9" w:rsidRPr="00823F1E" w:rsidRDefault="00B728F9" w:rsidP="00B84C83">
            <w:pPr>
              <w:suppressAutoHyphens/>
              <w:jc w:val="center"/>
              <w:rPr>
                <w:rFonts w:ascii="Times New Roman" w:hAnsi="Times New Roman"/>
                <w:sz w:val="23"/>
                <w:szCs w:val="23"/>
                <w:lang w:val="ru-RU" w:eastAsia="zh-CN"/>
              </w:rPr>
            </w:pPr>
          </w:p>
        </w:tc>
      </w:tr>
      <w:tr w:rsidR="00B728F9" w:rsidRPr="00B055C8" w:rsidTr="00B728F9">
        <w:trPr>
          <w:trHeight w:val="312"/>
        </w:trPr>
        <w:tc>
          <w:tcPr>
            <w:tcW w:w="992" w:type="dxa"/>
            <w:tcBorders>
              <w:top w:val="single" w:sz="6" w:space="0" w:color="000000"/>
              <w:left w:val="single" w:sz="6" w:space="0" w:color="000000"/>
              <w:bottom w:val="single" w:sz="6" w:space="0" w:color="000000"/>
            </w:tcBorders>
          </w:tcPr>
          <w:p w:rsidR="00B728F9" w:rsidRPr="00823F1E" w:rsidRDefault="00B728F9" w:rsidP="00B84C83">
            <w:pPr>
              <w:suppressAutoHyphens/>
              <w:jc w:val="center"/>
              <w:rPr>
                <w:rFonts w:ascii="Times New Roman" w:hAnsi="Times New Roman"/>
                <w:sz w:val="23"/>
                <w:szCs w:val="23"/>
                <w:lang w:val="ru-RU" w:eastAsia="zh-CN"/>
              </w:rPr>
            </w:pPr>
            <w:r w:rsidRPr="00823F1E">
              <w:rPr>
                <w:rFonts w:ascii="Times New Roman" w:hAnsi="Times New Roman"/>
                <w:sz w:val="23"/>
                <w:szCs w:val="23"/>
                <w:lang w:val="ru-RU" w:eastAsia="zh-CN"/>
              </w:rPr>
              <w:t>2</w:t>
            </w:r>
          </w:p>
        </w:tc>
        <w:tc>
          <w:tcPr>
            <w:tcW w:w="11482" w:type="dxa"/>
            <w:tcBorders>
              <w:top w:val="single" w:sz="6" w:space="0" w:color="000000"/>
              <w:left w:val="single" w:sz="6" w:space="0" w:color="000000"/>
              <w:bottom w:val="single" w:sz="6" w:space="0" w:color="000000"/>
            </w:tcBorders>
          </w:tcPr>
          <w:p w:rsidR="00B728F9" w:rsidRPr="00823F1E" w:rsidRDefault="00B728F9" w:rsidP="00B84C83">
            <w:pPr>
              <w:rPr>
                <w:rFonts w:ascii="Times New Roman" w:hAnsi="Times New Roman" w:cs="Times New Roman"/>
                <w:sz w:val="23"/>
                <w:szCs w:val="23"/>
                <w:lang w:val="ru-RU"/>
              </w:rPr>
            </w:pPr>
            <w:r w:rsidRPr="00823F1E">
              <w:rPr>
                <w:rFonts w:ascii="Times New Roman" w:hAnsi="Times New Roman" w:cs="Times New Roman"/>
                <w:sz w:val="23"/>
                <w:szCs w:val="23"/>
                <w:lang w:val="ru-RU"/>
              </w:rPr>
              <w:t xml:space="preserve">Поставка товару </w:t>
            </w:r>
            <w:proofErr w:type="spellStart"/>
            <w:r w:rsidRPr="00823F1E">
              <w:rPr>
                <w:rFonts w:ascii="Times New Roman" w:hAnsi="Times New Roman" w:cs="Times New Roman"/>
                <w:sz w:val="23"/>
                <w:szCs w:val="23"/>
                <w:lang w:val="ru-RU"/>
              </w:rPr>
              <w:t>здійснюється</w:t>
            </w:r>
            <w:proofErr w:type="spellEnd"/>
            <w:r w:rsidRPr="00823F1E">
              <w:rPr>
                <w:rFonts w:ascii="Times New Roman" w:hAnsi="Times New Roman" w:cs="Times New Roman"/>
                <w:sz w:val="23"/>
                <w:szCs w:val="23"/>
                <w:lang w:val="ru-RU"/>
              </w:rPr>
              <w:t xml:space="preserve"> </w:t>
            </w:r>
            <w:proofErr w:type="spellStart"/>
            <w:r w:rsidRPr="00823F1E">
              <w:rPr>
                <w:rFonts w:ascii="Times New Roman" w:hAnsi="Times New Roman" w:cs="Times New Roman"/>
                <w:sz w:val="23"/>
                <w:szCs w:val="23"/>
                <w:lang w:val="ru-RU"/>
              </w:rPr>
              <w:t>протягом</w:t>
            </w:r>
            <w:proofErr w:type="spellEnd"/>
            <w:r w:rsidRPr="00823F1E">
              <w:rPr>
                <w:rFonts w:ascii="Times New Roman" w:hAnsi="Times New Roman" w:cs="Times New Roman"/>
                <w:sz w:val="23"/>
                <w:szCs w:val="23"/>
                <w:lang w:val="ru-RU"/>
              </w:rPr>
              <w:t xml:space="preserve"> 50 </w:t>
            </w:r>
            <w:proofErr w:type="spellStart"/>
            <w:r w:rsidRPr="00823F1E">
              <w:rPr>
                <w:rFonts w:ascii="Times New Roman" w:hAnsi="Times New Roman" w:cs="Times New Roman"/>
                <w:sz w:val="23"/>
                <w:szCs w:val="23"/>
                <w:lang w:val="ru-RU"/>
              </w:rPr>
              <w:t>днів</w:t>
            </w:r>
            <w:proofErr w:type="spellEnd"/>
            <w:r w:rsidRPr="00823F1E">
              <w:rPr>
                <w:rFonts w:ascii="Times New Roman" w:hAnsi="Times New Roman" w:cs="Times New Roman"/>
                <w:sz w:val="23"/>
                <w:szCs w:val="23"/>
                <w:lang w:val="ru-RU"/>
              </w:rPr>
              <w:t xml:space="preserve"> з моменту </w:t>
            </w:r>
            <w:proofErr w:type="spellStart"/>
            <w:r w:rsidRPr="00823F1E">
              <w:rPr>
                <w:rFonts w:ascii="Times New Roman" w:hAnsi="Times New Roman" w:cs="Times New Roman"/>
                <w:sz w:val="23"/>
                <w:szCs w:val="23"/>
                <w:lang w:val="ru-RU"/>
              </w:rPr>
              <w:t>отримання</w:t>
            </w:r>
            <w:proofErr w:type="spellEnd"/>
            <w:r w:rsidRPr="00823F1E">
              <w:rPr>
                <w:rFonts w:ascii="Times New Roman" w:hAnsi="Times New Roman" w:cs="Times New Roman"/>
                <w:sz w:val="23"/>
                <w:szCs w:val="23"/>
                <w:lang w:val="ru-RU"/>
              </w:rPr>
              <w:t xml:space="preserve"> </w:t>
            </w:r>
            <w:proofErr w:type="spellStart"/>
            <w:r w:rsidRPr="00823F1E">
              <w:rPr>
                <w:rFonts w:ascii="Times New Roman" w:hAnsi="Times New Roman" w:cs="Times New Roman"/>
                <w:sz w:val="23"/>
                <w:szCs w:val="23"/>
                <w:lang w:val="ru-RU"/>
              </w:rPr>
              <w:t>постачальником</w:t>
            </w:r>
            <w:proofErr w:type="spellEnd"/>
            <w:r w:rsidRPr="00823F1E">
              <w:rPr>
                <w:rFonts w:ascii="Times New Roman" w:hAnsi="Times New Roman" w:cs="Times New Roman"/>
                <w:sz w:val="23"/>
                <w:szCs w:val="23"/>
                <w:lang w:val="ru-RU"/>
              </w:rPr>
              <w:t xml:space="preserve"> заявки </w:t>
            </w:r>
            <w:proofErr w:type="spellStart"/>
            <w:r w:rsidRPr="00823F1E">
              <w:rPr>
                <w:rFonts w:ascii="Times New Roman" w:hAnsi="Times New Roman" w:cs="Times New Roman"/>
                <w:sz w:val="23"/>
                <w:szCs w:val="23"/>
                <w:lang w:val="ru-RU"/>
              </w:rPr>
              <w:t>від</w:t>
            </w:r>
            <w:proofErr w:type="spellEnd"/>
            <w:r w:rsidRPr="00823F1E">
              <w:rPr>
                <w:rFonts w:ascii="Times New Roman" w:hAnsi="Times New Roman" w:cs="Times New Roman"/>
                <w:sz w:val="23"/>
                <w:szCs w:val="23"/>
                <w:lang w:val="ru-RU"/>
              </w:rPr>
              <w:t xml:space="preserve"> </w:t>
            </w:r>
            <w:proofErr w:type="spellStart"/>
            <w:r w:rsidRPr="00823F1E">
              <w:rPr>
                <w:rFonts w:ascii="Times New Roman" w:hAnsi="Times New Roman" w:cs="Times New Roman"/>
                <w:sz w:val="23"/>
                <w:szCs w:val="23"/>
                <w:lang w:val="ru-RU"/>
              </w:rPr>
              <w:t>покупця</w:t>
            </w:r>
            <w:proofErr w:type="spellEnd"/>
            <w:r w:rsidRPr="00823F1E">
              <w:rPr>
                <w:rFonts w:ascii="Times New Roman" w:hAnsi="Times New Roman" w:cs="Times New Roman"/>
                <w:sz w:val="23"/>
                <w:szCs w:val="23"/>
                <w:lang w:val="ru-RU"/>
              </w:rPr>
              <w:t>.</w:t>
            </w:r>
          </w:p>
        </w:tc>
        <w:tc>
          <w:tcPr>
            <w:tcW w:w="2268" w:type="dxa"/>
            <w:tcBorders>
              <w:top w:val="single" w:sz="6" w:space="0" w:color="000000"/>
              <w:left w:val="single" w:sz="6" w:space="0" w:color="000000"/>
              <w:bottom w:val="single" w:sz="6" w:space="0" w:color="000000"/>
              <w:right w:val="single" w:sz="6" w:space="0" w:color="000000"/>
            </w:tcBorders>
          </w:tcPr>
          <w:p w:rsidR="00B728F9" w:rsidRPr="00823F1E" w:rsidRDefault="00B728F9" w:rsidP="00B84C83">
            <w:pPr>
              <w:suppressAutoHyphens/>
              <w:jc w:val="center"/>
              <w:rPr>
                <w:rFonts w:ascii="Times New Roman" w:hAnsi="Times New Roman"/>
                <w:sz w:val="23"/>
                <w:szCs w:val="23"/>
                <w:lang w:val="ru-RU" w:eastAsia="zh-CN"/>
              </w:rPr>
            </w:pPr>
          </w:p>
        </w:tc>
      </w:tr>
      <w:tr w:rsidR="00B728F9" w:rsidRPr="00B055C8" w:rsidTr="00B728F9">
        <w:trPr>
          <w:trHeight w:val="312"/>
        </w:trPr>
        <w:tc>
          <w:tcPr>
            <w:tcW w:w="992" w:type="dxa"/>
            <w:tcBorders>
              <w:top w:val="single" w:sz="6" w:space="0" w:color="000000"/>
              <w:left w:val="single" w:sz="6" w:space="0" w:color="000000"/>
              <w:bottom w:val="single" w:sz="6" w:space="0" w:color="000000"/>
            </w:tcBorders>
          </w:tcPr>
          <w:p w:rsidR="00B728F9" w:rsidRPr="00823F1E" w:rsidRDefault="00B728F9" w:rsidP="00B84C83">
            <w:pPr>
              <w:suppressAutoHyphens/>
              <w:jc w:val="center"/>
              <w:rPr>
                <w:rFonts w:ascii="Times New Roman" w:hAnsi="Times New Roman"/>
                <w:sz w:val="23"/>
                <w:szCs w:val="23"/>
                <w:lang w:val="ru-RU" w:eastAsia="zh-CN"/>
              </w:rPr>
            </w:pPr>
            <w:r w:rsidRPr="00823F1E">
              <w:rPr>
                <w:rFonts w:ascii="Times New Roman" w:hAnsi="Times New Roman"/>
                <w:sz w:val="23"/>
                <w:szCs w:val="23"/>
                <w:lang w:val="ru-RU" w:eastAsia="zh-CN"/>
              </w:rPr>
              <w:t>3</w:t>
            </w:r>
          </w:p>
        </w:tc>
        <w:tc>
          <w:tcPr>
            <w:tcW w:w="11482" w:type="dxa"/>
            <w:tcBorders>
              <w:top w:val="single" w:sz="6" w:space="0" w:color="000000"/>
              <w:left w:val="single" w:sz="6" w:space="0" w:color="000000"/>
              <w:bottom w:val="single" w:sz="6" w:space="0" w:color="000000"/>
            </w:tcBorders>
          </w:tcPr>
          <w:p w:rsidR="00B728F9" w:rsidRPr="00823F1E" w:rsidRDefault="00B728F9" w:rsidP="00B84C83">
            <w:pPr>
              <w:rPr>
                <w:rFonts w:ascii="Times New Roman" w:hAnsi="Times New Roman" w:cs="Times New Roman"/>
                <w:sz w:val="23"/>
                <w:szCs w:val="23"/>
                <w:lang w:val="ru-RU"/>
              </w:rPr>
            </w:pPr>
            <w:proofErr w:type="spellStart"/>
            <w:r w:rsidRPr="00823F1E">
              <w:rPr>
                <w:rFonts w:ascii="Times New Roman" w:hAnsi="Times New Roman" w:cs="Times New Roman"/>
                <w:sz w:val="23"/>
                <w:szCs w:val="23"/>
                <w:lang w:val="ru-RU"/>
              </w:rPr>
              <w:t>Термін</w:t>
            </w:r>
            <w:proofErr w:type="spellEnd"/>
            <w:r w:rsidRPr="00823F1E">
              <w:rPr>
                <w:rFonts w:ascii="Times New Roman" w:hAnsi="Times New Roman" w:cs="Times New Roman"/>
                <w:sz w:val="23"/>
                <w:szCs w:val="23"/>
                <w:lang w:val="ru-RU"/>
              </w:rPr>
              <w:t xml:space="preserve"> </w:t>
            </w:r>
            <w:proofErr w:type="spellStart"/>
            <w:r w:rsidRPr="00823F1E">
              <w:rPr>
                <w:rFonts w:ascii="Times New Roman" w:hAnsi="Times New Roman" w:cs="Times New Roman"/>
                <w:sz w:val="23"/>
                <w:szCs w:val="23"/>
                <w:lang w:val="ru-RU"/>
              </w:rPr>
              <w:t>придатності</w:t>
            </w:r>
            <w:proofErr w:type="spellEnd"/>
            <w:r w:rsidRPr="00823F1E">
              <w:rPr>
                <w:rFonts w:ascii="Times New Roman" w:hAnsi="Times New Roman" w:cs="Times New Roman"/>
                <w:sz w:val="23"/>
                <w:szCs w:val="23"/>
                <w:lang w:val="ru-RU"/>
              </w:rPr>
              <w:t xml:space="preserve"> на момент поставки повинен бути не </w:t>
            </w:r>
            <w:proofErr w:type="spellStart"/>
            <w:r w:rsidRPr="00823F1E">
              <w:rPr>
                <w:rFonts w:ascii="Times New Roman" w:hAnsi="Times New Roman" w:cs="Times New Roman"/>
                <w:sz w:val="23"/>
                <w:szCs w:val="23"/>
                <w:lang w:val="ru-RU"/>
              </w:rPr>
              <w:t>менше</w:t>
            </w:r>
            <w:proofErr w:type="spellEnd"/>
            <w:r w:rsidRPr="00823F1E">
              <w:rPr>
                <w:rFonts w:ascii="Times New Roman" w:hAnsi="Times New Roman" w:cs="Times New Roman"/>
                <w:sz w:val="23"/>
                <w:szCs w:val="23"/>
                <w:lang w:val="ru-RU"/>
              </w:rPr>
              <w:t xml:space="preserve"> 70% </w:t>
            </w:r>
            <w:proofErr w:type="spellStart"/>
            <w:r w:rsidRPr="00823F1E">
              <w:rPr>
                <w:rFonts w:ascii="Times New Roman" w:hAnsi="Times New Roman" w:cs="Times New Roman"/>
                <w:sz w:val="23"/>
                <w:szCs w:val="23"/>
                <w:lang w:val="ru-RU"/>
              </w:rPr>
              <w:t>загального</w:t>
            </w:r>
            <w:proofErr w:type="spellEnd"/>
            <w:r w:rsidRPr="00823F1E">
              <w:rPr>
                <w:rFonts w:ascii="Times New Roman" w:hAnsi="Times New Roman" w:cs="Times New Roman"/>
                <w:sz w:val="23"/>
                <w:szCs w:val="23"/>
                <w:lang w:val="ru-RU"/>
              </w:rPr>
              <w:t xml:space="preserve"> </w:t>
            </w:r>
            <w:proofErr w:type="spellStart"/>
            <w:r w:rsidRPr="00823F1E">
              <w:rPr>
                <w:rFonts w:ascii="Times New Roman" w:hAnsi="Times New Roman" w:cs="Times New Roman"/>
                <w:sz w:val="23"/>
                <w:szCs w:val="23"/>
                <w:lang w:val="ru-RU"/>
              </w:rPr>
              <w:t>терміну</w:t>
            </w:r>
            <w:proofErr w:type="spellEnd"/>
            <w:r w:rsidRPr="00823F1E">
              <w:rPr>
                <w:rFonts w:ascii="Times New Roman" w:hAnsi="Times New Roman" w:cs="Times New Roman"/>
                <w:sz w:val="23"/>
                <w:szCs w:val="23"/>
                <w:lang w:val="ru-RU"/>
              </w:rPr>
              <w:t xml:space="preserve"> </w:t>
            </w:r>
            <w:proofErr w:type="spellStart"/>
            <w:r w:rsidRPr="00823F1E">
              <w:rPr>
                <w:rFonts w:ascii="Times New Roman" w:hAnsi="Times New Roman" w:cs="Times New Roman"/>
                <w:sz w:val="23"/>
                <w:szCs w:val="23"/>
                <w:lang w:val="ru-RU"/>
              </w:rPr>
              <w:t>придатності</w:t>
            </w:r>
            <w:proofErr w:type="spellEnd"/>
            <w:r w:rsidRPr="00823F1E">
              <w:rPr>
                <w:rFonts w:ascii="Times New Roman" w:hAnsi="Times New Roman" w:cs="Times New Roman"/>
                <w:sz w:val="23"/>
                <w:szCs w:val="23"/>
                <w:lang w:val="ru-RU"/>
              </w:rPr>
              <w:t xml:space="preserve"> </w:t>
            </w:r>
            <w:proofErr w:type="spellStart"/>
            <w:r w:rsidRPr="00823F1E">
              <w:rPr>
                <w:rFonts w:ascii="Times New Roman" w:hAnsi="Times New Roman" w:cs="Times New Roman"/>
                <w:sz w:val="23"/>
                <w:szCs w:val="23"/>
                <w:lang w:val="ru-RU"/>
              </w:rPr>
              <w:t>або</w:t>
            </w:r>
            <w:proofErr w:type="spellEnd"/>
            <w:r w:rsidRPr="00823F1E">
              <w:rPr>
                <w:rFonts w:ascii="Times New Roman" w:hAnsi="Times New Roman" w:cs="Times New Roman"/>
                <w:sz w:val="23"/>
                <w:szCs w:val="23"/>
                <w:lang w:val="ru-RU"/>
              </w:rPr>
              <w:t xml:space="preserve"> не </w:t>
            </w:r>
            <w:proofErr w:type="spellStart"/>
            <w:r w:rsidRPr="00823F1E">
              <w:rPr>
                <w:rFonts w:ascii="Times New Roman" w:hAnsi="Times New Roman" w:cs="Times New Roman"/>
                <w:sz w:val="23"/>
                <w:szCs w:val="23"/>
                <w:lang w:val="ru-RU"/>
              </w:rPr>
              <w:t>менше</w:t>
            </w:r>
            <w:proofErr w:type="spellEnd"/>
            <w:r w:rsidRPr="00823F1E">
              <w:rPr>
                <w:rFonts w:ascii="Times New Roman" w:hAnsi="Times New Roman" w:cs="Times New Roman"/>
                <w:sz w:val="23"/>
                <w:szCs w:val="23"/>
                <w:lang w:val="ru-RU"/>
              </w:rPr>
              <w:t xml:space="preserve"> </w:t>
            </w:r>
            <w:proofErr w:type="spellStart"/>
            <w:r w:rsidRPr="00823F1E">
              <w:rPr>
                <w:rFonts w:ascii="Times New Roman" w:hAnsi="Times New Roman" w:cs="Times New Roman"/>
                <w:sz w:val="23"/>
                <w:szCs w:val="23"/>
                <w:lang w:val="ru-RU"/>
              </w:rPr>
              <w:t>ніж</w:t>
            </w:r>
            <w:proofErr w:type="spellEnd"/>
            <w:r w:rsidRPr="00823F1E">
              <w:rPr>
                <w:rFonts w:ascii="Times New Roman" w:hAnsi="Times New Roman" w:cs="Times New Roman"/>
                <w:sz w:val="23"/>
                <w:szCs w:val="23"/>
                <w:lang w:val="ru-RU"/>
              </w:rPr>
              <w:t xml:space="preserve"> 5 </w:t>
            </w:r>
            <w:proofErr w:type="spellStart"/>
            <w:r w:rsidRPr="00823F1E">
              <w:rPr>
                <w:rFonts w:ascii="Times New Roman" w:hAnsi="Times New Roman" w:cs="Times New Roman"/>
                <w:sz w:val="23"/>
                <w:szCs w:val="23"/>
                <w:lang w:val="ru-RU"/>
              </w:rPr>
              <w:t>місяців</w:t>
            </w:r>
            <w:proofErr w:type="spellEnd"/>
            <w:r w:rsidRPr="00823F1E">
              <w:rPr>
                <w:rFonts w:ascii="Times New Roman" w:hAnsi="Times New Roman" w:cs="Times New Roman"/>
                <w:sz w:val="23"/>
                <w:szCs w:val="23"/>
                <w:lang w:val="ru-RU"/>
              </w:rPr>
              <w:t xml:space="preserve">, при </w:t>
            </w:r>
            <w:proofErr w:type="spellStart"/>
            <w:r w:rsidRPr="00823F1E">
              <w:rPr>
                <w:rFonts w:ascii="Times New Roman" w:hAnsi="Times New Roman" w:cs="Times New Roman"/>
                <w:sz w:val="23"/>
                <w:szCs w:val="23"/>
                <w:lang w:val="ru-RU"/>
              </w:rPr>
              <w:t>умові</w:t>
            </w:r>
            <w:proofErr w:type="spellEnd"/>
            <w:r w:rsidRPr="00823F1E">
              <w:rPr>
                <w:rFonts w:ascii="Times New Roman" w:hAnsi="Times New Roman" w:cs="Times New Roman"/>
                <w:sz w:val="23"/>
                <w:szCs w:val="23"/>
                <w:lang w:val="ru-RU"/>
              </w:rPr>
              <w:t xml:space="preserve"> </w:t>
            </w:r>
            <w:proofErr w:type="spellStart"/>
            <w:r w:rsidRPr="00823F1E">
              <w:rPr>
                <w:rFonts w:ascii="Times New Roman" w:hAnsi="Times New Roman" w:cs="Times New Roman"/>
                <w:sz w:val="23"/>
                <w:szCs w:val="23"/>
                <w:lang w:val="ru-RU"/>
              </w:rPr>
              <w:t>їх</w:t>
            </w:r>
            <w:proofErr w:type="spellEnd"/>
            <w:r w:rsidRPr="00823F1E">
              <w:rPr>
                <w:rFonts w:ascii="Times New Roman" w:hAnsi="Times New Roman" w:cs="Times New Roman"/>
                <w:sz w:val="23"/>
                <w:szCs w:val="23"/>
                <w:lang w:val="ru-RU"/>
              </w:rPr>
              <w:t xml:space="preserve"> </w:t>
            </w:r>
            <w:proofErr w:type="spellStart"/>
            <w:r w:rsidRPr="00823F1E">
              <w:rPr>
                <w:rFonts w:ascii="Times New Roman" w:hAnsi="Times New Roman" w:cs="Times New Roman"/>
                <w:sz w:val="23"/>
                <w:szCs w:val="23"/>
                <w:lang w:val="ru-RU"/>
              </w:rPr>
              <w:t>зберігання</w:t>
            </w:r>
            <w:proofErr w:type="spellEnd"/>
            <w:r w:rsidRPr="00823F1E">
              <w:rPr>
                <w:rFonts w:ascii="Times New Roman" w:hAnsi="Times New Roman" w:cs="Times New Roman"/>
                <w:sz w:val="23"/>
                <w:szCs w:val="23"/>
                <w:lang w:val="ru-RU"/>
              </w:rPr>
              <w:t xml:space="preserve"> </w:t>
            </w:r>
            <w:proofErr w:type="spellStart"/>
            <w:r w:rsidRPr="00823F1E">
              <w:rPr>
                <w:rFonts w:ascii="Times New Roman" w:hAnsi="Times New Roman" w:cs="Times New Roman"/>
                <w:sz w:val="23"/>
                <w:szCs w:val="23"/>
                <w:lang w:val="ru-RU"/>
              </w:rPr>
              <w:t>відповідно</w:t>
            </w:r>
            <w:proofErr w:type="spellEnd"/>
            <w:r w:rsidRPr="00823F1E">
              <w:rPr>
                <w:rFonts w:ascii="Times New Roman" w:hAnsi="Times New Roman" w:cs="Times New Roman"/>
                <w:sz w:val="23"/>
                <w:szCs w:val="23"/>
                <w:lang w:val="ru-RU"/>
              </w:rPr>
              <w:t xml:space="preserve"> до </w:t>
            </w:r>
            <w:proofErr w:type="spellStart"/>
            <w:r w:rsidRPr="00823F1E">
              <w:rPr>
                <w:rFonts w:ascii="Times New Roman" w:hAnsi="Times New Roman" w:cs="Times New Roman"/>
                <w:sz w:val="23"/>
                <w:szCs w:val="23"/>
                <w:lang w:val="ru-RU"/>
              </w:rPr>
              <w:t>установлених</w:t>
            </w:r>
            <w:proofErr w:type="spellEnd"/>
            <w:r w:rsidRPr="00823F1E">
              <w:rPr>
                <w:rFonts w:ascii="Times New Roman" w:hAnsi="Times New Roman" w:cs="Times New Roman"/>
                <w:sz w:val="23"/>
                <w:szCs w:val="23"/>
                <w:lang w:val="ru-RU"/>
              </w:rPr>
              <w:t xml:space="preserve"> норм та правил </w:t>
            </w:r>
            <w:proofErr w:type="spellStart"/>
            <w:r w:rsidRPr="00823F1E">
              <w:rPr>
                <w:rFonts w:ascii="Times New Roman" w:hAnsi="Times New Roman" w:cs="Times New Roman"/>
                <w:sz w:val="23"/>
                <w:szCs w:val="23"/>
                <w:lang w:val="ru-RU"/>
              </w:rPr>
              <w:t>зберігання</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B728F9" w:rsidRPr="00823F1E" w:rsidRDefault="00B728F9" w:rsidP="00B84C83">
            <w:pPr>
              <w:suppressAutoHyphens/>
              <w:jc w:val="center"/>
              <w:rPr>
                <w:rFonts w:ascii="Times New Roman" w:hAnsi="Times New Roman"/>
                <w:sz w:val="23"/>
                <w:szCs w:val="23"/>
                <w:lang w:val="ru-RU" w:eastAsia="zh-CN"/>
              </w:rPr>
            </w:pPr>
          </w:p>
        </w:tc>
      </w:tr>
    </w:tbl>
    <w:p w:rsidR="00B728F9" w:rsidRPr="0051419F" w:rsidRDefault="00B728F9">
      <w:pPr>
        <w:spacing w:after="0" w:line="240" w:lineRule="auto"/>
        <w:ind w:firstLine="283"/>
        <w:jc w:val="both"/>
        <w:rPr>
          <w:rFonts w:ascii="Times New Roman" w:eastAsia="Times New Roman" w:hAnsi="Times New Roman" w:cs="Times New Roman"/>
          <w:i/>
          <w:sz w:val="20"/>
          <w:szCs w:val="20"/>
        </w:rPr>
      </w:pPr>
    </w:p>
    <w:p w:rsidR="00121D79" w:rsidRPr="0051419F" w:rsidRDefault="00121D79" w:rsidP="00121D79">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180"/>
        <w:jc w:val="both"/>
        <w:rPr>
          <w:rFonts w:ascii="Times New Roman" w:hAnsi="Times New Roman"/>
          <w:sz w:val="24"/>
          <w:szCs w:val="24"/>
        </w:rPr>
      </w:pPr>
    </w:p>
    <w:p w:rsidR="006A2123" w:rsidRPr="0051419F" w:rsidRDefault="006A2123" w:rsidP="006A2123">
      <w:pPr>
        <w:shd w:val="clear" w:color="auto" w:fill="FFFFFF"/>
        <w:spacing w:after="0" w:line="240" w:lineRule="auto"/>
        <w:ind w:firstLine="460"/>
        <w:jc w:val="both"/>
        <w:rPr>
          <w:rFonts w:ascii="Times New Roman" w:eastAsia="Times New Roman" w:hAnsi="Times New Roman" w:cs="Times New Roman"/>
          <w:b/>
          <w:i/>
          <w:sz w:val="24"/>
          <w:szCs w:val="24"/>
        </w:rPr>
      </w:pPr>
      <w:r w:rsidRPr="0051419F">
        <w:rPr>
          <w:rFonts w:ascii="Times New Roman" w:eastAsia="Times New Roman" w:hAnsi="Times New Roman" w:cs="Times New Roman"/>
          <w:b/>
          <w:i/>
          <w:sz w:val="24"/>
          <w:szCs w:val="24"/>
        </w:rPr>
        <w:t>Обґрунтування:</w:t>
      </w:r>
    </w:p>
    <w:p w:rsidR="006A2123" w:rsidRPr="0051419F" w:rsidRDefault="006A2123" w:rsidP="006A2123">
      <w:pPr>
        <w:shd w:val="clear" w:color="auto" w:fill="FFFFFF"/>
        <w:spacing w:after="0" w:line="240" w:lineRule="auto"/>
        <w:ind w:firstLine="720"/>
        <w:jc w:val="both"/>
        <w:rPr>
          <w:rFonts w:ascii="Times New Roman" w:eastAsia="Times New Roman" w:hAnsi="Times New Roman" w:cs="Times New Roman"/>
          <w:b/>
          <w:i/>
          <w:iCs/>
          <w:sz w:val="24"/>
          <w:szCs w:val="24"/>
        </w:rPr>
      </w:pPr>
      <w:r w:rsidRPr="0051419F">
        <w:rPr>
          <w:rFonts w:ascii="Times New Roman" w:eastAsia="Times New Roman" w:hAnsi="Times New Roman" w:cs="Times New Roman"/>
          <w:i/>
          <w:iCs/>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121D79" w:rsidRPr="0051419F" w:rsidRDefault="006A2123" w:rsidP="002514D9">
      <w:pPr>
        <w:shd w:val="clear" w:color="auto" w:fill="FFFFFF"/>
        <w:spacing w:after="0" w:line="240" w:lineRule="auto"/>
        <w:ind w:firstLine="460"/>
        <w:jc w:val="both"/>
        <w:rPr>
          <w:rFonts w:ascii="Times New Roman" w:hAnsi="Times New Roman"/>
          <w:sz w:val="24"/>
          <w:szCs w:val="24"/>
        </w:rPr>
      </w:pPr>
      <w:r w:rsidRPr="0051419F">
        <w:rPr>
          <w:rFonts w:ascii="Times New Roman" w:eastAsia="Times New Roman" w:hAnsi="Times New Roman" w:cs="Times New Roman"/>
          <w:i/>
          <w:sz w:val="24"/>
          <w:szCs w:val="24"/>
        </w:rPr>
        <w:t>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даного товару.</w:t>
      </w:r>
    </w:p>
    <w:sectPr w:rsidR="00121D79" w:rsidRPr="0051419F" w:rsidSect="00A51C68">
      <w:pgSz w:w="16838" w:h="11906" w:orient="landscape"/>
      <w:pgMar w:top="1417" w:right="426" w:bottom="850" w:left="85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1" w15:restartNumberingAfterBreak="0">
    <w:nsid w:val="5C8D5AB6"/>
    <w:multiLevelType w:val="multilevel"/>
    <w:tmpl w:val="87B47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D865C3"/>
    <w:multiLevelType w:val="hybridMultilevel"/>
    <w:tmpl w:val="7188033C"/>
    <w:lvl w:ilvl="0" w:tplc="F59AD4E8">
      <w:start w:val="1"/>
      <w:numFmt w:val="bullet"/>
      <w:lvlText w:val="-"/>
      <w:lvlJc w:val="left"/>
      <w:pPr>
        <w:ind w:left="413" w:hanging="360"/>
      </w:pPr>
      <w:rPr>
        <w:rFonts w:ascii="Times New Roman" w:eastAsiaTheme="minorHAnsi" w:hAnsi="Times New Roman" w:cs="Times New Roman" w:hint="default"/>
      </w:rPr>
    </w:lvl>
    <w:lvl w:ilvl="1" w:tplc="04220003" w:tentative="1">
      <w:start w:val="1"/>
      <w:numFmt w:val="bullet"/>
      <w:lvlText w:val="o"/>
      <w:lvlJc w:val="left"/>
      <w:pPr>
        <w:ind w:left="1133" w:hanging="360"/>
      </w:pPr>
      <w:rPr>
        <w:rFonts w:ascii="Courier New" w:hAnsi="Courier New" w:cs="Courier New" w:hint="default"/>
      </w:rPr>
    </w:lvl>
    <w:lvl w:ilvl="2" w:tplc="04220005" w:tentative="1">
      <w:start w:val="1"/>
      <w:numFmt w:val="bullet"/>
      <w:lvlText w:val=""/>
      <w:lvlJc w:val="left"/>
      <w:pPr>
        <w:ind w:left="1853" w:hanging="360"/>
      </w:pPr>
      <w:rPr>
        <w:rFonts w:ascii="Wingdings" w:hAnsi="Wingdings" w:hint="default"/>
      </w:rPr>
    </w:lvl>
    <w:lvl w:ilvl="3" w:tplc="04220001" w:tentative="1">
      <w:start w:val="1"/>
      <w:numFmt w:val="bullet"/>
      <w:lvlText w:val=""/>
      <w:lvlJc w:val="left"/>
      <w:pPr>
        <w:ind w:left="2573" w:hanging="360"/>
      </w:pPr>
      <w:rPr>
        <w:rFonts w:ascii="Symbol" w:hAnsi="Symbol" w:hint="default"/>
      </w:rPr>
    </w:lvl>
    <w:lvl w:ilvl="4" w:tplc="04220003" w:tentative="1">
      <w:start w:val="1"/>
      <w:numFmt w:val="bullet"/>
      <w:lvlText w:val="o"/>
      <w:lvlJc w:val="left"/>
      <w:pPr>
        <w:ind w:left="3293" w:hanging="360"/>
      </w:pPr>
      <w:rPr>
        <w:rFonts w:ascii="Courier New" w:hAnsi="Courier New" w:cs="Courier New" w:hint="default"/>
      </w:rPr>
    </w:lvl>
    <w:lvl w:ilvl="5" w:tplc="04220005" w:tentative="1">
      <w:start w:val="1"/>
      <w:numFmt w:val="bullet"/>
      <w:lvlText w:val=""/>
      <w:lvlJc w:val="left"/>
      <w:pPr>
        <w:ind w:left="4013" w:hanging="360"/>
      </w:pPr>
      <w:rPr>
        <w:rFonts w:ascii="Wingdings" w:hAnsi="Wingdings" w:hint="default"/>
      </w:rPr>
    </w:lvl>
    <w:lvl w:ilvl="6" w:tplc="04220001" w:tentative="1">
      <w:start w:val="1"/>
      <w:numFmt w:val="bullet"/>
      <w:lvlText w:val=""/>
      <w:lvlJc w:val="left"/>
      <w:pPr>
        <w:ind w:left="4733" w:hanging="360"/>
      </w:pPr>
      <w:rPr>
        <w:rFonts w:ascii="Symbol" w:hAnsi="Symbol" w:hint="default"/>
      </w:rPr>
    </w:lvl>
    <w:lvl w:ilvl="7" w:tplc="04220003" w:tentative="1">
      <w:start w:val="1"/>
      <w:numFmt w:val="bullet"/>
      <w:lvlText w:val="o"/>
      <w:lvlJc w:val="left"/>
      <w:pPr>
        <w:ind w:left="5453" w:hanging="360"/>
      </w:pPr>
      <w:rPr>
        <w:rFonts w:ascii="Courier New" w:hAnsi="Courier New" w:cs="Courier New" w:hint="default"/>
      </w:rPr>
    </w:lvl>
    <w:lvl w:ilvl="8" w:tplc="04220005" w:tentative="1">
      <w:start w:val="1"/>
      <w:numFmt w:val="bullet"/>
      <w:lvlText w:val=""/>
      <w:lvlJc w:val="left"/>
      <w:pPr>
        <w:ind w:left="617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B3"/>
    <w:rsid w:val="00026DFD"/>
    <w:rsid w:val="000D694F"/>
    <w:rsid w:val="00121D79"/>
    <w:rsid w:val="002514D9"/>
    <w:rsid w:val="002F6753"/>
    <w:rsid w:val="0051419F"/>
    <w:rsid w:val="006A2123"/>
    <w:rsid w:val="009457B3"/>
    <w:rsid w:val="00A51C68"/>
    <w:rsid w:val="00B728F9"/>
    <w:rsid w:val="00BE25CB"/>
    <w:rsid w:val="00CA11E4"/>
    <w:rsid w:val="00CF70B8"/>
    <w:rsid w:val="00D87F3D"/>
    <w:rsid w:val="00DD60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A077"/>
  <w15:docId w15:val="{1E3F3593-7020-4066-8BCA-16762C57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qFormat/>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121D79"/>
    <w:pPr>
      <w:ind w:left="720"/>
      <w:contextualSpacing/>
    </w:pPr>
  </w:style>
  <w:style w:type="character" w:customStyle="1" w:styleId="af6">
    <w:name w:val="Абзац списка Знак"/>
    <w:link w:val="af5"/>
    <w:uiPriority w:val="34"/>
    <w:locked/>
    <w:rsid w:val="00121D79"/>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2F6753"/>
  </w:style>
  <w:style w:type="paragraph" w:customStyle="1" w:styleId="TableParagraph">
    <w:name w:val="Table Paragraph"/>
    <w:basedOn w:val="a"/>
    <w:uiPriority w:val="1"/>
    <w:qFormat/>
    <w:rsid w:val="00A51C68"/>
    <w:pPr>
      <w:widowControl w:val="0"/>
      <w:spacing w:after="0" w:line="240" w:lineRule="auto"/>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7007</Words>
  <Characters>3995</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12</cp:revision>
  <dcterms:created xsi:type="dcterms:W3CDTF">2023-06-06T17:27:00Z</dcterms:created>
  <dcterms:modified xsi:type="dcterms:W3CDTF">2023-06-15T11:47:00Z</dcterms:modified>
</cp:coreProperties>
</file>