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рішенням уповноваженої </w:t>
      </w:r>
      <w:r w:rsidR="00FD1531">
        <w:rPr>
          <w:rFonts w:ascii="Times New Roman" w:eastAsia="Times New Roman" w:hAnsi="Times New Roman" w:cs="Times New Roman"/>
          <w:sz w:val="24"/>
          <w:szCs w:val="24"/>
        </w:rPr>
        <w:t>особи</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571E65">
        <w:rPr>
          <w:rFonts w:ascii="Times New Roman" w:eastAsia="Times New Roman" w:hAnsi="Times New Roman" w:cs="Times New Roman"/>
          <w:sz w:val="24"/>
          <w:szCs w:val="24"/>
        </w:rPr>
        <w:t>1</w:t>
      </w:r>
      <w:r w:rsidR="00DC7C09">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571E65">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BD39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 </w:t>
      </w:r>
      <w:r w:rsidR="00DC7C0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в/т/о</w:t>
      </w:r>
    </w:p>
    <w:p w:rsidR="006A2ABE" w:rsidRDefault="006A2ABE" w:rsidP="006A2ABE">
      <w:pPr>
        <w:jc w:val="right"/>
        <w:rPr>
          <w:rFonts w:ascii="Times New Roman" w:eastAsia="Times New Roman" w:hAnsi="Times New Roman" w:cs="Times New Roman"/>
          <w:sz w:val="24"/>
          <w:szCs w:val="24"/>
        </w:rPr>
      </w:pPr>
    </w:p>
    <w:p w:rsidR="002E681D" w:rsidRDefault="006A2ABE" w:rsidP="006A2A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ЗМІН, ЩО ВНОСЯТЬСЯ ДО ТЕНДЕРНОЇ </w:t>
      </w:r>
      <w:r w:rsidR="002E681D">
        <w:rPr>
          <w:rFonts w:ascii="Times New Roman" w:eastAsia="Times New Roman" w:hAnsi="Times New Roman" w:cs="Times New Roman"/>
          <w:sz w:val="24"/>
          <w:szCs w:val="24"/>
        </w:rPr>
        <w:t>ДОКУМЕНТАЦІЇ</w:t>
      </w:r>
    </w:p>
    <w:p w:rsidR="00BD3909" w:rsidRPr="00BD3909" w:rsidRDefault="002E681D" w:rsidP="00BD3909">
      <w:pPr>
        <w:spacing w:line="240" w:lineRule="auto"/>
        <w:jc w:val="center"/>
        <w:rPr>
          <w:rFonts w:ascii="Times New Roman" w:eastAsia="Times New Roman" w:hAnsi="Times New Roman"/>
          <w:bCs/>
          <w:color w:val="000000"/>
          <w:sz w:val="28"/>
          <w:szCs w:val="28"/>
        </w:rPr>
      </w:pPr>
      <w:r>
        <w:rPr>
          <w:rFonts w:ascii="Times New Roman" w:eastAsia="Times New Roman" w:hAnsi="Times New Roman" w:cs="Times New Roman"/>
          <w:sz w:val="24"/>
          <w:szCs w:val="24"/>
        </w:rPr>
        <w:t xml:space="preserve">ДЛЯ ПРОЦЕДУРИ ЗАКУПІВЛІ </w:t>
      </w:r>
      <w:r w:rsidRPr="00BD3909">
        <w:rPr>
          <w:rFonts w:ascii="Times New Roman" w:eastAsia="Times New Roman" w:hAnsi="Times New Roman" w:cs="Times New Roman"/>
          <w:sz w:val="24"/>
          <w:szCs w:val="24"/>
        </w:rPr>
        <w:t xml:space="preserve">– </w:t>
      </w:r>
      <w:r w:rsidR="00BD3909" w:rsidRPr="00BD3909">
        <w:rPr>
          <w:rFonts w:ascii="Times New Roman" w:eastAsia="Times New Roman" w:hAnsi="Times New Roman"/>
          <w:bCs/>
          <w:color w:val="000000"/>
          <w:sz w:val="28"/>
          <w:szCs w:val="28"/>
        </w:rPr>
        <w:t xml:space="preserve">ВІДКРИТІ ТОРГИ </w:t>
      </w:r>
    </w:p>
    <w:p w:rsidR="00BD3909" w:rsidRPr="00BD3909" w:rsidRDefault="00BD3909" w:rsidP="00BD3909">
      <w:pPr>
        <w:spacing w:line="240" w:lineRule="auto"/>
        <w:jc w:val="center"/>
        <w:rPr>
          <w:rFonts w:ascii="Times New Roman" w:eastAsia="Times New Roman" w:hAnsi="Times New Roman"/>
          <w:sz w:val="28"/>
          <w:szCs w:val="28"/>
        </w:rPr>
      </w:pPr>
      <w:r w:rsidRPr="00BD3909">
        <w:rPr>
          <w:rFonts w:ascii="Times New Roman" w:eastAsia="Times New Roman" w:hAnsi="Times New Roman"/>
          <w:bCs/>
          <w:color w:val="000000"/>
          <w:sz w:val="28"/>
          <w:szCs w:val="28"/>
        </w:rPr>
        <w:t>(з особливостями)</w:t>
      </w:r>
    </w:p>
    <w:p w:rsidR="005031A6" w:rsidRDefault="005031A6" w:rsidP="005031A6">
      <w:pPr>
        <w:spacing w:line="240" w:lineRule="auto"/>
        <w:jc w:val="center"/>
        <w:rPr>
          <w:rFonts w:ascii="Times New Roman" w:eastAsia="Times New Roman" w:hAnsi="Times New Roman"/>
          <w:color w:val="000000"/>
          <w:sz w:val="28"/>
          <w:szCs w:val="28"/>
        </w:rPr>
      </w:pPr>
      <w:r w:rsidRPr="008B42A8">
        <w:rPr>
          <w:rFonts w:ascii="Times New Roman" w:eastAsia="Times New Roman" w:hAnsi="Times New Roman"/>
          <w:color w:val="000000"/>
          <w:sz w:val="28"/>
          <w:szCs w:val="28"/>
        </w:rPr>
        <w:t>на закупівлю</w:t>
      </w:r>
      <w:r>
        <w:rPr>
          <w:rFonts w:ascii="Times New Roman" w:eastAsia="Times New Roman" w:hAnsi="Times New Roman"/>
          <w:color w:val="000000"/>
          <w:sz w:val="28"/>
          <w:szCs w:val="28"/>
        </w:rPr>
        <w:t xml:space="preserve"> </w:t>
      </w:r>
    </w:p>
    <w:p w:rsidR="005031A6" w:rsidRDefault="005031A6" w:rsidP="005031A6">
      <w:pPr>
        <w:spacing w:line="240" w:lineRule="auto"/>
        <w:rPr>
          <w:rFonts w:ascii="Times New Roman" w:eastAsia="Times New Roman" w:hAnsi="Times New Roman"/>
          <w:b/>
          <w:color w:val="000000"/>
          <w:sz w:val="24"/>
          <w:szCs w:val="24"/>
        </w:rPr>
      </w:pPr>
    </w:p>
    <w:p w:rsidR="00571E65" w:rsidRPr="00571E65" w:rsidRDefault="00571E65" w:rsidP="00571E65">
      <w:pPr>
        <w:pStyle w:val="af3"/>
        <w:spacing w:line="240" w:lineRule="auto"/>
        <w:jc w:val="center"/>
        <w:rPr>
          <w:sz w:val="32"/>
          <w:szCs w:val="32"/>
        </w:rPr>
      </w:pPr>
      <w:proofErr w:type="spellStart"/>
      <w:r w:rsidRPr="00571E65">
        <w:rPr>
          <w:sz w:val="32"/>
          <w:szCs w:val="32"/>
        </w:rPr>
        <w:t>ДК</w:t>
      </w:r>
      <w:proofErr w:type="spellEnd"/>
      <w:r w:rsidRPr="00571E65">
        <w:rPr>
          <w:sz w:val="32"/>
          <w:szCs w:val="32"/>
        </w:rPr>
        <w:t xml:space="preserve"> 021:2015:39140000-5 Меблі для дому</w:t>
      </w:r>
    </w:p>
    <w:p w:rsidR="005031A6" w:rsidRPr="005031A6" w:rsidRDefault="00571E65" w:rsidP="00571E65">
      <w:pPr>
        <w:pStyle w:val="af3"/>
        <w:spacing w:line="240" w:lineRule="auto"/>
        <w:ind w:firstLine="0"/>
        <w:jc w:val="center"/>
      </w:pPr>
      <w:r w:rsidRPr="00571E65">
        <w:rPr>
          <w:sz w:val="32"/>
          <w:szCs w:val="32"/>
        </w:rPr>
        <w:t xml:space="preserve">(Ліжко двоярусне розбірне (згідно ТС МОУ.32406-001:2024 (02) лежак Тип 2 </w:t>
      </w:r>
    </w:p>
    <w:p w:rsidR="006A2ABE" w:rsidRDefault="006A2ABE" w:rsidP="00BD3909">
      <w:pPr>
        <w:jc w:val="center"/>
        <w:rPr>
          <w:rFonts w:ascii="Times New Roman" w:eastAsia="Times New Roman" w:hAnsi="Times New Roman" w:cs="Times New Roman"/>
          <w:sz w:val="24"/>
          <w:szCs w:val="24"/>
        </w:rPr>
      </w:pPr>
    </w:p>
    <w:p w:rsidR="00D054E4" w:rsidRDefault="00D054E4" w:rsidP="002250C7">
      <w:pPr>
        <w:jc w:val="both"/>
        <w:rPr>
          <w:rFonts w:ascii="Times New Roman" w:eastAsia="Times New Roman" w:hAnsi="Times New Roman" w:cs="Times New Roman"/>
          <w:sz w:val="24"/>
          <w:szCs w:val="24"/>
        </w:rPr>
      </w:pPr>
    </w:p>
    <w:p w:rsidR="00D054E4" w:rsidRDefault="00AC3CD6" w:rsidP="00571E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23264">
        <w:rPr>
          <w:rFonts w:ascii="Times New Roman" w:eastAsia="Times New Roman" w:hAnsi="Times New Roman" w:cs="Times New Roman"/>
          <w:sz w:val="24"/>
          <w:szCs w:val="24"/>
        </w:rPr>
        <w:t xml:space="preserve">В оголошені в розділ: Параметри торгів, </w:t>
      </w:r>
      <w:r w:rsidR="00C23264" w:rsidRPr="00C23264">
        <w:rPr>
          <w:rFonts w:ascii="Times New Roman" w:eastAsia="Times New Roman" w:hAnsi="Times New Roman" w:cs="Times New Roman"/>
          <w:sz w:val="24"/>
          <w:szCs w:val="24"/>
        </w:rPr>
        <w:t>Електронна банківська гарантія</w:t>
      </w:r>
      <w:r w:rsidR="00C23264">
        <w:rPr>
          <w:rFonts w:ascii="Times New Roman" w:eastAsia="Times New Roman" w:hAnsi="Times New Roman" w:cs="Times New Roman"/>
          <w:sz w:val="24"/>
          <w:szCs w:val="24"/>
        </w:rPr>
        <w:t>, внести зміни відповідно до Тендерної документації:</w:t>
      </w:r>
    </w:p>
    <w:p w:rsidR="00162216" w:rsidRDefault="00162216" w:rsidP="00162216">
      <w:pPr>
        <w:jc w:val="both"/>
        <w:rPr>
          <w:rFonts w:ascii="Times New Roman" w:eastAsia="Times New Roman" w:hAnsi="Times New Roman" w:cs="Times New Roman"/>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605"/>
        <w:gridCol w:w="4110"/>
        <w:gridCol w:w="1418"/>
      </w:tblGrid>
      <w:tr w:rsidR="00162216" w:rsidRPr="008F5571" w:rsidTr="00C23264">
        <w:tc>
          <w:tcPr>
            <w:tcW w:w="5388" w:type="dxa"/>
            <w:gridSpan w:val="2"/>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БУЛО</w:t>
            </w:r>
          </w:p>
        </w:tc>
        <w:tc>
          <w:tcPr>
            <w:tcW w:w="5528" w:type="dxa"/>
            <w:gridSpan w:val="2"/>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СТАЛО</w:t>
            </w:r>
          </w:p>
        </w:tc>
      </w:tr>
      <w:tr w:rsidR="00162216" w:rsidRPr="008F5571" w:rsidTr="00C23264">
        <w:tc>
          <w:tcPr>
            <w:tcW w:w="5388" w:type="dxa"/>
            <w:gridSpan w:val="2"/>
          </w:tcPr>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ПАРАМЕТРИ ТОРГІВ</w:t>
            </w:r>
          </w:p>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Очікувана вартість закупівлі</w:t>
            </w:r>
            <w:r>
              <w:rPr>
                <w:rFonts w:ascii="Times New Roman" w:eastAsia="Times New Roman" w:hAnsi="Times New Roman" w:cs="Times New Roman"/>
                <w:sz w:val="20"/>
                <w:szCs w:val="20"/>
              </w:rPr>
              <w:t xml:space="preserve"> </w:t>
            </w:r>
            <w:r w:rsidRPr="00C23264">
              <w:rPr>
                <w:rFonts w:ascii="Times New Roman" w:eastAsia="Times New Roman" w:hAnsi="Times New Roman" w:cs="Times New Roman"/>
                <w:sz w:val="20"/>
                <w:szCs w:val="20"/>
              </w:rPr>
              <w:t>11`020`864.20 Гривня (з ПДВ)</w:t>
            </w:r>
            <w:r w:rsidRPr="00C23264">
              <w:rPr>
                <w:rFonts w:ascii="Times New Roman" w:eastAsia="Times New Roman" w:hAnsi="Times New Roman" w:cs="Times New Roman"/>
                <w:sz w:val="20"/>
                <w:szCs w:val="20"/>
              </w:rPr>
              <w:tab/>
              <w:t xml:space="preserve"> </w:t>
            </w:r>
          </w:p>
          <w:p w:rsidR="00DC7C09"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Розмір мінімального кроку пониження ціни</w:t>
            </w:r>
            <w:r>
              <w:rPr>
                <w:rFonts w:ascii="Times New Roman" w:eastAsia="Times New Roman" w:hAnsi="Times New Roman" w:cs="Times New Roman"/>
                <w:sz w:val="20"/>
                <w:szCs w:val="20"/>
              </w:rPr>
              <w:t xml:space="preserve"> </w:t>
            </w:r>
            <w:r w:rsidR="00DC7C09">
              <w:rPr>
                <w:rFonts w:ascii="Times New Roman" w:eastAsia="Times New Roman" w:hAnsi="Times New Roman" w:cs="Times New Roman"/>
                <w:sz w:val="20"/>
                <w:szCs w:val="20"/>
              </w:rPr>
              <w:t>110`208.64 Гривня</w:t>
            </w:r>
          </w:p>
          <w:p w:rsidR="00C23264" w:rsidRPr="008F5571" w:rsidRDefault="00C23264" w:rsidP="00DC7C09">
            <w:pPr>
              <w:ind w:left="-108" w:right="-108"/>
              <w:rPr>
                <w:rFonts w:ascii="Times New Roman" w:eastAsia="Times New Roman" w:hAnsi="Times New Roman" w:cs="Times New Roman"/>
                <w:sz w:val="24"/>
                <w:szCs w:val="24"/>
              </w:rPr>
            </w:pPr>
            <w:r w:rsidRPr="00C23264">
              <w:rPr>
                <w:rFonts w:ascii="Times New Roman" w:eastAsia="Times New Roman" w:hAnsi="Times New Roman" w:cs="Times New Roman"/>
                <w:sz w:val="20"/>
                <w:szCs w:val="20"/>
              </w:rPr>
              <w:t>Електронна банківська гарантія</w:t>
            </w:r>
            <w:r w:rsidR="00DC7C09">
              <w:rPr>
                <w:rFonts w:ascii="Times New Roman" w:eastAsia="Times New Roman" w:hAnsi="Times New Roman" w:cs="Times New Roman"/>
                <w:sz w:val="20"/>
                <w:szCs w:val="20"/>
              </w:rPr>
              <w:t xml:space="preserve"> </w:t>
            </w:r>
            <w:r w:rsidRPr="00DC7C09">
              <w:rPr>
                <w:rFonts w:ascii="Times New Roman" w:eastAsia="Times New Roman" w:hAnsi="Times New Roman" w:cs="Times New Roman"/>
                <w:b/>
                <w:sz w:val="20"/>
                <w:szCs w:val="20"/>
              </w:rPr>
              <w:t>320`625.93</w:t>
            </w:r>
            <w:r w:rsidRPr="00C23264">
              <w:rPr>
                <w:rFonts w:ascii="Times New Roman" w:eastAsia="Times New Roman" w:hAnsi="Times New Roman" w:cs="Times New Roman"/>
                <w:sz w:val="20"/>
                <w:szCs w:val="20"/>
              </w:rPr>
              <w:t xml:space="preserve"> Гривня</w:t>
            </w:r>
            <w:r w:rsidRPr="00C23264">
              <w:rPr>
                <w:rFonts w:ascii="Times New Roman" w:eastAsia="Times New Roman" w:hAnsi="Times New Roman" w:cs="Times New Roman"/>
                <w:sz w:val="24"/>
                <w:szCs w:val="24"/>
              </w:rPr>
              <w:tab/>
              <w:t xml:space="preserve"> </w:t>
            </w:r>
          </w:p>
        </w:tc>
        <w:tc>
          <w:tcPr>
            <w:tcW w:w="5528" w:type="dxa"/>
            <w:gridSpan w:val="2"/>
          </w:tcPr>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ПАРАМЕТРИ ТОРГІВ</w:t>
            </w:r>
          </w:p>
          <w:p w:rsidR="00C23264" w:rsidRPr="00C23264" w:rsidRDefault="00C23264" w:rsidP="00C23264">
            <w:pPr>
              <w:ind w:left="-108" w:right="-108"/>
              <w:rPr>
                <w:rFonts w:ascii="Times New Roman" w:eastAsia="Times New Roman" w:hAnsi="Times New Roman" w:cs="Times New Roman"/>
                <w:sz w:val="20"/>
                <w:szCs w:val="20"/>
              </w:rPr>
            </w:pPr>
            <w:r w:rsidRPr="00C23264">
              <w:rPr>
                <w:rFonts w:ascii="Times New Roman" w:eastAsia="Times New Roman" w:hAnsi="Times New Roman" w:cs="Times New Roman"/>
                <w:sz w:val="20"/>
                <w:szCs w:val="20"/>
              </w:rPr>
              <w:t>Очікувана вартість закупівлі</w:t>
            </w:r>
            <w:r>
              <w:rPr>
                <w:rFonts w:ascii="Times New Roman" w:eastAsia="Times New Roman" w:hAnsi="Times New Roman" w:cs="Times New Roman"/>
                <w:sz w:val="20"/>
                <w:szCs w:val="20"/>
              </w:rPr>
              <w:t xml:space="preserve"> </w:t>
            </w:r>
            <w:r w:rsidRPr="00C23264">
              <w:rPr>
                <w:rFonts w:ascii="Times New Roman" w:eastAsia="Times New Roman" w:hAnsi="Times New Roman" w:cs="Times New Roman"/>
                <w:sz w:val="20"/>
                <w:szCs w:val="20"/>
              </w:rPr>
              <w:t>11`020`864.20 Гривня (з ПДВ)</w:t>
            </w:r>
            <w:r w:rsidRPr="00C23264">
              <w:rPr>
                <w:rFonts w:ascii="Times New Roman" w:eastAsia="Times New Roman" w:hAnsi="Times New Roman" w:cs="Times New Roman"/>
                <w:sz w:val="20"/>
                <w:szCs w:val="20"/>
              </w:rPr>
              <w:tab/>
              <w:t xml:space="preserve"> </w:t>
            </w:r>
          </w:p>
          <w:p w:rsidR="00162216" w:rsidRPr="008F5571" w:rsidRDefault="00C23264" w:rsidP="00DC7C09">
            <w:pPr>
              <w:ind w:left="-108" w:right="-108"/>
              <w:rPr>
                <w:rFonts w:ascii="Times New Roman" w:eastAsia="Times New Roman" w:hAnsi="Times New Roman" w:cs="Times New Roman"/>
                <w:sz w:val="24"/>
                <w:szCs w:val="24"/>
              </w:rPr>
            </w:pPr>
            <w:r w:rsidRPr="00C23264">
              <w:rPr>
                <w:rFonts w:ascii="Times New Roman" w:eastAsia="Times New Roman" w:hAnsi="Times New Roman" w:cs="Times New Roman"/>
                <w:sz w:val="20"/>
                <w:szCs w:val="20"/>
              </w:rPr>
              <w:t>Розмір мінімального кроку пониження ціни</w:t>
            </w:r>
            <w:r>
              <w:rPr>
                <w:rFonts w:ascii="Times New Roman" w:eastAsia="Times New Roman" w:hAnsi="Times New Roman" w:cs="Times New Roman"/>
                <w:sz w:val="20"/>
                <w:szCs w:val="20"/>
              </w:rPr>
              <w:t xml:space="preserve"> </w:t>
            </w:r>
            <w:r w:rsidRPr="00C23264">
              <w:rPr>
                <w:rFonts w:ascii="Times New Roman" w:eastAsia="Times New Roman" w:hAnsi="Times New Roman" w:cs="Times New Roman"/>
                <w:sz w:val="20"/>
                <w:szCs w:val="20"/>
              </w:rPr>
              <w:t xml:space="preserve">110`208.64 Гривня </w:t>
            </w:r>
            <w:r w:rsidR="00DC7C09">
              <w:rPr>
                <w:rFonts w:ascii="Times New Roman" w:eastAsia="Times New Roman" w:hAnsi="Times New Roman" w:cs="Times New Roman"/>
                <w:sz w:val="20"/>
                <w:szCs w:val="20"/>
              </w:rPr>
              <w:t xml:space="preserve">Електронна банківська гарантія </w:t>
            </w:r>
            <w:r w:rsidRPr="00DC7C09">
              <w:rPr>
                <w:rFonts w:ascii="Times New Roman" w:eastAsia="Times New Roman" w:hAnsi="Times New Roman" w:cs="Times New Roman"/>
                <w:b/>
                <w:sz w:val="20"/>
                <w:szCs w:val="20"/>
              </w:rPr>
              <w:t>3</w:t>
            </w:r>
            <w:r w:rsidR="00DC7C09" w:rsidRPr="00DC7C09">
              <w:rPr>
                <w:rFonts w:ascii="Times New Roman" w:eastAsia="Times New Roman" w:hAnsi="Times New Roman" w:cs="Times New Roman"/>
                <w:b/>
                <w:sz w:val="20"/>
                <w:szCs w:val="20"/>
              </w:rPr>
              <w:t>3</w:t>
            </w:r>
            <w:r w:rsidRPr="00DC7C09">
              <w:rPr>
                <w:rFonts w:ascii="Times New Roman" w:eastAsia="Times New Roman" w:hAnsi="Times New Roman" w:cs="Times New Roman"/>
                <w:b/>
                <w:sz w:val="20"/>
                <w:szCs w:val="20"/>
              </w:rPr>
              <w:t xml:space="preserve">0`625.93 </w:t>
            </w:r>
            <w:r w:rsidRPr="00C23264">
              <w:rPr>
                <w:rFonts w:ascii="Times New Roman" w:eastAsia="Times New Roman" w:hAnsi="Times New Roman" w:cs="Times New Roman"/>
                <w:sz w:val="20"/>
                <w:szCs w:val="20"/>
              </w:rPr>
              <w:t>Гривня</w:t>
            </w:r>
          </w:p>
        </w:tc>
      </w:tr>
      <w:tr w:rsidR="00D82972" w:rsidRPr="008B5DB0" w:rsidTr="00C23264">
        <w:tblPrEx>
          <w:tblBorders>
            <w:top w:val="nil"/>
            <w:left w:val="nil"/>
            <w:bottom w:val="nil"/>
            <w:right w:val="nil"/>
            <w:insideH w:val="nil"/>
            <w:insideV w:val="nil"/>
          </w:tblBorders>
          <w:tblCellMar>
            <w:top w:w="100" w:type="dxa"/>
            <w:left w:w="100" w:type="dxa"/>
            <w:bottom w:w="100" w:type="dxa"/>
            <w:right w:w="100" w:type="dxa"/>
          </w:tblCellMar>
          <w:tblLook w:val="0600"/>
        </w:tblPrEx>
        <w:trPr>
          <w:gridBefore w:val="1"/>
          <w:gridAfter w:val="1"/>
          <w:wBefore w:w="783" w:type="dxa"/>
          <w:wAfter w:w="1418" w:type="dxa"/>
          <w:trHeight w:val="4680"/>
        </w:trPr>
        <w:tc>
          <w:tcPr>
            <w:tcW w:w="8715" w:type="dxa"/>
            <w:gridSpan w:val="2"/>
            <w:tcBorders>
              <w:top w:val="nil"/>
              <w:left w:val="nil"/>
              <w:right w:val="nil"/>
            </w:tcBorders>
            <w:shd w:val="clear" w:color="auto" w:fill="auto"/>
            <w:tcMar>
              <w:top w:w="100" w:type="dxa"/>
              <w:left w:w="100" w:type="dxa"/>
              <w:bottom w:w="100" w:type="dxa"/>
              <w:right w:w="100" w:type="dxa"/>
            </w:tcMar>
          </w:tcPr>
          <w:p w:rsidR="006A2ABE" w:rsidRPr="008B5DB0" w:rsidRDefault="006A2ABE" w:rsidP="008F5571">
            <w:pPr>
              <w:rPr>
                <w:rFonts w:ascii="Times New Roman" w:eastAsia="Times New Roman" w:hAnsi="Times New Roman" w:cs="Times New Roman"/>
                <w:sz w:val="24"/>
                <w:szCs w:val="24"/>
              </w:rPr>
            </w:pPr>
          </w:p>
        </w:tc>
      </w:tr>
    </w:tbl>
    <w:p w:rsidR="008D10B6" w:rsidRPr="009848A4" w:rsidRDefault="008D10B6">
      <w:pPr>
        <w:ind w:firstLine="700"/>
        <w:rPr>
          <w:rFonts w:ascii="Times New Roman" w:eastAsia="Times New Roman" w:hAnsi="Times New Roman" w:cs="Times New Roman"/>
          <w:b/>
          <w:sz w:val="24"/>
          <w:szCs w:val="24"/>
        </w:rPr>
      </w:pPr>
    </w:p>
    <w:p w:rsidR="008D10B6" w:rsidRPr="00345AE9" w:rsidRDefault="008D10B6" w:rsidP="00592245"/>
    <w:sectPr w:rsidR="008D10B6" w:rsidRPr="00345AE9" w:rsidSect="006A2ABE">
      <w:pgSz w:w="11909" w:h="16834"/>
      <w:pgMar w:top="1134" w:right="567" w:bottom="1134"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0242"/>
    <w:multiLevelType w:val="hybridMultilevel"/>
    <w:tmpl w:val="4AFE8710"/>
    <w:lvl w:ilvl="0" w:tplc="335E00D6">
      <w:start w:val="1"/>
      <w:numFmt w:val="decimal"/>
      <w:lvlText w:val="%1."/>
      <w:lvlJc w:val="left"/>
      <w:pPr>
        <w:ind w:left="1220" w:hanging="360"/>
      </w:pPr>
      <w:rPr>
        <w:rFonts w:hint="default"/>
      </w:rPr>
    </w:lvl>
    <w:lvl w:ilvl="1" w:tplc="20000019" w:tentative="1">
      <w:start w:val="1"/>
      <w:numFmt w:val="lowerLetter"/>
      <w:lvlText w:val="%2."/>
      <w:lvlJc w:val="left"/>
      <w:pPr>
        <w:ind w:left="1940" w:hanging="360"/>
      </w:pPr>
    </w:lvl>
    <w:lvl w:ilvl="2" w:tplc="2000001B" w:tentative="1">
      <w:start w:val="1"/>
      <w:numFmt w:val="lowerRoman"/>
      <w:lvlText w:val="%3."/>
      <w:lvlJc w:val="right"/>
      <w:pPr>
        <w:ind w:left="2660" w:hanging="180"/>
      </w:pPr>
    </w:lvl>
    <w:lvl w:ilvl="3" w:tplc="2000000F" w:tentative="1">
      <w:start w:val="1"/>
      <w:numFmt w:val="decimal"/>
      <w:lvlText w:val="%4."/>
      <w:lvlJc w:val="left"/>
      <w:pPr>
        <w:ind w:left="3380" w:hanging="360"/>
      </w:pPr>
    </w:lvl>
    <w:lvl w:ilvl="4" w:tplc="20000019" w:tentative="1">
      <w:start w:val="1"/>
      <w:numFmt w:val="lowerLetter"/>
      <w:lvlText w:val="%5."/>
      <w:lvlJc w:val="left"/>
      <w:pPr>
        <w:ind w:left="4100" w:hanging="360"/>
      </w:pPr>
    </w:lvl>
    <w:lvl w:ilvl="5" w:tplc="2000001B" w:tentative="1">
      <w:start w:val="1"/>
      <w:numFmt w:val="lowerRoman"/>
      <w:lvlText w:val="%6."/>
      <w:lvlJc w:val="right"/>
      <w:pPr>
        <w:ind w:left="4820" w:hanging="180"/>
      </w:pPr>
    </w:lvl>
    <w:lvl w:ilvl="6" w:tplc="2000000F" w:tentative="1">
      <w:start w:val="1"/>
      <w:numFmt w:val="decimal"/>
      <w:lvlText w:val="%7."/>
      <w:lvlJc w:val="left"/>
      <w:pPr>
        <w:ind w:left="5540" w:hanging="360"/>
      </w:pPr>
    </w:lvl>
    <w:lvl w:ilvl="7" w:tplc="20000019" w:tentative="1">
      <w:start w:val="1"/>
      <w:numFmt w:val="lowerLetter"/>
      <w:lvlText w:val="%8."/>
      <w:lvlJc w:val="left"/>
      <w:pPr>
        <w:ind w:left="6260" w:hanging="360"/>
      </w:pPr>
    </w:lvl>
    <w:lvl w:ilvl="8" w:tplc="2000001B" w:tentative="1">
      <w:start w:val="1"/>
      <w:numFmt w:val="lowerRoman"/>
      <w:lvlText w:val="%9."/>
      <w:lvlJc w:val="right"/>
      <w:pPr>
        <w:ind w:left="69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0B6"/>
    <w:rsid w:val="00040BE1"/>
    <w:rsid w:val="00075D46"/>
    <w:rsid w:val="00162216"/>
    <w:rsid w:val="00217D76"/>
    <w:rsid w:val="002250C7"/>
    <w:rsid w:val="002B168A"/>
    <w:rsid w:val="002E681D"/>
    <w:rsid w:val="00345AE9"/>
    <w:rsid w:val="00390358"/>
    <w:rsid w:val="003B1A20"/>
    <w:rsid w:val="003B4194"/>
    <w:rsid w:val="00417477"/>
    <w:rsid w:val="00482750"/>
    <w:rsid w:val="004A5643"/>
    <w:rsid w:val="005031A6"/>
    <w:rsid w:val="0053238D"/>
    <w:rsid w:val="00571E65"/>
    <w:rsid w:val="00592245"/>
    <w:rsid w:val="005B1CF8"/>
    <w:rsid w:val="00605DD3"/>
    <w:rsid w:val="00617F54"/>
    <w:rsid w:val="00673606"/>
    <w:rsid w:val="006A2ABE"/>
    <w:rsid w:val="00722F7D"/>
    <w:rsid w:val="00812FD8"/>
    <w:rsid w:val="0087578B"/>
    <w:rsid w:val="008961DA"/>
    <w:rsid w:val="008B5DB0"/>
    <w:rsid w:val="008D10B6"/>
    <w:rsid w:val="008F5571"/>
    <w:rsid w:val="009848A4"/>
    <w:rsid w:val="009F71B7"/>
    <w:rsid w:val="00A24EAD"/>
    <w:rsid w:val="00A74214"/>
    <w:rsid w:val="00A85D36"/>
    <w:rsid w:val="00AC3CD6"/>
    <w:rsid w:val="00BD3909"/>
    <w:rsid w:val="00C23264"/>
    <w:rsid w:val="00C422EF"/>
    <w:rsid w:val="00CB15F7"/>
    <w:rsid w:val="00D054E4"/>
    <w:rsid w:val="00D740CF"/>
    <w:rsid w:val="00D82972"/>
    <w:rsid w:val="00DC6396"/>
    <w:rsid w:val="00DC7C09"/>
    <w:rsid w:val="00E55470"/>
    <w:rsid w:val="00FD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uk-UA"/>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sz w:val="22"/>
      <w:szCs w:val="22"/>
      <w:lang w:val="uk-UA"/>
    </w:rPr>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pPr>
      <w:spacing w:line="276" w:lineRule="auto"/>
    </w:pPr>
    <w:rPr>
      <w:sz w:val="22"/>
      <w:szCs w:val="22"/>
      <w:lang w:val="uk-UA"/>
    </w:rPr>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character" w:styleId="ad">
    <w:name w:val="Hyperlink"/>
    <w:uiPriority w:val="99"/>
    <w:unhideWhenUsed/>
    <w:rsid w:val="00040BE1"/>
    <w:rPr>
      <w:color w:val="0563C1"/>
      <w:u w:val="single"/>
    </w:rPr>
  </w:style>
  <w:style w:type="character" w:customStyle="1" w:styleId="ae">
    <w:name w:val="Неразрешенное упоминание"/>
    <w:uiPriority w:val="99"/>
    <w:semiHidden/>
    <w:unhideWhenUsed/>
    <w:rsid w:val="00040BE1"/>
    <w:rPr>
      <w:color w:val="605E5C"/>
      <w:shd w:val="clear" w:color="auto" w:fill="E1DFDD"/>
    </w:rPr>
  </w:style>
  <w:style w:type="table" w:styleId="af">
    <w:name w:val="Table Grid"/>
    <w:basedOn w:val="a1"/>
    <w:rsid w:val="00605DD3"/>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605DD3"/>
    <w:pPr>
      <w:keepNext/>
      <w:keepLines/>
      <w:suppressAutoHyphens/>
      <w:autoSpaceDE w:val="0"/>
      <w:autoSpaceDN w:val="0"/>
      <w:adjustRightInd w:val="0"/>
      <w:spacing w:before="397" w:after="170"/>
      <w:textAlignment w:val="center"/>
    </w:pPr>
    <w:rPr>
      <w:rFonts w:ascii="Times New Roman" w:eastAsia="Calibri" w:hAnsi="Times New Roman" w:cs="AvantGardeC"/>
      <w:b/>
      <w:color w:val="000000"/>
      <w:sz w:val="36"/>
      <w:szCs w:val="36"/>
      <w:lang w:val="uk-UA" w:eastAsia="en-US"/>
    </w:rPr>
  </w:style>
  <w:style w:type="paragraph" w:customStyle="1" w:styleId="Ctrl">
    <w:name w:val="Статья_основной_текст (Статья ___Ctrl)"/>
    <w:uiPriority w:val="1"/>
    <w:rsid w:val="00605DD3"/>
    <w:pPr>
      <w:autoSpaceDE w:val="0"/>
      <w:autoSpaceDN w:val="0"/>
      <w:adjustRightInd w:val="0"/>
      <w:spacing w:line="250" w:lineRule="atLeast"/>
      <w:ind w:firstLine="454"/>
      <w:jc w:val="both"/>
      <w:textAlignment w:val="center"/>
    </w:pPr>
    <w:rPr>
      <w:rFonts w:ascii="Times New Roman" w:eastAsia="Calibri"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605DD3"/>
    <w:pPr>
      <w:autoSpaceDE w:val="0"/>
      <w:autoSpaceDN w:val="0"/>
      <w:adjustRightInd w:val="0"/>
      <w:spacing w:line="210" w:lineRule="atLeast"/>
      <w:ind w:firstLine="227"/>
      <w:jc w:val="both"/>
      <w:textAlignment w:val="center"/>
    </w:pPr>
    <w:rPr>
      <w:rFonts w:ascii="Times New Roman" w:eastAsia="Calibri" w:hAnsi="Times New Roman" w:cs="Myriad Pro"/>
      <w:color w:val="000000"/>
      <w:sz w:val="24"/>
      <w:szCs w:val="18"/>
      <w:lang w:val="uk-UA" w:eastAsia="en-US"/>
    </w:rPr>
  </w:style>
  <w:style w:type="paragraph" w:styleId="af0">
    <w:name w:val="List Paragraph"/>
    <w:basedOn w:val="a"/>
    <w:uiPriority w:val="34"/>
    <w:qFormat/>
    <w:rsid w:val="00417477"/>
    <w:pPr>
      <w:spacing w:before="120" w:after="120" w:line="240" w:lineRule="auto"/>
      <w:ind w:left="720" w:firstLine="709"/>
      <w:contextualSpacing/>
      <w:jc w:val="center"/>
    </w:pPr>
    <w:rPr>
      <w:rFonts w:ascii="Calibri" w:eastAsia="Calibri" w:hAnsi="Calibri" w:cs="Times New Roman"/>
      <w:lang w:val="ru-RU" w:eastAsia="en-US"/>
    </w:rPr>
  </w:style>
  <w:style w:type="paragraph" w:customStyle="1" w:styleId="normal">
    <w:name w:val="normal"/>
    <w:rsid w:val="00BD3909"/>
    <w:pPr>
      <w:spacing w:after="160" w:line="259" w:lineRule="auto"/>
    </w:pPr>
    <w:rPr>
      <w:rFonts w:ascii="Calibri" w:eastAsia="Calibri" w:hAnsi="Calibri" w:cs="Calibri"/>
      <w:sz w:val="22"/>
      <w:szCs w:val="22"/>
      <w:lang w:val="uk-UA"/>
    </w:rPr>
  </w:style>
  <w:style w:type="paragraph" w:styleId="af1">
    <w:name w:val="Balloon Text"/>
    <w:basedOn w:val="a"/>
    <w:link w:val="af2"/>
    <w:uiPriority w:val="99"/>
    <w:semiHidden/>
    <w:unhideWhenUsed/>
    <w:rsid w:val="00D740C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740CF"/>
    <w:rPr>
      <w:rFonts w:ascii="Tahoma" w:hAnsi="Tahoma" w:cs="Tahoma"/>
      <w:sz w:val="16"/>
      <w:szCs w:val="16"/>
      <w:lang w:val="uk-UA"/>
    </w:rPr>
  </w:style>
  <w:style w:type="paragraph" w:customStyle="1" w:styleId="af3">
    <w:name w:val="ОСНОВНИЙ"/>
    <w:basedOn w:val="a"/>
    <w:link w:val="af4"/>
    <w:qFormat/>
    <w:rsid w:val="005031A6"/>
    <w:pPr>
      <w:shd w:val="clear" w:color="auto" w:fill="FFFFFF"/>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f4">
    <w:name w:val="ОСНОВНИЙ Знак"/>
    <w:link w:val="af3"/>
    <w:rsid w:val="005031A6"/>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6"/>
    <w:qFormat/>
    <w:rsid w:val="00571E6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571E65"/>
    <w:rPr>
      <w:rFonts w:ascii="Times New Roman" w:eastAsia="Times New Roman" w:hAnsi="Times New Roman" w:cs="Times New Roman"/>
      <w:sz w:val="24"/>
      <w:szCs w:val="24"/>
      <w:lang w:val="uk-UA"/>
    </w:rPr>
  </w:style>
  <w:style w:type="character" w:customStyle="1" w:styleId="js-apiid">
    <w:name w:val="js-apiid"/>
    <w:basedOn w:val="a0"/>
    <w:rsid w:val="00E55470"/>
  </w:style>
</w:styles>
</file>

<file path=word/webSettings.xml><?xml version="1.0" encoding="utf-8"?>
<w:webSettings xmlns:r="http://schemas.openxmlformats.org/officeDocument/2006/relationships" xmlns:w="http://schemas.openxmlformats.org/wordprocessingml/2006/main">
  <w:divs>
    <w:div w:id="75397283">
      <w:bodyDiv w:val="1"/>
      <w:marLeft w:val="0"/>
      <w:marRight w:val="0"/>
      <w:marTop w:val="0"/>
      <w:marBottom w:val="0"/>
      <w:divBdr>
        <w:top w:val="none" w:sz="0" w:space="0" w:color="auto"/>
        <w:left w:val="none" w:sz="0" w:space="0" w:color="auto"/>
        <w:bottom w:val="none" w:sz="0" w:space="0" w:color="auto"/>
        <w:right w:val="none" w:sz="0" w:space="0" w:color="auto"/>
      </w:divBdr>
    </w:div>
    <w:div w:id="179703480">
      <w:bodyDiv w:val="1"/>
      <w:marLeft w:val="0"/>
      <w:marRight w:val="0"/>
      <w:marTop w:val="0"/>
      <w:marBottom w:val="0"/>
      <w:divBdr>
        <w:top w:val="none" w:sz="0" w:space="0" w:color="auto"/>
        <w:left w:val="none" w:sz="0" w:space="0" w:color="auto"/>
        <w:bottom w:val="none" w:sz="0" w:space="0" w:color="auto"/>
        <w:right w:val="none" w:sz="0" w:space="0" w:color="auto"/>
      </w:divBdr>
    </w:div>
    <w:div w:id="206643551">
      <w:bodyDiv w:val="1"/>
      <w:marLeft w:val="0"/>
      <w:marRight w:val="0"/>
      <w:marTop w:val="0"/>
      <w:marBottom w:val="0"/>
      <w:divBdr>
        <w:top w:val="none" w:sz="0" w:space="0" w:color="auto"/>
        <w:left w:val="none" w:sz="0" w:space="0" w:color="auto"/>
        <w:bottom w:val="none" w:sz="0" w:space="0" w:color="auto"/>
        <w:right w:val="none" w:sz="0" w:space="0" w:color="auto"/>
      </w:divBdr>
    </w:div>
    <w:div w:id="596402441">
      <w:bodyDiv w:val="1"/>
      <w:marLeft w:val="0"/>
      <w:marRight w:val="0"/>
      <w:marTop w:val="0"/>
      <w:marBottom w:val="0"/>
      <w:divBdr>
        <w:top w:val="none" w:sz="0" w:space="0" w:color="auto"/>
        <w:left w:val="none" w:sz="0" w:space="0" w:color="auto"/>
        <w:bottom w:val="none" w:sz="0" w:space="0" w:color="auto"/>
        <w:right w:val="none" w:sz="0" w:space="0" w:color="auto"/>
      </w:divBdr>
    </w:div>
    <w:div w:id="702050457">
      <w:bodyDiv w:val="1"/>
      <w:marLeft w:val="0"/>
      <w:marRight w:val="0"/>
      <w:marTop w:val="0"/>
      <w:marBottom w:val="0"/>
      <w:divBdr>
        <w:top w:val="none" w:sz="0" w:space="0" w:color="auto"/>
        <w:left w:val="none" w:sz="0" w:space="0" w:color="auto"/>
        <w:bottom w:val="none" w:sz="0" w:space="0" w:color="auto"/>
        <w:right w:val="none" w:sz="0" w:space="0" w:color="auto"/>
      </w:divBdr>
    </w:div>
    <w:div w:id="1111704536">
      <w:bodyDiv w:val="1"/>
      <w:marLeft w:val="0"/>
      <w:marRight w:val="0"/>
      <w:marTop w:val="0"/>
      <w:marBottom w:val="0"/>
      <w:divBdr>
        <w:top w:val="none" w:sz="0" w:space="0" w:color="auto"/>
        <w:left w:val="none" w:sz="0" w:space="0" w:color="auto"/>
        <w:bottom w:val="none" w:sz="0" w:space="0" w:color="auto"/>
        <w:right w:val="none" w:sz="0" w:space="0" w:color="auto"/>
      </w:divBdr>
    </w:div>
    <w:div w:id="20403513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8YHRAxmYk9dvqlGxGFxzWIiIQ==">AMUW2mWQnQSlsSRQIwF17vsv+BdZZxv+eFAbbOAId6JfArz71nCv1829Ym74eidP4UiqMbznrbj8mk9/JjwrsiiJbQbBhLK5LIQGw9H69Lx+ZZdxKdIrNFUYQ/rOExq1O2yRGDn7WN9ApnnR2CZTbcje+wBfU0y8Wg==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MaslennikovVV</cp:lastModifiedBy>
  <cp:revision>3</cp:revision>
  <cp:lastPrinted>2024-04-16T07:05:00Z</cp:lastPrinted>
  <dcterms:created xsi:type="dcterms:W3CDTF">2024-04-16T07:13:00Z</dcterms:created>
  <dcterms:modified xsi:type="dcterms:W3CDTF">2024-04-16T11:23:00Z</dcterms:modified>
</cp:coreProperties>
</file>