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A349"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Комунальне некомерційне підприємство </w:t>
      </w:r>
    </w:p>
    <w:p w14:paraId="4C03D513"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r w:rsidRPr="001A7297">
        <w:rPr>
          <w:rFonts w:ascii="Times New Roman" w:eastAsia="Arial Unicode MS" w:hAnsi="Times New Roman" w:cs="Times New Roman"/>
          <w:b/>
          <w:iCs/>
          <w:sz w:val="36"/>
          <w:szCs w:val="36"/>
          <w:lang w:val="uk-UA" w:eastAsia="ar-SA"/>
        </w:rPr>
        <w:t xml:space="preserve">"Новоселицька лікарня" </w:t>
      </w:r>
    </w:p>
    <w:p w14:paraId="4A122486" w14:textId="77777777" w:rsidR="001A7297" w:rsidRPr="001A7297" w:rsidRDefault="001A7297" w:rsidP="001A7297">
      <w:pPr>
        <w:keepNext/>
        <w:suppressAutoHyphens/>
        <w:spacing w:after="0" w:line="240" w:lineRule="auto"/>
        <w:jc w:val="center"/>
        <w:rPr>
          <w:rFonts w:ascii="Times New Roman" w:eastAsia="Arial Unicode MS" w:hAnsi="Times New Roman" w:cs="Times New Roman"/>
          <w:b/>
          <w:iCs/>
          <w:sz w:val="36"/>
          <w:szCs w:val="36"/>
          <w:lang w:val="uk-UA" w:eastAsia="ar-SA"/>
        </w:rPr>
      </w:pPr>
      <w:proofErr w:type="spellStart"/>
      <w:r w:rsidRPr="001A7297">
        <w:rPr>
          <w:rFonts w:ascii="Times New Roman" w:eastAsia="Arial Unicode MS" w:hAnsi="Times New Roman" w:cs="Times New Roman"/>
          <w:b/>
          <w:iCs/>
          <w:sz w:val="36"/>
          <w:szCs w:val="36"/>
          <w:lang w:val="uk-UA" w:eastAsia="ar-SA"/>
        </w:rPr>
        <w:t>Новоселицької</w:t>
      </w:r>
      <w:proofErr w:type="spellEnd"/>
      <w:r w:rsidRPr="001A7297">
        <w:rPr>
          <w:rFonts w:ascii="Times New Roman" w:eastAsia="Arial Unicode MS" w:hAnsi="Times New Roman" w:cs="Times New Roman"/>
          <w:b/>
          <w:iCs/>
          <w:sz w:val="36"/>
          <w:szCs w:val="36"/>
          <w:lang w:val="uk-UA" w:eastAsia="ar-SA"/>
        </w:rPr>
        <w:t xml:space="preserve"> міської ради Чернівецького району Чернівецької області</w:t>
      </w:r>
    </w:p>
    <w:p w14:paraId="66EF223A"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7F00F0E5"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62267B9F" w14:textId="77777777" w:rsidR="00BC2B9B" w:rsidRPr="00F97E67" w:rsidRDefault="00BC2B9B" w:rsidP="00892695">
      <w:pPr>
        <w:spacing w:after="0" w:line="240" w:lineRule="auto"/>
        <w:ind w:firstLine="709"/>
        <w:jc w:val="right"/>
        <w:rPr>
          <w:rFonts w:ascii="Times New Roman" w:eastAsia="Times New Roman" w:hAnsi="Times New Roman" w:cs="Times New Roman"/>
          <w:b/>
          <w:sz w:val="24"/>
          <w:szCs w:val="24"/>
        </w:rPr>
      </w:pPr>
    </w:p>
    <w:p w14:paraId="31DBF3C2" w14:textId="7F4A05B8"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w:t>
      </w:r>
      <w:r w:rsidRPr="001A7297">
        <w:rPr>
          <w:rFonts w:ascii="Times New Roman" w:eastAsia="Times New Roman" w:hAnsi="Times New Roman" w:cs="Times New Roman"/>
          <w:sz w:val="24"/>
          <w:szCs w:val="24"/>
          <w:lang w:val="uk-UA" w:eastAsia="ar-SA"/>
        </w:rPr>
        <w:t>ЗАТВЕРДЖУЮ:</w:t>
      </w:r>
    </w:p>
    <w:tbl>
      <w:tblPr>
        <w:tblW w:w="4394" w:type="dxa"/>
        <w:tblInd w:w="5353" w:type="dxa"/>
        <w:tblLayout w:type="fixed"/>
        <w:tblLook w:val="0000" w:firstRow="0" w:lastRow="0" w:firstColumn="0" w:lastColumn="0" w:noHBand="0" w:noVBand="0"/>
      </w:tblPr>
      <w:tblGrid>
        <w:gridCol w:w="4394"/>
      </w:tblGrid>
      <w:tr w:rsidR="001A7297" w:rsidRPr="001A7297" w14:paraId="07E8B4A5" w14:textId="77777777" w:rsidTr="001A7297">
        <w:trPr>
          <w:trHeight w:val="2903"/>
        </w:trPr>
        <w:tc>
          <w:tcPr>
            <w:tcW w:w="4394" w:type="dxa"/>
            <w:shd w:val="clear" w:color="auto" w:fill="auto"/>
          </w:tcPr>
          <w:p w14:paraId="5E2314AB"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Протокол уповноваженої особи</w:t>
            </w:r>
          </w:p>
          <w:p w14:paraId="02DCD0FF" w14:textId="1C9DB0B7" w:rsidR="001A7297" w:rsidRPr="001A7297" w:rsidRDefault="001A7297" w:rsidP="001A7297">
            <w:pPr>
              <w:suppressAutoHyphens/>
              <w:spacing w:after="0" w:line="240" w:lineRule="auto"/>
              <w:rPr>
                <w:rFonts w:ascii="Times New Roman" w:eastAsia="Times New Roman" w:hAnsi="Times New Roman" w:cs="Times New Roman"/>
                <w:sz w:val="24"/>
                <w:szCs w:val="24"/>
                <w:lang w:val="uk-UA" w:eastAsia="ar-SA"/>
              </w:rPr>
            </w:pPr>
            <w:r w:rsidRPr="001A7297">
              <w:rPr>
                <w:rFonts w:ascii="Times New Roman" w:eastAsia="Times New Roman" w:hAnsi="Times New Roman" w:cs="Times New Roman"/>
                <w:sz w:val="24"/>
                <w:szCs w:val="24"/>
                <w:lang w:val="uk-UA" w:eastAsia="ar-SA"/>
              </w:rPr>
              <w:t xml:space="preserve">від </w:t>
            </w:r>
            <w:r w:rsidR="0053511E">
              <w:rPr>
                <w:rFonts w:ascii="Times New Roman" w:eastAsia="Times New Roman" w:hAnsi="Times New Roman" w:cs="Times New Roman"/>
                <w:sz w:val="24"/>
                <w:szCs w:val="24"/>
                <w:lang w:val="uk-UA" w:eastAsia="ar-SA"/>
              </w:rPr>
              <w:t>14</w:t>
            </w:r>
            <w:r w:rsidR="00BC369C">
              <w:rPr>
                <w:rFonts w:ascii="Times New Roman" w:eastAsia="Times New Roman" w:hAnsi="Times New Roman" w:cs="Times New Roman"/>
                <w:sz w:val="24"/>
                <w:szCs w:val="24"/>
                <w:lang w:val="uk-UA" w:eastAsia="ar-SA"/>
              </w:rPr>
              <w:t xml:space="preserve"> березня</w:t>
            </w:r>
            <w:r w:rsidRPr="001A7297">
              <w:rPr>
                <w:rFonts w:ascii="Times New Roman" w:eastAsia="Times New Roman" w:hAnsi="Times New Roman" w:cs="Times New Roman"/>
                <w:sz w:val="24"/>
                <w:szCs w:val="24"/>
                <w:lang w:eastAsia="ar-SA"/>
              </w:rPr>
              <w:t xml:space="preserve"> </w:t>
            </w:r>
            <w:r w:rsidRPr="001A7297">
              <w:rPr>
                <w:rFonts w:ascii="Times New Roman" w:eastAsia="Times New Roman" w:hAnsi="Times New Roman" w:cs="Times New Roman"/>
                <w:sz w:val="24"/>
                <w:szCs w:val="24"/>
                <w:lang w:val="uk-UA" w:eastAsia="ar-SA"/>
              </w:rPr>
              <w:t>202</w:t>
            </w:r>
            <w:r w:rsidR="00A058D0">
              <w:rPr>
                <w:rFonts w:ascii="Times New Roman" w:eastAsia="Times New Roman" w:hAnsi="Times New Roman" w:cs="Times New Roman"/>
                <w:sz w:val="24"/>
                <w:szCs w:val="24"/>
                <w:lang w:val="uk-UA" w:eastAsia="ar-SA"/>
              </w:rPr>
              <w:t>3</w:t>
            </w:r>
            <w:r w:rsidRPr="001A7297">
              <w:rPr>
                <w:rFonts w:ascii="Times New Roman" w:eastAsia="Times New Roman" w:hAnsi="Times New Roman" w:cs="Times New Roman"/>
                <w:sz w:val="24"/>
                <w:szCs w:val="24"/>
                <w:lang w:val="uk-UA" w:eastAsia="ar-SA"/>
              </w:rPr>
              <w:t xml:space="preserve"> року №</w:t>
            </w:r>
            <w:r>
              <w:rPr>
                <w:rFonts w:ascii="Times New Roman" w:eastAsia="Times New Roman" w:hAnsi="Times New Roman" w:cs="Times New Roman"/>
                <w:sz w:val="24"/>
                <w:szCs w:val="24"/>
                <w:lang w:val="uk-UA" w:eastAsia="ar-SA"/>
              </w:rPr>
              <w:t xml:space="preserve"> </w:t>
            </w:r>
            <w:r w:rsidR="0053511E">
              <w:rPr>
                <w:rFonts w:ascii="Times New Roman" w:eastAsia="Times New Roman" w:hAnsi="Times New Roman" w:cs="Times New Roman"/>
                <w:sz w:val="24"/>
                <w:szCs w:val="24"/>
                <w:lang w:val="uk-UA" w:eastAsia="ar-SA"/>
              </w:rPr>
              <w:t>11</w:t>
            </w:r>
          </w:p>
          <w:p w14:paraId="6C4A773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7FCB6140"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p>
          <w:p w14:paraId="385ECBE9"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Уповноважена особа</w:t>
            </w:r>
          </w:p>
          <w:p w14:paraId="27C186A2" w14:textId="77777777" w:rsidR="001A7297" w:rsidRPr="001A7297" w:rsidRDefault="001A7297" w:rsidP="001A7297">
            <w:pPr>
              <w:suppressAutoHyphens/>
              <w:spacing w:after="0" w:line="240" w:lineRule="auto"/>
              <w:rPr>
                <w:rFonts w:ascii="Times New Roman" w:eastAsia="Times New Roman" w:hAnsi="Times New Roman" w:cs="Times New Roman"/>
                <w:b/>
                <w:sz w:val="24"/>
                <w:szCs w:val="24"/>
                <w:lang w:val="uk-UA" w:eastAsia="ar-SA"/>
              </w:rPr>
            </w:pPr>
            <w:r w:rsidRPr="001A7297">
              <w:rPr>
                <w:rFonts w:ascii="Times New Roman" w:eastAsia="Times New Roman" w:hAnsi="Times New Roman" w:cs="Times New Roman"/>
                <w:b/>
                <w:sz w:val="24"/>
                <w:szCs w:val="24"/>
                <w:lang w:val="uk-UA" w:eastAsia="ar-SA"/>
              </w:rPr>
              <w:t xml:space="preserve">                          </w:t>
            </w:r>
          </w:p>
          <w:p w14:paraId="4656B849" w14:textId="77777777" w:rsidR="001A7297" w:rsidRPr="001A7297" w:rsidRDefault="001A7297" w:rsidP="001A7297">
            <w:pPr>
              <w:suppressAutoHyphens/>
              <w:spacing w:after="0" w:line="240" w:lineRule="auto"/>
              <w:rPr>
                <w:rFonts w:ascii="Times New Roman" w:eastAsia="Times New Roman" w:hAnsi="Times New Roman" w:cs="Times New Roman"/>
                <w:sz w:val="24"/>
                <w:szCs w:val="24"/>
                <w:highlight w:val="yellow"/>
                <w:lang w:val="uk-UA" w:eastAsia="ar-SA"/>
              </w:rPr>
            </w:pPr>
            <w:r w:rsidRPr="001A7297">
              <w:rPr>
                <w:rFonts w:ascii="Times New Roman" w:eastAsia="Times New Roman" w:hAnsi="Times New Roman" w:cs="Times New Roman"/>
                <w:b/>
                <w:sz w:val="24"/>
                <w:szCs w:val="24"/>
                <w:lang w:val="uk-UA" w:eastAsia="ar-SA"/>
              </w:rPr>
              <w:t xml:space="preserve">_____________________ Р.Ф. Савчук </w:t>
            </w:r>
          </w:p>
        </w:tc>
      </w:tr>
    </w:tbl>
    <w:p w14:paraId="183B21A9" w14:textId="674A1B00" w:rsidR="00EC22B1" w:rsidRPr="00EC22B1" w:rsidRDefault="00EC22B1" w:rsidP="00892695">
      <w:pPr>
        <w:spacing w:after="24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r w:rsidRPr="00EC22B1">
        <w:rPr>
          <w:rFonts w:ascii="Times New Roman" w:eastAsia="Times New Roman" w:hAnsi="Times New Roman" w:cs="Times New Roman"/>
          <w:sz w:val="24"/>
          <w:szCs w:val="24"/>
          <w:lang w:eastAsia="ru-RU"/>
        </w:rPr>
        <w:br/>
      </w:r>
    </w:p>
    <w:p w14:paraId="2F871E2C" w14:textId="77777777" w:rsidR="00EC22B1" w:rsidRPr="00EC22B1" w:rsidRDefault="00EC22B1" w:rsidP="00892695">
      <w:pPr>
        <w:spacing w:after="12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ТЕНДЕРНА ДОКУМЕНТАЦІЯ</w:t>
      </w:r>
    </w:p>
    <w:p w14:paraId="6D9D464A" w14:textId="708E374B" w:rsidR="00EC22B1" w:rsidRDefault="00EC22B1" w:rsidP="00892695">
      <w:pPr>
        <w:spacing w:after="120" w:line="240" w:lineRule="auto"/>
        <w:jc w:val="center"/>
        <w:rPr>
          <w:rFonts w:ascii="Times New Roman" w:eastAsia="Times New Roman" w:hAnsi="Times New Roman" w:cs="Times New Roman"/>
          <w:b/>
          <w:bCs/>
          <w:color w:val="000000"/>
          <w:sz w:val="24"/>
          <w:szCs w:val="24"/>
          <w:lang w:eastAsia="ru-RU"/>
        </w:rPr>
      </w:pPr>
      <w:r w:rsidRPr="00EC22B1">
        <w:rPr>
          <w:rFonts w:ascii="Times New Roman" w:eastAsia="Times New Roman" w:hAnsi="Times New Roman" w:cs="Times New Roman"/>
          <w:b/>
          <w:bCs/>
          <w:color w:val="000000"/>
          <w:sz w:val="24"/>
          <w:szCs w:val="24"/>
          <w:lang w:eastAsia="ru-RU"/>
        </w:rPr>
        <w:t xml:space="preserve">на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p w14:paraId="1AEC1DC7" w14:textId="77777777" w:rsidR="00E0511B" w:rsidRPr="00EC22B1" w:rsidRDefault="00E0511B" w:rsidP="00892695">
      <w:pPr>
        <w:spacing w:after="120" w:line="240" w:lineRule="auto"/>
        <w:jc w:val="center"/>
        <w:rPr>
          <w:rFonts w:ascii="Times New Roman" w:eastAsia="Times New Roman" w:hAnsi="Times New Roman" w:cs="Times New Roman"/>
          <w:sz w:val="24"/>
          <w:szCs w:val="24"/>
          <w:lang w:eastAsia="ru-RU"/>
        </w:rPr>
      </w:pPr>
    </w:p>
    <w:p w14:paraId="0E5E093F" w14:textId="77777777" w:rsidR="001E323D" w:rsidRDefault="001E323D" w:rsidP="00892695">
      <w:pPr>
        <w:spacing w:after="120" w:line="240" w:lineRule="auto"/>
        <w:jc w:val="center"/>
        <w:rPr>
          <w:rFonts w:ascii="Times New Roman" w:eastAsia="Times New Roman" w:hAnsi="Times New Roman" w:cs="Times New Roman"/>
          <w:b/>
          <w:bCs/>
          <w:color w:val="000000"/>
          <w:sz w:val="28"/>
          <w:szCs w:val="28"/>
          <w:lang w:eastAsia="ru-RU"/>
        </w:rPr>
      </w:pPr>
      <w:proofErr w:type="spellStart"/>
      <w:r w:rsidRPr="001E323D">
        <w:rPr>
          <w:rFonts w:ascii="Times New Roman" w:eastAsia="Times New Roman" w:hAnsi="Times New Roman" w:cs="Times New Roman"/>
          <w:b/>
          <w:bCs/>
          <w:color w:val="000000"/>
          <w:sz w:val="28"/>
          <w:szCs w:val="28"/>
          <w:lang w:eastAsia="ru-RU"/>
        </w:rPr>
        <w:t>Фармацевтична</w:t>
      </w:r>
      <w:proofErr w:type="spellEnd"/>
      <w:r w:rsidRPr="001E323D">
        <w:rPr>
          <w:rFonts w:ascii="Times New Roman" w:eastAsia="Times New Roman" w:hAnsi="Times New Roman" w:cs="Times New Roman"/>
          <w:b/>
          <w:bCs/>
          <w:color w:val="000000"/>
          <w:sz w:val="28"/>
          <w:szCs w:val="28"/>
          <w:lang w:eastAsia="ru-RU"/>
        </w:rPr>
        <w:t xml:space="preserve"> </w:t>
      </w:r>
      <w:proofErr w:type="spellStart"/>
      <w:r w:rsidRPr="001E323D">
        <w:rPr>
          <w:rFonts w:ascii="Times New Roman" w:eastAsia="Times New Roman" w:hAnsi="Times New Roman" w:cs="Times New Roman"/>
          <w:b/>
          <w:bCs/>
          <w:color w:val="000000"/>
          <w:sz w:val="28"/>
          <w:szCs w:val="28"/>
          <w:lang w:eastAsia="ru-RU"/>
        </w:rPr>
        <w:t>продукція</w:t>
      </w:r>
      <w:proofErr w:type="spellEnd"/>
      <w:r w:rsidRPr="001E323D">
        <w:rPr>
          <w:rFonts w:ascii="Times New Roman" w:eastAsia="Times New Roman" w:hAnsi="Times New Roman" w:cs="Times New Roman"/>
          <w:b/>
          <w:bCs/>
          <w:color w:val="000000"/>
          <w:sz w:val="28"/>
          <w:szCs w:val="28"/>
          <w:lang w:eastAsia="ru-RU"/>
        </w:rPr>
        <w:t xml:space="preserve"> </w:t>
      </w:r>
    </w:p>
    <w:p w14:paraId="4C4CEE80" w14:textId="164C762B" w:rsidR="001D25CA" w:rsidRDefault="00BC369C" w:rsidP="00892695">
      <w:pPr>
        <w:spacing w:after="120" w:line="240" w:lineRule="auto"/>
        <w:jc w:val="center"/>
        <w:rPr>
          <w:rFonts w:ascii="Times New Roman" w:eastAsia="Times New Roman" w:hAnsi="Times New Roman" w:cs="Times New Roman"/>
          <w:b/>
          <w:bCs/>
          <w:color w:val="000000"/>
          <w:sz w:val="28"/>
          <w:szCs w:val="28"/>
          <w:lang w:eastAsia="ru-RU"/>
        </w:rPr>
      </w:pPr>
      <w:r w:rsidRPr="00BC369C">
        <w:rPr>
          <w:rFonts w:ascii="Times New Roman" w:eastAsia="Times New Roman" w:hAnsi="Times New Roman" w:cs="Times New Roman"/>
          <w:b/>
          <w:bCs/>
          <w:color w:val="000000"/>
          <w:sz w:val="28"/>
          <w:szCs w:val="28"/>
          <w:lang w:eastAsia="ru-RU"/>
        </w:rPr>
        <w:t xml:space="preserve">(ДК 021:2015 - 33600000-6 </w:t>
      </w:r>
      <w:proofErr w:type="spellStart"/>
      <w:r w:rsidRPr="00BC369C">
        <w:rPr>
          <w:rFonts w:ascii="Times New Roman" w:eastAsia="Times New Roman" w:hAnsi="Times New Roman" w:cs="Times New Roman"/>
          <w:b/>
          <w:bCs/>
          <w:color w:val="000000"/>
          <w:sz w:val="28"/>
          <w:szCs w:val="28"/>
          <w:lang w:eastAsia="ru-RU"/>
        </w:rPr>
        <w:t>Фармацевтична</w:t>
      </w:r>
      <w:proofErr w:type="spellEnd"/>
      <w:r w:rsidRPr="00BC369C">
        <w:rPr>
          <w:rFonts w:ascii="Times New Roman" w:eastAsia="Times New Roman" w:hAnsi="Times New Roman" w:cs="Times New Roman"/>
          <w:b/>
          <w:bCs/>
          <w:color w:val="000000"/>
          <w:sz w:val="28"/>
          <w:szCs w:val="28"/>
          <w:lang w:eastAsia="ru-RU"/>
        </w:rPr>
        <w:t xml:space="preserve"> </w:t>
      </w:r>
      <w:proofErr w:type="spellStart"/>
      <w:r w:rsidRPr="00BC369C">
        <w:rPr>
          <w:rFonts w:ascii="Times New Roman" w:eastAsia="Times New Roman" w:hAnsi="Times New Roman" w:cs="Times New Roman"/>
          <w:b/>
          <w:bCs/>
          <w:color w:val="000000"/>
          <w:sz w:val="28"/>
          <w:szCs w:val="28"/>
          <w:lang w:eastAsia="ru-RU"/>
        </w:rPr>
        <w:t>продукція</w:t>
      </w:r>
      <w:proofErr w:type="spellEnd"/>
      <w:r w:rsidRPr="00BC369C">
        <w:rPr>
          <w:rFonts w:ascii="Times New Roman" w:eastAsia="Times New Roman" w:hAnsi="Times New Roman" w:cs="Times New Roman"/>
          <w:b/>
          <w:bCs/>
          <w:color w:val="000000"/>
          <w:sz w:val="28"/>
          <w:szCs w:val="28"/>
          <w:lang w:eastAsia="ru-RU"/>
        </w:rPr>
        <w:t>)</w:t>
      </w:r>
    </w:p>
    <w:p w14:paraId="153E5574" w14:textId="139B139B" w:rsidR="003C3BEC" w:rsidRPr="00B3261A" w:rsidRDefault="007532F6" w:rsidP="000E3797">
      <w:pPr>
        <w:spacing w:after="120" w:line="240" w:lineRule="auto"/>
        <w:jc w:val="center"/>
        <w:rPr>
          <w:rFonts w:ascii="Times New Roman" w:eastAsia="Times New Roman" w:hAnsi="Times New Roman" w:cs="Times New Roman"/>
          <w:bCs/>
          <w:lang w:val="uk-UA" w:eastAsia="ru-RU"/>
        </w:rPr>
      </w:pPr>
      <w:r w:rsidRPr="00B3261A">
        <w:rPr>
          <w:rFonts w:ascii="Times New Roman" w:eastAsia="Times New Roman" w:hAnsi="Times New Roman" w:cs="Times New Roman"/>
          <w:bCs/>
          <w:lang w:val="uk-UA" w:eastAsia="ru-RU"/>
        </w:rPr>
        <w:t>(</w:t>
      </w:r>
      <w:bookmarkStart w:id="0" w:name="_Hlk129303175"/>
      <w:r w:rsidRPr="00B3261A">
        <w:rPr>
          <w:rFonts w:ascii="Times New Roman" w:eastAsia="Times New Roman" w:hAnsi="Times New Roman" w:cs="Times New Roman"/>
          <w:bCs/>
          <w:lang w:val="uk-UA" w:eastAsia="ru-RU"/>
        </w:rPr>
        <w:t xml:space="preserve">МНН: </w:t>
      </w:r>
      <w:r w:rsidR="003C3BEC" w:rsidRPr="00B3261A">
        <w:rPr>
          <w:rFonts w:ascii="Times New Roman" w:eastAsia="Times New Roman" w:hAnsi="Times New Roman" w:cs="Times New Roman"/>
          <w:bCs/>
          <w:lang w:val="uk-UA" w:eastAsia="ru-RU"/>
        </w:rPr>
        <w:t>(</w:t>
      </w:r>
      <w:proofErr w:type="spellStart"/>
      <w:r w:rsidR="000E3797" w:rsidRPr="00B3261A">
        <w:rPr>
          <w:rFonts w:ascii="Times New Roman" w:eastAsia="Times New Roman" w:hAnsi="Times New Roman" w:cs="Times New Roman"/>
          <w:bCs/>
          <w:lang w:val="uk-UA" w:eastAsia="ru-RU"/>
        </w:rPr>
        <w:t>Diphenhydramine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Nebivolol</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Dexamethasone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Furosemide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Xantinol</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nicotinate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Nicotinic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Mono</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Arginine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glutamate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Lidocaine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Lidocaine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Lidocaine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Dexketoprofen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Heparin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Metoclopramide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Drotaverine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Magnesium</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different</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salts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Inosine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Thiamine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w:t>
      </w:r>
      <w:proofErr w:type="spellEnd"/>
      <w:r w:rsidR="000E3797" w:rsidRPr="00B3261A">
        <w:rPr>
          <w:rFonts w:ascii="Times New Roman" w:eastAsia="Times New Roman" w:hAnsi="Times New Roman" w:cs="Times New Roman"/>
          <w:bCs/>
          <w:lang w:val="uk-UA" w:eastAsia="ru-RU"/>
        </w:rPr>
        <w:t xml:space="preserve"> B1), </w:t>
      </w:r>
      <w:proofErr w:type="spellStart"/>
      <w:r w:rsidR="000E3797" w:rsidRPr="00B3261A">
        <w:rPr>
          <w:rFonts w:ascii="Times New Roman" w:eastAsia="Times New Roman" w:hAnsi="Times New Roman" w:cs="Times New Roman"/>
          <w:bCs/>
          <w:lang w:val="uk-UA" w:eastAsia="ru-RU"/>
        </w:rPr>
        <w:t>Cyanocobalamin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Pyridoxine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w:t>
      </w:r>
      <w:proofErr w:type="spellEnd"/>
      <w:r w:rsidR="000E3797" w:rsidRPr="00B3261A">
        <w:rPr>
          <w:rFonts w:ascii="Times New Roman" w:eastAsia="Times New Roman" w:hAnsi="Times New Roman" w:cs="Times New Roman"/>
          <w:bCs/>
          <w:lang w:val="uk-UA" w:eastAsia="ru-RU"/>
        </w:rPr>
        <w:t xml:space="preserve"> B6), </w:t>
      </w:r>
      <w:proofErr w:type="spellStart"/>
      <w:r w:rsidR="000E3797" w:rsidRPr="00B3261A">
        <w:rPr>
          <w:rFonts w:ascii="Times New Roman" w:eastAsia="Times New Roman" w:hAnsi="Times New Roman" w:cs="Times New Roman"/>
          <w:bCs/>
          <w:lang w:val="uk-UA" w:eastAsia="ru-RU"/>
        </w:rPr>
        <w:t>Ascorbic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w:t>
      </w:r>
      <w:proofErr w:type="spellEnd"/>
      <w:r w:rsidR="000E3797" w:rsidRPr="00B3261A">
        <w:rPr>
          <w:rFonts w:ascii="Times New Roman" w:eastAsia="Times New Roman" w:hAnsi="Times New Roman" w:cs="Times New Roman"/>
          <w:bCs/>
          <w:lang w:val="uk-UA" w:eastAsia="ru-RU"/>
        </w:rPr>
        <w:t xml:space="preserve"> C), </w:t>
      </w:r>
      <w:proofErr w:type="spellStart"/>
      <w:r w:rsidR="000E3797" w:rsidRPr="00B3261A">
        <w:rPr>
          <w:rFonts w:ascii="Times New Roman" w:eastAsia="Times New Roman" w:hAnsi="Times New Roman" w:cs="Times New Roman"/>
          <w:bCs/>
          <w:lang w:val="uk-UA" w:eastAsia="ru-RU"/>
        </w:rPr>
        <w:t>Thioctic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Hydrogen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peroxide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Ammonia</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Pitofenone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and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analgesics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Enoxaparin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Enoxaparin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Enoxaparin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Iodine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Chloropyramine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Captopril</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and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diuretics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Etamsylate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Diosmin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combinations</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Omeprazole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Omeprazole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Ethanol</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Ethanol</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Chlorhexidine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Tranexamic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884445" w:rsidRPr="00B3261A">
        <w:rPr>
          <w:rFonts w:ascii="Times New Roman" w:eastAsia="Times New Roman" w:hAnsi="Times New Roman" w:cs="Times New Roman"/>
          <w:bCs/>
          <w:lang w:val="uk-UA" w:eastAsia="ru-RU"/>
        </w:rPr>
        <w:t xml:space="preserve">, </w:t>
      </w:r>
      <w:proofErr w:type="spellStart"/>
      <w:r w:rsidR="00884445" w:rsidRPr="00B3261A">
        <w:rPr>
          <w:rFonts w:ascii="Times New Roman" w:eastAsia="Times New Roman" w:hAnsi="Times New Roman" w:cs="Times New Roman"/>
          <w:bCs/>
          <w:lang w:val="uk-UA" w:eastAsia="ru-RU"/>
        </w:rPr>
        <w:t>Theophylline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Platyphylline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Mono</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Oxymetazoline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Tobramycin</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Barbiturates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with</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other</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drugs</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Barbiturates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with</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other</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drugs</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Barbiturates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with</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other</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drugs</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Piracetam</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Nebivolol</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Lisinopril</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and</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amlodipine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Enalapril</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Valsartan</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Torasemide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Spironolactone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Isosorbide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dinitrate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Amiodarone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Dopamine</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884445" w:rsidRPr="00B3261A">
        <w:rPr>
          <w:rFonts w:ascii="Times New Roman" w:eastAsia="Times New Roman" w:hAnsi="Times New Roman" w:cs="Times New Roman"/>
          <w:bCs/>
          <w:lang w:val="uk-UA" w:eastAsia="ru-RU"/>
        </w:rPr>
        <w:t xml:space="preserve">, </w:t>
      </w:r>
      <w:proofErr w:type="spellStart"/>
      <w:r w:rsidR="00884445" w:rsidRPr="00B3261A">
        <w:rPr>
          <w:rFonts w:ascii="Times New Roman" w:eastAsia="Times New Roman" w:hAnsi="Times New Roman" w:cs="Times New Roman"/>
          <w:bCs/>
          <w:lang w:val="uk-UA" w:eastAsia="ru-RU"/>
        </w:rPr>
        <w:t>Tiazotic</w:t>
      </w:r>
      <w:proofErr w:type="spellEnd"/>
      <w:r w:rsidR="00884445" w:rsidRPr="00B3261A">
        <w:rPr>
          <w:rFonts w:ascii="Times New Roman" w:eastAsia="Times New Roman" w:hAnsi="Times New Roman" w:cs="Times New Roman"/>
          <w:bCs/>
          <w:lang w:val="uk-UA" w:eastAsia="ru-RU"/>
        </w:rPr>
        <w:t xml:space="preserve"> </w:t>
      </w:r>
      <w:proofErr w:type="spellStart"/>
      <w:r w:rsidR="00884445" w:rsidRPr="00B3261A">
        <w:rPr>
          <w:rFonts w:ascii="Times New Roman" w:eastAsia="Times New Roman" w:hAnsi="Times New Roman" w:cs="Times New Roman"/>
          <w:bCs/>
          <w:lang w:val="uk-UA" w:eastAsia="ru-RU"/>
        </w:rPr>
        <w:t>acid</w:t>
      </w:r>
      <w:proofErr w:type="spellEnd"/>
      <w:r w:rsidR="00884445"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Sulfocamphocain</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Oxytocin</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Papaverine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Salbutamol</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Nifuroxazide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Salbutamol</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Lysine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Diclofenac</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Meloxicam</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Acetylsalicylic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Vitamin</w:t>
      </w:r>
      <w:proofErr w:type="spellEnd"/>
      <w:r w:rsidR="000E3797" w:rsidRPr="00B3261A">
        <w:rPr>
          <w:rFonts w:ascii="Times New Roman" w:eastAsia="Times New Roman" w:hAnsi="Times New Roman" w:cs="Times New Roman"/>
          <w:bCs/>
          <w:lang w:val="uk-UA" w:eastAsia="ru-RU"/>
        </w:rPr>
        <w:t xml:space="preserve"> B1 </w:t>
      </w:r>
      <w:proofErr w:type="spellStart"/>
      <w:r w:rsidR="000E3797" w:rsidRPr="00B3261A">
        <w:rPr>
          <w:rFonts w:ascii="Times New Roman" w:eastAsia="Times New Roman" w:hAnsi="Times New Roman" w:cs="Times New Roman"/>
          <w:bCs/>
          <w:lang w:val="uk-UA" w:eastAsia="ru-RU"/>
        </w:rPr>
        <w:t>in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with</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vitamin</w:t>
      </w:r>
      <w:proofErr w:type="spellEnd"/>
      <w:r w:rsidR="000E3797" w:rsidRPr="00B3261A">
        <w:rPr>
          <w:rFonts w:ascii="Times New Roman" w:eastAsia="Times New Roman" w:hAnsi="Times New Roman" w:cs="Times New Roman"/>
          <w:bCs/>
          <w:lang w:val="uk-UA" w:eastAsia="ru-RU"/>
        </w:rPr>
        <w:t xml:space="preserve"> B6 </w:t>
      </w:r>
      <w:proofErr w:type="spellStart"/>
      <w:r w:rsidR="000E3797" w:rsidRPr="00B3261A">
        <w:rPr>
          <w:rFonts w:ascii="Times New Roman" w:eastAsia="Times New Roman" w:hAnsi="Times New Roman" w:cs="Times New Roman"/>
          <w:bCs/>
          <w:lang w:val="uk-UA" w:eastAsia="ru-RU"/>
        </w:rPr>
        <w:t>and</w:t>
      </w:r>
      <w:proofErr w:type="spellEnd"/>
      <w:r w:rsidR="000E3797" w:rsidRPr="00B3261A">
        <w:rPr>
          <w:rFonts w:ascii="Times New Roman" w:eastAsia="Times New Roman" w:hAnsi="Times New Roman" w:cs="Times New Roman"/>
          <w:bCs/>
          <w:lang w:val="uk-UA" w:eastAsia="ru-RU"/>
        </w:rPr>
        <w:t>/</w:t>
      </w:r>
      <w:proofErr w:type="spellStart"/>
      <w:r w:rsidR="000E3797" w:rsidRPr="00B3261A">
        <w:rPr>
          <w:rFonts w:ascii="Times New Roman" w:eastAsia="Times New Roman" w:hAnsi="Times New Roman" w:cs="Times New Roman"/>
          <w:bCs/>
          <w:lang w:val="uk-UA" w:eastAsia="ru-RU"/>
        </w:rPr>
        <w:t>or</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vitamin</w:t>
      </w:r>
      <w:proofErr w:type="spellEnd"/>
      <w:r w:rsidR="000E3797" w:rsidRPr="00B3261A">
        <w:rPr>
          <w:rFonts w:ascii="Times New Roman" w:eastAsia="Times New Roman" w:hAnsi="Times New Roman" w:cs="Times New Roman"/>
          <w:bCs/>
          <w:lang w:val="uk-UA" w:eastAsia="ru-RU"/>
        </w:rPr>
        <w:t xml:space="preserve"> B12</w:t>
      </w:r>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Thioctic</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acid</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Arginine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glutamate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Ademetionine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Mono</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Multienzymes</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lipase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protease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etc</w:t>
      </w:r>
      <w:proofErr w:type="spellEnd"/>
      <w:r w:rsidR="000E3797" w:rsidRPr="00B3261A">
        <w:rPr>
          <w:rFonts w:ascii="Times New Roman" w:eastAsia="Times New Roman" w:hAnsi="Times New Roman" w:cs="Times New Roman"/>
          <w:bCs/>
          <w:lang w:val="uk-UA" w:eastAsia="ru-RU"/>
        </w:rPr>
        <w:t>.)</w:t>
      </w:r>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Acetylcysteine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Ambroxol</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Cocarboxylase</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Ketorolac</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Barium</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sulfate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without</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suspending</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agents</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Articaine</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combinations</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Iron</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parenteral</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preparations</w:t>
      </w:r>
      <w:proofErr w:type="spellEnd"/>
      <w:r w:rsidR="00B3261A" w:rsidRPr="00B3261A">
        <w:rPr>
          <w:rFonts w:ascii="Times New Roman" w:eastAsia="Times New Roman" w:hAnsi="Times New Roman" w:cs="Times New Roman"/>
          <w:bCs/>
          <w:lang w:val="uk-UA" w:eastAsia="ru-RU"/>
        </w:rPr>
        <w:t xml:space="preserve">, </w:t>
      </w:r>
      <w:proofErr w:type="spellStart"/>
      <w:r w:rsidR="00B3261A" w:rsidRPr="00B3261A">
        <w:rPr>
          <w:rFonts w:ascii="Times New Roman" w:eastAsia="Times New Roman" w:hAnsi="Times New Roman" w:cs="Times New Roman"/>
          <w:bCs/>
          <w:lang w:val="uk-UA" w:eastAsia="ru-RU"/>
        </w:rPr>
        <w:t>Lactic</w:t>
      </w:r>
      <w:proofErr w:type="spellEnd"/>
      <w:r w:rsidR="00B3261A" w:rsidRPr="00B3261A">
        <w:rPr>
          <w:rFonts w:ascii="Times New Roman" w:eastAsia="Times New Roman" w:hAnsi="Times New Roman" w:cs="Times New Roman"/>
          <w:bCs/>
          <w:lang w:val="uk-UA" w:eastAsia="ru-RU"/>
        </w:rPr>
        <w:t xml:space="preserve"> </w:t>
      </w:r>
      <w:proofErr w:type="spellStart"/>
      <w:r w:rsidR="00B3261A" w:rsidRPr="00B3261A">
        <w:rPr>
          <w:rFonts w:ascii="Times New Roman" w:eastAsia="Times New Roman" w:hAnsi="Times New Roman" w:cs="Times New Roman"/>
          <w:bCs/>
          <w:lang w:val="uk-UA" w:eastAsia="ru-RU"/>
        </w:rPr>
        <w:t>acid</w:t>
      </w:r>
      <w:proofErr w:type="spellEnd"/>
      <w:r w:rsidR="00B3261A" w:rsidRPr="00B3261A">
        <w:rPr>
          <w:rFonts w:ascii="Times New Roman" w:eastAsia="Times New Roman" w:hAnsi="Times New Roman" w:cs="Times New Roman"/>
          <w:bCs/>
          <w:lang w:val="uk-UA" w:eastAsia="ru-RU"/>
        </w:rPr>
        <w:t xml:space="preserve"> </w:t>
      </w:r>
      <w:proofErr w:type="spellStart"/>
      <w:r w:rsidR="00B3261A" w:rsidRPr="00B3261A">
        <w:rPr>
          <w:rFonts w:ascii="Times New Roman" w:eastAsia="Times New Roman" w:hAnsi="Times New Roman" w:cs="Times New Roman"/>
          <w:bCs/>
          <w:lang w:val="uk-UA" w:eastAsia="ru-RU"/>
        </w:rPr>
        <w:t>producing</w:t>
      </w:r>
      <w:proofErr w:type="spellEnd"/>
      <w:r w:rsidR="00B3261A" w:rsidRPr="00B3261A">
        <w:rPr>
          <w:rFonts w:ascii="Times New Roman" w:eastAsia="Times New Roman" w:hAnsi="Times New Roman" w:cs="Times New Roman"/>
          <w:bCs/>
          <w:lang w:val="uk-UA" w:eastAsia="ru-RU"/>
        </w:rPr>
        <w:t xml:space="preserve"> </w:t>
      </w:r>
      <w:proofErr w:type="spellStart"/>
      <w:r w:rsidR="00B3261A" w:rsidRPr="00B3261A">
        <w:rPr>
          <w:rFonts w:ascii="Times New Roman" w:eastAsia="Times New Roman" w:hAnsi="Times New Roman" w:cs="Times New Roman"/>
          <w:bCs/>
          <w:lang w:val="uk-UA" w:eastAsia="ru-RU"/>
        </w:rPr>
        <w:t>organisms</w:t>
      </w:r>
      <w:proofErr w:type="spellEnd"/>
      <w:r w:rsidR="00B3261A" w:rsidRPr="00B3261A">
        <w:rPr>
          <w:rFonts w:ascii="Times New Roman" w:eastAsia="Times New Roman" w:hAnsi="Times New Roman" w:cs="Times New Roman"/>
          <w:bCs/>
          <w:lang w:val="uk-UA" w:eastAsia="ru-RU"/>
        </w:rPr>
        <w:t xml:space="preserve">, </w:t>
      </w:r>
      <w:proofErr w:type="spellStart"/>
      <w:r w:rsidR="00AE2322" w:rsidRPr="00AE2322">
        <w:rPr>
          <w:rFonts w:ascii="Times New Roman" w:eastAsia="Times New Roman" w:hAnsi="Times New Roman" w:cs="Times New Roman"/>
          <w:bCs/>
          <w:lang w:val="uk-UA" w:eastAsia="ru-RU"/>
        </w:rPr>
        <w:t>Amoxicillin</w:t>
      </w:r>
      <w:proofErr w:type="spellEnd"/>
      <w:r w:rsidR="00AE2322" w:rsidRPr="00AE2322">
        <w:rPr>
          <w:rFonts w:ascii="Times New Roman" w:eastAsia="Times New Roman" w:hAnsi="Times New Roman" w:cs="Times New Roman"/>
          <w:bCs/>
          <w:lang w:val="uk-UA" w:eastAsia="ru-RU"/>
        </w:rPr>
        <w:t xml:space="preserve"> </w:t>
      </w:r>
      <w:proofErr w:type="spellStart"/>
      <w:r w:rsidR="00AE2322" w:rsidRPr="00AE2322">
        <w:rPr>
          <w:rFonts w:ascii="Times New Roman" w:eastAsia="Times New Roman" w:hAnsi="Times New Roman" w:cs="Times New Roman"/>
          <w:bCs/>
          <w:lang w:val="uk-UA" w:eastAsia="ru-RU"/>
        </w:rPr>
        <w:t>and</w:t>
      </w:r>
      <w:proofErr w:type="spellEnd"/>
      <w:r w:rsidR="00AE2322" w:rsidRPr="00AE2322">
        <w:rPr>
          <w:rFonts w:ascii="Times New Roman" w:eastAsia="Times New Roman" w:hAnsi="Times New Roman" w:cs="Times New Roman"/>
          <w:bCs/>
          <w:lang w:val="uk-UA" w:eastAsia="ru-RU"/>
        </w:rPr>
        <w:t xml:space="preserve"> </w:t>
      </w:r>
      <w:proofErr w:type="spellStart"/>
      <w:r w:rsidR="00AE2322" w:rsidRPr="00AE2322">
        <w:rPr>
          <w:rFonts w:ascii="Times New Roman" w:eastAsia="Times New Roman" w:hAnsi="Times New Roman" w:cs="Times New Roman"/>
          <w:bCs/>
          <w:lang w:val="uk-UA" w:eastAsia="ru-RU"/>
        </w:rPr>
        <w:t>beta-lactamase</w:t>
      </w:r>
      <w:proofErr w:type="spellEnd"/>
      <w:r w:rsidR="00AE2322" w:rsidRPr="00AE2322">
        <w:rPr>
          <w:rFonts w:ascii="Times New Roman" w:eastAsia="Times New Roman" w:hAnsi="Times New Roman" w:cs="Times New Roman"/>
          <w:bCs/>
          <w:lang w:val="uk-UA" w:eastAsia="ru-RU"/>
        </w:rPr>
        <w:t xml:space="preserve"> </w:t>
      </w:r>
      <w:proofErr w:type="spellStart"/>
      <w:r w:rsidR="00AE2322" w:rsidRPr="00AE2322">
        <w:rPr>
          <w:rFonts w:ascii="Times New Roman" w:eastAsia="Times New Roman" w:hAnsi="Times New Roman" w:cs="Times New Roman"/>
          <w:bCs/>
          <w:lang w:val="uk-UA" w:eastAsia="ru-RU"/>
        </w:rPr>
        <w:t>inhibitor</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Comb</w:t>
      </w:r>
      <w:proofErr w:type="spellEnd"/>
      <w:r w:rsidR="000E3797"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drug</w:t>
      </w:r>
      <w:proofErr w:type="spellEnd"/>
      <w:r w:rsidR="00B3261A" w:rsidRPr="00B3261A">
        <w:rPr>
          <w:rFonts w:ascii="Times New Roman" w:eastAsia="Times New Roman" w:hAnsi="Times New Roman" w:cs="Times New Roman"/>
          <w:bCs/>
          <w:lang w:val="uk-UA" w:eastAsia="ru-RU"/>
        </w:rPr>
        <w:t xml:space="preserve">, </w:t>
      </w:r>
      <w:proofErr w:type="spellStart"/>
      <w:r w:rsidR="000E3797" w:rsidRPr="00B3261A">
        <w:rPr>
          <w:rFonts w:ascii="Times New Roman" w:eastAsia="Times New Roman" w:hAnsi="Times New Roman" w:cs="Times New Roman"/>
          <w:bCs/>
          <w:lang w:val="uk-UA" w:eastAsia="ru-RU"/>
        </w:rPr>
        <w:t>Lincomycin</w:t>
      </w:r>
      <w:bookmarkEnd w:id="0"/>
      <w:proofErr w:type="spellEnd"/>
      <w:r w:rsidR="003C3BEC" w:rsidRPr="00B3261A">
        <w:rPr>
          <w:rFonts w:ascii="Times New Roman" w:eastAsia="Times New Roman" w:hAnsi="Times New Roman" w:cs="Times New Roman"/>
          <w:bCs/>
          <w:lang w:val="uk-UA" w:eastAsia="ru-RU"/>
        </w:rPr>
        <w:t>)</w:t>
      </w:r>
    </w:p>
    <w:p w14:paraId="7B5A74AC" w14:textId="583AEE95" w:rsidR="001D25CA" w:rsidRDefault="001D25CA" w:rsidP="00892695">
      <w:pPr>
        <w:spacing w:after="120" w:line="240" w:lineRule="auto"/>
        <w:jc w:val="center"/>
        <w:rPr>
          <w:rFonts w:ascii="Times New Roman" w:eastAsia="Times New Roman" w:hAnsi="Times New Roman" w:cs="Times New Roman"/>
          <w:b/>
          <w:sz w:val="24"/>
          <w:szCs w:val="24"/>
          <w:lang w:val="uk-UA" w:eastAsia="ru-RU"/>
        </w:rPr>
      </w:pPr>
    </w:p>
    <w:p w14:paraId="7E1E6EC8" w14:textId="77777777" w:rsidR="00A94B4C" w:rsidRDefault="00A94B4C" w:rsidP="00892695">
      <w:pPr>
        <w:spacing w:after="120" w:line="240" w:lineRule="auto"/>
        <w:jc w:val="center"/>
        <w:rPr>
          <w:rFonts w:ascii="Times New Roman" w:eastAsia="Times New Roman" w:hAnsi="Times New Roman" w:cs="Times New Roman"/>
          <w:b/>
          <w:sz w:val="24"/>
          <w:szCs w:val="24"/>
          <w:lang w:val="uk-UA" w:eastAsia="ru-RU"/>
        </w:rPr>
      </w:pPr>
    </w:p>
    <w:p w14:paraId="06DB367F" w14:textId="77777777" w:rsidR="001A7297" w:rsidRDefault="001A7297" w:rsidP="00892695">
      <w:pPr>
        <w:spacing w:after="120" w:line="240" w:lineRule="auto"/>
        <w:jc w:val="center"/>
        <w:rPr>
          <w:rFonts w:ascii="Times New Roman" w:eastAsia="Times New Roman" w:hAnsi="Times New Roman" w:cs="Times New Roman"/>
          <w:b/>
          <w:sz w:val="24"/>
          <w:szCs w:val="24"/>
          <w:lang w:val="uk-UA" w:eastAsia="ru-RU"/>
        </w:rPr>
      </w:pPr>
      <w:r w:rsidRPr="001A7297">
        <w:rPr>
          <w:rFonts w:ascii="Times New Roman" w:eastAsia="Times New Roman" w:hAnsi="Times New Roman" w:cs="Times New Roman"/>
          <w:b/>
          <w:sz w:val="24"/>
          <w:szCs w:val="24"/>
          <w:lang w:val="uk-UA" w:eastAsia="ru-RU"/>
        </w:rPr>
        <w:t>м. Новоселиця</w:t>
      </w:r>
    </w:p>
    <w:p w14:paraId="21A57C24" w14:textId="01805633" w:rsidR="00A94B4C" w:rsidRPr="00A94B4C" w:rsidRDefault="00BC2B9B" w:rsidP="00892695">
      <w:pPr>
        <w:spacing w:after="120" w:line="240" w:lineRule="auto"/>
        <w:jc w:val="center"/>
        <w:rPr>
          <w:rFonts w:ascii="Times New Roman" w:eastAsia="Times New Roman" w:hAnsi="Times New Roman" w:cs="Times New Roman"/>
          <w:b/>
          <w:sz w:val="24"/>
          <w:szCs w:val="24"/>
          <w:lang w:val="uk-UA" w:eastAsia="ru-RU"/>
        </w:rPr>
      </w:pPr>
      <w:r w:rsidRPr="00BC2B9B">
        <w:rPr>
          <w:rFonts w:ascii="Times New Roman" w:eastAsia="Times New Roman" w:hAnsi="Times New Roman" w:cs="Times New Roman"/>
          <w:b/>
          <w:sz w:val="24"/>
          <w:szCs w:val="24"/>
          <w:lang w:val="uk-UA" w:eastAsia="ru-RU"/>
        </w:rPr>
        <w:t>202</w:t>
      </w:r>
      <w:r w:rsidR="00A058D0">
        <w:rPr>
          <w:rFonts w:ascii="Times New Roman" w:eastAsia="Times New Roman" w:hAnsi="Times New Roman" w:cs="Times New Roman"/>
          <w:b/>
          <w:sz w:val="24"/>
          <w:szCs w:val="24"/>
          <w:lang w:val="uk-UA" w:eastAsia="ru-RU"/>
        </w:rPr>
        <w:t>3</w:t>
      </w:r>
      <w:r w:rsidRPr="00BC2B9B">
        <w:rPr>
          <w:rFonts w:ascii="Times New Roman" w:eastAsia="Times New Roman" w:hAnsi="Times New Roman" w:cs="Times New Roman"/>
          <w:b/>
          <w:sz w:val="24"/>
          <w:szCs w:val="24"/>
          <w:lang w:val="uk-UA" w:eastAsia="ru-RU"/>
        </w:rPr>
        <w:t xml:space="preserve"> р.</w:t>
      </w:r>
    </w:p>
    <w:p w14:paraId="64983E2D" w14:textId="77777777" w:rsidR="00EC22B1" w:rsidRPr="005F59E3" w:rsidRDefault="00EC22B1" w:rsidP="00892695">
      <w:pPr>
        <w:spacing w:after="0" w:line="240" w:lineRule="auto"/>
        <w:jc w:val="center"/>
        <w:rPr>
          <w:rFonts w:ascii="Times New Roman" w:eastAsia="Times New Roman" w:hAnsi="Times New Roman" w:cs="Times New Roman"/>
          <w:sz w:val="24"/>
          <w:szCs w:val="24"/>
          <w:lang w:eastAsia="ru-RU"/>
        </w:rPr>
      </w:pPr>
    </w:p>
    <w:tbl>
      <w:tblPr>
        <w:tblW w:w="10774" w:type="dxa"/>
        <w:tblInd w:w="-998" w:type="dxa"/>
        <w:tblCellMar>
          <w:top w:w="15" w:type="dxa"/>
          <w:left w:w="15" w:type="dxa"/>
          <w:bottom w:w="15" w:type="dxa"/>
          <w:right w:w="15" w:type="dxa"/>
        </w:tblCellMar>
        <w:tblLook w:val="04A0" w:firstRow="1" w:lastRow="0" w:firstColumn="1" w:lastColumn="0" w:noHBand="0" w:noVBand="1"/>
      </w:tblPr>
      <w:tblGrid>
        <w:gridCol w:w="567"/>
        <w:gridCol w:w="3120"/>
        <w:gridCol w:w="7087"/>
      </w:tblGrid>
      <w:tr w:rsidR="00EC22B1" w:rsidRPr="00EC22B1" w14:paraId="03E13A6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88BA10" w14:textId="5CC8120B" w:rsidR="00EC22B1" w:rsidRPr="00EC22B1" w:rsidRDefault="00E531CA" w:rsidP="0089269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br w:type="page"/>
            </w:r>
            <w:r w:rsidR="00EC22B1" w:rsidRPr="00EC22B1">
              <w:rPr>
                <w:rFonts w:ascii="Times New Roman" w:eastAsia="Times New Roman" w:hAnsi="Times New Roman" w:cs="Times New Roman"/>
                <w:b/>
                <w:bCs/>
                <w:color w:val="000000"/>
                <w:sz w:val="24"/>
                <w:szCs w:val="24"/>
                <w:lang w:eastAsia="ru-RU"/>
              </w:rPr>
              <w:t>№</w:t>
            </w:r>
          </w:p>
        </w:tc>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56C571"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Загальні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положення</w:t>
            </w:r>
            <w:proofErr w:type="spellEnd"/>
          </w:p>
        </w:tc>
      </w:tr>
      <w:tr w:rsidR="00EC22B1" w:rsidRPr="00EC22B1" w14:paraId="251AF6BC" w14:textId="77777777" w:rsidTr="00B43595">
        <w:trPr>
          <w:trHeight w:val="17"/>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B07D0"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B7BACF"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2</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8687F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16"/>
                <w:szCs w:val="16"/>
                <w:lang w:eastAsia="ru-RU"/>
              </w:rPr>
              <w:t>3</w:t>
            </w:r>
          </w:p>
        </w:tc>
      </w:tr>
      <w:tr w:rsidR="00EC22B1" w:rsidRPr="00EC22B1" w14:paraId="2EDDECA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78424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931ED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130CC7" w14:textId="77777777" w:rsidR="00EC22B1" w:rsidRPr="00BB7CB3" w:rsidRDefault="00EC22B1" w:rsidP="00892695">
            <w:pPr>
              <w:spacing w:before="150" w:after="15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розроблено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Закон) та постанови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12.10.2022 № 1178 (</w:t>
            </w:r>
            <w:proofErr w:type="spellStart"/>
            <w:r w:rsidRPr="00EC22B1">
              <w:rPr>
                <w:rFonts w:ascii="Times New Roman" w:eastAsia="Times New Roman" w:hAnsi="Times New Roman" w:cs="Times New Roman"/>
                <w:color w:val="000000"/>
                <w:sz w:val="24"/>
                <w:szCs w:val="24"/>
                <w:lang w:eastAsia="ru-RU"/>
              </w:rPr>
              <w:t>далі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Особливості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вживаються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наведеному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Законі</w:t>
            </w:r>
            <w:proofErr w:type="spellEnd"/>
            <w:r w:rsidR="00BB7CB3">
              <w:rPr>
                <w:rFonts w:ascii="Times New Roman" w:eastAsia="Times New Roman" w:hAnsi="Times New Roman" w:cs="Times New Roman"/>
                <w:color w:val="000000"/>
                <w:sz w:val="24"/>
                <w:szCs w:val="24"/>
                <w:lang w:val="uk-UA" w:eastAsia="ru-RU"/>
              </w:rPr>
              <w:t>.</w:t>
            </w:r>
          </w:p>
        </w:tc>
      </w:tr>
      <w:tr w:rsidR="00EC22B1" w:rsidRPr="00EC22B1" w14:paraId="7D89E00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CBE17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63BB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7CF9D9"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5D08DE" w14:paraId="31758BE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6489D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2.1</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507FAF5" w14:textId="77777777" w:rsidR="00EC22B1" w:rsidRPr="005D08DE" w:rsidRDefault="00EC22B1" w:rsidP="00892695">
            <w:pPr>
              <w:spacing w:line="240" w:lineRule="auto"/>
              <w:rPr>
                <w:rFonts w:ascii="Times New Roman" w:hAnsi="Times New Roman" w:cs="Times New Roman"/>
                <w:sz w:val="24"/>
                <w:szCs w:val="24"/>
              </w:rPr>
            </w:pPr>
            <w:proofErr w:type="spellStart"/>
            <w:r w:rsidRPr="005D08DE">
              <w:rPr>
                <w:rFonts w:ascii="Times New Roman" w:hAnsi="Times New Roman" w:cs="Times New Roman"/>
                <w:sz w:val="24"/>
                <w:szCs w:val="24"/>
              </w:rPr>
              <w:t>повне</w:t>
            </w:r>
            <w:proofErr w:type="spellEnd"/>
            <w:r w:rsidRPr="005D08DE">
              <w:rPr>
                <w:rFonts w:ascii="Times New Roman" w:hAnsi="Times New Roman" w:cs="Times New Roman"/>
                <w:sz w:val="24"/>
                <w:szCs w:val="24"/>
              </w:rPr>
              <w:t xml:space="preserve"> </w:t>
            </w:r>
            <w:proofErr w:type="spellStart"/>
            <w:r w:rsidRPr="005D08DE">
              <w:rPr>
                <w:rFonts w:ascii="Times New Roman" w:hAnsi="Times New Roman" w:cs="Times New Roman"/>
                <w:sz w:val="24"/>
                <w:szCs w:val="24"/>
              </w:rPr>
              <w:t>найменування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1E334F4A" w14:textId="64386373" w:rsidR="005D08DE" w:rsidRPr="005D08DE" w:rsidRDefault="00B74357" w:rsidP="00892695">
            <w:pPr>
              <w:spacing w:line="240" w:lineRule="auto"/>
              <w:jc w:val="both"/>
              <w:rPr>
                <w:rFonts w:ascii="Times New Roman" w:hAnsi="Times New Roman" w:cs="Times New Roman"/>
                <w:sz w:val="24"/>
                <w:szCs w:val="24"/>
              </w:rPr>
            </w:pPr>
            <w:r w:rsidRPr="00B74357">
              <w:rPr>
                <w:rFonts w:ascii="Times New Roman" w:eastAsia="Times New Roman" w:hAnsi="Times New Roman" w:cs="Times New Roman"/>
                <w:b/>
                <w:sz w:val="24"/>
                <w:szCs w:val="24"/>
                <w:lang w:val="uk-UA" w:eastAsia="ar-SA"/>
              </w:rPr>
              <w:t xml:space="preserve">Комунальне некомерційне підприємство "Новоселицька лікарня" </w:t>
            </w:r>
            <w:proofErr w:type="spellStart"/>
            <w:r w:rsidRPr="00B74357">
              <w:rPr>
                <w:rFonts w:ascii="Times New Roman" w:eastAsia="Times New Roman" w:hAnsi="Times New Roman" w:cs="Times New Roman"/>
                <w:b/>
                <w:sz w:val="24"/>
                <w:szCs w:val="24"/>
                <w:lang w:val="uk-UA" w:eastAsia="ar-SA"/>
              </w:rPr>
              <w:t>Новоселицької</w:t>
            </w:r>
            <w:proofErr w:type="spellEnd"/>
            <w:r w:rsidRPr="00B74357">
              <w:rPr>
                <w:rFonts w:ascii="Times New Roman" w:eastAsia="Times New Roman" w:hAnsi="Times New Roman" w:cs="Times New Roman"/>
                <w:b/>
                <w:sz w:val="24"/>
                <w:szCs w:val="24"/>
                <w:lang w:val="uk-UA" w:eastAsia="ar-SA"/>
              </w:rPr>
              <w:t xml:space="preserve"> міської ради Чернівецького району Чернівецької області</w:t>
            </w:r>
          </w:p>
        </w:tc>
      </w:tr>
      <w:tr w:rsidR="00EC22B1" w:rsidRPr="00EC22B1" w14:paraId="4612E06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84AB0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A124E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1155BC" w14:textId="1B145B26" w:rsidR="00EC22B1" w:rsidRPr="00EC22B1" w:rsidRDefault="00B74357" w:rsidP="00892695">
            <w:pPr>
              <w:spacing w:after="0" w:line="240" w:lineRule="auto"/>
              <w:rPr>
                <w:rFonts w:ascii="Times New Roman" w:eastAsia="Times New Roman" w:hAnsi="Times New Roman" w:cs="Times New Roman"/>
                <w:sz w:val="24"/>
                <w:szCs w:val="24"/>
                <w:lang w:eastAsia="ru-RU"/>
              </w:rPr>
            </w:pPr>
            <w:r w:rsidRPr="00B74357">
              <w:rPr>
                <w:rFonts w:ascii="Times New Roman" w:eastAsia="Times New Roman" w:hAnsi="Times New Roman" w:cs="Times New Roman"/>
                <w:b/>
                <w:sz w:val="24"/>
                <w:szCs w:val="24"/>
                <w:lang w:val="uk-UA" w:eastAsia="ar-SA"/>
              </w:rPr>
              <w:t xml:space="preserve">60300, Чернівецька обл., м. Новоселиця, </w:t>
            </w:r>
            <w:proofErr w:type="spellStart"/>
            <w:r w:rsidRPr="00B74357">
              <w:rPr>
                <w:rFonts w:ascii="Times New Roman" w:eastAsia="Times New Roman" w:hAnsi="Times New Roman" w:cs="Times New Roman"/>
                <w:b/>
                <w:sz w:val="24"/>
                <w:szCs w:val="24"/>
                <w:lang w:val="uk-UA" w:eastAsia="ar-SA"/>
              </w:rPr>
              <w:t>пров</w:t>
            </w:r>
            <w:proofErr w:type="spellEnd"/>
            <w:r w:rsidRPr="00B74357">
              <w:rPr>
                <w:rFonts w:ascii="Times New Roman" w:eastAsia="Times New Roman" w:hAnsi="Times New Roman" w:cs="Times New Roman"/>
                <w:b/>
                <w:sz w:val="24"/>
                <w:szCs w:val="24"/>
                <w:lang w:val="uk-UA" w:eastAsia="ar-SA"/>
              </w:rPr>
              <w:t>. Карамзіна, 1</w:t>
            </w:r>
          </w:p>
        </w:tc>
      </w:tr>
      <w:tr w:rsidR="00EC22B1" w:rsidRPr="00325E4E" w14:paraId="26148F1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D3747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CA432"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(і) особа(и)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уповноважена</w:t>
            </w:r>
            <w:proofErr w:type="spellEnd"/>
            <w:r w:rsidRPr="00EC22B1">
              <w:rPr>
                <w:rFonts w:ascii="Times New Roman" w:eastAsia="Times New Roman" w:hAnsi="Times New Roman" w:cs="Times New Roman"/>
                <w:color w:val="000000"/>
                <w:sz w:val="24"/>
                <w:szCs w:val="24"/>
                <w:lang w:eastAsia="ru-RU"/>
              </w:rPr>
              <w:t xml:space="preserve">(і) </w:t>
            </w:r>
            <w:proofErr w:type="spellStart"/>
            <w:r w:rsidRPr="00EC22B1">
              <w:rPr>
                <w:rFonts w:ascii="Times New Roman" w:eastAsia="Times New Roman" w:hAnsi="Times New Roman" w:cs="Times New Roman"/>
                <w:color w:val="000000"/>
                <w:sz w:val="24"/>
                <w:szCs w:val="24"/>
                <w:lang w:eastAsia="ru-RU"/>
              </w:rPr>
              <w:t>здійснювати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зв'язок</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учасниками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166010" w14:textId="2B3D30C4" w:rsidR="00083F2F" w:rsidRPr="00083F2F" w:rsidRDefault="00B74357" w:rsidP="00B74357">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Головний бухгалтер </w:t>
            </w:r>
            <w:r w:rsidRPr="00B74357">
              <w:rPr>
                <w:rFonts w:ascii="Times New Roman" w:eastAsia="Times New Roman" w:hAnsi="Times New Roman" w:cs="Times New Roman"/>
                <w:sz w:val="24"/>
                <w:szCs w:val="24"/>
                <w:lang w:val="uk-UA" w:eastAsia="ru-RU"/>
              </w:rPr>
              <w:t xml:space="preserve">Савчук </w:t>
            </w:r>
            <w:proofErr w:type="spellStart"/>
            <w:r w:rsidRPr="00B74357">
              <w:rPr>
                <w:rFonts w:ascii="Times New Roman" w:eastAsia="Times New Roman" w:hAnsi="Times New Roman" w:cs="Times New Roman"/>
                <w:sz w:val="24"/>
                <w:szCs w:val="24"/>
                <w:lang w:val="uk-UA" w:eastAsia="ru-RU"/>
              </w:rPr>
              <w:t>Регіна</w:t>
            </w:r>
            <w:proofErr w:type="spellEnd"/>
            <w:r w:rsidRPr="00B74357">
              <w:rPr>
                <w:rFonts w:ascii="Times New Roman" w:eastAsia="Times New Roman" w:hAnsi="Times New Roman" w:cs="Times New Roman"/>
                <w:sz w:val="24"/>
                <w:szCs w:val="24"/>
                <w:lang w:val="uk-UA" w:eastAsia="ru-RU"/>
              </w:rPr>
              <w:t xml:space="preserve"> Флорівна, Чернівецька обл., м. Новоселиця, </w:t>
            </w:r>
            <w:proofErr w:type="spellStart"/>
            <w:r w:rsidRPr="00B74357">
              <w:rPr>
                <w:rFonts w:ascii="Times New Roman" w:eastAsia="Times New Roman" w:hAnsi="Times New Roman" w:cs="Times New Roman"/>
                <w:sz w:val="24"/>
                <w:szCs w:val="24"/>
                <w:lang w:val="uk-UA" w:eastAsia="ru-RU"/>
              </w:rPr>
              <w:t>пров</w:t>
            </w:r>
            <w:proofErr w:type="spellEnd"/>
            <w:r w:rsidRPr="00B74357">
              <w:rPr>
                <w:rFonts w:ascii="Times New Roman" w:eastAsia="Times New Roman" w:hAnsi="Times New Roman" w:cs="Times New Roman"/>
                <w:sz w:val="24"/>
                <w:szCs w:val="24"/>
                <w:lang w:val="uk-UA" w:eastAsia="ru-RU"/>
              </w:rPr>
              <w:t>. Карамзіна, 1;</w:t>
            </w:r>
            <w:r>
              <w:rPr>
                <w:rFonts w:ascii="Times New Roman" w:eastAsia="Times New Roman" w:hAnsi="Times New Roman" w:cs="Times New Roman"/>
                <w:sz w:val="24"/>
                <w:szCs w:val="24"/>
                <w:lang w:val="uk-UA" w:eastAsia="ru-RU"/>
              </w:rPr>
              <w:t xml:space="preserve"> </w:t>
            </w:r>
            <w:r w:rsidRPr="00B74357">
              <w:rPr>
                <w:rFonts w:ascii="Times New Roman" w:eastAsia="Times New Roman" w:hAnsi="Times New Roman" w:cs="Times New Roman"/>
                <w:sz w:val="24"/>
                <w:szCs w:val="24"/>
                <w:lang w:val="uk-UA" w:eastAsia="ru-RU"/>
              </w:rPr>
              <w:t>контактний телефон 0373350954</w:t>
            </w:r>
          </w:p>
          <w:p w14:paraId="135E5CA3" w14:textId="65848B4B" w:rsidR="00EC22B1" w:rsidRPr="00E531CA" w:rsidRDefault="00EC22B1" w:rsidP="00892695">
            <w:pPr>
              <w:spacing w:after="0" w:line="240" w:lineRule="auto"/>
              <w:rPr>
                <w:rFonts w:ascii="Times New Roman" w:eastAsia="Times New Roman" w:hAnsi="Times New Roman" w:cs="Times New Roman"/>
                <w:sz w:val="24"/>
                <w:szCs w:val="24"/>
                <w:lang w:val="en-US" w:eastAsia="ru-RU"/>
              </w:rPr>
            </w:pPr>
          </w:p>
        </w:tc>
      </w:tr>
      <w:tr w:rsidR="00EC22B1" w:rsidRPr="00EC22B1" w14:paraId="56742DE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C22FD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B1ED5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EB499F" w14:textId="42DFCF2F" w:rsidR="00EC22B1" w:rsidRPr="009A7812" w:rsidRDefault="00EC22B1" w:rsidP="00892695">
            <w:pPr>
              <w:spacing w:before="150" w:after="150" w:line="240" w:lineRule="auto"/>
              <w:rPr>
                <w:rFonts w:ascii="Times New Roman" w:eastAsia="Times New Roman" w:hAnsi="Times New Roman" w:cs="Times New Roman"/>
                <w:color w:val="FF0000"/>
                <w:sz w:val="24"/>
                <w:szCs w:val="24"/>
                <w:highlight w:val="yellow"/>
                <w:lang w:val="uk-UA" w:eastAsia="ru-RU"/>
              </w:rPr>
            </w:pPr>
            <w:proofErr w:type="spellStart"/>
            <w:r w:rsidRPr="005D08DE">
              <w:rPr>
                <w:rFonts w:ascii="Times New Roman" w:eastAsia="Times New Roman" w:hAnsi="Times New Roman" w:cs="Times New Roman"/>
                <w:color w:val="000000"/>
                <w:sz w:val="24"/>
                <w:szCs w:val="24"/>
                <w:lang w:eastAsia="ru-RU"/>
              </w:rPr>
              <w:t>відкриті</w:t>
            </w:r>
            <w:proofErr w:type="spellEnd"/>
            <w:r w:rsidRPr="005D08DE">
              <w:rPr>
                <w:rFonts w:ascii="Times New Roman" w:eastAsia="Times New Roman" w:hAnsi="Times New Roman" w:cs="Times New Roman"/>
                <w:color w:val="000000"/>
                <w:sz w:val="24"/>
                <w:szCs w:val="24"/>
                <w:lang w:eastAsia="ru-RU"/>
              </w:rPr>
              <w:t xml:space="preserve"> торги</w:t>
            </w:r>
            <w:r w:rsidR="003416A9">
              <w:t xml:space="preserve"> </w:t>
            </w:r>
            <w:r w:rsidR="003416A9" w:rsidRPr="003416A9">
              <w:rPr>
                <w:rFonts w:ascii="Times New Roman" w:eastAsia="Times New Roman" w:hAnsi="Times New Roman" w:cs="Times New Roman"/>
                <w:color w:val="000000"/>
                <w:sz w:val="24"/>
                <w:szCs w:val="24"/>
                <w:lang w:eastAsia="ru-RU"/>
              </w:rPr>
              <w:t xml:space="preserve">з </w:t>
            </w:r>
            <w:proofErr w:type="spellStart"/>
            <w:r w:rsidR="003416A9" w:rsidRPr="003416A9">
              <w:rPr>
                <w:rFonts w:ascii="Times New Roman" w:eastAsia="Times New Roman" w:hAnsi="Times New Roman" w:cs="Times New Roman"/>
                <w:color w:val="000000"/>
                <w:sz w:val="24"/>
                <w:szCs w:val="24"/>
                <w:lang w:eastAsia="ru-RU"/>
              </w:rPr>
              <w:t>особливостями</w:t>
            </w:r>
            <w:proofErr w:type="spellEnd"/>
          </w:p>
        </w:tc>
      </w:tr>
      <w:tr w:rsidR="00EC22B1" w:rsidRPr="00EC22B1" w14:paraId="6438942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10F7C4"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FDEAA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20CBD5"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167DFA04"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96E7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2FCF8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3A4BE2" w14:textId="3F25F6C6" w:rsidR="00EC22B1" w:rsidRPr="00B3261A" w:rsidRDefault="001E323D" w:rsidP="00892695">
            <w:pPr>
              <w:spacing w:after="0" w:line="240" w:lineRule="auto"/>
              <w:rPr>
                <w:rFonts w:ascii="Times New Roman" w:eastAsia="Times New Roman" w:hAnsi="Times New Roman" w:cs="Times New Roman"/>
                <w:b/>
                <w:bCs/>
                <w:sz w:val="24"/>
                <w:szCs w:val="24"/>
                <w:lang w:eastAsia="ru-RU"/>
              </w:rPr>
            </w:pPr>
            <w:proofErr w:type="spellStart"/>
            <w:r w:rsidRPr="00B3261A">
              <w:rPr>
                <w:rFonts w:ascii="Times New Roman" w:eastAsia="Times New Roman" w:hAnsi="Times New Roman" w:cs="Times New Roman"/>
                <w:b/>
                <w:bCs/>
                <w:color w:val="000000"/>
                <w:sz w:val="24"/>
                <w:szCs w:val="24"/>
                <w:lang w:eastAsia="ru-RU"/>
              </w:rPr>
              <w:t>Фармацевтична</w:t>
            </w:r>
            <w:proofErr w:type="spellEnd"/>
            <w:r w:rsidRPr="00B3261A">
              <w:rPr>
                <w:rFonts w:ascii="Times New Roman" w:eastAsia="Times New Roman" w:hAnsi="Times New Roman" w:cs="Times New Roman"/>
                <w:b/>
                <w:bCs/>
                <w:color w:val="000000"/>
                <w:sz w:val="24"/>
                <w:szCs w:val="24"/>
                <w:lang w:eastAsia="ru-RU"/>
              </w:rPr>
              <w:t xml:space="preserve"> </w:t>
            </w:r>
            <w:proofErr w:type="spellStart"/>
            <w:r w:rsidRPr="00B3261A">
              <w:rPr>
                <w:rFonts w:ascii="Times New Roman" w:eastAsia="Times New Roman" w:hAnsi="Times New Roman" w:cs="Times New Roman"/>
                <w:b/>
                <w:bCs/>
                <w:color w:val="000000"/>
                <w:sz w:val="24"/>
                <w:szCs w:val="24"/>
                <w:lang w:eastAsia="ru-RU"/>
              </w:rPr>
              <w:t>продукція</w:t>
            </w:r>
            <w:proofErr w:type="spellEnd"/>
            <w:r w:rsidRPr="00B3261A">
              <w:rPr>
                <w:rFonts w:ascii="Times New Roman" w:eastAsia="Times New Roman" w:hAnsi="Times New Roman" w:cs="Times New Roman"/>
                <w:b/>
                <w:bCs/>
                <w:color w:val="000000"/>
                <w:sz w:val="24"/>
                <w:szCs w:val="24"/>
                <w:lang w:eastAsia="ru-RU"/>
              </w:rPr>
              <w:t xml:space="preserve"> </w:t>
            </w:r>
            <w:r w:rsidR="00BC369C" w:rsidRPr="00B3261A">
              <w:rPr>
                <w:rFonts w:ascii="Times New Roman" w:eastAsia="Times New Roman" w:hAnsi="Times New Roman" w:cs="Times New Roman"/>
                <w:b/>
                <w:bCs/>
                <w:color w:val="000000"/>
                <w:sz w:val="24"/>
                <w:szCs w:val="24"/>
                <w:lang w:eastAsia="ru-RU"/>
              </w:rPr>
              <w:t xml:space="preserve">(ДК 021:2015 - 33600000-6 </w:t>
            </w:r>
            <w:proofErr w:type="spellStart"/>
            <w:r w:rsidR="00BC369C" w:rsidRPr="00B3261A">
              <w:rPr>
                <w:rFonts w:ascii="Times New Roman" w:eastAsia="Times New Roman" w:hAnsi="Times New Roman" w:cs="Times New Roman"/>
                <w:b/>
                <w:bCs/>
                <w:color w:val="000000"/>
                <w:sz w:val="24"/>
                <w:szCs w:val="24"/>
                <w:lang w:eastAsia="ru-RU"/>
              </w:rPr>
              <w:t>Фармацевтична</w:t>
            </w:r>
            <w:proofErr w:type="spellEnd"/>
            <w:r w:rsidR="00BC369C" w:rsidRPr="00B3261A">
              <w:rPr>
                <w:rFonts w:ascii="Times New Roman" w:eastAsia="Times New Roman" w:hAnsi="Times New Roman" w:cs="Times New Roman"/>
                <w:b/>
                <w:bCs/>
                <w:color w:val="000000"/>
                <w:sz w:val="24"/>
                <w:szCs w:val="24"/>
                <w:lang w:eastAsia="ru-RU"/>
              </w:rPr>
              <w:t xml:space="preserve"> </w:t>
            </w:r>
            <w:proofErr w:type="spellStart"/>
            <w:r w:rsidR="00BC369C" w:rsidRPr="00B3261A">
              <w:rPr>
                <w:rFonts w:ascii="Times New Roman" w:eastAsia="Times New Roman" w:hAnsi="Times New Roman" w:cs="Times New Roman"/>
                <w:b/>
                <w:bCs/>
                <w:color w:val="000000"/>
                <w:sz w:val="24"/>
                <w:szCs w:val="24"/>
                <w:lang w:eastAsia="ru-RU"/>
              </w:rPr>
              <w:t>продукція</w:t>
            </w:r>
            <w:proofErr w:type="spellEnd"/>
            <w:r w:rsidR="00BC369C" w:rsidRPr="00B3261A">
              <w:rPr>
                <w:rFonts w:ascii="Times New Roman" w:eastAsia="Times New Roman" w:hAnsi="Times New Roman" w:cs="Times New Roman"/>
                <w:b/>
                <w:bCs/>
                <w:color w:val="000000"/>
                <w:sz w:val="24"/>
                <w:szCs w:val="24"/>
                <w:lang w:eastAsia="ru-RU"/>
              </w:rPr>
              <w:t>)</w:t>
            </w:r>
            <w:r w:rsidR="003C3BEC" w:rsidRPr="00B3261A">
              <w:rPr>
                <w:rFonts w:ascii="Times New Roman" w:hAnsi="Times New Roman" w:cs="Times New Roman"/>
                <w:sz w:val="24"/>
                <w:szCs w:val="24"/>
              </w:rPr>
              <w:t xml:space="preserve"> </w:t>
            </w:r>
            <w:r w:rsidR="007532F6" w:rsidRPr="00B3261A">
              <w:rPr>
                <w:rFonts w:ascii="Times New Roman" w:hAnsi="Times New Roman" w:cs="Times New Roman"/>
                <w:sz w:val="24"/>
                <w:szCs w:val="24"/>
              </w:rPr>
              <w:t>(</w:t>
            </w:r>
            <w:r w:rsidR="00B3261A" w:rsidRPr="00B3261A">
              <w:rPr>
                <w:rFonts w:ascii="Times New Roman" w:hAnsi="Times New Roman" w:cs="Times New Roman"/>
                <w:sz w:val="24"/>
                <w:szCs w:val="24"/>
              </w:rPr>
              <w:t>МНН: (</w:t>
            </w:r>
            <w:proofErr w:type="spellStart"/>
            <w:r w:rsidR="00B3261A" w:rsidRPr="00B3261A">
              <w:rPr>
                <w:rFonts w:ascii="Times New Roman" w:hAnsi="Times New Roman" w:cs="Times New Roman"/>
                <w:sz w:val="24"/>
                <w:szCs w:val="24"/>
              </w:rPr>
              <w:t>Diphenhydramine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Nebivolol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Dexamethasone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Furosemide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Xantinol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nicotinate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Nicotinic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Mono</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Arginine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glutamate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Lidocaine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Lidocaine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Lidocaine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Dexketoprofen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Heparin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Metoclopramide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Drotaverine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Magnesium</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different</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salts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Inosine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Thiamine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w:t>
            </w:r>
            <w:proofErr w:type="spellEnd"/>
            <w:r w:rsidR="00B3261A" w:rsidRPr="00B3261A">
              <w:rPr>
                <w:rFonts w:ascii="Times New Roman" w:hAnsi="Times New Roman" w:cs="Times New Roman"/>
                <w:sz w:val="24"/>
                <w:szCs w:val="24"/>
              </w:rPr>
              <w:t xml:space="preserve"> B1), </w:t>
            </w:r>
            <w:proofErr w:type="spellStart"/>
            <w:r w:rsidR="00B3261A" w:rsidRPr="00B3261A">
              <w:rPr>
                <w:rFonts w:ascii="Times New Roman" w:hAnsi="Times New Roman" w:cs="Times New Roman"/>
                <w:sz w:val="24"/>
                <w:szCs w:val="24"/>
              </w:rPr>
              <w:t>Cyanocobalamin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Pyridoxine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w:t>
            </w:r>
            <w:proofErr w:type="spellEnd"/>
            <w:r w:rsidR="00B3261A" w:rsidRPr="00B3261A">
              <w:rPr>
                <w:rFonts w:ascii="Times New Roman" w:hAnsi="Times New Roman" w:cs="Times New Roman"/>
                <w:sz w:val="24"/>
                <w:szCs w:val="24"/>
              </w:rPr>
              <w:t xml:space="preserve"> B6), </w:t>
            </w:r>
            <w:proofErr w:type="spellStart"/>
            <w:r w:rsidR="00B3261A" w:rsidRPr="00B3261A">
              <w:rPr>
                <w:rFonts w:ascii="Times New Roman" w:hAnsi="Times New Roman" w:cs="Times New Roman"/>
                <w:sz w:val="24"/>
                <w:szCs w:val="24"/>
              </w:rPr>
              <w:t>Ascorbic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w:t>
            </w:r>
            <w:proofErr w:type="spellEnd"/>
            <w:r w:rsidR="00B3261A" w:rsidRPr="00B3261A">
              <w:rPr>
                <w:rFonts w:ascii="Times New Roman" w:hAnsi="Times New Roman" w:cs="Times New Roman"/>
                <w:sz w:val="24"/>
                <w:szCs w:val="24"/>
              </w:rPr>
              <w:t xml:space="preserve"> C), </w:t>
            </w:r>
            <w:proofErr w:type="spellStart"/>
            <w:r w:rsidR="00B3261A" w:rsidRPr="00B3261A">
              <w:rPr>
                <w:rFonts w:ascii="Times New Roman" w:hAnsi="Times New Roman" w:cs="Times New Roman"/>
                <w:sz w:val="24"/>
                <w:szCs w:val="24"/>
              </w:rPr>
              <w:t>Thioctic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Hydrogen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peroxide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Ammonia</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Pitofenone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and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analgesics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Enoxaparin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Enoxaparin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Enoxaparin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Iodine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Chloropyramine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Captopril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and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diuretics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Etamsylate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Diosmin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Omeprazole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Omeprazole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Ethanol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Ethanol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Chlorhexidine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Tranexamic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Theophylline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Platyphylline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Mono</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Oxymetazoline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Tobramycin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Barbiturates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with</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other</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Barbiturates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with</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other</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Barbiturates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with</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other</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Piracetam</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Nebivolol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Lisinopril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and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amlodipine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Enalapril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Valsartan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Torasemide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Spironolactone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Isosorbide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dinitrate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Amiodarone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Dopamine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Tiazotic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Sulfocamphocain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Oxytocin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Papaverine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Salbutamol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Nifuroxazide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Salbutamol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Lysine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Diclofenac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Meloxicam</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lastRenderedPageBreak/>
              <w:t>Acetylsalicylic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Vitamin</w:t>
            </w:r>
            <w:proofErr w:type="spellEnd"/>
            <w:r w:rsidR="00B3261A" w:rsidRPr="00B3261A">
              <w:rPr>
                <w:rFonts w:ascii="Times New Roman" w:hAnsi="Times New Roman" w:cs="Times New Roman"/>
                <w:sz w:val="24"/>
                <w:szCs w:val="24"/>
              </w:rPr>
              <w:t xml:space="preserve"> B1 </w:t>
            </w:r>
            <w:proofErr w:type="spellStart"/>
            <w:r w:rsidR="00B3261A" w:rsidRPr="00B3261A">
              <w:rPr>
                <w:rFonts w:ascii="Times New Roman" w:hAnsi="Times New Roman" w:cs="Times New Roman"/>
                <w:sz w:val="24"/>
                <w:szCs w:val="24"/>
              </w:rPr>
              <w:t>in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with</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vitamin</w:t>
            </w:r>
            <w:proofErr w:type="spellEnd"/>
            <w:r w:rsidR="00B3261A" w:rsidRPr="00B3261A">
              <w:rPr>
                <w:rFonts w:ascii="Times New Roman" w:hAnsi="Times New Roman" w:cs="Times New Roman"/>
                <w:sz w:val="24"/>
                <w:szCs w:val="24"/>
              </w:rPr>
              <w:t xml:space="preserve"> B6 </w:t>
            </w:r>
            <w:proofErr w:type="spellStart"/>
            <w:r w:rsidR="00B3261A" w:rsidRPr="00B3261A">
              <w:rPr>
                <w:rFonts w:ascii="Times New Roman" w:hAnsi="Times New Roman" w:cs="Times New Roman"/>
                <w:sz w:val="24"/>
                <w:szCs w:val="24"/>
              </w:rPr>
              <w:t>and</w:t>
            </w:r>
            <w:proofErr w:type="spellEnd"/>
            <w:r w:rsidR="00B3261A" w:rsidRPr="00B3261A">
              <w:rPr>
                <w:rFonts w:ascii="Times New Roman" w:hAnsi="Times New Roman" w:cs="Times New Roman"/>
                <w:sz w:val="24"/>
                <w:szCs w:val="24"/>
              </w:rPr>
              <w:t>/</w:t>
            </w:r>
            <w:proofErr w:type="spellStart"/>
            <w:r w:rsidR="00B3261A" w:rsidRPr="00B3261A">
              <w:rPr>
                <w:rFonts w:ascii="Times New Roman" w:hAnsi="Times New Roman" w:cs="Times New Roman"/>
                <w:sz w:val="24"/>
                <w:szCs w:val="24"/>
              </w:rPr>
              <w:t>or</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vitamin</w:t>
            </w:r>
            <w:proofErr w:type="spellEnd"/>
            <w:r w:rsidR="00B3261A" w:rsidRPr="00B3261A">
              <w:rPr>
                <w:rFonts w:ascii="Times New Roman" w:hAnsi="Times New Roman" w:cs="Times New Roman"/>
                <w:sz w:val="24"/>
                <w:szCs w:val="24"/>
              </w:rPr>
              <w:t xml:space="preserve"> B12, </w:t>
            </w:r>
            <w:proofErr w:type="spellStart"/>
            <w:r w:rsidR="00B3261A" w:rsidRPr="00B3261A">
              <w:rPr>
                <w:rFonts w:ascii="Times New Roman" w:hAnsi="Times New Roman" w:cs="Times New Roman"/>
                <w:sz w:val="24"/>
                <w:szCs w:val="24"/>
              </w:rPr>
              <w:t>Thioctic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Arginine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glutamate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Ademetionine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Mono</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Multienzymes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lipase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protease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etc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Acetylcysteine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Ambroxol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Cocarboxylase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Ketorolac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Barium</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sulfate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without</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suspending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agents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Articaine</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combinations</w:t>
            </w:r>
            <w:proofErr w:type="spellEnd"/>
            <w:r w:rsidR="00B3261A" w:rsidRPr="00B3261A">
              <w:rPr>
                <w:rFonts w:ascii="Times New Roman" w:hAnsi="Times New Roman" w:cs="Times New Roman"/>
                <w:sz w:val="24"/>
                <w:szCs w:val="24"/>
              </w:rPr>
              <w:t xml:space="preserve">, Iron, </w:t>
            </w:r>
            <w:proofErr w:type="spellStart"/>
            <w:r w:rsidR="00B3261A" w:rsidRPr="00B3261A">
              <w:rPr>
                <w:rFonts w:ascii="Times New Roman" w:hAnsi="Times New Roman" w:cs="Times New Roman"/>
                <w:sz w:val="24"/>
                <w:szCs w:val="24"/>
              </w:rPr>
              <w:t>parenteral</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preparations</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Lactic</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acid</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producing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organisms</w:t>
            </w:r>
            <w:proofErr w:type="spellEnd"/>
            <w:r w:rsidR="00B3261A" w:rsidRPr="00B3261A">
              <w:rPr>
                <w:rFonts w:ascii="Times New Roman" w:hAnsi="Times New Roman" w:cs="Times New Roman"/>
                <w:sz w:val="24"/>
                <w:szCs w:val="24"/>
              </w:rPr>
              <w:t xml:space="preserve">, </w:t>
            </w:r>
            <w:proofErr w:type="spellStart"/>
            <w:r w:rsidR="00AE2322" w:rsidRPr="00AE2322">
              <w:rPr>
                <w:rFonts w:ascii="Times New Roman" w:hAnsi="Times New Roman" w:cs="Times New Roman"/>
                <w:sz w:val="24"/>
                <w:szCs w:val="24"/>
              </w:rPr>
              <w:t>Amoxicillin</w:t>
            </w:r>
            <w:proofErr w:type="spellEnd"/>
            <w:r w:rsidR="00AE2322" w:rsidRPr="00AE2322">
              <w:rPr>
                <w:rFonts w:ascii="Times New Roman" w:hAnsi="Times New Roman" w:cs="Times New Roman"/>
                <w:sz w:val="24"/>
                <w:szCs w:val="24"/>
              </w:rPr>
              <w:t xml:space="preserve"> </w:t>
            </w:r>
            <w:proofErr w:type="spellStart"/>
            <w:r w:rsidR="00AE2322" w:rsidRPr="00AE2322">
              <w:rPr>
                <w:rFonts w:ascii="Times New Roman" w:hAnsi="Times New Roman" w:cs="Times New Roman"/>
                <w:sz w:val="24"/>
                <w:szCs w:val="24"/>
              </w:rPr>
              <w:t>and</w:t>
            </w:r>
            <w:proofErr w:type="spellEnd"/>
            <w:r w:rsidR="00AE2322" w:rsidRPr="00AE2322">
              <w:rPr>
                <w:rFonts w:ascii="Times New Roman" w:hAnsi="Times New Roman" w:cs="Times New Roman"/>
                <w:sz w:val="24"/>
                <w:szCs w:val="24"/>
              </w:rPr>
              <w:t xml:space="preserve"> </w:t>
            </w:r>
            <w:proofErr w:type="spellStart"/>
            <w:r w:rsidR="00AE2322" w:rsidRPr="00AE2322">
              <w:rPr>
                <w:rFonts w:ascii="Times New Roman" w:hAnsi="Times New Roman" w:cs="Times New Roman"/>
                <w:sz w:val="24"/>
                <w:szCs w:val="24"/>
              </w:rPr>
              <w:t>beta-lactamase</w:t>
            </w:r>
            <w:proofErr w:type="spellEnd"/>
            <w:r w:rsidR="00AE2322" w:rsidRPr="00AE2322">
              <w:rPr>
                <w:rFonts w:ascii="Times New Roman" w:hAnsi="Times New Roman" w:cs="Times New Roman"/>
                <w:sz w:val="24"/>
                <w:szCs w:val="24"/>
              </w:rPr>
              <w:t xml:space="preserve"> </w:t>
            </w:r>
            <w:proofErr w:type="spellStart"/>
            <w:r w:rsidR="00AE2322" w:rsidRPr="00AE2322">
              <w:rPr>
                <w:rFonts w:ascii="Times New Roman" w:hAnsi="Times New Roman" w:cs="Times New Roman"/>
                <w:sz w:val="24"/>
                <w:szCs w:val="24"/>
              </w:rPr>
              <w:t>inhibitor</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Comb</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drug</w:t>
            </w:r>
            <w:proofErr w:type="spellEnd"/>
            <w:r w:rsidR="00B3261A" w:rsidRPr="00B3261A">
              <w:rPr>
                <w:rFonts w:ascii="Times New Roman" w:hAnsi="Times New Roman" w:cs="Times New Roman"/>
                <w:sz w:val="24"/>
                <w:szCs w:val="24"/>
              </w:rPr>
              <w:t xml:space="preserve">, </w:t>
            </w:r>
            <w:proofErr w:type="spellStart"/>
            <w:r w:rsidR="00B3261A" w:rsidRPr="00B3261A">
              <w:rPr>
                <w:rFonts w:ascii="Times New Roman" w:hAnsi="Times New Roman" w:cs="Times New Roman"/>
                <w:sz w:val="24"/>
                <w:szCs w:val="24"/>
              </w:rPr>
              <w:t>Lincomycin</w:t>
            </w:r>
            <w:proofErr w:type="spellEnd"/>
            <w:r w:rsidR="003C3BEC" w:rsidRPr="00B3261A">
              <w:rPr>
                <w:rFonts w:ascii="Times New Roman" w:eastAsia="Times New Roman" w:hAnsi="Times New Roman" w:cs="Times New Roman"/>
                <w:color w:val="000000"/>
                <w:sz w:val="24"/>
                <w:szCs w:val="24"/>
                <w:lang w:eastAsia="ru-RU"/>
              </w:rPr>
              <w:t>)</w:t>
            </w:r>
          </w:p>
        </w:tc>
      </w:tr>
      <w:tr w:rsidR="00EC22B1" w:rsidRPr="00EC22B1" w14:paraId="4AE45C8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ED27E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4.2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1529E" w14:textId="77777777" w:rsidR="00EC22B1" w:rsidRPr="00823BDF" w:rsidRDefault="00EC22B1" w:rsidP="00892695">
            <w:pPr>
              <w:spacing w:after="0" w:line="240" w:lineRule="auto"/>
              <w:rPr>
                <w:rFonts w:ascii="Times New Roman" w:eastAsia="Times New Roman" w:hAnsi="Times New Roman" w:cs="Times New Roman"/>
                <w:sz w:val="24"/>
                <w:szCs w:val="24"/>
                <w:lang w:eastAsia="ru-RU"/>
              </w:rPr>
            </w:pPr>
            <w:proofErr w:type="spellStart"/>
            <w:r w:rsidRPr="00823BDF">
              <w:rPr>
                <w:rFonts w:ascii="Times New Roman" w:eastAsia="Times New Roman" w:hAnsi="Times New Roman" w:cs="Times New Roman"/>
                <w:color w:val="000000"/>
                <w:sz w:val="24"/>
                <w:szCs w:val="24"/>
                <w:lang w:eastAsia="ru-RU"/>
              </w:rPr>
              <w:t>опис</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окремої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частини</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частин</w:t>
            </w:r>
            <w:proofErr w:type="spellEnd"/>
            <w:r w:rsidRPr="00823BDF">
              <w:rPr>
                <w:rFonts w:ascii="Times New Roman" w:eastAsia="Times New Roman" w:hAnsi="Times New Roman" w:cs="Times New Roman"/>
                <w:color w:val="000000"/>
                <w:sz w:val="24"/>
                <w:szCs w:val="24"/>
                <w:lang w:eastAsia="ru-RU"/>
              </w:rPr>
              <w:t xml:space="preserve">) предмета </w:t>
            </w:r>
            <w:proofErr w:type="spellStart"/>
            <w:r w:rsidRPr="00823BDF">
              <w:rPr>
                <w:rFonts w:ascii="Times New Roman" w:eastAsia="Times New Roman" w:hAnsi="Times New Roman" w:cs="Times New Roman"/>
                <w:color w:val="000000"/>
                <w:sz w:val="24"/>
                <w:szCs w:val="24"/>
                <w:lang w:eastAsia="ru-RU"/>
              </w:rPr>
              <w:t>закупівлі</w:t>
            </w:r>
            <w:proofErr w:type="spellEnd"/>
            <w:r w:rsidRPr="00823BDF">
              <w:rPr>
                <w:rFonts w:ascii="Times New Roman" w:eastAsia="Times New Roman" w:hAnsi="Times New Roman" w:cs="Times New Roman"/>
                <w:color w:val="000000"/>
                <w:sz w:val="24"/>
                <w:szCs w:val="24"/>
                <w:lang w:eastAsia="ru-RU"/>
              </w:rPr>
              <w:t xml:space="preserve"> (лота), </w:t>
            </w:r>
            <w:proofErr w:type="spellStart"/>
            <w:r w:rsidRPr="00823BDF">
              <w:rPr>
                <w:rFonts w:ascii="Times New Roman" w:eastAsia="Times New Roman" w:hAnsi="Times New Roman" w:cs="Times New Roman"/>
                <w:color w:val="000000"/>
                <w:sz w:val="24"/>
                <w:szCs w:val="24"/>
                <w:lang w:eastAsia="ru-RU"/>
              </w:rPr>
              <w:t>щодо</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якої</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можуть</w:t>
            </w:r>
            <w:proofErr w:type="spellEnd"/>
            <w:r w:rsidRPr="00823BDF">
              <w:rPr>
                <w:rFonts w:ascii="Times New Roman" w:eastAsia="Times New Roman" w:hAnsi="Times New Roman" w:cs="Times New Roman"/>
                <w:color w:val="000000"/>
                <w:sz w:val="24"/>
                <w:szCs w:val="24"/>
                <w:lang w:eastAsia="ru-RU"/>
              </w:rPr>
              <w:t xml:space="preserve"> бути </w:t>
            </w:r>
            <w:proofErr w:type="spellStart"/>
            <w:r w:rsidRPr="00823BDF">
              <w:rPr>
                <w:rFonts w:ascii="Times New Roman" w:eastAsia="Times New Roman" w:hAnsi="Times New Roman" w:cs="Times New Roman"/>
                <w:color w:val="000000"/>
                <w:sz w:val="24"/>
                <w:szCs w:val="24"/>
                <w:lang w:eastAsia="ru-RU"/>
              </w:rPr>
              <w:t>подані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тендерні</w:t>
            </w:r>
            <w:proofErr w:type="spellEnd"/>
            <w:r w:rsidRPr="00823BDF">
              <w:rPr>
                <w:rFonts w:ascii="Times New Roman" w:eastAsia="Times New Roman" w:hAnsi="Times New Roman" w:cs="Times New Roman"/>
                <w:color w:val="000000"/>
                <w:sz w:val="24"/>
                <w:szCs w:val="24"/>
                <w:lang w:eastAsia="ru-RU"/>
              </w:rPr>
              <w:t xml:space="preserve"> </w:t>
            </w:r>
            <w:proofErr w:type="spellStart"/>
            <w:r w:rsidRPr="00823BDF">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0E1911" w14:textId="13D74CEA" w:rsidR="00823BDF" w:rsidRPr="00823BDF" w:rsidRDefault="0054033F" w:rsidP="00892695">
            <w:pPr>
              <w:spacing w:after="0" w:line="240" w:lineRule="auto"/>
              <w:jc w:val="both"/>
              <w:rPr>
                <w:rFonts w:ascii="Times New Roman" w:eastAsia="Times New Roman" w:hAnsi="Times New Roman" w:cs="Times New Roman"/>
                <w:sz w:val="24"/>
                <w:szCs w:val="24"/>
                <w:lang w:eastAsia="ru-RU"/>
              </w:rPr>
            </w:pPr>
            <w:r w:rsidRPr="0054033F">
              <w:rPr>
                <w:rFonts w:ascii="Times New Roman" w:eastAsia="Times New Roman" w:hAnsi="Times New Roman" w:cs="Times New Roman"/>
                <w:iCs/>
                <w:color w:val="000000"/>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EC22B1" w:rsidRPr="00EC22B1" w14:paraId="035C68C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E2EC3"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14BD8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кількість</w:t>
            </w:r>
            <w:proofErr w:type="spellEnd"/>
            <w:r w:rsidRPr="00EC22B1">
              <w:rPr>
                <w:rFonts w:ascii="Times New Roman" w:eastAsia="Times New Roman" w:hAnsi="Times New Roman" w:cs="Times New Roman"/>
                <w:color w:val="000000"/>
                <w:sz w:val="24"/>
                <w:szCs w:val="24"/>
                <w:lang w:eastAsia="ru-RU"/>
              </w:rPr>
              <w:t xml:space="preserve"> товару та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поставки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B74028" w14:textId="6BBAC631" w:rsidR="00823BDF" w:rsidRPr="00823BDF" w:rsidRDefault="00823BDF" w:rsidP="00892695">
            <w:pPr>
              <w:spacing w:after="0" w:line="240" w:lineRule="auto"/>
              <w:ind w:right="113"/>
              <w:rPr>
                <w:rFonts w:ascii="Times New Roman" w:eastAsia="Times New Roman" w:hAnsi="Times New Roman" w:cs="Times New Roman"/>
                <w:sz w:val="24"/>
                <w:szCs w:val="24"/>
                <w:lang w:val="uk-UA" w:eastAsia="ru-RU"/>
              </w:rPr>
            </w:pPr>
            <w:r w:rsidRPr="00823BDF">
              <w:rPr>
                <w:rFonts w:ascii="Times New Roman" w:eastAsia="Times New Roman" w:hAnsi="Times New Roman" w:cs="Times New Roman"/>
                <w:sz w:val="24"/>
                <w:szCs w:val="24"/>
                <w:lang w:val="uk-UA" w:eastAsia="ru-RU"/>
              </w:rPr>
              <w:t xml:space="preserve">Місце поставки – </w:t>
            </w:r>
            <w:r w:rsidR="003416A9" w:rsidRPr="003416A9">
              <w:rPr>
                <w:rFonts w:ascii="Times New Roman" w:eastAsia="Times New Roman" w:hAnsi="Times New Roman" w:cs="Times New Roman"/>
                <w:b/>
                <w:bCs/>
                <w:sz w:val="24"/>
                <w:szCs w:val="24"/>
                <w:lang w:val="uk-UA" w:eastAsia="ru-RU"/>
              </w:rPr>
              <w:t xml:space="preserve">Чернівецька обл., м. Новоселиця, </w:t>
            </w:r>
            <w:proofErr w:type="spellStart"/>
            <w:r w:rsidR="003416A9" w:rsidRPr="003416A9">
              <w:rPr>
                <w:rFonts w:ascii="Times New Roman" w:eastAsia="Times New Roman" w:hAnsi="Times New Roman" w:cs="Times New Roman"/>
                <w:b/>
                <w:bCs/>
                <w:sz w:val="24"/>
                <w:szCs w:val="24"/>
                <w:lang w:val="uk-UA" w:eastAsia="ru-RU"/>
              </w:rPr>
              <w:t>пров</w:t>
            </w:r>
            <w:proofErr w:type="spellEnd"/>
            <w:r w:rsidR="003416A9" w:rsidRPr="003416A9">
              <w:rPr>
                <w:rFonts w:ascii="Times New Roman" w:eastAsia="Times New Roman" w:hAnsi="Times New Roman" w:cs="Times New Roman"/>
                <w:b/>
                <w:bCs/>
                <w:sz w:val="24"/>
                <w:szCs w:val="24"/>
                <w:lang w:val="uk-UA" w:eastAsia="ru-RU"/>
              </w:rPr>
              <w:t>. Карамзіна, 1</w:t>
            </w:r>
          </w:p>
          <w:p w14:paraId="6B24F1C8" w14:textId="06E9BEF8" w:rsidR="00EC22B1" w:rsidRPr="00E0511B" w:rsidRDefault="00823BDF" w:rsidP="00A058D0">
            <w:pPr>
              <w:spacing w:after="0" w:line="240" w:lineRule="auto"/>
              <w:rPr>
                <w:rFonts w:ascii="Times New Roman" w:eastAsia="Times New Roman" w:hAnsi="Times New Roman" w:cs="Times New Roman"/>
                <w:sz w:val="24"/>
                <w:szCs w:val="24"/>
                <w:lang w:val="uk-UA" w:eastAsia="uk-UA"/>
              </w:rPr>
            </w:pPr>
            <w:r w:rsidRPr="0012265C">
              <w:rPr>
                <w:rFonts w:ascii="Times New Roman" w:eastAsia="Times New Roman" w:hAnsi="Times New Roman" w:cs="Times New Roman"/>
                <w:sz w:val="24"/>
                <w:szCs w:val="24"/>
                <w:lang w:val="uk-UA" w:eastAsia="uk-UA"/>
              </w:rPr>
              <w:t>Кількість</w:t>
            </w:r>
            <w:r w:rsidR="00A058D0" w:rsidRPr="00AE2322">
              <w:rPr>
                <w:rFonts w:ascii="Times New Roman" w:eastAsia="Times New Roman" w:hAnsi="Times New Roman" w:cs="Times New Roman"/>
                <w:sz w:val="24"/>
                <w:szCs w:val="24"/>
                <w:lang w:val="uk-UA" w:eastAsia="uk-UA"/>
              </w:rPr>
              <w:t>:</w:t>
            </w:r>
            <w:r w:rsidR="00E0511B" w:rsidRPr="00AE2322">
              <w:rPr>
                <w:rFonts w:ascii="Times New Roman" w:eastAsia="Times New Roman" w:hAnsi="Times New Roman" w:cs="Times New Roman"/>
                <w:sz w:val="24"/>
                <w:szCs w:val="24"/>
                <w:lang w:val="uk-UA" w:eastAsia="uk-UA"/>
              </w:rPr>
              <w:t xml:space="preserve"> </w:t>
            </w:r>
            <w:r w:rsidR="001E323D" w:rsidRPr="00AE2322">
              <w:rPr>
                <w:rFonts w:ascii="Times New Roman" w:eastAsia="Times New Roman" w:hAnsi="Times New Roman" w:cs="Times New Roman"/>
                <w:b/>
                <w:bCs/>
                <w:sz w:val="24"/>
                <w:szCs w:val="24"/>
                <w:lang w:val="uk-UA" w:eastAsia="uk-UA"/>
              </w:rPr>
              <w:t>91</w:t>
            </w:r>
            <w:r w:rsidR="00E0511B" w:rsidRPr="00E0511B">
              <w:rPr>
                <w:rFonts w:ascii="Times New Roman" w:eastAsia="Times New Roman" w:hAnsi="Times New Roman" w:cs="Times New Roman"/>
                <w:b/>
                <w:bCs/>
                <w:sz w:val="24"/>
                <w:szCs w:val="24"/>
                <w:lang w:val="uk-UA" w:eastAsia="uk-UA"/>
              </w:rPr>
              <w:t xml:space="preserve"> найменуван</w:t>
            </w:r>
            <w:r w:rsidR="001E323D">
              <w:rPr>
                <w:rFonts w:ascii="Times New Roman" w:eastAsia="Times New Roman" w:hAnsi="Times New Roman" w:cs="Times New Roman"/>
                <w:b/>
                <w:bCs/>
                <w:sz w:val="24"/>
                <w:szCs w:val="24"/>
                <w:lang w:val="uk-UA" w:eastAsia="uk-UA"/>
              </w:rPr>
              <w:t>ня</w:t>
            </w:r>
            <w:r w:rsidR="00E0511B">
              <w:rPr>
                <w:rFonts w:ascii="Times New Roman" w:eastAsia="Times New Roman" w:hAnsi="Times New Roman" w:cs="Times New Roman"/>
                <w:sz w:val="24"/>
                <w:szCs w:val="24"/>
                <w:lang w:val="uk-UA" w:eastAsia="uk-UA"/>
              </w:rPr>
              <w:t xml:space="preserve"> (згідно Додатку 2)</w:t>
            </w:r>
          </w:p>
        </w:tc>
      </w:tr>
      <w:tr w:rsidR="00EC22B1" w:rsidRPr="00EC22B1" w14:paraId="59BF005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2CCCDA"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BB74E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поставки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80941D" w14:textId="0FD9BBC2" w:rsidR="00EC22B1" w:rsidRPr="002F2A47" w:rsidRDefault="00A058D0" w:rsidP="008926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до</w:t>
            </w:r>
            <w:r w:rsidR="002F2A47" w:rsidRPr="002F2A47">
              <w:rPr>
                <w:rFonts w:ascii="Times New Roman" w:eastAsia="Times New Roman" w:hAnsi="Times New Roman" w:cs="Times New Roman"/>
                <w:sz w:val="24"/>
                <w:szCs w:val="24"/>
                <w:lang w:val="uk-UA" w:eastAsia="ru-RU"/>
              </w:rPr>
              <w:t xml:space="preserve"> 31</w:t>
            </w:r>
            <w:r w:rsidR="00DB70ED">
              <w:rPr>
                <w:rFonts w:ascii="Times New Roman" w:eastAsia="Times New Roman" w:hAnsi="Times New Roman" w:cs="Times New Roman"/>
                <w:sz w:val="24"/>
                <w:szCs w:val="24"/>
                <w:lang w:val="uk-UA" w:eastAsia="ru-RU"/>
              </w:rPr>
              <w:t>.12.</w:t>
            </w:r>
            <w:r w:rsidR="002F2A47" w:rsidRPr="002F2A47">
              <w:rPr>
                <w:rFonts w:ascii="Times New Roman" w:eastAsia="Times New Roman" w:hAnsi="Times New Roman" w:cs="Times New Roman"/>
                <w:sz w:val="24"/>
                <w:szCs w:val="24"/>
                <w:lang w:val="uk-UA" w:eastAsia="ru-RU"/>
              </w:rPr>
              <w:t xml:space="preserve">2023 року </w:t>
            </w:r>
          </w:p>
        </w:tc>
      </w:tr>
      <w:tr w:rsidR="00EC22B1" w:rsidRPr="00EC22B1" w14:paraId="22754E7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CE15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DDE1B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Недискримінація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28B672" w14:textId="2DB61345" w:rsidR="00EC22B1" w:rsidRPr="00D74783" w:rsidRDefault="00EC22B1" w:rsidP="00892695">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нерезиденти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організаційно-правових</w:t>
            </w:r>
            <w:proofErr w:type="spellEnd"/>
            <w:r w:rsidRPr="00EC22B1">
              <w:rPr>
                <w:rFonts w:ascii="Times New Roman" w:eastAsia="Times New Roman" w:hAnsi="Times New Roman" w:cs="Times New Roman"/>
                <w:color w:val="000000"/>
                <w:sz w:val="24"/>
                <w:szCs w:val="24"/>
                <w:lang w:eastAsia="ru-RU"/>
              </w:rPr>
              <w:t xml:space="preserve"> форм </w:t>
            </w:r>
            <w:proofErr w:type="spellStart"/>
            <w:r w:rsidRPr="00EC22B1">
              <w:rPr>
                <w:rFonts w:ascii="Times New Roman" w:eastAsia="Times New Roman" w:hAnsi="Times New Roman" w:cs="Times New Roman"/>
                <w:color w:val="000000"/>
                <w:sz w:val="24"/>
                <w:szCs w:val="24"/>
                <w:lang w:eastAsia="ru-RU"/>
              </w:rPr>
              <w:t>беруть</w:t>
            </w:r>
            <w:proofErr w:type="spellEnd"/>
            <w:r w:rsidRPr="00EC22B1">
              <w:rPr>
                <w:rFonts w:ascii="Times New Roman" w:eastAsia="Times New Roman" w:hAnsi="Times New Roman" w:cs="Times New Roman"/>
                <w:color w:val="000000"/>
                <w:sz w:val="24"/>
                <w:szCs w:val="24"/>
                <w:lang w:eastAsia="ru-RU"/>
              </w:rPr>
              <w:t xml:space="preserve"> участь </w:t>
            </w:r>
            <w:proofErr w:type="gramStart"/>
            <w:r w:rsidRPr="00EC22B1">
              <w:rPr>
                <w:rFonts w:ascii="Times New Roman" w:eastAsia="Times New Roman" w:hAnsi="Times New Roman" w:cs="Times New Roman"/>
                <w:color w:val="000000"/>
                <w:sz w:val="24"/>
                <w:szCs w:val="24"/>
                <w:lang w:eastAsia="ru-RU"/>
              </w:rPr>
              <w:t>у</w:t>
            </w:r>
            <w:r w:rsidR="00A058D0">
              <w:rPr>
                <w:rFonts w:ascii="Times New Roman" w:eastAsia="Times New Roman" w:hAnsi="Times New Roman" w:cs="Times New Roman"/>
                <w:color w:val="000000"/>
                <w:sz w:val="24"/>
                <w:szCs w:val="24"/>
                <w:lang w:val="uk-UA" w:eastAsia="ru-RU"/>
              </w:rPr>
              <w:t xml:space="preserve"> </w:t>
            </w:r>
            <w:r w:rsidRPr="00EC22B1">
              <w:rPr>
                <w:rFonts w:ascii="Times New Roman" w:eastAsia="Times New Roman" w:hAnsi="Times New Roman" w:cs="Times New Roman"/>
                <w:color w:val="000000"/>
                <w:sz w:val="24"/>
                <w:szCs w:val="24"/>
                <w:lang w:eastAsia="ru-RU"/>
              </w:rPr>
              <w:t>процедурах</w:t>
            </w:r>
            <w:proofErr w:type="gramEnd"/>
            <w:r w:rsidRPr="00EC22B1">
              <w:rPr>
                <w:rFonts w:ascii="Times New Roman" w:eastAsia="Times New Roman" w:hAnsi="Times New Roman" w:cs="Times New Roman"/>
                <w:color w:val="000000"/>
                <w:sz w:val="24"/>
                <w:szCs w:val="24"/>
                <w:lang w:eastAsia="ru-RU"/>
              </w:rPr>
              <w:t xml:space="preserve"> закупівель на </w:t>
            </w:r>
            <w:proofErr w:type="spellStart"/>
            <w:r w:rsidRPr="00EC22B1">
              <w:rPr>
                <w:rFonts w:ascii="Times New Roman" w:eastAsia="Times New Roman" w:hAnsi="Times New Roman" w:cs="Times New Roman"/>
                <w:color w:val="000000"/>
                <w:sz w:val="24"/>
                <w:szCs w:val="24"/>
                <w:lang w:eastAsia="ru-RU"/>
              </w:rPr>
              <w:t>рівних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умовах</w:t>
            </w:r>
            <w:proofErr w:type="spellEnd"/>
            <w:r w:rsidR="00D74783">
              <w:rPr>
                <w:rFonts w:ascii="Times New Roman" w:eastAsia="Times New Roman" w:hAnsi="Times New Roman" w:cs="Times New Roman"/>
                <w:color w:val="000000"/>
                <w:sz w:val="24"/>
                <w:szCs w:val="24"/>
                <w:lang w:val="uk-UA" w:eastAsia="ru-RU"/>
              </w:rPr>
              <w:t xml:space="preserve">. </w:t>
            </w:r>
          </w:p>
          <w:p w14:paraId="27EBF727"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Замовник забезпечує</w:t>
            </w:r>
            <w:r w:rsidRPr="005073A9">
              <w:rPr>
                <w:rFonts w:ascii="Times New Roman" w:eastAsia="Times New Roman" w:hAnsi="Times New Roman" w:cs="Times New Roman"/>
                <w:color w:val="000000"/>
                <w:sz w:val="24"/>
                <w:szCs w:val="24"/>
                <w:lang w:val="uk-UA" w:eastAsia="ru-RU"/>
              </w:rPr>
              <w:t xml:space="preserve"> вільний доступ усіх учасників до інформації про заку</w:t>
            </w:r>
            <w:r>
              <w:rPr>
                <w:rFonts w:ascii="Times New Roman" w:eastAsia="Times New Roman" w:hAnsi="Times New Roman" w:cs="Times New Roman"/>
                <w:color w:val="000000"/>
                <w:sz w:val="24"/>
                <w:szCs w:val="24"/>
                <w:lang w:val="uk-UA" w:eastAsia="ru-RU"/>
              </w:rPr>
              <w:t>півлю</w:t>
            </w:r>
            <w:r w:rsidR="002F68D7">
              <w:rPr>
                <w:rFonts w:ascii="Times New Roman" w:eastAsia="Times New Roman" w:hAnsi="Times New Roman" w:cs="Times New Roman"/>
                <w:color w:val="000000"/>
                <w:sz w:val="24"/>
                <w:szCs w:val="24"/>
                <w:lang w:val="uk-UA" w:eastAsia="ru-RU"/>
              </w:rPr>
              <w:t>, передбачену Законом та Особливостями</w:t>
            </w:r>
            <w:r>
              <w:rPr>
                <w:rFonts w:ascii="Times New Roman" w:eastAsia="Times New Roman" w:hAnsi="Times New Roman" w:cs="Times New Roman"/>
                <w:color w:val="000000"/>
                <w:sz w:val="24"/>
                <w:szCs w:val="24"/>
                <w:lang w:val="uk-UA" w:eastAsia="ru-RU"/>
              </w:rPr>
              <w:t>.</w:t>
            </w:r>
          </w:p>
        </w:tc>
      </w:tr>
      <w:tr w:rsidR="00EC22B1" w:rsidRPr="00EC22B1" w14:paraId="3680B61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4EEC2B"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C6DA0E"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валюту, у </w:t>
            </w:r>
            <w:proofErr w:type="spellStart"/>
            <w:r w:rsidRPr="00EC22B1">
              <w:rPr>
                <w:rFonts w:ascii="Times New Roman" w:eastAsia="Times New Roman" w:hAnsi="Times New Roman" w:cs="Times New Roman"/>
                <w:color w:val="000000"/>
                <w:sz w:val="24"/>
                <w:szCs w:val="24"/>
                <w:lang w:eastAsia="ru-RU"/>
              </w:rPr>
              <w:t>якій</w:t>
            </w:r>
            <w:proofErr w:type="spellEnd"/>
            <w:r w:rsidRPr="00EC22B1">
              <w:rPr>
                <w:rFonts w:ascii="Times New Roman" w:eastAsia="Times New Roman" w:hAnsi="Times New Roman" w:cs="Times New Roman"/>
                <w:color w:val="000000"/>
                <w:sz w:val="24"/>
                <w:szCs w:val="24"/>
                <w:lang w:eastAsia="ru-RU"/>
              </w:rPr>
              <w:t xml:space="preserve"> повинна бути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A819E8" w14:textId="77777777" w:rsidR="00EC22B1" w:rsidRDefault="00EC22B1" w:rsidP="00892695">
            <w:pPr>
              <w:spacing w:after="0" w:line="240" w:lineRule="auto"/>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валютою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гривня</w:t>
            </w:r>
          </w:p>
          <w:p w14:paraId="41F6DCC8" w14:textId="3355F802" w:rsidR="00083F2F" w:rsidRPr="00083F2F" w:rsidRDefault="00083F2F" w:rsidP="00892695">
            <w:pPr>
              <w:spacing w:after="0" w:line="240" w:lineRule="auto"/>
              <w:rPr>
                <w:rFonts w:ascii="Times New Roman" w:eastAsia="Times New Roman" w:hAnsi="Times New Roman" w:cs="Times New Roman"/>
                <w:sz w:val="24"/>
                <w:szCs w:val="24"/>
                <w:lang w:val="uk-UA" w:eastAsia="ru-RU"/>
              </w:rPr>
            </w:pPr>
          </w:p>
        </w:tc>
      </w:tr>
      <w:tr w:rsidR="00EC22B1" w:rsidRPr="00EC22B1" w14:paraId="1CBBFC19"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D6EE4C" w14:textId="77777777" w:rsidR="00EC22B1" w:rsidRPr="00EC22B1" w:rsidRDefault="00EC22B1" w:rsidP="00892695">
            <w:pPr>
              <w:spacing w:before="150"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A808DD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мову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складені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CE1561"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Під час проведення процедур</w:t>
            </w:r>
            <w:r>
              <w:rPr>
                <w:rFonts w:ascii="Times New Roman" w:eastAsia="Times New Roman" w:hAnsi="Times New Roman" w:cs="Times New Roman"/>
                <w:sz w:val="24"/>
                <w:szCs w:val="24"/>
                <w:lang w:val="uk-UA" w:eastAsia="ru-RU"/>
              </w:rPr>
              <w:t>и</w:t>
            </w:r>
            <w:r w:rsidRPr="005073A9">
              <w:rPr>
                <w:rFonts w:ascii="Times New Roman" w:eastAsia="Times New Roman" w:hAnsi="Times New Roman" w:cs="Times New Roman"/>
                <w:sz w:val="24"/>
                <w:szCs w:val="24"/>
                <w:lang w:val="uk-UA" w:eastAsia="ru-RU"/>
              </w:rPr>
              <w:t xml:space="preserve"> закупів</w:t>
            </w:r>
            <w:r>
              <w:rPr>
                <w:rFonts w:ascii="Times New Roman" w:eastAsia="Times New Roman" w:hAnsi="Times New Roman" w:cs="Times New Roman"/>
                <w:sz w:val="24"/>
                <w:szCs w:val="24"/>
                <w:lang w:val="uk-UA" w:eastAsia="ru-RU"/>
              </w:rPr>
              <w:t>лі</w:t>
            </w:r>
            <w:r w:rsidRPr="005073A9">
              <w:rPr>
                <w:rFonts w:ascii="Times New Roman" w:eastAsia="Times New Roman" w:hAnsi="Times New Roman" w:cs="Times New Roman"/>
                <w:sz w:val="24"/>
                <w:szCs w:val="24"/>
                <w:lang w:val="uk-UA" w:eastAsia="ru-RU"/>
              </w:rPr>
              <w:t xml:space="preserve"> усі документи, що готуються замовником, викладаються українською мовою.</w:t>
            </w:r>
          </w:p>
          <w:p w14:paraId="7D16CB0B" w14:textId="77777777" w:rsidR="005073A9" w:rsidRPr="005073A9" w:rsidRDefault="005073A9" w:rsidP="00892695">
            <w:pPr>
              <w:spacing w:after="0" w:line="240" w:lineRule="auto"/>
              <w:jc w:val="both"/>
              <w:rPr>
                <w:rFonts w:ascii="Times New Roman" w:eastAsia="Times New Roman" w:hAnsi="Times New Roman" w:cs="Times New Roman"/>
                <w:sz w:val="24"/>
                <w:szCs w:val="24"/>
                <w:lang w:val="uk-UA" w:eastAsia="ru-RU"/>
              </w:rPr>
            </w:pPr>
            <w:r w:rsidRPr="005073A9">
              <w:rPr>
                <w:rFonts w:ascii="Times New Roman" w:eastAsia="Times New Roman" w:hAnsi="Times New Roman" w:cs="Times New Roman"/>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E786B5F" w14:textId="77777777" w:rsidR="00EC22B1" w:rsidRPr="00EC22B1" w:rsidRDefault="005073A9" w:rsidP="00892695">
            <w:pPr>
              <w:spacing w:after="0" w:line="240" w:lineRule="auto"/>
              <w:jc w:val="both"/>
              <w:rPr>
                <w:rFonts w:ascii="Times New Roman" w:eastAsia="Times New Roman" w:hAnsi="Times New Roman" w:cs="Times New Roman"/>
                <w:sz w:val="24"/>
                <w:szCs w:val="24"/>
                <w:lang w:eastAsia="ru-RU"/>
              </w:rPr>
            </w:pPr>
            <w:r w:rsidRPr="005073A9">
              <w:rPr>
                <w:rFonts w:ascii="Times New Roman" w:eastAsia="Times New Roman" w:hAnsi="Times New Roman" w:cs="Times New Roman"/>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EC22B1" w:rsidRPr="00EC22B1" w14:paraId="5596DA96"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303CD"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75BC92"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CFF2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FAEED7"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C8E47"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xml:space="preserve">Порядок </w:t>
            </w:r>
            <w:proofErr w:type="spellStart"/>
            <w:r w:rsidRPr="00EC22B1">
              <w:rPr>
                <w:rFonts w:ascii="Times New Roman" w:eastAsia="Times New Roman" w:hAnsi="Times New Roman" w:cs="Times New Roman"/>
                <w:b/>
                <w:bCs/>
                <w:color w:val="000000"/>
                <w:sz w:val="24"/>
                <w:szCs w:val="24"/>
                <w:lang w:eastAsia="ru-RU"/>
              </w:rPr>
              <w:t>унесення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змін</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надання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роз'яснень</w:t>
            </w:r>
            <w:proofErr w:type="spellEnd"/>
            <w:r w:rsidRPr="00EC22B1">
              <w:rPr>
                <w:rFonts w:ascii="Times New Roman" w:eastAsia="Times New Roman" w:hAnsi="Times New Roman" w:cs="Times New Roman"/>
                <w:b/>
                <w:bCs/>
                <w:color w:val="000000"/>
                <w:sz w:val="24"/>
                <w:szCs w:val="24"/>
                <w:lang w:eastAsia="ru-RU"/>
              </w:rPr>
              <w:t xml:space="preserve"> до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документації</w:t>
            </w:r>
            <w:proofErr w:type="spellEnd"/>
          </w:p>
        </w:tc>
      </w:tr>
      <w:tr w:rsidR="00EC22B1" w:rsidRPr="00EC22B1" w14:paraId="03ED615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99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4678D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Процедура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B963A14"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юридична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за три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Усі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роз’ясненнями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оприлюднюються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без </w:t>
            </w:r>
            <w:proofErr w:type="spellStart"/>
            <w:r w:rsidRPr="00EC22B1">
              <w:rPr>
                <w:rFonts w:ascii="Times New Roman" w:eastAsia="Times New Roman" w:hAnsi="Times New Roman" w:cs="Times New Roman"/>
                <w:color w:val="000000"/>
                <w:sz w:val="24"/>
                <w:szCs w:val="24"/>
                <w:lang w:eastAsia="ru-RU"/>
              </w:rPr>
              <w:t>ідентифікації</w:t>
            </w:r>
            <w:proofErr w:type="spellEnd"/>
            <w:r w:rsidRPr="00EC22B1">
              <w:rPr>
                <w:rFonts w:ascii="Times New Roman" w:eastAsia="Times New Roman" w:hAnsi="Times New Roman" w:cs="Times New Roman"/>
                <w:color w:val="000000"/>
                <w:sz w:val="24"/>
                <w:szCs w:val="24"/>
                <w:lang w:eastAsia="ru-RU"/>
              </w:rPr>
              <w:t xml:space="preserve"> особи, яка </w:t>
            </w:r>
            <w:proofErr w:type="spellStart"/>
            <w:r w:rsidRPr="00EC22B1">
              <w:rPr>
                <w:rFonts w:ascii="Times New Roman" w:eastAsia="Times New Roman" w:hAnsi="Times New Roman" w:cs="Times New Roman"/>
                <w:color w:val="000000"/>
                <w:sz w:val="24"/>
                <w:szCs w:val="24"/>
                <w:lang w:eastAsia="ru-RU"/>
              </w:rPr>
              <w:t>звернулася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звернення</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6D3EDBA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несвоєчасного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електронна</w:t>
            </w:r>
            <w:proofErr w:type="spellEnd"/>
            <w:r w:rsidRPr="00EC22B1">
              <w:rPr>
                <w:rFonts w:ascii="Times New Roman" w:eastAsia="Times New Roman" w:hAnsi="Times New Roman" w:cs="Times New Roman"/>
                <w:color w:val="000000"/>
                <w:sz w:val="24"/>
                <w:szCs w:val="24"/>
                <w:lang w:eastAsia="ru-RU"/>
              </w:rPr>
              <w:t xml:space="preserve"> система закупівель автоматично </w:t>
            </w:r>
            <w:proofErr w:type="spellStart"/>
            <w:r w:rsidRPr="00EC22B1">
              <w:rPr>
                <w:rFonts w:ascii="Times New Roman" w:eastAsia="Times New Roman" w:hAnsi="Times New Roman" w:cs="Times New Roman"/>
                <w:color w:val="000000"/>
                <w:sz w:val="24"/>
                <w:szCs w:val="24"/>
                <w:lang w:eastAsia="ru-RU"/>
              </w:rPr>
              <w:t>зупиняє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F7E1720"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Для </w:t>
            </w:r>
            <w:proofErr w:type="spellStart"/>
            <w:r w:rsidRPr="00EC22B1">
              <w:rPr>
                <w:rFonts w:ascii="Times New Roman" w:eastAsia="Times New Roman" w:hAnsi="Times New Roman" w:cs="Times New Roman"/>
                <w:color w:val="000000"/>
                <w:sz w:val="24"/>
                <w:szCs w:val="24"/>
                <w:lang w:eastAsia="ru-RU"/>
              </w:rPr>
              <w:t>поновлення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розмістити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роз’яснення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одночасним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w:t>
            </w:r>
            <w:proofErr w:type="spellEnd"/>
            <w:r w:rsidRPr="00EC22B1">
              <w:rPr>
                <w:rFonts w:ascii="Times New Roman" w:eastAsia="Times New Roman" w:hAnsi="Times New Roman" w:cs="Times New Roman"/>
                <w:color w:val="000000"/>
                <w:sz w:val="24"/>
                <w:szCs w:val="24"/>
                <w:lang w:eastAsia="ru-RU"/>
              </w:rPr>
              <w:t xml:space="preserve"> як на </w:t>
            </w:r>
            <w:proofErr w:type="spellStart"/>
            <w:r w:rsidRPr="00EC22B1">
              <w:rPr>
                <w:rFonts w:ascii="Times New Roman" w:eastAsia="Times New Roman" w:hAnsi="Times New Roman" w:cs="Times New Roman"/>
                <w:color w:val="000000"/>
                <w:sz w:val="24"/>
                <w:szCs w:val="24"/>
                <w:lang w:eastAsia="ru-RU"/>
              </w:rPr>
              <w:t>чотири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w:t>
            </w:r>
          </w:p>
          <w:p w14:paraId="4349DE99" w14:textId="77777777" w:rsidR="002F68D7" w:rsidRPr="00EC22B1" w:rsidRDefault="002F68D7" w:rsidP="00892695">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sz w:val="24"/>
                <w:szCs w:val="24"/>
                <w:lang w:eastAsia="uk-UA"/>
              </w:rPr>
              <w:t>Зазначена</w:t>
            </w:r>
            <w:proofErr w:type="spellEnd"/>
            <w:r>
              <w:rPr>
                <w:rFonts w:ascii="Times New Roman" w:eastAsia="Times New Roman" w:hAnsi="Times New Roman"/>
                <w:sz w:val="24"/>
                <w:szCs w:val="24"/>
                <w:lang w:eastAsia="uk-UA"/>
              </w:rPr>
              <w:t xml:space="preserve"> у </w:t>
            </w:r>
            <w:proofErr w:type="spellStart"/>
            <w:r>
              <w:rPr>
                <w:rFonts w:ascii="Times New Roman" w:eastAsia="Times New Roman" w:hAnsi="Times New Roman"/>
                <w:sz w:val="24"/>
                <w:szCs w:val="24"/>
                <w:lang w:eastAsia="uk-UA"/>
              </w:rPr>
              <w:t>цій</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частині</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інформація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оприлюднюється</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замовником</w:t>
            </w:r>
            <w:proofErr w:type="spellEnd"/>
            <w:r>
              <w:rPr>
                <w:rFonts w:ascii="Times New Roman" w:eastAsia="Times New Roman" w:hAnsi="Times New Roman"/>
                <w:sz w:val="24"/>
                <w:szCs w:val="24"/>
                <w:lang w:eastAsia="uk-UA"/>
              </w:rPr>
              <w:t xml:space="preserve"> </w:t>
            </w:r>
            <w:proofErr w:type="spellStart"/>
            <w:r>
              <w:rPr>
                <w:rFonts w:ascii="Times New Roman" w:eastAsia="Times New Roman" w:hAnsi="Times New Roman"/>
                <w:sz w:val="24"/>
                <w:szCs w:val="24"/>
                <w:lang w:eastAsia="uk-UA"/>
              </w:rPr>
              <w:t>відповідно</w:t>
            </w:r>
            <w:proofErr w:type="spellEnd"/>
            <w:r>
              <w:rPr>
                <w:rFonts w:ascii="Times New Roman" w:eastAsia="Times New Roman" w:hAnsi="Times New Roman"/>
                <w:sz w:val="24"/>
                <w:szCs w:val="24"/>
                <w:lang w:eastAsia="uk-UA"/>
              </w:rPr>
              <w:t xml:space="preserve"> до </w:t>
            </w:r>
            <w:proofErr w:type="spellStart"/>
            <w:r>
              <w:rPr>
                <w:rFonts w:ascii="Times New Roman" w:eastAsia="Times New Roman" w:hAnsi="Times New Roman"/>
                <w:sz w:val="24"/>
                <w:szCs w:val="24"/>
                <w:lang w:eastAsia="uk-UA"/>
              </w:rPr>
              <w:t>вимог</w:t>
            </w:r>
            <w:proofErr w:type="spellEnd"/>
            <w:r>
              <w:rPr>
                <w:rFonts w:ascii="Times New Roman" w:eastAsia="Times New Roman" w:hAnsi="Times New Roman"/>
                <w:sz w:val="24"/>
                <w:szCs w:val="24"/>
                <w:lang w:eastAsia="uk-UA"/>
              </w:rPr>
              <w:t xml:space="preserve"> Закону та </w:t>
            </w:r>
            <w:proofErr w:type="spellStart"/>
            <w:r>
              <w:rPr>
                <w:rFonts w:ascii="Times New Roman" w:eastAsia="Times New Roman" w:hAnsi="Times New Roman"/>
                <w:sz w:val="24"/>
                <w:szCs w:val="24"/>
                <w:lang w:eastAsia="uk-UA"/>
              </w:rPr>
              <w:t>Особливостей</w:t>
            </w:r>
            <w:proofErr w:type="spellEnd"/>
            <w:r>
              <w:rPr>
                <w:rFonts w:ascii="Times New Roman" w:eastAsia="Times New Roman" w:hAnsi="Times New Roman"/>
                <w:sz w:val="24"/>
                <w:szCs w:val="24"/>
                <w:lang w:eastAsia="uk-UA"/>
              </w:rPr>
              <w:t>.</w:t>
            </w:r>
          </w:p>
        </w:tc>
      </w:tr>
      <w:tr w:rsidR="00EC22B1" w:rsidRPr="00EC22B1" w14:paraId="1F9D7E0E"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BCCEB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539A47"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524E1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викладених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висновку</w:t>
            </w:r>
            <w:proofErr w:type="spellEnd"/>
            <w:r w:rsidRPr="00EC22B1">
              <w:rPr>
                <w:rFonts w:ascii="Times New Roman" w:eastAsia="Times New Roman" w:hAnsi="Times New Roman" w:cs="Times New Roman"/>
                <w:color w:val="000000"/>
                <w:sz w:val="24"/>
                <w:szCs w:val="24"/>
                <w:lang w:eastAsia="ru-RU"/>
              </w:rPr>
              <w:t xml:space="preserve"> органу державного </w:t>
            </w:r>
            <w:proofErr w:type="spellStart"/>
            <w:r w:rsidRPr="00EC22B1">
              <w:rPr>
                <w:rFonts w:ascii="Times New Roman" w:eastAsia="Times New Roman" w:hAnsi="Times New Roman" w:cs="Times New Roman"/>
                <w:color w:val="000000"/>
                <w:sz w:val="24"/>
                <w:szCs w:val="24"/>
                <w:lang w:eastAsia="ru-RU"/>
              </w:rPr>
              <w:t>фінансового</w:t>
            </w:r>
            <w:proofErr w:type="spellEnd"/>
            <w:r w:rsidRPr="00EC22B1">
              <w:rPr>
                <w:rFonts w:ascii="Times New Roman" w:eastAsia="Times New Roman" w:hAnsi="Times New Roman" w:cs="Times New Roman"/>
                <w:color w:val="000000"/>
                <w:sz w:val="24"/>
                <w:szCs w:val="24"/>
                <w:lang w:eastAsia="ru-RU"/>
              </w:rPr>
              <w:t xml:space="preserve"> контролю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8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за результатами </w:t>
            </w:r>
            <w:proofErr w:type="spellStart"/>
            <w:r w:rsidRPr="00EC22B1">
              <w:rPr>
                <w:rFonts w:ascii="Times New Roman" w:eastAsia="Times New Roman" w:hAnsi="Times New Roman" w:cs="Times New Roman"/>
                <w:color w:val="000000"/>
                <w:sz w:val="24"/>
                <w:szCs w:val="24"/>
                <w:lang w:eastAsia="ru-RU"/>
              </w:rPr>
              <w:t>звернень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таким чином, </w:t>
            </w:r>
            <w:proofErr w:type="spellStart"/>
            <w:r w:rsidRPr="00EC22B1">
              <w:rPr>
                <w:rFonts w:ascii="Times New Roman" w:eastAsia="Times New Roman" w:hAnsi="Times New Roman" w:cs="Times New Roman"/>
                <w:color w:val="000000"/>
                <w:sz w:val="24"/>
                <w:szCs w:val="24"/>
                <w:lang w:eastAsia="ru-RU"/>
              </w:rPr>
              <w:t>щоб</w:t>
            </w:r>
            <w:proofErr w:type="spellEnd"/>
            <w:r w:rsidRPr="00EC22B1">
              <w:rPr>
                <w:rFonts w:ascii="Times New Roman" w:eastAsia="Times New Roman" w:hAnsi="Times New Roman" w:cs="Times New Roman"/>
                <w:color w:val="000000"/>
                <w:sz w:val="24"/>
                <w:szCs w:val="24"/>
                <w:lang w:eastAsia="ru-RU"/>
              </w:rPr>
              <w:t xml:space="preserve"> з моменту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залишалося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менше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w:t>
            </w:r>
          </w:p>
          <w:p w14:paraId="3489A57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відображаються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початкової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редакції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разом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змінами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вносяться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машинозчитувальному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розміщуються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E52BAA5"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F99EEC"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Інструкція</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підготовки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27ABAA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CF2FF9"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57029BD"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E20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шляхом </w:t>
            </w:r>
            <w:proofErr w:type="spellStart"/>
            <w:r w:rsidRPr="00EC22B1">
              <w:rPr>
                <w:rFonts w:ascii="Times New Roman" w:eastAsia="Times New Roman" w:hAnsi="Times New Roman" w:cs="Times New Roman"/>
                <w:color w:val="000000"/>
                <w:sz w:val="24"/>
                <w:szCs w:val="24"/>
                <w:lang w:eastAsia="ru-RU"/>
              </w:rPr>
              <w:t>заповнення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електронних</w:t>
            </w:r>
            <w:proofErr w:type="spellEnd"/>
            <w:r w:rsidRPr="00EC22B1">
              <w:rPr>
                <w:rFonts w:ascii="Times New Roman" w:eastAsia="Times New Roman" w:hAnsi="Times New Roman" w:cs="Times New Roman"/>
                <w:color w:val="000000"/>
                <w:sz w:val="24"/>
                <w:szCs w:val="24"/>
                <w:lang w:eastAsia="ru-RU"/>
              </w:rPr>
              <w:t xml:space="preserve"> форм з </w:t>
            </w:r>
            <w:proofErr w:type="spellStart"/>
            <w:r w:rsidRPr="00EC22B1">
              <w:rPr>
                <w:rFonts w:ascii="Times New Roman" w:eastAsia="Times New Roman" w:hAnsi="Times New Roman" w:cs="Times New Roman"/>
                <w:color w:val="000000"/>
                <w:sz w:val="24"/>
                <w:szCs w:val="24"/>
                <w:lang w:eastAsia="ru-RU"/>
              </w:rPr>
              <w:t>окремими</w:t>
            </w:r>
            <w:proofErr w:type="spellEnd"/>
            <w:r w:rsidRPr="00EC22B1">
              <w:rPr>
                <w:rFonts w:ascii="Times New Roman" w:eastAsia="Times New Roman" w:hAnsi="Times New Roman" w:cs="Times New Roman"/>
                <w:color w:val="000000"/>
                <w:sz w:val="24"/>
                <w:szCs w:val="24"/>
                <w:lang w:eastAsia="ru-RU"/>
              </w:rPr>
              <w:t xml:space="preserve"> полями, де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і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w:t>
            </w:r>
          </w:p>
          <w:p w14:paraId="121FD416" w14:textId="6BF22752" w:rsidR="00EC22B1" w:rsidRDefault="00EC22B1"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у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43DB5B11" w14:textId="5602B4A6" w:rsidR="006D37D4" w:rsidRPr="00EC22B1" w:rsidRDefault="006D37D4" w:rsidP="00892695">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D37D4">
              <w:rPr>
                <w:rFonts w:ascii="Times New Roman" w:eastAsia="Times New Roman" w:hAnsi="Times New Roman" w:cs="Times New Roman"/>
                <w:color w:val="000000"/>
                <w:sz w:val="24"/>
                <w:szCs w:val="24"/>
                <w:lang w:eastAsia="ru-RU"/>
              </w:rPr>
              <w:lastRenderedPageBreak/>
              <w:t>інформації</w:t>
            </w:r>
            <w:proofErr w:type="spellEnd"/>
            <w:r w:rsidRPr="006D37D4">
              <w:rPr>
                <w:rFonts w:ascii="Times New Roman" w:eastAsia="Times New Roman" w:hAnsi="Times New Roman" w:cs="Times New Roman"/>
                <w:color w:val="000000"/>
                <w:sz w:val="24"/>
                <w:szCs w:val="24"/>
                <w:lang w:eastAsia="ru-RU"/>
              </w:rPr>
              <w:t xml:space="preserve"> про</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відповідність кваліфікаційним критеріям відповідно до ст. 16 Закону визначеним у Додатку 1 до тендерної документації;</w:t>
            </w:r>
          </w:p>
          <w:p w14:paraId="6A180929"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якісним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кількісним</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 до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37245A70"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документ про </w:t>
            </w:r>
            <w:proofErr w:type="spellStart"/>
            <w:r w:rsidRPr="00EC22B1">
              <w:rPr>
                <w:rFonts w:ascii="Times New Roman" w:eastAsia="Times New Roman" w:hAnsi="Times New Roman" w:cs="Times New Roman"/>
                <w:color w:val="000000"/>
                <w:sz w:val="24"/>
                <w:szCs w:val="24"/>
                <w:lang w:eastAsia="ru-RU"/>
              </w:rPr>
              <w:t>створення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об’єднання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об’єднанням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w:t>
            </w:r>
          </w:p>
          <w:p w14:paraId="08AE4DC9" w14:textId="6D377473" w:rsid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особи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49351BB8" w14:textId="0477E101" w:rsidR="006E22D3" w:rsidRDefault="006E22D3" w:rsidP="006E22D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6E22D3">
              <w:rPr>
                <w:rFonts w:ascii="Times New Roman" w:eastAsia="Times New Roman" w:hAnsi="Times New Roman" w:cs="Times New Roman"/>
                <w:color w:val="000000"/>
                <w:sz w:val="24"/>
                <w:szCs w:val="24"/>
                <w:lang w:eastAsia="ru-RU"/>
              </w:rPr>
              <w:t>Документальне</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підтвердження</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відповідності</w:t>
            </w:r>
            <w:proofErr w:type="spellEnd"/>
            <w:r w:rsidRPr="006E22D3">
              <w:rPr>
                <w:rFonts w:ascii="Times New Roman" w:eastAsia="Times New Roman" w:hAnsi="Times New Roman" w:cs="Times New Roman"/>
                <w:color w:val="000000"/>
                <w:sz w:val="24"/>
                <w:szCs w:val="24"/>
                <w:lang w:eastAsia="ru-RU"/>
              </w:rPr>
              <w:t xml:space="preserve"> товару </w:t>
            </w:r>
            <w:proofErr w:type="spellStart"/>
            <w:r w:rsidRPr="006E22D3">
              <w:rPr>
                <w:rFonts w:ascii="Times New Roman" w:eastAsia="Times New Roman" w:hAnsi="Times New Roman" w:cs="Times New Roman"/>
                <w:color w:val="000000"/>
                <w:sz w:val="24"/>
                <w:szCs w:val="24"/>
                <w:lang w:eastAsia="ru-RU"/>
              </w:rPr>
              <w:t>технічним</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вимогам</w:t>
            </w:r>
            <w:proofErr w:type="spellEnd"/>
            <w:r w:rsidRPr="006E22D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та </w:t>
            </w:r>
            <w:proofErr w:type="spellStart"/>
            <w:r>
              <w:rPr>
                <w:rFonts w:ascii="Times New Roman" w:eastAsia="Times New Roman" w:hAnsi="Times New Roman" w:cs="Times New Roman"/>
                <w:color w:val="000000"/>
                <w:sz w:val="24"/>
                <w:szCs w:val="24"/>
                <w:lang w:val="uk-UA" w:eastAsia="ru-RU"/>
              </w:rPr>
              <w:t>Держстандартам</w:t>
            </w:r>
            <w:proofErr w:type="spellEnd"/>
            <w:r>
              <w:rPr>
                <w:rFonts w:ascii="Times New Roman" w:eastAsia="Times New Roman" w:hAnsi="Times New Roman" w:cs="Times New Roman"/>
                <w:color w:val="000000"/>
                <w:sz w:val="24"/>
                <w:szCs w:val="24"/>
                <w:lang w:val="uk-UA" w:eastAsia="ru-RU"/>
              </w:rPr>
              <w:t xml:space="preserve"> </w:t>
            </w:r>
            <w:proofErr w:type="spellStart"/>
            <w:r w:rsidRPr="006E22D3">
              <w:rPr>
                <w:rFonts w:ascii="Times New Roman" w:eastAsia="Times New Roman" w:hAnsi="Times New Roman" w:cs="Times New Roman"/>
                <w:color w:val="000000"/>
                <w:sz w:val="24"/>
                <w:szCs w:val="24"/>
                <w:lang w:eastAsia="ru-RU"/>
              </w:rPr>
              <w:t>може</w:t>
            </w:r>
            <w:proofErr w:type="spellEnd"/>
            <w:r w:rsidRPr="006E22D3">
              <w:rPr>
                <w:rFonts w:ascii="Times New Roman" w:eastAsia="Times New Roman" w:hAnsi="Times New Roman" w:cs="Times New Roman"/>
                <w:color w:val="000000"/>
                <w:sz w:val="24"/>
                <w:szCs w:val="24"/>
                <w:lang w:eastAsia="ru-RU"/>
              </w:rPr>
              <w:t xml:space="preserve"> бути </w:t>
            </w:r>
            <w:proofErr w:type="spellStart"/>
            <w:r w:rsidRPr="006E22D3">
              <w:rPr>
                <w:rFonts w:ascii="Times New Roman" w:eastAsia="Times New Roman" w:hAnsi="Times New Roman" w:cs="Times New Roman"/>
                <w:color w:val="000000"/>
                <w:sz w:val="24"/>
                <w:szCs w:val="24"/>
                <w:lang w:eastAsia="ru-RU"/>
              </w:rPr>
              <w:t>надане</w:t>
            </w:r>
            <w:proofErr w:type="spellEnd"/>
            <w:r w:rsidRPr="006E22D3">
              <w:rPr>
                <w:rFonts w:ascii="Times New Roman" w:eastAsia="Times New Roman" w:hAnsi="Times New Roman" w:cs="Times New Roman"/>
                <w:color w:val="000000"/>
                <w:sz w:val="24"/>
                <w:szCs w:val="24"/>
                <w:lang w:eastAsia="ru-RU"/>
              </w:rPr>
              <w:t xml:space="preserve"> у </w:t>
            </w:r>
            <w:proofErr w:type="spellStart"/>
            <w:r w:rsidRPr="006E22D3">
              <w:rPr>
                <w:rFonts w:ascii="Times New Roman" w:eastAsia="Times New Roman" w:hAnsi="Times New Roman" w:cs="Times New Roman"/>
                <w:color w:val="000000"/>
                <w:sz w:val="24"/>
                <w:szCs w:val="24"/>
                <w:lang w:eastAsia="ru-RU"/>
              </w:rPr>
              <w:t>формі</w:t>
            </w:r>
            <w:proofErr w:type="spellEnd"/>
            <w:r w:rsidRPr="006E22D3">
              <w:rPr>
                <w:rFonts w:ascii="Times New Roman" w:eastAsia="Times New Roman" w:hAnsi="Times New Roman" w:cs="Times New Roman"/>
                <w:color w:val="000000"/>
                <w:sz w:val="24"/>
                <w:szCs w:val="24"/>
                <w:lang w:eastAsia="ru-RU"/>
              </w:rPr>
              <w:t xml:space="preserve"> </w:t>
            </w:r>
            <w:proofErr w:type="spellStart"/>
            <w:r w:rsidRPr="006E22D3">
              <w:rPr>
                <w:rFonts w:ascii="Times New Roman" w:eastAsia="Times New Roman" w:hAnsi="Times New Roman" w:cs="Times New Roman"/>
                <w:color w:val="000000"/>
                <w:sz w:val="24"/>
                <w:szCs w:val="24"/>
                <w:lang w:eastAsia="ru-RU"/>
              </w:rPr>
              <w:t>пояснювальної</w:t>
            </w:r>
            <w:proofErr w:type="spellEnd"/>
            <w:r w:rsidRPr="006E22D3">
              <w:rPr>
                <w:rFonts w:ascii="Times New Roman" w:eastAsia="Times New Roman" w:hAnsi="Times New Roman" w:cs="Times New Roman"/>
                <w:color w:val="000000"/>
                <w:sz w:val="24"/>
                <w:szCs w:val="24"/>
                <w:lang w:eastAsia="ru-RU"/>
              </w:rPr>
              <w:t xml:space="preserve"> записки (</w:t>
            </w:r>
            <w:proofErr w:type="spellStart"/>
            <w:r w:rsidRPr="006E22D3">
              <w:rPr>
                <w:rFonts w:ascii="Times New Roman" w:eastAsia="Times New Roman" w:hAnsi="Times New Roman" w:cs="Times New Roman"/>
                <w:color w:val="000000"/>
                <w:sz w:val="24"/>
                <w:szCs w:val="24"/>
                <w:lang w:eastAsia="ru-RU"/>
              </w:rPr>
              <w:t>гарантійного</w:t>
            </w:r>
            <w:proofErr w:type="spellEnd"/>
            <w:r w:rsidRPr="006E22D3">
              <w:rPr>
                <w:rFonts w:ascii="Times New Roman" w:eastAsia="Times New Roman" w:hAnsi="Times New Roman" w:cs="Times New Roman"/>
                <w:color w:val="000000"/>
                <w:sz w:val="24"/>
                <w:szCs w:val="24"/>
                <w:lang w:eastAsia="ru-RU"/>
              </w:rPr>
              <w:t xml:space="preserve"> листа)</w:t>
            </w:r>
            <w:r w:rsidR="007532F6">
              <w:rPr>
                <w:rFonts w:ascii="Times New Roman" w:eastAsia="Times New Roman" w:hAnsi="Times New Roman" w:cs="Times New Roman"/>
                <w:color w:val="000000"/>
                <w:sz w:val="24"/>
                <w:szCs w:val="24"/>
                <w:lang w:val="uk-UA" w:eastAsia="ru-RU"/>
              </w:rPr>
              <w:t>;</w:t>
            </w:r>
            <w:r w:rsidRPr="006E22D3">
              <w:rPr>
                <w:rFonts w:ascii="Times New Roman" w:eastAsia="Times New Roman" w:hAnsi="Times New Roman" w:cs="Times New Roman"/>
                <w:color w:val="000000"/>
                <w:sz w:val="24"/>
                <w:szCs w:val="24"/>
                <w:lang w:eastAsia="ru-RU"/>
              </w:rPr>
              <w:t xml:space="preserve"> </w:t>
            </w:r>
          </w:p>
          <w:p w14:paraId="59772ACB" w14:textId="59A67A51" w:rsidR="007532F6" w:rsidRPr="007532F6" w:rsidRDefault="007532F6" w:rsidP="007532F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к</w:t>
            </w:r>
            <w:proofErr w:type="spellStart"/>
            <w:r w:rsidRPr="007532F6">
              <w:rPr>
                <w:rFonts w:ascii="Times New Roman" w:eastAsia="Times New Roman" w:hAnsi="Times New Roman" w:cs="Times New Roman"/>
                <w:color w:val="000000"/>
                <w:sz w:val="24"/>
                <w:szCs w:val="24"/>
                <w:lang w:eastAsia="ru-RU"/>
              </w:rPr>
              <w:t>опію</w:t>
            </w:r>
            <w:proofErr w:type="spellEnd"/>
            <w:r w:rsidRPr="007532F6">
              <w:rPr>
                <w:rFonts w:ascii="Times New Roman" w:eastAsia="Times New Roman" w:hAnsi="Times New Roman" w:cs="Times New Roman"/>
                <w:color w:val="000000"/>
                <w:sz w:val="24"/>
                <w:szCs w:val="24"/>
                <w:lang w:eastAsia="ru-RU"/>
              </w:rPr>
              <w:t xml:space="preserve"> Статуту </w:t>
            </w:r>
            <w:proofErr w:type="spellStart"/>
            <w:r w:rsidRPr="007532F6">
              <w:rPr>
                <w:rFonts w:ascii="Times New Roman" w:eastAsia="Times New Roman" w:hAnsi="Times New Roman" w:cs="Times New Roman"/>
                <w:color w:val="000000"/>
                <w:sz w:val="24"/>
                <w:szCs w:val="24"/>
                <w:lang w:eastAsia="ru-RU"/>
              </w:rPr>
              <w:t>або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іншого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установчого</w:t>
            </w:r>
            <w:proofErr w:type="spellEnd"/>
            <w:r w:rsidRPr="007532F6">
              <w:rPr>
                <w:rFonts w:ascii="Times New Roman" w:eastAsia="Times New Roman" w:hAnsi="Times New Roman" w:cs="Times New Roman"/>
                <w:color w:val="000000"/>
                <w:sz w:val="24"/>
                <w:szCs w:val="24"/>
                <w:lang w:eastAsia="ru-RU"/>
              </w:rPr>
              <w:t xml:space="preserve"> документу </w:t>
            </w:r>
            <w:proofErr w:type="spellStart"/>
            <w:r w:rsidRPr="007532F6">
              <w:rPr>
                <w:rFonts w:ascii="Times New Roman" w:eastAsia="Times New Roman" w:hAnsi="Times New Roman" w:cs="Times New Roman"/>
                <w:color w:val="000000"/>
                <w:sz w:val="24"/>
                <w:szCs w:val="24"/>
                <w:lang w:eastAsia="ru-RU"/>
              </w:rPr>
              <w:t>Учасника</w:t>
            </w:r>
            <w:proofErr w:type="spellEnd"/>
            <w:r w:rsidRPr="007532F6">
              <w:rPr>
                <w:rFonts w:ascii="Times New Roman" w:eastAsia="Times New Roman" w:hAnsi="Times New Roman" w:cs="Times New Roman"/>
                <w:color w:val="000000"/>
                <w:sz w:val="24"/>
                <w:szCs w:val="24"/>
                <w:lang w:eastAsia="ru-RU"/>
              </w:rPr>
              <w:t xml:space="preserve"> в </w:t>
            </w:r>
            <w:proofErr w:type="spellStart"/>
            <w:r w:rsidRPr="007532F6">
              <w:rPr>
                <w:rFonts w:ascii="Times New Roman" w:eastAsia="Times New Roman" w:hAnsi="Times New Roman" w:cs="Times New Roman"/>
                <w:color w:val="000000"/>
                <w:sz w:val="24"/>
                <w:szCs w:val="24"/>
                <w:lang w:eastAsia="ru-RU"/>
              </w:rPr>
              <w:t>останній</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діючій</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редакції</w:t>
            </w:r>
            <w:proofErr w:type="spellEnd"/>
            <w:r w:rsidRPr="007532F6">
              <w:rPr>
                <w:rFonts w:ascii="Times New Roman" w:eastAsia="Times New Roman" w:hAnsi="Times New Roman" w:cs="Times New Roman"/>
                <w:color w:val="000000"/>
                <w:sz w:val="24"/>
                <w:szCs w:val="24"/>
                <w:lang w:eastAsia="ru-RU"/>
              </w:rPr>
              <w:t xml:space="preserve"> (для </w:t>
            </w:r>
            <w:proofErr w:type="spellStart"/>
            <w:r w:rsidRPr="007532F6">
              <w:rPr>
                <w:rFonts w:ascii="Times New Roman" w:eastAsia="Times New Roman" w:hAnsi="Times New Roman" w:cs="Times New Roman"/>
                <w:color w:val="000000"/>
                <w:sz w:val="24"/>
                <w:szCs w:val="24"/>
                <w:lang w:eastAsia="ru-RU"/>
              </w:rPr>
              <w:t>юридичних</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осіб</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або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опис</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документів</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що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надаються</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юридичною</w:t>
            </w:r>
            <w:proofErr w:type="spellEnd"/>
            <w:r w:rsidRPr="007532F6">
              <w:rPr>
                <w:rFonts w:ascii="Times New Roman" w:eastAsia="Times New Roman" w:hAnsi="Times New Roman" w:cs="Times New Roman"/>
                <w:color w:val="000000"/>
                <w:sz w:val="24"/>
                <w:szCs w:val="24"/>
                <w:lang w:eastAsia="ru-RU"/>
              </w:rPr>
              <w:t xml:space="preserve"> особою державному </w:t>
            </w:r>
            <w:proofErr w:type="spellStart"/>
            <w:r w:rsidRPr="007532F6">
              <w:rPr>
                <w:rFonts w:ascii="Times New Roman" w:eastAsia="Times New Roman" w:hAnsi="Times New Roman" w:cs="Times New Roman"/>
                <w:color w:val="000000"/>
                <w:sz w:val="24"/>
                <w:szCs w:val="24"/>
                <w:lang w:eastAsia="ru-RU"/>
              </w:rPr>
              <w:t>реєстратору</w:t>
            </w:r>
            <w:proofErr w:type="spellEnd"/>
            <w:r w:rsidRPr="007532F6">
              <w:rPr>
                <w:rFonts w:ascii="Times New Roman" w:eastAsia="Times New Roman" w:hAnsi="Times New Roman" w:cs="Times New Roman"/>
                <w:color w:val="000000"/>
                <w:sz w:val="24"/>
                <w:szCs w:val="24"/>
                <w:lang w:eastAsia="ru-RU"/>
              </w:rPr>
              <w:t xml:space="preserve"> для </w:t>
            </w:r>
            <w:proofErr w:type="spellStart"/>
            <w:r w:rsidRPr="007532F6">
              <w:rPr>
                <w:rFonts w:ascii="Times New Roman" w:eastAsia="Times New Roman" w:hAnsi="Times New Roman" w:cs="Times New Roman"/>
                <w:color w:val="000000"/>
                <w:sz w:val="24"/>
                <w:szCs w:val="24"/>
                <w:lang w:eastAsia="ru-RU"/>
              </w:rPr>
              <w:t>проведення</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реєстраційної</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дії</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Державна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реєстрація</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змін</w:t>
            </w:r>
            <w:proofErr w:type="spellEnd"/>
            <w:r w:rsidRPr="007532F6">
              <w:rPr>
                <w:rFonts w:ascii="Times New Roman" w:eastAsia="Times New Roman" w:hAnsi="Times New Roman" w:cs="Times New Roman"/>
                <w:color w:val="000000"/>
                <w:sz w:val="24"/>
                <w:szCs w:val="24"/>
                <w:lang w:eastAsia="ru-RU"/>
              </w:rPr>
              <w:t xml:space="preserve"> до </w:t>
            </w:r>
            <w:proofErr w:type="spellStart"/>
            <w:r w:rsidRPr="007532F6">
              <w:rPr>
                <w:rFonts w:ascii="Times New Roman" w:eastAsia="Times New Roman" w:hAnsi="Times New Roman" w:cs="Times New Roman"/>
                <w:color w:val="000000"/>
                <w:sz w:val="24"/>
                <w:szCs w:val="24"/>
                <w:lang w:eastAsia="ru-RU"/>
              </w:rPr>
              <w:t>установчих</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документів</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юридичної</w:t>
            </w:r>
            <w:proofErr w:type="spellEnd"/>
            <w:r w:rsidRPr="007532F6">
              <w:rPr>
                <w:rFonts w:ascii="Times New Roman" w:eastAsia="Times New Roman" w:hAnsi="Times New Roman" w:cs="Times New Roman"/>
                <w:color w:val="000000"/>
                <w:sz w:val="24"/>
                <w:szCs w:val="24"/>
                <w:lang w:eastAsia="ru-RU"/>
              </w:rPr>
              <w:t xml:space="preserve"> особи" з кодом доступу;</w:t>
            </w:r>
          </w:p>
          <w:p w14:paraId="4BB180EB" w14:textId="7D0A5825" w:rsidR="007532F6" w:rsidRPr="007532F6" w:rsidRDefault="007532F6" w:rsidP="007532F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w:t>
            </w:r>
            <w:proofErr w:type="spellStart"/>
            <w:r w:rsidRPr="007532F6">
              <w:rPr>
                <w:rFonts w:ascii="Times New Roman" w:eastAsia="Times New Roman" w:hAnsi="Times New Roman" w:cs="Times New Roman"/>
                <w:color w:val="000000"/>
                <w:sz w:val="24"/>
                <w:szCs w:val="24"/>
                <w:lang w:eastAsia="ru-RU"/>
              </w:rPr>
              <w:t>иписка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або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витяг</w:t>
            </w:r>
            <w:proofErr w:type="spellEnd"/>
            <w:r w:rsidRPr="007532F6">
              <w:rPr>
                <w:rFonts w:ascii="Times New Roman" w:eastAsia="Times New Roman" w:hAnsi="Times New Roman" w:cs="Times New Roman"/>
                <w:color w:val="000000"/>
                <w:sz w:val="24"/>
                <w:szCs w:val="24"/>
                <w:lang w:eastAsia="ru-RU"/>
              </w:rPr>
              <w:t xml:space="preserve"> з </w:t>
            </w:r>
            <w:proofErr w:type="spellStart"/>
            <w:r w:rsidRPr="007532F6">
              <w:rPr>
                <w:rFonts w:ascii="Times New Roman" w:eastAsia="Times New Roman" w:hAnsi="Times New Roman" w:cs="Times New Roman"/>
                <w:color w:val="000000"/>
                <w:sz w:val="24"/>
                <w:szCs w:val="24"/>
                <w:lang w:eastAsia="ru-RU"/>
              </w:rPr>
              <w:t>Єдиного</w:t>
            </w:r>
            <w:proofErr w:type="spellEnd"/>
            <w:r w:rsidRPr="007532F6">
              <w:rPr>
                <w:rFonts w:ascii="Times New Roman" w:eastAsia="Times New Roman" w:hAnsi="Times New Roman" w:cs="Times New Roman"/>
                <w:color w:val="000000"/>
                <w:sz w:val="24"/>
                <w:szCs w:val="24"/>
                <w:lang w:eastAsia="ru-RU"/>
              </w:rPr>
              <w:t xml:space="preserve"> державного </w:t>
            </w:r>
            <w:proofErr w:type="spellStart"/>
            <w:r w:rsidRPr="007532F6">
              <w:rPr>
                <w:rFonts w:ascii="Times New Roman" w:eastAsia="Times New Roman" w:hAnsi="Times New Roman" w:cs="Times New Roman"/>
                <w:color w:val="000000"/>
                <w:sz w:val="24"/>
                <w:szCs w:val="24"/>
                <w:lang w:eastAsia="ru-RU"/>
              </w:rPr>
              <w:t>реєстру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юридичних</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осіб</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фізичних</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осіб-підприємців</w:t>
            </w:r>
            <w:proofErr w:type="spellEnd"/>
            <w:r w:rsidRPr="007532F6">
              <w:rPr>
                <w:rFonts w:ascii="Times New Roman" w:eastAsia="Times New Roman" w:hAnsi="Times New Roman" w:cs="Times New Roman"/>
                <w:color w:val="000000"/>
                <w:sz w:val="24"/>
                <w:szCs w:val="24"/>
                <w:lang w:eastAsia="ru-RU"/>
              </w:rPr>
              <w:t xml:space="preserve"> та </w:t>
            </w:r>
            <w:proofErr w:type="spellStart"/>
            <w:r w:rsidRPr="007532F6">
              <w:rPr>
                <w:rFonts w:ascii="Times New Roman" w:eastAsia="Times New Roman" w:hAnsi="Times New Roman" w:cs="Times New Roman"/>
                <w:color w:val="000000"/>
                <w:sz w:val="24"/>
                <w:szCs w:val="24"/>
                <w:lang w:eastAsia="ru-RU"/>
              </w:rPr>
              <w:t>громадських</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формувань</w:t>
            </w:r>
            <w:proofErr w:type="spellEnd"/>
            <w:r w:rsidRPr="007532F6">
              <w:rPr>
                <w:rFonts w:ascii="Times New Roman" w:eastAsia="Times New Roman" w:hAnsi="Times New Roman" w:cs="Times New Roman"/>
                <w:color w:val="000000"/>
                <w:sz w:val="24"/>
                <w:szCs w:val="24"/>
                <w:lang w:eastAsia="ru-RU"/>
              </w:rPr>
              <w:t>;</w:t>
            </w:r>
          </w:p>
          <w:p w14:paraId="73AB82AC" w14:textId="77777777" w:rsidR="007532F6" w:rsidRPr="007532F6" w:rsidRDefault="007532F6" w:rsidP="007532F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532F6">
              <w:rPr>
                <w:rFonts w:ascii="Times New Roman" w:eastAsia="Times New Roman" w:hAnsi="Times New Roman" w:cs="Times New Roman"/>
                <w:color w:val="000000"/>
                <w:sz w:val="24"/>
                <w:szCs w:val="24"/>
                <w:lang w:eastAsia="ru-RU"/>
              </w:rPr>
              <w:t>копія</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витягу</w:t>
            </w:r>
            <w:proofErr w:type="spellEnd"/>
            <w:r w:rsidRPr="007532F6">
              <w:rPr>
                <w:rFonts w:ascii="Times New Roman" w:eastAsia="Times New Roman" w:hAnsi="Times New Roman" w:cs="Times New Roman"/>
                <w:color w:val="000000"/>
                <w:sz w:val="24"/>
                <w:szCs w:val="24"/>
                <w:lang w:eastAsia="ru-RU"/>
              </w:rPr>
              <w:t xml:space="preserve"> з </w:t>
            </w:r>
            <w:proofErr w:type="spellStart"/>
            <w:r w:rsidRPr="007532F6">
              <w:rPr>
                <w:rFonts w:ascii="Times New Roman" w:eastAsia="Times New Roman" w:hAnsi="Times New Roman" w:cs="Times New Roman"/>
                <w:color w:val="000000"/>
                <w:sz w:val="24"/>
                <w:szCs w:val="24"/>
                <w:lang w:eastAsia="ru-RU"/>
              </w:rPr>
              <w:t>реєстру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платника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податку</w:t>
            </w:r>
            <w:proofErr w:type="spellEnd"/>
            <w:r w:rsidRPr="007532F6">
              <w:rPr>
                <w:rFonts w:ascii="Times New Roman" w:eastAsia="Times New Roman" w:hAnsi="Times New Roman" w:cs="Times New Roman"/>
                <w:color w:val="000000"/>
                <w:sz w:val="24"/>
                <w:szCs w:val="24"/>
                <w:lang w:eastAsia="ru-RU"/>
              </w:rPr>
              <w:t xml:space="preserve"> на </w:t>
            </w:r>
            <w:proofErr w:type="spellStart"/>
            <w:r w:rsidRPr="007532F6">
              <w:rPr>
                <w:rFonts w:ascii="Times New Roman" w:eastAsia="Times New Roman" w:hAnsi="Times New Roman" w:cs="Times New Roman"/>
                <w:color w:val="000000"/>
                <w:sz w:val="24"/>
                <w:szCs w:val="24"/>
                <w:lang w:eastAsia="ru-RU"/>
              </w:rPr>
              <w:t>додану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вартість</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свідоцтва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платника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податку</w:t>
            </w:r>
            <w:proofErr w:type="spellEnd"/>
            <w:r w:rsidRPr="007532F6">
              <w:rPr>
                <w:rFonts w:ascii="Times New Roman" w:eastAsia="Times New Roman" w:hAnsi="Times New Roman" w:cs="Times New Roman"/>
                <w:color w:val="000000"/>
                <w:sz w:val="24"/>
                <w:szCs w:val="24"/>
                <w:lang w:eastAsia="ru-RU"/>
              </w:rPr>
              <w:t xml:space="preserve"> на </w:t>
            </w:r>
            <w:proofErr w:type="spellStart"/>
            <w:r w:rsidRPr="007532F6">
              <w:rPr>
                <w:rFonts w:ascii="Times New Roman" w:eastAsia="Times New Roman" w:hAnsi="Times New Roman" w:cs="Times New Roman"/>
                <w:color w:val="000000"/>
                <w:sz w:val="24"/>
                <w:szCs w:val="24"/>
                <w:lang w:eastAsia="ru-RU"/>
              </w:rPr>
              <w:t>додану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вартість</w:t>
            </w:r>
            <w:proofErr w:type="spellEnd"/>
            <w:r w:rsidRPr="007532F6">
              <w:rPr>
                <w:rFonts w:ascii="Times New Roman" w:eastAsia="Times New Roman" w:hAnsi="Times New Roman" w:cs="Times New Roman"/>
                <w:color w:val="000000"/>
                <w:sz w:val="24"/>
                <w:szCs w:val="24"/>
                <w:lang w:eastAsia="ru-RU"/>
              </w:rPr>
              <w:t xml:space="preserve">), у </w:t>
            </w:r>
            <w:proofErr w:type="spellStart"/>
            <w:r w:rsidRPr="007532F6">
              <w:rPr>
                <w:rFonts w:ascii="Times New Roman" w:eastAsia="Times New Roman" w:hAnsi="Times New Roman" w:cs="Times New Roman"/>
                <w:color w:val="000000"/>
                <w:sz w:val="24"/>
                <w:szCs w:val="24"/>
                <w:lang w:eastAsia="ru-RU"/>
              </w:rPr>
              <w:t>разі</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якщо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учасник</w:t>
            </w:r>
            <w:proofErr w:type="spellEnd"/>
            <w:r w:rsidRPr="007532F6">
              <w:rPr>
                <w:rFonts w:ascii="Times New Roman" w:eastAsia="Times New Roman" w:hAnsi="Times New Roman" w:cs="Times New Roman"/>
                <w:color w:val="000000"/>
                <w:sz w:val="24"/>
                <w:szCs w:val="24"/>
                <w:lang w:eastAsia="ru-RU"/>
              </w:rPr>
              <w:t xml:space="preserve"> є </w:t>
            </w:r>
            <w:proofErr w:type="spellStart"/>
            <w:r w:rsidRPr="007532F6">
              <w:rPr>
                <w:rFonts w:ascii="Times New Roman" w:eastAsia="Times New Roman" w:hAnsi="Times New Roman" w:cs="Times New Roman"/>
                <w:color w:val="000000"/>
                <w:sz w:val="24"/>
                <w:szCs w:val="24"/>
                <w:lang w:eastAsia="ru-RU"/>
              </w:rPr>
              <w:t>платником</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податку</w:t>
            </w:r>
            <w:proofErr w:type="spellEnd"/>
            <w:r w:rsidRPr="007532F6">
              <w:rPr>
                <w:rFonts w:ascii="Times New Roman" w:eastAsia="Times New Roman" w:hAnsi="Times New Roman" w:cs="Times New Roman"/>
                <w:color w:val="000000"/>
                <w:sz w:val="24"/>
                <w:szCs w:val="24"/>
                <w:lang w:eastAsia="ru-RU"/>
              </w:rPr>
              <w:t xml:space="preserve"> на </w:t>
            </w:r>
            <w:proofErr w:type="spellStart"/>
            <w:r w:rsidRPr="007532F6">
              <w:rPr>
                <w:rFonts w:ascii="Times New Roman" w:eastAsia="Times New Roman" w:hAnsi="Times New Roman" w:cs="Times New Roman"/>
                <w:color w:val="000000"/>
                <w:sz w:val="24"/>
                <w:szCs w:val="24"/>
                <w:lang w:eastAsia="ru-RU"/>
              </w:rPr>
              <w:t>додану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вартість</w:t>
            </w:r>
            <w:proofErr w:type="spellEnd"/>
            <w:r w:rsidRPr="007532F6">
              <w:rPr>
                <w:rFonts w:ascii="Times New Roman" w:eastAsia="Times New Roman" w:hAnsi="Times New Roman" w:cs="Times New Roman"/>
                <w:color w:val="000000"/>
                <w:sz w:val="24"/>
                <w:szCs w:val="24"/>
                <w:lang w:eastAsia="ru-RU"/>
              </w:rPr>
              <w:t>.</w:t>
            </w:r>
          </w:p>
          <w:p w14:paraId="417F45ED" w14:textId="5C4209EB" w:rsidR="007532F6" w:rsidRPr="007532F6" w:rsidRDefault="007532F6" w:rsidP="007532F6">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7532F6">
              <w:rPr>
                <w:rFonts w:ascii="Times New Roman" w:eastAsia="Times New Roman" w:hAnsi="Times New Roman" w:cs="Times New Roman"/>
                <w:color w:val="000000"/>
                <w:sz w:val="24"/>
                <w:szCs w:val="24"/>
                <w:lang w:eastAsia="ru-RU"/>
              </w:rPr>
              <w:t>копія</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витягу</w:t>
            </w:r>
            <w:proofErr w:type="spellEnd"/>
            <w:r w:rsidRPr="007532F6">
              <w:rPr>
                <w:rFonts w:ascii="Times New Roman" w:eastAsia="Times New Roman" w:hAnsi="Times New Roman" w:cs="Times New Roman"/>
                <w:color w:val="000000"/>
                <w:sz w:val="24"/>
                <w:szCs w:val="24"/>
                <w:lang w:eastAsia="ru-RU"/>
              </w:rPr>
              <w:t xml:space="preserve"> з </w:t>
            </w:r>
            <w:proofErr w:type="spellStart"/>
            <w:r w:rsidRPr="007532F6">
              <w:rPr>
                <w:rFonts w:ascii="Times New Roman" w:eastAsia="Times New Roman" w:hAnsi="Times New Roman" w:cs="Times New Roman"/>
                <w:color w:val="000000"/>
                <w:sz w:val="24"/>
                <w:szCs w:val="24"/>
                <w:lang w:eastAsia="ru-RU"/>
              </w:rPr>
              <w:t>реєстру</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платника</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єдиного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податку</w:t>
            </w:r>
            <w:proofErr w:type="spellEnd"/>
            <w:r w:rsidRPr="007532F6">
              <w:rPr>
                <w:rFonts w:ascii="Times New Roman" w:eastAsia="Times New Roman" w:hAnsi="Times New Roman" w:cs="Times New Roman"/>
                <w:color w:val="000000"/>
                <w:sz w:val="24"/>
                <w:szCs w:val="24"/>
                <w:lang w:eastAsia="ru-RU"/>
              </w:rPr>
              <w:t xml:space="preserve"> у </w:t>
            </w:r>
            <w:proofErr w:type="spellStart"/>
            <w:r w:rsidRPr="007532F6">
              <w:rPr>
                <w:rFonts w:ascii="Times New Roman" w:eastAsia="Times New Roman" w:hAnsi="Times New Roman" w:cs="Times New Roman"/>
                <w:color w:val="000000"/>
                <w:sz w:val="24"/>
                <w:szCs w:val="24"/>
                <w:lang w:eastAsia="ru-RU"/>
              </w:rPr>
              <w:t>разі</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якщо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учасник</w:t>
            </w:r>
            <w:proofErr w:type="spellEnd"/>
            <w:r w:rsidRPr="007532F6">
              <w:rPr>
                <w:rFonts w:ascii="Times New Roman" w:eastAsia="Times New Roman" w:hAnsi="Times New Roman" w:cs="Times New Roman"/>
                <w:color w:val="000000"/>
                <w:sz w:val="24"/>
                <w:szCs w:val="24"/>
                <w:lang w:eastAsia="ru-RU"/>
              </w:rPr>
              <w:t xml:space="preserve"> є </w:t>
            </w:r>
            <w:proofErr w:type="spellStart"/>
            <w:r w:rsidRPr="007532F6">
              <w:rPr>
                <w:rFonts w:ascii="Times New Roman" w:eastAsia="Times New Roman" w:hAnsi="Times New Roman" w:cs="Times New Roman"/>
                <w:color w:val="000000"/>
                <w:sz w:val="24"/>
                <w:szCs w:val="24"/>
                <w:lang w:eastAsia="ru-RU"/>
              </w:rPr>
              <w:t>платником</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єдиного</w:t>
            </w:r>
            <w:proofErr w:type="spellEnd"/>
            <w:r w:rsidRPr="007532F6">
              <w:rPr>
                <w:rFonts w:ascii="Times New Roman" w:eastAsia="Times New Roman" w:hAnsi="Times New Roman" w:cs="Times New Roman"/>
                <w:color w:val="000000"/>
                <w:sz w:val="24"/>
                <w:szCs w:val="24"/>
                <w:lang w:eastAsia="ru-RU"/>
              </w:rPr>
              <w:t xml:space="preserve"> </w:t>
            </w:r>
            <w:proofErr w:type="spellStart"/>
            <w:r w:rsidRPr="007532F6">
              <w:rPr>
                <w:rFonts w:ascii="Times New Roman" w:eastAsia="Times New Roman" w:hAnsi="Times New Roman" w:cs="Times New Roman"/>
                <w:color w:val="000000"/>
                <w:sz w:val="24"/>
                <w:szCs w:val="24"/>
                <w:lang w:eastAsia="ru-RU"/>
              </w:rPr>
              <w:t>податку</w:t>
            </w:r>
            <w:proofErr w:type="spellEnd"/>
            <w:r w:rsidRPr="007532F6">
              <w:rPr>
                <w:rFonts w:ascii="Times New Roman" w:eastAsia="Times New Roman" w:hAnsi="Times New Roman" w:cs="Times New Roman"/>
                <w:color w:val="000000"/>
                <w:sz w:val="24"/>
                <w:szCs w:val="24"/>
                <w:lang w:eastAsia="ru-RU"/>
              </w:rPr>
              <w:t>.</w:t>
            </w:r>
          </w:p>
          <w:p w14:paraId="21EADC5B" w14:textId="77777777" w:rsidR="00EC22B1" w:rsidRPr="00EC22B1" w:rsidRDefault="00EC22B1" w:rsidP="00892695">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інших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додатками</w:t>
            </w:r>
            <w:proofErr w:type="spellEnd"/>
            <w:r w:rsidRPr="00EC22B1">
              <w:rPr>
                <w:rFonts w:ascii="Times New Roman" w:eastAsia="Times New Roman" w:hAnsi="Times New Roman" w:cs="Times New Roman"/>
                <w:color w:val="000000"/>
                <w:sz w:val="24"/>
                <w:szCs w:val="24"/>
                <w:lang w:eastAsia="ru-RU"/>
              </w:rPr>
              <w:t>.</w:t>
            </w:r>
          </w:p>
          <w:p w14:paraId="4A145BB6"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подати </w:t>
            </w:r>
            <w:proofErr w:type="spellStart"/>
            <w:r w:rsidRPr="00EC22B1">
              <w:rPr>
                <w:rFonts w:ascii="Times New Roman" w:eastAsia="Times New Roman" w:hAnsi="Times New Roman" w:cs="Times New Roman"/>
                <w:color w:val="000000"/>
                <w:sz w:val="24"/>
                <w:szCs w:val="24"/>
                <w:lang w:eastAsia="ru-RU"/>
              </w:rPr>
              <w:t>тільки</w:t>
            </w:r>
            <w:proofErr w:type="spellEnd"/>
            <w:r w:rsidRPr="00EC22B1">
              <w:rPr>
                <w:rFonts w:ascii="Times New Roman" w:eastAsia="Times New Roman" w:hAnsi="Times New Roman" w:cs="Times New Roman"/>
                <w:color w:val="000000"/>
                <w:sz w:val="24"/>
                <w:szCs w:val="24"/>
                <w:lang w:eastAsia="ru-RU"/>
              </w:rPr>
              <w:t xml:space="preserve"> одну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0012265C">
              <w:rPr>
                <w:rFonts w:ascii="Times New Roman" w:eastAsia="Times New Roman" w:hAnsi="Times New Roman" w:cs="Times New Roman"/>
                <w:color w:val="000000"/>
                <w:sz w:val="24"/>
                <w:szCs w:val="24"/>
                <w:lang w:val="uk-UA" w:eastAsia="ru-RU"/>
              </w:rPr>
              <w:t xml:space="preserve"> (Додаток №4).</w:t>
            </w:r>
          </w:p>
          <w:p w14:paraId="0A0F27FE"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27DEAB5" w14:textId="77777777" w:rsidR="00EC22B1" w:rsidRPr="003A7F7E" w:rsidRDefault="00EC22B1" w:rsidP="00892695">
            <w:pPr>
              <w:spacing w:after="0" w:line="240" w:lineRule="auto"/>
              <w:jc w:val="both"/>
              <w:rPr>
                <w:rFonts w:ascii="Times New Roman" w:eastAsia="Times New Roman" w:hAnsi="Times New Roman" w:cs="Times New Roman"/>
                <w:sz w:val="24"/>
                <w:szCs w:val="24"/>
                <w:lang w:val="uk-UA" w:eastAsia="ru-RU"/>
              </w:rPr>
            </w:pPr>
            <w:r w:rsidRPr="003A7F7E">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33A1D46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3A7F7E">
              <w:rPr>
                <w:rFonts w:ascii="Times New Roman" w:eastAsia="Times New Roman" w:hAnsi="Times New Roman" w:cs="Times New Roman"/>
                <w:color w:val="000000"/>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EC22B1">
              <w:rPr>
                <w:rFonts w:ascii="Times New Roman" w:eastAsia="Times New Roman" w:hAnsi="Times New Roman" w:cs="Times New Roman"/>
                <w:color w:val="000000"/>
                <w:sz w:val="24"/>
                <w:szCs w:val="24"/>
                <w:lang w:eastAsia="ru-RU"/>
              </w:rPr>
              <w:t xml:space="preserve">17 Закону. Для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поданні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визначають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конфіденційні</w:t>
            </w:r>
            <w:proofErr w:type="spellEnd"/>
            <w:r w:rsidRPr="00EC22B1">
              <w:rPr>
                <w:rFonts w:ascii="Times New Roman" w:eastAsia="Times New Roman" w:hAnsi="Times New Roman" w:cs="Times New Roman"/>
                <w:color w:val="000000"/>
                <w:sz w:val="24"/>
                <w:szCs w:val="24"/>
                <w:lang w:eastAsia="ru-RU"/>
              </w:rPr>
              <w:t>.</w:t>
            </w:r>
          </w:p>
          <w:p w14:paraId="625E6B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закупівель з метою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створюються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документи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документообіг</w:t>
            </w:r>
            <w:proofErr w:type="spellEnd"/>
            <w:r w:rsidRPr="00EC22B1">
              <w:rPr>
                <w:rFonts w:ascii="Times New Roman" w:eastAsia="Times New Roman" w:hAnsi="Times New Roman" w:cs="Times New Roman"/>
                <w:color w:val="000000"/>
                <w:sz w:val="24"/>
                <w:szCs w:val="24"/>
                <w:lang w:eastAsia="ru-RU"/>
              </w:rPr>
              <w:t xml:space="preserve">» та «Про </w:t>
            </w:r>
            <w:proofErr w:type="spellStart"/>
            <w:r w:rsidRPr="00EC22B1">
              <w:rPr>
                <w:rFonts w:ascii="Times New Roman" w:eastAsia="Times New Roman" w:hAnsi="Times New Roman" w:cs="Times New Roman"/>
                <w:color w:val="000000"/>
                <w:sz w:val="24"/>
                <w:szCs w:val="24"/>
                <w:lang w:eastAsia="ru-RU"/>
              </w:rPr>
              <w:t>електронні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довірчі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подаються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w:t>
            </w:r>
          </w:p>
          <w:p w14:paraId="5B50116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w:t>
            </w:r>
          </w:p>
          <w:p w14:paraId="29B883D2" w14:textId="77777777" w:rsidR="00EC22B1" w:rsidRDefault="00EC22B1" w:rsidP="00892695">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(их) документа(</w:t>
            </w:r>
            <w:proofErr w:type="spellStart"/>
            <w:r w:rsidRPr="00EC22B1">
              <w:rPr>
                <w:rFonts w:ascii="Times New Roman" w:eastAsia="Times New Roman" w:hAnsi="Times New Roman" w:cs="Times New Roman"/>
                <w:color w:val="000000"/>
                <w:sz w:val="24"/>
                <w:szCs w:val="24"/>
                <w:lang w:eastAsia="ru-RU"/>
              </w:rPr>
              <w:t>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удосконалений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кожен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документ.</w:t>
            </w:r>
          </w:p>
          <w:p w14:paraId="26A5DC3E"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3FEFEE7" w14:textId="77777777" w:rsidR="00EE2E23" w:rsidRPr="00EE2E23" w:rsidRDefault="00EE2E23" w:rsidP="00892695">
            <w:pPr>
              <w:spacing w:after="0" w:line="240" w:lineRule="auto"/>
              <w:jc w:val="both"/>
              <w:rPr>
                <w:rFonts w:ascii="Times New Roman" w:eastAsia="Times New Roman" w:hAnsi="Times New Roman" w:cs="Times New Roman"/>
                <w:sz w:val="24"/>
                <w:szCs w:val="24"/>
                <w:lang w:val="uk-UA" w:eastAsia="ru-RU"/>
              </w:rPr>
            </w:pPr>
            <w:r w:rsidRPr="00EE2E2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885CF9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Опис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несуттєвими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оформленням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впливають</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та описки. </w:t>
            </w:r>
          </w:p>
          <w:p w14:paraId="3079AE5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005704F2">
              <w:rPr>
                <w:rFonts w:ascii="Times New Roman" w:eastAsia="Times New Roman" w:hAnsi="Times New Roman" w:cs="Times New Roman"/>
                <w:color w:val="000000"/>
                <w:sz w:val="24"/>
                <w:szCs w:val="24"/>
                <w:lang w:val="uk-UA"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затверджений</w:t>
            </w:r>
            <w:proofErr w:type="spellEnd"/>
            <w:r w:rsidRPr="00EC22B1">
              <w:rPr>
                <w:rFonts w:ascii="Times New Roman" w:eastAsia="Times New Roman" w:hAnsi="Times New Roman" w:cs="Times New Roman"/>
                <w:color w:val="000000"/>
                <w:sz w:val="24"/>
                <w:szCs w:val="24"/>
                <w:lang w:eastAsia="ru-RU"/>
              </w:rPr>
              <w:t xml:space="preserve"> наказом </w:t>
            </w:r>
            <w:proofErr w:type="spellStart"/>
            <w:r w:rsidRPr="00EC22B1">
              <w:rPr>
                <w:rFonts w:ascii="Times New Roman" w:eastAsia="Times New Roman" w:hAnsi="Times New Roman" w:cs="Times New Roman"/>
                <w:color w:val="000000"/>
                <w:sz w:val="24"/>
                <w:szCs w:val="24"/>
                <w:lang w:eastAsia="ru-RU"/>
              </w:rPr>
              <w:t>Мінекономіки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15.04.2020 № 710:</w:t>
            </w:r>
          </w:p>
          <w:p w14:paraId="4723362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/документ, подана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w:t>
            </w:r>
          </w:p>
          <w:p w14:paraId="2CE210A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великої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w:t>
            </w:r>
          </w:p>
          <w:p w14:paraId="77A581E6"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уживання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розділових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знаків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відмінювання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реченні</w:t>
            </w:r>
            <w:proofErr w:type="spellEnd"/>
            <w:r w:rsidRPr="00EC22B1">
              <w:rPr>
                <w:rFonts w:ascii="Times New Roman" w:eastAsia="Times New Roman" w:hAnsi="Times New Roman" w:cs="Times New Roman"/>
                <w:color w:val="000000"/>
                <w:sz w:val="24"/>
                <w:szCs w:val="24"/>
                <w:lang w:eastAsia="ru-RU"/>
              </w:rPr>
              <w:t>; </w:t>
            </w:r>
          </w:p>
          <w:p w14:paraId="23754D57"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xml:space="preserve"> слова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звороту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запозичених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w:t>
            </w:r>
          </w:p>
          <w:p w14:paraId="6624D4F3"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конкурентної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присвоєного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унікального</w:t>
            </w:r>
            <w:proofErr w:type="spellEnd"/>
            <w:r w:rsidRPr="00EC22B1">
              <w:rPr>
                <w:rFonts w:ascii="Times New Roman" w:eastAsia="Times New Roman" w:hAnsi="Times New Roman" w:cs="Times New Roman"/>
                <w:color w:val="000000"/>
                <w:sz w:val="24"/>
                <w:szCs w:val="24"/>
                <w:lang w:eastAsia="ru-RU"/>
              </w:rPr>
              <w:t xml:space="preserve"> номера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в цифрах; </w:t>
            </w:r>
          </w:p>
          <w:p w14:paraId="2E0A6005"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правил переносу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слова з рядка в рядок; </w:t>
            </w:r>
          </w:p>
          <w:p w14:paraId="5F126F50"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написання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разом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окремо</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дефіс</w:t>
            </w:r>
            <w:proofErr w:type="spellEnd"/>
            <w:r w:rsidRPr="00EC22B1">
              <w:rPr>
                <w:rFonts w:ascii="Times New Roman" w:eastAsia="Times New Roman" w:hAnsi="Times New Roman" w:cs="Times New Roman"/>
                <w:color w:val="000000"/>
                <w:sz w:val="24"/>
                <w:szCs w:val="24"/>
                <w:lang w:eastAsia="ru-RU"/>
              </w:rPr>
              <w:t>; </w:t>
            </w:r>
          </w:p>
          <w:p w14:paraId="6145458C" w14:textId="77777777" w:rsidR="00EC22B1" w:rsidRPr="00EC22B1" w:rsidRDefault="00EC22B1" w:rsidP="00892695">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кілька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однаковий</w:t>
            </w:r>
            <w:proofErr w:type="spellEnd"/>
            <w:r w:rsidRPr="00EC22B1">
              <w:rPr>
                <w:rFonts w:ascii="Times New Roman" w:eastAsia="Times New Roman" w:hAnsi="Times New Roman" w:cs="Times New Roman"/>
                <w:color w:val="000000"/>
                <w:sz w:val="24"/>
                <w:szCs w:val="24"/>
                <w:lang w:eastAsia="ru-RU"/>
              </w:rPr>
              <w:t xml:space="preserve"> номер, </w:t>
            </w:r>
            <w:proofErr w:type="spellStart"/>
            <w:r w:rsidRPr="00EC22B1">
              <w:rPr>
                <w:rFonts w:ascii="Times New Roman" w:eastAsia="Times New Roman" w:hAnsi="Times New Roman" w:cs="Times New Roman"/>
                <w:color w:val="000000"/>
                <w:sz w:val="24"/>
                <w:szCs w:val="24"/>
                <w:lang w:eastAsia="ru-RU"/>
              </w:rPr>
              <w:t>пропущені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номери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окремих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нумерація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сторінок</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аркушів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переліку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зазначеному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документі</w:t>
            </w:r>
            <w:proofErr w:type="spellEnd"/>
            <w:r w:rsidRPr="00EC22B1">
              <w:rPr>
                <w:rFonts w:ascii="Times New Roman" w:eastAsia="Times New Roman" w:hAnsi="Times New Roman" w:cs="Times New Roman"/>
                <w:color w:val="000000"/>
                <w:sz w:val="24"/>
                <w:szCs w:val="24"/>
                <w:lang w:eastAsia="ru-RU"/>
              </w:rPr>
              <w:t>). </w:t>
            </w:r>
          </w:p>
          <w:p w14:paraId="398A04D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Помилка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зроблена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оформлення</w:t>
            </w:r>
            <w:proofErr w:type="spellEnd"/>
            <w:r w:rsidRPr="00EC22B1">
              <w:rPr>
                <w:rFonts w:ascii="Times New Roman" w:eastAsia="Times New Roman" w:hAnsi="Times New Roman" w:cs="Times New Roman"/>
                <w:color w:val="000000"/>
                <w:sz w:val="24"/>
                <w:szCs w:val="24"/>
                <w:lang w:eastAsia="ru-RU"/>
              </w:rPr>
              <w:t xml:space="preserve"> тексту документа/</w:t>
            </w:r>
            <w:proofErr w:type="spellStart"/>
            <w:r w:rsidRPr="00EC22B1">
              <w:rPr>
                <w:rFonts w:ascii="Times New Roman" w:eastAsia="Times New Roman" w:hAnsi="Times New Roman" w:cs="Times New Roman"/>
                <w:color w:val="000000"/>
                <w:sz w:val="24"/>
                <w:szCs w:val="24"/>
                <w:lang w:eastAsia="ru-RU"/>
              </w:rPr>
              <w:t>унесення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окремі</w:t>
            </w:r>
            <w:proofErr w:type="spellEnd"/>
            <w:r w:rsidRPr="00EC22B1">
              <w:rPr>
                <w:rFonts w:ascii="Times New Roman" w:eastAsia="Times New Roman" w:hAnsi="Times New Roman" w:cs="Times New Roman"/>
                <w:color w:val="000000"/>
                <w:sz w:val="24"/>
                <w:szCs w:val="24"/>
                <w:lang w:eastAsia="ru-RU"/>
              </w:rPr>
              <w:t xml:space="preserve"> поля </w:t>
            </w:r>
            <w:proofErr w:type="spellStart"/>
            <w:r w:rsidRPr="00EC22B1">
              <w:rPr>
                <w:rFonts w:ascii="Times New Roman" w:eastAsia="Times New Roman" w:hAnsi="Times New Roman" w:cs="Times New Roman"/>
                <w:color w:val="000000"/>
                <w:sz w:val="24"/>
                <w:szCs w:val="24"/>
                <w:lang w:eastAsia="ru-RU"/>
              </w:rPr>
              <w:t>електронної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комп'ютерна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коректура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переставлення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місцями</w:t>
            </w:r>
            <w:proofErr w:type="spellEnd"/>
            <w:r w:rsidRPr="00EC22B1">
              <w:rPr>
                <w:rFonts w:ascii="Times New Roman" w:eastAsia="Times New Roman" w:hAnsi="Times New Roman" w:cs="Times New Roman"/>
                <w:color w:val="000000"/>
                <w:sz w:val="24"/>
                <w:szCs w:val="24"/>
                <w:lang w:eastAsia="ru-RU"/>
              </w:rPr>
              <w:t xml:space="preserve">, пропуск </w:t>
            </w:r>
            <w:proofErr w:type="spellStart"/>
            <w:r w:rsidRPr="00EC22B1">
              <w:rPr>
                <w:rFonts w:ascii="Times New Roman" w:eastAsia="Times New Roman" w:hAnsi="Times New Roman" w:cs="Times New Roman"/>
                <w:color w:val="000000"/>
                <w:sz w:val="24"/>
                <w:szCs w:val="24"/>
                <w:lang w:eastAsia="ru-RU"/>
              </w:rPr>
              <w:t>літер</w:t>
            </w:r>
            <w:proofErr w:type="spellEnd"/>
            <w:r w:rsidRPr="00EC22B1">
              <w:rPr>
                <w:rFonts w:ascii="Times New Roman" w:eastAsia="Times New Roman" w:hAnsi="Times New Roman" w:cs="Times New Roman"/>
                <w:color w:val="000000"/>
                <w:sz w:val="24"/>
                <w:szCs w:val="24"/>
                <w:lang w:eastAsia="ru-RU"/>
              </w:rPr>
              <w:t xml:space="preserve"> (цифр), </w:t>
            </w:r>
            <w:proofErr w:type="spellStart"/>
            <w:r w:rsidRPr="00EC22B1">
              <w:rPr>
                <w:rFonts w:ascii="Times New Roman" w:eastAsia="Times New Roman" w:hAnsi="Times New Roman" w:cs="Times New Roman"/>
                <w:color w:val="000000"/>
                <w:sz w:val="24"/>
                <w:szCs w:val="24"/>
                <w:lang w:eastAsia="ru-RU"/>
              </w:rPr>
              <w:t>повторення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пропуску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словами, </w:t>
            </w:r>
            <w:proofErr w:type="spellStart"/>
            <w:r w:rsidRPr="00EC22B1">
              <w:rPr>
                <w:rFonts w:ascii="Times New Roman" w:eastAsia="Times New Roman" w:hAnsi="Times New Roman" w:cs="Times New Roman"/>
                <w:color w:val="000000"/>
                <w:sz w:val="24"/>
                <w:szCs w:val="24"/>
                <w:lang w:eastAsia="ru-RU"/>
              </w:rPr>
              <w:t>заокруглення</w:t>
            </w:r>
            <w:proofErr w:type="spellEnd"/>
            <w:r w:rsidRPr="00EC22B1">
              <w:rPr>
                <w:rFonts w:ascii="Times New Roman" w:eastAsia="Times New Roman" w:hAnsi="Times New Roman" w:cs="Times New Roman"/>
                <w:color w:val="000000"/>
                <w:sz w:val="24"/>
                <w:szCs w:val="24"/>
                <w:lang w:eastAsia="ru-RU"/>
              </w:rPr>
              <w:t xml:space="preserve"> числа),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впливає</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спотворення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стосується</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w:t>
            </w:r>
          </w:p>
          <w:p w14:paraId="7EE99FE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Невірна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63A81F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w:t>
            </w:r>
            <w:proofErr w:type="spellStart"/>
            <w:r w:rsidRPr="00EC22B1">
              <w:rPr>
                <w:rFonts w:ascii="Times New Roman" w:eastAsia="Times New Roman" w:hAnsi="Times New Roman" w:cs="Times New Roman"/>
                <w:color w:val="000000"/>
                <w:sz w:val="24"/>
                <w:szCs w:val="24"/>
                <w:lang w:eastAsia="ru-RU"/>
              </w:rPr>
              <w:t>Окрема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сторінки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копії</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завірена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печаткою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використання</w:t>
            </w:r>
            <w:proofErr w:type="spellEnd"/>
            <w:r w:rsidRPr="00EC22B1">
              <w:rPr>
                <w:rFonts w:ascii="Times New Roman" w:eastAsia="Times New Roman" w:hAnsi="Times New Roman" w:cs="Times New Roman"/>
                <w:color w:val="000000"/>
                <w:sz w:val="24"/>
                <w:szCs w:val="24"/>
                <w:lang w:eastAsia="ru-RU"/>
              </w:rPr>
              <w:t>). </w:t>
            </w:r>
          </w:p>
          <w:p w14:paraId="43DDE48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5.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немає</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своїй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такого документа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w:t>
            </w:r>
          </w:p>
          <w:p w14:paraId="3294B43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6.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власноручного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w:t>
            </w:r>
          </w:p>
          <w:p w14:paraId="0DD232B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7.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вихідного</w:t>
            </w:r>
            <w:proofErr w:type="spellEnd"/>
            <w:r w:rsidRPr="00EC22B1">
              <w:rPr>
                <w:rFonts w:ascii="Times New Roman" w:eastAsia="Times New Roman" w:hAnsi="Times New Roman" w:cs="Times New Roman"/>
                <w:color w:val="000000"/>
                <w:sz w:val="24"/>
                <w:szCs w:val="24"/>
                <w:lang w:eastAsia="ru-RU"/>
              </w:rPr>
              <w:t xml:space="preserve"> номера. </w:t>
            </w:r>
          </w:p>
          <w:p w14:paraId="53EF77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8.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сканованою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оригіналу</w:t>
            </w:r>
            <w:proofErr w:type="spellEnd"/>
            <w:r w:rsidRPr="00EC22B1">
              <w:rPr>
                <w:rFonts w:ascii="Times New Roman" w:eastAsia="Times New Roman" w:hAnsi="Times New Roman" w:cs="Times New Roman"/>
                <w:color w:val="000000"/>
                <w:sz w:val="24"/>
                <w:szCs w:val="24"/>
                <w:lang w:eastAsia="ru-RU"/>
              </w:rPr>
              <w:t xml:space="preserve"> документа/</w:t>
            </w:r>
            <w:proofErr w:type="spellStart"/>
            <w:r w:rsidRPr="00EC22B1">
              <w:rPr>
                <w:rFonts w:ascii="Times New Roman" w:eastAsia="Times New Roman" w:hAnsi="Times New Roman" w:cs="Times New Roman"/>
                <w:color w:val="000000"/>
                <w:sz w:val="24"/>
                <w:szCs w:val="24"/>
                <w:lang w:eastAsia="ru-RU"/>
              </w:rPr>
              <w:t>електронного</w:t>
            </w:r>
            <w:proofErr w:type="spellEnd"/>
            <w:r w:rsidRPr="00EC22B1">
              <w:rPr>
                <w:rFonts w:ascii="Times New Roman" w:eastAsia="Times New Roman" w:hAnsi="Times New Roman" w:cs="Times New Roman"/>
                <w:color w:val="000000"/>
                <w:sz w:val="24"/>
                <w:szCs w:val="24"/>
                <w:lang w:eastAsia="ru-RU"/>
              </w:rPr>
              <w:t xml:space="preserve"> документа. </w:t>
            </w:r>
          </w:p>
          <w:p w14:paraId="24BC197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9.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засвідчений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додатково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візу</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повноваження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підтверджені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наприклад</w:t>
            </w:r>
            <w:proofErr w:type="spellEnd"/>
            <w:r w:rsidRPr="00EC22B1">
              <w:rPr>
                <w:rFonts w:ascii="Times New Roman" w:eastAsia="Times New Roman" w:hAnsi="Times New Roman" w:cs="Times New Roman"/>
                <w:color w:val="000000"/>
                <w:sz w:val="24"/>
                <w:szCs w:val="24"/>
                <w:lang w:eastAsia="ru-RU"/>
              </w:rPr>
              <w:t xml:space="preserve">, переклад документа </w:t>
            </w:r>
            <w:proofErr w:type="spellStart"/>
            <w:r w:rsidRPr="00EC22B1">
              <w:rPr>
                <w:rFonts w:ascii="Times New Roman" w:eastAsia="Times New Roman" w:hAnsi="Times New Roman" w:cs="Times New Roman"/>
                <w:color w:val="000000"/>
                <w:sz w:val="24"/>
                <w:szCs w:val="24"/>
                <w:lang w:eastAsia="ru-RU"/>
              </w:rPr>
              <w:t>завізований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перекладачем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w:t>
            </w:r>
          </w:p>
          <w:p w14:paraId="5F29F0C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10.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застарілу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назву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вулиці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юридичної</w:t>
            </w:r>
            <w:proofErr w:type="spellEnd"/>
            <w:r w:rsidRPr="00EC22B1">
              <w:rPr>
                <w:rFonts w:ascii="Times New Roman" w:eastAsia="Times New Roman" w:hAnsi="Times New Roman" w:cs="Times New Roman"/>
                <w:color w:val="000000"/>
                <w:sz w:val="24"/>
                <w:szCs w:val="24"/>
                <w:lang w:eastAsia="ru-RU"/>
              </w:rPr>
              <w:t xml:space="preserve"> особи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зв'язку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назва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того, як </w:t>
            </w:r>
            <w:proofErr w:type="spellStart"/>
            <w:r w:rsidRPr="00EC22B1">
              <w:rPr>
                <w:rFonts w:ascii="Times New Roman" w:eastAsia="Times New Roman" w:hAnsi="Times New Roman" w:cs="Times New Roman"/>
                <w:color w:val="000000"/>
                <w:sz w:val="24"/>
                <w:szCs w:val="24"/>
                <w:lang w:eastAsia="ru-RU"/>
              </w:rPr>
              <w:t>відповідний</w:t>
            </w:r>
            <w:proofErr w:type="spellEnd"/>
            <w:r w:rsidRPr="00EC22B1">
              <w:rPr>
                <w:rFonts w:ascii="Times New Roman" w:eastAsia="Times New Roman" w:hAnsi="Times New Roman" w:cs="Times New Roman"/>
                <w:color w:val="000000"/>
                <w:sz w:val="24"/>
                <w:szCs w:val="24"/>
                <w:lang w:eastAsia="ru-RU"/>
              </w:rPr>
              <w:t xml:space="preserve"> документ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w:t>
            </w:r>
          </w:p>
          <w:p w14:paraId="6707CB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11.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цифри</w:t>
            </w:r>
            <w:proofErr w:type="spellEnd"/>
            <w:r w:rsidRPr="00EC22B1">
              <w:rPr>
                <w:rFonts w:ascii="Times New Roman" w:eastAsia="Times New Roman" w:hAnsi="Times New Roman" w:cs="Times New Roman"/>
                <w:color w:val="000000"/>
                <w:sz w:val="24"/>
                <w:szCs w:val="24"/>
                <w:lang w:eastAsia="ru-RU"/>
              </w:rPr>
              <w:t xml:space="preserve"> (цифр) у </w:t>
            </w:r>
            <w:proofErr w:type="spellStart"/>
            <w:r w:rsidRPr="00EC22B1">
              <w:rPr>
                <w:rFonts w:ascii="Times New Roman" w:eastAsia="Times New Roman" w:hAnsi="Times New Roman" w:cs="Times New Roman"/>
                <w:color w:val="000000"/>
                <w:sz w:val="24"/>
                <w:szCs w:val="24"/>
                <w:lang w:eastAsia="ru-RU"/>
              </w:rPr>
              <w:t>сумі</w:t>
            </w:r>
            <w:proofErr w:type="spellEnd"/>
            <w:r w:rsidRPr="00EC22B1">
              <w:rPr>
                <w:rFonts w:ascii="Times New Roman" w:eastAsia="Times New Roman" w:hAnsi="Times New Roman" w:cs="Times New Roman"/>
                <w:color w:val="000000"/>
                <w:sz w:val="24"/>
                <w:szCs w:val="24"/>
                <w:lang w:eastAsia="ru-RU"/>
              </w:rPr>
              <w:t xml:space="preserve"> </w:t>
            </w:r>
            <w:r w:rsidRPr="00EC22B1">
              <w:rPr>
                <w:rFonts w:ascii="Times New Roman" w:eastAsia="Times New Roman" w:hAnsi="Times New Roman" w:cs="Times New Roman"/>
                <w:color w:val="000000"/>
                <w:sz w:val="24"/>
                <w:szCs w:val="24"/>
                <w:lang w:eastAsia="ru-RU"/>
              </w:rPr>
              <w:lastRenderedPageBreak/>
              <w:t xml:space="preserve">є </w:t>
            </w:r>
            <w:proofErr w:type="spellStart"/>
            <w:r w:rsidRPr="00EC22B1">
              <w:rPr>
                <w:rFonts w:ascii="Times New Roman" w:eastAsia="Times New Roman" w:hAnsi="Times New Roman" w:cs="Times New Roman"/>
                <w:color w:val="000000"/>
                <w:sz w:val="24"/>
                <w:szCs w:val="24"/>
                <w:lang w:eastAsia="ru-RU"/>
              </w:rPr>
              <w:t>некоректною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сума,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прописом</w:t>
            </w:r>
            <w:proofErr w:type="spellEnd"/>
            <w:r w:rsidRPr="00EC22B1">
              <w:rPr>
                <w:rFonts w:ascii="Times New Roman" w:eastAsia="Times New Roman" w:hAnsi="Times New Roman" w:cs="Times New Roman"/>
                <w:color w:val="000000"/>
                <w:sz w:val="24"/>
                <w:szCs w:val="24"/>
                <w:lang w:eastAsia="ru-RU"/>
              </w:rPr>
              <w:t>, є правильною. </w:t>
            </w:r>
          </w:p>
          <w:p w14:paraId="3103B9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12.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формату,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такий</w:t>
            </w:r>
            <w:proofErr w:type="spellEnd"/>
            <w:r w:rsidRPr="00EC22B1">
              <w:rPr>
                <w:rFonts w:ascii="Times New Roman" w:eastAsia="Times New Roman" w:hAnsi="Times New Roman" w:cs="Times New Roman"/>
                <w:color w:val="000000"/>
                <w:sz w:val="24"/>
                <w:szCs w:val="24"/>
                <w:lang w:eastAsia="ru-RU"/>
              </w:rPr>
              <w:t xml:space="preserve"> формат документа </w:t>
            </w:r>
            <w:proofErr w:type="spellStart"/>
            <w:r w:rsidRPr="00EC22B1">
              <w:rPr>
                <w:rFonts w:ascii="Times New Roman" w:eastAsia="Times New Roman" w:hAnsi="Times New Roman" w:cs="Times New Roman"/>
                <w:color w:val="000000"/>
                <w:sz w:val="24"/>
                <w:szCs w:val="24"/>
                <w:lang w:eastAsia="ru-RU"/>
              </w:rPr>
              <w:t>забезпечує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перегляду.</w:t>
            </w:r>
          </w:p>
          <w:p w14:paraId="76F9290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Приклади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формальних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помилок</w:t>
            </w:r>
            <w:proofErr w:type="spellEnd"/>
            <w:r w:rsidRPr="00EC22B1">
              <w:rPr>
                <w:rFonts w:ascii="Times New Roman" w:eastAsia="Times New Roman" w:hAnsi="Times New Roman" w:cs="Times New Roman"/>
                <w:color w:val="000000"/>
                <w:sz w:val="24"/>
                <w:szCs w:val="24"/>
                <w:lang w:eastAsia="ru-RU"/>
              </w:rPr>
              <w:t>:</w:t>
            </w:r>
          </w:p>
          <w:p w14:paraId="4FA6DEAF" w14:textId="2D38E088" w:rsidR="00EC22B1" w:rsidRPr="00EC22B1" w:rsidRDefault="00EC22B1" w:rsidP="00E40B57">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009848E8">
              <w:rPr>
                <w:rFonts w:ascii="Times New Roman" w:eastAsia="Times New Roman" w:hAnsi="Times New Roman" w:cs="Times New Roman"/>
                <w:color w:val="000000"/>
                <w:sz w:val="24"/>
                <w:szCs w:val="24"/>
                <w:lang w:eastAsia="ru-RU"/>
              </w:rPr>
              <w:t>черн</w:t>
            </w:r>
            <w:proofErr w:type="spellEnd"/>
            <w:r w:rsidR="009848E8">
              <w:rPr>
                <w:rFonts w:ascii="Times New Roman" w:eastAsia="Times New Roman" w:hAnsi="Times New Roman" w:cs="Times New Roman"/>
                <w:color w:val="000000"/>
                <w:sz w:val="24"/>
                <w:szCs w:val="24"/>
                <w:lang w:val="uk-UA" w:eastAsia="ru-RU"/>
              </w:rPr>
              <w:t>і</w:t>
            </w:r>
            <w:proofErr w:type="spellStart"/>
            <w:r w:rsidR="009848E8">
              <w:rPr>
                <w:rFonts w:ascii="Times New Roman" w:eastAsia="Times New Roman" w:hAnsi="Times New Roman" w:cs="Times New Roman"/>
                <w:color w:val="000000"/>
                <w:sz w:val="24"/>
                <w:szCs w:val="24"/>
                <w:lang w:eastAsia="ru-RU"/>
              </w:rPr>
              <w:t>вецька</w:t>
            </w:r>
            <w:proofErr w:type="spellEnd"/>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r w:rsidR="009848E8">
              <w:rPr>
                <w:rFonts w:ascii="Times New Roman" w:eastAsia="Times New Roman" w:hAnsi="Times New Roman" w:cs="Times New Roman"/>
                <w:color w:val="000000"/>
                <w:sz w:val="24"/>
                <w:szCs w:val="24"/>
                <w:lang w:val="uk-UA" w:eastAsia="ru-RU"/>
              </w:rPr>
              <w:t>Чернівецька</w:t>
            </w:r>
            <w:r w:rsidRPr="00EC22B1">
              <w:rPr>
                <w:rFonts w:ascii="Times New Roman" w:eastAsia="Times New Roman" w:hAnsi="Times New Roman" w:cs="Times New Roman"/>
                <w:color w:val="000000"/>
                <w:sz w:val="24"/>
                <w:szCs w:val="24"/>
                <w:lang w:eastAsia="ru-RU"/>
              </w:rPr>
              <w:t xml:space="preserve"> область»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r w:rsidR="009848E8" w:rsidRPr="009848E8">
              <w:rPr>
                <w:rFonts w:ascii="Times New Roman" w:eastAsia="Times New Roman" w:hAnsi="Times New Roman" w:cs="Times New Roman"/>
                <w:color w:val="000000"/>
                <w:sz w:val="24"/>
                <w:szCs w:val="24"/>
                <w:lang w:eastAsia="ru-RU"/>
              </w:rPr>
              <w:t>«м.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 xml:space="preserve">» </w:t>
            </w:r>
            <w:proofErr w:type="spellStart"/>
            <w:r w:rsidR="009848E8" w:rsidRPr="009848E8">
              <w:rPr>
                <w:rFonts w:ascii="Times New Roman" w:eastAsia="Times New Roman" w:hAnsi="Times New Roman" w:cs="Times New Roman"/>
                <w:color w:val="000000"/>
                <w:sz w:val="24"/>
                <w:szCs w:val="24"/>
                <w:lang w:eastAsia="ru-RU"/>
              </w:rPr>
              <w:t>замість</w:t>
            </w:r>
            <w:proofErr w:type="spellEnd"/>
            <w:r w:rsidR="009848E8" w:rsidRPr="009848E8">
              <w:rPr>
                <w:rFonts w:ascii="Times New Roman" w:eastAsia="Times New Roman" w:hAnsi="Times New Roman" w:cs="Times New Roman"/>
                <w:color w:val="000000"/>
                <w:sz w:val="24"/>
                <w:szCs w:val="24"/>
                <w:lang w:eastAsia="ru-RU"/>
              </w:rPr>
              <w:t xml:space="preserve"> «м.</w:t>
            </w:r>
            <w:r w:rsidR="009848E8">
              <w:rPr>
                <w:rFonts w:ascii="Times New Roman" w:eastAsia="Times New Roman" w:hAnsi="Times New Roman" w:cs="Times New Roman"/>
                <w:color w:val="000000"/>
                <w:sz w:val="24"/>
                <w:szCs w:val="24"/>
                <w:lang w:val="uk-UA" w:eastAsia="ru-RU"/>
              </w:rPr>
              <w:t xml:space="preserve"> </w:t>
            </w:r>
            <w:proofErr w:type="spellStart"/>
            <w:r w:rsidR="009848E8" w:rsidRPr="009848E8">
              <w:rPr>
                <w:rFonts w:ascii="Times New Roman" w:eastAsia="Times New Roman" w:hAnsi="Times New Roman" w:cs="Times New Roman"/>
                <w:color w:val="000000"/>
                <w:sz w:val="24"/>
                <w:szCs w:val="24"/>
                <w:lang w:eastAsia="ru-RU"/>
              </w:rPr>
              <w:t>Київ</w:t>
            </w:r>
            <w:proofErr w:type="spellEnd"/>
            <w:r w:rsidR="009848E8" w:rsidRPr="009848E8">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w:t>
            </w:r>
          </w:p>
          <w:p w14:paraId="4FB9B8D0"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2F3EA37"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обладнання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матеріально-технічної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бази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технологій</w:t>
            </w:r>
            <w:proofErr w:type="spellEnd"/>
            <w:r w:rsidRPr="00EC22B1">
              <w:rPr>
                <w:rFonts w:ascii="Times New Roman" w:eastAsia="Times New Roman" w:hAnsi="Times New Roman" w:cs="Times New Roman"/>
                <w:color w:val="000000"/>
                <w:sz w:val="24"/>
                <w:szCs w:val="24"/>
                <w:lang w:eastAsia="ru-RU"/>
              </w:rPr>
              <w:t>»;</w:t>
            </w:r>
          </w:p>
          <w:p w14:paraId="026D13FB"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тендернапропозиція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2DA4290D"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срток</w:t>
            </w:r>
            <w:proofErr w:type="spellEnd"/>
            <w:r w:rsidRPr="00EC22B1">
              <w:rPr>
                <w:rFonts w:ascii="Times New Roman" w:eastAsia="Times New Roman" w:hAnsi="Times New Roman" w:cs="Times New Roman"/>
                <w:color w:val="000000"/>
                <w:sz w:val="24"/>
                <w:szCs w:val="24"/>
                <w:lang w:eastAsia="ru-RU"/>
              </w:rPr>
              <w:t xml:space="preserve"> поставки»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«строк поставки»;</w:t>
            </w:r>
          </w:p>
          <w:p w14:paraId="0DC7994A" w14:textId="77777777" w:rsidR="00EC22B1" w:rsidRPr="00EC22B1" w:rsidRDefault="00EC22B1" w:rsidP="00892695">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Довідка</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3D5073E4" w14:textId="77777777" w:rsidR="00EC22B1" w:rsidRPr="00EC22B1" w:rsidRDefault="00EC22B1" w:rsidP="00892695">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документа у </w:t>
            </w:r>
            <w:proofErr w:type="spellStart"/>
            <w:r w:rsidRPr="00EC22B1">
              <w:rPr>
                <w:rFonts w:ascii="Times New Roman" w:eastAsia="Times New Roman" w:hAnsi="Times New Roman" w:cs="Times New Roman"/>
                <w:color w:val="000000"/>
                <w:sz w:val="24"/>
                <w:szCs w:val="24"/>
                <w:lang w:eastAsia="ru-RU"/>
              </w:rPr>
              <w:t>форматі</w:t>
            </w:r>
            <w:proofErr w:type="spellEnd"/>
            <w:r w:rsidRPr="00EC22B1">
              <w:rPr>
                <w:rFonts w:ascii="Times New Roman" w:eastAsia="Times New Roman" w:hAnsi="Times New Roman" w:cs="Times New Roman"/>
                <w:color w:val="000000"/>
                <w:sz w:val="24"/>
                <w:szCs w:val="24"/>
                <w:lang w:eastAsia="ru-RU"/>
              </w:rPr>
              <w:t xml:space="preserve">  «PDF»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«JPEG», «JPEG»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«RAR»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«7z» </w:t>
            </w:r>
            <w:proofErr w:type="spellStart"/>
            <w:r w:rsidRPr="00EC22B1">
              <w:rPr>
                <w:rFonts w:ascii="Times New Roman" w:eastAsia="Times New Roman" w:hAnsi="Times New Roman" w:cs="Times New Roman"/>
                <w:color w:val="000000"/>
                <w:sz w:val="24"/>
                <w:szCs w:val="24"/>
                <w:lang w:eastAsia="ru-RU"/>
              </w:rPr>
              <w:t>замість</w:t>
            </w:r>
            <w:proofErr w:type="spellEnd"/>
            <w:r w:rsidRPr="00EC22B1">
              <w:rPr>
                <w:rFonts w:ascii="Times New Roman" w:eastAsia="Times New Roman" w:hAnsi="Times New Roman" w:cs="Times New Roman"/>
                <w:color w:val="000000"/>
                <w:sz w:val="24"/>
                <w:szCs w:val="24"/>
                <w:lang w:eastAsia="ru-RU"/>
              </w:rPr>
              <w:t xml:space="preserve"> «PDF»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50C7698A"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57AE26"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3C0CFF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F6AFE9" w14:textId="66C39C4E"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009848E8">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tc>
      </w:tr>
      <w:tr w:rsidR="00EC22B1" w:rsidRPr="00EC22B1" w14:paraId="52305EE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28C28E"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BC78E1"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неповернення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7651E4" w14:textId="774D2CFB" w:rsidR="00EC22B1" w:rsidRPr="00EC22B1" w:rsidRDefault="009848E8" w:rsidP="00E40B57">
            <w:pPr>
              <w:spacing w:after="0" w:line="240" w:lineRule="auto"/>
              <w:jc w:val="both"/>
              <w:rPr>
                <w:rFonts w:ascii="Times New Roman" w:eastAsia="Times New Roman" w:hAnsi="Times New Roman" w:cs="Times New Roman"/>
                <w:sz w:val="24"/>
                <w:szCs w:val="24"/>
                <w:lang w:eastAsia="ru-RU"/>
              </w:rPr>
            </w:pPr>
            <w:r w:rsidRPr="009848E8">
              <w:rPr>
                <w:rFonts w:ascii="Times New Roman" w:eastAsia="Times New Roman" w:hAnsi="Times New Roman" w:cs="Times New Roman"/>
                <w:sz w:val="24"/>
                <w:szCs w:val="24"/>
                <w:lang w:eastAsia="ru-RU"/>
              </w:rPr>
              <w:t xml:space="preserve">Не </w:t>
            </w:r>
            <w:proofErr w:type="spellStart"/>
            <w:r w:rsidRPr="009848E8">
              <w:rPr>
                <w:rFonts w:ascii="Times New Roman" w:eastAsia="Times New Roman" w:hAnsi="Times New Roman" w:cs="Times New Roman"/>
                <w:sz w:val="24"/>
                <w:szCs w:val="24"/>
                <w:lang w:eastAsia="ru-RU"/>
              </w:rPr>
              <w:t>передбачається</w:t>
            </w:r>
            <w:proofErr w:type="spellEnd"/>
            <w:r w:rsidRPr="009848E8">
              <w:rPr>
                <w:rFonts w:ascii="Times New Roman" w:eastAsia="Times New Roman" w:hAnsi="Times New Roman" w:cs="Times New Roman"/>
                <w:sz w:val="24"/>
                <w:szCs w:val="24"/>
                <w:lang w:eastAsia="ru-RU"/>
              </w:rPr>
              <w:t>.</w:t>
            </w:r>
          </w:p>
        </w:tc>
      </w:tr>
      <w:tr w:rsidR="00EC22B1" w:rsidRPr="00EC22B1" w14:paraId="45EFEA95"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B6DF20" w14:textId="77777777" w:rsidR="00EC22B1" w:rsidRPr="00EC22B1" w:rsidRDefault="00EC22B1" w:rsidP="00E40B57">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9AA27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дійсними</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57B94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w:t>
            </w:r>
          </w:p>
          <w:p w14:paraId="516A960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Тендерні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залишаються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дійсними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w:t>
            </w:r>
          </w:p>
          <w:p w14:paraId="010B6DB5"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вимагати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w:t>
            </w:r>
          </w:p>
          <w:p w14:paraId="2E7C6B55" w14:textId="77777777" w:rsidR="00EC22B1" w:rsidRPr="00EC22B1" w:rsidRDefault="00EC22B1" w:rsidP="00892695">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втрачаючи</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цьому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762E66A8" w14:textId="77777777" w:rsidR="00EC22B1" w:rsidRPr="00EC22B1" w:rsidRDefault="00EC22B1" w:rsidP="00E40B57">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погодитися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поданої</w:t>
            </w:r>
            <w:proofErr w:type="spellEnd"/>
            <w:r w:rsidRPr="00EC22B1">
              <w:rPr>
                <w:rFonts w:ascii="Times New Roman" w:eastAsia="Times New Roman" w:hAnsi="Times New Roman" w:cs="Times New Roman"/>
                <w:color w:val="000000"/>
                <w:sz w:val="24"/>
                <w:szCs w:val="24"/>
                <w:lang w:eastAsia="ru-RU"/>
              </w:rPr>
              <w:t xml:space="preserve"> ним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наданого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6D252B0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з </w:t>
            </w:r>
            <w:proofErr w:type="spellStart"/>
            <w:r w:rsidRPr="00EC22B1">
              <w:rPr>
                <w:rFonts w:ascii="Times New Roman" w:eastAsia="Times New Roman" w:hAnsi="Times New Roman" w:cs="Times New Roman"/>
                <w:color w:val="000000"/>
                <w:sz w:val="24"/>
                <w:szCs w:val="24"/>
                <w:lang w:eastAsia="ru-RU"/>
              </w:rPr>
              <w:t>власної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ініціативи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продовжити</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повідомивши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замовникові</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06F04B8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071D8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04EE94"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Кваліфікаційні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установлені</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068EC" w14:textId="54EC86D9" w:rsidR="00E74E51" w:rsidRPr="00D97BEA" w:rsidRDefault="00E74E51" w:rsidP="00E40B57">
            <w:pPr>
              <w:spacing w:after="0" w:line="240" w:lineRule="auto"/>
              <w:jc w:val="both"/>
              <w:rPr>
                <w:rFonts w:ascii="Times New Roman" w:eastAsia="Times New Roman" w:hAnsi="Times New Roman" w:cs="Times New Roman"/>
                <w:color w:val="000000"/>
                <w:sz w:val="24"/>
                <w:szCs w:val="24"/>
                <w:lang w:eastAsia="ru-RU"/>
              </w:rPr>
            </w:pPr>
            <w:r w:rsidRPr="00D97BEA">
              <w:rPr>
                <w:rFonts w:ascii="Times New Roman" w:eastAsia="Times New Roman" w:hAnsi="Times New Roman" w:cs="Times New Roman"/>
                <w:color w:val="000000"/>
                <w:sz w:val="24"/>
                <w:szCs w:val="24"/>
                <w:lang w:val="uk-UA" w:eastAsia="ru-RU"/>
              </w:rPr>
              <w:t>У</w:t>
            </w:r>
            <w:proofErr w:type="spellStart"/>
            <w:r w:rsidRPr="00D97BEA">
              <w:rPr>
                <w:rFonts w:ascii="Times New Roman" w:eastAsia="Times New Roman" w:hAnsi="Times New Roman" w:cs="Times New Roman"/>
                <w:color w:val="000000"/>
                <w:sz w:val="24"/>
                <w:szCs w:val="24"/>
                <w:lang w:eastAsia="ru-RU"/>
              </w:rPr>
              <w:t>становлені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кваліфікаційні</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критерії</w:t>
            </w:r>
            <w:proofErr w:type="spellEnd"/>
            <w:r w:rsidRPr="00D97BEA">
              <w:rPr>
                <w:rFonts w:ascii="Times New Roman" w:eastAsia="Times New Roman" w:hAnsi="Times New Roman" w:cs="Times New Roman"/>
                <w:color w:val="000000"/>
                <w:sz w:val="24"/>
                <w:szCs w:val="24"/>
                <w:lang w:eastAsia="ru-RU"/>
              </w:rPr>
              <w:t xml:space="preserve"> </w:t>
            </w:r>
            <w:proofErr w:type="spellStart"/>
            <w:r w:rsidRPr="00D97BEA">
              <w:rPr>
                <w:rFonts w:ascii="Times New Roman" w:eastAsia="Times New Roman" w:hAnsi="Times New Roman" w:cs="Times New Roman"/>
                <w:color w:val="000000"/>
                <w:sz w:val="24"/>
                <w:szCs w:val="24"/>
                <w:lang w:eastAsia="ru-RU"/>
              </w:rPr>
              <w:t>відповідно</w:t>
            </w:r>
            <w:proofErr w:type="spellEnd"/>
            <w:r w:rsidRPr="00D97BEA">
              <w:rPr>
                <w:rFonts w:ascii="Times New Roman" w:eastAsia="Times New Roman" w:hAnsi="Times New Roman" w:cs="Times New Roman"/>
                <w:color w:val="000000"/>
                <w:sz w:val="24"/>
                <w:szCs w:val="24"/>
                <w:lang w:eastAsia="ru-RU"/>
              </w:rPr>
              <w:t xml:space="preserve"> до ст. 16 Закону </w:t>
            </w:r>
            <w:r w:rsidR="00D97BEA">
              <w:rPr>
                <w:rFonts w:ascii="Times New Roman" w:eastAsia="Times New Roman" w:hAnsi="Times New Roman" w:cs="Times New Roman"/>
                <w:color w:val="000000"/>
                <w:sz w:val="24"/>
                <w:szCs w:val="24"/>
                <w:lang w:val="uk-UA" w:eastAsia="ru-RU"/>
              </w:rPr>
              <w:t xml:space="preserve">у </w:t>
            </w:r>
            <w:proofErr w:type="spellStart"/>
            <w:r w:rsidRPr="00D97BEA">
              <w:rPr>
                <w:rFonts w:ascii="Times New Roman" w:eastAsia="Times New Roman" w:hAnsi="Times New Roman" w:cs="Times New Roman"/>
                <w:color w:val="000000"/>
                <w:sz w:val="24"/>
                <w:szCs w:val="24"/>
                <w:lang w:eastAsia="ru-RU"/>
              </w:rPr>
              <w:t>Додаток</w:t>
            </w:r>
            <w:proofErr w:type="spellEnd"/>
            <w:r w:rsidR="00D97BEA">
              <w:rPr>
                <w:rFonts w:ascii="Times New Roman" w:eastAsia="Times New Roman" w:hAnsi="Times New Roman" w:cs="Times New Roman"/>
                <w:color w:val="000000"/>
                <w:sz w:val="24"/>
                <w:szCs w:val="24"/>
                <w:lang w:val="uk-UA" w:eastAsia="ru-RU"/>
              </w:rPr>
              <w:t>у</w:t>
            </w:r>
            <w:r w:rsidRPr="00D97BEA">
              <w:rPr>
                <w:rFonts w:ascii="Times New Roman" w:eastAsia="Times New Roman" w:hAnsi="Times New Roman" w:cs="Times New Roman"/>
                <w:color w:val="000000"/>
                <w:sz w:val="24"/>
                <w:szCs w:val="24"/>
                <w:lang w:eastAsia="ru-RU"/>
              </w:rPr>
              <w:t xml:space="preserve"> № </w:t>
            </w:r>
            <w:r w:rsidRPr="00D97BEA">
              <w:rPr>
                <w:rFonts w:ascii="Times New Roman" w:eastAsia="Times New Roman" w:hAnsi="Times New Roman" w:cs="Times New Roman"/>
                <w:color w:val="000000"/>
                <w:sz w:val="24"/>
                <w:szCs w:val="24"/>
                <w:lang w:val="uk-UA" w:eastAsia="ru-RU"/>
              </w:rPr>
              <w:t>1</w:t>
            </w:r>
            <w:r w:rsidR="00D97BEA">
              <w:rPr>
                <w:rFonts w:ascii="Times New Roman" w:eastAsia="Times New Roman" w:hAnsi="Times New Roman" w:cs="Times New Roman"/>
                <w:color w:val="000000"/>
                <w:sz w:val="24"/>
                <w:szCs w:val="24"/>
                <w:lang w:val="uk-UA" w:eastAsia="ru-RU"/>
              </w:rPr>
              <w:t>.</w:t>
            </w:r>
          </w:p>
          <w:p w14:paraId="11DDD99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D97BEA">
              <w:rPr>
                <w:rFonts w:ascii="Times New Roman" w:eastAsia="Times New Roman" w:hAnsi="Times New Roman" w:cs="Times New Roman"/>
                <w:color w:val="000000"/>
                <w:sz w:val="24"/>
                <w:szCs w:val="24"/>
                <w:lang w:eastAsia="ru-RU"/>
              </w:rPr>
              <w:t>Підстави</w:t>
            </w:r>
            <w:proofErr w:type="spellEnd"/>
            <w:r w:rsidRPr="00D97BEA">
              <w:rPr>
                <w:rFonts w:ascii="Times New Roman" w:eastAsia="Times New Roman" w:hAnsi="Times New Roman" w:cs="Times New Roman"/>
                <w:color w:val="000000"/>
                <w:sz w:val="24"/>
                <w:szCs w:val="24"/>
                <w:lang w:eastAsia="ru-RU"/>
              </w:rPr>
              <w:t xml:space="preserve"> для </w:t>
            </w:r>
            <w:proofErr w:type="spellStart"/>
            <w:r w:rsidRPr="00D97BEA">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w:t>
            </w:r>
            <w:r w:rsidR="000F3E91">
              <w:rPr>
                <w:rFonts w:ascii="Times New Roman" w:eastAsia="Times New Roman" w:hAnsi="Times New Roman" w:cs="Times New Roman"/>
                <w:color w:val="000000"/>
                <w:sz w:val="24"/>
                <w:szCs w:val="24"/>
                <w:lang w:eastAsia="ru-RU"/>
              </w:rPr>
              <w:t xml:space="preserve"> Закону) та </w:t>
            </w:r>
            <w:proofErr w:type="spellStart"/>
            <w:r w:rsidR="000F3E9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викладений</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1.</w:t>
            </w:r>
          </w:p>
        </w:tc>
      </w:tr>
      <w:tr w:rsidR="00EC22B1" w:rsidRPr="00EC22B1" w14:paraId="7C3E0BDD"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8EF25B"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F4654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D1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необхідні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кількісні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специфікація</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Додатку</w:t>
            </w:r>
            <w:proofErr w:type="spellEnd"/>
            <w:r w:rsidRPr="00EC22B1">
              <w:rPr>
                <w:rFonts w:ascii="Times New Roman" w:eastAsia="Times New Roman" w:hAnsi="Times New Roman" w:cs="Times New Roman"/>
                <w:color w:val="000000"/>
                <w:sz w:val="24"/>
                <w:szCs w:val="24"/>
                <w:lang w:eastAsia="ru-RU"/>
              </w:rPr>
              <w:t xml:space="preserve"> № 2.</w:t>
            </w:r>
          </w:p>
        </w:tc>
      </w:tr>
      <w:tr w:rsidR="00012FD0" w:rsidRPr="00EC22B1" w14:paraId="0948989F"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ED6D49" w14:textId="04FDB9B9" w:rsidR="00012FD0" w:rsidRPr="00012FD0" w:rsidRDefault="00012FD0" w:rsidP="00892695">
            <w:pPr>
              <w:spacing w:before="150" w:after="15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C8638BA" w14:textId="39B1101B" w:rsidR="00012FD0" w:rsidRPr="0016122E" w:rsidRDefault="00012FD0" w:rsidP="00892695">
            <w:pPr>
              <w:spacing w:before="150" w:after="150" w:line="240" w:lineRule="auto"/>
              <w:rPr>
                <w:rFonts w:ascii="Times New Roman" w:eastAsia="Times New Roman" w:hAnsi="Times New Roman" w:cs="Times New Roman"/>
                <w:color w:val="000000"/>
                <w:sz w:val="24"/>
                <w:szCs w:val="24"/>
                <w:lang w:eastAsia="ru-RU"/>
              </w:rPr>
            </w:pPr>
            <w:proofErr w:type="spellStart"/>
            <w:r w:rsidRPr="0016122E">
              <w:rPr>
                <w:rFonts w:ascii="Times New Roman" w:eastAsia="Times New Roman" w:hAnsi="Times New Roman" w:cs="Times New Roman"/>
                <w:color w:val="000000"/>
                <w:sz w:val="24"/>
                <w:szCs w:val="24"/>
                <w:lang w:eastAsia="ru-RU"/>
              </w:rPr>
              <w:t>Інформація</w:t>
            </w:r>
            <w:proofErr w:type="spellEnd"/>
            <w:r w:rsidRPr="0016122E">
              <w:rPr>
                <w:rFonts w:ascii="Times New Roman" w:eastAsia="Times New Roman" w:hAnsi="Times New Roman" w:cs="Times New Roman"/>
                <w:color w:val="000000"/>
                <w:sz w:val="24"/>
                <w:szCs w:val="24"/>
                <w:lang w:eastAsia="ru-RU"/>
              </w:rPr>
              <w:t xml:space="preserve"> про </w:t>
            </w:r>
            <w:proofErr w:type="spellStart"/>
            <w:r w:rsidRPr="0016122E">
              <w:rPr>
                <w:rFonts w:ascii="Times New Roman" w:eastAsia="Times New Roman" w:hAnsi="Times New Roman" w:cs="Times New Roman"/>
                <w:color w:val="000000"/>
                <w:sz w:val="24"/>
                <w:szCs w:val="24"/>
                <w:lang w:eastAsia="ru-RU"/>
              </w:rPr>
              <w:t>маркування</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протоколи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випробувань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або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сертифікати</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що</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підтверджують</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відповідність</w:t>
            </w:r>
            <w:proofErr w:type="spellEnd"/>
            <w:r w:rsidRPr="0016122E">
              <w:rPr>
                <w:rFonts w:ascii="Times New Roman" w:eastAsia="Times New Roman" w:hAnsi="Times New Roman" w:cs="Times New Roman"/>
                <w:color w:val="000000"/>
                <w:sz w:val="24"/>
                <w:szCs w:val="24"/>
                <w:lang w:eastAsia="ru-RU"/>
              </w:rPr>
              <w:t xml:space="preserve"> предмета </w:t>
            </w:r>
            <w:proofErr w:type="spellStart"/>
            <w:r w:rsidRPr="0016122E">
              <w:rPr>
                <w:rFonts w:ascii="Times New Roman" w:eastAsia="Times New Roman" w:hAnsi="Times New Roman" w:cs="Times New Roman"/>
                <w:color w:val="000000"/>
                <w:sz w:val="24"/>
                <w:szCs w:val="24"/>
                <w:lang w:eastAsia="ru-RU"/>
              </w:rPr>
              <w:t>закупівлі</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встановленим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замовником</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вимогам</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разі</w:t>
            </w:r>
            <w:proofErr w:type="spellEnd"/>
            <w:r w:rsidRPr="0016122E">
              <w:rPr>
                <w:rFonts w:ascii="Times New Roman" w:eastAsia="Times New Roman" w:hAnsi="Times New Roman" w:cs="Times New Roman"/>
                <w:color w:val="000000"/>
                <w:sz w:val="24"/>
                <w:szCs w:val="24"/>
                <w:lang w:eastAsia="ru-RU"/>
              </w:rPr>
              <w:t xml:space="preserve"> потреби)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3B12AF" w14:textId="2C2356AC" w:rsidR="00012FD0" w:rsidRPr="00EC22B1" w:rsidRDefault="00012FD0" w:rsidP="00012FD0">
            <w:pPr>
              <w:spacing w:after="0" w:line="240" w:lineRule="auto"/>
              <w:jc w:val="both"/>
              <w:rPr>
                <w:rFonts w:ascii="Times New Roman" w:eastAsia="Times New Roman" w:hAnsi="Times New Roman" w:cs="Times New Roman"/>
                <w:color w:val="000000"/>
                <w:sz w:val="24"/>
                <w:szCs w:val="24"/>
                <w:lang w:eastAsia="ru-RU"/>
              </w:rPr>
            </w:pP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вимагати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учасників</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того,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пропоновані</w:t>
            </w:r>
            <w:proofErr w:type="spellEnd"/>
            <w:r w:rsidRPr="00012FD0">
              <w:rPr>
                <w:rFonts w:ascii="Times New Roman" w:eastAsia="Times New Roman" w:hAnsi="Times New Roman" w:cs="Times New Roman"/>
                <w:color w:val="000000"/>
                <w:sz w:val="24"/>
                <w:szCs w:val="24"/>
                <w:lang w:eastAsia="ru-RU"/>
              </w:rPr>
              <w:t xml:space="preserve"> ними </w:t>
            </w:r>
            <w:proofErr w:type="spellStart"/>
            <w:r w:rsidRPr="00012FD0">
              <w:rPr>
                <w:rFonts w:ascii="Times New Roman" w:eastAsia="Times New Roman" w:hAnsi="Times New Roman" w:cs="Times New Roman"/>
                <w:color w:val="000000"/>
                <w:sz w:val="24"/>
                <w:szCs w:val="24"/>
                <w:lang w:eastAsia="ru-RU"/>
              </w:rPr>
              <w:t>товари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за </w:t>
            </w:r>
            <w:proofErr w:type="spellStart"/>
            <w:r w:rsidRPr="00012FD0">
              <w:rPr>
                <w:rFonts w:ascii="Times New Roman" w:eastAsia="Times New Roman" w:hAnsi="Times New Roman" w:cs="Times New Roman"/>
                <w:color w:val="000000"/>
                <w:sz w:val="24"/>
                <w:szCs w:val="24"/>
                <w:lang w:eastAsia="ru-RU"/>
              </w:rPr>
              <w:t>своїми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екологічними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іншими</w:t>
            </w:r>
            <w:proofErr w:type="spellEnd"/>
            <w:r w:rsidRPr="00012FD0">
              <w:rPr>
                <w:rFonts w:ascii="Times New Roman" w:eastAsia="Times New Roman" w:hAnsi="Times New Roman" w:cs="Times New Roman"/>
                <w:color w:val="000000"/>
                <w:sz w:val="24"/>
                <w:szCs w:val="24"/>
                <w:lang w:eastAsia="ru-RU"/>
              </w:rPr>
              <w:t xml:space="preserve"> характеристиками </w:t>
            </w:r>
            <w:proofErr w:type="spellStart"/>
            <w:r w:rsidRPr="00012FD0">
              <w:rPr>
                <w:rFonts w:ascii="Times New Roman" w:eastAsia="Times New Roman" w:hAnsi="Times New Roman" w:cs="Times New Roman"/>
                <w:color w:val="000000"/>
                <w:sz w:val="24"/>
                <w:szCs w:val="24"/>
                <w:lang w:eastAsia="ru-RU"/>
              </w:rPr>
              <w:t>відповідають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У </w:t>
            </w:r>
            <w:proofErr w:type="spellStart"/>
            <w:r w:rsidRPr="00012FD0">
              <w:rPr>
                <w:rFonts w:ascii="Times New Roman" w:eastAsia="Times New Roman" w:hAnsi="Times New Roman" w:cs="Times New Roman"/>
                <w:color w:val="000000"/>
                <w:sz w:val="24"/>
                <w:szCs w:val="24"/>
                <w:lang w:eastAsia="ru-RU"/>
              </w:rPr>
              <w:t>разі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встановлення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екологічних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інших</w:t>
            </w:r>
            <w:proofErr w:type="spellEnd"/>
            <w:r w:rsidRPr="00012FD0">
              <w:rPr>
                <w:rFonts w:ascii="Times New Roman" w:eastAsia="Times New Roman" w:hAnsi="Times New Roman" w:cs="Times New Roman"/>
                <w:color w:val="000000"/>
                <w:sz w:val="24"/>
                <w:szCs w:val="24"/>
                <w:lang w:eastAsia="ru-RU"/>
              </w:rPr>
              <w:t xml:space="preserve"> характеристик товару, </w:t>
            </w:r>
            <w:proofErr w:type="spellStart"/>
            <w:r w:rsidRPr="00012FD0">
              <w:rPr>
                <w:rFonts w:ascii="Times New Roman" w:eastAsia="Times New Roman" w:hAnsi="Times New Roman" w:cs="Times New Roman"/>
                <w:color w:val="000000"/>
                <w:sz w:val="24"/>
                <w:szCs w:val="24"/>
                <w:lang w:eastAsia="ru-RU"/>
              </w:rPr>
              <w:t>роботи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послуги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повинен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або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можуть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предмета </w:t>
            </w:r>
            <w:proofErr w:type="spellStart"/>
            <w:r w:rsidRPr="00012FD0">
              <w:rPr>
                <w:rFonts w:ascii="Times New Roman" w:eastAsia="Times New Roman" w:hAnsi="Times New Roman" w:cs="Times New Roman"/>
                <w:color w:val="000000"/>
                <w:sz w:val="24"/>
                <w:szCs w:val="24"/>
                <w:lang w:eastAsia="ru-RU"/>
              </w:rPr>
              <w:t>закупівлі</w:t>
            </w:r>
            <w:proofErr w:type="spellEnd"/>
            <w:r w:rsidRPr="00012FD0">
              <w:rPr>
                <w:rFonts w:ascii="Times New Roman" w:eastAsia="Times New Roman" w:hAnsi="Times New Roman" w:cs="Times New Roman"/>
                <w:color w:val="000000"/>
                <w:sz w:val="24"/>
                <w:szCs w:val="24"/>
                <w:lang w:eastAsia="ru-RU"/>
              </w:rPr>
              <w:t xml:space="preserve"> таким характеристикам.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учасник</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протоколів</w:t>
            </w:r>
            <w:proofErr w:type="spellEnd"/>
            <w:r>
              <w:rPr>
                <w:rFonts w:ascii="Times New Roman" w:eastAsia="Times New Roman" w:hAnsi="Times New Roman" w:cs="Times New Roman"/>
                <w:color w:val="000000"/>
                <w:sz w:val="24"/>
                <w:szCs w:val="24"/>
                <w:lang w:val="uk-UA"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сертифікатів</w:t>
            </w:r>
            <w:proofErr w:type="spellEnd"/>
            <w:r w:rsidRPr="00012FD0">
              <w:rPr>
                <w:rFonts w:ascii="Times New Roman" w:eastAsia="Times New Roman" w:hAnsi="Times New Roman" w:cs="Times New Roman"/>
                <w:color w:val="000000"/>
                <w:sz w:val="24"/>
                <w:szCs w:val="24"/>
                <w:lang w:eastAsia="ru-RU"/>
              </w:rPr>
              <w:t xml:space="preserve"> і не </w:t>
            </w:r>
            <w:proofErr w:type="spellStart"/>
            <w:r w:rsidRPr="00012FD0">
              <w:rPr>
                <w:rFonts w:ascii="Times New Roman" w:eastAsia="Times New Roman" w:hAnsi="Times New Roman" w:cs="Times New Roman"/>
                <w:color w:val="000000"/>
                <w:sz w:val="24"/>
                <w:szCs w:val="24"/>
                <w:lang w:eastAsia="ru-RU"/>
              </w:rPr>
              <w:t>має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можливості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отримати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їх</w:t>
            </w:r>
            <w:proofErr w:type="spellEnd"/>
            <w:r w:rsidRPr="00012FD0">
              <w:rPr>
                <w:rFonts w:ascii="Times New Roman" w:eastAsia="Times New Roman" w:hAnsi="Times New Roman" w:cs="Times New Roman"/>
                <w:color w:val="000000"/>
                <w:sz w:val="24"/>
                <w:szCs w:val="24"/>
                <w:lang w:eastAsia="ru-RU"/>
              </w:rPr>
              <w:t xml:space="preserve"> до </w:t>
            </w:r>
            <w:proofErr w:type="spellStart"/>
            <w:r w:rsidRPr="00012FD0">
              <w:rPr>
                <w:rFonts w:ascii="Times New Roman" w:eastAsia="Times New Roman" w:hAnsi="Times New Roman" w:cs="Times New Roman"/>
                <w:color w:val="000000"/>
                <w:sz w:val="24"/>
                <w:szCs w:val="24"/>
                <w:lang w:eastAsia="ru-RU"/>
              </w:rPr>
              <w:t>закінчення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кінцевого</w:t>
            </w:r>
            <w:proofErr w:type="spellEnd"/>
            <w:r w:rsidRPr="00012FD0">
              <w:rPr>
                <w:rFonts w:ascii="Times New Roman" w:eastAsia="Times New Roman" w:hAnsi="Times New Roman" w:cs="Times New Roman"/>
                <w:color w:val="000000"/>
                <w:sz w:val="24"/>
                <w:szCs w:val="24"/>
                <w:lang w:eastAsia="ru-RU"/>
              </w:rPr>
              <w:t xml:space="preserve"> строку </w:t>
            </w:r>
            <w:proofErr w:type="spellStart"/>
            <w:r w:rsidRPr="00012FD0">
              <w:rPr>
                <w:rFonts w:ascii="Times New Roman" w:eastAsia="Times New Roman" w:hAnsi="Times New Roman" w:cs="Times New Roman"/>
                <w:color w:val="000000"/>
                <w:sz w:val="24"/>
                <w:szCs w:val="24"/>
                <w:lang w:eastAsia="ru-RU"/>
              </w:rPr>
              <w:t>подання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тендерних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пропозицій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причин, </w:t>
            </w:r>
            <w:proofErr w:type="spellStart"/>
            <w:r w:rsidRPr="00012FD0">
              <w:rPr>
                <w:rFonts w:ascii="Times New Roman" w:eastAsia="Times New Roman" w:hAnsi="Times New Roman" w:cs="Times New Roman"/>
                <w:color w:val="000000"/>
                <w:sz w:val="24"/>
                <w:szCs w:val="24"/>
                <w:lang w:eastAsia="ru-RU"/>
              </w:rPr>
              <w:t>від</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нього</w:t>
            </w:r>
            <w:proofErr w:type="spellEnd"/>
            <w:r w:rsidRPr="00012FD0">
              <w:rPr>
                <w:rFonts w:ascii="Times New Roman" w:eastAsia="Times New Roman" w:hAnsi="Times New Roman" w:cs="Times New Roman"/>
                <w:color w:val="000000"/>
                <w:sz w:val="24"/>
                <w:szCs w:val="24"/>
                <w:lang w:eastAsia="ru-RU"/>
              </w:rPr>
              <w:t xml:space="preserve"> не </w:t>
            </w:r>
            <w:proofErr w:type="spellStart"/>
            <w:r w:rsidRPr="00012FD0">
              <w:rPr>
                <w:rFonts w:ascii="Times New Roman" w:eastAsia="Times New Roman" w:hAnsi="Times New Roman" w:cs="Times New Roman"/>
                <w:color w:val="000000"/>
                <w:sz w:val="24"/>
                <w:szCs w:val="24"/>
                <w:lang w:eastAsia="ru-RU"/>
              </w:rPr>
              <w:t>залежних</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може</w:t>
            </w:r>
            <w:proofErr w:type="spellEnd"/>
            <w:r w:rsidRPr="00012FD0">
              <w:rPr>
                <w:rFonts w:ascii="Times New Roman" w:eastAsia="Times New Roman" w:hAnsi="Times New Roman" w:cs="Times New Roman"/>
                <w:color w:val="000000"/>
                <w:sz w:val="24"/>
                <w:szCs w:val="24"/>
                <w:lang w:eastAsia="ru-RU"/>
              </w:rPr>
              <w:t xml:space="preserve"> подати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на </w:t>
            </w:r>
            <w:proofErr w:type="spellStart"/>
            <w:r w:rsidRPr="00012FD0">
              <w:rPr>
                <w:rFonts w:ascii="Times New Roman" w:eastAsia="Times New Roman" w:hAnsi="Times New Roman" w:cs="Times New Roman"/>
                <w:color w:val="000000"/>
                <w:sz w:val="24"/>
                <w:szCs w:val="24"/>
                <w:lang w:eastAsia="ru-RU"/>
              </w:rPr>
              <w:t>підтвердження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відповідності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тим</w:t>
            </w:r>
            <w:proofErr w:type="spellEnd"/>
            <w:r w:rsidRPr="00012FD0">
              <w:rPr>
                <w:rFonts w:ascii="Times New Roman" w:eastAsia="Times New Roman" w:hAnsi="Times New Roman" w:cs="Times New Roman"/>
                <w:color w:val="000000"/>
                <w:sz w:val="24"/>
                <w:szCs w:val="24"/>
                <w:lang w:eastAsia="ru-RU"/>
              </w:rPr>
              <w:t xml:space="preserve"> же </w:t>
            </w:r>
            <w:proofErr w:type="spellStart"/>
            <w:r w:rsidRPr="00012FD0">
              <w:rPr>
                <w:rFonts w:ascii="Times New Roman" w:eastAsia="Times New Roman" w:hAnsi="Times New Roman" w:cs="Times New Roman"/>
                <w:color w:val="000000"/>
                <w:sz w:val="24"/>
                <w:szCs w:val="24"/>
                <w:lang w:eastAsia="ru-RU"/>
              </w:rPr>
              <w:t>об’єктивним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критеріям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розглянути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технічний</w:t>
            </w:r>
            <w:proofErr w:type="spellEnd"/>
            <w:r w:rsidRPr="00012FD0">
              <w:rPr>
                <w:rFonts w:ascii="Times New Roman" w:eastAsia="Times New Roman" w:hAnsi="Times New Roman" w:cs="Times New Roman"/>
                <w:color w:val="000000"/>
                <w:sz w:val="24"/>
                <w:szCs w:val="24"/>
                <w:lang w:eastAsia="ru-RU"/>
              </w:rPr>
              <w:t xml:space="preserve"> паспорт і </w:t>
            </w:r>
            <w:proofErr w:type="spellStart"/>
            <w:r w:rsidRPr="00012FD0">
              <w:rPr>
                <w:rFonts w:ascii="Times New Roman" w:eastAsia="Times New Roman" w:hAnsi="Times New Roman" w:cs="Times New Roman"/>
                <w:color w:val="000000"/>
                <w:sz w:val="24"/>
                <w:szCs w:val="24"/>
                <w:lang w:eastAsia="ru-RU"/>
              </w:rPr>
              <w:t>визначити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справді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підтверджує</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установленим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із</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обґрунтуванням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свого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рішення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Якщо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замовник</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посилається</w:t>
            </w:r>
            <w:proofErr w:type="spellEnd"/>
            <w:r w:rsidRPr="00012FD0">
              <w:rPr>
                <w:rFonts w:ascii="Times New Roman" w:eastAsia="Times New Roman" w:hAnsi="Times New Roman" w:cs="Times New Roman"/>
                <w:color w:val="000000"/>
                <w:sz w:val="24"/>
                <w:szCs w:val="24"/>
                <w:lang w:eastAsia="ru-RU"/>
              </w:rPr>
              <w:t xml:space="preserve"> в </w:t>
            </w:r>
            <w:proofErr w:type="spellStart"/>
            <w:r w:rsidRPr="00012FD0">
              <w:rPr>
                <w:rFonts w:ascii="Times New Roman" w:eastAsia="Times New Roman" w:hAnsi="Times New Roman" w:cs="Times New Roman"/>
                <w:color w:val="000000"/>
                <w:sz w:val="24"/>
                <w:szCs w:val="24"/>
                <w:lang w:eastAsia="ru-RU"/>
              </w:rPr>
              <w:t>тендерній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документації</w:t>
            </w:r>
            <w:proofErr w:type="spellEnd"/>
            <w:r w:rsidRPr="00012FD0">
              <w:rPr>
                <w:rFonts w:ascii="Times New Roman" w:eastAsia="Times New Roman" w:hAnsi="Times New Roman" w:cs="Times New Roman"/>
                <w:color w:val="000000"/>
                <w:sz w:val="24"/>
                <w:szCs w:val="24"/>
                <w:lang w:eastAsia="ru-RU"/>
              </w:rPr>
              <w:t xml:space="preserve"> на </w:t>
            </w:r>
            <w:proofErr w:type="spellStart"/>
            <w:r w:rsidRPr="00012FD0">
              <w:rPr>
                <w:rFonts w:ascii="Times New Roman" w:eastAsia="Times New Roman" w:hAnsi="Times New Roman" w:cs="Times New Roman"/>
                <w:color w:val="000000"/>
                <w:sz w:val="24"/>
                <w:szCs w:val="24"/>
                <w:lang w:eastAsia="ru-RU"/>
              </w:rPr>
              <w:t>конкретні</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протокол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він</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зобов’язаний</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прийняти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маркування</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протоколи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випробувань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чи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сертифікати</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що</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підтверджують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відповідність</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еквівалентним</w:t>
            </w:r>
            <w:proofErr w:type="spellEnd"/>
            <w:r w:rsidRPr="00012FD0">
              <w:rPr>
                <w:rFonts w:ascii="Times New Roman" w:eastAsia="Times New Roman" w:hAnsi="Times New Roman" w:cs="Times New Roman"/>
                <w:color w:val="000000"/>
                <w:sz w:val="24"/>
                <w:szCs w:val="24"/>
                <w:lang w:eastAsia="ru-RU"/>
              </w:rPr>
              <w:t xml:space="preserve"> </w:t>
            </w:r>
            <w:proofErr w:type="spellStart"/>
            <w:r w:rsidRPr="00012FD0">
              <w:rPr>
                <w:rFonts w:ascii="Times New Roman" w:eastAsia="Times New Roman" w:hAnsi="Times New Roman" w:cs="Times New Roman"/>
                <w:color w:val="000000"/>
                <w:sz w:val="24"/>
                <w:szCs w:val="24"/>
                <w:lang w:eastAsia="ru-RU"/>
              </w:rPr>
              <w:t>вимогам</w:t>
            </w:r>
            <w:proofErr w:type="spellEnd"/>
            <w:r w:rsidRPr="00012FD0">
              <w:rPr>
                <w:rFonts w:ascii="Times New Roman" w:eastAsia="Times New Roman" w:hAnsi="Times New Roman" w:cs="Times New Roman"/>
                <w:color w:val="000000"/>
                <w:sz w:val="24"/>
                <w:szCs w:val="24"/>
                <w:lang w:eastAsia="ru-RU"/>
              </w:rPr>
              <w:t>.</w:t>
            </w:r>
          </w:p>
        </w:tc>
      </w:tr>
      <w:tr w:rsidR="00EC22B1" w:rsidRPr="00EC22B1" w14:paraId="1A9124F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5A09A1" w14:textId="5FA5E3EB"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30588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C01FC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Закуповується</w:t>
            </w:r>
            <w:proofErr w:type="spellEnd"/>
            <w:r w:rsidRPr="00EC22B1">
              <w:rPr>
                <w:rFonts w:ascii="Times New Roman" w:eastAsia="Times New Roman" w:hAnsi="Times New Roman" w:cs="Times New Roman"/>
                <w:color w:val="000000"/>
                <w:sz w:val="24"/>
                <w:szCs w:val="24"/>
                <w:lang w:eastAsia="ru-RU"/>
              </w:rPr>
              <w:t xml:space="preserve"> товар, тому </w:t>
            </w:r>
            <w:proofErr w:type="spellStart"/>
            <w:r w:rsidRPr="00EC22B1">
              <w:rPr>
                <w:rFonts w:ascii="Times New Roman" w:eastAsia="Times New Roman" w:hAnsi="Times New Roman" w:cs="Times New Roman"/>
                <w:color w:val="000000"/>
                <w:sz w:val="24"/>
                <w:szCs w:val="24"/>
                <w:lang w:eastAsia="ru-RU"/>
              </w:rPr>
              <w:t>вимоги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субпідрядника</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співвиконавця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встановлюються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E43EE4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D43C643" w14:textId="0DC78734"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19CA7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Внесення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FF19B3"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внести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відкликати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без </w:t>
            </w:r>
            <w:proofErr w:type="spellStart"/>
            <w:r w:rsidRPr="00EC22B1">
              <w:rPr>
                <w:rFonts w:ascii="Times New Roman" w:eastAsia="Times New Roman" w:hAnsi="Times New Roman" w:cs="Times New Roman"/>
                <w:color w:val="000000"/>
                <w:sz w:val="24"/>
                <w:szCs w:val="24"/>
                <w:lang w:eastAsia="ru-RU"/>
              </w:rPr>
              <w:t>втрати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заява</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відкликання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враховуються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вони </w:t>
            </w:r>
            <w:proofErr w:type="spellStart"/>
            <w:r w:rsidRPr="00EC22B1">
              <w:rPr>
                <w:rFonts w:ascii="Times New Roman" w:eastAsia="Times New Roman" w:hAnsi="Times New Roman" w:cs="Times New Roman"/>
                <w:color w:val="000000"/>
                <w:sz w:val="24"/>
                <w:szCs w:val="24"/>
                <w:lang w:eastAsia="ru-RU"/>
              </w:rPr>
              <w:t>отримані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кінцевого</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w:t>
            </w:r>
          </w:p>
          <w:p w14:paraId="745EB312"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Учасник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процедури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виправляє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невідповідності</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інформації</w:t>
            </w:r>
            <w:proofErr w:type="spellEnd"/>
            <w:r w:rsidRPr="00012FD0">
              <w:rPr>
                <w:rFonts w:ascii="Times New Roman" w:eastAsia="Times New Roman" w:hAnsi="Times New Roman" w:cs="Times New Roman"/>
                <w:sz w:val="24"/>
                <w:szCs w:val="24"/>
                <w:lang w:eastAsia="ru-RU"/>
              </w:rPr>
              <w:t xml:space="preserve"> та/</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документах, </w:t>
            </w:r>
            <w:proofErr w:type="spellStart"/>
            <w:r w:rsidRPr="00012FD0">
              <w:rPr>
                <w:rFonts w:ascii="Times New Roman" w:eastAsia="Times New Roman" w:hAnsi="Times New Roman" w:cs="Times New Roman"/>
                <w:sz w:val="24"/>
                <w:szCs w:val="24"/>
                <w:lang w:eastAsia="ru-RU"/>
              </w:rPr>
              <w:t>що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ним у </w:t>
            </w:r>
            <w:proofErr w:type="spellStart"/>
            <w:r w:rsidRPr="00012FD0">
              <w:rPr>
                <w:rFonts w:ascii="Times New Roman" w:eastAsia="Times New Roman" w:hAnsi="Times New Roman" w:cs="Times New Roman"/>
                <w:sz w:val="24"/>
                <w:szCs w:val="24"/>
                <w:lang w:eastAsia="ru-RU"/>
              </w:rPr>
              <w:t>своїй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розкриття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шляхом </w:t>
            </w:r>
            <w:proofErr w:type="spellStart"/>
            <w:r w:rsidRPr="00012FD0">
              <w:rPr>
                <w:rFonts w:ascii="Times New Roman" w:eastAsia="Times New Roman" w:hAnsi="Times New Roman" w:cs="Times New Roman"/>
                <w:sz w:val="24"/>
                <w:szCs w:val="24"/>
                <w:lang w:eastAsia="ru-RU"/>
              </w:rPr>
              <w:t>завантаження</w:t>
            </w:r>
            <w:proofErr w:type="spellEnd"/>
            <w:r w:rsidRPr="00012FD0">
              <w:rPr>
                <w:rFonts w:ascii="Times New Roman" w:eastAsia="Times New Roman" w:hAnsi="Times New Roman" w:cs="Times New Roman"/>
                <w:sz w:val="24"/>
                <w:szCs w:val="24"/>
                <w:lang w:eastAsia="ru-RU"/>
              </w:rPr>
              <w:t xml:space="preserve"> через </w:t>
            </w:r>
            <w:proofErr w:type="spellStart"/>
            <w:r w:rsidRPr="00012FD0">
              <w:rPr>
                <w:rFonts w:ascii="Times New Roman" w:eastAsia="Times New Roman" w:hAnsi="Times New Roman" w:cs="Times New Roman"/>
                <w:sz w:val="24"/>
                <w:szCs w:val="24"/>
                <w:lang w:eastAsia="ru-RU"/>
              </w:rPr>
              <w:t>електронну</w:t>
            </w:r>
            <w:proofErr w:type="spellEnd"/>
            <w:r w:rsidRPr="00012FD0">
              <w:rPr>
                <w:rFonts w:ascii="Times New Roman" w:eastAsia="Times New Roman" w:hAnsi="Times New Roman" w:cs="Times New Roman"/>
                <w:sz w:val="24"/>
                <w:szCs w:val="24"/>
                <w:lang w:eastAsia="ru-RU"/>
              </w:rPr>
              <w:t xml:space="preserve"> систему закупівель </w:t>
            </w:r>
            <w:proofErr w:type="spellStart"/>
            <w:r w:rsidRPr="00012FD0">
              <w:rPr>
                <w:rFonts w:ascii="Times New Roman" w:eastAsia="Times New Roman" w:hAnsi="Times New Roman" w:cs="Times New Roman"/>
                <w:sz w:val="24"/>
                <w:szCs w:val="24"/>
                <w:lang w:eastAsia="ru-RU"/>
              </w:rPr>
              <w:t>уточнених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нових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документів</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протягом</w:t>
            </w:r>
            <w:proofErr w:type="spellEnd"/>
            <w:r w:rsidRPr="00012FD0">
              <w:rPr>
                <w:rFonts w:ascii="Times New Roman" w:eastAsia="Times New Roman" w:hAnsi="Times New Roman" w:cs="Times New Roman"/>
                <w:sz w:val="24"/>
                <w:szCs w:val="24"/>
                <w:lang w:eastAsia="ru-RU"/>
              </w:rPr>
              <w:t xml:space="preserve"> 24 годин з моменту </w:t>
            </w:r>
            <w:proofErr w:type="spellStart"/>
            <w:r w:rsidRPr="00012FD0">
              <w:rPr>
                <w:rFonts w:ascii="Times New Roman" w:eastAsia="Times New Roman" w:hAnsi="Times New Roman" w:cs="Times New Roman"/>
                <w:sz w:val="24"/>
                <w:szCs w:val="24"/>
                <w:lang w:eastAsia="ru-RU"/>
              </w:rPr>
              <w:t>розміщення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замовником</w:t>
            </w:r>
            <w:proofErr w:type="spellEnd"/>
            <w:r w:rsidRPr="00012FD0">
              <w:rPr>
                <w:rFonts w:ascii="Times New Roman" w:eastAsia="Times New Roman" w:hAnsi="Times New Roman" w:cs="Times New Roman"/>
                <w:sz w:val="24"/>
                <w:szCs w:val="24"/>
                <w:lang w:eastAsia="ru-RU"/>
              </w:rPr>
              <w:t xml:space="preserve"> в </w:t>
            </w:r>
            <w:proofErr w:type="spellStart"/>
            <w:r w:rsidRPr="00012FD0">
              <w:rPr>
                <w:rFonts w:ascii="Times New Roman" w:eastAsia="Times New Roman" w:hAnsi="Times New Roman" w:cs="Times New Roman"/>
                <w:sz w:val="24"/>
                <w:szCs w:val="24"/>
                <w:lang w:eastAsia="ru-RU"/>
              </w:rPr>
              <w:t>електронній</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системі</w:t>
            </w:r>
            <w:proofErr w:type="spellEnd"/>
            <w:r w:rsidRPr="00012FD0">
              <w:rPr>
                <w:rFonts w:ascii="Times New Roman" w:eastAsia="Times New Roman" w:hAnsi="Times New Roman" w:cs="Times New Roman"/>
                <w:sz w:val="24"/>
                <w:szCs w:val="24"/>
                <w:lang w:eastAsia="ru-RU"/>
              </w:rPr>
              <w:t xml:space="preserve"> закупівель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вимогою</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усунення</w:t>
            </w:r>
            <w:proofErr w:type="spellEnd"/>
            <w:r w:rsidRPr="00012FD0">
              <w:rPr>
                <w:rFonts w:ascii="Times New Roman" w:eastAsia="Times New Roman" w:hAnsi="Times New Roman" w:cs="Times New Roman"/>
                <w:sz w:val="24"/>
                <w:szCs w:val="24"/>
                <w:lang w:eastAsia="ru-RU"/>
              </w:rPr>
              <w:t xml:space="preserve"> таких невідповідностей.</w:t>
            </w:r>
          </w:p>
          <w:p w14:paraId="4478EDB4" w14:textId="7008BE3C" w:rsidR="00012FD0"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Замовник</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розглядає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з </w:t>
            </w:r>
            <w:proofErr w:type="spellStart"/>
            <w:r w:rsidRPr="00012FD0">
              <w:rPr>
                <w:rFonts w:ascii="Times New Roman" w:eastAsia="Times New Roman" w:hAnsi="Times New Roman" w:cs="Times New Roman"/>
                <w:sz w:val="24"/>
                <w:szCs w:val="24"/>
                <w:lang w:eastAsia="ru-RU"/>
              </w:rPr>
              <w:t>урахуванням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невиправлення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учасниками</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виявлених</w:t>
            </w:r>
            <w:proofErr w:type="spellEnd"/>
            <w:r w:rsidRPr="00012FD0">
              <w:rPr>
                <w:rFonts w:ascii="Times New Roman" w:eastAsia="Times New Roman" w:hAnsi="Times New Roman" w:cs="Times New Roman"/>
                <w:sz w:val="24"/>
                <w:szCs w:val="24"/>
                <w:lang w:eastAsia="ru-RU"/>
              </w:rPr>
              <w:t xml:space="preserve"> невідповідностей.</w:t>
            </w:r>
          </w:p>
        </w:tc>
      </w:tr>
      <w:tr w:rsidR="00EC22B1" w:rsidRPr="00EC22B1" w14:paraId="47F108B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18019D" w14:textId="0B3B623E" w:rsidR="00EC22B1" w:rsidRPr="00012FD0" w:rsidRDefault="00012FD0" w:rsidP="0089269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10</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02C153" w14:textId="77777777" w:rsidR="00EC22B1" w:rsidRPr="00EC22B1" w:rsidRDefault="00EC22B1" w:rsidP="00E40B57">
            <w:pPr>
              <w:spacing w:after="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Ступень </w:t>
            </w:r>
            <w:proofErr w:type="spellStart"/>
            <w:r w:rsidRPr="00EC22B1">
              <w:rPr>
                <w:rFonts w:ascii="Times New Roman" w:eastAsia="Times New Roman" w:hAnsi="Times New Roman" w:cs="Times New Roman"/>
                <w:color w:val="000000"/>
                <w:sz w:val="24"/>
                <w:szCs w:val="24"/>
                <w:lang w:eastAsia="ru-RU"/>
              </w:rPr>
              <w:t>локалізації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виробництва</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BF461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застосовується</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60DD258C"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E85A4E"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Подання</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розкриття</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6D50C8E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64314"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81A39"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Кінцевий</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5CF69A" w14:textId="65C02D3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Кінцевий</w:t>
            </w:r>
            <w:proofErr w:type="spellEnd"/>
            <w:r w:rsidRPr="00012FD0">
              <w:rPr>
                <w:rFonts w:ascii="Times New Roman" w:eastAsia="Times New Roman" w:hAnsi="Times New Roman" w:cs="Times New Roman"/>
                <w:sz w:val="24"/>
                <w:szCs w:val="24"/>
                <w:lang w:eastAsia="ru-RU"/>
              </w:rPr>
              <w:t xml:space="preserve"> строк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 </w:t>
            </w:r>
            <w:r w:rsidR="003825E6" w:rsidRPr="003825E6">
              <w:rPr>
                <w:rFonts w:ascii="Times New Roman" w:eastAsia="Times New Roman" w:hAnsi="Times New Roman" w:cs="Times New Roman"/>
                <w:sz w:val="24"/>
                <w:szCs w:val="24"/>
                <w:lang w:eastAsia="ru-RU"/>
              </w:rPr>
              <w:t>20</w:t>
            </w:r>
            <w:r w:rsidR="0016122E" w:rsidRPr="003825E6">
              <w:rPr>
                <w:rFonts w:ascii="Times New Roman" w:eastAsia="Times New Roman" w:hAnsi="Times New Roman" w:cs="Times New Roman"/>
                <w:sz w:val="24"/>
                <w:szCs w:val="24"/>
                <w:lang w:eastAsia="ru-RU"/>
              </w:rPr>
              <w:t>.</w:t>
            </w:r>
            <w:r w:rsidR="00A058D0" w:rsidRPr="003825E6">
              <w:rPr>
                <w:rFonts w:ascii="Times New Roman" w:eastAsia="Times New Roman" w:hAnsi="Times New Roman" w:cs="Times New Roman"/>
                <w:sz w:val="24"/>
                <w:szCs w:val="24"/>
                <w:lang w:val="uk-UA" w:eastAsia="ru-RU"/>
              </w:rPr>
              <w:t>0</w:t>
            </w:r>
            <w:r w:rsidR="00E0511B" w:rsidRPr="003825E6">
              <w:rPr>
                <w:rFonts w:ascii="Times New Roman" w:eastAsia="Times New Roman" w:hAnsi="Times New Roman" w:cs="Times New Roman"/>
                <w:sz w:val="24"/>
                <w:szCs w:val="24"/>
                <w:lang w:val="uk-UA" w:eastAsia="ru-RU"/>
              </w:rPr>
              <w:t>3</w:t>
            </w:r>
            <w:r w:rsidR="0016122E" w:rsidRPr="003825E6">
              <w:rPr>
                <w:rFonts w:ascii="Times New Roman" w:eastAsia="Times New Roman" w:hAnsi="Times New Roman" w:cs="Times New Roman"/>
                <w:sz w:val="24"/>
                <w:szCs w:val="24"/>
                <w:lang w:eastAsia="ru-RU"/>
              </w:rPr>
              <w:t>.202</w:t>
            </w:r>
            <w:r w:rsidR="00A058D0" w:rsidRPr="003825E6">
              <w:rPr>
                <w:rFonts w:ascii="Times New Roman" w:eastAsia="Times New Roman" w:hAnsi="Times New Roman" w:cs="Times New Roman"/>
                <w:sz w:val="24"/>
                <w:szCs w:val="24"/>
                <w:lang w:val="uk-UA" w:eastAsia="ru-RU"/>
              </w:rPr>
              <w:t>3</w:t>
            </w:r>
            <w:r w:rsidR="0016122E" w:rsidRPr="003825E6">
              <w:rPr>
                <w:rFonts w:ascii="Times New Roman" w:eastAsia="Times New Roman" w:hAnsi="Times New Roman" w:cs="Times New Roman"/>
                <w:sz w:val="24"/>
                <w:szCs w:val="24"/>
                <w:lang w:eastAsia="ru-RU"/>
              </w:rPr>
              <w:t xml:space="preserve"> </w:t>
            </w:r>
            <w:r w:rsidR="00E0511B" w:rsidRPr="003825E6">
              <w:rPr>
                <w:rFonts w:ascii="Times New Roman" w:eastAsia="Times New Roman" w:hAnsi="Times New Roman" w:cs="Times New Roman"/>
                <w:sz w:val="24"/>
                <w:szCs w:val="24"/>
                <w:lang w:val="uk-UA" w:eastAsia="ru-RU"/>
              </w:rPr>
              <w:t>0</w:t>
            </w:r>
            <w:r w:rsidR="00581326" w:rsidRPr="003825E6">
              <w:rPr>
                <w:rFonts w:ascii="Times New Roman" w:eastAsia="Times New Roman" w:hAnsi="Times New Roman" w:cs="Times New Roman"/>
                <w:sz w:val="24"/>
                <w:szCs w:val="24"/>
                <w:lang w:val="uk-UA" w:eastAsia="ru-RU"/>
              </w:rPr>
              <w:t>8</w:t>
            </w:r>
            <w:r w:rsidRPr="003825E6">
              <w:rPr>
                <w:rFonts w:ascii="Times New Roman" w:eastAsia="Times New Roman" w:hAnsi="Times New Roman" w:cs="Times New Roman"/>
                <w:sz w:val="24"/>
                <w:szCs w:val="24"/>
                <w:lang w:eastAsia="ru-RU"/>
              </w:rPr>
              <w:t>:00</w:t>
            </w:r>
            <w:r w:rsidRPr="00F10686">
              <w:rPr>
                <w:rFonts w:ascii="Times New Roman" w:eastAsia="Times New Roman" w:hAnsi="Times New Roman" w:cs="Times New Roman"/>
                <w:sz w:val="24"/>
                <w:szCs w:val="24"/>
                <w:lang w:eastAsia="ru-RU"/>
              </w:rPr>
              <w:t>.</w:t>
            </w:r>
            <w:r w:rsidRPr="00012FD0">
              <w:rPr>
                <w:rFonts w:ascii="Times New Roman" w:eastAsia="Times New Roman" w:hAnsi="Times New Roman" w:cs="Times New Roman"/>
                <w:sz w:val="24"/>
                <w:szCs w:val="24"/>
                <w:lang w:eastAsia="ru-RU"/>
              </w:rPr>
              <w:t xml:space="preserve"> </w:t>
            </w:r>
          </w:p>
          <w:p w14:paraId="406D4694"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Отримана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пропозиція</w:t>
            </w:r>
            <w:proofErr w:type="spellEnd"/>
            <w:r w:rsidRPr="00012FD0">
              <w:rPr>
                <w:rFonts w:ascii="Times New Roman" w:eastAsia="Times New Roman" w:hAnsi="Times New Roman" w:cs="Times New Roman"/>
                <w:sz w:val="24"/>
                <w:szCs w:val="24"/>
                <w:lang w:eastAsia="ru-RU"/>
              </w:rPr>
              <w:t xml:space="preserve"> вноситься автоматично до </w:t>
            </w:r>
            <w:proofErr w:type="spellStart"/>
            <w:r w:rsidRPr="00012FD0">
              <w:rPr>
                <w:rFonts w:ascii="Times New Roman" w:eastAsia="Times New Roman" w:hAnsi="Times New Roman" w:cs="Times New Roman"/>
                <w:sz w:val="24"/>
                <w:szCs w:val="24"/>
                <w:lang w:eastAsia="ru-RU"/>
              </w:rPr>
              <w:t>реєстру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отриманих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пропозицій</w:t>
            </w:r>
            <w:proofErr w:type="spellEnd"/>
            <w:r w:rsidRPr="00012FD0">
              <w:rPr>
                <w:rFonts w:ascii="Times New Roman" w:eastAsia="Times New Roman" w:hAnsi="Times New Roman" w:cs="Times New Roman"/>
                <w:sz w:val="24"/>
                <w:szCs w:val="24"/>
                <w:lang w:eastAsia="ru-RU"/>
              </w:rPr>
              <w:t xml:space="preserve">, у </w:t>
            </w:r>
            <w:proofErr w:type="spellStart"/>
            <w:r w:rsidRPr="00012FD0">
              <w:rPr>
                <w:rFonts w:ascii="Times New Roman" w:eastAsia="Times New Roman" w:hAnsi="Times New Roman" w:cs="Times New Roman"/>
                <w:sz w:val="24"/>
                <w:szCs w:val="24"/>
                <w:lang w:eastAsia="ru-RU"/>
              </w:rPr>
              <w:t>якому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відображається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інформація</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надані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w:t>
            </w:r>
          </w:p>
          <w:p w14:paraId="3B3968AE" w14:textId="77777777" w:rsidR="00012FD0" w:rsidRPr="00012FD0"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Електронна</w:t>
            </w:r>
            <w:proofErr w:type="spellEnd"/>
            <w:r w:rsidRPr="00012FD0">
              <w:rPr>
                <w:rFonts w:ascii="Times New Roman" w:eastAsia="Times New Roman" w:hAnsi="Times New Roman" w:cs="Times New Roman"/>
                <w:sz w:val="24"/>
                <w:szCs w:val="24"/>
                <w:lang w:eastAsia="ru-RU"/>
              </w:rPr>
              <w:t xml:space="preserve"> система закупівель автоматично </w:t>
            </w:r>
            <w:proofErr w:type="spellStart"/>
            <w:r w:rsidRPr="00012FD0">
              <w:rPr>
                <w:rFonts w:ascii="Times New Roman" w:eastAsia="Times New Roman" w:hAnsi="Times New Roman" w:cs="Times New Roman"/>
                <w:sz w:val="24"/>
                <w:szCs w:val="24"/>
                <w:lang w:eastAsia="ru-RU"/>
              </w:rPr>
              <w:t>формує</w:t>
            </w:r>
            <w:proofErr w:type="spellEnd"/>
            <w:r w:rsidRPr="00012FD0">
              <w:rPr>
                <w:rFonts w:ascii="Times New Roman" w:eastAsia="Times New Roman" w:hAnsi="Times New Roman" w:cs="Times New Roman"/>
                <w:sz w:val="24"/>
                <w:szCs w:val="24"/>
                <w:lang w:eastAsia="ru-RU"/>
              </w:rPr>
              <w:t xml:space="preserve"> та </w:t>
            </w:r>
            <w:proofErr w:type="spellStart"/>
            <w:r w:rsidRPr="00012FD0">
              <w:rPr>
                <w:rFonts w:ascii="Times New Roman" w:eastAsia="Times New Roman" w:hAnsi="Times New Roman" w:cs="Times New Roman"/>
                <w:sz w:val="24"/>
                <w:szCs w:val="24"/>
                <w:lang w:eastAsia="ru-RU"/>
              </w:rPr>
              <w:t>надсилає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повідомлення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учаснику</w:t>
            </w:r>
            <w:proofErr w:type="spellEnd"/>
            <w:r w:rsidRPr="00012FD0">
              <w:rPr>
                <w:rFonts w:ascii="Times New Roman" w:eastAsia="Times New Roman" w:hAnsi="Times New Roman" w:cs="Times New Roman"/>
                <w:sz w:val="24"/>
                <w:szCs w:val="24"/>
                <w:lang w:eastAsia="ru-RU"/>
              </w:rPr>
              <w:t xml:space="preserve"> про </w:t>
            </w:r>
            <w:proofErr w:type="spellStart"/>
            <w:r w:rsidRPr="00012FD0">
              <w:rPr>
                <w:rFonts w:ascii="Times New Roman" w:eastAsia="Times New Roman" w:hAnsi="Times New Roman" w:cs="Times New Roman"/>
                <w:sz w:val="24"/>
                <w:szCs w:val="24"/>
                <w:lang w:eastAsia="ru-RU"/>
              </w:rPr>
              <w:t>отримання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його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тендерної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із</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зазначенням</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дати</w:t>
            </w:r>
            <w:proofErr w:type="spellEnd"/>
            <w:r w:rsidRPr="00012FD0">
              <w:rPr>
                <w:rFonts w:ascii="Times New Roman" w:eastAsia="Times New Roman" w:hAnsi="Times New Roman" w:cs="Times New Roman"/>
                <w:sz w:val="24"/>
                <w:szCs w:val="24"/>
                <w:lang w:eastAsia="ru-RU"/>
              </w:rPr>
              <w:t xml:space="preserve"> та часу. </w:t>
            </w:r>
          </w:p>
          <w:p w14:paraId="3A8A7900" w14:textId="4B3A8164" w:rsidR="00EC22B1" w:rsidRPr="00EC22B1" w:rsidRDefault="00012FD0" w:rsidP="00012FD0">
            <w:pPr>
              <w:spacing w:after="0" w:line="240" w:lineRule="auto"/>
              <w:jc w:val="both"/>
              <w:rPr>
                <w:rFonts w:ascii="Times New Roman" w:eastAsia="Times New Roman" w:hAnsi="Times New Roman" w:cs="Times New Roman"/>
                <w:sz w:val="24"/>
                <w:szCs w:val="24"/>
                <w:lang w:eastAsia="ru-RU"/>
              </w:rPr>
            </w:pPr>
            <w:proofErr w:type="spellStart"/>
            <w:r w:rsidRPr="00012FD0">
              <w:rPr>
                <w:rFonts w:ascii="Times New Roman" w:eastAsia="Times New Roman" w:hAnsi="Times New Roman" w:cs="Times New Roman"/>
                <w:sz w:val="24"/>
                <w:szCs w:val="24"/>
                <w:lang w:eastAsia="ru-RU"/>
              </w:rPr>
              <w:t>Тендерні</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пропозиції</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після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закінчення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кінцевого</w:t>
            </w:r>
            <w:proofErr w:type="spellEnd"/>
            <w:r w:rsidRPr="00012FD0">
              <w:rPr>
                <w:rFonts w:ascii="Times New Roman" w:eastAsia="Times New Roman" w:hAnsi="Times New Roman" w:cs="Times New Roman"/>
                <w:sz w:val="24"/>
                <w:szCs w:val="24"/>
                <w:lang w:eastAsia="ru-RU"/>
              </w:rPr>
              <w:t xml:space="preserve"> строку </w:t>
            </w:r>
            <w:proofErr w:type="spellStart"/>
            <w:r w:rsidRPr="00012FD0">
              <w:rPr>
                <w:rFonts w:ascii="Times New Roman" w:eastAsia="Times New Roman" w:hAnsi="Times New Roman" w:cs="Times New Roman"/>
                <w:sz w:val="24"/>
                <w:szCs w:val="24"/>
                <w:lang w:eastAsia="ru-RU"/>
              </w:rPr>
              <w:t>їх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подання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або</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ціна</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яких</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перевищує</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очікувану</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вартість</w:t>
            </w:r>
            <w:proofErr w:type="spellEnd"/>
            <w:r w:rsidRPr="00012FD0">
              <w:rPr>
                <w:rFonts w:ascii="Times New Roman" w:eastAsia="Times New Roman" w:hAnsi="Times New Roman" w:cs="Times New Roman"/>
                <w:sz w:val="24"/>
                <w:szCs w:val="24"/>
                <w:lang w:eastAsia="ru-RU"/>
              </w:rPr>
              <w:t xml:space="preserve"> предмета </w:t>
            </w:r>
            <w:proofErr w:type="spellStart"/>
            <w:r w:rsidRPr="00012FD0">
              <w:rPr>
                <w:rFonts w:ascii="Times New Roman" w:eastAsia="Times New Roman" w:hAnsi="Times New Roman" w:cs="Times New Roman"/>
                <w:sz w:val="24"/>
                <w:szCs w:val="24"/>
                <w:lang w:eastAsia="ru-RU"/>
              </w:rPr>
              <w:t>закупівлі</w:t>
            </w:r>
            <w:proofErr w:type="spellEnd"/>
            <w:r w:rsidRPr="00012FD0">
              <w:rPr>
                <w:rFonts w:ascii="Times New Roman" w:eastAsia="Times New Roman" w:hAnsi="Times New Roman" w:cs="Times New Roman"/>
                <w:sz w:val="24"/>
                <w:szCs w:val="24"/>
                <w:lang w:eastAsia="ru-RU"/>
              </w:rPr>
              <w:t xml:space="preserve"> не </w:t>
            </w:r>
            <w:proofErr w:type="spellStart"/>
            <w:r w:rsidRPr="00012FD0">
              <w:rPr>
                <w:rFonts w:ascii="Times New Roman" w:eastAsia="Times New Roman" w:hAnsi="Times New Roman" w:cs="Times New Roman"/>
                <w:sz w:val="24"/>
                <w:szCs w:val="24"/>
                <w:lang w:eastAsia="ru-RU"/>
              </w:rPr>
              <w:t>приймаються</w:t>
            </w:r>
            <w:proofErr w:type="spellEnd"/>
            <w:r w:rsidRPr="00012FD0">
              <w:rPr>
                <w:rFonts w:ascii="Times New Roman" w:eastAsia="Times New Roman" w:hAnsi="Times New Roman" w:cs="Times New Roman"/>
                <w:sz w:val="24"/>
                <w:szCs w:val="24"/>
                <w:lang w:eastAsia="ru-RU"/>
              </w:rPr>
              <w:t xml:space="preserve"> </w:t>
            </w:r>
            <w:proofErr w:type="spellStart"/>
            <w:r w:rsidRPr="00012FD0">
              <w:rPr>
                <w:rFonts w:ascii="Times New Roman" w:eastAsia="Times New Roman" w:hAnsi="Times New Roman" w:cs="Times New Roman"/>
                <w:sz w:val="24"/>
                <w:szCs w:val="24"/>
                <w:lang w:eastAsia="ru-RU"/>
              </w:rPr>
              <w:t>електронною</w:t>
            </w:r>
            <w:proofErr w:type="spellEnd"/>
            <w:r w:rsidRPr="00012FD0">
              <w:rPr>
                <w:rFonts w:ascii="Times New Roman" w:eastAsia="Times New Roman" w:hAnsi="Times New Roman" w:cs="Times New Roman"/>
                <w:sz w:val="24"/>
                <w:szCs w:val="24"/>
                <w:lang w:eastAsia="ru-RU"/>
              </w:rPr>
              <w:t xml:space="preserve"> системою закупівель.</w:t>
            </w:r>
          </w:p>
        </w:tc>
      </w:tr>
      <w:tr w:rsidR="00EC22B1" w:rsidRPr="00EC22B1" w14:paraId="55B2766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38C9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0AA016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Дата та час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3E80D0" w14:textId="464FD224" w:rsidR="004F1FD9" w:rsidRDefault="004F1FD9" w:rsidP="00E40B57">
            <w:pPr>
              <w:spacing w:after="0" w:line="240" w:lineRule="auto"/>
              <w:jc w:val="both"/>
              <w:rPr>
                <w:rFonts w:ascii="Times New Roman" w:eastAsia="Times New Roman" w:hAnsi="Times New Roman" w:cs="Times New Roman"/>
                <w:color w:val="000000"/>
                <w:sz w:val="24"/>
                <w:szCs w:val="24"/>
                <w:lang w:eastAsia="ru-RU"/>
              </w:rPr>
            </w:pPr>
            <w:r w:rsidRPr="004F1FD9">
              <w:rPr>
                <w:rFonts w:ascii="Times New Roman" w:eastAsia="Times New Roman" w:hAnsi="Times New Roman" w:cs="Times New Roman"/>
                <w:color w:val="000000"/>
                <w:sz w:val="24"/>
                <w:szCs w:val="24"/>
                <w:lang w:eastAsia="ru-RU"/>
              </w:rPr>
              <w:t xml:space="preserve">Дата і час </w:t>
            </w:r>
            <w:proofErr w:type="spellStart"/>
            <w:r w:rsidRPr="004F1FD9">
              <w:rPr>
                <w:rFonts w:ascii="Times New Roman" w:eastAsia="Times New Roman" w:hAnsi="Times New Roman" w:cs="Times New Roman"/>
                <w:color w:val="000000"/>
                <w:sz w:val="24"/>
                <w:szCs w:val="24"/>
                <w:lang w:eastAsia="ru-RU"/>
              </w:rPr>
              <w:t>розкриття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визначаються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в день </w:t>
            </w:r>
            <w:proofErr w:type="spellStart"/>
            <w:r w:rsidRPr="004F1FD9">
              <w:rPr>
                <w:rFonts w:ascii="Times New Roman" w:eastAsia="Times New Roman" w:hAnsi="Times New Roman" w:cs="Times New Roman"/>
                <w:color w:val="000000"/>
                <w:sz w:val="24"/>
                <w:szCs w:val="24"/>
                <w:lang w:eastAsia="ru-RU"/>
              </w:rPr>
              <w:t>оприлюднення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оголошення</w:t>
            </w:r>
            <w:proofErr w:type="spellEnd"/>
            <w:r w:rsidRPr="004F1FD9">
              <w:rPr>
                <w:rFonts w:ascii="Times New Roman" w:eastAsia="Times New Roman" w:hAnsi="Times New Roman" w:cs="Times New Roman"/>
                <w:color w:val="000000"/>
                <w:sz w:val="24"/>
                <w:szCs w:val="24"/>
                <w:lang w:eastAsia="ru-RU"/>
              </w:rPr>
              <w:t xml:space="preserve"> про </w:t>
            </w:r>
            <w:proofErr w:type="spellStart"/>
            <w:r w:rsidRPr="004F1FD9">
              <w:rPr>
                <w:rFonts w:ascii="Times New Roman" w:eastAsia="Times New Roman" w:hAnsi="Times New Roman" w:cs="Times New Roman"/>
                <w:color w:val="000000"/>
                <w:sz w:val="24"/>
                <w:szCs w:val="24"/>
                <w:lang w:eastAsia="ru-RU"/>
              </w:rPr>
              <w:t>проведення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відкритих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торгів</w:t>
            </w:r>
            <w:proofErr w:type="spellEnd"/>
            <w:r w:rsidRPr="004F1FD9">
              <w:rPr>
                <w:rFonts w:ascii="Times New Roman" w:eastAsia="Times New Roman" w:hAnsi="Times New Roman" w:cs="Times New Roman"/>
                <w:color w:val="000000"/>
                <w:sz w:val="24"/>
                <w:szCs w:val="24"/>
                <w:lang w:eastAsia="ru-RU"/>
              </w:rPr>
              <w:t xml:space="preserve"> в </w:t>
            </w:r>
            <w:proofErr w:type="spellStart"/>
            <w:r w:rsidRPr="004F1FD9">
              <w:rPr>
                <w:rFonts w:ascii="Times New Roman" w:eastAsia="Times New Roman" w:hAnsi="Times New Roman" w:cs="Times New Roman"/>
                <w:color w:val="000000"/>
                <w:sz w:val="24"/>
                <w:szCs w:val="24"/>
                <w:lang w:eastAsia="ru-RU"/>
              </w:rPr>
              <w:t>електронній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системі</w:t>
            </w:r>
            <w:proofErr w:type="spellEnd"/>
            <w:r w:rsidRPr="004F1FD9">
              <w:rPr>
                <w:rFonts w:ascii="Times New Roman" w:eastAsia="Times New Roman" w:hAnsi="Times New Roman" w:cs="Times New Roman"/>
                <w:color w:val="000000"/>
                <w:sz w:val="24"/>
                <w:szCs w:val="24"/>
                <w:lang w:eastAsia="ru-RU"/>
              </w:rPr>
              <w:t xml:space="preserve"> закупівель.</w:t>
            </w:r>
          </w:p>
          <w:p w14:paraId="150DCBDC" w14:textId="026A39F8" w:rsidR="00362E5D" w:rsidRDefault="00362E5D"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Відкриті</w:t>
            </w:r>
            <w:proofErr w:type="spellEnd"/>
            <w:r w:rsidRPr="00362E5D">
              <w:rPr>
                <w:rFonts w:ascii="Times New Roman" w:eastAsia="Times New Roman" w:hAnsi="Times New Roman" w:cs="Times New Roman"/>
                <w:color w:val="000000"/>
                <w:sz w:val="24"/>
                <w:szCs w:val="24"/>
                <w:lang w:eastAsia="ru-RU"/>
              </w:rPr>
              <w:t xml:space="preserve"> торги </w:t>
            </w:r>
            <w:proofErr w:type="spellStart"/>
            <w:r w:rsidRPr="00362E5D">
              <w:rPr>
                <w:rFonts w:ascii="Times New Roman" w:eastAsia="Times New Roman" w:hAnsi="Times New Roman" w:cs="Times New Roman"/>
                <w:color w:val="000000"/>
                <w:sz w:val="24"/>
                <w:szCs w:val="24"/>
                <w:lang w:eastAsia="ru-RU"/>
              </w:rPr>
              <w:t>проводяться</w:t>
            </w:r>
            <w:proofErr w:type="spellEnd"/>
            <w:r w:rsidRPr="00362E5D">
              <w:rPr>
                <w:rFonts w:ascii="Times New Roman" w:eastAsia="Times New Roman" w:hAnsi="Times New Roman" w:cs="Times New Roman"/>
                <w:color w:val="000000"/>
                <w:sz w:val="24"/>
                <w:szCs w:val="24"/>
                <w:lang w:eastAsia="ru-RU"/>
              </w:rPr>
              <w:t xml:space="preserve"> без </w:t>
            </w:r>
            <w:proofErr w:type="spellStart"/>
            <w:r w:rsidRPr="00362E5D">
              <w:rPr>
                <w:rFonts w:ascii="Times New Roman" w:eastAsia="Times New Roman" w:hAnsi="Times New Roman" w:cs="Times New Roman"/>
                <w:color w:val="000000"/>
                <w:sz w:val="24"/>
                <w:szCs w:val="24"/>
                <w:lang w:eastAsia="ru-RU"/>
              </w:rPr>
              <w:t>застосування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електронного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аукціону</w:t>
            </w:r>
            <w:proofErr w:type="spellEnd"/>
            <w:r w:rsidRPr="00362E5D">
              <w:rPr>
                <w:rFonts w:ascii="Times New Roman" w:eastAsia="Times New Roman" w:hAnsi="Times New Roman" w:cs="Times New Roman"/>
                <w:color w:val="000000"/>
                <w:sz w:val="24"/>
                <w:szCs w:val="24"/>
                <w:lang w:eastAsia="ru-RU"/>
              </w:rPr>
              <w:t>.</w:t>
            </w:r>
          </w:p>
          <w:p w14:paraId="6B1CF377" w14:textId="67230F89" w:rsidR="00362E5D" w:rsidRPr="00362E5D" w:rsidRDefault="00362E5D" w:rsidP="00362E5D">
            <w:pPr>
              <w:spacing w:after="0" w:line="240" w:lineRule="auto"/>
              <w:jc w:val="both"/>
              <w:rPr>
                <w:rFonts w:ascii="Times New Roman" w:eastAsia="Times New Roman" w:hAnsi="Times New Roman" w:cs="Times New Roman"/>
                <w:color w:val="000000"/>
                <w:sz w:val="24"/>
                <w:szCs w:val="24"/>
                <w:lang w:eastAsia="ru-RU"/>
              </w:rPr>
            </w:pPr>
            <w:proofErr w:type="spellStart"/>
            <w:r w:rsidRPr="00362E5D">
              <w:rPr>
                <w:rFonts w:ascii="Times New Roman" w:eastAsia="Times New Roman" w:hAnsi="Times New Roman" w:cs="Times New Roman"/>
                <w:color w:val="000000"/>
                <w:sz w:val="24"/>
                <w:szCs w:val="24"/>
                <w:lang w:eastAsia="ru-RU"/>
              </w:rPr>
              <w:t>Електронною</w:t>
            </w:r>
            <w:proofErr w:type="spellEnd"/>
            <w:r w:rsidRPr="00362E5D">
              <w:rPr>
                <w:rFonts w:ascii="Times New Roman" w:eastAsia="Times New Roman" w:hAnsi="Times New Roman" w:cs="Times New Roman"/>
                <w:color w:val="000000"/>
                <w:sz w:val="24"/>
                <w:szCs w:val="24"/>
                <w:lang w:eastAsia="ru-RU"/>
              </w:rPr>
              <w:t xml:space="preserve"> системою закупівель </w:t>
            </w:r>
            <w:proofErr w:type="spellStart"/>
            <w:r w:rsidRPr="00362E5D">
              <w:rPr>
                <w:rFonts w:ascii="Times New Roman" w:eastAsia="Times New Roman" w:hAnsi="Times New Roman" w:cs="Times New Roman"/>
                <w:color w:val="000000"/>
                <w:sz w:val="24"/>
                <w:szCs w:val="24"/>
                <w:lang w:eastAsia="ru-RU"/>
              </w:rPr>
              <w:t>після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закінчення</w:t>
            </w:r>
            <w:proofErr w:type="spellEnd"/>
            <w:r w:rsidRPr="00362E5D">
              <w:rPr>
                <w:rFonts w:ascii="Times New Roman" w:eastAsia="Times New Roman" w:hAnsi="Times New Roman" w:cs="Times New Roman"/>
                <w:color w:val="000000"/>
                <w:sz w:val="24"/>
                <w:szCs w:val="24"/>
                <w:lang w:eastAsia="ru-RU"/>
              </w:rPr>
              <w:t xml:space="preserve"> строку для </w:t>
            </w:r>
            <w:proofErr w:type="spellStart"/>
            <w:r w:rsidRPr="00362E5D">
              <w:rPr>
                <w:rFonts w:ascii="Times New Roman" w:eastAsia="Times New Roman" w:hAnsi="Times New Roman" w:cs="Times New Roman"/>
                <w:color w:val="000000"/>
                <w:sz w:val="24"/>
                <w:szCs w:val="24"/>
                <w:lang w:eastAsia="ru-RU"/>
              </w:rPr>
              <w:t>подання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визначеного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замовником</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оголошенні</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проведення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відкритих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торгів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розкривається</w:t>
            </w:r>
            <w:proofErr w:type="spellEnd"/>
            <w:r w:rsidRPr="00362E5D">
              <w:rPr>
                <w:rFonts w:ascii="Times New Roman" w:eastAsia="Times New Roman" w:hAnsi="Times New Roman" w:cs="Times New Roman"/>
                <w:color w:val="000000"/>
                <w:sz w:val="24"/>
                <w:szCs w:val="24"/>
                <w:lang w:eastAsia="ru-RU"/>
              </w:rPr>
              <w:t xml:space="preserve"> вся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зазначена</w:t>
            </w:r>
            <w:proofErr w:type="spellEnd"/>
            <w:r w:rsidRPr="00362E5D">
              <w:rPr>
                <w:rFonts w:ascii="Times New Roman" w:eastAsia="Times New Roman" w:hAnsi="Times New Roman" w:cs="Times New Roman"/>
                <w:color w:val="000000"/>
                <w:sz w:val="24"/>
                <w:szCs w:val="24"/>
                <w:lang w:eastAsia="ru-RU"/>
              </w:rPr>
              <w:t xml:space="preserve"> в </w:t>
            </w:r>
            <w:proofErr w:type="spellStart"/>
            <w:r w:rsidRPr="00362E5D">
              <w:rPr>
                <w:rFonts w:ascii="Times New Roman" w:eastAsia="Times New Roman" w:hAnsi="Times New Roman" w:cs="Times New Roman"/>
                <w:color w:val="000000"/>
                <w:sz w:val="24"/>
                <w:szCs w:val="24"/>
                <w:lang w:eastAsia="ru-RU"/>
              </w:rPr>
              <w:t>тендерній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пропозиціях</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тендерної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пропозиції</w:t>
            </w:r>
            <w:proofErr w:type="spellEnd"/>
            <w:r w:rsidRPr="00362E5D">
              <w:rPr>
                <w:rFonts w:ascii="Times New Roman" w:eastAsia="Times New Roman" w:hAnsi="Times New Roman" w:cs="Times New Roman"/>
                <w:color w:val="000000"/>
                <w:sz w:val="24"/>
                <w:szCs w:val="24"/>
                <w:lang w:eastAsia="ru-RU"/>
              </w:rPr>
              <w:t>.</w:t>
            </w:r>
          </w:p>
          <w:p w14:paraId="66DDB4E9" w14:textId="478E2E33" w:rsidR="00362E5D" w:rsidRDefault="00362E5D" w:rsidP="00362E5D">
            <w:pPr>
              <w:spacing w:after="0" w:line="240" w:lineRule="auto"/>
              <w:jc w:val="both"/>
              <w:rPr>
                <w:rFonts w:ascii="Times New Roman" w:eastAsia="Times New Roman" w:hAnsi="Times New Roman" w:cs="Times New Roman"/>
                <w:color w:val="000000"/>
                <w:sz w:val="24"/>
                <w:szCs w:val="24"/>
                <w:lang w:eastAsia="ru-RU"/>
              </w:rPr>
            </w:pPr>
            <w:r w:rsidRPr="00362E5D">
              <w:rPr>
                <w:rFonts w:ascii="Times New Roman" w:eastAsia="Times New Roman" w:hAnsi="Times New Roman" w:cs="Times New Roman"/>
                <w:color w:val="000000"/>
                <w:sz w:val="24"/>
                <w:szCs w:val="24"/>
                <w:lang w:eastAsia="ru-RU"/>
              </w:rPr>
              <w:t xml:space="preserve">Не </w:t>
            </w:r>
            <w:proofErr w:type="spellStart"/>
            <w:r w:rsidRPr="00362E5D">
              <w:rPr>
                <w:rFonts w:ascii="Times New Roman" w:eastAsia="Times New Roman" w:hAnsi="Times New Roman" w:cs="Times New Roman"/>
                <w:color w:val="000000"/>
                <w:sz w:val="24"/>
                <w:szCs w:val="24"/>
                <w:lang w:eastAsia="ru-RU"/>
              </w:rPr>
              <w:t>підлягає</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розкриттю</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обґрунтовано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як </w:t>
            </w:r>
            <w:proofErr w:type="spellStart"/>
            <w:r w:rsidRPr="00362E5D">
              <w:rPr>
                <w:rFonts w:ascii="Times New Roman" w:eastAsia="Times New Roman" w:hAnsi="Times New Roman" w:cs="Times New Roman"/>
                <w:color w:val="000000"/>
                <w:sz w:val="24"/>
                <w:szCs w:val="24"/>
                <w:lang w:eastAsia="ru-RU"/>
              </w:rPr>
              <w:t>конфіденційна</w:t>
            </w:r>
            <w:proofErr w:type="spellEnd"/>
            <w:r w:rsidRPr="00362E5D">
              <w:rPr>
                <w:rFonts w:ascii="Times New Roman" w:eastAsia="Times New Roman" w:hAnsi="Times New Roman" w:cs="Times New Roman"/>
                <w:color w:val="000000"/>
                <w:sz w:val="24"/>
                <w:szCs w:val="24"/>
                <w:lang w:eastAsia="ru-RU"/>
              </w:rPr>
              <w:t xml:space="preserve">, у тому </w:t>
            </w:r>
            <w:proofErr w:type="spellStart"/>
            <w:r w:rsidRPr="00362E5D">
              <w:rPr>
                <w:rFonts w:ascii="Times New Roman" w:eastAsia="Times New Roman" w:hAnsi="Times New Roman" w:cs="Times New Roman"/>
                <w:color w:val="000000"/>
                <w:sz w:val="24"/>
                <w:szCs w:val="24"/>
                <w:lang w:eastAsia="ru-RU"/>
              </w:rPr>
              <w:t>числі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містить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персональні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дані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 xml:space="preserve"> не </w:t>
            </w:r>
            <w:proofErr w:type="spellStart"/>
            <w:r w:rsidRPr="00362E5D">
              <w:rPr>
                <w:rFonts w:ascii="Times New Roman" w:eastAsia="Times New Roman" w:hAnsi="Times New Roman" w:cs="Times New Roman"/>
                <w:color w:val="000000"/>
                <w:sz w:val="24"/>
                <w:szCs w:val="24"/>
                <w:lang w:eastAsia="ru-RU"/>
              </w:rPr>
              <w:t>може</w:t>
            </w:r>
            <w:proofErr w:type="spellEnd"/>
            <w:r w:rsidRPr="00362E5D">
              <w:rPr>
                <w:rFonts w:ascii="Times New Roman" w:eastAsia="Times New Roman" w:hAnsi="Times New Roman" w:cs="Times New Roman"/>
                <w:color w:val="000000"/>
                <w:sz w:val="24"/>
                <w:szCs w:val="24"/>
                <w:lang w:eastAsia="ru-RU"/>
              </w:rPr>
              <w:t xml:space="preserve"> бути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інформація</w:t>
            </w:r>
            <w:proofErr w:type="spellEnd"/>
            <w:r w:rsidRPr="00362E5D">
              <w:rPr>
                <w:rFonts w:ascii="Times New Roman" w:eastAsia="Times New Roman" w:hAnsi="Times New Roman" w:cs="Times New Roman"/>
                <w:color w:val="000000"/>
                <w:sz w:val="24"/>
                <w:szCs w:val="24"/>
                <w:lang w:eastAsia="ru-RU"/>
              </w:rPr>
              <w:t xml:space="preserve"> про </w:t>
            </w:r>
            <w:proofErr w:type="spellStart"/>
            <w:r w:rsidRPr="00362E5D">
              <w:rPr>
                <w:rFonts w:ascii="Times New Roman" w:eastAsia="Times New Roman" w:hAnsi="Times New Roman" w:cs="Times New Roman"/>
                <w:color w:val="000000"/>
                <w:sz w:val="24"/>
                <w:szCs w:val="24"/>
                <w:lang w:eastAsia="ru-RU"/>
              </w:rPr>
              <w:t>запропоновану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ціну</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інші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критерії</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оцінки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умови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технічні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специфікації</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кваліфікаційним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критеріям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відповідно</w:t>
            </w:r>
            <w:proofErr w:type="spellEnd"/>
            <w:r w:rsidRPr="00362E5D">
              <w:rPr>
                <w:rFonts w:ascii="Times New Roman" w:eastAsia="Times New Roman" w:hAnsi="Times New Roman" w:cs="Times New Roman"/>
                <w:color w:val="000000"/>
                <w:sz w:val="24"/>
                <w:szCs w:val="24"/>
                <w:lang w:eastAsia="ru-RU"/>
              </w:rPr>
              <w:t xml:space="preserve"> до </w:t>
            </w:r>
            <w:proofErr w:type="spellStart"/>
            <w:r w:rsidRPr="00362E5D">
              <w:rPr>
                <w:rFonts w:ascii="Times New Roman" w:eastAsia="Times New Roman" w:hAnsi="Times New Roman" w:cs="Times New Roman"/>
                <w:color w:val="000000"/>
                <w:sz w:val="24"/>
                <w:szCs w:val="24"/>
                <w:lang w:eastAsia="ru-RU"/>
              </w:rPr>
              <w:t>статті</w:t>
            </w:r>
            <w:proofErr w:type="spellEnd"/>
            <w:r w:rsidRPr="00362E5D">
              <w:rPr>
                <w:rFonts w:ascii="Times New Roman" w:eastAsia="Times New Roman" w:hAnsi="Times New Roman" w:cs="Times New Roman"/>
                <w:color w:val="000000"/>
                <w:sz w:val="24"/>
                <w:szCs w:val="24"/>
                <w:lang w:eastAsia="ru-RU"/>
              </w:rPr>
              <w:t xml:space="preserve"> 16 Закону, і </w:t>
            </w:r>
            <w:proofErr w:type="spellStart"/>
            <w:r w:rsidRPr="00362E5D">
              <w:rPr>
                <w:rFonts w:ascii="Times New Roman" w:eastAsia="Times New Roman" w:hAnsi="Times New Roman" w:cs="Times New Roman"/>
                <w:color w:val="000000"/>
                <w:sz w:val="24"/>
                <w:szCs w:val="24"/>
                <w:lang w:eastAsia="ru-RU"/>
              </w:rPr>
              <w:t>документи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що</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підтверджують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відсутність</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підстав</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установлених</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статтею</w:t>
            </w:r>
            <w:proofErr w:type="spellEnd"/>
            <w:r w:rsidRPr="00362E5D">
              <w:rPr>
                <w:rFonts w:ascii="Times New Roman" w:eastAsia="Times New Roman" w:hAnsi="Times New Roman" w:cs="Times New Roman"/>
                <w:color w:val="000000"/>
                <w:sz w:val="24"/>
                <w:szCs w:val="24"/>
                <w:lang w:eastAsia="ru-RU"/>
              </w:rPr>
              <w:t xml:space="preserve"> 17 Закону. </w:t>
            </w:r>
            <w:proofErr w:type="spellStart"/>
            <w:r w:rsidRPr="00362E5D">
              <w:rPr>
                <w:rFonts w:ascii="Times New Roman" w:eastAsia="Times New Roman" w:hAnsi="Times New Roman" w:cs="Times New Roman"/>
                <w:color w:val="000000"/>
                <w:sz w:val="24"/>
                <w:szCs w:val="24"/>
                <w:lang w:eastAsia="ru-RU"/>
              </w:rPr>
              <w:t>Замовник</w:t>
            </w:r>
            <w:proofErr w:type="spellEnd"/>
            <w:r w:rsidRPr="00362E5D">
              <w:rPr>
                <w:rFonts w:ascii="Times New Roman" w:eastAsia="Times New Roman" w:hAnsi="Times New Roman" w:cs="Times New Roman"/>
                <w:color w:val="000000"/>
                <w:sz w:val="24"/>
                <w:szCs w:val="24"/>
                <w:lang w:eastAsia="ru-RU"/>
              </w:rPr>
              <w:t xml:space="preserve">, орган </w:t>
            </w:r>
            <w:proofErr w:type="spellStart"/>
            <w:r w:rsidRPr="00362E5D">
              <w:rPr>
                <w:rFonts w:ascii="Times New Roman" w:eastAsia="Times New Roman" w:hAnsi="Times New Roman" w:cs="Times New Roman"/>
                <w:color w:val="000000"/>
                <w:sz w:val="24"/>
                <w:szCs w:val="24"/>
                <w:lang w:eastAsia="ru-RU"/>
              </w:rPr>
              <w:t>оскарження</w:t>
            </w:r>
            <w:proofErr w:type="spellEnd"/>
            <w:r w:rsidRPr="00362E5D">
              <w:rPr>
                <w:rFonts w:ascii="Times New Roman" w:eastAsia="Times New Roman" w:hAnsi="Times New Roman" w:cs="Times New Roman"/>
                <w:color w:val="000000"/>
                <w:sz w:val="24"/>
                <w:szCs w:val="24"/>
                <w:lang w:eastAsia="ru-RU"/>
              </w:rPr>
              <w:t xml:space="preserve"> та </w:t>
            </w:r>
            <w:proofErr w:type="spellStart"/>
            <w:r w:rsidRPr="00362E5D">
              <w:rPr>
                <w:rFonts w:ascii="Times New Roman" w:eastAsia="Times New Roman" w:hAnsi="Times New Roman" w:cs="Times New Roman"/>
                <w:color w:val="000000"/>
                <w:sz w:val="24"/>
                <w:szCs w:val="24"/>
                <w:lang w:eastAsia="ru-RU"/>
              </w:rPr>
              <w:t>Держаудитслужба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мають</w:t>
            </w:r>
            <w:proofErr w:type="spellEnd"/>
            <w:r w:rsidRPr="00362E5D">
              <w:rPr>
                <w:rFonts w:ascii="Times New Roman" w:eastAsia="Times New Roman" w:hAnsi="Times New Roman" w:cs="Times New Roman"/>
                <w:color w:val="000000"/>
                <w:sz w:val="24"/>
                <w:szCs w:val="24"/>
                <w:lang w:eastAsia="ru-RU"/>
              </w:rPr>
              <w:t xml:space="preserve"> доступ в </w:t>
            </w:r>
            <w:proofErr w:type="spellStart"/>
            <w:r w:rsidRPr="00362E5D">
              <w:rPr>
                <w:rFonts w:ascii="Times New Roman" w:eastAsia="Times New Roman" w:hAnsi="Times New Roman" w:cs="Times New Roman"/>
                <w:color w:val="000000"/>
                <w:sz w:val="24"/>
                <w:szCs w:val="24"/>
                <w:lang w:eastAsia="ru-RU"/>
              </w:rPr>
              <w:t>електронній</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системі</w:t>
            </w:r>
            <w:proofErr w:type="spellEnd"/>
            <w:r w:rsidRPr="00362E5D">
              <w:rPr>
                <w:rFonts w:ascii="Times New Roman" w:eastAsia="Times New Roman" w:hAnsi="Times New Roman" w:cs="Times New Roman"/>
                <w:color w:val="000000"/>
                <w:sz w:val="24"/>
                <w:szCs w:val="24"/>
                <w:lang w:eastAsia="ru-RU"/>
              </w:rPr>
              <w:t xml:space="preserve"> закупівель до </w:t>
            </w:r>
            <w:proofErr w:type="spellStart"/>
            <w:r w:rsidRPr="00362E5D">
              <w:rPr>
                <w:rFonts w:ascii="Times New Roman" w:eastAsia="Times New Roman" w:hAnsi="Times New Roman" w:cs="Times New Roman"/>
                <w:color w:val="000000"/>
                <w:sz w:val="24"/>
                <w:szCs w:val="24"/>
                <w:lang w:eastAsia="ru-RU"/>
              </w:rPr>
              <w:t>інформації</w:t>
            </w:r>
            <w:proofErr w:type="spellEnd"/>
            <w:r w:rsidRPr="00362E5D">
              <w:rPr>
                <w:rFonts w:ascii="Times New Roman" w:eastAsia="Times New Roman" w:hAnsi="Times New Roman" w:cs="Times New Roman"/>
                <w:color w:val="000000"/>
                <w:sz w:val="24"/>
                <w:szCs w:val="24"/>
                <w:lang w:eastAsia="ru-RU"/>
              </w:rPr>
              <w:t xml:space="preserve">, яка </w:t>
            </w:r>
            <w:proofErr w:type="spellStart"/>
            <w:r w:rsidRPr="00362E5D">
              <w:rPr>
                <w:rFonts w:ascii="Times New Roman" w:eastAsia="Times New Roman" w:hAnsi="Times New Roman" w:cs="Times New Roman"/>
                <w:color w:val="000000"/>
                <w:sz w:val="24"/>
                <w:szCs w:val="24"/>
                <w:lang w:eastAsia="ru-RU"/>
              </w:rPr>
              <w:t>визначена</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учасником</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процедури</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закупівлі</w:t>
            </w:r>
            <w:proofErr w:type="spellEnd"/>
            <w:r w:rsidRPr="00362E5D">
              <w:rPr>
                <w:rFonts w:ascii="Times New Roman" w:eastAsia="Times New Roman" w:hAnsi="Times New Roman" w:cs="Times New Roman"/>
                <w:color w:val="000000"/>
                <w:sz w:val="24"/>
                <w:szCs w:val="24"/>
                <w:lang w:eastAsia="ru-RU"/>
              </w:rPr>
              <w:t xml:space="preserve"> </w:t>
            </w:r>
            <w:proofErr w:type="spellStart"/>
            <w:r w:rsidRPr="00362E5D">
              <w:rPr>
                <w:rFonts w:ascii="Times New Roman" w:eastAsia="Times New Roman" w:hAnsi="Times New Roman" w:cs="Times New Roman"/>
                <w:color w:val="000000"/>
                <w:sz w:val="24"/>
                <w:szCs w:val="24"/>
                <w:lang w:eastAsia="ru-RU"/>
              </w:rPr>
              <w:t>конфіденційною</w:t>
            </w:r>
            <w:proofErr w:type="spellEnd"/>
            <w:r w:rsidRPr="00362E5D">
              <w:rPr>
                <w:rFonts w:ascii="Times New Roman" w:eastAsia="Times New Roman" w:hAnsi="Times New Roman" w:cs="Times New Roman"/>
                <w:color w:val="000000"/>
                <w:sz w:val="24"/>
                <w:szCs w:val="24"/>
                <w:lang w:eastAsia="ru-RU"/>
              </w:rPr>
              <w:t>.</w:t>
            </w:r>
          </w:p>
          <w:p w14:paraId="41F100A4" w14:textId="33C2B400" w:rsidR="00EC22B1" w:rsidRPr="00EC22B1" w:rsidRDefault="003B7AEB" w:rsidP="00E40B57">
            <w:pPr>
              <w:spacing w:after="0" w:line="240" w:lineRule="auto"/>
              <w:jc w:val="both"/>
              <w:rPr>
                <w:rFonts w:ascii="Times New Roman" w:eastAsia="Times New Roman" w:hAnsi="Times New Roman" w:cs="Times New Roman"/>
                <w:sz w:val="24"/>
                <w:szCs w:val="24"/>
                <w:lang w:eastAsia="ru-RU"/>
              </w:rPr>
            </w:pPr>
            <w:proofErr w:type="spellStart"/>
            <w:r w:rsidRPr="003B7AEB">
              <w:rPr>
                <w:rFonts w:ascii="Times New Roman" w:eastAsia="Times New Roman" w:hAnsi="Times New Roman" w:cs="Times New Roman"/>
                <w:color w:val="000000"/>
                <w:sz w:val="24"/>
                <w:szCs w:val="24"/>
                <w:lang w:eastAsia="ru-RU"/>
              </w:rPr>
              <w:t>Замовник</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розглядає</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таку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тендерну</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пропозицію</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відповідно</w:t>
            </w:r>
            <w:proofErr w:type="spellEnd"/>
            <w:r w:rsidRPr="003B7AEB">
              <w:rPr>
                <w:rFonts w:ascii="Times New Roman" w:eastAsia="Times New Roman" w:hAnsi="Times New Roman" w:cs="Times New Roman"/>
                <w:color w:val="000000"/>
                <w:sz w:val="24"/>
                <w:szCs w:val="24"/>
                <w:lang w:eastAsia="ru-RU"/>
              </w:rPr>
              <w:t xml:space="preserve"> до </w:t>
            </w:r>
            <w:proofErr w:type="spellStart"/>
            <w:r w:rsidRPr="003B7AEB">
              <w:rPr>
                <w:rFonts w:ascii="Times New Roman" w:eastAsia="Times New Roman" w:hAnsi="Times New Roman" w:cs="Times New Roman"/>
                <w:color w:val="000000"/>
                <w:sz w:val="24"/>
                <w:szCs w:val="24"/>
                <w:lang w:eastAsia="ru-RU"/>
              </w:rPr>
              <w:t>вимог</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статті</w:t>
            </w:r>
            <w:proofErr w:type="spellEnd"/>
            <w:r w:rsidRPr="003B7AEB">
              <w:rPr>
                <w:rFonts w:ascii="Times New Roman" w:eastAsia="Times New Roman" w:hAnsi="Times New Roman" w:cs="Times New Roman"/>
                <w:color w:val="000000"/>
                <w:sz w:val="24"/>
                <w:szCs w:val="24"/>
                <w:lang w:eastAsia="ru-RU"/>
              </w:rPr>
              <w:t xml:space="preserve"> 29 Закону </w:t>
            </w:r>
            <w:r w:rsidR="004F1FD9">
              <w:rPr>
                <w:rFonts w:ascii="Times New Roman" w:eastAsia="Times New Roman" w:hAnsi="Times New Roman" w:cs="Times New Roman"/>
                <w:color w:val="000000"/>
                <w:sz w:val="24"/>
                <w:szCs w:val="24"/>
                <w:lang w:val="uk-UA" w:eastAsia="ru-RU"/>
              </w:rPr>
              <w:t>та</w:t>
            </w:r>
            <w:r w:rsidRPr="003B7AEB">
              <w:rPr>
                <w:rFonts w:ascii="Times New Roman" w:eastAsia="Times New Roman" w:hAnsi="Times New Roman" w:cs="Times New Roman"/>
                <w:color w:val="000000"/>
                <w:sz w:val="24"/>
                <w:szCs w:val="24"/>
                <w:lang w:eastAsia="ru-RU"/>
              </w:rPr>
              <w:t xml:space="preserve"> з </w:t>
            </w:r>
            <w:proofErr w:type="spellStart"/>
            <w:r w:rsidRPr="003B7AEB">
              <w:rPr>
                <w:rFonts w:ascii="Times New Roman" w:eastAsia="Times New Roman" w:hAnsi="Times New Roman" w:cs="Times New Roman"/>
                <w:color w:val="000000"/>
                <w:sz w:val="24"/>
                <w:szCs w:val="24"/>
                <w:lang w:eastAsia="ru-RU"/>
              </w:rPr>
              <w:t>урахуванням</w:t>
            </w:r>
            <w:proofErr w:type="spellEnd"/>
            <w:r w:rsidRPr="003B7AEB">
              <w:rPr>
                <w:rFonts w:ascii="Times New Roman" w:eastAsia="Times New Roman" w:hAnsi="Times New Roman" w:cs="Times New Roman"/>
                <w:color w:val="000000"/>
                <w:sz w:val="24"/>
                <w:szCs w:val="24"/>
                <w:lang w:eastAsia="ru-RU"/>
              </w:rPr>
              <w:t xml:space="preserve"> </w:t>
            </w:r>
            <w:proofErr w:type="spellStart"/>
            <w:r w:rsidRPr="003B7AEB">
              <w:rPr>
                <w:rFonts w:ascii="Times New Roman" w:eastAsia="Times New Roman" w:hAnsi="Times New Roman" w:cs="Times New Roman"/>
                <w:color w:val="000000"/>
                <w:sz w:val="24"/>
                <w:szCs w:val="24"/>
                <w:lang w:eastAsia="ru-RU"/>
              </w:rPr>
              <w:t>положень</w:t>
            </w:r>
            <w:proofErr w:type="spellEnd"/>
            <w:r w:rsidRPr="003B7AEB">
              <w:rPr>
                <w:rFonts w:ascii="Times New Roman" w:eastAsia="Times New Roman" w:hAnsi="Times New Roman" w:cs="Times New Roman"/>
                <w:color w:val="000000"/>
                <w:sz w:val="24"/>
                <w:szCs w:val="24"/>
                <w:lang w:eastAsia="ru-RU"/>
              </w:rPr>
              <w:t xml:space="preserve"> пункту 40 </w:t>
            </w:r>
            <w:proofErr w:type="spellStart"/>
            <w:r w:rsidRPr="003B7AEB">
              <w:rPr>
                <w:rFonts w:ascii="Times New Roman" w:eastAsia="Times New Roman" w:hAnsi="Times New Roman" w:cs="Times New Roman"/>
                <w:color w:val="000000"/>
                <w:sz w:val="24"/>
                <w:szCs w:val="24"/>
                <w:lang w:eastAsia="ru-RU"/>
              </w:rPr>
              <w:t>Особливостей</w:t>
            </w:r>
            <w:proofErr w:type="spellEnd"/>
            <w:r w:rsidRPr="003B7AEB">
              <w:rPr>
                <w:rFonts w:ascii="Times New Roman" w:eastAsia="Times New Roman" w:hAnsi="Times New Roman" w:cs="Times New Roman"/>
                <w:color w:val="000000"/>
                <w:sz w:val="24"/>
                <w:szCs w:val="24"/>
                <w:lang w:eastAsia="ru-RU"/>
              </w:rPr>
              <w:t xml:space="preserve">. </w:t>
            </w:r>
          </w:p>
        </w:tc>
      </w:tr>
      <w:tr w:rsidR="00EC22B1" w:rsidRPr="00EC22B1" w14:paraId="448B17C4"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7564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Оцінка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тендерної</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пропозиції</w:t>
            </w:r>
            <w:proofErr w:type="spellEnd"/>
          </w:p>
        </w:tc>
      </w:tr>
      <w:tr w:rsidR="00EC22B1" w:rsidRPr="00EC22B1" w14:paraId="5D16230B"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1B8F06"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4AA45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та методика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питомої</w:t>
            </w:r>
            <w:proofErr w:type="spellEnd"/>
            <w:r w:rsidRPr="00EC22B1">
              <w:rPr>
                <w:rFonts w:ascii="Times New Roman" w:eastAsia="Times New Roman" w:hAnsi="Times New Roman" w:cs="Times New Roman"/>
                <w:color w:val="000000"/>
                <w:sz w:val="24"/>
                <w:szCs w:val="24"/>
                <w:lang w:eastAsia="ru-RU"/>
              </w:rPr>
              <w:t xml:space="preserve"> ваги кожного </w:t>
            </w:r>
            <w:proofErr w:type="spellStart"/>
            <w:r w:rsidRPr="00EC22B1">
              <w:rPr>
                <w:rFonts w:ascii="Times New Roman" w:eastAsia="Times New Roman" w:hAnsi="Times New Roman" w:cs="Times New Roman"/>
                <w:color w:val="000000"/>
                <w:sz w:val="24"/>
                <w:szCs w:val="24"/>
                <w:lang w:eastAsia="ru-RU"/>
              </w:rPr>
              <w:t>критерію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776FA5" w14:textId="77777777" w:rsidR="004F1FD9" w:rsidRP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Оцінка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проводиться </w:t>
            </w:r>
            <w:proofErr w:type="spellStart"/>
            <w:r w:rsidRPr="004F1FD9">
              <w:rPr>
                <w:rFonts w:ascii="Times New Roman" w:eastAsia="Times New Roman" w:hAnsi="Times New Roman" w:cs="Times New Roman"/>
                <w:color w:val="000000"/>
                <w:sz w:val="24"/>
                <w:szCs w:val="24"/>
                <w:lang w:eastAsia="ru-RU"/>
              </w:rPr>
              <w:t>електронною</w:t>
            </w:r>
            <w:proofErr w:type="spellEnd"/>
            <w:r w:rsidRPr="004F1FD9">
              <w:rPr>
                <w:rFonts w:ascii="Times New Roman" w:eastAsia="Times New Roman" w:hAnsi="Times New Roman" w:cs="Times New Roman"/>
                <w:color w:val="000000"/>
                <w:sz w:val="24"/>
                <w:szCs w:val="24"/>
                <w:lang w:eastAsia="ru-RU"/>
              </w:rPr>
              <w:t xml:space="preserve"> системою закупівель автоматично на </w:t>
            </w:r>
            <w:proofErr w:type="spellStart"/>
            <w:r w:rsidRPr="004F1FD9">
              <w:rPr>
                <w:rFonts w:ascii="Times New Roman" w:eastAsia="Times New Roman" w:hAnsi="Times New Roman" w:cs="Times New Roman"/>
                <w:color w:val="000000"/>
                <w:sz w:val="24"/>
                <w:szCs w:val="24"/>
                <w:lang w:eastAsia="ru-RU"/>
              </w:rPr>
              <w:t>основі</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критеріїв</w:t>
            </w:r>
            <w:proofErr w:type="spellEnd"/>
            <w:r w:rsidRPr="004F1FD9">
              <w:rPr>
                <w:rFonts w:ascii="Times New Roman" w:eastAsia="Times New Roman" w:hAnsi="Times New Roman" w:cs="Times New Roman"/>
                <w:color w:val="000000"/>
                <w:sz w:val="24"/>
                <w:szCs w:val="24"/>
                <w:lang w:eastAsia="ru-RU"/>
              </w:rPr>
              <w:t xml:space="preserve"> і методики </w:t>
            </w:r>
            <w:proofErr w:type="spellStart"/>
            <w:r w:rsidRPr="004F1FD9">
              <w:rPr>
                <w:rFonts w:ascii="Times New Roman" w:eastAsia="Times New Roman" w:hAnsi="Times New Roman" w:cs="Times New Roman"/>
                <w:color w:val="000000"/>
                <w:sz w:val="24"/>
                <w:szCs w:val="24"/>
                <w:lang w:eastAsia="ru-RU"/>
              </w:rPr>
              <w:t>оцінки</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визначених</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замовником</w:t>
            </w:r>
            <w:proofErr w:type="spellEnd"/>
            <w:r w:rsidRPr="004F1FD9">
              <w:rPr>
                <w:rFonts w:ascii="Times New Roman" w:eastAsia="Times New Roman" w:hAnsi="Times New Roman" w:cs="Times New Roman"/>
                <w:color w:val="000000"/>
                <w:sz w:val="24"/>
                <w:szCs w:val="24"/>
                <w:lang w:eastAsia="ru-RU"/>
              </w:rPr>
              <w:t xml:space="preserve"> у </w:t>
            </w:r>
            <w:proofErr w:type="spellStart"/>
            <w:r w:rsidRPr="004F1FD9">
              <w:rPr>
                <w:rFonts w:ascii="Times New Roman" w:eastAsia="Times New Roman" w:hAnsi="Times New Roman" w:cs="Times New Roman"/>
                <w:color w:val="000000"/>
                <w:sz w:val="24"/>
                <w:szCs w:val="24"/>
                <w:lang w:eastAsia="ru-RU"/>
              </w:rPr>
              <w:t>тендерній</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документації</w:t>
            </w:r>
            <w:proofErr w:type="spellEnd"/>
            <w:r w:rsidRPr="004F1FD9">
              <w:rPr>
                <w:rFonts w:ascii="Times New Roman" w:eastAsia="Times New Roman" w:hAnsi="Times New Roman" w:cs="Times New Roman"/>
                <w:color w:val="000000"/>
                <w:sz w:val="24"/>
                <w:szCs w:val="24"/>
                <w:lang w:eastAsia="ru-RU"/>
              </w:rPr>
              <w:t xml:space="preserve">, шляхом </w:t>
            </w:r>
            <w:proofErr w:type="spellStart"/>
            <w:r w:rsidRPr="004F1FD9">
              <w:rPr>
                <w:rFonts w:ascii="Times New Roman" w:eastAsia="Times New Roman" w:hAnsi="Times New Roman" w:cs="Times New Roman"/>
                <w:color w:val="000000"/>
                <w:sz w:val="24"/>
                <w:szCs w:val="24"/>
                <w:lang w:eastAsia="ru-RU"/>
              </w:rPr>
              <w:t>визначення</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тендерної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пропозиції</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w:t>
            </w:r>
          </w:p>
          <w:p w14:paraId="62E12755" w14:textId="3702D373" w:rsidR="004F1FD9" w:rsidRDefault="004F1FD9" w:rsidP="004F1FD9">
            <w:pPr>
              <w:spacing w:after="0" w:line="240" w:lineRule="auto"/>
              <w:jc w:val="both"/>
              <w:rPr>
                <w:rFonts w:ascii="Times New Roman" w:eastAsia="Times New Roman" w:hAnsi="Times New Roman" w:cs="Times New Roman"/>
                <w:color w:val="000000"/>
                <w:sz w:val="24"/>
                <w:szCs w:val="24"/>
                <w:lang w:eastAsia="ru-RU"/>
              </w:rPr>
            </w:pPr>
            <w:proofErr w:type="spellStart"/>
            <w:r w:rsidRPr="004F1FD9">
              <w:rPr>
                <w:rFonts w:ascii="Times New Roman" w:eastAsia="Times New Roman" w:hAnsi="Times New Roman" w:cs="Times New Roman"/>
                <w:color w:val="000000"/>
                <w:sz w:val="24"/>
                <w:szCs w:val="24"/>
                <w:lang w:eastAsia="ru-RU"/>
              </w:rPr>
              <w:t>Найбільш</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економічно</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вигідною</w:t>
            </w:r>
            <w:proofErr w:type="spellEnd"/>
            <w:r w:rsidRPr="004F1FD9">
              <w:rPr>
                <w:rFonts w:ascii="Times New Roman" w:eastAsia="Times New Roman" w:hAnsi="Times New Roman" w:cs="Times New Roman"/>
                <w:color w:val="000000"/>
                <w:sz w:val="24"/>
                <w:szCs w:val="24"/>
                <w:lang w:eastAsia="ru-RU"/>
              </w:rPr>
              <w:t xml:space="preserve"> тендерною </w:t>
            </w:r>
            <w:proofErr w:type="spellStart"/>
            <w:r w:rsidRPr="004F1FD9">
              <w:rPr>
                <w:rFonts w:ascii="Times New Roman" w:eastAsia="Times New Roman" w:hAnsi="Times New Roman" w:cs="Times New Roman"/>
                <w:color w:val="000000"/>
                <w:sz w:val="24"/>
                <w:szCs w:val="24"/>
                <w:lang w:eastAsia="ru-RU"/>
              </w:rPr>
              <w:t>пропозицією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електронна</w:t>
            </w:r>
            <w:proofErr w:type="spellEnd"/>
            <w:r w:rsidRPr="004F1FD9">
              <w:rPr>
                <w:rFonts w:ascii="Times New Roman" w:eastAsia="Times New Roman" w:hAnsi="Times New Roman" w:cs="Times New Roman"/>
                <w:color w:val="000000"/>
                <w:sz w:val="24"/>
                <w:szCs w:val="24"/>
                <w:lang w:eastAsia="ru-RU"/>
              </w:rPr>
              <w:t xml:space="preserve"> система закупівель </w:t>
            </w:r>
            <w:proofErr w:type="spellStart"/>
            <w:r w:rsidRPr="004F1FD9">
              <w:rPr>
                <w:rFonts w:ascii="Times New Roman" w:eastAsia="Times New Roman" w:hAnsi="Times New Roman" w:cs="Times New Roman"/>
                <w:color w:val="000000"/>
                <w:sz w:val="24"/>
                <w:szCs w:val="24"/>
                <w:lang w:eastAsia="ru-RU"/>
              </w:rPr>
              <w:t>визначає</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тендерну</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пропозицію</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ціна</w:t>
            </w:r>
            <w:proofErr w:type="spellEnd"/>
            <w:r w:rsidRPr="004F1FD9">
              <w:rPr>
                <w:rFonts w:ascii="Times New Roman" w:eastAsia="Times New Roman" w:hAnsi="Times New Roman" w:cs="Times New Roman"/>
                <w:color w:val="000000"/>
                <w:sz w:val="24"/>
                <w:szCs w:val="24"/>
                <w:lang w:eastAsia="ru-RU"/>
              </w:rPr>
              <w:t xml:space="preserve"> </w:t>
            </w:r>
            <w:proofErr w:type="spellStart"/>
            <w:r w:rsidRPr="004F1FD9">
              <w:rPr>
                <w:rFonts w:ascii="Times New Roman" w:eastAsia="Times New Roman" w:hAnsi="Times New Roman" w:cs="Times New Roman"/>
                <w:color w:val="000000"/>
                <w:sz w:val="24"/>
                <w:szCs w:val="24"/>
                <w:lang w:eastAsia="ru-RU"/>
              </w:rPr>
              <w:t>якої</w:t>
            </w:r>
            <w:proofErr w:type="spellEnd"/>
            <w:r w:rsidRPr="004F1FD9">
              <w:rPr>
                <w:rFonts w:ascii="Times New Roman" w:eastAsia="Times New Roman" w:hAnsi="Times New Roman" w:cs="Times New Roman"/>
                <w:color w:val="000000"/>
                <w:sz w:val="24"/>
                <w:szCs w:val="24"/>
                <w:lang w:eastAsia="ru-RU"/>
              </w:rPr>
              <w:t xml:space="preserve"> є </w:t>
            </w:r>
            <w:proofErr w:type="spellStart"/>
            <w:r w:rsidRPr="004F1FD9">
              <w:rPr>
                <w:rFonts w:ascii="Times New Roman" w:eastAsia="Times New Roman" w:hAnsi="Times New Roman" w:cs="Times New Roman"/>
                <w:color w:val="000000"/>
                <w:sz w:val="24"/>
                <w:szCs w:val="24"/>
                <w:lang w:eastAsia="ru-RU"/>
              </w:rPr>
              <w:t>найнижчою</w:t>
            </w:r>
            <w:proofErr w:type="spellEnd"/>
            <w:r w:rsidRPr="004F1FD9">
              <w:rPr>
                <w:rFonts w:ascii="Times New Roman" w:eastAsia="Times New Roman" w:hAnsi="Times New Roman" w:cs="Times New Roman"/>
                <w:color w:val="000000"/>
                <w:sz w:val="24"/>
                <w:szCs w:val="24"/>
                <w:lang w:eastAsia="ru-RU"/>
              </w:rPr>
              <w:t>.</w:t>
            </w:r>
          </w:p>
          <w:p w14:paraId="358F31D6" w14:textId="5F83EB2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Єдиний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оцінки</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 100%.</w:t>
            </w:r>
          </w:p>
          <w:p w14:paraId="5177BA3B" w14:textId="77777777"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повинна </w:t>
            </w:r>
            <w:proofErr w:type="spellStart"/>
            <w:r w:rsidRPr="00EC22B1">
              <w:rPr>
                <w:rFonts w:ascii="Times New Roman" w:eastAsia="Times New Roman" w:hAnsi="Times New Roman" w:cs="Times New Roman"/>
                <w:color w:val="000000"/>
                <w:sz w:val="24"/>
                <w:szCs w:val="24"/>
                <w:lang w:eastAsia="ru-RU"/>
              </w:rPr>
              <w:t>враховувати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податки</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збори</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сплачуються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мають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сплачені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положень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Податкового</w:t>
            </w:r>
            <w:proofErr w:type="spellEnd"/>
            <w:r w:rsidRPr="00EC22B1">
              <w:rPr>
                <w:rFonts w:ascii="Times New Roman" w:eastAsia="Times New Roman" w:hAnsi="Times New Roman" w:cs="Times New Roman"/>
                <w:color w:val="000000"/>
                <w:sz w:val="24"/>
                <w:szCs w:val="24"/>
                <w:lang w:eastAsia="ru-RU"/>
              </w:rPr>
              <w:t xml:space="preserve"> кодексу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платником</w:t>
            </w:r>
            <w:proofErr w:type="spellEnd"/>
            <w:r w:rsidRPr="00EC22B1">
              <w:rPr>
                <w:rFonts w:ascii="Times New Roman" w:eastAsia="Times New Roman" w:hAnsi="Times New Roman" w:cs="Times New Roman"/>
                <w:color w:val="000000"/>
                <w:sz w:val="24"/>
                <w:szCs w:val="24"/>
                <w:lang w:eastAsia="ru-RU"/>
              </w:rPr>
              <w:t xml:space="preserve"> ПДВ,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зазначається</w:t>
            </w:r>
            <w:proofErr w:type="spellEnd"/>
            <w:r w:rsidRPr="00EC22B1">
              <w:rPr>
                <w:rFonts w:ascii="Times New Roman" w:eastAsia="Times New Roman" w:hAnsi="Times New Roman" w:cs="Times New Roman"/>
                <w:color w:val="000000"/>
                <w:sz w:val="24"/>
                <w:szCs w:val="24"/>
                <w:lang w:eastAsia="ru-RU"/>
              </w:rPr>
              <w:t xml:space="preserve"> без ПДВ.</w:t>
            </w:r>
          </w:p>
          <w:p w14:paraId="79303AF4" w14:textId="77777777" w:rsidR="000F3E91" w:rsidRDefault="000F3E91" w:rsidP="00E40B57">
            <w:pPr>
              <w:spacing w:after="0" w:line="240" w:lineRule="auto"/>
              <w:jc w:val="both"/>
              <w:rPr>
                <w:rFonts w:ascii="Times New Roman" w:eastAsia="Times New Roman" w:hAnsi="Times New Roman" w:cs="Times New Roman"/>
                <w:color w:val="000000"/>
                <w:sz w:val="24"/>
                <w:szCs w:val="24"/>
                <w:lang w:val="uk-UA" w:eastAsia="ru-RU"/>
              </w:rPr>
            </w:pPr>
            <w:r w:rsidRPr="000F3E91">
              <w:rPr>
                <w:rFonts w:ascii="Times New Roman" w:eastAsia="Times New Roman" w:hAnsi="Times New Roman" w:cs="Times New Roman"/>
                <w:color w:val="000000"/>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A95603">
              <w:rPr>
                <w:rFonts w:ascii="Times New Roman" w:eastAsia="Times New Roman" w:hAnsi="Times New Roman" w:cs="Times New Roman"/>
                <w:color w:val="000000"/>
                <w:sz w:val="24"/>
                <w:szCs w:val="24"/>
                <w:lang w:val="uk-UA" w:eastAsia="ru-RU"/>
              </w:rPr>
              <w:t>.</w:t>
            </w:r>
          </w:p>
          <w:p w14:paraId="4A529475" w14:textId="5467EEA7" w:rsidR="002D74A5" w:rsidRPr="00EC22B1" w:rsidRDefault="001D5A73" w:rsidP="00E40B57">
            <w:pPr>
              <w:spacing w:after="0" w:line="240" w:lineRule="auto"/>
              <w:jc w:val="both"/>
              <w:rPr>
                <w:rFonts w:ascii="Times New Roman" w:eastAsia="Times New Roman" w:hAnsi="Times New Roman" w:cs="Times New Roman"/>
                <w:sz w:val="24"/>
                <w:szCs w:val="24"/>
                <w:lang w:eastAsia="ru-RU"/>
              </w:rPr>
            </w:pPr>
            <w:r w:rsidRPr="001D5A73">
              <w:rPr>
                <w:rFonts w:ascii="Times New Roman" w:eastAsia="Times New Roman" w:hAnsi="Times New Roman" w:cs="Times New Roman"/>
                <w:sz w:val="24"/>
                <w:szCs w:val="24"/>
                <w:lang w:eastAsia="ru-RU"/>
              </w:rPr>
              <w:lastRenderedPageBreak/>
              <w:t xml:space="preserve">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далі</w:t>
            </w:r>
            <w:proofErr w:type="spellEnd"/>
            <w:r w:rsidRPr="001D5A73">
              <w:rPr>
                <w:rFonts w:ascii="Times New Roman" w:eastAsia="Times New Roman" w:hAnsi="Times New Roman" w:cs="Times New Roman"/>
                <w:sz w:val="24"/>
                <w:szCs w:val="24"/>
                <w:lang w:eastAsia="ru-RU"/>
              </w:rPr>
              <w:t xml:space="preserve"> -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/приведена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яка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40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середньоарифметичного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інших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на початковому </w:t>
            </w:r>
            <w:proofErr w:type="spellStart"/>
            <w:r w:rsidRPr="001D5A73">
              <w:rPr>
                <w:rFonts w:ascii="Times New Roman" w:eastAsia="Times New Roman" w:hAnsi="Times New Roman" w:cs="Times New Roman"/>
                <w:sz w:val="24"/>
                <w:szCs w:val="24"/>
                <w:lang w:eastAsia="ru-RU"/>
              </w:rPr>
              <w:t>етапі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та/</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є </w:t>
            </w:r>
            <w:proofErr w:type="spellStart"/>
            <w:r w:rsidRPr="001D5A73">
              <w:rPr>
                <w:rFonts w:ascii="Times New Roman" w:eastAsia="Times New Roman" w:hAnsi="Times New Roman" w:cs="Times New Roman"/>
                <w:sz w:val="24"/>
                <w:szCs w:val="24"/>
                <w:lang w:eastAsia="ru-RU"/>
              </w:rPr>
              <w:t>меншою</w:t>
            </w:r>
            <w:proofErr w:type="spellEnd"/>
            <w:r w:rsidRPr="001D5A73">
              <w:rPr>
                <w:rFonts w:ascii="Times New Roman" w:eastAsia="Times New Roman" w:hAnsi="Times New Roman" w:cs="Times New Roman"/>
                <w:sz w:val="24"/>
                <w:szCs w:val="24"/>
                <w:lang w:eastAsia="ru-RU"/>
              </w:rPr>
              <w:t xml:space="preserve"> на 30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більше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відсотків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наступної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w:t>
            </w:r>
            <w:proofErr w:type="spellStart"/>
            <w:r w:rsidRPr="001D5A73">
              <w:rPr>
                <w:rFonts w:ascii="Times New Roman" w:eastAsia="Times New Roman" w:hAnsi="Times New Roman" w:cs="Times New Roman"/>
                <w:sz w:val="24"/>
                <w:szCs w:val="24"/>
                <w:lang w:eastAsia="ru-RU"/>
              </w:rPr>
              <w:t>приведеної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проведеного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аукціону</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визначається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електронною</w:t>
            </w:r>
            <w:proofErr w:type="spellEnd"/>
            <w:r w:rsidRPr="001D5A73">
              <w:rPr>
                <w:rFonts w:ascii="Times New Roman" w:eastAsia="Times New Roman" w:hAnsi="Times New Roman" w:cs="Times New Roman"/>
                <w:sz w:val="24"/>
                <w:szCs w:val="24"/>
                <w:lang w:eastAsia="ru-RU"/>
              </w:rPr>
              <w:t xml:space="preserve"> системою закупівель автоматично за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наявності</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менше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двох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які</w:t>
            </w:r>
            <w:proofErr w:type="spellEnd"/>
            <w:r w:rsidRPr="001D5A73">
              <w:rPr>
                <w:rFonts w:ascii="Times New Roman" w:eastAsia="Times New Roman" w:hAnsi="Times New Roman" w:cs="Times New Roman"/>
                <w:sz w:val="24"/>
                <w:szCs w:val="24"/>
                <w:lang w:eastAsia="ru-RU"/>
              </w:rPr>
              <w:t xml:space="preserve"> подали </w:t>
            </w:r>
            <w:proofErr w:type="spellStart"/>
            <w:r w:rsidRPr="001D5A73">
              <w:rPr>
                <w:rFonts w:ascii="Times New Roman" w:eastAsia="Times New Roman" w:hAnsi="Times New Roman" w:cs="Times New Roman"/>
                <w:sz w:val="24"/>
                <w:szCs w:val="24"/>
                <w:lang w:eastAsia="ru-RU"/>
              </w:rPr>
              <w:t>свої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предмета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його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(лота)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проведення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по лотам.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який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w:t>
            </w:r>
            <w:proofErr w:type="spellEnd"/>
            <w:r w:rsidRPr="001D5A73">
              <w:rPr>
                <w:rFonts w:ascii="Times New Roman" w:eastAsia="Times New Roman" w:hAnsi="Times New Roman" w:cs="Times New Roman"/>
                <w:sz w:val="24"/>
                <w:szCs w:val="24"/>
                <w:lang w:eastAsia="ru-RU"/>
              </w:rPr>
              <w:t xml:space="preserve"> є аномально </w:t>
            </w:r>
            <w:proofErr w:type="spellStart"/>
            <w:r w:rsidRPr="001D5A73">
              <w:rPr>
                <w:rFonts w:ascii="Times New Roman" w:eastAsia="Times New Roman" w:hAnsi="Times New Roman" w:cs="Times New Roman"/>
                <w:sz w:val="24"/>
                <w:szCs w:val="24"/>
                <w:lang w:eastAsia="ru-RU"/>
              </w:rPr>
              <w:t>низькою</w:t>
            </w:r>
            <w:proofErr w:type="spellEnd"/>
            <w:r w:rsidRPr="001D5A73">
              <w:rPr>
                <w:rFonts w:ascii="Times New Roman" w:eastAsia="Times New Roman" w:hAnsi="Times New Roman" w:cs="Times New Roman"/>
                <w:sz w:val="24"/>
                <w:szCs w:val="24"/>
                <w:lang w:eastAsia="ru-RU"/>
              </w:rPr>
              <w:t xml:space="preserve">, повинен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одного </w:t>
            </w:r>
            <w:proofErr w:type="spellStart"/>
            <w:r w:rsidRPr="001D5A73">
              <w:rPr>
                <w:rFonts w:ascii="Times New Roman" w:eastAsia="Times New Roman" w:hAnsi="Times New Roman" w:cs="Times New Roman"/>
                <w:sz w:val="24"/>
                <w:szCs w:val="24"/>
                <w:lang w:eastAsia="ru-RU"/>
              </w:rPr>
              <w:t>робочого</w:t>
            </w:r>
            <w:proofErr w:type="spellEnd"/>
            <w:r w:rsidRPr="001D5A73">
              <w:rPr>
                <w:rFonts w:ascii="Times New Roman" w:eastAsia="Times New Roman" w:hAnsi="Times New Roman" w:cs="Times New Roman"/>
                <w:sz w:val="24"/>
                <w:szCs w:val="24"/>
                <w:lang w:eastAsia="ru-RU"/>
              </w:rPr>
              <w:t xml:space="preserve"> дня з дня </w:t>
            </w:r>
            <w:proofErr w:type="spellStart"/>
            <w:r w:rsidRPr="001D5A73">
              <w:rPr>
                <w:rFonts w:ascii="Times New Roman" w:eastAsia="Times New Roman" w:hAnsi="Times New Roman" w:cs="Times New Roman"/>
                <w:sz w:val="24"/>
                <w:szCs w:val="24"/>
                <w:lang w:eastAsia="ru-RU"/>
              </w:rPr>
              <w:t>визначення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найбільш</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економічно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вигідної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в </w:t>
            </w:r>
            <w:proofErr w:type="spellStart"/>
            <w:r w:rsidRPr="001D5A73">
              <w:rPr>
                <w:rFonts w:ascii="Times New Roman" w:eastAsia="Times New Roman" w:hAnsi="Times New Roman" w:cs="Times New Roman"/>
                <w:sz w:val="24"/>
                <w:szCs w:val="24"/>
                <w:lang w:eastAsia="ru-RU"/>
              </w:rPr>
              <w:t>довільній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формі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щодо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відповідних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робіт</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відхилити</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якщо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не </w:t>
            </w:r>
            <w:proofErr w:type="spellStart"/>
            <w:r w:rsidRPr="001D5A73">
              <w:rPr>
                <w:rFonts w:ascii="Times New Roman" w:eastAsia="Times New Roman" w:hAnsi="Times New Roman" w:cs="Times New Roman"/>
                <w:sz w:val="24"/>
                <w:szCs w:val="24"/>
                <w:lang w:eastAsia="ru-RU"/>
              </w:rPr>
              <w:t>надав</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належного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вказаної</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ній</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вартості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відхиляє</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пропозицію</w:t>
            </w:r>
            <w:proofErr w:type="spellEnd"/>
            <w:r w:rsidRPr="001D5A73">
              <w:rPr>
                <w:rFonts w:ascii="Times New Roman" w:eastAsia="Times New Roman" w:hAnsi="Times New Roman" w:cs="Times New Roman"/>
                <w:sz w:val="24"/>
                <w:szCs w:val="24"/>
                <w:lang w:eastAsia="ru-RU"/>
              </w:rPr>
              <w:t xml:space="preserve"> у </w:t>
            </w:r>
            <w:proofErr w:type="spellStart"/>
            <w:r w:rsidRPr="001D5A73">
              <w:rPr>
                <w:rFonts w:ascii="Times New Roman" w:eastAsia="Times New Roman" w:hAnsi="Times New Roman" w:cs="Times New Roman"/>
                <w:sz w:val="24"/>
                <w:szCs w:val="24"/>
                <w:lang w:eastAsia="ru-RU"/>
              </w:rPr>
              <w:t>разі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ненадходження</w:t>
            </w:r>
            <w:proofErr w:type="spellEnd"/>
            <w:r w:rsidRPr="001D5A73">
              <w:rPr>
                <w:rFonts w:ascii="Times New Roman" w:eastAsia="Times New Roman" w:hAnsi="Times New Roman" w:cs="Times New Roman"/>
                <w:sz w:val="24"/>
                <w:szCs w:val="24"/>
                <w:lang w:eastAsia="ru-RU"/>
              </w:rPr>
              <w:t xml:space="preserve"> такого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протягом</w:t>
            </w:r>
            <w:proofErr w:type="spellEnd"/>
            <w:r w:rsidRPr="001D5A73">
              <w:rPr>
                <w:rFonts w:ascii="Times New Roman" w:eastAsia="Times New Roman" w:hAnsi="Times New Roman" w:cs="Times New Roman"/>
                <w:sz w:val="24"/>
                <w:szCs w:val="24"/>
                <w:lang w:eastAsia="ru-RU"/>
              </w:rPr>
              <w:t xml:space="preserve"> строку, </w:t>
            </w:r>
            <w:proofErr w:type="spellStart"/>
            <w:r w:rsidRPr="001D5A73">
              <w:rPr>
                <w:rFonts w:ascii="Times New Roman" w:eastAsia="Times New Roman" w:hAnsi="Times New Roman" w:cs="Times New Roman"/>
                <w:sz w:val="24"/>
                <w:szCs w:val="24"/>
                <w:lang w:eastAsia="ru-RU"/>
              </w:rPr>
              <w:t>визначеного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абзацом</w:t>
            </w:r>
            <w:proofErr w:type="spellEnd"/>
            <w:r w:rsidRPr="001D5A73">
              <w:rPr>
                <w:rFonts w:ascii="Times New Roman" w:eastAsia="Times New Roman" w:hAnsi="Times New Roman" w:cs="Times New Roman"/>
                <w:sz w:val="24"/>
                <w:szCs w:val="24"/>
                <w:lang w:eastAsia="ru-RU"/>
              </w:rPr>
              <w:t xml:space="preserve"> першим </w:t>
            </w:r>
            <w:proofErr w:type="spellStart"/>
            <w:r w:rsidRPr="001D5A73">
              <w:rPr>
                <w:rFonts w:ascii="Times New Roman" w:eastAsia="Times New Roman" w:hAnsi="Times New Roman" w:cs="Times New Roman"/>
                <w:sz w:val="24"/>
                <w:szCs w:val="24"/>
                <w:lang w:eastAsia="ru-RU"/>
              </w:rPr>
              <w:t>частини</w:t>
            </w:r>
            <w:proofErr w:type="spellEnd"/>
            <w:r w:rsidRPr="001D5A73">
              <w:rPr>
                <w:rFonts w:ascii="Times New Roman" w:eastAsia="Times New Roman" w:hAnsi="Times New Roman" w:cs="Times New Roman"/>
                <w:sz w:val="24"/>
                <w:szCs w:val="24"/>
                <w:lang w:eastAsia="ru-RU"/>
              </w:rPr>
              <w:t xml:space="preserve"> 14 </w:t>
            </w:r>
            <w:proofErr w:type="spellStart"/>
            <w:r w:rsidRPr="001D5A73">
              <w:rPr>
                <w:rFonts w:ascii="Times New Roman" w:eastAsia="Times New Roman" w:hAnsi="Times New Roman" w:cs="Times New Roman"/>
                <w:sz w:val="24"/>
                <w:szCs w:val="24"/>
                <w:lang w:eastAsia="ru-RU"/>
              </w:rPr>
              <w:t>статті</w:t>
            </w:r>
            <w:proofErr w:type="spellEnd"/>
            <w:r w:rsidRPr="001D5A73">
              <w:rPr>
                <w:rFonts w:ascii="Times New Roman" w:eastAsia="Times New Roman" w:hAnsi="Times New Roman" w:cs="Times New Roman"/>
                <w:sz w:val="24"/>
                <w:szCs w:val="24"/>
                <w:lang w:eastAsia="ru-RU"/>
              </w:rPr>
              <w:t xml:space="preserve"> 29 Закону. </w:t>
            </w:r>
            <w:proofErr w:type="spellStart"/>
            <w:r w:rsidRPr="001D5A73">
              <w:rPr>
                <w:rFonts w:ascii="Times New Roman" w:eastAsia="Times New Roman" w:hAnsi="Times New Roman" w:cs="Times New Roman"/>
                <w:sz w:val="24"/>
                <w:szCs w:val="24"/>
                <w:lang w:eastAsia="ru-RU"/>
              </w:rPr>
              <w:t>Обґрунтування</w:t>
            </w:r>
            <w:proofErr w:type="spellEnd"/>
            <w:r w:rsidRPr="001D5A73">
              <w:rPr>
                <w:rFonts w:ascii="Times New Roman" w:eastAsia="Times New Roman" w:hAnsi="Times New Roman" w:cs="Times New Roman"/>
                <w:sz w:val="24"/>
                <w:szCs w:val="24"/>
                <w:lang w:eastAsia="ru-RU"/>
              </w:rPr>
              <w:t xml:space="preserve"> аномально </w:t>
            </w:r>
            <w:proofErr w:type="spellStart"/>
            <w:r w:rsidRPr="001D5A73">
              <w:rPr>
                <w:rFonts w:ascii="Times New Roman" w:eastAsia="Times New Roman" w:hAnsi="Times New Roman" w:cs="Times New Roman"/>
                <w:sz w:val="24"/>
                <w:szCs w:val="24"/>
                <w:lang w:eastAsia="ru-RU"/>
              </w:rPr>
              <w:t>низької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містити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інформацію</w:t>
            </w:r>
            <w:proofErr w:type="spellEnd"/>
            <w:r w:rsidRPr="001D5A73">
              <w:rPr>
                <w:rFonts w:ascii="Times New Roman" w:eastAsia="Times New Roman" w:hAnsi="Times New Roman" w:cs="Times New Roman"/>
                <w:sz w:val="24"/>
                <w:szCs w:val="24"/>
                <w:lang w:eastAsia="ru-RU"/>
              </w:rPr>
              <w:t xml:space="preserve"> про: 1) </w:t>
            </w:r>
            <w:proofErr w:type="spellStart"/>
            <w:r w:rsidRPr="001D5A73">
              <w:rPr>
                <w:rFonts w:ascii="Times New Roman" w:eastAsia="Times New Roman" w:hAnsi="Times New Roman" w:cs="Times New Roman"/>
                <w:sz w:val="24"/>
                <w:szCs w:val="24"/>
                <w:lang w:eastAsia="ru-RU"/>
              </w:rPr>
              <w:t>досягнення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економії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завдяки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застосованому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технологічному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процесу</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виробництва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товарів</w:t>
            </w:r>
            <w:proofErr w:type="spellEnd"/>
            <w:r w:rsidRPr="001D5A73">
              <w:rPr>
                <w:rFonts w:ascii="Times New Roman" w:eastAsia="Times New Roman" w:hAnsi="Times New Roman" w:cs="Times New Roman"/>
                <w:sz w:val="24"/>
                <w:szCs w:val="24"/>
                <w:lang w:eastAsia="ru-RU"/>
              </w:rPr>
              <w:t xml:space="preserve">, порядку </w:t>
            </w:r>
            <w:proofErr w:type="spellStart"/>
            <w:r w:rsidRPr="001D5A73">
              <w:rPr>
                <w:rFonts w:ascii="Times New Roman" w:eastAsia="Times New Roman" w:hAnsi="Times New Roman" w:cs="Times New Roman"/>
                <w:sz w:val="24"/>
                <w:szCs w:val="24"/>
                <w:lang w:eastAsia="ru-RU"/>
              </w:rPr>
              <w:t>надання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технології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будівництва</w:t>
            </w:r>
            <w:proofErr w:type="spellEnd"/>
            <w:r w:rsidRPr="001D5A73">
              <w:rPr>
                <w:rFonts w:ascii="Times New Roman" w:eastAsia="Times New Roman" w:hAnsi="Times New Roman" w:cs="Times New Roman"/>
                <w:sz w:val="24"/>
                <w:szCs w:val="24"/>
                <w:lang w:eastAsia="ru-RU"/>
              </w:rPr>
              <w:t xml:space="preserve">; 2) </w:t>
            </w:r>
            <w:proofErr w:type="spellStart"/>
            <w:r w:rsidRPr="001D5A73">
              <w:rPr>
                <w:rFonts w:ascii="Times New Roman" w:eastAsia="Times New Roman" w:hAnsi="Times New Roman" w:cs="Times New Roman"/>
                <w:sz w:val="24"/>
                <w:szCs w:val="24"/>
                <w:lang w:eastAsia="ru-RU"/>
              </w:rPr>
              <w:t>сприятливі</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умови</w:t>
            </w:r>
            <w:proofErr w:type="spellEnd"/>
            <w:r w:rsidRPr="001D5A73">
              <w:rPr>
                <w:rFonts w:ascii="Times New Roman" w:eastAsia="Times New Roman" w:hAnsi="Times New Roman" w:cs="Times New Roman"/>
                <w:sz w:val="24"/>
                <w:szCs w:val="24"/>
                <w:lang w:eastAsia="ru-RU"/>
              </w:rPr>
              <w:t xml:space="preserve">, за </w:t>
            </w:r>
            <w:proofErr w:type="spellStart"/>
            <w:r w:rsidRPr="001D5A73">
              <w:rPr>
                <w:rFonts w:ascii="Times New Roman" w:eastAsia="Times New Roman" w:hAnsi="Times New Roman" w:cs="Times New Roman"/>
                <w:sz w:val="24"/>
                <w:szCs w:val="24"/>
                <w:lang w:eastAsia="ru-RU"/>
              </w:rPr>
              <w:t>яких</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може</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поставити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товари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надати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послуги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чи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виконати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роботи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зокрема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спеціальна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цінова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знижка</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учасника</w:t>
            </w:r>
            <w:proofErr w:type="spellEnd"/>
            <w:r w:rsidRPr="001D5A73">
              <w:rPr>
                <w:rFonts w:ascii="Times New Roman" w:eastAsia="Times New Roman" w:hAnsi="Times New Roman" w:cs="Times New Roman"/>
                <w:sz w:val="24"/>
                <w:szCs w:val="24"/>
                <w:lang w:eastAsia="ru-RU"/>
              </w:rPr>
              <w:t xml:space="preserve">; 3) </w:t>
            </w:r>
            <w:proofErr w:type="spellStart"/>
            <w:r w:rsidRPr="001D5A73">
              <w:rPr>
                <w:rFonts w:ascii="Times New Roman" w:eastAsia="Times New Roman" w:hAnsi="Times New Roman" w:cs="Times New Roman"/>
                <w:sz w:val="24"/>
                <w:szCs w:val="24"/>
                <w:lang w:eastAsia="ru-RU"/>
              </w:rPr>
              <w:t>отримання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учасником</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державної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допомоги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законодавством</w:t>
            </w:r>
            <w:proofErr w:type="spellEnd"/>
            <w:r w:rsidRPr="001D5A73">
              <w:rPr>
                <w:rFonts w:ascii="Times New Roman" w:eastAsia="Times New Roman" w:hAnsi="Times New Roman" w:cs="Times New Roman"/>
                <w:sz w:val="24"/>
                <w:szCs w:val="24"/>
                <w:lang w:eastAsia="ru-RU"/>
              </w:rPr>
              <w:t xml:space="preserve">. За результатами </w:t>
            </w:r>
            <w:proofErr w:type="spellStart"/>
            <w:r w:rsidRPr="001D5A73">
              <w:rPr>
                <w:rFonts w:ascii="Times New Roman" w:eastAsia="Times New Roman" w:hAnsi="Times New Roman" w:cs="Times New Roman"/>
                <w:sz w:val="24"/>
                <w:szCs w:val="24"/>
                <w:lang w:eastAsia="ru-RU"/>
              </w:rPr>
              <w:t>розгляду</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оцінки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тендерної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пропозиції</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замовник</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визначає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переможця</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процедури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закупівлі</w:t>
            </w:r>
            <w:proofErr w:type="spellEnd"/>
            <w:r w:rsidRPr="001D5A73">
              <w:rPr>
                <w:rFonts w:ascii="Times New Roman" w:eastAsia="Times New Roman" w:hAnsi="Times New Roman" w:cs="Times New Roman"/>
                <w:sz w:val="24"/>
                <w:szCs w:val="24"/>
                <w:lang w:eastAsia="ru-RU"/>
              </w:rPr>
              <w:t xml:space="preserve"> та </w:t>
            </w:r>
            <w:proofErr w:type="spellStart"/>
            <w:r w:rsidRPr="001D5A73">
              <w:rPr>
                <w:rFonts w:ascii="Times New Roman" w:eastAsia="Times New Roman" w:hAnsi="Times New Roman" w:cs="Times New Roman"/>
                <w:sz w:val="24"/>
                <w:szCs w:val="24"/>
                <w:lang w:eastAsia="ru-RU"/>
              </w:rPr>
              <w:t>приймає</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рішення</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намір</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укласти</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договір</w:t>
            </w:r>
            <w:proofErr w:type="spellEnd"/>
            <w:r w:rsidRPr="001D5A73">
              <w:rPr>
                <w:rFonts w:ascii="Times New Roman" w:eastAsia="Times New Roman" w:hAnsi="Times New Roman" w:cs="Times New Roman"/>
                <w:sz w:val="24"/>
                <w:szCs w:val="24"/>
                <w:lang w:eastAsia="ru-RU"/>
              </w:rPr>
              <w:t xml:space="preserve"> про </w:t>
            </w:r>
            <w:proofErr w:type="spellStart"/>
            <w:r w:rsidRPr="001D5A73">
              <w:rPr>
                <w:rFonts w:ascii="Times New Roman" w:eastAsia="Times New Roman" w:hAnsi="Times New Roman" w:cs="Times New Roman"/>
                <w:sz w:val="24"/>
                <w:szCs w:val="24"/>
                <w:lang w:eastAsia="ru-RU"/>
              </w:rPr>
              <w:t>закупівлю</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згідно</w:t>
            </w:r>
            <w:proofErr w:type="spellEnd"/>
            <w:r w:rsidRPr="001D5A73">
              <w:rPr>
                <w:rFonts w:ascii="Times New Roman" w:eastAsia="Times New Roman" w:hAnsi="Times New Roman" w:cs="Times New Roman"/>
                <w:sz w:val="24"/>
                <w:szCs w:val="24"/>
                <w:lang w:eastAsia="ru-RU"/>
              </w:rPr>
              <w:t xml:space="preserve"> </w:t>
            </w:r>
            <w:proofErr w:type="spellStart"/>
            <w:r w:rsidRPr="001D5A73">
              <w:rPr>
                <w:rFonts w:ascii="Times New Roman" w:eastAsia="Times New Roman" w:hAnsi="Times New Roman" w:cs="Times New Roman"/>
                <w:sz w:val="24"/>
                <w:szCs w:val="24"/>
                <w:lang w:eastAsia="ru-RU"/>
              </w:rPr>
              <w:t>із</w:t>
            </w:r>
            <w:proofErr w:type="spellEnd"/>
            <w:r w:rsidRPr="001D5A73">
              <w:rPr>
                <w:rFonts w:ascii="Times New Roman" w:eastAsia="Times New Roman" w:hAnsi="Times New Roman" w:cs="Times New Roman"/>
                <w:sz w:val="24"/>
                <w:szCs w:val="24"/>
                <w:lang w:eastAsia="ru-RU"/>
              </w:rPr>
              <w:t xml:space="preserve"> Законом.</w:t>
            </w:r>
          </w:p>
        </w:tc>
      </w:tr>
      <w:tr w:rsidR="00EC22B1" w:rsidRPr="00EC22B1" w14:paraId="1FACC58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4B5555"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156CC8"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Інша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EFAF266"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w:t>
            </w:r>
          </w:p>
          <w:p w14:paraId="1C32004F"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7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1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54294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господарську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проживання</w:t>
            </w:r>
            <w:proofErr w:type="spellEnd"/>
            <w:r w:rsidRPr="00EC22B1">
              <w:rPr>
                <w:rFonts w:ascii="Times New Roman" w:eastAsia="Times New Roman" w:hAnsi="Times New Roman" w:cs="Times New Roman"/>
                <w:color w:val="000000"/>
                <w:sz w:val="24"/>
                <w:szCs w:val="24"/>
                <w:lang w:eastAsia="ru-RU"/>
              </w:rPr>
              <w:t xml:space="preserve"> – для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осіб-підприємців</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знаходиться</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місцезнаходження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зареєстроване</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
          <w:p w14:paraId="264B400C"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територією</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окупаційна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фактичний</w:t>
            </w:r>
            <w:proofErr w:type="spellEnd"/>
            <w:r w:rsidRPr="00EC22B1">
              <w:rPr>
                <w:rFonts w:ascii="Times New Roman" w:eastAsia="Times New Roman" w:hAnsi="Times New Roman" w:cs="Times New Roman"/>
                <w:color w:val="000000"/>
                <w:sz w:val="24"/>
                <w:szCs w:val="24"/>
                <w:lang w:eastAsia="ru-RU"/>
              </w:rPr>
              <w:t xml:space="preserve"> контроль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в межах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збройні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встановили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здійснюють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загальний</w:t>
            </w:r>
            <w:proofErr w:type="spellEnd"/>
            <w:r w:rsidRPr="00EC22B1">
              <w:rPr>
                <w:rFonts w:ascii="Times New Roman" w:eastAsia="Times New Roman" w:hAnsi="Times New Roman" w:cs="Times New Roman"/>
                <w:color w:val="000000"/>
                <w:sz w:val="24"/>
                <w:szCs w:val="24"/>
                <w:lang w:eastAsia="ru-RU"/>
              </w:rPr>
              <w:t xml:space="preserve"> контроль з метою </w:t>
            </w:r>
            <w:proofErr w:type="spellStart"/>
            <w:r w:rsidRPr="00EC22B1">
              <w:rPr>
                <w:rFonts w:ascii="Times New Roman" w:eastAsia="Times New Roman" w:hAnsi="Times New Roman" w:cs="Times New Roman"/>
                <w:color w:val="000000"/>
                <w:sz w:val="24"/>
                <w:szCs w:val="24"/>
                <w:lang w:eastAsia="ru-RU"/>
              </w:rPr>
              <w:t>встановлення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окупаційної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адміністрації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 </w:t>
            </w:r>
          </w:p>
          <w:p w14:paraId="2FE4C202" w14:textId="1108DCEC"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зареєстрований</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тимчасово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окупованій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території</w:t>
            </w:r>
            <w:proofErr w:type="spellEnd"/>
            <w:r w:rsidRPr="00EC22B1">
              <w:rPr>
                <w:rFonts w:ascii="Times New Roman" w:eastAsia="Times New Roman" w:hAnsi="Times New Roman" w:cs="Times New Roman"/>
                <w:color w:val="000000"/>
                <w:sz w:val="24"/>
                <w:szCs w:val="24"/>
                <w:lang w:eastAsia="ru-RU"/>
              </w:rPr>
              <w:t xml:space="preserve"> та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податкової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адреси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іншу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територію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уповноваженим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це</w:t>
            </w:r>
            <w:proofErr w:type="spellEnd"/>
            <w:r w:rsidRPr="00EC22B1">
              <w:rPr>
                <w:rFonts w:ascii="Times New Roman" w:eastAsia="Times New Roman" w:hAnsi="Times New Roman" w:cs="Times New Roman"/>
                <w:color w:val="000000"/>
                <w:sz w:val="24"/>
                <w:szCs w:val="24"/>
                <w:lang w:eastAsia="ru-RU"/>
              </w:rPr>
              <w:t xml:space="preserve"> органом,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5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2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абзацу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1C0FF6B2" w14:textId="4A0BF6B2" w:rsidR="00122F05" w:rsidRDefault="00122F05" w:rsidP="00E40B57">
            <w:pPr>
              <w:spacing w:after="0" w:line="240" w:lineRule="auto"/>
              <w:jc w:val="both"/>
              <w:rPr>
                <w:rFonts w:ascii="Times New Roman" w:eastAsia="Times New Roman" w:hAnsi="Times New Roman" w:cs="Times New Roman"/>
                <w:sz w:val="24"/>
                <w:szCs w:val="24"/>
                <w:lang w:eastAsia="ru-RU"/>
              </w:rPr>
            </w:pPr>
            <w:r w:rsidRPr="00122F05">
              <w:rPr>
                <w:rFonts w:ascii="Times New Roman" w:eastAsia="Times New Roman" w:hAnsi="Times New Roman" w:cs="Times New Roman"/>
                <w:sz w:val="24"/>
                <w:szCs w:val="24"/>
                <w:lang w:eastAsia="ru-RU"/>
              </w:rPr>
              <w:t xml:space="preserve">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чи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фізичною</w:t>
            </w:r>
            <w:proofErr w:type="spellEnd"/>
            <w:r w:rsidRPr="00122F05">
              <w:rPr>
                <w:rFonts w:ascii="Times New Roman" w:eastAsia="Times New Roman" w:hAnsi="Times New Roman" w:cs="Times New Roman"/>
                <w:sz w:val="24"/>
                <w:szCs w:val="24"/>
                <w:lang w:eastAsia="ru-RU"/>
              </w:rPr>
              <w:t xml:space="preserve"> особою-</w:t>
            </w:r>
            <w:proofErr w:type="spellStart"/>
            <w:r w:rsidRPr="00122F05">
              <w:rPr>
                <w:rFonts w:ascii="Times New Roman" w:eastAsia="Times New Roman" w:hAnsi="Times New Roman" w:cs="Times New Roman"/>
                <w:sz w:val="24"/>
                <w:szCs w:val="24"/>
                <w:lang w:eastAsia="ru-RU"/>
              </w:rPr>
              <w:t>підприємцем</w:t>
            </w:r>
            <w:proofErr w:type="spellEnd"/>
            <w:r w:rsidRPr="00122F05">
              <w:rPr>
                <w:rFonts w:ascii="Times New Roman" w:eastAsia="Times New Roman" w:hAnsi="Times New Roman" w:cs="Times New Roman"/>
                <w:sz w:val="24"/>
                <w:szCs w:val="24"/>
                <w:lang w:eastAsia="ru-RU"/>
              </w:rPr>
              <w:t xml:space="preserve">, яка є </w:t>
            </w:r>
            <w:proofErr w:type="spellStart"/>
            <w:r w:rsidRPr="00122F05">
              <w:rPr>
                <w:rFonts w:ascii="Times New Roman" w:eastAsia="Times New Roman" w:hAnsi="Times New Roman" w:cs="Times New Roman"/>
                <w:sz w:val="24"/>
                <w:szCs w:val="24"/>
                <w:lang w:eastAsia="ru-RU"/>
              </w:rPr>
              <w:t>суб’єктом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безумовною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згодою</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щодо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зв’язку</w:t>
            </w:r>
            <w:proofErr w:type="spellEnd"/>
            <w:r w:rsidRPr="00122F05">
              <w:rPr>
                <w:rFonts w:ascii="Times New Roman" w:eastAsia="Times New Roman" w:hAnsi="Times New Roman" w:cs="Times New Roman"/>
                <w:sz w:val="24"/>
                <w:szCs w:val="24"/>
                <w:lang w:eastAsia="ru-RU"/>
              </w:rPr>
              <w:t xml:space="preserve"> з </w:t>
            </w:r>
            <w:proofErr w:type="spellStart"/>
            <w:r w:rsidRPr="00122F05">
              <w:rPr>
                <w:rFonts w:ascii="Times New Roman" w:eastAsia="Times New Roman" w:hAnsi="Times New Roman" w:cs="Times New Roman"/>
                <w:sz w:val="24"/>
                <w:szCs w:val="24"/>
                <w:lang w:eastAsia="ru-RU"/>
              </w:rPr>
              <w:t>участю</w:t>
            </w:r>
            <w:proofErr w:type="spellEnd"/>
            <w:r w:rsidRPr="00122F05">
              <w:rPr>
                <w:rFonts w:ascii="Times New Roman" w:eastAsia="Times New Roman" w:hAnsi="Times New Roman" w:cs="Times New Roman"/>
                <w:sz w:val="24"/>
                <w:szCs w:val="24"/>
                <w:lang w:eastAsia="ru-RU"/>
              </w:rPr>
              <w:t xml:space="preserve"> в </w:t>
            </w:r>
            <w:proofErr w:type="spellStart"/>
            <w:r w:rsidRPr="00122F05">
              <w:rPr>
                <w:rFonts w:ascii="Times New Roman" w:eastAsia="Times New Roman" w:hAnsi="Times New Roman" w:cs="Times New Roman"/>
                <w:sz w:val="24"/>
                <w:szCs w:val="24"/>
                <w:lang w:eastAsia="ru-RU"/>
              </w:rPr>
              <w:t>процедурі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до абзацу 4 </w:t>
            </w:r>
            <w:proofErr w:type="spellStart"/>
            <w:r w:rsidRPr="00122F05">
              <w:rPr>
                <w:rFonts w:ascii="Times New Roman" w:eastAsia="Times New Roman" w:hAnsi="Times New Roman" w:cs="Times New Roman"/>
                <w:sz w:val="24"/>
                <w:szCs w:val="24"/>
                <w:lang w:eastAsia="ru-RU"/>
              </w:rPr>
              <w:t>статті</w:t>
            </w:r>
            <w:proofErr w:type="spellEnd"/>
            <w:r w:rsidRPr="00122F05">
              <w:rPr>
                <w:rFonts w:ascii="Times New Roman" w:eastAsia="Times New Roman" w:hAnsi="Times New Roman" w:cs="Times New Roman"/>
                <w:sz w:val="24"/>
                <w:szCs w:val="24"/>
                <w:lang w:eastAsia="ru-RU"/>
              </w:rPr>
              <w:t xml:space="preserve"> 2 Закону </w:t>
            </w:r>
            <w:proofErr w:type="spellStart"/>
            <w:r w:rsidRPr="00122F05">
              <w:rPr>
                <w:rFonts w:ascii="Times New Roman" w:eastAsia="Times New Roman" w:hAnsi="Times New Roman" w:cs="Times New Roman"/>
                <w:sz w:val="24"/>
                <w:szCs w:val="24"/>
                <w:lang w:eastAsia="ru-RU"/>
              </w:rPr>
              <w:t>України</w:t>
            </w:r>
            <w:proofErr w:type="spellEnd"/>
            <w:r w:rsidRPr="00122F05">
              <w:rPr>
                <w:rFonts w:ascii="Times New Roman" w:eastAsia="Times New Roman" w:hAnsi="Times New Roman" w:cs="Times New Roman"/>
                <w:sz w:val="24"/>
                <w:szCs w:val="24"/>
                <w:lang w:eastAsia="ru-RU"/>
              </w:rPr>
              <w:t xml:space="preserve"> «Про </w:t>
            </w:r>
            <w:proofErr w:type="spellStart"/>
            <w:r w:rsidRPr="00122F05">
              <w:rPr>
                <w:rFonts w:ascii="Times New Roman" w:eastAsia="Times New Roman" w:hAnsi="Times New Roman" w:cs="Times New Roman"/>
                <w:sz w:val="24"/>
                <w:szCs w:val="24"/>
                <w:lang w:eastAsia="ru-RU"/>
              </w:rPr>
              <w:t>захист</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01.06.2010 № 2297-VI. В </w:t>
            </w:r>
            <w:proofErr w:type="spellStart"/>
            <w:r w:rsidRPr="00122F05">
              <w:rPr>
                <w:rFonts w:ascii="Times New Roman" w:eastAsia="Times New Roman" w:hAnsi="Times New Roman" w:cs="Times New Roman"/>
                <w:sz w:val="24"/>
                <w:szCs w:val="24"/>
                <w:lang w:eastAsia="ru-RU"/>
              </w:rPr>
              <w:t>усіх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інших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випадках</w:t>
            </w:r>
            <w:proofErr w:type="spellEnd"/>
            <w:r w:rsidRPr="00122F05">
              <w:rPr>
                <w:rFonts w:ascii="Times New Roman" w:eastAsia="Times New Roman" w:hAnsi="Times New Roman" w:cs="Times New Roman"/>
                <w:sz w:val="24"/>
                <w:szCs w:val="24"/>
                <w:lang w:eastAsia="ru-RU"/>
              </w:rPr>
              <w:t xml:space="preserve">, факт </w:t>
            </w:r>
            <w:proofErr w:type="spellStart"/>
            <w:r w:rsidRPr="00122F05">
              <w:rPr>
                <w:rFonts w:ascii="Times New Roman" w:eastAsia="Times New Roman" w:hAnsi="Times New Roman" w:cs="Times New Roman"/>
                <w:sz w:val="24"/>
                <w:szCs w:val="24"/>
                <w:lang w:eastAsia="ru-RU"/>
              </w:rPr>
              <w:t>подання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тендерної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пропозиції</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учасником</w:t>
            </w:r>
            <w:proofErr w:type="spellEnd"/>
            <w:r w:rsidRPr="00122F05">
              <w:rPr>
                <w:rFonts w:ascii="Times New Roman" w:eastAsia="Times New Roman" w:hAnsi="Times New Roman" w:cs="Times New Roman"/>
                <w:sz w:val="24"/>
                <w:szCs w:val="24"/>
                <w:lang w:eastAsia="ru-RU"/>
              </w:rPr>
              <w:t xml:space="preserve"> – </w:t>
            </w:r>
            <w:proofErr w:type="spellStart"/>
            <w:r w:rsidRPr="00122F05">
              <w:rPr>
                <w:rFonts w:ascii="Times New Roman" w:eastAsia="Times New Roman" w:hAnsi="Times New Roman" w:cs="Times New Roman"/>
                <w:sz w:val="24"/>
                <w:szCs w:val="24"/>
                <w:lang w:eastAsia="ru-RU"/>
              </w:rPr>
              <w:t>юридичною</w:t>
            </w:r>
            <w:proofErr w:type="spellEnd"/>
            <w:r w:rsidRPr="00122F05">
              <w:rPr>
                <w:rFonts w:ascii="Times New Roman" w:eastAsia="Times New Roman" w:hAnsi="Times New Roman" w:cs="Times New Roman"/>
                <w:sz w:val="24"/>
                <w:szCs w:val="24"/>
                <w:lang w:eastAsia="ru-RU"/>
              </w:rPr>
              <w:t xml:space="preserve"> особою,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є </w:t>
            </w:r>
            <w:proofErr w:type="spellStart"/>
            <w:r w:rsidRPr="00122F05">
              <w:rPr>
                <w:rFonts w:ascii="Times New Roman" w:eastAsia="Times New Roman" w:hAnsi="Times New Roman" w:cs="Times New Roman"/>
                <w:sz w:val="24"/>
                <w:szCs w:val="24"/>
                <w:lang w:eastAsia="ru-RU"/>
              </w:rPr>
              <w:t>розпорядником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вважається</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підтвердженням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наявності</w:t>
            </w:r>
            <w:proofErr w:type="spellEnd"/>
            <w:r w:rsidRPr="00122F05">
              <w:rPr>
                <w:rFonts w:ascii="Times New Roman" w:eastAsia="Times New Roman" w:hAnsi="Times New Roman" w:cs="Times New Roman"/>
                <w:sz w:val="24"/>
                <w:szCs w:val="24"/>
                <w:lang w:eastAsia="ru-RU"/>
              </w:rPr>
              <w:t xml:space="preserve"> у </w:t>
            </w:r>
            <w:proofErr w:type="spellStart"/>
            <w:r w:rsidRPr="00122F05">
              <w:rPr>
                <w:rFonts w:ascii="Times New Roman" w:eastAsia="Times New Roman" w:hAnsi="Times New Roman" w:cs="Times New Roman"/>
                <w:sz w:val="24"/>
                <w:szCs w:val="24"/>
                <w:lang w:eastAsia="ru-RU"/>
              </w:rPr>
              <w:t>неї</w:t>
            </w:r>
            <w:proofErr w:type="spellEnd"/>
            <w:r w:rsidRPr="00122F05">
              <w:rPr>
                <w:rFonts w:ascii="Times New Roman" w:eastAsia="Times New Roman" w:hAnsi="Times New Roman" w:cs="Times New Roman"/>
                <w:sz w:val="24"/>
                <w:szCs w:val="24"/>
                <w:lang w:eastAsia="ru-RU"/>
              </w:rPr>
              <w:t xml:space="preserve"> права на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надання</w:t>
            </w:r>
            <w:proofErr w:type="spellEnd"/>
            <w:r w:rsidRPr="00122F05">
              <w:rPr>
                <w:rFonts w:ascii="Times New Roman" w:eastAsia="Times New Roman" w:hAnsi="Times New Roman" w:cs="Times New Roman"/>
                <w:sz w:val="24"/>
                <w:szCs w:val="24"/>
                <w:lang w:eastAsia="ru-RU"/>
              </w:rPr>
              <w:t xml:space="preserve"> такого права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як </w:t>
            </w:r>
            <w:proofErr w:type="spellStart"/>
            <w:r w:rsidRPr="00122F05">
              <w:rPr>
                <w:rFonts w:ascii="Times New Roman" w:eastAsia="Times New Roman" w:hAnsi="Times New Roman" w:cs="Times New Roman"/>
                <w:sz w:val="24"/>
                <w:szCs w:val="24"/>
                <w:lang w:eastAsia="ru-RU"/>
              </w:rPr>
              <w:t>одержувачу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зазначених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імені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суб’єкта</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володільця</w:t>
            </w:r>
            <w:proofErr w:type="spellEnd"/>
            <w:r w:rsidRPr="00122F05">
              <w:rPr>
                <w:rFonts w:ascii="Times New Roman" w:eastAsia="Times New Roman" w:hAnsi="Times New Roman" w:cs="Times New Roman"/>
                <w:sz w:val="24"/>
                <w:szCs w:val="24"/>
                <w:lang w:eastAsia="ru-RU"/>
              </w:rPr>
              <w:t xml:space="preserve">). Таким чином, </w:t>
            </w:r>
            <w:proofErr w:type="spellStart"/>
            <w:r w:rsidRPr="00122F05">
              <w:rPr>
                <w:rFonts w:ascii="Times New Roman" w:eastAsia="Times New Roman" w:hAnsi="Times New Roman" w:cs="Times New Roman"/>
                <w:sz w:val="24"/>
                <w:szCs w:val="24"/>
                <w:lang w:eastAsia="ru-RU"/>
              </w:rPr>
              <w:t>відповідальність</w:t>
            </w:r>
            <w:proofErr w:type="spellEnd"/>
            <w:r w:rsidRPr="00122F05">
              <w:rPr>
                <w:rFonts w:ascii="Times New Roman" w:eastAsia="Times New Roman" w:hAnsi="Times New Roman" w:cs="Times New Roman"/>
                <w:sz w:val="24"/>
                <w:szCs w:val="24"/>
                <w:lang w:eastAsia="ru-RU"/>
              </w:rPr>
              <w:t xml:space="preserve"> за </w:t>
            </w:r>
            <w:proofErr w:type="spellStart"/>
            <w:r w:rsidRPr="00122F05">
              <w:rPr>
                <w:rFonts w:ascii="Times New Roman" w:eastAsia="Times New Roman" w:hAnsi="Times New Roman" w:cs="Times New Roman"/>
                <w:sz w:val="24"/>
                <w:szCs w:val="24"/>
                <w:lang w:eastAsia="ru-RU"/>
              </w:rPr>
              <w:t>неправомірну</w:t>
            </w:r>
            <w:proofErr w:type="spellEnd"/>
            <w:r w:rsidRPr="00122F05">
              <w:rPr>
                <w:rFonts w:ascii="Times New Roman" w:eastAsia="Times New Roman" w:hAnsi="Times New Roman" w:cs="Times New Roman"/>
                <w:sz w:val="24"/>
                <w:szCs w:val="24"/>
                <w:lang w:eastAsia="ru-RU"/>
              </w:rPr>
              <w:t xml:space="preserve"> передачу </w:t>
            </w:r>
            <w:proofErr w:type="spellStart"/>
            <w:r w:rsidRPr="00122F05">
              <w:rPr>
                <w:rFonts w:ascii="Times New Roman" w:eastAsia="Times New Roman" w:hAnsi="Times New Roman" w:cs="Times New Roman"/>
                <w:sz w:val="24"/>
                <w:szCs w:val="24"/>
                <w:lang w:eastAsia="ru-RU"/>
              </w:rPr>
              <w:t>замовнику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персональних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даних</w:t>
            </w:r>
            <w:proofErr w:type="spellEnd"/>
            <w:r w:rsidRPr="00122F05">
              <w:rPr>
                <w:rFonts w:ascii="Times New Roman" w:eastAsia="Times New Roman" w:hAnsi="Times New Roman" w:cs="Times New Roman"/>
                <w:sz w:val="24"/>
                <w:szCs w:val="24"/>
                <w:lang w:eastAsia="ru-RU"/>
              </w:rPr>
              <w:t xml:space="preserve">, а </w:t>
            </w:r>
            <w:proofErr w:type="spellStart"/>
            <w:r w:rsidRPr="00122F05">
              <w:rPr>
                <w:rFonts w:ascii="Times New Roman" w:eastAsia="Times New Roman" w:hAnsi="Times New Roman" w:cs="Times New Roman"/>
                <w:sz w:val="24"/>
                <w:szCs w:val="24"/>
                <w:lang w:eastAsia="ru-RU"/>
              </w:rPr>
              <w:t>також</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їх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обробку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несе</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виключно</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учасник</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процедури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закупівлі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що</w:t>
            </w:r>
            <w:proofErr w:type="spellEnd"/>
            <w:r w:rsidRPr="00122F05">
              <w:rPr>
                <w:rFonts w:ascii="Times New Roman" w:eastAsia="Times New Roman" w:hAnsi="Times New Roman" w:cs="Times New Roman"/>
                <w:sz w:val="24"/>
                <w:szCs w:val="24"/>
                <w:lang w:eastAsia="ru-RU"/>
              </w:rPr>
              <w:t xml:space="preserve"> подав </w:t>
            </w:r>
            <w:proofErr w:type="spellStart"/>
            <w:r w:rsidRPr="00122F05">
              <w:rPr>
                <w:rFonts w:ascii="Times New Roman" w:eastAsia="Times New Roman" w:hAnsi="Times New Roman" w:cs="Times New Roman"/>
                <w:sz w:val="24"/>
                <w:szCs w:val="24"/>
                <w:lang w:eastAsia="ru-RU"/>
              </w:rPr>
              <w:t>тендерну</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пропозицію</w:t>
            </w:r>
            <w:proofErr w:type="spellEnd"/>
            <w:r w:rsidRPr="00122F05">
              <w:rPr>
                <w:rFonts w:ascii="Times New Roman" w:eastAsia="Times New Roman" w:hAnsi="Times New Roman" w:cs="Times New Roman"/>
                <w:sz w:val="24"/>
                <w:szCs w:val="24"/>
                <w:lang w:eastAsia="ru-RU"/>
              </w:rPr>
              <w:t>.</w:t>
            </w:r>
          </w:p>
          <w:p w14:paraId="4803D8AA" w14:textId="5792C435" w:rsidR="00122F05" w:rsidRDefault="00122F05" w:rsidP="00E40B57">
            <w:pPr>
              <w:spacing w:after="0" w:line="240" w:lineRule="auto"/>
              <w:jc w:val="both"/>
              <w:rPr>
                <w:rFonts w:ascii="Times New Roman" w:eastAsia="Times New Roman" w:hAnsi="Times New Roman" w:cs="Times New Roman"/>
                <w:sz w:val="24"/>
                <w:szCs w:val="24"/>
                <w:lang w:eastAsia="ru-RU"/>
              </w:rPr>
            </w:pP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державними</w:t>
            </w:r>
            <w:proofErr w:type="spellEnd"/>
            <w:r w:rsidRPr="00122F05">
              <w:rPr>
                <w:rFonts w:ascii="Times New Roman" w:eastAsia="Times New Roman" w:hAnsi="Times New Roman" w:cs="Times New Roman"/>
                <w:sz w:val="24"/>
                <w:szCs w:val="24"/>
                <w:lang w:eastAsia="ru-RU"/>
              </w:rPr>
              <w:t xml:space="preserve"> органами, </w:t>
            </w:r>
            <w:proofErr w:type="spellStart"/>
            <w:r w:rsidRPr="00122F05">
              <w:rPr>
                <w:rFonts w:ascii="Times New Roman" w:eastAsia="Times New Roman" w:hAnsi="Times New Roman" w:cs="Times New Roman"/>
                <w:sz w:val="24"/>
                <w:szCs w:val="24"/>
                <w:lang w:eastAsia="ru-RU"/>
              </w:rPr>
              <w:t>повинні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відповідати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вимогам</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нормативних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актів</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відповідно</w:t>
            </w:r>
            <w:proofErr w:type="spellEnd"/>
            <w:r w:rsidRPr="00122F05">
              <w:rPr>
                <w:rFonts w:ascii="Times New Roman" w:eastAsia="Times New Roman" w:hAnsi="Times New Roman" w:cs="Times New Roman"/>
                <w:sz w:val="24"/>
                <w:szCs w:val="24"/>
                <w:lang w:eastAsia="ru-RU"/>
              </w:rPr>
              <w:t xml:space="preserve"> до </w:t>
            </w:r>
            <w:proofErr w:type="spellStart"/>
            <w:r w:rsidRPr="00122F05">
              <w:rPr>
                <w:rFonts w:ascii="Times New Roman" w:eastAsia="Times New Roman" w:hAnsi="Times New Roman" w:cs="Times New Roman"/>
                <w:sz w:val="24"/>
                <w:szCs w:val="24"/>
                <w:lang w:eastAsia="ru-RU"/>
              </w:rPr>
              <w:t>яких</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такі</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документи</w:t>
            </w:r>
            <w:proofErr w:type="spellEnd"/>
            <w:r w:rsidRPr="00122F05">
              <w:rPr>
                <w:rFonts w:ascii="Times New Roman" w:eastAsia="Times New Roman" w:hAnsi="Times New Roman" w:cs="Times New Roman"/>
                <w:sz w:val="24"/>
                <w:szCs w:val="24"/>
                <w:lang w:eastAsia="ru-RU"/>
              </w:rPr>
              <w:t xml:space="preserve"> </w:t>
            </w:r>
            <w:proofErr w:type="spellStart"/>
            <w:r w:rsidRPr="00122F05">
              <w:rPr>
                <w:rFonts w:ascii="Times New Roman" w:eastAsia="Times New Roman" w:hAnsi="Times New Roman" w:cs="Times New Roman"/>
                <w:sz w:val="24"/>
                <w:szCs w:val="24"/>
                <w:lang w:eastAsia="ru-RU"/>
              </w:rPr>
              <w:t>видані</w:t>
            </w:r>
            <w:proofErr w:type="spellEnd"/>
            <w:r w:rsidRPr="00122F05">
              <w:rPr>
                <w:rFonts w:ascii="Times New Roman" w:eastAsia="Times New Roman" w:hAnsi="Times New Roman" w:cs="Times New Roman"/>
                <w:sz w:val="24"/>
                <w:szCs w:val="24"/>
                <w:lang w:eastAsia="ru-RU"/>
              </w:rPr>
              <w:t>.</w:t>
            </w:r>
          </w:p>
          <w:p w14:paraId="75F3A2A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передбачалося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розміщує</w:t>
            </w:r>
            <w:proofErr w:type="spellEnd"/>
            <w:r w:rsidRPr="00EC22B1">
              <w:rPr>
                <w:rFonts w:ascii="Times New Roman" w:eastAsia="Times New Roman" w:hAnsi="Times New Roman" w:cs="Times New Roman"/>
                <w:color w:val="000000"/>
                <w:sz w:val="24"/>
                <w:szCs w:val="24"/>
                <w:lang w:eastAsia="ru-RU"/>
              </w:rPr>
              <w:t xml:space="preserve"> у строк,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меншим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два </w:t>
            </w:r>
            <w:proofErr w:type="spellStart"/>
            <w:r w:rsidRPr="00EC22B1">
              <w:rPr>
                <w:rFonts w:ascii="Times New Roman" w:eastAsia="Times New Roman" w:hAnsi="Times New Roman" w:cs="Times New Roman"/>
                <w:color w:val="000000"/>
                <w:sz w:val="24"/>
                <w:szCs w:val="24"/>
                <w:lang w:eastAsia="ru-RU"/>
              </w:rPr>
              <w:t>робочі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закінчення</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w:t>
            </w:r>
          </w:p>
          <w:p w14:paraId="1EB428B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розуміється</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передбачається</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документів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технічні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якісні</w:t>
            </w:r>
            <w:proofErr w:type="spellEnd"/>
            <w:r w:rsidRPr="00EC22B1">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пропонується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w:t>
            </w:r>
          </w:p>
          <w:p w14:paraId="008B40D0" w14:textId="77777777" w:rsidR="00EC22B1" w:rsidRPr="00EC22B1" w:rsidRDefault="00EC22B1" w:rsidP="00E40B57">
            <w:pPr>
              <w:spacing w:before="150"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Невідповідністю</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до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вважаються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помилки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призводить</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зміни</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запропонованого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товару, марки, </w:t>
            </w:r>
            <w:proofErr w:type="spellStart"/>
            <w:r w:rsidRPr="00EC22B1">
              <w:rPr>
                <w:rFonts w:ascii="Times New Roman" w:eastAsia="Times New Roman" w:hAnsi="Times New Roman" w:cs="Times New Roman"/>
                <w:color w:val="000000"/>
                <w:sz w:val="24"/>
                <w:szCs w:val="24"/>
                <w:lang w:eastAsia="ru-RU"/>
              </w:rPr>
              <w:t>моделі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w:t>
            </w:r>
          </w:p>
          <w:p w14:paraId="79422B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розміщувати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одного і того ж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більше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один раз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невідповідностей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пов’язаних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виконанням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w:t>
            </w:r>
          </w:p>
          <w:p w14:paraId="7A991E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право </w:t>
            </w:r>
            <w:proofErr w:type="spellStart"/>
            <w:r w:rsidRPr="00EC22B1">
              <w:rPr>
                <w:rFonts w:ascii="Times New Roman" w:eastAsia="Times New Roman" w:hAnsi="Times New Roman" w:cs="Times New Roman"/>
                <w:color w:val="000000"/>
                <w:sz w:val="24"/>
                <w:szCs w:val="24"/>
                <w:lang w:eastAsia="ru-RU"/>
              </w:rPr>
              <w:t>звернутися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підтвердженням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органів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організацій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компетенції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кваліфікаційних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критеріїв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частиною</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факту </w:t>
            </w:r>
            <w:proofErr w:type="spellStart"/>
            <w:r w:rsidRPr="00EC22B1">
              <w:rPr>
                <w:rFonts w:ascii="Times New Roman" w:eastAsia="Times New Roman" w:hAnsi="Times New Roman" w:cs="Times New Roman"/>
                <w:color w:val="000000"/>
                <w:sz w:val="24"/>
                <w:szCs w:val="24"/>
                <w:lang w:eastAsia="ru-RU"/>
              </w:rPr>
              <w:t>зазначення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будь-</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визначенні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w:t>
            </w:r>
          </w:p>
          <w:p w14:paraId="5F2814A4"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r>
      <w:tr w:rsidR="00EC22B1" w:rsidRPr="00EC22B1" w14:paraId="3CC84831"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2184E2"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F3B39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3D410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52F4AAF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0F4ED3FE"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5E277516"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w:t>
            </w:r>
          </w:p>
          <w:p w14:paraId="2AC3C794"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виправив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розкриття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невідповідності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інформації</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документах,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подані</w:t>
            </w:r>
            <w:proofErr w:type="spellEnd"/>
            <w:r w:rsidRPr="00EC22B1">
              <w:rPr>
                <w:rFonts w:ascii="Times New Roman" w:eastAsia="Times New Roman" w:hAnsi="Times New Roman" w:cs="Times New Roman"/>
                <w:color w:val="000000"/>
                <w:sz w:val="24"/>
                <w:szCs w:val="24"/>
                <w:lang w:eastAsia="ru-RU"/>
              </w:rPr>
              <w:t xml:space="preserve"> ним у </w:t>
            </w:r>
            <w:proofErr w:type="spellStart"/>
            <w:r w:rsidRPr="00EC22B1">
              <w:rPr>
                <w:rFonts w:ascii="Times New Roman" w:eastAsia="Times New Roman" w:hAnsi="Times New Roman" w:cs="Times New Roman"/>
                <w:color w:val="000000"/>
                <w:sz w:val="24"/>
                <w:szCs w:val="24"/>
                <w:lang w:eastAsia="ru-RU"/>
              </w:rPr>
              <w:t>складі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змінив</w:t>
            </w:r>
            <w:proofErr w:type="spellEnd"/>
            <w:r w:rsidRPr="00EC22B1">
              <w:rPr>
                <w:rFonts w:ascii="Times New Roman" w:eastAsia="Times New Roman" w:hAnsi="Times New Roman" w:cs="Times New Roman"/>
                <w:color w:val="000000"/>
                <w:sz w:val="24"/>
                <w:szCs w:val="24"/>
                <w:lang w:eastAsia="ru-RU"/>
              </w:rPr>
              <w:t xml:space="preserve"> предмет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найменування</w:t>
            </w:r>
            <w:proofErr w:type="spellEnd"/>
            <w:r w:rsidRPr="00EC22B1">
              <w:rPr>
                <w:rFonts w:ascii="Times New Roman" w:eastAsia="Times New Roman" w:hAnsi="Times New Roman" w:cs="Times New Roman"/>
                <w:color w:val="000000"/>
                <w:sz w:val="24"/>
                <w:szCs w:val="24"/>
                <w:lang w:eastAsia="ru-RU"/>
              </w:rPr>
              <w:t xml:space="preserve">, марку, модель </w:t>
            </w:r>
            <w:proofErr w:type="spellStart"/>
            <w:r w:rsidRPr="00EC22B1">
              <w:rPr>
                <w:rFonts w:ascii="Times New Roman" w:eastAsia="Times New Roman" w:hAnsi="Times New Roman" w:cs="Times New Roman"/>
                <w:color w:val="000000"/>
                <w:sz w:val="24"/>
                <w:szCs w:val="24"/>
                <w:lang w:eastAsia="ru-RU"/>
              </w:rPr>
              <w:t>тощо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виправлення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невідповідностей,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24 годин з моменту </w:t>
            </w:r>
            <w:proofErr w:type="spellStart"/>
            <w:r w:rsidRPr="00EC22B1">
              <w:rPr>
                <w:rFonts w:ascii="Times New Roman" w:eastAsia="Times New Roman" w:hAnsi="Times New Roman" w:cs="Times New Roman"/>
                <w:color w:val="000000"/>
                <w:sz w:val="24"/>
                <w:szCs w:val="24"/>
                <w:lang w:eastAsia="ru-RU"/>
              </w:rPr>
              <w:t>розміщення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вимогою</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таких невідповідностей;</w:t>
            </w:r>
          </w:p>
          <w:p w14:paraId="33CC3289"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аномально </w:t>
            </w:r>
            <w:proofErr w:type="spellStart"/>
            <w:r w:rsidRPr="00EC22B1">
              <w:rPr>
                <w:rFonts w:ascii="Times New Roman" w:eastAsia="Times New Roman" w:hAnsi="Times New Roman" w:cs="Times New Roman"/>
                <w:color w:val="000000"/>
                <w:sz w:val="24"/>
                <w:szCs w:val="24"/>
                <w:lang w:eastAsia="ru-RU"/>
              </w:rPr>
              <w:t>низької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визначеного</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чотирнадцятій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3BBB8D55" w14:textId="77777777" w:rsidR="00EC22B1" w:rsidRPr="00EC22B1" w:rsidRDefault="00EC22B1" w:rsidP="00892695">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конфіденційною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як </w:t>
            </w:r>
            <w:proofErr w:type="spellStart"/>
            <w:r w:rsidRPr="00EC22B1">
              <w:rPr>
                <w:rFonts w:ascii="Times New Roman" w:eastAsia="Times New Roman" w:hAnsi="Times New Roman" w:cs="Times New Roman"/>
                <w:color w:val="000000"/>
                <w:sz w:val="24"/>
                <w:szCs w:val="24"/>
                <w:lang w:eastAsia="ru-RU"/>
              </w:rPr>
              <w:t>конфіденційна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28 Закону;</w:t>
            </w:r>
          </w:p>
          <w:p w14:paraId="2529CE5F" w14:textId="77777777" w:rsidR="00EC22B1" w:rsidRPr="00EC22B1" w:rsidRDefault="00EC22B1" w:rsidP="00E40B57">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створеною</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зареєстрованою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кінцевим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бенефіціарним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резидент (</w:t>
            </w:r>
            <w:proofErr w:type="spellStart"/>
            <w:r w:rsidRPr="00EC22B1">
              <w:rPr>
                <w:rFonts w:ascii="Times New Roman" w:eastAsia="Times New Roman" w:hAnsi="Times New Roman" w:cs="Times New Roman"/>
                <w:color w:val="000000"/>
                <w:sz w:val="24"/>
                <w:szCs w:val="24"/>
                <w:lang w:eastAsia="ru-RU"/>
              </w:rPr>
              <w:t>резиденти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w:t>
            </w:r>
            <w:proofErr w:type="spellStart"/>
            <w:r w:rsidRPr="00EC22B1">
              <w:rPr>
                <w:rFonts w:ascii="Times New Roman" w:eastAsia="Times New Roman" w:hAnsi="Times New Roman" w:cs="Times New Roman"/>
                <w:color w:val="000000"/>
                <w:sz w:val="24"/>
                <w:szCs w:val="24"/>
                <w:lang w:eastAsia="ru-RU"/>
              </w:rPr>
              <w:t>фізичною</w:t>
            </w:r>
            <w:proofErr w:type="spellEnd"/>
            <w:r w:rsidRPr="00EC22B1">
              <w:rPr>
                <w:rFonts w:ascii="Times New Roman" w:eastAsia="Times New Roman" w:hAnsi="Times New Roman" w:cs="Times New Roman"/>
                <w:color w:val="000000"/>
                <w:sz w:val="24"/>
                <w:szCs w:val="24"/>
                <w:lang w:eastAsia="ru-RU"/>
              </w:rPr>
              <w:t xml:space="preserve"> особою – </w:t>
            </w:r>
            <w:proofErr w:type="spellStart"/>
            <w:r w:rsidRPr="00EC22B1">
              <w:rPr>
                <w:rFonts w:ascii="Times New Roman" w:eastAsia="Times New Roman" w:hAnsi="Times New Roman" w:cs="Times New Roman"/>
                <w:color w:val="000000"/>
                <w:sz w:val="24"/>
                <w:szCs w:val="24"/>
                <w:lang w:eastAsia="ru-RU"/>
              </w:rPr>
              <w:t>підприємцем</w:t>
            </w:r>
            <w:proofErr w:type="spellEnd"/>
            <w:r w:rsidRPr="00EC22B1">
              <w:rPr>
                <w:rFonts w:ascii="Times New Roman" w:eastAsia="Times New Roman" w:hAnsi="Times New Roman" w:cs="Times New Roman"/>
                <w:color w:val="000000"/>
                <w:sz w:val="24"/>
                <w:szCs w:val="24"/>
                <w:lang w:eastAsia="ru-RU"/>
              </w:rPr>
              <w:t xml:space="preserve">) – резидентом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суб’єктом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здійснює</w:t>
            </w:r>
            <w:proofErr w:type="spellEnd"/>
            <w:r w:rsidRPr="00EC22B1">
              <w:rPr>
                <w:rFonts w:ascii="Times New Roman" w:eastAsia="Times New Roman" w:hAnsi="Times New Roman" w:cs="Times New Roman"/>
                <w:color w:val="000000"/>
                <w:sz w:val="24"/>
                <w:szCs w:val="24"/>
                <w:lang w:eastAsia="ru-RU"/>
              </w:rPr>
              <w:t xml:space="preserve"> продаж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походженням</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Російської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Федерації</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Республіки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Білорусь</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винятком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lastRenderedPageBreak/>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необхідних</w:t>
            </w:r>
            <w:proofErr w:type="spellEnd"/>
            <w:r w:rsidRPr="00EC22B1">
              <w:rPr>
                <w:rFonts w:ascii="Times New Roman" w:eastAsia="Times New Roman" w:hAnsi="Times New Roman" w:cs="Times New Roman"/>
                <w:color w:val="000000"/>
                <w:sz w:val="24"/>
                <w:szCs w:val="24"/>
                <w:lang w:eastAsia="ru-RU"/>
              </w:rPr>
              <w:t xml:space="preserve"> для ремонту та </w:t>
            </w:r>
            <w:proofErr w:type="spellStart"/>
            <w:r w:rsidRPr="00EC22B1">
              <w:rPr>
                <w:rFonts w:ascii="Times New Roman" w:eastAsia="Times New Roman" w:hAnsi="Times New Roman" w:cs="Times New Roman"/>
                <w:color w:val="000000"/>
                <w:sz w:val="24"/>
                <w:szCs w:val="24"/>
                <w:lang w:eastAsia="ru-RU"/>
              </w:rPr>
              <w:t>обслуговування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придбаних</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набрання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чинності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постановою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Кабінету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12 </w:t>
            </w:r>
            <w:proofErr w:type="spellStart"/>
            <w:r w:rsidRPr="00EC22B1">
              <w:rPr>
                <w:rFonts w:ascii="Times New Roman" w:eastAsia="Times New Roman" w:hAnsi="Times New Roman" w:cs="Times New Roman"/>
                <w:color w:val="000000"/>
                <w:sz w:val="24"/>
                <w:szCs w:val="24"/>
                <w:lang w:eastAsia="ru-RU"/>
              </w:rPr>
              <w:t>жовтня</w:t>
            </w:r>
            <w:proofErr w:type="spellEnd"/>
            <w:r w:rsidRPr="00EC22B1">
              <w:rPr>
                <w:rFonts w:ascii="Times New Roman" w:eastAsia="Times New Roman" w:hAnsi="Times New Roman" w:cs="Times New Roman"/>
                <w:color w:val="000000"/>
                <w:sz w:val="24"/>
                <w:szCs w:val="24"/>
                <w:lang w:eastAsia="ru-RU"/>
              </w:rPr>
              <w:t xml:space="preserve"> 2022 р. № 1178 “Про </w:t>
            </w:r>
            <w:proofErr w:type="spellStart"/>
            <w:r w:rsidRPr="00EC22B1">
              <w:rPr>
                <w:rFonts w:ascii="Times New Roman" w:eastAsia="Times New Roman" w:hAnsi="Times New Roman" w:cs="Times New Roman"/>
                <w:color w:val="000000"/>
                <w:sz w:val="24"/>
                <w:szCs w:val="24"/>
                <w:lang w:eastAsia="ru-RU"/>
              </w:rPr>
              <w:t>затвердження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замовників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передбачених</w:t>
            </w:r>
            <w:proofErr w:type="spellEnd"/>
            <w:r w:rsidRPr="00EC22B1">
              <w:rPr>
                <w:rFonts w:ascii="Times New Roman" w:eastAsia="Times New Roman" w:hAnsi="Times New Roman" w:cs="Times New Roman"/>
                <w:color w:val="000000"/>
                <w:sz w:val="24"/>
                <w:szCs w:val="24"/>
                <w:lang w:eastAsia="ru-RU"/>
              </w:rPr>
              <w:t xml:space="preserve"> Законом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публічні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період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правового режиму </w:t>
            </w:r>
            <w:proofErr w:type="spellStart"/>
            <w:r w:rsidRPr="00EC22B1">
              <w:rPr>
                <w:rFonts w:ascii="Times New Roman" w:eastAsia="Times New Roman" w:hAnsi="Times New Roman" w:cs="Times New Roman"/>
                <w:color w:val="000000"/>
                <w:sz w:val="24"/>
                <w:szCs w:val="24"/>
                <w:lang w:eastAsia="ru-RU"/>
              </w:rPr>
              <w:t>воєнного</w:t>
            </w:r>
            <w:proofErr w:type="spellEnd"/>
            <w:r w:rsidRPr="00EC22B1">
              <w:rPr>
                <w:rFonts w:ascii="Times New Roman" w:eastAsia="Times New Roman" w:hAnsi="Times New Roman" w:cs="Times New Roman"/>
                <w:color w:val="000000"/>
                <w:sz w:val="24"/>
                <w:szCs w:val="24"/>
                <w:lang w:eastAsia="ru-RU"/>
              </w:rPr>
              <w:t xml:space="preserve"> стану в </w:t>
            </w:r>
            <w:proofErr w:type="spellStart"/>
            <w:r w:rsidRPr="00EC22B1">
              <w:rPr>
                <w:rFonts w:ascii="Times New Roman" w:eastAsia="Times New Roman" w:hAnsi="Times New Roman" w:cs="Times New Roman"/>
                <w:color w:val="000000"/>
                <w:sz w:val="24"/>
                <w:szCs w:val="24"/>
                <w:lang w:eastAsia="ru-RU"/>
              </w:rPr>
              <w:t>Україні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90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дня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припинення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скасування</w:t>
            </w:r>
            <w:proofErr w:type="spellEnd"/>
            <w:r w:rsidRPr="00EC22B1">
              <w:rPr>
                <w:rFonts w:ascii="Times New Roman" w:eastAsia="Times New Roman" w:hAnsi="Times New Roman" w:cs="Times New Roman"/>
                <w:color w:val="000000"/>
                <w:sz w:val="24"/>
                <w:szCs w:val="24"/>
                <w:lang w:eastAsia="ru-RU"/>
              </w:rPr>
              <w:t>”);</w:t>
            </w:r>
          </w:p>
          <w:p w14:paraId="4FDED9D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w:t>
            </w:r>
          </w:p>
          <w:p w14:paraId="33580A5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специфікації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іншим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5390668B"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викладена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іншою</w:t>
            </w:r>
            <w:proofErr w:type="spellEnd"/>
            <w:r w:rsidRPr="00EC22B1">
              <w:rPr>
                <w:rFonts w:ascii="Times New Roman" w:eastAsia="Times New Roman" w:hAnsi="Times New Roman" w:cs="Times New Roman"/>
                <w:color w:val="000000"/>
                <w:sz w:val="24"/>
                <w:szCs w:val="24"/>
                <w:lang w:eastAsia="ru-RU"/>
              </w:rPr>
              <w:t xml:space="preserve"> мовою (мовами),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мова (</w:t>
            </w:r>
            <w:proofErr w:type="spellStart"/>
            <w:r w:rsidRPr="00EC22B1">
              <w:rPr>
                <w:rFonts w:ascii="Times New Roman" w:eastAsia="Times New Roman" w:hAnsi="Times New Roman" w:cs="Times New Roman"/>
                <w:color w:val="000000"/>
                <w:sz w:val="24"/>
                <w:szCs w:val="24"/>
                <w:lang w:eastAsia="ru-RU"/>
              </w:rPr>
              <w:t>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передбачена</w:t>
            </w:r>
            <w:proofErr w:type="spellEnd"/>
            <w:r w:rsidRPr="00EC22B1">
              <w:rPr>
                <w:rFonts w:ascii="Times New Roman" w:eastAsia="Times New Roman" w:hAnsi="Times New Roman" w:cs="Times New Roman"/>
                <w:color w:val="000000"/>
                <w:sz w:val="24"/>
                <w:szCs w:val="24"/>
                <w:lang w:eastAsia="ru-RU"/>
              </w:rPr>
              <w:t xml:space="preserve"> тендерною </w:t>
            </w:r>
            <w:proofErr w:type="spellStart"/>
            <w:r w:rsidRPr="00EC22B1">
              <w:rPr>
                <w:rFonts w:ascii="Times New Roman" w:eastAsia="Times New Roman" w:hAnsi="Times New Roman" w:cs="Times New Roman"/>
                <w:color w:val="000000"/>
                <w:sz w:val="24"/>
                <w:szCs w:val="24"/>
                <w:lang w:eastAsia="ru-RU"/>
              </w:rPr>
              <w:t>документацією</w:t>
            </w:r>
            <w:proofErr w:type="spellEnd"/>
            <w:r w:rsidRPr="00EC22B1">
              <w:rPr>
                <w:rFonts w:ascii="Times New Roman" w:eastAsia="Times New Roman" w:hAnsi="Times New Roman" w:cs="Times New Roman"/>
                <w:color w:val="000000"/>
                <w:sz w:val="24"/>
                <w:szCs w:val="24"/>
                <w:lang w:eastAsia="ru-RU"/>
              </w:rPr>
              <w:t>;</w:t>
            </w:r>
          </w:p>
          <w:p w14:paraId="65BAC746"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закінчився</w:t>
            </w:r>
            <w:proofErr w:type="spellEnd"/>
            <w:r w:rsidRPr="00EC22B1">
              <w:rPr>
                <w:rFonts w:ascii="Times New Roman" w:eastAsia="Times New Roman" w:hAnsi="Times New Roman" w:cs="Times New Roman"/>
                <w:color w:val="000000"/>
                <w:sz w:val="24"/>
                <w:szCs w:val="24"/>
                <w:lang w:eastAsia="ru-RU"/>
              </w:rPr>
              <w:t>;</w:t>
            </w:r>
          </w:p>
          <w:p w14:paraId="497BAE08" w14:textId="77777777" w:rsidR="00EC22B1" w:rsidRPr="00EC22B1" w:rsidRDefault="00EC22B1" w:rsidP="00892695">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є такою,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розгляду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вищою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очікувана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вартість</w:t>
            </w:r>
            <w:proofErr w:type="spellEnd"/>
            <w:r w:rsidRPr="00EC22B1">
              <w:rPr>
                <w:rFonts w:ascii="Times New Roman" w:eastAsia="Times New Roman" w:hAnsi="Times New Roman" w:cs="Times New Roman"/>
                <w:color w:val="000000"/>
                <w:sz w:val="24"/>
                <w:szCs w:val="24"/>
                <w:lang w:eastAsia="ru-RU"/>
              </w:rPr>
              <w:t xml:space="preserve"> предмета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оголошенні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зазначив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відсоток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перевищення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більшим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w:t>
            </w:r>
          </w:p>
          <w:p w14:paraId="28D04E70" w14:textId="77777777" w:rsidR="00EC22B1" w:rsidRPr="00EC22B1" w:rsidRDefault="00EC22B1" w:rsidP="00E40B57">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абзацу </w:t>
            </w:r>
            <w:proofErr w:type="spellStart"/>
            <w:r w:rsidRPr="00EC22B1">
              <w:rPr>
                <w:rFonts w:ascii="Times New Roman" w:eastAsia="Times New Roman" w:hAnsi="Times New Roman" w:cs="Times New Roman"/>
                <w:color w:val="000000"/>
                <w:sz w:val="24"/>
                <w:szCs w:val="24"/>
                <w:lang w:eastAsia="ru-RU"/>
              </w:rPr>
              <w:t>першого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третьої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22 Закону;</w:t>
            </w:r>
          </w:p>
          <w:p w14:paraId="5A5DD6E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
          <w:p w14:paraId="5D097EC8"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відмовився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5051A0F6"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r w:rsidR="000F3E91">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6698E331"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41 Закону;</w:t>
            </w:r>
          </w:p>
          <w:p w14:paraId="1250C93D" w14:textId="77777777" w:rsidR="00EC22B1" w:rsidRPr="00EC22B1" w:rsidRDefault="00EC22B1" w:rsidP="00892695">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вимагалося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w:t>
            </w:r>
          </w:p>
          <w:p w14:paraId="4044D4FE" w14:textId="77777777" w:rsidR="00EC22B1" w:rsidRPr="00EC22B1" w:rsidRDefault="00EC22B1" w:rsidP="00E40B57">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недостовірну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суттєвою</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результатів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виявлено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абзацом</w:t>
            </w:r>
            <w:proofErr w:type="spellEnd"/>
            <w:r w:rsidRPr="00EC22B1">
              <w:rPr>
                <w:rFonts w:ascii="Times New Roman" w:eastAsia="Times New Roman" w:hAnsi="Times New Roman" w:cs="Times New Roman"/>
                <w:color w:val="000000"/>
                <w:sz w:val="24"/>
                <w:szCs w:val="24"/>
                <w:lang w:eastAsia="ru-RU"/>
              </w:rPr>
              <w:t xml:space="preserve"> другим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п’ятнадцятої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29 Закону.</w:t>
            </w:r>
          </w:p>
          <w:p w14:paraId="2BABF81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аргументації</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коли:</w:t>
            </w:r>
          </w:p>
          <w:p w14:paraId="7F58EF01"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неналежне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вартості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є аномально </w:t>
            </w:r>
            <w:proofErr w:type="spellStart"/>
            <w:r w:rsidRPr="00EC22B1">
              <w:rPr>
                <w:rFonts w:ascii="Times New Roman" w:eastAsia="Times New Roman" w:hAnsi="Times New Roman" w:cs="Times New Roman"/>
                <w:color w:val="000000"/>
                <w:sz w:val="24"/>
                <w:szCs w:val="24"/>
                <w:lang w:eastAsia="ru-RU"/>
              </w:rPr>
              <w:t>низькою</w:t>
            </w:r>
            <w:proofErr w:type="spellEnd"/>
            <w:r w:rsidRPr="00EC22B1">
              <w:rPr>
                <w:rFonts w:ascii="Times New Roman" w:eastAsia="Times New Roman" w:hAnsi="Times New Roman" w:cs="Times New Roman"/>
                <w:color w:val="000000"/>
                <w:sz w:val="24"/>
                <w:szCs w:val="24"/>
                <w:lang w:eastAsia="ru-RU"/>
              </w:rPr>
              <w:t>;</w:t>
            </w:r>
          </w:p>
          <w:p w14:paraId="11D5EE1B" w14:textId="77777777" w:rsidR="00EC22B1" w:rsidRPr="00EC22B1" w:rsidRDefault="00EC22B1" w:rsidP="00E40B57">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w:t>
            </w:r>
            <w:r w:rsidRPr="00EC22B1">
              <w:rPr>
                <w:rFonts w:ascii="Times New Roman" w:eastAsia="Times New Roman" w:hAnsi="Times New Roman" w:cs="Times New Roman"/>
                <w:color w:val="000000"/>
                <w:sz w:val="24"/>
                <w:szCs w:val="24"/>
                <w:lang w:eastAsia="ru-RU"/>
              </w:rPr>
              <w:lastRenderedPageBreak/>
              <w:t xml:space="preserve">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наданням</w:t>
            </w:r>
            <w:proofErr w:type="spellEnd"/>
            <w:r w:rsidRPr="00EC22B1">
              <w:rPr>
                <w:rFonts w:ascii="Times New Roman" w:eastAsia="Times New Roman" w:hAnsi="Times New Roman" w:cs="Times New Roman"/>
                <w:color w:val="000000"/>
                <w:sz w:val="24"/>
                <w:szCs w:val="24"/>
                <w:lang w:eastAsia="ru-RU"/>
              </w:rPr>
              <w:t xml:space="preserve"> документального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застосування</w:t>
            </w:r>
            <w:proofErr w:type="spellEnd"/>
            <w:r w:rsidRPr="00EC22B1">
              <w:rPr>
                <w:rFonts w:ascii="Times New Roman" w:eastAsia="Times New Roman" w:hAnsi="Times New Roman" w:cs="Times New Roman"/>
                <w:color w:val="000000"/>
                <w:sz w:val="24"/>
                <w:szCs w:val="24"/>
                <w:lang w:eastAsia="ru-RU"/>
              </w:rPr>
              <w:t xml:space="preserve"> до такого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суду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факт </w:t>
            </w:r>
            <w:proofErr w:type="spellStart"/>
            <w:r w:rsidRPr="00EC22B1">
              <w:rPr>
                <w:rFonts w:ascii="Times New Roman" w:eastAsia="Times New Roman" w:hAnsi="Times New Roman" w:cs="Times New Roman"/>
                <w:color w:val="000000"/>
                <w:sz w:val="24"/>
                <w:szCs w:val="24"/>
                <w:lang w:eastAsia="ru-RU"/>
              </w:rPr>
              <w:t>добровільної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w:t>
            </w:r>
            <w:proofErr w:type="spellEnd"/>
            <w:r w:rsidRPr="00EC22B1">
              <w:rPr>
                <w:rFonts w:ascii="Times New Roman" w:eastAsia="Times New Roman" w:hAnsi="Times New Roman" w:cs="Times New Roman"/>
                <w:color w:val="000000"/>
                <w:sz w:val="24"/>
                <w:szCs w:val="24"/>
                <w:lang w:eastAsia="ru-RU"/>
              </w:rPr>
              <w:t xml:space="preserve"> штрафу,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p w14:paraId="571C354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коли </w:t>
            </w:r>
            <w:proofErr w:type="spellStart"/>
            <w:r w:rsidRPr="00EC22B1">
              <w:rPr>
                <w:rFonts w:ascii="Times New Roman" w:eastAsia="Times New Roman" w:hAnsi="Times New Roman" w:cs="Times New Roman"/>
                <w:color w:val="000000"/>
                <w:sz w:val="24"/>
                <w:szCs w:val="24"/>
                <w:lang w:eastAsia="ru-RU"/>
              </w:rPr>
              <w:t>наявні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пункту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першої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p w14:paraId="7035033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посиланням</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положення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із</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зазначенням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полягає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невідповідність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ухвалення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та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w:t>
            </w:r>
            <w:proofErr w:type="spellStart"/>
            <w:r w:rsidRPr="00EC22B1">
              <w:rPr>
                <w:rFonts w:ascii="Times New Roman" w:eastAsia="Times New Roman" w:hAnsi="Times New Roman" w:cs="Times New Roman"/>
                <w:color w:val="000000"/>
                <w:sz w:val="24"/>
                <w:szCs w:val="24"/>
                <w:lang w:eastAsia="ru-RU"/>
              </w:rPr>
              <w:t>переможцю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електронну</w:t>
            </w:r>
            <w:proofErr w:type="spellEnd"/>
            <w:r w:rsidRPr="00EC22B1">
              <w:rPr>
                <w:rFonts w:ascii="Times New Roman" w:eastAsia="Times New Roman" w:hAnsi="Times New Roman" w:cs="Times New Roman"/>
                <w:color w:val="000000"/>
                <w:sz w:val="24"/>
                <w:szCs w:val="24"/>
                <w:lang w:eastAsia="ru-RU"/>
              </w:rPr>
              <w:t xml:space="preserve"> систему закупівель.</w:t>
            </w:r>
          </w:p>
        </w:tc>
      </w:tr>
      <w:tr w:rsidR="00EC22B1" w:rsidRPr="00EC22B1" w14:paraId="3D6F0E2B" w14:textId="77777777" w:rsidTr="00B4359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864E1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lastRenderedPageBreak/>
              <w:t>Результати</w:t>
            </w:r>
            <w:proofErr w:type="spellEnd"/>
            <w:r w:rsidRPr="00EC22B1">
              <w:rPr>
                <w:rFonts w:ascii="Times New Roman" w:eastAsia="Times New Roman" w:hAnsi="Times New Roman" w:cs="Times New Roman"/>
                <w:b/>
                <w:bCs/>
                <w:color w:val="000000"/>
                <w:sz w:val="24"/>
                <w:szCs w:val="24"/>
                <w:lang w:eastAsia="ru-RU"/>
              </w:rPr>
              <w:t xml:space="preserve"> тендеру та </w:t>
            </w:r>
            <w:proofErr w:type="spellStart"/>
            <w:r w:rsidRPr="00EC22B1">
              <w:rPr>
                <w:rFonts w:ascii="Times New Roman" w:eastAsia="Times New Roman" w:hAnsi="Times New Roman" w:cs="Times New Roman"/>
                <w:b/>
                <w:bCs/>
                <w:color w:val="000000"/>
                <w:sz w:val="24"/>
                <w:szCs w:val="24"/>
                <w:lang w:eastAsia="ru-RU"/>
              </w:rPr>
              <w:t>укладання</w:t>
            </w:r>
            <w:proofErr w:type="spellEnd"/>
            <w:r w:rsidRPr="00EC22B1">
              <w:rPr>
                <w:rFonts w:ascii="Times New Roman" w:eastAsia="Times New Roman" w:hAnsi="Times New Roman" w:cs="Times New Roman"/>
                <w:b/>
                <w:bCs/>
                <w:color w:val="000000"/>
                <w:sz w:val="24"/>
                <w:szCs w:val="24"/>
                <w:lang w:eastAsia="ru-RU"/>
              </w:rPr>
              <w:t xml:space="preserve"> договору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p>
        </w:tc>
      </w:tr>
      <w:tr w:rsidR="00EC22B1" w:rsidRPr="00EC22B1" w14:paraId="3E5FE3D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87F4F7A"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18DC93"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Відміна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тендеру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таким,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відбувся</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D2EAC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29852251"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подальшої</w:t>
            </w:r>
            <w:proofErr w:type="spellEnd"/>
            <w:r w:rsidRPr="00EC22B1">
              <w:rPr>
                <w:rFonts w:ascii="Times New Roman" w:eastAsia="Times New Roman" w:hAnsi="Times New Roman" w:cs="Times New Roman"/>
                <w:color w:val="000000"/>
                <w:sz w:val="24"/>
                <w:szCs w:val="24"/>
                <w:lang w:eastAsia="ru-RU"/>
              </w:rPr>
              <w:t xml:space="preserve"> потреби в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7382515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неможливості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усунення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виникли</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виявлені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порушення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законодавства</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сфері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публічних</w:t>
            </w:r>
            <w:proofErr w:type="spellEnd"/>
            <w:r w:rsidRPr="00EC22B1">
              <w:rPr>
                <w:rFonts w:ascii="Times New Roman" w:eastAsia="Times New Roman" w:hAnsi="Times New Roman" w:cs="Times New Roman"/>
                <w:color w:val="000000"/>
                <w:sz w:val="24"/>
                <w:szCs w:val="24"/>
                <w:lang w:eastAsia="ru-RU"/>
              </w:rPr>
              <w:t xml:space="preserve"> закупівель, з </w:t>
            </w:r>
            <w:proofErr w:type="spellStart"/>
            <w:r w:rsidRPr="00EC22B1">
              <w:rPr>
                <w:rFonts w:ascii="Times New Roman" w:eastAsia="Times New Roman" w:hAnsi="Times New Roman" w:cs="Times New Roman"/>
                <w:color w:val="000000"/>
                <w:sz w:val="24"/>
                <w:szCs w:val="24"/>
                <w:lang w:eastAsia="ru-RU"/>
              </w:rPr>
              <w:t>описом</w:t>
            </w:r>
            <w:proofErr w:type="spellEnd"/>
            <w:r w:rsidRPr="00EC22B1">
              <w:rPr>
                <w:rFonts w:ascii="Times New Roman" w:eastAsia="Times New Roman" w:hAnsi="Times New Roman" w:cs="Times New Roman"/>
                <w:color w:val="000000"/>
                <w:sz w:val="24"/>
                <w:szCs w:val="24"/>
                <w:lang w:eastAsia="ru-RU"/>
              </w:rPr>
              <w:t xml:space="preserve"> таких </w:t>
            </w:r>
            <w:proofErr w:type="spellStart"/>
            <w:r w:rsidRPr="00EC22B1">
              <w:rPr>
                <w:rFonts w:ascii="Times New Roman" w:eastAsia="Times New Roman" w:hAnsi="Times New Roman" w:cs="Times New Roman"/>
                <w:color w:val="000000"/>
                <w:sz w:val="24"/>
                <w:szCs w:val="24"/>
                <w:lang w:eastAsia="ru-RU"/>
              </w:rPr>
              <w:t>порушень</w:t>
            </w:r>
            <w:proofErr w:type="spellEnd"/>
            <w:r w:rsidRPr="00EC22B1">
              <w:rPr>
                <w:rFonts w:ascii="Times New Roman" w:eastAsia="Times New Roman" w:hAnsi="Times New Roman" w:cs="Times New Roman"/>
                <w:color w:val="000000"/>
                <w:sz w:val="24"/>
                <w:szCs w:val="24"/>
                <w:lang w:eastAsia="ru-RU"/>
              </w:rPr>
              <w:t>;</w:t>
            </w:r>
          </w:p>
          <w:p w14:paraId="6977879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3) </w:t>
            </w:r>
            <w:proofErr w:type="spellStart"/>
            <w:r w:rsidRPr="00EC22B1">
              <w:rPr>
                <w:rFonts w:ascii="Times New Roman" w:eastAsia="Times New Roman" w:hAnsi="Times New Roman" w:cs="Times New Roman"/>
                <w:color w:val="000000"/>
                <w:sz w:val="24"/>
                <w:szCs w:val="24"/>
                <w:lang w:eastAsia="ru-RU"/>
              </w:rPr>
              <w:t>скорочення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обсягу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видатків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товарів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робіт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послуг</w:t>
            </w:r>
            <w:proofErr w:type="spellEnd"/>
            <w:r w:rsidRPr="00EC22B1">
              <w:rPr>
                <w:rFonts w:ascii="Times New Roman" w:eastAsia="Times New Roman" w:hAnsi="Times New Roman" w:cs="Times New Roman"/>
                <w:color w:val="000000"/>
                <w:sz w:val="24"/>
                <w:szCs w:val="24"/>
                <w:lang w:eastAsia="ru-RU"/>
              </w:rPr>
              <w:t>;</w:t>
            </w:r>
          </w:p>
          <w:p w14:paraId="299997FB"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4) коли </w:t>
            </w:r>
            <w:proofErr w:type="spellStart"/>
            <w:r w:rsidRPr="00EC22B1">
              <w:rPr>
                <w:rFonts w:ascii="Times New Roman" w:eastAsia="Times New Roman" w:hAnsi="Times New Roman" w:cs="Times New Roman"/>
                <w:color w:val="000000"/>
                <w:sz w:val="24"/>
                <w:szCs w:val="24"/>
                <w:lang w:eastAsia="ru-RU"/>
              </w:rPr>
              <w:t>здійснення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стало </w:t>
            </w:r>
            <w:proofErr w:type="spellStart"/>
            <w:r w:rsidRPr="00EC22B1">
              <w:rPr>
                <w:rFonts w:ascii="Times New Roman" w:eastAsia="Times New Roman" w:hAnsi="Times New Roman" w:cs="Times New Roman"/>
                <w:color w:val="000000"/>
                <w:sz w:val="24"/>
                <w:szCs w:val="24"/>
                <w:lang w:eastAsia="ru-RU"/>
              </w:rPr>
              <w:t>неможливим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внаслідок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обставин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непереборної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сили</w:t>
            </w:r>
            <w:proofErr w:type="spellEnd"/>
            <w:r w:rsidRPr="00EC22B1">
              <w:rPr>
                <w:rFonts w:ascii="Times New Roman" w:eastAsia="Times New Roman" w:hAnsi="Times New Roman" w:cs="Times New Roman"/>
                <w:color w:val="000000"/>
                <w:sz w:val="24"/>
                <w:szCs w:val="24"/>
                <w:lang w:eastAsia="ru-RU"/>
              </w:rPr>
              <w:t>.</w:t>
            </w:r>
          </w:p>
          <w:p w14:paraId="04682FC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такого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w:t>
            </w:r>
          </w:p>
          <w:p w14:paraId="2BFDDCF4"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автоматично </w:t>
            </w:r>
            <w:proofErr w:type="spellStart"/>
            <w:r w:rsidRPr="00EC22B1">
              <w:rPr>
                <w:rFonts w:ascii="Times New Roman" w:eastAsia="Times New Roman" w:hAnsi="Times New Roman" w:cs="Times New Roman"/>
                <w:color w:val="000000"/>
                <w:sz w:val="24"/>
                <w:szCs w:val="24"/>
                <w:lang w:eastAsia="ru-RU"/>
              </w:rPr>
              <w:t>відміняються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w:t>
            </w:r>
          </w:p>
          <w:p w14:paraId="4512598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пропозицій</w:t>
            </w:r>
            <w:proofErr w:type="spellEnd"/>
            <w:r w:rsidRPr="00EC22B1">
              <w:rPr>
                <w:rFonts w:ascii="Times New Roman" w:eastAsia="Times New Roman" w:hAnsi="Times New Roman" w:cs="Times New Roman"/>
                <w:color w:val="000000"/>
                <w:sz w:val="24"/>
                <w:szCs w:val="24"/>
                <w:lang w:eastAsia="ru-RU"/>
              </w:rPr>
              <w:t xml:space="preserve"> (у тому </w:t>
            </w:r>
            <w:proofErr w:type="spellStart"/>
            <w:r w:rsidRPr="00EC22B1">
              <w:rPr>
                <w:rFonts w:ascii="Times New Roman" w:eastAsia="Times New Roman" w:hAnsi="Times New Roman" w:cs="Times New Roman"/>
                <w:color w:val="000000"/>
                <w:sz w:val="24"/>
                <w:szCs w:val="24"/>
                <w:lang w:eastAsia="ru-RU"/>
              </w:rPr>
              <w:t>числі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була</w:t>
            </w:r>
            <w:proofErr w:type="spellEnd"/>
            <w:r w:rsidRPr="00EC22B1">
              <w:rPr>
                <w:rFonts w:ascii="Times New Roman" w:eastAsia="Times New Roman" w:hAnsi="Times New Roman" w:cs="Times New Roman"/>
                <w:color w:val="000000"/>
                <w:sz w:val="24"/>
                <w:szCs w:val="24"/>
                <w:lang w:eastAsia="ru-RU"/>
              </w:rPr>
              <w:t xml:space="preserve"> подана одна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відхилена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6C02590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неподання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жодної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згідно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w:t>
            </w:r>
          </w:p>
          <w:p w14:paraId="311F37F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автоматично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одного </w:t>
            </w:r>
            <w:proofErr w:type="spellStart"/>
            <w:r w:rsidRPr="00EC22B1">
              <w:rPr>
                <w:rFonts w:ascii="Times New Roman" w:eastAsia="Times New Roman" w:hAnsi="Times New Roman" w:cs="Times New Roman"/>
                <w:color w:val="000000"/>
                <w:sz w:val="24"/>
                <w:szCs w:val="24"/>
                <w:lang w:eastAsia="ru-RU"/>
              </w:rPr>
              <w:t>робочого</w:t>
            </w:r>
            <w:proofErr w:type="spellEnd"/>
            <w:r w:rsidRPr="00EC22B1">
              <w:rPr>
                <w:rFonts w:ascii="Times New Roman" w:eastAsia="Times New Roman" w:hAnsi="Times New Roman" w:cs="Times New Roman"/>
                <w:color w:val="000000"/>
                <w:sz w:val="24"/>
                <w:szCs w:val="24"/>
                <w:lang w:eastAsia="ru-RU"/>
              </w:rPr>
              <w:t xml:space="preserve"> дня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настання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відміни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 </w:t>
            </w:r>
            <w:proofErr w:type="spellStart"/>
            <w:r w:rsidRPr="00EC22B1">
              <w:rPr>
                <w:rFonts w:ascii="Times New Roman" w:eastAsia="Times New Roman" w:hAnsi="Times New Roman" w:cs="Times New Roman"/>
                <w:color w:val="000000"/>
                <w:sz w:val="24"/>
                <w:szCs w:val="24"/>
                <w:lang w:eastAsia="ru-RU"/>
              </w:rPr>
              <w:t>оприлюднюється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w:t>
            </w:r>
          </w:p>
          <w:p w14:paraId="15B2DC78"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Відкриті</w:t>
            </w:r>
            <w:proofErr w:type="spellEnd"/>
            <w:r w:rsidRPr="00EC22B1">
              <w:rPr>
                <w:rFonts w:ascii="Times New Roman" w:eastAsia="Times New Roman" w:hAnsi="Times New Roman" w:cs="Times New Roman"/>
                <w:color w:val="000000"/>
                <w:sz w:val="24"/>
                <w:szCs w:val="24"/>
                <w:lang w:eastAsia="ru-RU"/>
              </w:rPr>
              <w:t xml:space="preserve"> торги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відмінені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частково</w:t>
            </w:r>
            <w:proofErr w:type="spellEnd"/>
            <w:r w:rsidRPr="00EC22B1">
              <w:rPr>
                <w:rFonts w:ascii="Times New Roman" w:eastAsia="Times New Roman" w:hAnsi="Times New Roman" w:cs="Times New Roman"/>
                <w:color w:val="000000"/>
                <w:sz w:val="24"/>
                <w:szCs w:val="24"/>
                <w:lang w:eastAsia="ru-RU"/>
              </w:rPr>
              <w:t xml:space="preserve"> (за лотом).</w:t>
            </w:r>
          </w:p>
          <w:p w14:paraId="09C0A3FD"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Інформація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відміну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автоматично </w:t>
            </w:r>
            <w:proofErr w:type="spellStart"/>
            <w:r w:rsidRPr="00EC22B1">
              <w:rPr>
                <w:rFonts w:ascii="Times New Roman" w:eastAsia="Times New Roman" w:hAnsi="Times New Roman" w:cs="Times New Roman"/>
                <w:color w:val="000000"/>
                <w:sz w:val="24"/>
                <w:szCs w:val="24"/>
                <w:lang w:eastAsia="ru-RU"/>
              </w:rPr>
              <w:t>надсилається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всім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електронною</w:t>
            </w:r>
            <w:proofErr w:type="spellEnd"/>
            <w:r w:rsidRPr="00EC22B1">
              <w:rPr>
                <w:rFonts w:ascii="Times New Roman" w:eastAsia="Times New Roman" w:hAnsi="Times New Roman" w:cs="Times New Roman"/>
                <w:color w:val="000000"/>
                <w:sz w:val="24"/>
                <w:szCs w:val="24"/>
                <w:lang w:eastAsia="ru-RU"/>
              </w:rPr>
              <w:t xml:space="preserve"> системою закупівель в день </w:t>
            </w:r>
            <w:proofErr w:type="spellStart"/>
            <w:r w:rsidRPr="00EC22B1">
              <w:rPr>
                <w:rFonts w:ascii="Times New Roman" w:eastAsia="Times New Roman" w:hAnsi="Times New Roman" w:cs="Times New Roman"/>
                <w:color w:val="000000"/>
                <w:sz w:val="24"/>
                <w:szCs w:val="24"/>
                <w:lang w:eastAsia="ru-RU"/>
              </w:rPr>
              <w:t>її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92D2602"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B3D0F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659B15"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Строк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FB4361" w14:textId="1031416D"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З метою </w:t>
            </w: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права на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w:t>
            </w:r>
            <w:r w:rsidR="0016122E" w:rsidRPr="00EC22B1">
              <w:rPr>
                <w:rFonts w:ascii="Times New Roman" w:eastAsia="Times New Roman" w:hAnsi="Times New Roman" w:cs="Times New Roman"/>
                <w:color w:val="000000"/>
                <w:sz w:val="24"/>
                <w:szCs w:val="24"/>
                <w:lang w:eastAsia="ru-RU"/>
              </w:rPr>
              <w:t>до органа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w:t>
            </w:r>
            <w:proofErr w:type="spellStart"/>
            <w:r w:rsidRPr="00EC22B1">
              <w:rPr>
                <w:rFonts w:ascii="Times New Roman" w:eastAsia="Times New Roman" w:hAnsi="Times New Roman" w:cs="Times New Roman"/>
                <w:color w:val="000000"/>
                <w:sz w:val="24"/>
                <w:szCs w:val="24"/>
                <w:lang w:eastAsia="ru-RU"/>
              </w:rPr>
              <w:t>п’ять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w:t>
            </w:r>
          </w:p>
          <w:p w14:paraId="7654B66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переможцем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строку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пізніше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ніж</w:t>
            </w:r>
            <w:proofErr w:type="spellEnd"/>
            <w:r w:rsidRPr="00EC22B1">
              <w:rPr>
                <w:rFonts w:ascii="Times New Roman" w:eastAsia="Times New Roman" w:hAnsi="Times New Roman" w:cs="Times New Roman"/>
                <w:color w:val="000000"/>
                <w:sz w:val="24"/>
                <w:szCs w:val="24"/>
                <w:lang w:eastAsia="ru-RU"/>
              </w:rPr>
              <w:t xml:space="preserve"> через 15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вимог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випадку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обґрунтованої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необхідності</w:t>
            </w:r>
            <w:proofErr w:type="spellEnd"/>
            <w:r w:rsidRPr="00EC22B1">
              <w:rPr>
                <w:rFonts w:ascii="Times New Roman" w:eastAsia="Times New Roman" w:hAnsi="Times New Roman" w:cs="Times New Roman"/>
                <w:color w:val="000000"/>
                <w:sz w:val="24"/>
                <w:szCs w:val="24"/>
                <w:lang w:eastAsia="ru-RU"/>
              </w:rPr>
              <w:t xml:space="preserve"> строк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продовжений</w:t>
            </w:r>
            <w:proofErr w:type="spellEnd"/>
            <w:r w:rsidRPr="00EC22B1">
              <w:rPr>
                <w:rFonts w:ascii="Times New Roman" w:eastAsia="Times New Roman" w:hAnsi="Times New Roman" w:cs="Times New Roman"/>
                <w:color w:val="000000"/>
                <w:sz w:val="24"/>
                <w:szCs w:val="24"/>
                <w:lang w:eastAsia="ru-RU"/>
              </w:rPr>
              <w:t xml:space="preserve"> до 60 </w:t>
            </w:r>
            <w:proofErr w:type="spellStart"/>
            <w:r w:rsidRPr="00EC22B1">
              <w:rPr>
                <w:rFonts w:ascii="Times New Roman" w:eastAsia="Times New Roman" w:hAnsi="Times New Roman" w:cs="Times New Roman"/>
                <w:color w:val="000000"/>
                <w:sz w:val="24"/>
                <w:szCs w:val="24"/>
                <w:lang w:eastAsia="ru-RU"/>
              </w:rPr>
              <w:t>днів</w:t>
            </w:r>
            <w:proofErr w:type="spellEnd"/>
            <w:r w:rsidRPr="00EC22B1">
              <w:rPr>
                <w:rFonts w:ascii="Times New Roman" w:eastAsia="Times New Roman" w:hAnsi="Times New Roman" w:cs="Times New Roman"/>
                <w:color w:val="000000"/>
                <w:sz w:val="24"/>
                <w:szCs w:val="24"/>
                <w:lang w:eastAsia="ru-RU"/>
              </w:rPr>
              <w:t>. </w:t>
            </w:r>
          </w:p>
          <w:p w14:paraId="2AE68947"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скарги</w:t>
            </w:r>
            <w:proofErr w:type="spellEnd"/>
            <w:r w:rsidRPr="00EC22B1">
              <w:rPr>
                <w:rFonts w:ascii="Times New Roman" w:eastAsia="Times New Roman" w:hAnsi="Times New Roman" w:cs="Times New Roman"/>
                <w:color w:val="000000"/>
                <w:sz w:val="24"/>
                <w:szCs w:val="24"/>
                <w:lang w:eastAsia="ru-RU"/>
              </w:rPr>
              <w:t xml:space="preserve"> до органу </w:t>
            </w:r>
            <w:proofErr w:type="spellStart"/>
            <w:r w:rsidRPr="00EC22B1">
              <w:rPr>
                <w:rFonts w:ascii="Times New Roman" w:eastAsia="Times New Roman" w:hAnsi="Times New Roman" w:cs="Times New Roman"/>
                <w:color w:val="000000"/>
                <w:sz w:val="24"/>
                <w:szCs w:val="24"/>
                <w:lang w:eastAsia="ru-RU"/>
              </w:rPr>
              <w:t>оскарження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повідомлення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перебіг</w:t>
            </w:r>
            <w:proofErr w:type="spellEnd"/>
            <w:r w:rsidRPr="00EC22B1">
              <w:rPr>
                <w:rFonts w:ascii="Times New Roman" w:eastAsia="Times New Roman" w:hAnsi="Times New Roman" w:cs="Times New Roman"/>
                <w:color w:val="000000"/>
                <w:sz w:val="24"/>
                <w:szCs w:val="24"/>
                <w:lang w:eastAsia="ru-RU"/>
              </w:rPr>
              <w:t xml:space="preserve"> строку для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зупиняється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25558400"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1803EE"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5B75D6"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DC10B4">
              <w:rPr>
                <w:rFonts w:ascii="Times New Roman" w:eastAsia="Times New Roman" w:hAnsi="Times New Roman" w:cs="Times New Roman"/>
                <w:color w:val="000000"/>
                <w:sz w:val="24"/>
                <w:szCs w:val="24"/>
                <w:lang w:eastAsia="ru-RU"/>
              </w:rPr>
              <w:t xml:space="preserve">Проект договору про </w:t>
            </w:r>
            <w:proofErr w:type="spellStart"/>
            <w:r w:rsidRPr="00DC10B4">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B37B95" w14:textId="3B3A48C9" w:rsidR="00EC22B1" w:rsidRDefault="00EC22B1" w:rsidP="00E40B57">
            <w:pPr>
              <w:spacing w:after="0" w:line="240" w:lineRule="auto"/>
              <w:jc w:val="both"/>
              <w:rPr>
                <w:rFonts w:ascii="Times New Roman" w:eastAsia="Times New Roman" w:hAnsi="Times New Roman" w:cs="Times New Roman"/>
                <w:color w:val="000000"/>
                <w:sz w:val="24"/>
                <w:szCs w:val="24"/>
                <w:lang w:eastAsia="ru-RU"/>
              </w:rPr>
            </w:pPr>
            <w:r w:rsidRPr="0016122E">
              <w:rPr>
                <w:rFonts w:ascii="Times New Roman" w:eastAsia="Times New Roman" w:hAnsi="Times New Roman" w:cs="Times New Roman"/>
                <w:color w:val="000000"/>
                <w:sz w:val="24"/>
                <w:szCs w:val="24"/>
                <w:lang w:eastAsia="ru-RU"/>
              </w:rPr>
              <w:t xml:space="preserve">Проект договору про </w:t>
            </w:r>
            <w:proofErr w:type="spellStart"/>
            <w:r w:rsidRPr="0016122E">
              <w:rPr>
                <w:rFonts w:ascii="Times New Roman" w:eastAsia="Times New Roman" w:hAnsi="Times New Roman" w:cs="Times New Roman"/>
                <w:color w:val="000000"/>
                <w:sz w:val="24"/>
                <w:szCs w:val="24"/>
                <w:lang w:eastAsia="ru-RU"/>
              </w:rPr>
              <w:t>закупівлю</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викладений</w:t>
            </w:r>
            <w:proofErr w:type="spellEnd"/>
            <w:r w:rsidRPr="0016122E">
              <w:rPr>
                <w:rFonts w:ascii="Times New Roman" w:eastAsia="Times New Roman" w:hAnsi="Times New Roman" w:cs="Times New Roman"/>
                <w:color w:val="000000"/>
                <w:sz w:val="24"/>
                <w:szCs w:val="24"/>
                <w:lang w:eastAsia="ru-RU"/>
              </w:rPr>
              <w:t xml:space="preserve"> у </w:t>
            </w:r>
            <w:proofErr w:type="spellStart"/>
            <w:r w:rsidRPr="0016122E">
              <w:rPr>
                <w:rFonts w:ascii="Times New Roman" w:eastAsia="Times New Roman" w:hAnsi="Times New Roman" w:cs="Times New Roman"/>
                <w:color w:val="000000"/>
                <w:sz w:val="24"/>
                <w:szCs w:val="24"/>
                <w:lang w:eastAsia="ru-RU"/>
              </w:rPr>
              <w:t>Додатку</w:t>
            </w:r>
            <w:proofErr w:type="spellEnd"/>
            <w:r w:rsidRPr="0016122E">
              <w:rPr>
                <w:rFonts w:ascii="Times New Roman" w:eastAsia="Times New Roman" w:hAnsi="Times New Roman" w:cs="Times New Roman"/>
                <w:color w:val="000000"/>
                <w:sz w:val="24"/>
                <w:szCs w:val="24"/>
                <w:lang w:eastAsia="ru-RU"/>
              </w:rPr>
              <w:t xml:space="preserve"> № 3 до </w:t>
            </w:r>
            <w:proofErr w:type="spellStart"/>
            <w:r w:rsidRPr="0016122E">
              <w:rPr>
                <w:rFonts w:ascii="Times New Roman" w:eastAsia="Times New Roman" w:hAnsi="Times New Roman" w:cs="Times New Roman"/>
                <w:color w:val="000000"/>
                <w:sz w:val="24"/>
                <w:szCs w:val="24"/>
                <w:lang w:eastAsia="ru-RU"/>
              </w:rPr>
              <w:t>тендерної</w:t>
            </w:r>
            <w:proofErr w:type="spellEnd"/>
            <w:r w:rsidRPr="0016122E">
              <w:rPr>
                <w:rFonts w:ascii="Times New Roman" w:eastAsia="Times New Roman" w:hAnsi="Times New Roman" w:cs="Times New Roman"/>
                <w:color w:val="000000"/>
                <w:sz w:val="24"/>
                <w:szCs w:val="24"/>
                <w:lang w:eastAsia="ru-RU"/>
              </w:rPr>
              <w:t xml:space="preserve"> </w:t>
            </w:r>
            <w:proofErr w:type="spellStart"/>
            <w:r w:rsidRPr="0016122E">
              <w:rPr>
                <w:rFonts w:ascii="Times New Roman" w:eastAsia="Times New Roman" w:hAnsi="Times New Roman" w:cs="Times New Roman"/>
                <w:color w:val="000000"/>
                <w:sz w:val="24"/>
                <w:szCs w:val="24"/>
                <w:lang w:eastAsia="ru-RU"/>
              </w:rPr>
              <w:t>документації</w:t>
            </w:r>
            <w:proofErr w:type="spellEnd"/>
            <w:r w:rsidRPr="0016122E">
              <w:rPr>
                <w:rFonts w:ascii="Times New Roman" w:eastAsia="Times New Roman" w:hAnsi="Times New Roman" w:cs="Times New Roman"/>
                <w:color w:val="000000"/>
                <w:sz w:val="24"/>
                <w:szCs w:val="24"/>
                <w:lang w:eastAsia="ru-RU"/>
              </w:rPr>
              <w:t>.</w:t>
            </w:r>
          </w:p>
          <w:p w14:paraId="57C46B4E" w14:textId="0CC0EC82" w:rsidR="00DC10B4" w:rsidRPr="00603195" w:rsidRDefault="00603195" w:rsidP="00E40B57">
            <w:pPr>
              <w:spacing w:after="0" w:line="240" w:lineRule="auto"/>
              <w:jc w:val="both"/>
              <w:rPr>
                <w:rFonts w:ascii="Times New Roman" w:eastAsia="Times New Roman" w:hAnsi="Times New Roman" w:cs="Times New Roman"/>
                <w:color w:val="000000"/>
                <w:sz w:val="24"/>
                <w:szCs w:val="24"/>
                <w:lang w:eastAsia="ru-RU"/>
              </w:rPr>
            </w:pPr>
            <w:r w:rsidRPr="00603195">
              <w:rPr>
                <w:rFonts w:ascii="Times New Roman" w:eastAsia="Times New Roman" w:hAnsi="Times New Roman" w:cs="Times New Roman"/>
                <w:sz w:val="24"/>
                <w:szCs w:val="24"/>
                <w:lang w:val="uk-UA" w:eastAsia="ru-RU"/>
              </w:rPr>
              <w:t xml:space="preserve">Разом з тендерною </w:t>
            </w:r>
            <w:r>
              <w:rPr>
                <w:rFonts w:ascii="Times New Roman" w:eastAsia="Times New Roman" w:hAnsi="Times New Roman" w:cs="Times New Roman"/>
                <w:sz w:val="24"/>
                <w:szCs w:val="24"/>
                <w:lang w:val="uk-UA" w:eastAsia="ru-RU"/>
              </w:rPr>
              <w:t>пропозицією</w:t>
            </w:r>
            <w:r w:rsidRPr="00603195">
              <w:rPr>
                <w:rFonts w:ascii="Times New Roman" w:eastAsia="Times New Roman" w:hAnsi="Times New Roman" w:cs="Times New Roman"/>
                <w:sz w:val="24"/>
                <w:szCs w:val="24"/>
                <w:lang w:val="uk-UA" w:eastAsia="ru-RU"/>
              </w:rPr>
              <w:t xml:space="preserve"> учасником подається погоджений проект договору про закупівлю</w:t>
            </w:r>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викладени</w:t>
            </w:r>
            <w:proofErr w:type="spellEnd"/>
            <w:r>
              <w:rPr>
                <w:rFonts w:ascii="Times New Roman" w:eastAsia="Times New Roman" w:hAnsi="Times New Roman" w:cs="Times New Roman"/>
                <w:sz w:val="24"/>
                <w:szCs w:val="24"/>
                <w:lang w:val="uk-UA" w:eastAsia="ru-RU"/>
              </w:rPr>
              <w:t>й</w:t>
            </w:r>
            <w:r w:rsidR="00DC10B4" w:rsidRPr="0016122E">
              <w:rPr>
                <w:rFonts w:ascii="Times New Roman" w:eastAsia="Times New Roman" w:hAnsi="Times New Roman" w:cs="Times New Roman"/>
                <w:sz w:val="24"/>
                <w:szCs w:val="24"/>
                <w:lang w:eastAsia="ru-RU"/>
              </w:rPr>
              <w:t xml:space="preserve"> в </w:t>
            </w:r>
            <w:proofErr w:type="spellStart"/>
            <w:r w:rsidR="00DC10B4" w:rsidRPr="0016122E">
              <w:rPr>
                <w:rFonts w:ascii="Times New Roman" w:eastAsia="Times New Roman" w:hAnsi="Times New Roman" w:cs="Times New Roman"/>
                <w:sz w:val="24"/>
                <w:szCs w:val="24"/>
                <w:lang w:eastAsia="ru-RU"/>
              </w:rPr>
              <w:t>Додатку</w:t>
            </w:r>
            <w:proofErr w:type="spellEnd"/>
            <w:r w:rsidR="0016122E">
              <w:rPr>
                <w:rFonts w:ascii="Times New Roman" w:eastAsia="Times New Roman" w:hAnsi="Times New Roman" w:cs="Times New Roman"/>
                <w:sz w:val="24"/>
                <w:szCs w:val="24"/>
                <w:lang w:val="uk-UA" w:eastAsia="ru-RU"/>
              </w:rPr>
              <w:t xml:space="preserve"> №</w:t>
            </w:r>
            <w:r w:rsidR="00DC10B4" w:rsidRPr="0016122E">
              <w:rPr>
                <w:rFonts w:ascii="Times New Roman" w:eastAsia="Times New Roman" w:hAnsi="Times New Roman" w:cs="Times New Roman"/>
                <w:sz w:val="24"/>
                <w:szCs w:val="24"/>
                <w:lang w:eastAsia="ru-RU"/>
              </w:rPr>
              <w:t xml:space="preserve"> 3 до </w:t>
            </w:r>
            <w:proofErr w:type="spellStart"/>
            <w:r w:rsidR="00DC10B4" w:rsidRPr="0016122E">
              <w:rPr>
                <w:rFonts w:ascii="Times New Roman" w:eastAsia="Times New Roman" w:hAnsi="Times New Roman" w:cs="Times New Roman"/>
                <w:sz w:val="24"/>
                <w:szCs w:val="24"/>
                <w:lang w:eastAsia="ru-RU"/>
              </w:rPr>
              <w:t>цієї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тендерної</w:t>
            </w:r>
            <w:proofErr w:type="spellEnd"/>
            <w:r w:rsidR="00DC10B4" w:rsidRPr="0016122E">
              <w:rPr>
                <w:rFonts w:ascii="Times New Roman" w:eastAsia="Times New Roman" w:hAnsi="Times New Roman" w:cs="Times New Roman"/>
                <w:sz w:val="24"/>
                <w:szCs w:val="24"/>
                <w:lang w:eastAsia="ru-RU"/>
              </w:rPr>
              <w:t xml:space="preserve"> </w:t>
            </w:r>
            <w:proofErr w:type="spellStart"/>
            <w:r w:rsidR="00DC10B4" w:rsidRPr="0016122E">
              <w:rPr>
                <w:rFonts w:ascii="Times New Roman" w:eastAsia="Times New Roman" w:hAnsi="Times New Roman" w:cs="Times New Roman"/>
                <w:sz w:val="24"/>
                <w:szCs w:val="24"/>
                <w:lang w:eastAsia="ru-RU"/>
              </w:rPr>
              <w:t>документації</w:t>
            </w:r>
            <w:proofErr w:type="spellEnd"/>
            <w:r w:rsidR="0016122E">
              <w:rPr>
                <w:rFonts w:ascii="Times New Roman" w:eastAsia="Times New Roman" w:hAnsi="Times New Roman" w:cs="Times New Roman"/>
                <w:sz w:val="24"/>
                <w:szCs w:val="24"/>
                <w:lang w:val="uk-UA" w:eastAsia="ru-RU"/>
              </w:rPr>
              <w:t>.</w:t>
            </w:r>
          </w:p>
        </w:tc>
      </w:tr>
      <w:tr w:rsidR="00EC22B1" w:rsidRPr="00EC22B1" w14:paraId="781AC94C"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B5C6B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4956F10"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D29A12"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укладається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норм </w:t>
            </w:r>
            <w:proofErr w:type="spellStart"/>
            <w:r w:rsidRPr="00EC22B1">
              <w:rPr>
                <w:rFonts w:ascii="Times New Roman" w:eastAsia="Times New Roman" w:hAnsi="Times New Roman" w:cs="Times New Roman"/>
                <w:color w:val="000000"/>
                <w:sz w:val="24"/>
                <w:szCs w:val="24"/>
                <w:lang w:eastAsia="ru-RU"/>
              </w:rPr>
              <w:t>Цивільного</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Господарського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кодексів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Законом.</w:t>
            </w:r>
          </w:p>
          <w:p w14:paraId="0F0E3D5A" w14:textId="05D270C3" w:rsidR="00EC22B1" w:rsidRPr="00EC22B1" w:rsidRDefault="00EC22B1" w:rsidP="00772F6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повинні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відрізнятися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змісту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00772F63">
              <w:rPr>
                <w:rFonts w:ascii="Times New Roman" w:eastAsia="Times New Roman" w:hAnsi="Times New Roman" w:cs="Times New Roman"/>
                <w:color w:val="000000"/>
                <w:sz w:val="24"/>
                <w:szCs w:val="24"/>
                <w:lang w:eastAsia="ru-RU"/>
              </w:rPr>
              <w:t>.</w:t>
            </w:r>
            <w:r w:rsidRPr="00EC22B1">
              <w:rPr>
                <w:rFonts w:ascii="Times New Roman" w:eastAsia="Times New Roman" w:hAnsi="Times New Roman" w:cs="Times New Roman"/>
                <w:color w:val="000000"/>
                <w:sz w:val="24"/>
                <w:szCs w:val="24"/>
                <w:lang w:eastAsia="ru-RU"/>
              </w:rPr>
              <w:t xml:space="preserve"> </w:t>
            </w:r>
          </w:p>
          <w:p w14:paraId="305459D9"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укладення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повинен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w:t>
            </w:r>
          </w:p>
          <w:p w14:paraId="2F079D7E"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1) </w:t>
            </w:r>
            <w:proofErr w:type="spellStart"/>
            <w:r w:rsidRPr="00EC22B1">
              <w:rPr>
                <w:rFonts w:ascii="Times New Roman" w:eastAsia="Times New Roman" w:hAnsi="Times New Roman" w:cs="Times New Roman"/>
                <w:color w:val="000000"/>
                <w:sz w:val="24"/>
                <w:szCs w:val="24"/>
                <w:lang w:eastAsia="ru-RU"/>
              </w:rPr>
              <w:t>відповідну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право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завантаження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w:t>
            </w:r>
            <w:r w:rsidRPr="00357AC5">
              <w:rPr>
                <w:rFonts w:ascii="Times New Roman" w:eastAsia="Times New Roman" w:hAnsi="Times New Roman" w:cs="Times New Roman"/>
                <w:color w:val="000000"/>
                <w:sz w:val="24"/>
                <w:szCs w:val="24"/>
                <w:lang w:eastAsia="ru-RU"/>
              </w:rPr>
              <w:t>формації</w:t>
            </w:r>
            <w:proofErr w:type="spellEnd"/>
            <w:r w:rsidRPr="00357AC5">
              <w:rPr>
                <w:rFonts w:ascii="Times New Roman" w:eastAsia="Times New Roman" w:hAnsi="Times New Roman" w:cs="Times New Roman"/>
                <w:color w:val="000000"/>
                <w:sz w:val="24"/>
                <w:szCs w:val="24"/>
                <w:lang w:eastAsia="ru-RU"/>
              </w:rPr>
              <w:t xml:space="preserve"> в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систему закупівель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інформації</w:t>
            </w:r>
            <w:proofErr w:type="spellEnd"/>
            <w:r w:rsidRPr="00357AC5">
              <w:rPr>
                <w:rFonts w:ascii="Times New Roman" w:eastAsia="Times New Roman" w:hAnsi="Times New Roman" w:cs="Times New Roman"/>
                <w:color w:val="000000"/>
                <w:sz w:val="24"/>
                <w:szCs w:val="24"/>
                <w:lang w:eastAsia="ru-RU"/>
              </w:rPr>
              <w:t xml:space="preserve"> на </w:t>
            </w:r>
            <w:proofErr w:type="spellStart"/>
            <w:r w:rsidRPr="00357AC5">
              <w:rPr>
                <w:rFonts w:ascii="Times New Roman" w:eastAsia="Times New Roman" w:hAnsi="Times New Roman" w:cs="Times New Roman"/>
                <w:color w:val="000000"/>
                <w:sz w:val="24"/>
                <w:szCs w:val="24"/>
                <w:lang w:eastAsia="ru-RU"/>
              </w:rPr>
              <w:t>електронну</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або</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направлення</w:t>
            </w:r>
            <w:proofErr w:type="spellEnd"/>
            <w:r w:rsidRPr="00357AC5">
              <w:rPr>
                <w:rFonts w:ascii="Times New Roman" w:eastAsia="Times New Roman" w:hAnsi="Times New Roman" w:cs="Times New Roman"/>
                <w:color w:val="000000"/>
                <w:sz w:val="24"/>
                <w:szCs w:val="24"/>
                <w:lang w:eastAsia="ru-RU"/>
              </w:rPr>
              <w:t xml:space="preserve"> </w:t>
            </w:r>
            <w:proofErr w:type="spellStart"/>
            <w:r w:rsidRPr="00357AC5">
              <w:rPr>
                <w:rFonts w:ascii="Times New Roman" w:eastAsia="Times New Roman" w:hAnsi="Times New Roman" w:cs="Times New Roman"/>
                <w:color w:val="000000"/>
                <w:sz w:val="24"/>
                <w:szCs w:val="24"/>
                <w:lang w:eastAsia="ru-RU"/>
              </w:rPr>
              <w:t>інформа</w:t>
            </w:r>
            <w:r w:rsidR="00DC06F8">
              <w:rPr>
                <w:rFonts w:ascii="Times New Roman" w:eastAsia="Times New Roman" w:hAnsi="Times New Roman" w:cs="Times New Roman"/>
                <w:color w:val="000000"/>
                <w:sz w:val="24"/>
                <w:szCs w:val="24"/>
                <w:lang w:eastAsia="ru-RU"/>
              </w:rPr>
              <w:t>ції</w:t>
            </w:r>
            <w:proofErr w:type="spellEnd"/>
            <w:r w:rsidR="00DC06F8">
              <w:rPr>
                <w:rFonts w:ascii="Times New Roman" w:eastAsia="Times New Roman" w:hAnsi="Times New Roman" w:cs="Times New Roman"/>
                <w:color w:val="000000"/>
                <w:sz w:val="24"/>
                <w:szCs w:val="24"/>
                <w:lang w:eastAsia="ru-RU"/>
              </w:rPr>
              <w:t xml:space="preserve"> на </w:t>
            </w:r>
            <w:proofErr w:type="spellStart"/>
            <w:r w:rsidR="00DC06F8">
              <w:rPr>
                <w:rFonts w:ascii="Times New Roman" w:eastAsia="Times New Roman" w:hAnsi="Times New Roman" w:cs="Times New Roman"/>
                <w:color w:val="000000"/>
                <w:sz w:val="24"/>
                <w:szCs w:val="24"/>
                <w:lang w:eastAsia="ru-RU"/>
              </w:rPr>
              <w:t>поштову</w:t>
            </w:r>
            <w:proofErr w:type="spellEnd"/>
            <w:r w:rsidR="00DC06F8">
              <w:rPr>
                <w:rFonts w:ascii="Times New Roman" w:eastAsia="Times New Roman" w:hAnsi="Times New Roman" w:cs="Times New Roman"/>
                <w:color w:val="000000"/>
                <w:sz w:val="24"/>
                <w:szCs w:val="24"/>
                <w:lang w:eastAsia="ru-RU"/>
              </w:rPr>
              <w:t xml:space="preserve"> адресу </w:t>
            </w:r>
            <w:proofErr w:type="spellStart"/>
            <w:r w:rsidR="00DC06F8">
              <w:rPr>
                <w:rFonts w:ascii="Times New Roman" w:eastAsia="Times New Roman" w:hAnsi="Times New Roman" w:cs="Times New Roman"/>
                <w:color w:val="000000"/>
                <w:sz w:val="24"/>
                <w:szCs w:val="24"/>
                <w:lang w:eastAsia="ru-RU"/>
              </w:rPr>
              <w:t>замовник</w:t>
            </w:r>
            <w:r w:rsidR="00DC06F8" w:rsidRPr="00B43595">
              <w:rPr>
                <w:rFonts w:ascii="Times New Roman" w:eastAsia="Times New Roman" w:hAnsi="Times New Roman" w:cs="Times New Roman"/>
                <w:color w:val="000000"/>
                <w:sz w:val="24"/>
                <w:szCs w:val="24"/>
                <w:lang w:eastAsia="ru-RU"/>
              </w:rPr>
              <w:t>а</w:t>
            </w:r>
            <w:proofErr w:type="spellEnd"/>
            <w:r w:rsidR="00357AC5" w:rsidRPr="00B43595">
              <w:rPr>
                <w:rFonts w:ascii="Times New Roman" w:eastAsia="Times New Roman" w:hAnsi="Times New Roman" w:cs="Times New Roman"/>
                <w:color w:val="000000"/>
                <w:sz w:val="24"/>
                <w:szCs w:val="24"/>
                <w:lang w:val="uk-UA" w:eastAsia="ru-RU"/>
              </w:rPr>
              <w:t>;</w:t>
            </w:r>
            <w:r w:rsidRPr="00EC22B1">
              <w:rPr>
                <w:rFonts w:ascii="Times New Roman" w:eastAsia="Times New Roman" w:hAnsi="Times New Roman" w:cs="Times New Roman"/>
                <w:color w:val="000000"/>
                <w:sz w:val="24"/>
                <w:szCs w:val="24"/>
                <w:lang w:eastAsia="ru-RU"/>
              </w:rPr>
              <w:t> </w:t>
            </w:r>
          </w:p>
          <w:p w14:paraId="5231C570" w14:textId="77777777" w:rsidR="00EC22B1" w:rsidRPr="00EC22B1" w:rsidRDefault="00EC22B1" w:rsidP="00E40B57">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2) </w:t>
            </w:r>
            <w:proofErr w:type="spellStart"/>
            <w:r w:rsidRPr="00EC22B1">
              <w:rPr>
                <w:rFonts w:ascii="Times New Roman" w:eastAsia="Times New Roman" w:hAnsi="Times New Roman" w:cs="Times New Roman"/>
                <w:color w:val="000000"/>
                <w:sz w:val="24"/>
                <w:szCs w:val="24"/>
                <w:lang w:eastAsia="ru-RU"/>
              </w:rPr>
              <w:t>копію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документа </w:t>
            </w:r>
            <w:proofErr w:type="spellStart"/>
            <w:r w:rsidRPr="00EC22B1">
              <w:rPr>
                <w:rFonts w:ascii="Times New Roman" w:eastAsia="Times New Roman" w:hAnsi="Times New Roman" w:cs="Times New Roman"/>
                <w:color w:val="000000"/>
                <w:sz w:val="24"/>
                <w:szCs w:val="24"/>
                <w:lang w:eastAsia="ru-RU"/>
              </w:rPr>
              <w:t>дозвільного</w:t>
            </w:r>
            <w:proofErr w:type="spellEnd"/>
            <w:r w:rsidRPr="00EC22B1">
              <w:rPr>
                <w:rFonts w:ascii="Times New Roman" w:eastAsia="Times New Roman" w:hAnsi="Times New Roman" w:cs="Times New Roman"/>
                <w:color w:val="000000"/>
                <w:sz w:val="24"/>
                <w:szCs w:val="24"/>
                <w:lang w:eastAsia="ru-RU"/>
              </w:rPr>
              <w:t xml:space="preserve"> характеру (у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певного</w:t>
            </w:r>
            <w:proofErr w:type="spellEnd"/>
            <w:r w:rsidRPr="00EC22B1">
              <w:rPr>
                <w:rFonts w:ascii="Times New Roman" w:eastAsia="Times New Roman" w:hAnsi="Times New Roman" w:cs="Times New Roman"/>
                <w:color w:val="000000"/>
                <w:sz w:val="24"/>
                <w:szCs w:val="24"/>
                <w:lang w:eastAsia="ru-RU"/>
              </w:rPr>
              <w:t xml:space="preserve"> виду </w:t>
            </w:r>
            <w:proofErr w:type="spellStart"/>
            <w:r w:rsidRPr="00EC22B1">
              <w:rPr>
                <w:rFonts w:ascii="Times New Roman" w:eastAsia="Times New Roman" w:hAnsi="Times New Roman" w:cs="Times New Roman"/>
                <w:color w:val="000000"/>
                <w:sz w:val="24"/>
                <w:szCs w:val="24"/>
                <w:lang w:eastAsia="ru-RU"/>
              </w:rPr>
              <w:t>господарської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отримання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дозволу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ліцензії</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такого виду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передбачено</w:t>
            </w:r>
            <w:proofErr w:type="spellEnd"/>
            <w:r w:rsidRPr="00EC22B1">
              <w:rPr>
                <w:rFonts w:ascii="Times New Roman" w:eastAsia="Times New Roman" w:hAnsi="Times New Roman" w:cs="Times New Roman"/>
                <w:color w:val="000000"/>
                <w:sz w:val="24"/>
                <w:szCs w:val="24"/>
                <w:lang w:eastAsia="ru-RU"/>
              </w:rPr>
              <w:t xml:space="preserve"> законом.</w:t>
            </w:r>
          </w:p>
          <w:p w14:paraId="5A702B48" w14:textId="77777777" w:rsidR="00EC22B1" w:rsidRPr="00DC25C9" w:rsidRDefault="00EC22B1" w:rsidP="00E40B57">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EC22B1">
              <w:rPr>
                <w:rFonts w:ascii="Times New Roman" w:eastAsia="Times New Roman" w:hAnsi="Times New Roman" w:cs="Times New Roman"/>
                <w:color w:val="000000"/>
                <w:sz w:val="24"/>
                <w:szCs w:val="24"/>
                <w:lang w:eastAsia="ru-RU"/>
              </w:rPr>
              <w:t>Істотні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умови</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можуть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змінюватися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після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зобов’язань</w:t>
            </w:r>
            <w:proofErr w:type="spellEnd"/>
            <w:r w:rsidRPr="00EC22B1">
              <w:rPr>
                <w:rFonts w:ascii="Times New Roman" w:eastAsia="Times New Roman" w:hAnsi="Times New Roman" w:cs="Times New Roman"/>
                <w:color w:val="000000"/>
                <w:sz w:val="24"/>
                <w:szCs w:val="24"/>
                <w:lang w:eastAsia="ru-RU"/>
              </w:rPr>
              <w:t xml:space="preserve"> сторонами в </w:t>
            </w:r>
            <w:proofErr w:type="spellStart"/>
            <w:r w:rsidRPr="00EC22B1">
              <w:rPr>
                <w:rFonts w:ascii="Times New Roman" w:eastAsia="Times New Roman" w:hAnsi="Times New Roman" w:cs="Times New Roman"/>
                <w:color w:val="000000"/>
                <w:sz w:val="24"/>
                <w:szCs w:val="24"/>
                <w:lang w:eastAsia="ru-RU"/>
              </w:rPr>
              <w:t>повному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обсязі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крім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випадків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w:t>
            </w:r>
            <w:r w:rsidR="00DC25C9">
              <w:rPr>
                <w:rFonts w:ascii="Times New Roman" w:eastAsia="Times New Roman" w:hAnsi="Times New Roman" w:cs="Times New Roman"/>
                <w:color w:val="000000"/>
                <w:sz w:val="24"/>
                <w:szCs w:val="24"/>
                <w:lang w:eastAsia="ru-RU"/>
              </w:rPr>
              <w:t>начених</w:t>
            </w:r>
            <w:proofErr w:type="spellEnd"/>
            <w:r w:rsidR="00DC25C9">
              <w:rPr>
                <w:rFonts w:ascii="Times New Roman" w:eastAsia="Times New Roman" w:hAnsi="Times New Roman" w:cs="Times New Roman"/>
                <w:color w:val="000000"/>
                <w:sz w:val="24"/>
                <w:szCs w:val="24"/>
                <w:lang w:eastAsia="ru-RU"/>
              </w:rPr>
              <w:t xml:space="preserve"> пунктом 19 </w:t>
            </w:r>
            <w:proofErr w:type="spellStart"/>
            <w:r w:rsidR="00DC25C9">
              <w:rPr>
                <w:rFonts w:ascii="Times New Roman" w:eastAsia="Times New Roman" w:hAnsi="Times New Roman" w:cs="Times New Roman"/>
                <w:color w:val="000000"/>
                <w:sz w:val="24"/>
                <w:szCs w:val="24"/>
                <w:lang w:eastAsia="ru-RU"/>
              </w:rPr>
              <w:t>Особливостей</w:t>
            </w:r>
            <w:proofErr w:type="spellEnd"/>
            <w:r w:rsidR="00DC25C9">
              <w:rPr>
                <w:rFonts w:ascii="Times New Roman" w:eastAsia="Times New Roman" w:hAnsi="Times New Roman" w:cs="Times New Roman"/>
                <w:color w:val="000000"/>
                <w:sz w:val="24"/>
                <w:szCs w:val="24"/>
                <w:lang w:val="uk-UA" w:eastAsia="ru-RU"/>
              </w:rPr>
              <w:t>:</w:t>
            </w:r>
          </w:p>
          <w:p w14:paraId="1C3961F1"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1" w:name="n74"/>
            <w:bookmarkEnd w:id="1"/>
            <w:r w:rsidRPr="00DC25C9">
              <w:rPr>
                <w:rFonts w:ascii="Times New Roman" w:eastAsia="Times New Roman" w:hAnsi="Times New Roman" w:cs="Times New Roman"/>
                <w:sz w:val="24"/>
                <w:szCs w:val="24"/>
                <w:lang w:eastAsia="ru-RU"/>
              </w:rPr>
              <w:t xml:space="preserve">1)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зокрема</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урахуванням</w:t>
            </w:r>
            <w:proofErr w:type="spellEnd"/>
            <w:r w:rsidRPr="00DC25C9">
              <w:rPr>
                <w:rFonts w:ascii="Times New Roman" w:eastAsia="Times New Roman" w:hAnsi="Times New Roman" w:cs="Times New Roman"/>
                <w:sz w:val="24"/>
                <w:szCs w:val="24"/>
                <w:lang w:eastAsia="ru-RU"/>
              </w:rPr>
              <w:t xml:space="preserve"> фактичного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видатків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w:t>
            </w:r>
          </w:p>
          <w:p w14:paraId="606F2CE5"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2" w:name="n75"/>
            <w:bookmarkEnd w:id="2"/>
            <w:r w:rsidRPr="00DC25C9">
              <w:rPr>
                <w:rFonts w:ascii="Times New Roman" w:eastAsia="Times New Roman" w:hAnsi="Times New Roman" w:cs="Times New Roman"/>
                <w:sz w:val="24"/>
                <w:szCs w:val="24"/>
                <w:lang w:eastAsia="ru-RU"/>
              </w:rPr>
              <w:t xml:space="preserve">2)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відбулося</w:t>
            </w:r>
            <w:proofErr w:type="spellEnd"/>
            <w:r w:rsidRPr="00DC25C9">
              <w:rPr>
                <w:rFonts w:ascii="Times New Roman" w:eastAsia="Times New Roman" w:hAnsi="Times New Roman" w:cs="Times New Roman"/>
                <w:sz w:val="24"/>
                <w:szCs w:val="24"/>
                <w:lang w:eastAsia="ru-RU"/>
              </w:rPr>
              <w:t xml:space="preserve"> з моменту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останнього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внесення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w:t>
            </w:r>
            <w:proofErr w:type="spellEnd"/>
            <w:r w:rsidRPr="00DC25C9">
              <w:rPr>
                <w:rFonts w:ascii="Times New Roman" w:eastAsia="Times New Roman" w:hAnsi="Times New Roman" w:cs="Times New Roman"/>
                <w:sz w:val="24"/>
                <w:szCs w:val="24"/>
                <w:lang w:eastAsia="ru-RU"/>
              </w:rPr>
              <w:t xml:space="preserve"> до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частині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Зміна</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здійснюється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одиницю</w:t>
            </w:r>
            <w:proofErr w:type="spellEnd"/>
            <w:r w:rsidRPr="00DC25C9">
              <w:rPr>
                <w:rFonts w:ascii="Times New Roman" w:eastAsia="Times New Roman" w:hAnsi="Times New Roman" w:cs="Times New Roman"/>
                <w:sz w:val="24"/>
                <w:szCs w:val="24"/>
                <w:lang w:eastAsia="ru-RU"/>
              </w:rPr>
              <w:t xml:space="preserve"> товару не </w:t>
            </w:r>
            <w:proofErr w:type="spellStart"/>
            <w:r w:rsidRPr="00DC25C9">
              <w:rPr>
                <w:rFonts w:ascii="Times New Roman" w:eastAsia="Times New Roman" w:hAnsi="Times New Roman" w:cs="Times New Roman"/>
                <w:sz w:val="24"/>
                <w:szCs w:val="24"/>
                <w:lang w:eastAsia="ru-RU"/>
              </w:rPr>
              <w:t>може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перевищувати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відсоток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такого товару на ринку)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документального </w:t>
            </w:r>
            <w:proofErr w:type="spellStart"/>
            <w:r w:rsidRPr="00DC25C9">
              <w:rPr>
                <w:rFonts w:ascii="Times New Roman" w:eastAsia="Times New Roman" w:hAnsi="Times New Roman" w:cs="Times New Roman"/>
                <w:sz w:val="24"/>
                <w:szCs w:val="24"/>
                <w:lang w:eastAsia="ru-RU"/>
              </w:rPr>
              <w:t>підтвердження</w:t>
            </w:r>
            <w:proofErr w:type="spellEnd"/>
            <w:r w:rsidRPr="00DC25C9">
              <w:rPr>
                <w:rFonts w:ascii="Times New Roman" w:eastAsia="Times New Roman" w:hAnsi="Times New Roman" w:cs="Times New Roman"/>
                <w:sz w:val="24"/>
                <w:szCs w:val="24"/>
                <w:lang w:eastAsia="ru-RU"/>
              </w:rPr>
              <w:t xml:space="preserve"> такого </w:t>
            </w:r>
            <w:proofErr w:type="spellStart"/>
            <w:r w:rsidRPr="00DC25C9">
              <w:rPr>
                <w:rFonts w:ascii="Times New Roman" w:eastAsia="Times New Roman" w:hAnsi="Times New Roman" w:cs="Times New Roman"/>
                <w:sz w:val="24"/>
                <w:szCs w:val="24"/>
                <w:lang w:eastAsia="ru-RU"/>
              </w:rPr>
              <w:t>коливання</w:t>
            </w:r>
            <w:proofErr w:type="spellEnd"/>
            <w:r w:rsidRPr="00DC25C9">
              <w:rPr>
                <w:rFonts w:ascii="Times New Roman" w:eastAsia="Times New Roman" w:hAnsi="Times New Roman" w:cs="Times New Roman"/>
                <w:sz w:val="24"/>
                <w:szCs w:val="24"/>
                <w:lang w:eastAsia="ru-RU"/>
              </w:rPr>
              <w:t xml:space="preserve"> та не повинна </w:t>
            </w:r>
            <w:proofErr w:type="spellStart"/>
            <w:r w:rsidRPr="00DC25C9">
              <w:rPr>
                <w:rFonts w:ascii="Times New Roman" w:eastAsia="Times New Roman" w:hAnsi="Times New Roman" w:cs="Times New Roman"/>
                <w:sz w:val="24"/>
                <w:szCs w:val="24"/>
                <w:lang w:eastAsia="ru-RU"/>
              </w:rPr>
              <w:t>призвести</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на момент </w:t>
            </w:r>
            <w:proofErr w:type="spellStart"/>
            <w:r w:rsidRPr="00DC25C9">
              <w:rPr>
                <w:rFonts w:ascii="Times New Roman" w:eastAsia="Times New Roman" w:hAnsi="Times New Roman" w:cs="Times New Roman"/>
                <w:sz w:val="24"/>
                <w:szCs w:val="24"/>
                <w:lang w:eastAsia="ru-RU"/>
              </w:rPr>
              <w:t>його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укладення</w:t>
            </w:r>
            <w:proofErr w:type="spellEnd"/>
            <w:r w:rsidRPr="00DC25C9">
              <w:rPr>
                <w:rFonts w:ascii="Times New Roman" w:eastAsia="Times New Roman" w:hAnsi="Times New Roman" w:cs="Times New Roman"/>
                <w:sz w:val="24"/>
                <w:szCs w:val="24"/>
                <w:lang w:eastAsia="ru-RU"/>
              </w:rPr>
              <w:t>;</w:t>
            </w:r>
          </w:p>
          <w:p w14:paraId="241A3EEF"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3" w:name="n76"/>
            <w:bookmarkEnd w:id="3"/>
            <w:r w:rsidRPr="00DC25C9">
              <w:rPr>
                <w:rFonts w:ascii="Times New Roman" w:eastAsia="Times New Roman" w:hAnsi="Times New Roman" w:cs="Times New Roman"/>
                <w:sz w:val="24"/>
                <w:szCs w:val="24"/>
                <w:lang w:eastAsia="ru-RU"/>
              </w:rPr>
              <w:t xml:space="preserve">3)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предмета </w:t>
            </w:r>
            <w:proofErr w:type="spellStart"/>
            <w:r w:rsidRPr="00DC25C9">
              <w:rPr>
                <w:rFonts w:ascii="Times New Roman" w:eastAsia="Times New Roman" w:hAnsi="Times New Roman" w:cs="Times New Roman"/>
                <w:sz w:val="24"/>
                <w:szCs w:val="24"/>
                <w:lang w:eastAsia="ru-RU"/>
              </w:rPr>
              <w:t>закупівлі</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покращення</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призведе</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1DED2653" w14:textId="77777777" w:rsidR="00DC25C9" w:rsidRPr="00DC25C9" w:rsidRDefault="00DC25C9" w:rsidP="00E40B57">
            <w:pPr>
              <w:spacing w:after="0" w:line="240" w:lineRule="auto"/>
              <w:jc w:val="both"/>
              <w:rPr>
                <w:rFonts w:ascii="Times New Roman" w:eastAsia="Times New Roman" w:hAnsi="Times New Roman" w:cs="Times New Roman"/>
                <w:sz w:val="24"/>
                <w:szCs w:val="24"/>
                <w:lang w:eastAsia="ru-RU"/>
              </w:rPr>
            </w:pPr>
            <w:bookmarkStart w:id="4" w:name="n77"/>
            <w:bookmarkEnd w:id="4"/>
            <w:r w:rsidRPr="00DC25C9">
              <w:rPr>
                <w:rFonts w:ascii="Times New Roman" w:eastAsia="Times New Roman" w:hAnsi="Times New Roman" w:cs="Times New Roman"/>
                <w:sz w:val="24"/>
                <w:szCs w:val="24"/>
                <w:lang w:eastAsia="ru-RU"/>
              </w:rPr>
              <w:t xml:space="preserve">4)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строку </w:t>
            </w:r>
            <w:proofErr w:type="spellStart"/>
            <w:r w:rsidRPr="00DC25C9">
              <w:rPr>
                <w:rFonts w:ascii="Times New Roman" w:eastAsia="Times New Roman" w:hAnsi="Times New Roman" w:cs="Times New Roman"/>
                <w:sz w:val="24"/>
                <w:szCs w:val="24"/>
                <w:lang w:eastAsia="ru-RU"/>
              </w:rPr>
              <w:t>дії</w:t>
            </w:r>
            <w:proofErr w:type="spellEnd"/>
            <w:r w:rsidRPr="00DC25C9">
              <w:rPr>
                <w:rFonts w:ascii="Times New Roman" w:eastAsia="Times New Roman" w:hAnsi="Times New Roman" w:cs="Times New Roman"/>
                <w:sz w:val="24"/>
                <w:szCs w:val="24"/>
                <w:lang w:eastAsia="ru-RU"/>
              </w:rPr>
              <w:t xml:space="preserve"> договору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та строку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зобов’язань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передачі</w:t>
            </w:r>
            <w:proofErr w:type="spellEnd"/>
            <w:r w:rsidRPr="00DC25C9">
              <w:rPr>
                <w:rFonts w:ascii="Times New Roman" w:eastAsia="Times New Roman" w:hAnsi="Times New Roman" w:cs="Times New Roman"/>
                <w:sz w:val="24"/>
                <w:szCs w:val="24"/>
                <w:lang w:eastAsia="ru-RU"/>
              </w:rPr>
              <w:t xml:space="preserve"> товару, </w:t>
            </w:r>
            <w:proofErr w:type="spellStart"/>
            <w:r w:rsidRPr="00DC25C9">
              <w:rPr>
                <w:rFonts w:ascii="Times New Roman" w:eastAsia="Times New Roman" w:hAnsi="Times New Roman" w:cs="Times New Roman"/>
                <w:sz w:val="24"/>
                <w:szCs w:val="24"/>
                <w:lang w:eastAsia="ru-RU"/>
              </w:rPr>
              <w:t>виконання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виникнення</w:t>
            </w:r>
            <w:proofErr w:type="spellEnd"/>
            <w:r w:rsidRPr="00DC25C9">
              <w:rPr>
                <w:rFonts w:ascii="Times New Roman" w:eastAsia="Times New Roman" w:hAnsi="Times New Roman" w:cs="Times New Roman"/>
                <w:sz w:val="24"/>
                <w:szCs w:val="24"/>
                <w:lang w:eastAsia="ru-RU"/>
              </w:rPr>
              <w:t xml:space="preserve"> документально </w:t>
            </w:r>
            <w:proofErr w:type="spellStart"/>
            <w:r w:rsidRPr="00DC25C9">
              <w:rPr>
                <w:rFonts w:ascii="Times New Roman" w:eastAsia="Times New Roman" w:hAnsi="Times New Roman" w:cs="Times New Roman"/>
                <w:sz w:val="24"/>
                <w:szCs w:val="24"/>
                <w:lang w:eastAsia="ru-RU"/>
              </w:rPr>
              <w:t>підтверджених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lastRenderedPageBreak/>
              <w:t>об’єктивних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спричинили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таке</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продовження</w:t>
            </w:r>
            <w:proofErr w:type="spellEnd"/>
            <w:r w:rsidRPr="00DC25C9">
              <w:rPr>
                <w:rFonts w:ascii="Times New Roman" w:eastAsia="Times New Roman" w:hAnsi="Times New Roman" w:cs="Times New Roman"/>
                <w:sz w:val="24"/>
                <w:szCs w:val="24"/>
                <w:lang w:eastAsia="ru-RU"/>
              </w:rPr>
              <w:t xml:space="preserve">, у тому </w:t>
            </w:r>
            <w:proofErr w:type="spellStart"/>
            <w:r w:rsidRPr="00DC25C9">
              <w:rPr>
                <w:rFonts w:ascii="Times New Roman" w:eastAsia="Times New Roman" w:hAnsi="Times New Roman" w:cs="Times New Roman"/>
                <w:sz w:val="24"/>
                <w:szCs w:val="24"/>
                <w:lang w:eastAsia="ru-RU"/>
              </w:rPr>
              <w:t>числі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обставин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непереборної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сили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затримки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фінансування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витрат</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замовника</w:t>
            </w:r>
            <w:proofErr w:type="spellEnd"/>
            <w:r w:rsidRPr="00DC25C9">
              <w:rPr>
                <w:rFonts w:ascii="Times New Roman" w:eastAsia="Times New Roman" w:hAnsi="Times New Roman" w:cs="Times New Roman"/>
                <w:sz w:val="24"/>
                <w:szCs w:val="24"/>
                <w:lang w:eastAsia="ru-RU"/>
              </w:rPr>
              <w:t xml:space="preserve">, за </w:t>
            </w:r>
            <w:proofErr w:type="spellStart"/>
            <w:r w:rsidRPr="00DC25C9">
              <w:rPr>
                <w:rFonts w:ascii="Times New Roman" w:eastAsia="Times New Roman" w:hAnsi="Times New Roman" w:cs="Times New Roman"/>
                <w:sz w:val="24"/>
                <w:szCs w:val="24"/>
                <w:lang w:eastAsia="ru-RU"/>
              </w:rPr>
              <w:t>умови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такі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не </w:t>
            </w:r>
            <w:proofErr w:type="spellStart"/>
            <w:r w:rsidRPr="00DC25C9">
              <w:rPr>
                <w:rFonts w:ascii="Times New Roman" w:eastAsia="Times New Roman" w:hAnsi="Times New Roman" w:cs="Times New Roman"/>
                <w:sz w:val="24"/>
                <w:szCs w:val="24"/>
                <w:lang w:eastAsia="ru-RU"/>
              </w:rPr>
              <w:t>призведуть</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збільшення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суми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визначеної</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w:t>
            </w:r>
          </w:p>
          <w:p w14:paraId="2DE40D47"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5" w:name="n78"/>
            <w:bookmarkEnd w:id="5"/>
            <w:r w:rsidRPr="00DC25C9">
              <w:rPr>
                <w:rFonts w:ascii="Times New Roman" w:eastAsia="Times New Roman" w:hAnsi="Times New Roman" w:cs="Times New Roman"/>
                <w:sz w:val="24"/>
                <w:szCs w:val="24"/>
                <w:lang w:eastAsia="ru-RU"/>
              </w:rPr>
              <w:t xml:space="preserve">5) </w:t>
            </w:r>
            <w:proofErr w:type="spellStart"/>
            <w:r w:rsidRPr="00DC25C9">
              <w:rPr>
                <w:rFonts w:ascii="Times New Roman" w:eastAsia="Times New Roman" w:hAnsi="Times New Roman" w:cs="Times New Roman"/>
                <w:sz w:val="24"/>
                <w:szCs w:val="24"/>
                <w:lang w:eastAsia="ru-RU"/>
              </w:rPr>
              <w:t>погодження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бік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зменшення</w:t>
            </w:r>
            <w:proofErr w:type="spellEnd"/>
            <w:r w:rsidRPr="00DC25C9">
              <w:rPr>
                <w:rFonts w:ascii="Times New Roman" w:eastAsia="Times New Roman" w:hAnsi="Times New Roman" w:cs="Times New Roman"/>
                <w:sz w:val="24"/>
                <w:szCs w:val="24"/>
                <w:lang w:eastAsia="ru-RU"/>
              </w:rPr>
              <w:t xml:space="preserve"> (без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кількості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обсягу</w:t>
            </w:r>
            <w:proofErr w:type="spellEnd"/>
            <w:r w:rsidRPr="00DC25C9">
              <w:rPr>
                <w:rFonts w:ascii="Times New Roman" w:eastAsia="Times New Roman" w:hAnsi="Times New Roman" w:cs="Times New Roman"/>
                <w:sz w:val="24"/>
                <w:szCs w:val="24"/>
                <w:lang w:eastAsia="ru-RU"/>
              </w:rPr>
              <w:t xml:space="preserve">) та </w:t>
            </w:r>
            <w:proofErr w:type="spellStart"/>
            <w:r w:rsidRPr="00DC25C9">
              <w:rPr>
                <w:rFonts w:ascii="Times New Roman" w:eastAsia="Times New Roman" w:hAnsi="Times New Roman" w:cs="Times New Roman"/>
                <w:sz w:val="24"/>
                <w:szCs w:val="24"/>
                <w:lang w:eastAsia="ru-RU"/>
              </w:rPr>
              <w:t>якості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товарів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робіт</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послуг</w:t>
            </w:r>
            <w:proofErr w:type="spellEnd"/>
            <w:r w:rsidRPr="00DC25C9">
              <w:rPr>
                <w:rFonts w:ascii="Times New Roman" w:eastAsia="Times New Roman" w:hAnsi="Times New Roman" w:cs="Times New Roman"/>
                <w:sz w:val="24"/>
                <w:szCs w:val="24"/>
                <w:lang w:eastAsia="ru-RU"/>
              </w:rPr>
              <w:t>);</w:t>
            </w:r>
          </w:p>
          <w:p w14:paraId="20DE2F7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6" w:name="n79"/>
            <w:bookmarkEnd w:id="6"/>
            <w:r w:rsidRPr="00DC25C9">
              <w:rPr>
                <w:rFonts w:ascii="Times New Roman" w:eastAsia="Times New Roman" w:hAnsi="Times New Roman" w:cs="Times New Roman"/>
                <w:sz w:val="24"/>
                <w:szCs w:val="24"/>
                <w:lang w:eastAsia="ru-RU"/>
              </w:rPr>
              <w:t xml:space="preserve">6)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ставок </w:t>
            </w:r>
            <w:proofErr w:type="spellStart"/>
            <w:r w:rsidRPr="00DC25C9">
              <w:rPr>
                <w:rFonts w:ascii="Times New Roman" w:eastAsia="Times New Roman" w:hAnsi="Times New Roman" w:cs="Times New Roman"/>
                <w:sz w:val="24"/>
                <w:szCs w:val="24"/>
                <w:lang w:eastAsia="ru-RU"/>
              </w:rPr>
              <w:t>податків</w:t>
            </w:r>
            <w:proofErr w:type="spellEnd"/>
            <w:r w:rsidRPr="00DC25C9">
              <w:rPr>
                <w:rFonts w:ascii="Times New Roman" w:eastAsia="Times New Roman" w:hAnsi="Times New Roman" w:cs="Times New Roman"/>
                <w:sz w:val="24"/>
                <w:szCs w:val="24"/>
                <w:lang w:eastAsia="ru-RU"/>
              </w:rPr>
              <w:t xml:space="preserve"> і </w:t>
            </w:r>
            <w:proofErr w:type="spellStart"/>
            <w:r w:rsidRPr="00DC25C9">
              <w:rPr>
                <w:rFonts w:ascii="Times New Roman" w:eastAsia="Times New Roman" w:hAnsi="Times New Roman" w:cs="Times New Roman"/>
                <w:sz w:val="24"/>
                <w:szCs w:val="24"/>
                <w:lang w:eastAsia="ru-RU"/>
              </w:rPr>
              <w:t>зборів</w:t>
            </w:r>
            <w:proofErr w:type="spellEnd"/>
            <w:r w:rsidRPr="00DC25C9">
              <w:rPr>
                <w:rFonts w:ascii="Times New Roman" w:eastAsia="Times New Roman" w:hAnsi="Times New Roman" w:cs="Times New Roman"/>
                <w:sz w:val="24"/>
                <w:szCs w:val="24"/>
                <w:lang w:eastAsia="ru-RU"/>
              </w:rPr>
              <w:t xml:space="preserve">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умов </w:t>
            </w:r>
            <w:proofErr w:type="spellStart"/>
            <w:r w:rsidRPr="00DC25C9">
              <w:rPr>
                <w:rFonts w:ascii="Times New Roman" w:eastAsia="Times New Roman" w:hAnsi="Times New Roman" w:cs="Times New Roman"/>
                <w:sz w:val="24"/>
                <w:szCs w:val="24"/>
                <w:lang w:eastAsia="ru-RU"/>
              </w:rPr>
              <w:t>щодо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надання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таких ставок та/</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пільг</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а </w:t>
            </w:r>
            <w:proofErr w:type="spellStart"/>
            <w:r w:rsidRPr="00DC25C9">
              <w:rPr>
                <w:rFonts w:ascii="Times New Roman" w:eastAsia="Times New Roman" w:hAnsi="Times New Roman" w:cs="Times New Roman"/>
                <w:sz w:val="24"/>
                <w:szCs w:val="24"/>
                <w:lang w:eastAsia="ru-RU"/>
              </w:rPr>
              <w:t>також</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з </w:t>
            </w:r>
            <w:proofErr w:type="spellStart"/>
            <w:r w:rsidRPr="00DC25C9">
              <w:rPr>
                <w:rFonts w:ascii="Times New Roman" w:eastAsia="Times New Roman" w:hAnsi="Times New Roman" w:cs="Times New Roman"/>
                <w:sz w:val="24"/>
                <w:szCs w:val="24"/>
                <w:lang w:eastAsia="ru-RU"/>
              </w:rPr>
              <w:t>зміною</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пропорційно</w:t>
            </w:r>
            <w:proofErr w:type="spellEnd"/>
            <w:r w:rsidRPr="00DC25C9">
              <w:rPr>
                <w:rFonts w:ascii="Times New Roman" w:eastAsia="Times New Roman" w:hAnsi="Times New Roman" w:cs="Times New Roman"/>
                <w:sz w:val="24"/>
                <w:szCs w:val="24"/>
                <w:lang w:eastAsia="ru-RU"/>
              </w:rPr>
              <w:t xml:space="preserve"> до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податкового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навантаження</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внаслідок</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системи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оподаткування</w:t>
            </w:r>
            <w:proofErr w:type="spellEnd"/>
            <w:r w:rsidRPr="00DC25C9">
              <w:rPr>
                <w:rFonts w:ascii="Times New Roman" w:eastAsia="Times New Roman" w:hAnsi="Times New Roman" w:cs="Times New Roman"/>
                <w:sz w:val="24"/>
                <w:szCs w:val="24"/>
                <w:lang w:eastAsia="ru-RU"/>
              </w:rPr>
              <w:t>;</w:t>
            </w:r>
          </w:p>
          <w:p w14:paraId="06CEC2F1" w14:textId="77777777" w:rsidR="00DC25C9" w:rsidRPr="00DC25C9" w:rsidRDefault="00DC25C9" w:rsidP="009507D9">
            <w:pPr>
              <w:spacing w:after="0" w:line="240" w:lineRule="auto"/>
              <w:jc w:val="both"/>
              <w:rPr>
                <w:rFonts w:ascii="Times New Roman" w:eastAsia="Times New Roman" w:hAnsi="Times New Roman" w:cs="Times New Roman"/>
                <w:sz w:val="24"/>
                <w:szCs w:val="24"/>
                <w:lang w:eastAsia="ru-RU"/>
              </w:rPr>
            </w:pPr>
            <w:bookmarkStart w:id="7" w:name="n80"/>
            <w:bookmarkEnd w:id="7"/>
            <w:r w:rsidRPr="00DC25C9">
              <w:rPr>
                <w:rFonts w:ascii="Times New Roman" w:eastAsia="Times New Roman" w:hAnsi="Times New Roman" w:cs="Times New Roman"/>
                <w:sz w:val="24"/>
                <w:szCs w:val="24"/>
                <w:lang w:eastAsia="ru-RU"/>
              </w:rPr>
              <w:t xml:space="preserve">7)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встановленого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згідно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законодавством</w:t>
            </w:r>
            <w:proofErr w:type="spellEnd"/>
            <w:r w:rsidRPr="00DC25C9">
              <w:rPr>
                <w:rFonts w:ascii="Times New Roman" w:eastAsia="Times New Roman" w:hAnsi="Times New Roman" w:cs="Times New Roman"/>
                <w:sz w:val="24"/>
                <w:szCs w:val="24"/>
                <w:lang w:eastAsia="ru-RU"/>
              </w:rPr>
              <w:t xml:space="preserve"> органами </w:t>
            </w:r>
            <w:proofErr w:type="spellStart"/>
            <w:r w:rsidRPr="00DC25C9">
              <w:rPr>
                <w:rFonts w:ascii="Times New Roman" w:eastAsia="Times New Roman" w:hAnsi="Times New Roman" w:cs="Times New Roman"/>
                <w:sz w:val="24"/>
                <w:szCs w:val="24"/>
                <w:lang w:eastAsia="ru-RU"/>
              </w:rPr>
              <w:t>державної</w:t>
            </w:r>
            <w:proofErr w:type="spellEnd"/>
            <w:r w:rsidRPr="00DC25C9">
              <w:rPr>
                <w:rFonts w:ascii="Times New Roman" w:eastAsia="Times New Roman" w:hAnsi="Times New Roman" w:cs="Times New Roman"/>
                <w:sz w:val="24"/>
                <w:szCs w:val="24"/>
                <w:lang w:eastAsia="ru-RU"/>
              </w:rPr>
              <w:t xml:space="preserve"> статистики </w:t>
            </w:r>
            <w:proofErr w:type="spellStart"/>
            <w:r w:rsidRPr="00DC25C9">
              <w:rPr>
                <w:rFonts w:ascii="Times New Roman" w:eastAsia="Times New Roman" w:hAnsi="Times New Roman" w:cs="Times New Roman"/>
                <w:sz w:val="24"/>
                <w:szCs w:val="24"/>
                <w:lang w:eastAsia="ru-RU"/>
              </w:rPr>
              <w:t>індексу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споживчих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курсу </w:t>
            </w:r>
            <w:proofErr w:type="spellStart"/>
            <w:r w:rsidRPr="00DC25C9">
              <w:rPr>
                <w:rFonts w:ascii="Times New Roman" w:eastAsia="Times New Roman" w:hAnsi="Times New Roman" w:cs="Times New Roman"/>
                <w:sz w:val="24"/>
                <w:szCs w:val="24"/>
                <w:lang w:eastAsia="ru-RU"/>
              </w:rPr>
              <w:t>іноземної</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валюти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біржових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котирувань</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або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показників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Platts</w:t>
            </w:r>
            <w:proofErr w:type="spellEnd"/>
            <w:r w:rsidRPr="00DC25C9">
              <w:rPr>
                <w:rFonts w:ascii="Times New Roman" w:eastAsia="Times New Roman" w:hAnsi="Times New Roman" w:cs="Times New Roman"/>
                <w:sz w:val="24"/>
                <w:szCs w:val="24"/>
                <w:lang w:eastAsia="ru-RU"/>
              </w:rPr>
              <w:t xml:space="preserve">, ARGUS, </w:t>
            </w:r>
            <w:proofErr w:type="spellStart"/>
            <w:r w:rsidRPr="00DC25C9">
              <w:rPr>
                <w:rFonts w:ascii="Times New Roman" w:eastAsia="Times New Roman" w:hAnsi="Times New Roman" w:cs="Times New Roman"/>
                <w:sz w:val="24"/>
                <w:szCs w:val="24"/>
                <w:lang w:eastAsia="ru-RU"/>
              </w:rPr>
              <w:t>регульованих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тарифів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нормативів</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середньозважених</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w:t>
            </w:r>
            <w:proofErr w:type="spellEnd"/>
            <w:r w:rsidRPr="00DC25C9">
              <w:rPr>
                <w:rFonts w:ascii="Times New Roman" w:eastAsia="Times New Roman" w:hAnsi="Times New Roman" w:cs="Times New Roman"/>
                <w:sz w:val="24"/>
                <w:szCs w:val="24"/>
                <w:lang w:eastAsia="ru-RU"/>
              </w:rPr>
              <w:t xml:space="preserve"> на </w:t>
            </w:r>
            <w:proofErr w:type="spellStart"/>
            <w:r w:rsidRPr="00DC25C9">
              <w:rPr>
                <w:rFonts w:ascii="Times New Roman" w:eastAsia="Times New Roman" w:hAnsi="Times New Roman" w:cs="Times New Roman"/>
                <w:sz w:val="24"/>
                <w:szCs w:val="24"/>
                <w:lang w:eastAsia="ru-RU"/>
              </w:rPr>
              <w:t>електроенергію</w:t>
            </w:r>
            <w:proofErr w:type="spellEnd"/>
            <w:r w:rsidRPr="00DC25C9">
              <w:rPr>
                <w:rFonts w:ascii="Times New Roman" w:eastAsia="Times New Roman" w:hAnsi="Times New Roman" w:cs="Times New Roman"/>
                <w:sz w:val="24"/>
                <w:szCs w:val="24"/>
                <w:lang w:eastAsia="ru-RU"/>
              </w:rPr>
              <w:t xml:space="preserve"> </w:t>
            </w:r>
            <w:proofErr w:type="gramStart"/>
            <w:r w:rsidRPr="00DC25C9">
              <w:rPr>
                <w:rFonts w:ascii="Times New Roman" w:eastAsia="Times New Roman" w:hAnsi="Times New Roman" w:cs="Times New Roman"/>
                <w:sz w:val="24"/>
                <w:szCs w:val="24"/>
                <w:lang w:eastAsia="ru-RU"/>
              </w:rPr>
              <w:t>на ринку</w:t>
            </w:r>
            <w:proofErr w:type="gramEnd"/>
            <w:r w:rsidRPr="00DC25C9">
              <w:rPr>
                <w:rFonts w:ascii="Times New Roman" w:eastAsia="Times New Roman" w:hAnsi="Times New Roman" w:cs="Times New Roman"/>
                <w:sz w:val="24"/>
                <w:szCs w:val="24"/>
                <w:lang w:eastAsia="ru-RU"/>
              </w:rPr>
              <w:t xml:space="preserve"> “на добу наперед”, </w:t>
            </w:r>
            <w:proofErr w:type="spellStart"/>
            <w:r w:rsidRPr="00DC25C9">
              <w:rPr>
                <w:rFonts w:ascii="Times New Roman" w:eastAsia="Times New Roman" w:hAnsi="Times New Roman" w:cs="Times New Roman"/>
                <w:sz w:val="24"/>
                <w:szCs w:val="24"/>
                <w:lang w:eastAsia="ru-RU"/>
              </w:rPr>
              <w:t>що</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застосовуються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у </w:t>
            </w:r>
            <w:proofErr w:type="spellStart"/>
            <w:r w:rsidRPr="00DC25C9">
              <w:rPr>
                <w:rFonts w:ascii="Times New Roman" w:eastAsia="Times New Roman" w:hAnsi="Times New Roman" w:cs="Times New Roman"/>
                <w:sz w:val="24"/>
                <w:szCs w:val="24"/>
                <w:lang w:eastAsia="ru-RU"/>
              </w:rPr>
              <w:t>разі</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встановлення</w:t>
            </w:r>
            <w:proofErr w:type="spellEnd"/>
            <w:r w:rsidRPr="00DC25C9">
              <w:rPr>
                <w:rFonts w:ascii="Times New Roman" w:eastAsia="Times New Roman" w:hAnsi="Times New Roman" w:cs="Times New Roman"/>
                <w:sz w:val="24"/>
                <w:szCs w:val="24"/>
                <w:lang w:eastAsia="ru-RU"/>
              </w:rPr>
              <w:t xml:space="preserve"> в </w:t>
            </w:r>
            <w:proofErr w:type="spellStart"/>
            <w:r w:rsidRPr="00DC25C9">
              <w:rPr>
                <w:rFonts w:ascii="Times New Roman" w:eastAsia="Times New Roman" w:hAnsi="Times New Roman" w:cs="Times New Roman"/>
                <w:sz w:val="24"/>
                <w:szCs w:val="24"/>
                <w:lang w:eastAsia="ru-RU"/>
              </w:rPr>
              <w:t>договорі</w:t>
            </w:r>
            <w:proofErr w:type="spellEnd"/>
            <w:r w:rsidRPr="00DC25C9">
              <w:rPr>
                <w:rFonts w:ascii="Times New Roman" w:eastAsia="Times New Roman" w:hAnsi="Times New Roman" w:cs="Times New Roman"/>
                <w:sz w:val="24"/>
                <w:szCs w:val="24"/>
                <w:lang w:eastAsia="ru-RU"/>
              </w:rPr>
              <w:t xml:space="preserve"> про </w:t>
            </w:r>
            <w:proofErr w:type="spellStart"/>
            <w:r w:rsidRPr="00DC25C9">
              <w:rPr>
                <w:rFonts w:ascii="Times New Roman" w:eastAsia="Times New Roman" w:hAnsi="Times New Roman" w:cs="Times New Roman"/>
                <w:sz w:val="24"/>
                <w:szCs w:val="24"/>
                <w:lang w:eastAsia="ru-RU"/>
              </w:rPr>
              <w:t>закупівлю</w:t>
            </w:r>
            <w:proofErr w:type="spellEnd"/>
            <w:r w:rsidRPr="00DC25C9">
              <w:rPr>
                <w:rFonts w:ascii="Times New Roman" w:eastAsia="Times New Roman" w:hAnsi="Times New Roman" w:cs="Times New Roman"/>
                <w:sz w:val="24"/>
                <w:szCs w:val="24"/>
                <w:lang w:eastAsia="ru-RU"/>
              </w:rPr>
              <w:t xml:space="preserve"> порядку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ціни</w:t>
            </w:r>
            <w:proofErr w:type="spellEnd"/>
            <w:r w:rsidRPr="00DC25C9">
              <w:rPr>
                <w:rFonts w:ascii="Times New Roman" w:eastAsia="Times New Roman" w:hAnsi="Times New Roman" w:cs="Times New Roman"/>
                <w:sz w:val="24"/>
                <w:szCs w:val="24"/>
                <w:lang w:eastAsia="ru-RU"/>
              </w:rPr>
              <w:t>;</w:t>
            </w:r>
          </w:p>
          <w:p w14:paraId="45195691" w14:textId="77777777" w:rsidR="00DC25C9" w:rsidRPr="00EC22B1" w:rsidRDefault="00DC25C9" w:rsidP="009507D9">
            <w:pPr>
              <w:spacing w:after="0" w:line="240" w:lineRule="auto"/>
              <w:jc w:val="both"/>
              <w:rPr>
                <w:rFonts w:ascii="Times New Roman" w:eastAsia="Times New Roman" w:hAnsi="Times New Roman" w:cs="Times New Roman"/>
                <w:sz w:val="24"/>
                <w:szCs w:val="24"/>
                <w:lang w:eastAsia="ru-RU"/>
              </w:rPr>
            </w:pPr>
            <w:bookmarkStart w:id="8" w:name="n81"/>
            <w:bookmarkEnd w:id="8"/>
            <w:r w:rsidRPr="00DC25C9">
              <w:rPr>
                <w:rFonts w:ascii="Times New Roman" w:eastAsia="Times New Roman" w:hAnsi="Times New Roman" w:cs="Times New Roman"/>
                <w:sz w:val="24"/>
                <w:szCs w:val="24"/>
                <w:lang w:eastAsia="ru-RU"/>
              </w:rPr>
              <w:t xml:space="preserve">8) </w:t>
            </w:r>
            <w:proofErr w:type="spellStart"/>
            <w:r w:rsidRPr="00DC25C9">
              <w:rPr>
                <w:rFonts w:ascii="Times New Roman" w:eastAsia="Times New Roman" w:hAnsi="Times New Roman" w:cs="Times New Roman"/>
                <w:sz w:val="24"/>
                <w:szCs w:val="24"/>
                <w:lang w:eastAsia="ru-RU"/>
              </w:rPr>
              <w:t>зміни</w:t>
            </w:r>
            <w:proofErr w:type="spellEnd"/>
            <w:r w:rsidRPr="00DC25C9">
              <w:rPr>
                <w:rFonts w:ascii="Times New Roman" w:eastAsia="Times New Roman" w:hAnsi="Times New Roman" w:cs="Times New Roman"/>
                <w:sz w:val="24"/>
                <w:szCs w:val="24"/>
                <w:lang w:eastAsia="ru-RU"/>
              </w:rPr>
              <w:t xml:space="preserve"> умов у </w:t>
            </w:r>
            <w:proofErr w:type="spellStart"/>
            <w:r w:rsidRPr="00DC25C9">
              <w:rPr>
                <w:rFonts w:ascii="Times New Roman" w:eastAsia="Times New Roman" w:hAnsi="Times New Roman" w:cs="Times New Roman"/>
                <w:sz w:val="24"/>
                <w:szCs w:val="24"/>
                <w:lang w:eastAsia="ru-RU"/>
              </w:rPr>
              <w:t>зв’язку</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із</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застосуванням</w:t>
            </w:r>
            <w:proofErr w:type="spellEnd"/>
            <w:r w:rsidRPr="00DC25C9">
              <w:rPr>
                <w:rFonts w:ascii="Times New Roman" w:eastAsia="Times New Roman" w:hAnsi="Times New Roman" w:cs="Times New Roman"/>
                <w:sz w:val="24"/>
                <w:szCs w:val="24"/>
                <w:lang w:eastAsia="ru-RU"/>
              </w:rPr>
              <w:t xml:space="preserve"> </w:t>
            </w:r>
            <w:proofErr w:type="spellStart"/>
            <w:r w:rsidRPr="00DC25C9">
              <w:rPr>
                <w:rFonts w:ascii="Times New Roman" w:eastAsia="Times New Roman" w:hAnsi="Times New Roman" w:cs="Times New Roman"/>
                <w:sz w:val="24"/>
                <w:szCs w:val="24"/>
                <w:lang w:eastAsia="ru-RU"/>
              </w:rPr>
              <w:t>положень</w:t>
            </w:r>
            <w:proofErr w:type="spellEnd"/>
            <w:r w:rsidRPr="00DC25C9">
              <w:rPr>
                <w:rFonts w:ascii="Times New Roman" w:eastAsia="Times New Roman" w:hAnsi="Times New Roman" w:cs="Times New Roman"/>
                <w:sz w:val="24"/>
                <w:szCs w:val="24"/>
                <w:lang w:eastAsia="ru-RU"/>
              </w:rPr>
              <w:t> </w:t>
            </w:r>
            <w:proofErr w:type="spellStart"/>
            <w:r w:rsidR="00F2612D">
              <w:fldChar w:fldCharType="begin"/>
            </w:r>
            <w:r w:rsidR="00F2612D">
              <w:instrText>HYPERLINK "https://zakon.rada.gov.ua/laws/show/922-19" \l "n1778" \t "_blank"</w:instrText>
            </w:r>
            <w:r w:rsidR="00F2612D">
              <w:fldChar w:fldCharType="separate"/>
            </w:r>
            <w:r w:rsidRPr="00DC25C9">
              <w:rPr>
                <w:rStyle w:val="a4"/>
                <w:rFonts w:ascii="Times New Roman" w:eastAsia="Times New Roman" w:hAnsi="Times New Roman" w:cs="Times New Roman"/>
                <w:color w:val="auto"/>
                <w:sz w:val="24"/>
                <w:szCs w:val="24"/>
                <w:u w:val="none"/>
                <w:lang w:eastAsia="ru-RU"/>
              </w:rPr>
              <w:t>частини</w:t>
            </w:r>
            <w:proofErr w:type="spellEnd"/>
            <w:r w:rsidRPr="00DC25C9">
              <w:rPr>
                <w:rStyle w:val="a4"/>
                <w:rFonts w:ascii="Times New Roman" w:eastAsia="Times New Roman" w:hAnsi="Times New Roman" w:cs="Times New Roman"/>
                <w:color w:val="auto"/>
                <w:sz w:val="24"/>
                <w:szCs w:val="24"/>
                <w:u w:val="none"/>
                <w:lang w:eastAsia="ru-RU"/>
              </w:rPr>
              <w:t xml:space="preserve"> </w:t>
            </w:r>
            <w:proofErr w:type="spellStart"/>
            <w:r w:rsidRPr="00DC25C9">
              <w:rPr>
                <w:rStyle w:val="a4"/>
                <w:rFonts w:ascii="Times New Roman" w:eastAsia="Times New Roman" w:hAnsi="Times New Roman" w:cs="Times New Roman"/>
                <w:color w:val="auto"/>
                <w:sz w:val="24"/>
                <w:szCs w:val="24"/>
                <w:u w:val="none"/>
                <w:lang w:eastAsia="ru-RU"/>
              </w:rPr>
              <w:t>шостої</w:t>
            </w:r>
            <w:proofErr w:type="spellEnd"/>
            <w:r w:rsidR="00F2612D">
              <w:rPr>
                <w:rStyle w:val="a4"/>
                <w:rFonts w:ascii="Times New Roman" w:eastAsia="Times New Roman" w:hAnsi="Times New Roman" w:cs="Times New Roman"/>
                <w:color w:val="auto"/>
                <w:sz w:val="24"/>
                <w:szCs w:val="24"/>
                <w:u w:val="none"/>
                <w:lang w:eastAsia="ru-RU"/>
              </w:rPr>
              <w:fldChar w:fldCharType="end"/>
            </w:r>
            <w:r w:rsidRPr="00DC25C9">
              <w:rPr>
                <w:rFonts w:ascii="Times New Roman" w:eastAsia="Times New Roman" w:hAnsi="Times New Roman" w:cs="Times New Roman"/>
                <w:sz w:val="24"/>
                <w:szCs w:val="24"/>
                <w:lang w:eastAsia="ru-RU"/>
              </w:rPr>
              <w:t> </w:t>
            </w:r>
            <w:proofErr w:type="spellStart"/>
            <w:r w:rsidRPr="00DC25C9">
              <w:rPr>
                <w:rFonts w:ascii="Times New Roman" w:eastAsia="Times New Roman" w:hAnsi="Times New Roman" w:cs="Times New Roman"/>
                <w:sz w:val="24"/>
                <w:szCs w:val="24"/>
                <w:lang w:eastAsia="ru-RU"/>
              </w:rPr>
              <w:t>статті</w:t>
            </w:r>
            <w:proofErr w:type="spellEnd"/>
            <w:r w:rsidRPr="00DC25C9">
              <w:rPr>
                <w:rFonts w:ascii="Times New Roman" w:eastAsia="Times New Roman" w:hAnsi="Times New Roman" w:cs="Times New Roman"/>
                <w:sz w:val="24"/>
                <w:szCs w:val="24"/>
                <w:lang w:eastAsia="ru-RU"/>
              </w:rPr>
              <w:t xml:space="preserve"> 41 Закону.</w:t>
            </w:r>
          </w:p>
        </w:tc>
      </w:tr>
      <w:tr w:rsidR="00EC22B1" w:rsidRPr="00EC22B1" w14:paraId="2A6C37F8"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95388"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5</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66A0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замовника</w:t>
            </w:r>
            <w:proofErr w:type="spellEnd"/>
            <w:r w:rsidRPr="00EC22B1">
              <w:rPr>
                <w:rFonts w:ascii="Times New Roman" w:eastAsia="Times New Roman" w:hAnsi="Times New Roman" w:cs="Times New Roman"/>
                <w:color w:val="000000"/>
                <w:sz w:val="24"/>
                <w:szCs w:val="24"/>
                <w:lang w:eastAsia="ru-RU"/>
              </w:rPr>
              <w:t xml:space="preserve"> при </w:t>
            </w:r>
            <w:proofErr w:type="spellStart"/>
            <w:r w:rsidRPr="00EC22B1">
              <w:rPr>
                <w:rFonts w:ascii="Times New Roman" w:eastAsia="Times New Roman" w:hAnsi="Times New Roman" w:cs="Times New Roman"/>
                <w:color w:val="000000"/>
                <w:sz w:val="24"/>
                <w:szCs w:val="24"/>
                <w:lang w:eastAsia="ru-RU"/>
              </w:rPr>
              <w:t>відмові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підписання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ECF1C"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w:t>
            </w:r>
            <w:r w:rsidR="00357AC5">
              <w:rPr>
                <w:rFonts w:ascii="Times New Roman" w:eastAsia="Times New Roman" w:hAnsi="Times New Roman" w:cs="Times New Roman"/>
                <w:color w:val="000000"/>
                <w:sz w:val="24"/>
                <w:szCs w:val="24"/>
                <w:lang w:eastAsia="ru-RU"/>
              </w:rPr>
              <w:t>ної</w:t>
            </w:r>
            <w:proofErr w:type="spellEnd"/>
            <w:r w:rsidR="00357AC5">
              <w:rPr>
                <w:rFonts w:ascii="Times New Roman" w:eastAsia="Times New Roman" w:hAnsi="Times New Roman" w:cs="Times New Roman"/>
                <w:color w:val="000000"/>
                <w:sz w:val="24"/>
                <w:szCs w:val="24"/>
                <w:lang w:eastAsia="ru-RU"/>
              </w:rPr>
              <w:t xml:space="preserve"> </w:t>
            </w:r>
            <w:proofErr w:type="spellStart"/>
            <w:r w:rsidR="00357AC5">
              <w:rPr>
                <w:rFonts w:ascii="Times New Roman" w:eastAsia="Times New Roman" w:hAnsi="Times New Roman" w:cs="Times New Roman"/>
                <w:color w:val="000000"/>
                <w:sz w:val="24"/>
                <w:szCs w:val="24"/>
                <w:lang w:eastAsia="ru-RU"/>
              </w:rPr>
              <w:t>підпунктом</w:t>
            </w:r>
            <w:proofErr w:type="spellEnd"/>
            <w:r w:rsidR="00357AC5">
              <w:rPr>
                <w:rFonts w:ascii="Times New Roman" w:eastAsia="Times New Roman" w:hAnsi="Times New Roman" w:cs="Times New Roman"/>
                <w:color w:val="000000"/>
                <w:sz w:val="24"/>
                <w:szCs w:val="24"/>
                <w:lang w:eastAsia="ru-RU"/>
              </w:rPr>
              <w:t xml:space="preserve"> 3 пункту 41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переможця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серед</w:t>
            </w:r>
            <w:proofErr w:type="spellEnd"/>
            <w:r w:rsidRPr="00EC22B1">
              <w:rPr>
                <w:rFonts w:ascii="Times New Roman" w:eastAsia="Times New Roman" w:hAnsi="Times New Roman" w:cs="Times New Roman"/>
                <w:color w:val="000000"/>
                <w:sz w:val="24"/>
                <w:szCs w:val="24"/>
                <w:lang w:eastAsia="ru-RU"/>
              </w:rPr>
              <w:t xml:space="preserve"> тих </w:t>
            </w:r>
            <w:proofErr w:type="spellStart"/>
            <w:r w:rsidRPr="00EC22B1">
              <w:rPr>
                <w:rFonts w:ascii="Times New Roman" w:eastAsia="Times New Roman" w:hAnsi="Times New Roman" w:cs="Times New Roman"/>
                <w:color w:val="000000"/>
                <w:sz w:val="24"/>
                <w:szCs w:val="24"/>
                <w:lang w:eastAsia="ru-RU"/>
              </w:rPr>
              <w:t>учасників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пропозиція</w:t>
            </w:r>
            <w:proofErr w:type="spellEnd"/>
            <w:r w:rsidRPr="00EC22B1">
              <w:rPr>
                <w:rFonts w:ascii="Times New Roman" w:eastAsia="Times New Roman" w:hAnsi="Times New Roman" w:cs="Times New Roman"/>
                <w:color w:val="000000"/>
                <w:sz w:val="24"/>
                <w:szCs w:val="24"/>
                <w:lang w:eastAsia="ru-RU"/>
              </w:rPr>
              <w:t xml:space="preserve"> (строк </w:t>
            </w:r>
            <w:proofErr w:type="spellStart"/>
            <w:r w:rsidRPr="00EC22B1">
              <w:rPr>
                <w:rFonts w:ascii="Times New Roman" w:eastAsia="Times New Roman" w:hAnsi="Times New Roman" w:cs="Times New Roman"/>
                <w:color w:val="000000"/>
                <w:sz w:val="24"/>
                <w:szCs w:val="24"/>
                <w:lang w:eastAsia="ru-RU"/>
              </w:rPr>
              <w:t>дії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ще</w:t>
            </w:r>
            <w:proofErr w:type="spellEnd"/>
            <w:r w:rsidRPr="00EC22B1">
              <w:rPr>
                <w:rFonts w:ascii="Times New Roman" w:eastAsia="Times New Roman" w:hAnsi="Times New Roman" w:cs="Times New Roman"/>
                <w:color w:val="000000"/>
                <w:sz w:val="24"/>
                <w:szCs w:val="24"/>
                <w:lang w:eastAsia="ru-RU"/>
              </w:rPr>
              <w:t xml:space="preserve"> не минув) </w:t>
            </w:r>
            <w:proofErr w:type="spellStart"/>
            <w:r w:rsidRPr="00EC22B1">
              <w:rPr>
                <w:rFonts w:ascii="Times New Roman" w:eastAsia="Times New Roman" w:hAnsi="Times New Roman" w:cs="Times New Roman"/>
                <w:color w:val="000000"/>
                <w:sz w:val="24"/>
                <w:szCs w:val="24"/>
                <w:lang w:eastAsia="ru-RU"/>
              </w:rPr>
              <w:t>якого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критеріям</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умовам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бути </w:t>
            </w:r>
            <w:proofErr w:type="spellStart"/>
            <w:r w:rsidRPr="00EC22B1">
              <w:rPr>
                <w:rFonts w:ascii="Times New Roman" w:eastAsia="Times New Roman" w:hAnsi="Times New Roman" w:cs="Times New Roman"/>
                <w:color w:val="000000"/>
                <w:sz w:val="24"/>
                <w:szCs w:val="24"/>
                <w:lang w:eastAsia="ru-RU"/>
              </w:rPr>
              <w:t>визнана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найбільш</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економічно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вигідною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r w:rsidR="00357AC5">
              <w:rPr>
                <w:rFonts w:ascii="Times New Roman" w:eastAsia="Times New Roman" w:hAnsi="Times New Roman" w:cs="Times New Roman"/>
                <w:color w:val="000000"/>
                <w:sz w:val="24"/>
                <w:szCs w:val="24"/>
                <w:lang w:eastAsia="ru-RU"/>
              </w:rPr>
              <w:t>повідно</w:t>
            </w:r>
            <w:proofErr w:type="spellEnd"/>
            <w:r w:rsidR="00357AC5">
              <w:rPr>
                <w:rFonts w:ascii="Times New Roman" w:eastAsia="Times New Roman" w:hAnsi="Times New Roman" w:cs="Times New Roman"/>
                <w:color w:val="000000"/>
                <w:sz w:val="24"/>
                <w:szCs w:val="24"/>
                <w:lang w:eastAsia="ru-RU"/>
              </w:rPr>
              <w:t xml:space="preserve"> до </w:t>
            </w:r>
            <w:proofErr w:type="spellStart"/>
            <w:r w:rsidR="00357AC5">
              <w:rPr>
                <w:rFonts w:ascii="Times New Roman" w:eastAsia="Times New Roman" w:hAnsi="Times New Roman" w:cs="Times New Roman"/>
                <w:color w:val="000000"/>
                <w:sz w:val="24"/>
                <w:szCs w:val="24"/>
                <w:lang w:eastAsia="ru-RU"/>
              </w:rPr>
              <w:t>вимог</w:t>
            </w:r>
            <w:proofErr w:type="spellEnd"/>
            <w:r w:rsidR="00357AC5">
              <w:rPr>
                <w:rFonts w:ascii="Times New Roman" w:eastAsia="Times New Roman" w:hAnsi="Times New Roman" w:cs="Times New Roman"/>
                <w:color w:val="000000"/>
                <w:sz w:val="24"/>
                <w:szCs w:val="24"/>
                <w:lang w:eastAsia="ru-RU"/>
              </w:rPr>
              <w:t xml:space="preserve"> Закону та </w:t>
            </w:r>
            <w:r w:rsidR="00357AC5">
              <w:rPr>
                <w:rFonts w:ascii="Times New Roman" w:eastAsia="Times New Roman" w:hAnsi="Times New Roman" w:cs="Times New Roman"/>
                <w:color w:val="000000"/>
                <w:sz w:val="24"/>
                <w:szCs w:val="24"/>
                <w:lang w:val="uk-UA" w:eastAsia="ru-RU"/>
              </w:rPr>
              <w:t>О</w:t>
            </w:r>
            <w:proofErr w:type="spellStart"/>
            <w:r w:rsidRPr="00EC22B1">
              <w:rPr>
                <w:rFonts w:ascii="Times New Roman" w:eastAsia="Times New Roman" w:hAnsi="Times New Roman" w:cs="Times New Roman"/>
                <w:color w:val="000000"/>
                <w:sz w:val="24"/>
                <w:szCs w:val="24"/>
                <w:lang w:eastAsia="ru-RU"/>
              </w:rPr>
              <w:t>собливостей</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приймає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намір</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укласти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у порядку та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33 Закону та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пунктом.</w:t>
            </w:r>
          </w:p>
        </w:tc>
      </w:tr>
      <w:tr w:rsidR="00EC22B1" w:rsidRPr="00EC22B1" w14:paraId="0ADEE077" w14:textId="77777777" w:rsidTr="00B43595">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4ABF3EC" w14:textId="77777777" w:rsidR="00EC22B1" w:rsidRPr="00EC22B1" w:rsidRDefault="00EC22B1" w:rsidP="00892695">
            <w:pPr>
              <w:spacing w:before="150" w:after="15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12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B95B82" w14:textId="77777777" w:rsidR="00EC22B1" w:rsidRPr="00EC22B1" w:rsidRDefault="00EC22B1" w:rsidP="00892695">
            <w:pPr>
              <w:spacing w:after="150" w:line="240" w:lineRule="auto"/>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Забезпечення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виконання</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F85B9A" w14:textId="77777777" w:rsidR="00EC22B1" w:rsidRPr="00EC22B1" w:rsidRDefault="00EC22B1" w:rsidP="00892695">
            <w:pPr>
              <w:spacing w:before="150" w:after="150" w:line="240" w:lineRule="auto"/>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Не </w:t>
            </w:r>
            <w:proofErr w:type="spellStart"/>
            <w:r w:rsidRPr="00EC22B1">
              <w:rPr>
                <w:rFonts w:ascii="Times New Roman" w:eastAsia="Times New Roman" w:hAnsi="Times New Roman" w:cs="Times New Roman"/>
                <w:color w:val="000000"/>
                <w:sz w:val="24"/>
                <w:szCs w:val="24"/>
                <w:lang w:eastAsia="ru-RU"/>
              </w:rPr>
              <w:t>вимагається</w:t>
            </w:r>
            <w:proofErr w:type="spellEnd"/>
          </w:p>
        </w:tc>
      </w:tr>
    </w:tbl>
    <w:p w14:paraId="2355ED94" w14:textId="77777777" w:rsidR="003741C9" w:rsidRDefault="003741C9" w:rsidP="00892695">
      <w:pPr>
        <w:spacing w:after="0" w:line="240" w:lineRule="auto"/>
        <w:jc w:val="right"/>
        <w:rPr>
          <w:rFonts w:ascii="Times New Roman" w:eastAsia="Times New Roman" w:hAnsi="Times New Roman" w:cs="Times New Roman"/>
          <w:bCs/>
          <w:sz w:val="24"/>
          <w:szCs w:val="24"/>
          <w:lang w:eastAsia="ru-RU"/>
        </w:rPr>
      </w:pPr>
    </w:p>
    <w:p w14:paraId="32881105"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01C6E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4378C51"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20ECC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CC64D7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979BF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947074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24EE2F1E"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09257F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945257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CBB7A23"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F4948C2"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979359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5A097FA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973F4ED"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30880336"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6CF003A9"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4EC94A74" w14:textId="77777777" w:rsidR="001F5C6F" w:rsidRDefault="001F5C6F" w:rsidP="00892695">
      <w:pPr>
        <w:spacing w:after="0" w:line="240" w:lineRule="auto"/>
        <w:jc w:val="right"/>
        <w:rPr>
          <w:rFonts w:ascii="Times New Roman" w:eastAsia="Times New Roman" w:hAnsi="Times New Roman" w:cs="Times New Roman"/>
          <w:bCs/>
          <w:sz w:val="24"/>
          <w:szCs w:val="24"/>
          <w:lang w:eastAsia="ru-RU"/>
        </w:rPr>
      </w:pPr>
    </w:p>
    <w:p w14:paraId="1ED980A7" w14:textId="77777777" w:rsidR="00A333DC" w:rsidRDefault="00A333DC">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14:paraId="19294563" w14:textId="77777777" w:rsidR="00D4696A" w:rsidRPr="00D4696A" w:rsidRDefault="00D4696A" w:rsidP="00892695">
      <w:pPr>
        <w:spacing w:after="0" w:line="240" w:lineRule="auto"/>
        <w:jc w:val="right"/>
        <w:rPr>
          <w:rFonts w:ascii="Times New Roman" w:eastAsia="Times New Roman" w:hAnsi="Times New Roman" w:cs="Times New Roman"/>
          <w:bCs/>
          <w:sz w:val="24"/>
          <w:szCs w:val="24"/>
          <w:lang w:eastAsia="ru-RU"/>
        </w:rPr>
      </w:pPr>
      <w:proofErr w:type="spellStart"/>
      <w:r w:rsidRPr="00D4696A">
        <w:rPr>
          <w:rFonts w:ascii="Times New Roman" w:eastAsia="Times New Roman" w:hAnsi="Times New Roman" w:cs="Times New Roman"/>
          <w:bCs/>
          <w:sz w:val="24"/>
          <w:szCs w:val="24"/>
          <w:lang w:eastAsia="ru-RU"/>
        </w:rPr>
        <w:lastRenderedPageBreak/>
        <w:t>Додаток</w:t>
      </w:r>
      <w:proofErr w:type="spellEnd"/>
      <w:r w:rsidRPr="00D4696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1</w:t>
      </w:r>
      <w:r w:rsidRPr="00D4696A">
        <w:rPr>
          <w:rFonts w:ascii="Times New Roman" w:eastAsia="Times New Roman" w:hAnsi="Times New Roman" w:cs="Times New Roman"/>
          <w:bCs/>
          <w:sz w:val="24"/>
          <w:szCs w:val="24"/>
          <w:lang w:eastAsia="ru-RU"/>
        </w:rPr>
        <w:t xml:space="preserve"> до </w:t>
      </w:r>
      <w:proofErr w:type="spellStart"/>
      <w:r w:rsidRPr="00D4696A">
        <w:rPr>
          <w:rFonts w:ascii="Times New Roman" w:eastAsia="Times New Roman" w:hAnsi="Times New Roman" w:cs="Times New Roman"/>
          <w:bCs/>
          <w:sz w:val="24"/>
          <w:szCs w:val="24"/>
          <w:lang w:eastAsia="ru-RU"/>
        </w:rPr>
        <w:t>тендерної</w:t>
      </w:r>
      <w:proofErr w:type="spellEnd"/>
      <w:r w:rsidRPr="00D4696A">
        <w:rPr>
          <w:rFonts w:ascii="Times New Roman" w:eastAsia="Times New Roman" w:hAnsi="Times New Roman" w:cs="Times New Roman"/>
          <w:bCs/>
          <w:sz w:val="24"/>
          <w:szCs w:val="24"/>
          <w:lang w:eastAsia="ru-RU"/>
        </w:rPr>
        <w:t xml:space="preserve"> </w:t>
      </w:r>
      <w:proofErr w:type="spellStart"/>
      <w:r w:rsidRPr="00D4696A">
        <w:rPr>
          <w:rFonts w:ascii="Times New Roman" w:eastAsia="Times New Roman" w:hAnsi="Times New Roman" w:cs="Times New Roman"/>
          <w:bCs/>
          <w:sz w:val="24"/>
          <w:szCs w:val="24"/>
          <w:lang w:eastAsia="ru-RU"/>
        </w:rPr>
        <w:t>документації</w:t>
      </w:r>
      <w:proofErr w:type="spellEnd"/>
    </w:p>
    <w:p w14:paraId="3EFD9086" w14:textId="25490235" w:rsidR="00D4696A" w:rsidRPr="00D4696A" w:rsidRDefault="00D4696A" w:rsidP="00603195">
      <w:pPr>
        <w:spacing w:after="0" w:line="240" w:lineRule="auto"/>
        <w:jc w:val="right"/>
        <w:rPr>
          <w:rFonts w:ascii="Times New Roman" w:eastAsia="Times New Roman" w:hAnsi="Times New Roman" w:cs="Times New Roman"/>
          <w:sz w:val="24"/>
          <w:szCs w:val="24"/>
          <w:lang w:val="uk-UA" w:eastAsia="ru-RU"/>
        </w:rPr>
      </w:pPr>
      <w:r w:rsidRPr="00D4696A">
        <w:rPr>
          <w:rFonts w:ascii="Times New Roman" w:eastAsia="Times New Roman" w:hAnsi="Times New Roman" w:cs="Times New Roman"/>
          <w:sz w:val="24"/>
          <w:szCs w:val="24"/>
          <w:lang w:val="uk-UA" w:eastAsia="ru-RU"/>
        </w:rPr>
        <w:t xml:space="preserve">                                                                               </w:t>
      </w:r>
    </w:p>
    <w:p w14:paraId="209E44BD" w14:textId="10FE1404" w:rsidR="00EC22B1" w:rsidRDefault="00D97BEA" w:rsidP="00D97BEA">
      <w:pPr>
        <w:spacing w:after="240" w:line="240" w:lineRule="auto"/>
        <w:jc w:val="center"/>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w:t>
      </w:r>
    </w:p>
    <w:p w14:paraId="00A2ACFD" w14:textId="2B25F767" w:rsidR="00D97BEA" w:rsidRPr="00D97BEA" w:rsidRDefault="00D97BEA" w:rsidP="00D97BEA">
      <w:pPr>
        <w:suppressAutoHyphens/>
        <w:spacing w:after="0" w:line="240" w:lineRule="auto"/>
        <w:contextualSpacing/>
        <w:jc w:val="center"/>
        <w:rPr>
          <w:rFonts w:ascii="Times New Roman" w:eastAsia="Times New Roman" w:hAnsi="Times New Roman" w:cs="Times New Roman"/>
          <w:b/>
          <w:sz w:val="24"/>
          <w:szCs w:val="24"/>
          <w:lang w:val="uk-UA" w:eastAsia="ar-SA"/>
        </w:rPr>
      </w:pPr>
      <w:r w:rsidRPr="00D97BEA">
        <w:rPr>
          <w:rFonts w:ascii="Times New Roman" w:eastAsia="Times New Roman" w:hAnsi="Times New Roman" w:cs="Times New Roman"/>
          <w:b/>
          <w:sz w:val="24"/>
          <w:szCs w:val="24"/>
          <w:lang w:val="uk-UA" w:eastAsia="ar-SA"/>
        </w:rPr>
        <w:t>Кваліфікаційні критерії</w:t>
      </w:r>
      <w:r>
        <w:rPr>
          <w:rFonts w:ascii="Times New Roman" w:eastAsia="Times New Roman" w:hAnsi="Times New Roman" w:cs="Times New Roman"/>
          <w:b/>
          <w:sz w:val="24"/>
          <w:szCs w:val="24"/>
          <w:lang w:val="uk-UA" w:eastAsia="ar-SA"/>
        </w:rPr>
        <w:t xml:space="preserve"> </w:t>
      </w:r>
      <w:r w:rsidRPr="00D97BEA">
        <w:rPr>
          <w:rFonts w:ascii="Times New Roman" w:eastAsia="Times New Roman" w:hAnsi="Times New Roman" w:cs="Times New Roman"/>
          <w:b/>
          <w:sz w:val="24"/>
          <w:szCs w:val="24"/>
          <w:lang w:val="uk-UA" w:eastAsia="ar-SA"/>
        </w:rPr>
        <w:t>відповідно до ст. 16 Закону</w:t>
      </w:r>
    </w:p>
    <w:p w14:paraId="7BD3278B" w14:textId="77777777" w:rsidR="00D97BEA" w:rsidRPr="00D97BEA" w:rsidRDefault="00D97BEA" w:rsidP="00D97BEA">
      <w:pPr>
        <w:tabs>
          <w:tab w:val="left" w:pos="432"/>
        </w:tabs>
        <w:suppressAutoHyphens/>
        <w:spacing w:after="0" w:line="240" w:lineRule="auto"/>
        <w:jc w:val="both"/>
        <w:rPr>
          <w:rFonts w:ascii="Times New Roman" w:eastAsia="Times New Roman" w:hAnsi="Times New Roman" w:cs="Times New Roman"/>
          <w:sz w:val="24"/>
          <w:szCs w:val="24"/>
          <w:lang w:val="uk-UA" w:eastAsia="ru-RU"/>
        </w:rPr>
      </w:pPr>
    </w:p>
    <w:p w14:paraId="6EA10431" w14:textId="77777777" w:rsidR="00D97BEA" w:rsidRPr="00D97BEA" w:rsidRDefault="00D97BEA" w:rsidP="00D97BEA">
      <w:pPr>
        <w:suppressAutoHyphens/>
        <w:spacing w:after="0" w:line="240" w:lineRule="auto"/>
        <w:jc w:val="both"/>
        <w:rPr>
          <w:rFonts w:ascii="Times New Roman" w:eastAsia="Times New Roman" w:hAnsi="Times New Roman" w:cs="Times New Roman"/>
          <w:b/>
          <w:sz w:val="24"/>
          <w:szCs w:val="24"/>
          <w:lang w:val="uk-UA" w:eastAsia="ru-RU"/>
        </w:rPr>
      </w:pPr>
      <w:r w:rsidRPr="00D97BEA">
        <w:rPr>
          <w:rFonts w:ascii="Times New Roman" w:eastAsia="Times New Roman" w:hAnsi="Times New Roman" w:cs="Times New Roman"/>
          <w:b/>
          <w:sz w:val="24"/>
          <w:szCs w:val="24"/>
          <w:lang w:val="uk-UA" w:eastAsia="ru-RU"/>
        </w:rPr>
        <w:t>1. Наявність документально підтвердженого досвіду виконання аналогічного (аналогічних) за предметом закупівлі договору (договорів)</w:t>
      </w:r>
      <w:r w:rsidRPr="00D97BEA">
        <w:rPr>
          <w:rFonts w:ascii="Times New Roman" w:eastAsia="Times New Roman" w:hAnsi="Times New Roman" w:cs="Times New Roman"/>
          <w:b/>
          <w:sz w:val="24"/>
          <w:szCs w:val="24"/>
          <w:vertAlign w:val="superscript"/>
          <w:lang w:val="uk-UA" w:eastAsia="ru-RU"/>
        </w:rPr>
        <w:t>*</w:t>
      </w:r>
      <w:r w:rsidRPr="00D97BEA">
        <w:rPr>
          <w:rFonts w:ascii="Times New Roman" w:eastAsia="Times New Roman" w:hAnsi="Times New Roman" w:cs="Times New Roman"/>
          <w:b/>
          <w:sz w:val="24"/>
          <w:szCs w:val="24"/>
          <w:lang w:val="uk-UA" w:eastAsia="ru-RU"/>
        </w:rPr>
        <w:t>:</w:t>
      </w:r>
    </w:p>
    <w:p w14:paraId="322ACB8E" w14:textId="6C1B149B"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 xml:space="preserve">1.1. Довідка </w:t>
      </w:r>
      <w:r>
        <w:rPr>
          <w:rFonts w:ascii="Times New Roman" w:eastAsia="Times New Roman" w:hAnsi="Times New Roman" w:cs="Times New Roman"/>
          <w:sz w:val="24"/>
          <w:szCs w:val="24"/>
          <w:lang w:val="uk-UA" w:eastAsia="ru-RU"/>
        </w:rPr>
        <w:t>у довільній формі</w:t>
      </w:r>
      <w:r w:rsidRPr="00D97BEA">
        <w:rPr>
          <w:rFonts w:ascii="Times New Roman" w:eastAsia="Times New Roman" w:hAnsi="Times New Roman" w:cs="Times New Roman"/>
          <w:sz w:val="24"/>
          <w:szCs w:val="24"/>
          <w:lang w:val="uk-UA" w:eastAsia="ru-RU"/>
        </w:rPr>
        <w:t>, що містить інформацію про раніше укладені та виконані у повному обсязі договори на поставку товару із зазначенням предмету договору, замовника та його контактної особи (прізвище, контактний телефон)</w:t>
      </w:r>
    </w:p>
    <w:p w14:paraId="2ECFD4E3" w14:textId="65F28268" w:rsidR="00D97BEA" w:rsidRP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1.2. Копію аналогічного договору (договорів), що наведено в довідці про виконання аналогічного (аналогічних) за предметом закупівлі договору (договорів), засвідчену учасником.</w:t>
      </w:r>
    </w:p>
    <w:p w14:paraId="7626DB2F" w14:textId="2C4FA6F1" w:rsidR="00D97BEA" w:rsidRDefault="00D97BEA" w:rsidP="00D97BEA">
      <w:pPr>
        <w:suppressAutoHyphens/>
        <w:spacing w:after="0" w:line="240" w:lineRule="auto"/>
        <w:jc w:val="both"/>
        <w:outlineLvl w:val="0"/>
        <w:rPr>
          <w:rFonts w:ascii="Times New Roman" w:eastAsia="Times New Roman" w:hAnsi="Times New Roman" w:cs="Times New Roman"/>
          <w:sz w:val="24"/>
          <w:szCs w:val="24"/>
          <w:lang w:val="uk-UA" w:eastAsia="ru-RU"/>
        </w:rPr>
      </w:pPr>
      <w:r w:rsidRPr="00D97BEA">
        <w:rPr>
          <w:rFonts w:ascii="Times New Roman" w:eastAsia="Times New Roman" w:hAnsi="Times New Roman" w:cs="Times New Roman"/>
          <w:sz w:val="24"/>
          <w:szCs w:val="24"/>
          <w:lang w:val="uk-UA" w:eastAsia="ru-RU"/>
        </w:rPr>
        <w:t>1.3. Лист-відгук за наявності.</w:t>
      </w:r>
    </w:p>
    <w:p w14:paraId="06C43C41" w14:textId="77777777" w:rsidR="006D37D4" w:rsidRPr="00D97BEA" w:rsidRDefault="006D37D4" w:rsidP="00D97BEA">
      <w:pPr>
        <w:suppressAutoHyphens/>
        <w:spacing w:after="0" w:line="240" w:lineRule="auto"/>
        <w:jc w:val="both"/>
        <w:outlineLvl w:val="0"/>
        <w:rPr>
          <w:rFonts w:ascii="Times New Roman" w:eastAsia="Times New Roman" w:hAnsi="Times New Roman" w:cs="Times New Roman"/>
          <w:sz w:val="24"/>
          <w:szCs w:val="24"/>
          <w:lang w:val="uk-UA" w:eastAsia="ru-RU"/>
        </w:rPr>
      </w:pPr>
    </w:p>
    <w:p w14:paraId="3E67A47E" w14:textId="77777777" w:rsidR="00D97BEA" w:rsidRPr="00D97BEA" w:rsidRDefault="00D97BEA" w:rsidP="00D97BEA">
      <w:pPr>
        <w:suppressAutoHyphens/>
        <w:spacing w:after="0" w:line="240" w:lineRule="auto"/>
        <w:contextualSpacing/>
        <w:jc w:val="both"/>
        <w:rPr>
          <w:rFonts w:ascii="Times New Roman" w:eastAsia="Times New Roman" w:hAnsi="Times New Roman" w:cs="Times New Roman"/>
          <w:b/>
          <w:sz w:val="18"/>
          <w:szCs w:val="18"/>
          <w:lang w:val="uk-UA" w:eastAsia="ar-SA"/>
        </w:rPr>
      </w:pPr>
      <w:r w:rsidRPr="00D97BEA">
        <w:rPr>
          <w:rFonts w:ascii="Times New Roman" w:eastAsia="Lucida Sans Unicode" w:hAnsi="Times New Roman" w:cs="Times New Roman"/>
          <w:kern w:val="1"/>
          <w:sz w:val="18"/>
          <w:szCs w:val="18"/>
          <w:lang w:val="uk-UA" w:eastAsia="ar-SA"/>
        </w:rPr>
        <w:t xml:space="preserve">* Аналогічним договором в розумінні цієї документації є договір на постачання товару, аналогічного до предмету закупівлі, тобто подібного або відмінного товару, схожого у цілому за певними властивостями, ознаками або відношеннями тощо. </w:t>
      </w:r>
    </w:p>
    <w:p w14:paraId="74BA2797" w14:textId="248DC6BD" w:rsidR="00D97BEA" w:rsidRDefault="00D97BEA" w:rsidP="00892695">
      <w:pPr>
        <w:spacing w:after="240" w:line="240" w:lineRule="auto"/>
        <w:jc w:val="right"/>
        <w:rPr>
          <w:rFonts w:ascii="Times New Roman" w:eastAsia="Times New Roman" w:hAnsi="Times New Roman" w:cs="Times New Roman"/>
          <w:sz w:val="24"/>
          <w:szCs w:val="24"/>
          <w:lang w:val="uk-UA" w:eastAsia="ru-RU"/>
        </w:rPr>
      </w:pPr>
    </w:p>
    <w:p w14:paraId="72BFDB40" w14:textId="264D2BEA" w:rsidR="00EC22B1" w:rsidRPr="001E26F7" w:rsidRDefault="00EC22B1" w:rsidP="00892695">
      <w:pPr>
        <w:spacing w:after="0" w:line="240" w:lineRule="auto"/>
        <w:jc w:val="center"/>
        <w:rPr>
          <w:rFonts w:ascii="Times New Roman" w:eastAsia="Times New Roman" w:hAnsi="Times New Roman" w:cs="Times New Roman"/>
          <w:sz w:val="24"/>
          <w:szCs w:val="24"/>
          <w:lang w:val="uk-UA"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001E26F7" w:rsidRPr="001E26F7">
        <w:t xml:space="preserve"> </w:t>
      </w:r>
      <w:proofErr w:type="spellStart"/>
      <w:r w:rsidR="001E26F7" w:rsidRPr="001E26F7">
        <w:rPr>
          <w:rFonts w:ascii="Times New Roman" w:eastAsia="Times New Roman" w:hAnsi="Times New Roman" w:cs="Times New Roman"/>
          <w:b/>
          <w:bCs/>
          <w:color w:val="000000"/>
          <w:sz w:val="24"/>
          <w:szCs w:val="24"/>
          <w:lang w:eastAsia="ru-RU"/>
        </w:rPr>
        <w:t>встановлені</w:t>
      </w:r>
      <w:proofErr w:type="spellEnd"/>
      <w:r w:rsidR="001E26F7" w:rsidRPr="001E26F7">
        <w:rPr>
          <w:rFonts w:ascii="Times New Roman" w:eastAsia="Times New Roman" w:hAnsi="Times New Roman" w:cs="Times New Roman"/>
          <w:b/>
          <w:bCs/>
          <w:color w:val="000000"/>
          <w:sz w:val="24"/>
          <w:szCs w:val="24"/>
          <w:lang w:eastAsia="ru-RU"/>
        </w:rPr>
        <w:t xml:space="preserve"> </w:t>
      </w:r>
      <w:proofErr w:type="spellStart"/>
      <w:r w:rsidR="001E26F7" w:rsidRPr="001E26F7">
        <w:rPr>
          <w:rFonts w:ascii="Times New Roman" w:eastAsia="Times New Roman" w:hAnsi="Times New Roman" w:cs="Times New Roman"/>
          <w:b/>
          <w:bCs/>
          <w:color w:val="000000"/>
          <w:sz w:val="24"/>
          <w:szCs w:val="24"/>
          <w:lang w:eastAsia="ru-RU"/>
        </w:rPr>
        <w:t>статтею</w:t>
      </w:r>
      <w:proofErr w:type="spellEnd"/>
      <w:r w:rsidR="001E26F7" w:rsidRPr="001E26F7">
        <w:rPr>
          <w:rFonts w:ascii="Times New Roman" w:eastAsia="Times New Roman" w:hAnsi="Times New Roman" w:cs="Times New Roman"/>
          <w:b/>
          <w:bCs/>
          <w:color w:val="000000"/>
          <w:sz w:val="24"/>
          <w:szCs w:val="24"/>
          <w:lang w:eastAsia="ru-RU"/>
        </w:rPr>
        <w:t xml:space="preserve"> 17 Закону</w:t>
      </w:r>
      <w:r w:rsidR="001E26F7">
        <w:rPr>
          <w:rFonts w:ascii="Times New Roman" w:eastAsia="Times New Roman" w:hAnsi="Times New Roman" w:cs="Times New Roman"/>
          <w:b/>
          <w:bCs/>
          <w:color w:val="000000"/>
          <w:sz w:val="24"/>
          <w:szCs w:val="24"/>
          <w:lang w:val="uk-UA" w:eastAsia="ru-RU"/>
        </w:rPr>
        <w:t xml:space="preserve"> з </w:t>
      </w:r>
      <w:proofErr w:type="spellStart"/>
      <w:r w:rsidR="001E26F7">
        <w:rPr>
          <w:rFonts w:ascii="Times New Roman" w:eastAsia="Times New Roman" w:hAnsi="Times New Roman" w:cs="Times New Roman"/>
          <w:b/>
          <w:bCs/>
          <w:color w:val="000000"/>
          <w:sz w:val="24"/>
          <w:szCs w:val="24"/>
          <w:lang w:val="uk-UA" w:eastAsia="ru-RU"/>
        </w:rPr>
        <w:t>урахуваннм</w:t>
      </w:r>
      <w:proofErr w:type="spellEnd"/>
      <w:r w:rsidR="001E26F7">
        <w:rPr>
          <w:rFonts w:ascii="Times New Roman" w:eastAsia="Times New Roman" w:hAnsi="Times New Roman" w:cs="Times New Roman"/>
          <w:b/>
          <w:bCs/>
          <w:color w:val="000000"/>
          <w:sz w:val="24"/>
          <w:szCs w:val="24"/>
          <w:lang w:val="uk-UA" w:eastAsia="ru-RU"/>
        </w:rPr>
        <w:t xml:space="preserve"> Особливостей</w:t>
      </w:r>
    </w:p>
    <w:p w14:paraId="454B293A"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bl>
      <w:tblPr>
        <w:tblW w:w="10632" w:type="dxa"/>
        <w:tblInd w:w="-998" w:type="dxa"/>
        <w:tblCellMar>
          <w:top w:w="15" w:type="dxa"/>
          <w:left w:w="15" w:type="dxa"/>
          <w:bottom w:w="15" w:type="dxa"/>
          <w:right w:w="15" w:type="dxa"/>
        </w:tblCellMar>
        <w:tblLook w:val="04A0" w:firstRow="1" w:lastRow="0" w:firstColumn="1" w:lastColumn="0" w:noHBand="0" w:noVBand="1"/>
      </w:tblPr>
      <w:tblGrid>
        <w:gridCol w:w="567"/>
        <w:gridCol w:w="3545"/>
        <w:gridCol w:w="2551"/>
        <w:gridCol w:w="3969"/>
      </w:tblGrid>
      <w:tr w:rsidR="00EC22B1" w:rsidRPr="00EC22B1" w14:paraId="3A4486B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795D06"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t>№ п/п</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F2AFE9"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Підстави</w:t>
            </w:r>
            <w:proofErr w:type="spellEnd"/>
            <w:r w:rsidRPr="00EC22B1">
              <w:rPr>
                <w:rFonts w:ascii="Times New Roman" w:eastAsia="Times New Roman" w:hAnsi="Times New Roman" w:cs="Times New Roman"/>
                <w:b/>
                <w:bCs/>
                <w:color w:val="000000"/>
                <w:sz w:val="24"/>
                <w:szCs w:val="24"/>
                <w:lang w:eastAsia="ru-RU"/>
              </w:rPr>
              <w:t xml:space="preserve"> для </w:t>
            </w:r>
            <w:proofErr w:type="spellStart"/>
            <w:r w:rsidRPr="00EC22B1">
              <w:rPr>
                <w:rFonts w:ascii="Times New Roman" w:eastAsia="Times New Roman" w:hAnsi="Times New Roman" w:cs="Times New Roman"/>
                <w:b/>
                <w:bCs/>
                <w:color w:val="000000"/>
                <w:sz w:val="24"/>
                <w:szCs w:val="24"/>
                <w:lang w:eastAsia="ru-RU"/>
              </w:rPr>
              <w:t>відмови</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участі</w:t>
            </w:r>
            <w:proofErr w:type="spellEnd"/>
            <w:r w:rsidRPr="00EC22B1">
              <w:rPr>
                <w:rFonts w:ascii="Times New Roman" w:eastAsia="Times New Roman" w:hAnsi="Times New Roman" w:cs="Times New Roman"/>
                <w:b/>
                <w:bCs/>
                <w:color w:val="000000"/>
                <w:sz w:val="24"/>
                <w:szCs w:val="24"/>
                <w:lang w:eastAsia="ru-RU"/>
              </w:rPr>
              <w:t xml:space="preserve"> у </w:t>
            </w:r>
            <w:proofErr w:type="spellStart"/>
            <w:r w:rsidRPr="00EC22B1">
              <w:rPr>
                <w:rFonts w:ascii="Times New Roman" w:eastAsia="Times New Roman" w:hAnsi="Times New Roman" w:cs="Times New Roman"/>
                <w:b/>
                <w:bCs/>
                <w:color w:val="000000"/>
                <w:sz w:val="24"/>
                <w:szCs w:val="24"/>
                <w:lang w:eastAsia="ru-RU"/>
              </w:rPr>
              <w:t>процедурі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p w14:paraId="02533386"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CEC3FCB"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Учасник</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процедури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83DB8" w14:textId="77777777" w:rsidR="00EC22B1" w:rsidRPr="00EC22B1" w:rsidRDefault="00EC22B1" w:rsidP="00892695">
            <w:pPr>
              <w:spacing w:after="0" w:line="240" w:lineRule="auto"/>
              <w:jc w:val="center"/>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Переможець</w:t>
            </w:r>
            <w:proofErr w:type="spellEnd"/>
            <w:r w:rsidRPr="00EC22B1">
              <w:rPr>
                <w:rFonts w:ascii="Times New Roman" w:eastAsia="Times New Roman" w:hAnsi="Times New Roman" w:cs="Times New Roman"/>
                <w:b/>
                <w:bCs/>
                <w:color w:val="000000"/>
                <w:sz w:val="24"/>
                <w:szCs w:val="24"/>
                <w:lang w:eastAsia="ru-RU"/>
              </w:rPr>
              <w:t xml:space="preserve"> у строк, </w:t>
            </w:r>
            <w:proofErr w:type="spellStart"/>
            <w:r w:rsidRPr="00EC22B1">
              <w:rPr>
                <w:rFonts w:ascii="Times New Roman" w:eastAsia="Times New Roman" w:hAnsi="Times New Roman" w:cs="Times New Roman"/>
                <w:b/>
                <w:bCs/>
                <w:color w:val="000000"/>
                <w:sz w:val="24"/>
                <w:szCs w:val="24"/>
                <w:lang w:eastAsia="ru-RU"/>
              </w:rPr>
              <w:t>що</w:t>
            </w:r>
            <w:proofErr w:type="spellEnd"/>
            <w:r w:rsidRPr="00EC22B1">
              <w:rPr>
                <w:rFonts w:ascii="Times New Roman" w:eastAsia="Times New Roman" w:hAnsi="Times New Roman" w:cs="Times New Roman"/>
                <w:b/>
                <w:bCs/>
                <w:color w:val="000000"/>
                <w:sz w:val="24"/>
                <w:szCs w:val="24"/>
                <w:lang w:eastAsia="ru-RU"/>
              </w:rPr>
              <w:t xml:space="preserve"> не </w:t>
            </w:r>
            <w:proofErr w:type="spellStart"/>
            <w:r w:rsidRPr="00EC22B1">
              <w:rPr>
                <w:rFonts w:ascii="Times New Roman" w:eastAsia="Times New Roman" w:hAnsi="Times New Roman" w:cs="Times New Roman"/>
                <w:b/>
                <w:bCs/>
                <w:color w:val="000000"/>
                <w:sz w:val="24"/>
                <w:szCs w:val="24"/>
                <w:lang w:eastAsia="ru-RU"/>
              </w:rPr>
              <w:t>перевищує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чотири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дні</w:t>
            </w:r>
            <w:proofErr w:type="spellEnd"/>
            <w:r w:rsidRPr="00EC22B1">
              <w:rPr>
                <w:rFonts w:ascii="Times New Roman" w:eastAsia="Times New Roman" w:hAnsi="Times New Roman" w:cs="Times New Roman"/>
                <w:b/>
                <w:bCs/>
                <w:color w:val="000000"/>
                <w:sz w:val="24"/>
                <w:szCs w:val="24"/>
                <w:lang w:eastAsia="ru-RU"/>
              </w:rPr>
              <w:t xml:space="preserve"> з </w:t>
            </w:r>
            <w:proofErr w:type="spellStart"/>
            <w:r w:rsidRPr="00EC22B1">
              <w:rPr>
                <w:rFonts w:ascii="Times New Roman" w:eastAsia="Times New Roman" w:hAnsi="Times New Roman" w:cs="Times New Roman"/>
                <w:b/>
                <w:bCs/>
                <w:color w:val="000000"/>
                <w:sz w:val="24"/>
                <w:szCs w:val="24"/>
                <w:lang w:eastAsia="ru-RU"/>
              </w:rPr>
              <w:t>дати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 </w:t>
            </w:r>
            <w:proofErr w:type="spellStart"/>
            <w:r w:rsidRPr="00EC22B1">
              <w:rPr>
                <w:rFonts w:ascii="Times New Roman" w:eastAsia="Times New Roman" w:hAnsi="Times New Roman" w:cs="Times New Roman"/>
                <w:b/>
                <w:bCs/>
                <w:color w:val="000000"/>
                <w:sz w:val="24"/>
                <w:szCs w:val="24"/>
                <w:lang w:eastAsia="ru-RU"/>
              </w:rPr>
              <w:t>повідомлення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намір</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укласти</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договір</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закупівлю</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надає</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замовнику</w:t>
            </w:r>
            <w:proofErr w:type="spellEnd"/>
            <w:r w:rsidRPr="00EC22B1">
              <w:rPr>
                <w:rFonts w:ascii="Times New Roman" w:eastAsia="Times New Roman" w:hAnsi="Times New Roman" w:cs="Times New Roman"/>
                <w:b/>
                <w:bCs/>
                <w:color w:val="000000"/>
                <w:sz w:val="24"/>
                <w:szCs w:val="24"/>
                <w:lang w:eastAsia="ru-RU"/>
              </w:rPr>
              <w:t xml:space="preserve"> шляхом </w:t>
            </w:r>
            <w:proofErr w:type="spellStart"/>
            <w:r w:rsidRPr="00EC22B1">
              <w:rPr>
                <w:rFonts w:ascii="Times New Roman" w:eastAsia="Times New Roman" w:hAnsi="Times New Roman" w:cs="Times New Roman"/>
                <w:b/>
                <w:bCs/>
                <w:color w:val="000000"/>
                <w:sz w:val="24"/>
                <w:szCs w:val="24"/>
                <w:lang w:eastAsia="ru-RU"/>
              </w:rPr>
              <w:t>оприлюднення</w:t>
            </w:r>
            <w:proofErr w:type="spellEnd"/>
            <w:r w:rsidRPr="00EC22B1">
              <w:rPr>
                <w:rFonts w:ascii="Times New Roman" w:eastAsia="Times New Roman" w:hAnsi="Times New Roman" w:cs="Times New Roman"/>
                <w:b/>
                <w:bCs/>
                <w:color w:val="000000"/>
                <w:sz w:val="24"/>
                <w:szCs w:val="24"/>
                <w:lang w:eastAsia="ru-RU"/>
              </w:rPr>
              <w:t xml:space="preserve"> в </w:t>
            </w:r>
            <w:proofErr w:type="spellStart"/>
            <w:r w:rsidRPr="00EC22B1">
              <w:rPr>
                <w:rFonts w:ascii="Times New Roman" w:eastAsia="Times New Roman" w:hAnsi="Times New Roman" w:cs="Times New Roman"/>
                <w:b/>
                <w:bCs/>
                <w:color w:val="000000"/>
                <w:sz w:val="24"/>
                <w:szCs w:val="24"/>
                <w:lang w:eastAsia="ru-RU"/>
              </w:rPr>
              <w:t>електронній</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системі</w:t>
            </w:r>
            <w:proofErr w:type="spellEnd"/>
            <w:r w:rsidRPr="00EC22B1">
              <w:rPr>
                <w:rFonts w:ascii="Times New Roman" w:eastAsia="Times New Roman" w:hAnsi="Times New Roman" w:cs="Times New Roman"/>
                <w:b/>
                <w:bCs/>
                <w:color w:val="000000"/>
                <w:sz w:val="24"/>
                <w:szCs w:val="24"/>
                <w:lang w:eastAsia="ru-RU"/>
              </w:rPr>
              <w:t xml:space="preserve"> закупівель:</w:t>
            </w:r>
          </w:p>
        </w:tc>
      </w:tr>
      <w:tr w:rsidR="00EC22B1" w:rsidRPr="00EC22B1" w14:paraId="371B309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0461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E8C2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замовник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незаперечні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докази</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пропонує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погоджується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особі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іншого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EC22B1">
              <w:rPr>
                <w:rFonts w:ascii="Times New Roman" w:eastAsia="Times New Roman" w:hAnsi="Times New Roman" w:cs="Times New Roman"/>
                <w:color w:val="000000"/>
                <w:sz w:val="24"/>
                <w:szCs w:val="24"/>
                <w:shd w:val="clear" w:color="auto" w:fill="FFFFFF"/>
                <w:lang w:eastAsia="ru-RU"/>
              </w:rPr>
              <w:t>винагороду</w:t>
            </w:r>
            <w:proofErr w:type="spellEnd"/>
            <w:r w:rsidRPr="00EC22B1">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EC22B1">
              <w:rPr>
                <w:rFonts w:ascii="Times New Roman" w:eastAsia="Times New Roman" w:hAnsi="Times New Roman" w:cs="Times New Roman"/>
                <w:color w:val="000000"/>
                <w:sz w:val="24"/>
                <w:szCs w:val="24"/>
                <w:shd w:val="clear" w:color="auto" w:fill="FFFFFF"/>
                <w:lang w:eastAsia="ru-RU"/>
              </w:rPr>
              <w:t>якій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найму на роботу, </w:t>
            </w:r>
            <w:proofErr w:type="spellStart"/>
            <w:r w:rsidRPr="00EC22B1">
              <w:rPr>
                <w:rFonts w:ascii="Times New Roman" w:eastAsia="Times New Roman" w:hAnsi="Times New Roman" w:cs="Times New Roman"/>
                <w:color w:val="000000"/>
                <w:sz w:val="24"/>
                <w:szCs w:val="24"/>
                <w:shd w:val="clear" w:color="auto" w:fill="FFFFFF"/>
                <w:lang w:eastAsia="ru-RU"/>
              </w:rPr>
              <w:t>цінна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річ</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тощо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EC22B1">
              <w:rPr>
                <w:rFonts w:ascii="Times New Roman" w:eastAsia="Times New Roman" w:hAnsi="Times New Roman" w:cs="Times New Roman"/>
                <w:color w:val="000000"/>
                <w:sz w:val="24"/>
                <w:szCs w:val="24"/>
                <w:shd w:val="clear" w:color="auto" w:fill="FFFFFF"/>
                <w:lang w:eastAsia="ru-RU"/>
              </w:rPr>
              <w:t>вплинути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прийняття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рішення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застосування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певної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i/>
                <w:iCs/>
                <w:color w:val="000000"/>
                <w:sz w:val="24"/>
                <w:szCs w:val="24"/>
                <w:shd w:val="clear" w:color="auto" w:fill="FFFFFF"/>
                <w:lang w:eastAsia="ru-RU"/>
              </w:rPr>
              <w:t>(</w:t>
            </w:r>
            <w:r w:rsidRPr="00EC22B1">
              <w:rPr>
                <w:rFonts w:ascii="Times New Roman" w:eastAsia="Times New Roman" w:hAnsi="Times New Roman" w:cs="Times New Roman"/>
                <w:i/>
                <w:iCs/>
                <w:color w:val="000000"/>
                <w:sz w:val="24"/>
                <w:szCs w:val="24"/>
                <w:lang w:eastAsia="ru-RU"/>
              </w:rPr>
              <w:t xml:space="preserve">пункт 1 </w:t>
            </w:r>
            <w:proofErr w:type="spellStart"/>
            <w:r w:rsidRPr="00EC22B1">
              <w:rPr>
                <w:rFonts w:ascii="Times New Roman" w:eastAsia="Times New Roman" w:hAnsi="Times New Roman" w:cs="Times New Roman"/>
                <w:i/>
                <w:iCs/>
                <w:color w:val="000000"/>
                <w:sz w:val="24"/>
                <w:szCs w:val="24"/>
                <w:lang w:eastAsia="ru-RU"/>
              </w:rPr>
              <w:t>частини</w:t>
            </w:r>
            <w:proofErr w:type="spellEnd"/>
            <w:r w:rsidRPr="00EC22B1">
              <w:rPr>
                <w:rFonts w:ascii="Times New Roman" w:eastAsia="Times New Roman" w:hAnsi="Times New Roman" w:cs="Times New Roman"/>
                <w:i/>
                <w:iCs/>
                <w:color w:val="000000"/>
                <w:sz w:val="24"/>
                <w:szCs w:val="24"/>
                <w:lang w:eastAsia="ru-RU"/>
              </w:rPr>
              <w:t xml:space="preserve"> 1 </w:t>
            </w:r>
            <w:proofErr w:type="spellStart"/>
            <w:r w:rsidRPr="00EC22B1">
              <w:rPr>
                <w:rFonts w:ascii="Times New Roman" w:eastAsia="Times New Roman" w:hAnsi="Times New Roman" w:cs="Times New Roman"/>
                <w:i/>
                <w:iCs/>
                <w:color w:val="000000"/>
                <w:sz w:val="24"/>
                <w:szCs w:val="24"/>
                <w:lang w:eastAsia="ru-RU"/>
              </w:rPr>
              <w:t>статті</w:t>
            </w:r>
            <w:proofErr w:type="spellEnd"/>
            <w:r w:rsidRPr="00EC22B1">
              <w:rPr>
                <w:rFonts w:ascii="Times New Roman" w:eastAsia="Times New Roman" w:hAnsi="Times New Roman" w:cs="Times New Roman"/>
                <w:i/>
                <w:iCs/>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E13378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4689A5"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00B3F06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507A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3348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6C224AD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D5432" w14:textId="77777777" w:rsidR="00EC22B1" w:rsidRPr="00EC22B1" w:rsidRDefault="00EC22B1" w:rsidP="009507D9">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відомості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юридичну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внесено до </w:t>
            </w:r>
            <w:proofErr w:type="spellStart"/>
            <w:r w:rsidRPr="00EC22B1">
              <w:rPr>
                <w:rFonts w:ascii="Times New Roman" w:eastAsia="Times New Roman" w:hAnsi="Times New Roman" w:cs="Times New Roman"/>
                <w:color w:val="000000"/>
                <w:sz w:val="24"/>
                <w:szCs w:val="24"/>
                <w:shd w:val="clear" w:color="auto" w:fill="FFFFFF"/>
                <w:lang w:eastAsia="ru-RU"/>
              </w:rPr>
              <w:t>Єдиного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які</w:t>
            </w:r>
            <w:proofErr w:type="spellEnd"/>
            <w:r w:rsidRPr="00EC22B1">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EC22B1">
              <w:rPr>
                <w:rFonts w:ascii="Times New Roman" w:eastAsia="Times New Roman" w:hAnsi="Times New Roman" w:cs="Times New Roman"/>
                <w:color w:val="000000"/>
                <w:sz w:val="24"/>
                <w:szCs w:val="24"/>
                <w:shd w:val="clear" w:color="auto" w:fill="FFFFFF"/>
                <w:lang w:eastAsia="ru-RU"/>
              </w:rPr>
              <w:t>корупційні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759DD591"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9C0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B68C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DBFFC2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39B33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пов’язані</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корупцією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вчинили </w:t>
            </w:r>
            <w:proofErr w:type="spellStart"/>
            <w:r w:rsidRPr="00EC22B1">
              <w:rPr>
                <w:rFonts w:ascii="Times New Roman" w:eastAsia="Times New Roman" w:hAnsi="Times New Roman" w:cs="Times New Roman"/>
                <w:color w:val="000000"/>
                <w:sz w:val="24"/>
                <w:szCs w:val="24"/>
                <w:lang w:eastAsia="ru-RU"/>
              </w:rPr>
              <w:t>корупційні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правопорушення</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службову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корупційного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корупцією</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30C3766F"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17148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A52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суб’єкт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протягом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останніх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трьох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притягувався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6, </w:t>
            </w:r>
            <w:hyperlink r:id="rId6" w:anchor="n456" w:history="1">
              <w:r w:rsidRPr="00EC22B1">
                <w:rPr>
                  <w:rFonts w:ascii="Times New Roman" w:eastAsia="Times New Roman" w:hAnsi="Times New Roman" w:cs="Times New Roman"/>
                  <w:color w:val="000000"/>
                  <w:sz w:val="24"/>
                  <w:szCs w:val="24"/>
                  <w:shd w:val="clear" w:color="auto" w:fill="FFFFFF"/>
                  <w:lang w:eastAsia="ru-RU"/>
                </w:rPr>
                <w:t xml:space="preserve">пунктом 1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50</w:t>
              </w:r>
            </w:hyperlink>
            <w:r w:rsidRPr="00EC22B1">
              <w:rPr>
                <w:rFonts w:ascii="Times New Roman" w:eastAsia="Times New Roman" w:hAnsi="Times New Roman" w:cs="Times New Roman"/>
                <w:color w:val="000000"/>
                <w:sz w:val="24"/>
                <w:szCs w:val="24"/>
                <w:shd w:val="clear" w:color="auto" w:fill="FFFFFF"/>
                <w:lang w:eastAsia="ru-RU"/>
              </w:rPr>
              <w:t xml:space="preserve">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захист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економічної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вигляді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узгоджених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стосуються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спотворення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lastRenderedPageBreak/>
              <w:t>результатів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4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7BE42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EB450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45A670E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3AD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5</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544F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фізична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5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3504738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1D9B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3B9B08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3617C6B"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585F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6</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2065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яка </w:t>
            </w:r>
            <w:proofErr w:type="spellStart"/>
            <w:r w:rsidRPr="00EC22B1">
              <w:rPr>
                <w:rFonts w:ascii="Times New Roman" w:eastAsia="Times New Roman" w:hAnsi="Times New Roman" w:cs="Times New Roman"/>
                <w:color w:val="000000"/>
                <w:sz w:val="24"/>
                <w:szCs w:val="24"/>
                <w:shd w:val="clear" w:color="auto" w:fill="FFFFFF"/>
                <w:lang w:eastAsia="ru-RU"/>
              </w:rPr>
              <w:t>підписала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на </w:t>
            </w:r>
            <w:proofErr w:type="spellStart"/>
            <w:r w:rsidRPr="00EC22B1">
              <w:rPr>
                <w:rFonts w:ascii="Times New Roman" w:eastAsia="Times New Roman" w:hAnsi="Times New Roman" w:cs="Times New Roman"/>
                <w:color w:val="000000"/>
                <w:sz w:val="24"/>
                <w:szCs w:val="24"/>
                <w:shd w:val="clear" w:color="auto" w:fill="FFFFFF"/>
                <w:lang w:eastAsia="ru-RU"/>
              </w:rPr>
              <w:t>підписання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договору в </w:t>
            </w:r>
            <w:proofErr w:type="spellStart"/>
            <w:r w:rsidRPr="00EC22B1">
              <w:rPr>
                <w:rFonts w:ascii="Times New Roman" w:eastAsia="Times New Roman" w:hAnsi="Times New Roman" w:cs="Times New Roman"/>
                <w:color w:val="000000"/>
                <w:sz w:val="24"/>
                <w:szCs w:val="24"/>
                <w:shd w:val="clear" w:color="auto" w:fill="FFFFFF"/>
                <w:lang w:eastAsia="ru-RU"/>
              </w:rPr>
              <w:t>разі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засуджена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кримінальне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вчинене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корисливих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мотивів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зокрема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пов’язане</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хабарництвом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шахрайством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відмиванням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коштів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судимість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знято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погашено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r w:rsidRPr="00EC22B1">
              <w:rPr>
                <w:rFonts w:ascii="Times New Roman" w:eastAsia="Times New Roman" w:hAnsi="Times New Roman" w:cs="Times New Roman"/>
                <w:color w:val="000000"/>
                <w:sz w:val="24"/>
                <w:szCs w:val="24"/>
                <w:lang w:eastAsia="ru-RU"/>
              </w:rPr>
              <w:t xml:space="preserve">пункт 6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2AF44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92C9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яка </w:t>
            </w:r>
            <w:proofErr w:type="spellStart"/>
            <w:r w:rsidRPr="00EC22B1">
              <w:rPr>
                <w:rFonts w:ascii="Times New Roman" w:eastAsia="Times New Roman" w:hAnsi="Times New Roman" w:cs="Times New Roman"/>
                <w:color w:val="000000"/>
                <w:sz w:val="24"/>
                <w:szCs w:val="24"/>
                <w:lang w:eastAsia="ru-RU"/>
              </w:rPr>
              <w:t>підписала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6F1F77F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EF89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7</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3FCB8"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7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0C2F15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16FE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гарантійний</w:t>
            </w:r>
            <w:proofErr w:type="spellEnd"/>
            <w:r w:rsidRPr="00EC22B1">
              <w:rPr>
                <w:rFonts w:ascii="Times New Roman" w:eastAsia="Times New Roman" w:hAnsi="Times New Roman" w:cs="Times New Roman"/>
                <w:color w:val="000000"/>
                <w:sz w:val="24"/>
                <w:szCs w:val="24"/>
                <w:lang w:eastAsia="ru-RU"/>
              </w:rPr>
              <w:t xml:space="preserve"> лист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тендерна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пропозиція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конкурентної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участь у </w:t>
            </w:r>
            <w:proofErr w:type="spellStart"/>
            <w:r w:rsidRPr="00EC22B1">
              <w:rPr>
                <w:rFonts w:ascii="Times New Roman" w:eastAsia="Times New Roman" w:hAnsi="Times New Roman" w:cs="Times New Roman"/>
                <w:color w:val="000000"/>
                <w:sz w:val="24"/>
                <w:szCs w:val="24"/>
                <w:shd w:val="clear" w:color="auto" w:fill="FFFFFF"/>
                <w:lang w:eastAsia="ru-RU"/>
              </w:rPr>
              <w:t>переговорній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бере</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є </w:t>
            </w:r>
            <w:proofErr w:type="spellStart"/>
            <w:r w:rsidRPr="00EC22B1">
              <w:rPr>
                <w:rFonts w:ascii="Times New Roman" w:eastAsia="Times New Roman" w:hAnsi="Times New Roman" w:cs="Times New Roman"/>
                <w:color w:val="000000"/>
                <w:sz w:val="24"/>
                <w:szCs w:val="24"/>
                <w:shd w:val="clear" w:color="auto" w:fill="FFFFFF"/>
                <w:lang w:eastAsia="ru-RU"/>
              </w:rPr>
              <w:t>пов’язаною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EC22B1">
              <w:rPr>
                <w:rFonts w:ascii="Times New Roman" w:eastAsia="Times New Roman" w:hAnsi="Times New Roman" w:cs="Times New Roman"/>
                <w:color w:val="000000"/>
                <w:sz w:val="24"/>
                <w:szCs w:val="24"/>
                <w:shd w:val="clear" w:color="auto" w:fill="FFFFFF"/>
                <w:lang w:eastAsia="ru-RU"/>
              </w:rPr>
              <w:t>іншими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уповноваженою</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особою (особами), та /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керівником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замовника</w:t>
            </w:r>
            <w:proofErr w:type="spellEnd"/>
            <w:r w:rsidRPr="00EC22B1">
              <w:rPr>
                <w:rFonts w:ascii="Times New Roman" w:eastAsia="Times New Roman" w:hAnsi="Times New Roman" w:cs="Times New Roman"/>
                <w:color w:val="000000"/>
                <w:sz w:val="24"/>
                <w:szCs w:val="24"/>
                <w:lang w:eastAsia="ru-RU"/>
              </w:rPr>
              <w:t>. </w:t>
            </w:r>
          </w:p>
        </w:tc>
      </w:tr>
      <w:tr w:rsidR="00EC22B1" w:rsidRPr="00EC22B1" w14:paraId="4DC502B4"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4B1B2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8</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D4C8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shd w:val="clear" w:color="auto" w:fill="FFFFFF"/>
                <w:lang w:eastAsia="ru-RU"/>
              </w:rPr>
              <w:lastRenderedPageBreak/>
              <w:t xml:space="preserve">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 (</w:t>
            </w:r>
            <w:r w:rsidRPr="00EC22B1">
              <w:rPr>
                <w:rFonts w:ascii="Times New Roman" w:eastAsia="Times New Roman" w:hAnsi="Times New Roman" w:cs="Times New Roman"/>
                <w:color w:val="000000"/>
                <w:sz w:val="24"/>
                <w:szCs w:val="24"/>
                <w:lang w:eastAsia="ru-RU"/>
              </w:rPr>
              <w:t xml:space="preserve">пункт 8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F4ED5E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1C5F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підприємств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щодо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яких</w:t>
            </w:r>
            <w:proofErr w:type="spellEnd"/>
            <w:r w:rsidRPr="00EC22B1">
              <w:rPr>
                <w:rFonts w:ascii="Times New Roman" w:eastAsia="Times New Roman" w:hAnsi="Times New Roman" w:cs="Times New Roman"/>
                <w:color w:val="000000"/>
                <w:sz w:val="24"/>
                <w:szCs w:val="24"/>
                <w:lang w:eastAsia="ru-RU"/>
              </w:rPr>
              <w:t xml:space="preserve"> порушено </w:t>
            </w:r>
            <w:proofErr w:type="spellStart"/>
            <w:r w:rsidRPr="00EC22B1">
              <w:rPr>
                <w:rFonts w:ascii="Times New Roman" w:eastAsia="Times New Roman" w:hAnsi="Times New Roman" w:cs="Times New Roman"/>
                <w:color w:val="000000"/>
                <w:sz w:val="24"/>
                <w:szCs w:val="24"/>
                <w:lang w:eastAsia="ru-RU"/>
              </w:rPr>
              <w:t>провадження</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справі</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банкрутство</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інформаційний</w:t>
            </w:r>
            <w:proofErr w:type="spellEnd"/>
            <w:r w:rsidRPr="00EC22B1">
              <w:rPr>
                <w:rFonts w:ascii="Times New Roman" w:eastAsia="Times New Roman" w:hAnsi="Times New Roman" w:cs="Times New Roman"/>
                <w:color w:val="000000"/>
                <w:sz w:val="24"/>
                <w:szCs w:val="24"/>
                <w:lang w:eastAsia="ru-RU"/>
              </w:rPr>
              <w:t xml:space="preserve"> лист </w:t>
            </w:r>
            <w:proofErr w:type="spellStart"/>
            <w:r w:rsidRPr="00EC22B1">
              <w:rPr>
                <w:rFonts w:ascii="Times New Roman" w:eastAsia="Times New Roman" w:hAnsi="Times New Roman" w:cs="Times New Roman"/>
                <w:color w:val="000000"/>
                <w:sz w:val="24"/>
                <w:szCs w:val="24"/>
                <w:lang w:eastAsia="ru-RU"/>
              </w:rPr>
              <w:t>наданий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міжрегіональним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управліннями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переможець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визнаний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встановленому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EC22B1">
              <w:rPr>
                <w:rFonts w:ascii="Times New Roman" w:eastAsia="Times New Roman" w:hAnsi="Times New Roman" w:cs="Times New Roman"/>
                <w:color w:val="000000"/>
                <w:sz w:val="24"/>
                <w:szCs w:val="24"/>
                <w:shd w:val="clear" w:color="auto" w:fill="FFFFFF"/>
                <w:lang w:eastAsia="ru-RU"/>
              </w:rPr>
              <w:t>банкрутом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стосовно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нього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відкрита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ліквідаційна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процедура.</w:t>
            </w:r>
          </w:p>
        </w:tc>
      </w:tr>
      <w:tr w:rsidR="00EC22B1" w:rsidRPr="00EC22B1" w14:paraId="74603C33"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5890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9</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E959"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shd w:val="clear" w:color="auto" w:fill="FFFFFF"/>
                <w:lang w:eastAsia="ru-RU"/>
              </w:rPr>
              <w:t xml:space="preserve">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відсутня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9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12D552" w14:textId="5272662E" w:rsidR="00EC22B1" w:rsidRPr="00EC22B1" w:rsidRDefault="00EC22B1" w:rsidP="00787783">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процедури</w:t>
            </w:r>
            <w:proofErr w:type="spellEnd"/>
            <w:r w:rsidR="00787783">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E8A6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На момент </w:t>
            </w:r>
            <w:proofErr w:type="spellStart"/>
            <w:r w:rsidRPr="00EC22B1">
              <w:rPr>
                <w:rFonts w:ascii="Times New Roman" w:eastAsia="Times New Roman" w:hAnsi="Times New Roman" w:cs="Times New Roman"/>
                <w:color w:val="000000"/>
                <w:sz w:val="24"/>
                <w:szCs w:val="24"/>
                <w:lang w:eastAsia="ru-RU"/>
              </w:rPr>
              <w:t>оприлюднення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оголошення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відкритих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торгів</w:t>
            </w:r>
            <w:proofErr w:type="spellEnd"/>
            <w:r w:rsidRPr="00EC22B1">
              <w:rPr>
                <w:rFonts w:ascii="Times New Roman" w:eastAsia="Times New Roman" w:hAnsi="Times New Roman" w:cs="Times New Roman"/>
                <w:color w:val="000000"/>
                <w:sz w:val="24"/>
                <w:szCs w:val="24"/>
                <w:lang w:eastAsia="ru-RU"/>
              </w:rPr>
              <w:t xml:space="preserve"> доступ до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lang w:eastAsia="ru-RU"/>
              </w:rPr>
              <w:t>реєстру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юридичних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осіб</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підприємців</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громадських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формувань</w:t>
            </w:r>
            <w:proofErr w:type="spellEnd"/>
            <w:r w:rsidRPr="00EC22B1">
              <w:rPr>
                <w:rFonts w:ascii="Times New Roman" w:eastAsia="Times New Roman" w:hAnsi="Times New Roman" w:cs="Times New Roman"/>
                <w:color w:val="000000"/>
                <w:sz w:val="24"/>
                <w:szCs w:val="24"/>
                <w:lang w:eastAsia="ru-RU"/>
              </w:rPr>
              <w:t xml:space="preserve"> є </w:t>
            </w:r>
            <w:proofErr w:type="spellStart"/>
            <w:r w:rsidRPr="00EC22B1">
              <w:rPr>
                <w:rFonts w:ascii="Times New Roman" w:eastAsia="Times New Roman" w:hAnsi="Times New Roman" w:cs="Times New Roman"/>
                <w:color w:val="000000"/>
                <w:sz w:val="24"/>
                <w:szCs w:val="24"/>
                <w:lang w:eastAsia="ru-RU"/>
              </w:rPr>
              <w:t>обмеженим</w:t>
            </w:r>
            <w:proofErr w:type="spellEnd"/>
            <w:r w:rsidRPr="00EC22B1">
              <w:rPr>
                <w:rFonts w:ascii="Times New Roman" w:eastAsia="Times New Roman" w:hAnsi="Times New Roman" w:cs="Times New Roman"/>
                <w:color w:val="000000"/>
                <w:sz w:val="24"/>
                <w:szCs w:val="24"/>
                <w:lang w:eastAsia="ru-RU"/>
              </w:rPr>
              <w:t xml:space="preserve">, тому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пункту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Єдиного</w:t>
            </w:r>
            <w:proofErr w:type="spellEnd"/>
            <w:r w:rsidRPr="00EC22B1">
              <w:rPr>
                <w:rFonts w:ascii="Times New Roman" w:eastAsia="Times New Roman" w:hAnsi="Times New Roman" w:cs="Times New Roman"/>
                <w:color w:val="000000"/>
                <w:sz w:val="24"/>
                <w:szCs w:val="24"/>
                <w:lang w:eastAsia="ru-RU"/>
              </w:rPr>
              <w:t xml:space="preserve"> державного </w:t>
            </w:r>
            <w:proofErr w:type="spellStart"/>
            <w:r w:rsidRPr="00EC22B1">
              <w:rPr>
                <w:rFonts w:ascii="Times New Roman" w:eastAsia="Times New Roman" w:hAnsi="Times New Roman" w:cs="Times New Roman"/>
                <w:color w:val="000000"/>
                <w:sz w:val="24"/>
                <w:szCs w:val="24"/>
                <w:shd w:val="clear" w:color="auto" w:fill="FFFFFF"/>
                <w:lang w:eastAsia="ru-RU"/>
              </w:rPr>
              <w:t>реєстру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який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містить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Єдиному</w:t>
            </w:r>
            <w:proofErr w:type="spellEnd"/>
            <w:r w:rsidRPr="00EC22B1">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EC22B1">
              <w:rPr>
                <w:rFonts w:ascii="Times New Roman" w:eastAsia="Times New Roman" w:hAnsi="Times New Roman" w:cs="Times New Roman"/>
                <w:color w:val="000000"/>
                <w:sz w:val="24"/>
                <w:szCs w:val="24"/>
                <w:shd w:val="clear" w:color="auto" w:fill="FFFFFF"/>
                <w:lang w:eastAsia="ru-RU"/>
              </w:rPr>
              <w:t>реєстрі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наявна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інформація</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переможця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передбачена</w:t>
            </w:r>
            <w:proofErr w:type="spellEnd"/>
            <w:r w:rsidRPr="00EC22B1">
              <w:rPr>
                <w:rFonts w:ascii="Times New Roman" w:eastAsia="Times New Roman" w:hAnsi="Times New Roman" w:cs="Times New Roman"/>
                <w:color w:val="000000"/>
                <w:sz w:val="24"/>
                <w:szCs w:val="24"/>
                <w:shd w:val="clear" w:color="auto" w:fill="FFFFFF"/>
                <w:lang w:eastAsia="ru-RU"/>
              </w:rPr>
              <w:t> пунктом 9 </w:t>
            </w:r>
            <w:proofErr w:type="spellStart"/>
            <w:r w:rsidRPr="00EC22B1">
              <w:rPr>
                <w:rFonts w:ascii="Times New Roman" w:eastAsia="Times New Roman" w:hAnsi="Times New Roman" w:cs="Times New Roman"/>
                <w:color w:val="000000"/>
                <w:sz w:val="24"/>
                <w:szCs w:val="24"/>
                <w:shd w:val="clear" w:color="auto" w:fill="FFFFFF"/>
                <w:lang w:eastAsia="ru-RU"/>
              </w:rPr>
              <w:t>частини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2 </w:t>
            </w:r>
            <w:proofErr w:type="spellStart"/>
            <w:r w:rsidRPr="00EC22B1">
              <w:rPr>
                <w:rFonts w:ascii="Times New Roman" w:eastAsia="Times New Roman" w:hAnsi="Times New Roman" w:cs="Times New Roman"/>
                <w:color w:val="000000"/>
                <w:sz w:val="24"/>
                <w:szCs w:val="24"/>
                <w:shd w:val="clear" w:color="auto" w:fill="FFFFFF"/>
                <w:lang w:eastAsia="ru-RU"/>
              </w:rPr>
              <w:t>статті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державну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юридичних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осіб</w:t>
            </w:r>
            <w:proofErr w:type="spellEnd"/>
            <w:r w:rsidRPr="00EC22B1">
              <w:rPr>
                <w:rFonts w:ascii="Times New Roman" w:eastAsia="Times New Roman" w:hAnsi="Times New Roman" w:cs="Times New Roman"/>
                <w:color w:val="000000"/>
                <w:sz w:val="24"/>
                <w:szCs w:val="24"/>
                <w:shd w:val="clear" w:color="auto" w:fill="FFFFFF"/>
                <w:lang w:eastAsia="ru-RU"/>
              </w:rPr>
              <w:t xml:space="preserve"> - </w:t>
            </w:r>
            <w:proofErr w:type="spellStart"/>
            <w:r w:rsidRPr="00EC22B1">
              <w:rPr>
                <w:rFonts w:ascii="Times New Roman" w:eastAsia="Times New Roman" w:hAnsi="Times New Roman" w:cs="Times New Roman"/>
                <w:color w:val="000000"/>
                <w:sz w:val="24"/>
                <w:szCs w:val="24"/>
                <w:shd w:val="clear" w:color="auto" w:fill="FFFFFF"/>
                <w:lang w:eastAsia="ru-RU"/>
              </w:rPr>
              <w:t>підприємців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 </w:t>
            </w:r>
            <w:proofErr w:type="spellStart"/>
            <w:r w:rsidRPr="00EC22B1">
              <w:rPr>
                <w:rFonts w:ascii="Times New Roman" w:eastAsia="Times New Roman" w:hAnsi="Times New Roman" w:cs="Times New Roman"/>
                <w:color w:val="000000"/>
                <w:sz w:val="24"/>
                <w:szCs w:val="24"/>
                <w:shd w:val="clear" w:color="auto" w:fill="FFFFFF"/>
                <w:lang w:eastAsia="ru-RU"/>
              </w:rPr>
              <w:t>громадських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формувань</w:t>
            </w:r>
            <w:proofErr w:type="spellEnd"/>
            <w:r w:rsidRPr="00EC22B1">
              <w:rPr>
                <w:rFonts w:ascii="Times New Roman" w:eastAsia="Times New Roman" w:hAnsi="Times New Roman" w:cs="Times New Roman"/>
                <w:color w:val="000000"/>
                <w:sz w:val="24"/>
                <w:szCs w:val="24"/>
                <w:shd w:val="clear" w:color="auto" w:fill="FFFFFF"/>
                <w:lang w:eastAsia="ru-RU"/>
              </w:rPr>
              <w:t>»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w:t>
            </w:r>
          </w:p>
        </w:tc>
      </w:tr>
      <w:tr w:rsidR="00EC22B1" w:rsidRPr="00EC22B1" w14:paraId="053EB2ED"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265D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10</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ABA8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юридична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нерезидентів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не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реалізації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програми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вартість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або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дорівнює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перевищує</w:t>
            </w:r>
            <w:proofErr w:type="spellEnd"/>
            <w:r w:rsidRPr="00EC22B1">
              <w:rPr>
                <w:rFonts w:ascii="Times New Roman" w:eastAsia="Times New Roman" w:hAnsi="Times New Roman" w:cs="Times New Roman"/>
                <w:color w:val="000000"/>
                <w:sz w:val="24"/>
                <w:szCs w:val="24"/>
                <w:shd w:val="clear" w:color="auto" w:fill="FFFFFF"/>
                <w:lang w:eastAsia="ru-RU"/>
              </w:rPr>
              <w:t xml:space="preserve"> 20 </w:t>
            </w:r>
            <w:proofErr w:type="spellStart"/>
            <w:r w:rsidRPr="00EC22B1">
              <w:rPr>
                <w:rFonts w:ascii="Times New Roman" w:eastAsia="Times New Roman" w:hAnsi="Times New Roman" w:cs="Times New Roman"/>
                <w:color w:val="000000"/>
                <w:sz w:val="24"/>
                <w:szCs w:val="24"/>
                <w:shd w:val="clear" w:color="auto" w:fill="FFFFFF"/>
                <w:lang w:eastAsia="ru-RU"/>
              </w:rPr>
              <w:t>мільйонів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гривень (у тому </w:t>
            </w:r>
            <w:proofErr w:type="spellStart"/>
            <w:r w:rsidRPr="00EC22B1">
              <w:rPr>
                <w:rFonts w:ascii="Times New Roman" w:eastAsia="Times New Roman" w:hAnsi="Times New Roman" w:cs="Times New Roman"/>
                <w:color w:val="000000"/>
                <w:sz w:val="24"/>
                <w:szCs w:val="24"/>
                <w:shd w:val="clear" w:color="auto" w:fill="FFFFFF"/>
                <w:lang w:eastAsia="ru-RU"/>
              </w:rPr>
              <w:t>числі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лотом) (</w:t>
            </w:r>
            <w:r w:rsidRPr="00EC22B1">
              <w:rPr>
                <w:rFonts w:ascii="Times New Roman" w:eastAsia="Times New Roman" w:hAnsi="Times New Roman" w:cs="Times New Roman"/>
                <w:color w:val="000000"/>
                <w:sz w:val="24"/>
                <w:szCs w:val="24"/>
                <w:lang w:eastAsia="ru-RU"/>
              </w:rPr>
              <w:t xml:space="preserve">пункт 10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5811E44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i/>
                <w:iCs/>
                <w:color w:val="000000"/>
                <w:sz w:val="24"/>
                <w:szCs w:val="24"/>
                <w:lang w:eastAsia="ru-RU"/>
              </w:rPr>
              <w:t> </w:t>
            </w:r>
          </w:p>
          <w:p w14:paraId="416FEDA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r w:rsidRPr="00EC22B1">
              <w:rPr>
                <w:rFonts w:ascii="Times New Roman" w:eastAsia="Times New Roman" w:hAnsi="Times New Roman" w:cs="Times New Roman"/>
                <w:i/>
                <w:iCs/>
                <w:color w:val="000000"/>
                <w:sz w:val="24"/>
                <w:szCs w:val="24"/>
                <w:lang w:eastAsia="ru-RU"/>
              </w:rPr>
              <w:lastRenderedPageBreak/>
              <w:t>(</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DFC384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76F6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програму</w:t>
            </w:r>
            <w:proofErr w:type="spellEnd"/>
            <w:r w:rsidRPr="00EC22B1">
              <w:rPr>
                <w:rFonts w:ascii="Times New Roman" w:eastAsia="Times New Roman" w:hAnsi="Times New Roman" w:cs="Times New Roman"/>
                <w:color w:val="000000"/>
                <w:sz w:val="24"/>
                <w:szCs w:val="24"/>
                <w:lang w:eastAsia="ru-RU"/>
              </w:rPr>
              <w:t xml:space="preserve"> та документ про </w:t>
            </w:r>
            <w:proofErr w:type="spellStart"/>
            <w:r w:rsidRPr="00EC22B1">
              <w:rPr>
                <w:rFonts w:ascii="Times New Roman" w:eastAsia="Times New Roman" w:hAnsi="Times New Roman" w:cs="Times New Roman"/>
                <w:color w:val="000000"/>
                <w:sz w:val="24"/>
                <w:szCs w:val="24"/>
                <w:lang w:eastAsia="ru-RU"/>
              </w:rPr>
              <w:t>призначення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уповноваженого</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реалізації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антикорупційної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програми</w:t>
            </w:r>
            <w:proofErr w:type="spellEnd"/>
          </w:p>
          <w:p w14:paraId="484AAA0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i/>
                <w:iCs/>
                <w:color w:val="000000"/>
                <w:sz w:val="24"/>
                <w:szCs w:val="24"/>
                <w:lang w:eastAsia="ru-RU"/>
              </w:rPr>
              <w:t>(</w:t>
            </w:r>
            <w:proofErr w:type="spellStart"/>
            <w:r w:rsidRPr="00EC22B1">
              <w:rPr>
                <w:rFonts w:ascii="Times New Roman" w:eastAsia="Times New Roman" w:hAnsi="Times New Roman" w:cs="Times New Roman"/>
                <w:i/>
                <w:iCs/>
                <w:color w:val="000000"/>
                <w:sz w:val="24"/>
                <w:szCs w:val="24"/>
                <w:lang w:eastAsia="ru-RU"/>
              </w:rPr>
              <w:t>лише</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якщо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вартість</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закупівлі</w:t>
            </w:r>
            <w:proofErr w:type="spellEnd"/>
            <w:r w:rsidRPr="00EC22B1">
              <w:rPr>
                <w:rFonts w:ascii="Times New Roman" w:eastAsia="Times New Roman" w:hAnsi="Times New Roman" w:cs="Times New Roman"/>
                <w:i/>
                <w:iCs/>
                <w:color w:val="000000"/>
                <w:sz w:val="24"/>
                <w:szCs w:val="24"/>
                <w:lang w:eastAsia="ru-RU"/>
              </w:rPr>
              <w:t xml:space="preserve"> товару (</w:t>
            </w:r>
            <w:proofErr w:type="spellStart"/>
            <w:r w:rsidRPr="00EC22B1">
              <w:rPr>
                <w:rFonts w:ascii="Times New Roman" w:eastAsia="Times New Roman" w:hAnsi="Times New Roman" w:cs="Times New Roman"/>
                <w:i/>
                <w:iCs/>
                <w:color w:val="000000"/>
                <w:sz w:val="24"/>
                <w:szCs w:val="24"/>
                <w:lang w:eastAsia="ru-RU"/>
              </w:rPr>
              <w:t>товарів</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послуг</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або</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робіт</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дорівнює</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чи</w:t>
            </w:r>
            <w:proofErr w:type="spellEnd"/>
            <w:r w:rsidRPr="00EC22B1">
              <w:rPr>
                <w:rFonts w:ascii="Times New Roman" w:eastAsia="Times New Roman" w:hAnsi="Times New Roman" w:cs="Times New Roman"/>
                <w:i/>
                <w:iCs/>
                <w:color w:val="000000"/>
                <w:sz w:val="24"/>
                <w:szCs w:val="24"/>
                <w:lang w:eastAsia="ru-RU"/>
              </w:rPr>
              <w:t xml:space="preserve"> </w:t>
            </w:r>
            <w:proofErr w:type="spellStart"/>
            <w:r w:rsidRPr="00EC22B1">
              <w:rPr>
                <w:rFonts w:ascii="Times New Roman" w:eastAsia="Times New Roman" w:hAnsi="Times New Roman" w:cs="Times New Roman"/>
                <w:i/>
                <w:iCs/>
                <w:color w:val="000000"/>
                <w:sz w:val="24"/>
                <w:szCs w:val="24"/>
                <w:lang w:eastAsia="ru-RU"/>
              </w:rPr>
              <w:t>перевищує</w:t>
            </w:r>
            <w:proofErr w:type="spellEnd"/>
            <w:r w:rsidRPr="00EC22B1">
              <w:rPr>
                <w:rFonts w:ascii="Times New Roman" w:eastAsia="Times New Roman" w:hAnsi="Times New Roman" w:cs="Times New Roman"/>
                <w:i/>
                <w:iCs/>
                <w:color w:val="000000"/>
                <w:sz w:val="24"/>
                <w:szCs w:val="24"/>
                <w:lang w:eastAsia="ru-RU"/>
              </w:rPr>
              <w:t xml:space="preserve"> 20 </w:t>
            </w:r>
            <w:proofErr w:type="spellStart"/>
            <w:r w:rsidRPr="00EC22B1">
              <w:rPr>
                <w:rFonts w:ascii="Times New Roman" w:eastAsia="Times New Roman" w:hAnsi="Times New Roman" w:cs="Times New Roman"/>
                <w:i/>
                <w:iCs/>
                <w:color w:val="000000"/>
                <w:sz w:val="24"/>
                <w:szCs w:val="24"/>
                <w:lang w:eastAsia="ru-RU"/>
              </w:rPr>
              <w:t>мільйонів</w:t>
            </w:r>
            <w:proofErr w:type="spellEnd"/>
            <w:r w:rsidRPr="00EC22B1">
              <w:rPr>
                <w:rFonts w:ascii="Times New Roman" w:eastAsia="Times New Roman" w:hAnsi="Times New Roman" w:cs="Times New Roman"/>
                <w:i/>
                <w:iCs/>
                <w:color w:val="000000"/>
                <w:sz w:val="24"/>
                <w:szCs w:val="24"/>
                <w:lang w:eastAsia="ru-RU"/>
              </w:rPr>
              <w:t xml:space="preserve"> гривень (у тому </w:t>
            </w:r>
            <w:proofErr w:type="spellStart"/>
            <w:r w:rsidRPr="00EC22B1">
              <w:rPr>
                <w:rFonts w:ascii="Times New Roman" w:eastAsia="Times New Roman" w:hAnsi="Times New Roman" w:cs="Times New Roman"/>
                <w:i/>
                <w:iCs/>
                <w:color w:val="000000"/>
                <w:sz w:val="24"/>
                <w:szCs w:val="24"/>
                <w:lang w:eastAsia="ru-RU"/>
              </w:rPr>
              <w:t>числі</w:t>
            </w:r>
            <w:proofErr w:type="spellEnd"/>
            <w:r w:rsidRPr="00EC22B1">
              <w:rPr>
                <w:rFonts w:ascii="Times New Roman" w:eastAsia="Times New Roman" w:hAnsi="Times New Roman" w:cs="Times New Roman"/>
                <w:i/>
                <w:iCs/>
                <w:color w:val="000000"/>
                <w:sz w:val="24"/>
                <w:szCs w:val="24"/>
                <w:lang w:eastAsia="ru-RU"/>
              </w:rPr>
              <w:t xml:space="preserve"> за лотом))</w:t>
            </w:r>
          </w:p>
          <w:p w14:paraId="73689013"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0D6C0D1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Дану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центральні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виконавчої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влади</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також</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інші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органи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місцевого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самоврядування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державні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цільові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фонди</w:t>
            </w:r>
            <w:proofErr w:type="spellEnd"/>
          </w:p>
        </w:tc>
      </w:tr>
      <w:tr w:rsidR="00EC22B1" w:rsidRPr="00EC22B1" w14:paraId="33E58506"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2EED6"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lastRenderedPageBreak/>
              <w:t>11</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715F2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EC22B1">
              <w:rPr>
                <w:rFonts w:ascii="Times New Roman" w:eastAsia="Times New Roman" w:hAnsi="Times New Roman" w:cs="Times New Roman"/>
                <w:color w:val="000000"/>
                <w:sz w:val="24"/>
                <w:szCs w:val="24"/>
                <w:shd w:val="clear" w:color="auto" w:fill="FFFFFF"/>
                <w:lang w:eastAsia="ru-RU"/>
              </w:rPr>
              <w:t>якої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застосовано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санкцію</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виді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EC22B1">
              <w:rPr>
                <w:rFonts w:ascii="Times New Roman" w:eastAsia="Times New Roman" w:hAnsi="Times New Roman" w:cs="Times New Roman"/>
                <w:color w:val="000000"/>
                <w:sz w:val="24"/>
                <w:szCs w:val="24"/>
                <w:shd w:val="clear" w:color="auto" w:fill="FFFFFF"/>
                <w:lang w:eastAsia="ru-RU"/>
              </w:rPr>
              <w:t>здійснення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у </w:t>
            </w:r>
            <w:proofErr w:type="spellStart"/>
            <w:r w:rsidRPr="00EC22B1">
              <w:rPr>
                <w:rFonts w:ascii="Times New Roman" w:eastAsia="Times New Roman" w:hAnsi="Times New Roman" w:cs="Times New Roman"/>
                <w:color w:val="000000"/>
                <w:sz w:val="24"/>
                <w:szCs w:val="24"/>
                <w:shd w:val="clear" w:color="auto" w:fill="FFFFFF"/>
                <w:lang w:eastAsia="ru-RU"/>
              </w:rPr>
              <w:t>неї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публічних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закупівель </w:t>
            </w:r>
            <w:proofErr w:type="spellStart"/>
            <w:r w:rsidRPr="00EC22B1">
              <w:rPr>
                <w:rFonts w:ascii="Times New Roman" w:eastAsia="Times New Roman" w:hAnsi="Times New Roman" w:cs="Times New Roman"/>
                <w:color w:val="000000"/>
                <w:sz w:val="24"/>
                <w:szCs w:val="24"/>
                <w:shd w:val="clear" w:color="auto" w:fill="FFFFFF"/>
                <w:lang w:eastAsia="ru-RU"/>
              </w:rPr>
              <w:t>товарів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робіт</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послуг</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EC22B1">
              <w:rPr>
                <w:rFonts w:ascii="Times New Roman" w:eastAsia="Times New Roman" w:hAnsi="Times New Roman" w:cs="Times New Roman"/>
                <w:color w:val="000000"/>
                <w:sz w:val="24"/>
                <w:szCs w:val="24"/>
                <w:shd w:val="clear" w:color="auto" w:fill="FFFFFF"/>
                <w:lang w:eastAsia="ru-RU"/>
              </w:rPr>
              <w:t>України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«Про </w:t>
            </w:r>
            <w:proofErr w:type="spellStart"/>
            <w:r w:rsidRPr="00EC22B1">
              <w:rPr>
                <w:rFonts w:ascii="Times New Roman" w:eastAsia="Times New Roman" w:hAnsi="Times New Roman" w:cs="Times New Roman"/>
                <w:color w:val="000000"/>
                <w:sz w:val="24"/>
                <w:szCs w:val="24"/>
                <w:shd w:val="clear" w:color="auto" w:fill="FFFFFF"/>
                <w:lang w:eastAsia="ru-RU"/>
              </w:rPr>
              <w:t>санкції</w:t>
            </w:r>
            <w:proofErr w:type="spellEnd"/>
            <w:r w:rsidRPr="00EC22B1">
              <w:rPr>
                <w:rFonts w:ascii="Times New Roman" w:eastAsia="Times New Roman" w:hAnsi="Times New Roman" w:cs="Times New Roman"/>
                <w:color w:val="000000"/>
                <w:sz w:val="24"/>
                <w:szCs w:val="24"/>
                <w:shd w:val="clear" w:color="auto" w:fill="FFFFFF"/>
                <w:lang w:eastAsia="ru-RU"/>
              </w:rPr>
              <w:t>» (</w:t>
            </w:r>
            <w:r w:rsidRPr="00EC22B1">
              <w:rPr>
                <w:rFonts w:ascii="Times New Roman" w:eastAsia="Times New Roman" w:hAnsi="Times New Roman" w:cs="Times New Roman"/>
                <w:color w:val="000000"/>
                <w:sz w:val="24"/>
                <w:szCs w:val="24"/>
                <w:lang w:eastAsia="ru-RU"/>
              </w:rPr>
              <w:t xml:space="preserve">пункт 11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75D66F1"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2EF5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перевіряє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інформацію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відповідності</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3918E338"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D008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12</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A5AF0"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службова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посадова</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особа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яку </w:t>
            </w:r>
            <w:proofErr w:type="spellStart"/>
            <w:r w:rsidRPr="00EC22B1">
              <w:rPr>
                <w:rFonts w:ascii="Times New Roman" w:eastAsia="Times New Roman" w:hAnsi="Times New Roman" w:cs="Times New Roman"/>
                <w:color w:val="000000"/>
                <w:sz w:val="24"/>
                <w:szCs w:val="24"/>
                <w:shd w:val="clear" w:color="auto" w:fill="FFFFFF"/>
                <w:lang w:eastAsia="ru-RU"/>
              </w:rPr>
              <w:t>уповноважено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представляти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його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інтереси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під</w:t>
            </w:r>
            <w:proofErr w:type="spellEnd"/>
            <w:r w:rsidRPr="00EC22B1">
              <w:rPr>
                <w:rFonts w:ascii="Times New Roman" w:eastAsia="Times New Roman" w:hAnsi="Times New Roman" w:cs="Times New Roman"/>
                <w:color w:val="000000"/>
                <w:sz w:val="24"/>
                <w:szCs w:val="24"/>
                <w:shd w:val="clear" w:color="auto" w:fill="FFFFFF"/>
                <w:lang w:eastAsia="ru-RU"/>
              </w:rPr>
              <w:t xml:space="preserve"> час </w:t>
            </w:r>
            <w:proofErr w:type="spellStart"/>
            <w:r w:rsidRPr="00EC22B1">
              <w:rPr>
                <w:rFonts w:ascii="Times New Roman" w:eastAsia="Times New Roman" w:hAnsi="Times New Roman" w:cs="Times New Roman"/>
                <w:color w:val="000000"/>
                <w:sz w:val="24"/>
                <w:szCs w:val="24"/>
                <w:shd w:val="clear" w:color="auto" w:fill="FFFFFF"/>
                <w:lang w:eastAsia="ru-RU"/>
              </w:rPr>
              <w:t>проведення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фізичну</w:t>
            </w:r>
            <w:proofErr w:type="spellEnd"/>
            <w:r w:rsidRPr="00EC22B1">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EC22B1">
              <w:rPr>
                <w:rFonts w:ascii="Times New Roman" w:eastAsia="Times New Roman" w:hAnsi="Times New Roman" w:cs="Times New Roman"/>
                <w:color w:val="000000"/>
                <w:sz w:val="24"/>
                <w:szCs w:val="24"/>
                <w:shd w:val="clear" w:color="auto" w:fill="FFFFFF"/>
                <w:lang w:eastAsia="ru-RU"/>
              </w:rPr>
              <w:t>учасником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було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притягнуто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згідно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EC22B1">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 </w:t>
            </w:r>
            <w:proofErr w:type="spellStart"/>
            <w:r w:rsidRPr="00EC22B1">
              <w:rPr>
                <w:rFonts w:ascii="Times New Roman" w:eastAsia="Times New Roman" w:hAnsi="Times New Roman" w:cs="Times New Roman"/>
                <w:color w:val="000000"/>
                <w:sz w:val="24"/>
                <w:szCs w:val="24"/>
                <w:shd w:val="clear" w:color="auto" w:fill="FFFFFF"/>
                <w:lang w:eastAsia="ru-RU"/>
              </w:rPr>
              <w:t>вчинення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пов’язаного</w:t>
            </w:r>
            <w:proofErr w:type="spellEnd"/>
            <w:r w:rsidRPr="00EC22B1">
              <w:rPr>
                <w:rFonts w:ascii="Times New Roman" w:eastAsia="Times New Roman" w:hAnsi="Times New Roman" w:cs="Times New Roman"/>
                <w:color w:val="000000"/>
                <w:sz w:val="24"/>
                <w:szCs w:val="24"/>
                <w:shd w:val="clear" w:color="auto" w:fill="FFFFFF"/>
                <w:lang w:eastAsia="ru-RU"/>
              </w:rPr>
              <w:t xml:space="preserve"> з </w:t>
            </w:r>
            <w:proofErr w:type="spellStart"/>
            <w:r w:rsidRPr="00EC22B1">
              <w:rPr>
                <w:rFonts w:ascii="Times New Roman" w:eastAsia="Times New Roman" w:hAnsi="Times New Roman" w:cs="Times New Roman"/>
                <w:color w:val="000000"/>
                <w:sz w:val="24"/>
                <w:szCs w:val="24"/>
                <w:shd w:val="clear" w:color="auto" w:fill="FFFFFF"/>
                <w:lang w:eastAsia="ru-RU"/>
              </w:rPr>
              <w:t>використанням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дитячої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праці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чи</w:t>
            </w:r>
            <w:proofErr w:type="spellEnd"/>
            <w:r w:rsidRPr="00EC22B1">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EC22B1">
              <w:rPr>
                <w:rFonts w:ascii="Times New Roman" w:eastAsia="Times New Roman" w:hAnsi="Times New Roman" w:cs="Times New Roman"/>
                <w:color w:val="000000"/>
                <w:sz w:val="24"/>
                <w:szCs w:val="24"/>
                <w:shd w:val="clear" w:color="auto" w:fill="FFFFFF"/>
                <w:lang w:eastAsia="ru-RU"/>
              </w:rPr>
              <w:t>якими</w:t>
            </w:r>
            <w:proofErr w:type="spellEnd"/>
            <w:r w:rsidRPr="00EC22B1">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EC22B1">
              <w:rPr>
                <w:rFonts w:ascii="Times New Roman" w:eastAsia="Times New Roman" w:hAnsi="Times New Roman" w:cs="Times New Roman"/>
                <w:color w:val="000000"/>
                <w:sz w:val="24"/>
                <w:szCs w:val="24"/>
                <w:shd w:val="clear" w:color="auto" w:fill="FFFFFF"/>
                <w:lang w:eastAsia="ru-RU"/>
              </w:rPr>
              <w:t>торгівлі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людьми (</w:t>
            </w:r>
            <w:r w:rsidRPr="00EC22B1">
              <w:rPr>
                <w:rFonts w:ascii="Times New Roman" w:eastAsia="Times New Roman" w:hAnsi="Times New Roman" w:cs="Times New Roman"/>
                <w:color w:val="000000"/>
                <w:sz w:val="24"/>
                <w:szCs w:val="24"/>
                <w:lang w:eastAsia="ru-RU"/>
              </w:rPr>
              <w:t xml:space="preserve">пункт 12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44FF9AD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48C1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повний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витяг</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інформаційно-аналітичної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Облік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відомостей</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притягнення</w:t>
            </w:r>
            <w:proofErr w:type="spellEnd"/>
            <w:r w:rsidRPr="00EC22B1">
              <w:rPr>
                <w:rFonts w:ascii="Times New Roman" w:eastAsia="Times New Roman" w:hAnsi="Times New Roman" w:cs="Times New Roman"/>
                <w:color w:val="000000"/>
                <w:sz w:val="24"/>
                <w:szCs w:val="24"/>
                <w:lang w:eastAsia="ru-RU"/>
              </w:rPr>
              <w:t xml:space="preserve"> особи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наявності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службова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посадова</w:t>
            </w:r>
            <w:proofErr w:type="spellEnd"/>
            <w:r w:rsidRPr="00EC22B1">
              <w:rPr>
                <w:rFonts w:ascii="Times New Roman" w:eastAsia="Times New Roman" w:hAnsi="Times New Roman" w:cs="Times New Roman"/>
                <w:color w:val="000000"/>
                <w:sz w:val="24"/>
                <w:szCs w:val="24"/>
                <w:lang w:eastAsia="ru-RU"/>
              </w:rPr>
              <w:t xml:space="preserve">) особа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яку </w:t>
            </w:r>
            <w:proofErr w:type="spellStart"/>
            <w:r w:rsidRPr="00EC22B1">
              <w:rPr>
                <w:rFonts w:ascii="Times New Roman" w:eastAsia="Times New Roman" w:hAnsi="Times New Roman" w:cs="Times New Roman"/>
                <w:color w:val="000000"/>
                <w:sz w:val="24"/>
                <w:szCs w:val="24"/>
                <w:lang w:eastAsia="ru-RU"/>
              </w:rPr>
              <w:t>уповноважено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представляти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інтереси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проведення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фізичну</w:t>
            </w:r>
            <w:proofErr w:type="spellEnd"/>
            <w:r w:rsidRPr="00EC22B1">
              <w:rPr>
                <w:rFonts w:ascii="Times New Roman" w:eastAsia="Times New Roman" w:hAnsi="Times New Roman" w:cs="Times New Roman"/>
                <w:color w:val="000000"/>
                <w:sz w:val="24"/>
                <w:szCs w:val="24"/>
                <w:lang w:eastAsia="ru-RU"/>
              </w:rPr>
              <w:t xml:space="preserve"> особу, яка є </w:t>
            </w:r>
            <w:proofErr w:type="spellStart"/>
            <w:r w:rsidRPr="00EC22B1">
              <w:rPr>
                <w:rFonts w:ascii="Times New Roman" w:eastAsia="Times New Roman" w:hAnsi="Times New Roman" w:cs="Times New Roman"/>
                <w:color w:val="000000"/>
                <w:sz w:val="24"/>
                <w:szCs w:val="24"/>
                <w:lang w:eastAsia="ru-RU"/>
              </w:rPr>
              <w:t>учасником</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кримінальної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відповідальності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притягується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незнятої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непогашеної</w:t>
            </w:r>
            <w:proofErr w:type="spellEnd"/>
          </w:p>
          <w:p w14:paraId="06DF219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судимості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та в </w:t>
            </w:r>
            <w:proofErr w:type="spellStart"/>
            <w:r w:rsidRPr="00EC22B1">
              <w:rPr>
                <w:rFonts w:ascii="Times New Roman" w:eastAsia="Times New Roman" w:hAnsi="Times New Roman" w:cs="Times New Roman"/>
                <w:color w:val="000000"/>
                <w:sz w:val="24"/>
                <w:szCs w:val="24"/>
                <w:lang w:eastAsia="ru-RU"/>
              </w:rPr>
              <w:t>розшуку</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w:t>
            </w:r>
          </w:p>
        </w:tc>
      </w:tr>
      <w:tr w:rsidR="00EC22B1" w:rsidRPr="00EC22B1" w14:paraId="131E878A"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19FC2"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13</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A82BC"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процедури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закупівлі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має</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заборгованість</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із</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сплати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податків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зборів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обов’язкових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платежів</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крім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випадку</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якщо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такий</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учасник</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здійснив</w:t>
            </w:r>
            <w:proofErr w:type="spellEnd"/>
            <w:r w:rsidRPr="00EC22B1">
              <w:rPr>
                <w:rFonts w:ascii="Times New Roman" w:eastAsia="Times New Roman" w:hAnsi="Times New Roman" w:cs="Times New Roman"/>
                <w:color w:val="000000"/>
                <w:sz w:val="24"/>
                <w:szCs w:val="24"/>
                <w:shd w:val="clear" w:color="auto" w:fill="FFFFFF"/>
                <w:lang w:eastAsia="ru-RU"/>
              </w:rPr>
              <w:t xml:space="preserve"> заходи </w:t>
            </w:r>
            <w:proofErr w:type="spellStart"/>
            <w:r w:rsidRPr="00EC22B1">
              <w:rPr>
                <w:rFonts w:ascii="Times New Roman" w:eastAsia="Times New Roman" w:hAnsi="Times New Roman" w:cs="Times New Roman"/>
                <w:color w:val="000000"/>
                <w:sz w:val="24"/>
                <w:szCs w:val="24"/>
                <w:shd w:val="clear" w:color="auto" w:fill="FFFFFF"/>
                <w:lang w:eastAsia="ru-RU"/>
              </w:rPr>
              <w:t>щодо</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розстрочення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і </w:t>
            </w:r>
            <w:proofErr w:type="spellStart"/>
            <w:r w:rsidRPr="00EC22B1">
              <w:rPr>
                <w:rFonts w:ascii="Times New Roman" w:eastAsia="Times New Roman" w:hAnsi="Times New Roman" w:cs="Times New Roman"/>
                <w:color w:val="000000"/>
                <w:sz w:val="24"/>
                <w:szCs w:val="24"/>
                <w:shd w:val="clear" w:color="auto" w:fill="FFFFFF"/>
                <w:lang w:eastAsia="ru-RU"/>
              </w:rPr>
              <w:t>відстрочення</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такої</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заборгованості</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gramStart"/>
            <w:r w:rsidRPr="00EC22B1">
              <w:rPr>
                <w:rFonts w:ascii="Times New Roman" w:eastAsia="Times New Roman" w:hAnsi="Times New Roman" w:cs="Times New Roman"/>
                <w:color w:val="000000"/>
                <w:sz w:val="24"/>
                <w:szCs w:val="24"/>
                <w:shd w:val="clear" w:color="auto" w:fill="FFFFFF"/>
                <w:lang w:eastAsia="ru-RU"/>
              </w:rPr>
              <w:t>у порядку</w:t>
            </w:r>
            <w:proofErr w:type="gramEnd"/>
            <w:r w:rsidRPr="00EC22B1">
              <w:rPr>
                <w:rFonts w:ascii="Times New Roman" w:eastAsia="Times New Roman" w:hAnsi="Times New Roman" w:cs="Times New Roman"/>
                <w:color w:val="000000"/>
                <w:sz w:val="24"/>
                <w:szCs w:val="24"/>
                <w:shd w:val="clear" w:color="auto" w:fill="FFFFFF"/>
                <w:lang w:eastAsia="ru-RU"/>
              </w:rPr>
              <w:t xml:space="preserve"> та на </w:t>
            </w:r>
            <w:proofErr w:type="spellStart"/>
            <w:r w:rsidRPr="00EC22B1">
              <w:rPr>
                <w:rFonts w:ascii="Times New Roman" w:eastAsia="Times New Roman" w:hAnsi="Times New Roman" w:cs="Times New Roman"/>
                <w:color w:val="000000"/>
                <w:sz w:val="24"/>
                <w:szCs w:val="24"/>
                <w:shd w:val="clear" w:color="auto" w:fill="FFFFFF"/>
                <w:lang w:eastAsia="ru-RU"/>
              </w:rPr>
              <w:t>умовах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визначених</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країни</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proofErr w:type="spellStart"/>
            <w:r w:rsidRPr="00EC22B1">
              <w:rPr>
                <w:rFonts w:ascii="Times New Roman" w:eastAsia="Times New Roman" w:hAnsi="Times New Roman" w:cs="Times New Roman"/>
                <w:color w:val="000000"/>
                <w:sz w:val="24"/>
                <w:szCs w:val="24"/>
                <w:shd w:val="clear" w:color="auto" w:fill="FFFFFF"/>
                <w:lang w:eastAsia="ru-RU"/>
              </w:rPr>
              <w:t>реєстрації</w:t>
            </w:r>
            <w:proofErr w:type="spellEnd"/>
            <w:r w:rsidRPr="00EC22B1">
              <w:rPr>
                <w:rFonts w:ascii="Times New Roman" w:eastAsia="Times New Roman" w:hAnsi="Times New Roman" w:cs="Times New Roman"/>
                <w:color w:val="000000"/>
                <w:sz w:val="24"/>
                <w:szCs w:val="24"/>
                <w:shd w:val="clear" w:color="auto" w:fill="FFFFFF"/>
                <w:lang w:eastAsia="ru-RU"/>
              </w:rPr>
              <w:t xml:space="preserve"> такого </w:t>
            </w:r>
            <w:proofErr w:type="spellStart"/>
            <w:r w:rsidRPr="00EC22B1">
              <w:rPr>
                <w:rFonts w:ascii="Times New Roman" w:eastAsia="Times New Roman" w:hAnsi="Times New Roman" w:cs="Times New Roman"/>
                <w:color w:val="000000"/>
                <w:sz w:val="24"/>
                <w:szCs w:val="24"/>
                <w:shd w:val="clear" w:color="auto" w:fill="FFFFFF"/>
                <w:lang w:eastAsia="ru-RU"/>
              </w:rPr>
              <w:t>учасника</w:t>
            </w:r>
            <w:proofErr w:type="spellEnd"/>
            <w:r w:rsidRPr="00EC22B1">
              <w:rPr>
                <w:rFonts w:ascii="Times New Roman" w:eastAsia="Times New Roman" w:hAnsi="Times New Roman" w:cs="Times New Roman"/>
                <w:color w:val="000000"/>
                <w:sz w:val="24"/>
                <w:szCs w:val="24"/>
                <w:shd w:val="clear" w:color="auto" w:fill="FFFFFF"/>
                <w:lang w:eastAsia="ru-RU"/>
              </w:rPr>
              <w:t xml:space="preserve"> (</w:t>
            </w:r>
            <w:r w:rsidRPr="00EC22B1">
              <w:rPr>
                <w:rFonts w:ascii="Times New Roman" w:eastAsia="Times New Roman" w:hAnsi="Times New Roman" w:cs="Times New Roman"/>
                <w:color w:val="000000"/>
                <w:sz w:val="24"/>
                <w:szCs w:val="24"/>
                <w:lang w:eastAsia="ru-RU"/>
              </w:rPr>
              <w:t xml:space="preserve">пункт 13 </w:t>
            </w:r>
            <w:proofErr w:type="spellStart"/>
            <w:r w:rsidRPr="00EC22B1">
              <w:rPr>
                <w:rFonts w:ascii="Times New Roman" w:eastAsia="Times New Roman" w:hAnsi="Times New Roman" w:cs="Times New Roman"/>
                <w:color w:val="000000"/>
                <w:sz w:val="24"/>
                <w:szCs w:val="24"/>
                <w:lang w:eastAsia="ru-RU"/>
              </w:rPr>
              <w:t>частини</w:t>
            </w:r>
            <w:proofErr w:type="spellEnd"/>
            <w:r w:rsidRPr="00EC22B1">
              <w:rPr>
                <w:rFonts w:ascii="Times New Roman" w:eastAsia="Times New Roman" w:hAnsi="Times New Roman" w:cs="Times New Roman"/>
                <w:color w:val="000000"/>
                <w:sz w:val="24"/>
                <w:szCs w:val="24"/>
                <w:lang w:eastAsia="ru-RU"/>
              </w:rPr>
              <w:t xml:space="preserve"> 1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0DA6350D"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DE38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вимагає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w:t>
            </w:r>
            <w:proofErr w:type="gramStart"/>
            <w:r w:rsidRPr="00EC22B1">
              <w:rPr>
                <w:rFonts w:ascii="Times New Roman" w:eastAsia="Times New Roman" w:hAnsi="Times New Roman" w:cs="Times New Roman"/>
                <w:color w:val="000000"/>
                <w:sz w:val="24"/>
                <w:szCs w:val="24"/>
                <w:lang w:eastAsia="ru-RU"/>
              </w:rPr>
              <w:t>до пункту</w:t>
            </w:r>
            <w:proofErr w:type="gramEnd"/>
            <w:r w:rsidRPr="00EC22B1">
              <w:rPr>
                <w:rFonts w:ascii="Times New Roman" w:eastAsia="Times New Roman" w:hAnsi="Times New Roman" w:cs="Times New Roman"/>
                <w:color w:val="000000"/>
                <w:sz w:val="24"/>
                <w:szCs w:val="24"/>
                <w:lang w:eastAsia="ru-RU"/>
              </w:rPr>
              <w:t xml:space="preserve"> 44 </w:t>
            </w:r>
            <w:proofErr w:type="spellStart"/>
            <w:r w:rsidRPr="00EC22B1">
              <w:rPr>
                <w:rFonts w:ascii="Times New Roman" w:eastAsia="Times New Roman" w:hAnsi="Times New Roman" w:cs="Times New Roman"/>
                <w:color w:val="000000"/>
                <w:sz w:val="24"/>
                <w:szCs w:val="24"/>
                <w:lang w:eastAsia="ru-RU"/>
              </w:rPr>
              <w:t>Особливостей</w:t>
            </w:r>
            <w:proofErr w:type="spellEnd"/>
          </w:p>
        </w:tc>
      </w:tr>
      <w:tr w:rsidR="00EC22B1" w:rsidRPr="00EC22B1" w14:paraId="206FA019" w14:textId="77777777" w:rsidTr="0078778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27647"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14</w:t>
            </w:r>
          </w:p>
        </w:tc>
        <w:tc>
          <w:tcPr>
            <w:tcW w:w="3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03DA9" w14:textId="77777777" w:rsidR="00EC22B1" w:rsidRPr="00EC22B1" w:rsidRDefault="00EC22B1" w:rsidP="0089269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прийняти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рішення</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відмову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тендерну</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пропозицію</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укладеним</w:t>
            </w:r>
            <w:proofErr w:type="spellEnd"/>
            <w:r w:rsidRPr="00EC22B1">
              <w:rPr>
                <w:rFonts w:ascii="Times New Roman" w:eastAsia="Times New Roman" w:hAnsi="Times New Roman" w:cs="Times New Roman"/>
                <w:color w:val="000000"/>
                <w:sz w:val="24"/>
                <w:szCs w:val="24"/>
                <w:lang w:eastAsia="ru-RU"/>
              </w:rPr>
              <w:t xml:space="preserve"> договором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цим</w:t>
            </w:r>
            <w:proofErr w:type="spellEnd"/>
            <w:r w:rsidRPr="00EC22B1">
              <w:rPr>
                <w:rFonts w:ascii="Times New Roman" w:eastAsia="Times New Roman" w:hAnsi="Times New Roman" w:cs="Times New Roman"/>
                <w:color w:val="000000"/>
                <w:sz w:val="24"/>
                <w:szCs w:val="24"/>
                <w:lang w:eastAsia="ru-RU"/>
              </w:rPr>
              <w:t xml:space="preserve"> самим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lastRenderedPageBreak/>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70A5B41" w14:textId="77777777" w:rsidR="00EC22B1" w:rsidRPr="00EC22B1" w:rsidRDefault="00EC22B1" w:rsidP="00892695">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другій</w:t>
            </w:r>
            <w:proofErr w:type="spellEnd"/>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цієї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суб’єкт</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господарювання</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частина</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w:t>
            </w:r>
          </w:p>
        </w:tc>
        <w:tc>
          <w:tcPr>
            <w:tcW w:w="2551" w:type="dxa"/>
            <w:tcBorders>
              <w:top w:val="single" w:sz="4" w:space="0" w:color="000000"/>
              <w:left w:val="single" w:sz="4" w:space="0" w:color="000000"/>
              <w:bottom w:val="single" w:sz="4" w:space="0" w:color="000000"/>
              <w:right w:val="single" w:sz="4" w:space="0" w:color="000000"/>
            </w:tcBorders>
            <w:hideMark/>
          </w:tcPr>
          <w:p w14:paraId="235BA4CE"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шляхом </w:t>
            </w:r>
            <w:proofErr w:type="spellStart"/>
            <w:r w:rsidRPr="00EC22B1">
              <w:rPr>
                <w:rFonts w:ascii="Times New Roman" w:eastAsia="Times New Roman" w:hAnsi="Times New Roman" w:cs="Times New Roman"/>
                <w:color w:val="000000"/>
                <w:sz w:val="24"/>
                <w:szCs w:val="24"/>
                <w:lang w:eastAsia="ru-RU"/>
              </w:rPr>
              <w:t>самостійного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такої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електронній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системі</w:t>
            </w:r>
            <w:proofErr w:type="spellEnd"/>
            <w:r w:rsidRPr="00EC22B1">
              <w:rPr>
                <w:rFonts w:ascii="Times New Roman" w:eastAsia="Times New Roman" w:hAnsi="Times New Roman" w:cs="Times New Roman"/>
                <w:color w:val="000000"/>
                <w:sz w:val="24"/>
                <w:szCs w:val="24"/>
                <w:lang w:eastAsia="ru-RU"/>
              </w:rPr>
              <w:t xml:space="preserve"> закупівель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w:t>
            </w:r>
            <w:proofErr w:type="spellEnd"/>
            <w:r w:rsidRPr="00EC22B1">
              <w:rPr>
                <w:rFonts w:ascii="Times New Roman" w:eastAsia="Times New Roman" w:hAnsi="Times New Roman" w:cs="Times New Roman"/>
                <w:color w:val="000000"/>
                <w:sz w:val="24"/>
                <w:szCs w:val="24"/>
                <w:lang w:eastAsia="ru-RU"/>
              </w:rPr>
              <w:t xml:space="preserve"> час </w:t>
            </w:r>
            <w:proofErr w:type="spellStart"/>
            <w:r w:rsidRPr="00EC22B1">
              <w:rPr>
                <w:rFonts w:ascii="Times New Roman" w:eastAsia="Times New Roman" w:hAnsi="Times New Roman" w:cs="Times New Roman"/>
                <w:color w:val="000000"/>
                <w:sz w:val="24"/>
                <w:szCs w:val="24"/>
                <w:lang w:eastAsia="ru-RU"/>
              </w:rPr>
              <w:t>подання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тендерної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пропозиції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учасника</w:t>
            </w:r>
            <w:proofErr w:type="spellEnd"/>
            <w:r w:rsidRPr="00EC22B1">
              <w:rPr>
                <w:rFonts w:ascii="Times New Roman" w:eastAsia="Times New Roman" w:hAnsi="Times New Roman" w:cs="Times New Roman"/>
                <w:color w:val="000000"/>
                <w:sz w:val="24"/>
                <w:szCs w:val="24"/>
                <w:lang w:eastAsia="ru-RU"/>
              </w:rPr>
              <w:t xml:space="preserve"> буде </w:t>
            </w:r>
            <w:proofErr w:type="spellStart"/>
            <w:r w:rsidRPr="00EC22B1">
              <w:rPr>
                <w:rFonts w:ascii="Times New Roman" w:eastAsia="Times New Roman" w:hAnsi="Times New Roman" w:cs="Times New Roman"/>
                <w:color w:val="000000"/>
                <w:sz w:val="24"/>
                <w:szCs w:val="24"/>
                <w:lang w:eastAsia="ru-RU"/>
              </w:rPr>
              <w:t>відсутня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технічна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можливість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самостійно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декларувати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w:t>
            </w:r>
          </w:p>
          <w:p w14:paraId="0DCE44A9" w14:textId="77777777" w:rsidR="00EC22B1" w:rsidRPr="00EC22B1" w:rsidRDefault="00EC22B1" w:rsidP="009507D9">
            <w:pPr>
              <w:numPr>
                <w:ilvl w:val="0"/>
                <w:numId w:val="12"/>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раніше</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договір</w:t>
            </w:r>
            <w:proofErr w:type="spellEnd"/>
            <w:r w:rsidRPr="00EC22B1">
              <w:rPr>
                <w:rFonts w:ascii="Times New Roman" w:eastAsia="Times New Roman" w:hAnsi="Times New Roman" w:cs="Times New Roman"/>
                <w:color w:val="000000"/>
                <w:sz w:val="24"/>
                <w:szCs w:val="24"/>
                <w:lang w:eastAsia="ru-RU"/>
              </w:rPr>
              <w:t xml:space="preserve">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Pr="00EC22B1">
              <w:rPr>
                <w:rFonts w:ascii="Times New Roman" w:eastAsia="Times New Roman" w:hAnsi="Times New Roman" w:cs="Times New Roman"/>
                <w:color w:val="000000"/>
                <w:sz w:val="24"/>
                <w:szCs w:val="24"/>
                <w:lang w:eastAsia="ru-RU"/>
              </w:rPr>
              <w:t>яким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 /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3D2CC85C" w14:textId="77777777" w:rsidR="00EC22B1" w:rsidRPr="00EC22B1" w:rsidRDefault="00EC22B1" w:rsidP="00892695">
            <w:pPr>
              <w:spacing w:after="0" w:line="240" w:lineRule="auto"/>
              <w:ind w:left="50"/>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w:t>
            </w:r>
          </w:p>
          <w:p w14:paraId="7A0F3767" w14:textId="77777777" w:rsidR="00EC22B1" w:rsidRPr="00EC22B1" w:rsidRDefault="00EC22B1" w:rsidP="00892695">
            <w:pPr>
              <w:numPr>
                <w:ilvl w:val="0"/>
                <w:numId w:val="13"/>
              </w:numPr>
              <w:spacing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EC22B1">
              <w:rPr>
                <w:rFonts w:ascii="Times New Roman" w:eastAsia="Times New Roman" w:hAnsi="Times New Roman" w:cs="Times New Roman"/>
                <w:color w:val="000000"/>
                <w:sz w:val="24"/>
                <w:szCs w:val="24"/>
                <w:lang w:eastAsia="ru-RU"/>
              </w:rPr>
              <w:t>учасник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lastRenderedPageBreak/>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CD5D49" w14:textId="3517ADBC"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lastRenderedPageBreak/>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довідку</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довільній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формі</w:t>
            </w:r>
            <w:proofErr w:type="spellEnd"/>
            <w:r w:rsidRPr="00EC22B1">
              <w:rPr>
                <w:rFonts w:ascii="Times New Roman" w:eastAsia="Times New Roman" w:hAnsi="Times New Roman" w:cs="Times New Roman"/>
                <w:color w:val="000000"/>
                <w:sz w:val="24"/>
                <w:szCs w:val="24"/>
                <w:lang w:eastAsia="ru-RU"/>
              </w:rPr>
              <w:t xml:space="preserve"> про те,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між</w:t>
            </w:r>
            <w:proofErr w:type="spellEnd"/>
            <w:r w:rsidRPr="00EC22B1">
              <w:rPr>
                <w:rFonts w:ascii="Times New Roman" w:eastAsia="Times New Roman" w:hAnsi="Times New Roman" w:cs="Times New Roman"/>
                <w:color w:val="000000"/>
                <w:sz w:val="24"/>
                <w:szCs w:val="24"/>
                <w:lang w:eastAsia="ru-RU"/>
              </w:rPr>
              <w:t xml:space="preserve"> ним і </w:t>
            </w:r>
            <w:proofErr w:type="spellStart"/>
            <w:r w:rsidRPr="00EC22B1">
              <w:rPr>
                <w:rFonts w:ascii="Times New Roman" w:eastAsia="Times New Roman" w:hAnsi="Times New Roman" w:cs="Times New Roman"/>
                <w:color w:val="000000"/>
                <w:sz w:val="24"/>
                <w:szCs w:val="24"/>
                <w:lang w:eastAsia="ru-RU"/>
              </w:rPr>
              <w:t>замовником</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укладено</w:t>
            </w:r>
            <w:proofErr w:type="spellEnd"/>
            <w:r w:rsidRPr="00EC22B1">
              <w:rPr>
                <w:rFonts w:ascii="Times New Roman" w:eastAsia="Times New Roman" w:hAnsi="Times New Roman" w:cs="Times New Roman"/>
                <w:color w:val="000000"/>
                <w:sz w:val="24"/>
                <w:szCs w:val="24"/>
                <w:lang w:eastAsia="ru-RU"/>
              </w:rPr>
              <w:t xml:space="preserve"> договору про </w:t>
            </w:r>
            <w:proofErr w:type="spellStart"/>
            <w:r w:rsidRPr="00EC22B1">
              <w:rPr>
                <w:rFonts w:ascii="Times New Roman" w:eastAsia="Times New Roman" w:hAnsi="Times New Roman" w:cs="Times New Roman"/>
                <w:color w:val="000000"/>
                <w:sz w:val="24"/>
                <w:szCs w:val="24"/>
                <w:lang w:eastAsia="ru-RU"/>
              </w:rPr>
              <w:t>закупівлю</w:t>
            </w:r>
            <w:proofErr w:type="spellEnd"/>
            <w:r w:rsidRPr="00EC22B1">
              <w:rPr>
                <w:rFonts w:ascii="Times New Roman" w:eastAsia="Times New Roman" w:hAnsi="Times New Roman" w:cs="Times New Roman"/>
                <w:color w:val="000000"/>
                <w:sz w:val="24"/>
                <w:szCs w:val="24"/>
                <w:lang w:eastAsia="ru-RU"/>
              </w:rPr>
              <w:t xml:space="preserve"> за </w:t>
            </w:r>
            <w:proofErr w:type="spellStart"/>
            <w:r w:rsidR="00787783" w:rsidRPr="00EC22B1">
              <w:rPr>
                <w:rFonts w:ascii="Times New Roman" w:eastAsia="Times New Roman" w:hAnsi="Times New Roman" w:cs="Times New Roman"/>
                <w:color w:val="000000"/>
                <w:sz w:val="24"/>
                <w:szCs w:val="24"/>
                <w:lang w:eastAsia="ru-RU"/>
              </w:rPr>
              <w:t>яким</w:t>
            </w:r>
            <w:proofErr w:type="spellEnd"/>
            <w:r w:rsidR="00787783" w:rsidRPr="00EC22B1">
              <w:rPr>
                <w:rFonts w:ascii="Times New Roman" w:eastAsia="Times New Roman" w:hAnsi="Times New Roman" w:cs="Times New Roman"/>
                <w:color w:val="000000"/>
                <w:sz w:val="24"/>
                <w:szCs w:val="24"/>
                <w:lang w:eastAsia="ru-RU"/>
              </w:rPr>
              <w:t xml:space="preserve"> </w:t>
            </w:r>
            <w:proofErr w:type="spellStart"/>
            <w:r w:rsidR="00787783"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виконав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призвело</w:t>
            </w:r>
            <w:proofErr w:type="spellEnd"/>
            <w:r w:rsidRPr="00EC22B1">
              <w:rPr>
                <w:rFonts w:ascii="Times New Roman" w:eastAsia="Times New Roman" w:hAnsi="Times New Roman" w:cs="Times New Roman"/>
                <w:color w:val="000000"/>
                <w:sz w:val="24"/>
                <w:szCs w:val="24"/>
                <w:lang w:eastAsia="ru-RU"/>
              </w:rPr>
              <w:t xml:space="preserve"> до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і </w:t>
            </w:r>
            <w:proofErr w:type="spellStart"/>
            <w:r w:rsidRPr="00EC22B1">
              <w:rPr>
                <w:rFonts w:ascii="Times New Roman" w:eastAsia="Times New Roman" w:hAnsi="Times New Roman" w:cs="Times New Roman"/>
                <w:color w:val="000000"/>
                <w:sz w:val="24"/>
                <w:szCs w:val="24"/>
                <w:lang w:eastAsia="ru-RU"/>
              </w:rPr>
              <w:t>було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застосовано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санкції</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вигляді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штрафів</w:t>
            </w:r>
            <w:proofErr w:type="spellEnd"/>
            <w:r w:rsidRPr="00EC22B1">
              <w:rPr>
                <w:rFonts w:ascii="Times New Roman" w:eastAsia="Times New Roman" w:hAnsi="Times New Roman" w:cs="Times New Roman"/>
                <w:color w:val="000000"/>
                <w:sz w:val="24"/>
                <w:szCs w:val="24"/>
                <w:lang w:eastAsia="ru-RU"/>
              </w:rPr>
              <w:t xml:space="preserve"> та/</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color w:val="000000"/>
                <w:sz w:val="24"/>
                <w:szCs w:val="24"/>
                <w:lang w:eastAsia="ru-RU"/>
              </w:rPr>
              <w:t>протягом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lastRenderedPageBreak/>
              <w:t>трьох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років</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дострокового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розірвання</w:t>
            </w:r>
            <w:proofErr w:type="spellEnd"/>
            <w:r w:rsidRPr="00EC22B1">
              <w:rPr>
                <w:rFonts w:ascii="Times New Roman" w:eastAsia="Times New Roman" w:hAnsi="Times New Roman" w:cs="Times New Roman"/>
                <w:color w:val="000000"/>
                <w:sz w:val="24"/>
                <w:szCs w:val="24"/>
                <w:lang w:eastAsia="ru-RU"/>
              </w:rPr>
              <w:t xml:space="preserve"> такого договору</w:t>
            </w:r>
          </w:p>
          <w:p w14:paraId="45807E87"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6D82E60B"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або</w:t>
            </w:r>
            <w:proofErr w:type="spellEnd"/>
          </w:p>
          <w:p w14:paraId="51C02E81" w14:textId="77777777" w:rsidR="00EC22B1" w:rsidRPr="00EC22B1" w:rsidRDefault="00EC22B1" w:rsidP="00892695">
            <w:pPr>
              <w:spacing w:after="0" w:line="240" w:lineRule="auto"/>
              <w:rPr>
                <w:rFonts w:ascii="Times New Roman" w:eastAsia="Times New Roman" w:hAnsi="Times New Roman" w:cs="Times New Roman"/>
                <w:sz w:val="24"/>
                <w:szCs w:val="24"/>
                <w:lang w:eastAsia="ru-RU"/>
              </w:rPr>
            </w:pPr>
          </w:p>
          <w:p w14:paraId="54C4E41A"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перебуває</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обставинах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зазначених</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частині</w:t>
            </w:r>
            <w:proofErr w:type="spellEnd"/>
            <w:r w:rsidRPr="00EC22B1">
              <w:rPr>
                <w:rFonts w:ascii="Times New Roman" w:eastAsia="Times New Roman" w:hAnsi="Times New Roman" w:cs="Times New Roman"/>
                <w:color w:val="000000"/>
                <w:sz w:val="24"/>
                <w:szCs w:val="24"/>
                <w:lang w:eastAsia="ru-RU"/>
              </w:rPr>
              <w:t xml:space="preserve"> 2 </w:t>
            </w:r>
            <w:proofErr w:type="spellStart"/>
            <w:r w:rsidRPr="00EC22B1">
              <w:rPr>
                <w:rFonts w:ascii="Times New Roman" w:eastAsia="Times New Roman" w:hAnsi="Times New Roman" w:cs="Times New Roman"/>
                <w:color w:val="000000"/>
                <w:sz w:val="24"/>
                <w:szCs w:val="24"/>
                <w:lang w:eastAsia="ru-RU"/>
              </w:rPr>
              <w:t>статті</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може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вжиття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заходів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доведення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своєї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надійності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незважаючи</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наявність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підстави</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відмови</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участі</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процедурі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цього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він</w:t>
            </w:r>
            <w:proofErr w:type="spellEnd"/>
            <w:r w:rsidRPr="00EC22B1">
              <w:rPr>
                <w:rFonts w:ascii="Times New Roman" w:eastAsia="Times New Roman" w:hAnsi="Times New Roman" w:cs="Times New Roman"/>
                <w:color w:val="000000"/>
                <w:sz w:val="24"/>
                <w:szCs w:val="24"/>
                <w:lang w:eastAsia="ru-RU"/>
              </w:rPr>
              <w:t xml:space="preserve"> повинен довести,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зобов’язався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сплатити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зобов’язання</w:t>
            </w:r>
            <w:proofErr w:type="spellEnd"/>
            <w:r w:rsidRPr="00EC22B1">
              <w:rPr>
                <w:rFonts w:ascii="Times New Roman" w:eastAsia="Times New Roman" w:hAnsi="Times New Roman" w:cs="Times New Roman"/>
                <w:color w:val="000000"/>
                <w:sz w:val="24"/>
                <w:szCs w:val="24"/>
                <w:lang w:eastAsia="ru-RU"/>
              </w:rPr>
              <w:t xml:space="preserve"> та </w:t>
            </w:r>
            <w:proofErr w:type="spellStart"/>
            <w:r w:rsidRPr="00EC22B1">
              <w:rPr>
                <w:rFonts w:ascii="Times New Roman" w:eastAsia="Times New Roman" w:hAnsi="Times New Roman" w:cs="Times New Roman"/>
                <w:color w:val="000000"/>
                <w:sz w:val="24"/>
                <w:szCs w:val="24"/>
                <w:lang w:eastAsia="ru-RU"/>
              </w:rPr>
              <w:t>відшкодування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завданих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збитків</w:t>
            </w:r>
            <w:proofErr w:type="spellEnd"/>
            <w:r w:rsidRPr="00EC22B1">
              <w:rPr>
                <w:rFonts w:ascii="Times New Roman" w:eastAsia="Times New Roman" w:hAnsi="Times New Roman" w:cs="Times New Roman"/>
                <w:color w:val="000000"/>
                <w:sz w:val="24"/>
                <w:szCs w:val="24"/>
                <w:lang w:eastAsia="ru-RU"/>
              </w:rPr>
              <w:t>.</w:t>
            </w:r>
          </w:p>
        </w:tc>
      </w:tr>
    </w:tbl>
    <w:p w14:paraId="755DB313"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b/>
          <w:bCs/>
          <w:color w:val="000000"/>
          <w:sz w:val="24"/>
          <w:szCs w:val="24"/>
          <w:lang w:eastAsia="ru-RU"/>
        </w:rPr>
        <w:lastRenderedPageBreak/>
        <w:t>ВАЖЛИВО!</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службова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посадова</w:t>
      </w:r>
      <w:proofErr w:type="spellEnd"/>
      <w:r w:rsidRPr="00EC22B1">
        <w:rPr>
          <w:rFonts w:ascii="Times New Roman" w:eastAsia="Times New Roman" w:hAnsi="Times New Roman" w:cs="Times New Roman"/>
          <w:b/>
          <w:bCs/>
          <w:color w:val="000000"/>
          <w:sz w:val="24"/>
          <w:szCs w:val="24"/>
          <w:lang w:eastAsia="ru-RU"/>
        </w:rPr>
        <w:t>) особа</w:t>
      </w:r>
      <w:r w:rsidRPr="00EC22B1">
        <w:rPr>
          <w:rFonts w:ascii="Times New Roman" w:eastAsia="Times New Roman" w:hAnsi="Times New Roman" w:cs="Times New Roman"/>
          <w:color w:val="000000"/>
          <w:sz w:val="24"/>
          <w:szCs w:val="24"/>
          <w:lang w:eastAsia="ru-RU"/>
        </w:rPr>
        <w:t>. </w:t>
      </w:r>
      <w:proofErr w:type="spellStart"/>
      <w:r w:rsidRPr="00EC22B1">
        <w:rPr>
          <w:rFonts w:ascii="Times New Roman" w:eastAsia="Times New Roman" w:hAnsi="Times New Roman" w:cs="Times New Roman"/>
          <w:color w:val="000000"/>
          <w:sz w:val="24"/>
          <w:szCs w:val="24"/>
          <w:lang w:eastAsia="ru-RU"/>
        </w:rPr>
        <w:t>Фізична</w:t>
      </w:r>
      <w:proofErr w:type="spellEnd"/>
      <w:r w:rsidRPr="00EC22B1">
        <w:rPr>
          <w:rFonts w:ascii="Times New Roman" w:eastAsia="Times New Roman" w:hAnsi="Times New Roman" w:cs="Times New Roman"/>
          <w:color w:val="000000"/>
          <w:sz w:val="24"/>
          <w:szCs w:val="24"/>
          <w:lang w:eastAsia="ru-RU"/>
        </w:rPr>
        <w:t xml:space="preserve"> особа-</w:t>
      </w:r>
      <w:proofErr w:type="spellStart"/>
      <w:r w:rsidRPr="00EC22B1">
        <w:rPr>
          <w:rFonts w:ascii="Times New Roman" w:eastAsia="Times New Roman" w:hAnsi="Times New Roman" w:cs="Times New Roman"/>
          <w:color w:val="000000"/>
          <w:sz w:val="24"/>
          <w:szCs w:val="24"/>
          <w:lang w:eastAsia="ru-RU"/>
        </w:rPr>
        <w:t>підприємець</w:t>
      </w:r>
      <w:proofErr w:type="spellEnd"/>
      <w:r w:rsidRPr="00EC22B1">
        <w:rPr>
          <w:rFonts w:ascii="Times New Roman" w:eastAsia="Times New Roman" w:hAnsi="Times New Roman" w:cs="Times New Roman"/>
          <w:color w:val="000000"/>
          <w:sz w:val="24"/>
          <w:szCs w:val="24"/>
          <w:lang w:eastAsia="ru-RU"/>
        </w:rPr>
        <w:t xml:space="preserve">, яка НЕ </w:t>
      </w:r>
      <w:proofErr w:type="spellStart"/>
      <w:r w:rsidRPr="00EC22B1">
        <w:rPr>
          <w:rFonts w:ascii="Times New Roman" w:eastAsia="Times New Roman" w:hAnsi="Times New Roman" w:cs="Times New Roman"/>
          <w:color w:val="000000"/>
          <w:sz w:val="24"/>
          <w:szCs w:val="24"/>
          <w:lang w:eastAsia="ru-RU"/>
        </w:rPr>
        <w:t>наймає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працівників</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умовах</w:t>
      </w:r>
      <w:proofErr w:type="spellEnd"/>
      <w:r w:rsidRPr="00EC22B1">
        <w:rPr>
          <w:rFonts w:ascii="Times New Roman" w:eastAsia="Times New Roman" w:hAnsi="Times New Roman" w:cs="Times New Roman"/>
          <w:color w:val="000000"/>
          <w:sz w:val="24"/>
          <w:szCs w:val="24"/>
          <w:lang w:eastAsia="ru-RU"/>
        </w:rPr>
        <w:t xml:space="preserve"> трудового договору для </w:t>
      </w:r>
      <w:proofErr w:type="spellStart"/>
      <w:r w:rsidRPr="00EC22B1">
        <w:rPr>
          <w:rFonts w:ascii="Times New Roman" w:eastAsia="Times New Roman" w:hAnsi="Times New Roman" w:cs="Times New Roman"/>
          <w:color w:val="000000"/>
          <w:sz w:val="24"/>
          <w:szCs w:val="24"/>
          <w:lang w:eastAsia="ru-RU"/>
        </w:rPr>
        <w:t>сприяння</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йому</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здійсненні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підприємницької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діяльності</w:t>
      </w:r>
      <w:proofErr w:type="spellEnd"/>
      <w:r w:rsidRPr="00EC22B1">
        <w:rPr>
          <w:rFonts w:ascii="Times New Roman" w:eastAsia="Times New Roman" w:hAnsi="Times New Roman" w:cs="Times New Roman"/>
          <w:color w:val="000000"/>
          <w:sz w:val="24"/>
          <w:szCs w:val="24"/>
          <w:lang w:eastAsia="ru-RU"/>
        </w:rPr>
        <w:t xml:space="preserve"> – </w:t>
      </w:r>
      <w:proofErr w:type="spellStart"/>
      <w:r w:rsidRPr="00EC22B1">
        <w:rPr>
          <w:rFonts w:ascii="Times New Roman" w:eastAsia="Times New Roman" w:hAnsi="Times New Roman" w:cs="Times New Roman"/>
          <w:b/>
          <w:bCs/>
          <w:color w:val="000000"/>
          <w:sz w:val="24"/>
          <w:szCs w:val="24"/>
          <w:lang w:eastAsia="ru-RU"/>
        </w:rPr>
        <w:t>це</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фізична</w:t>
      </w:r>
      <w:proofErr w:type="spellEnd"/>
      <w:r w:rsidRPr="00EC22B1">
        <w:rPr>
          <w:rFonts w:ascii="Times New Roman" w:eastAsia="Times New Roman" w:hAnsi="Times New Roman" w:cs="Times New Roman"/>
          <w:b/>
          <w:bCs/>
          <w:color w:val="000000"/>
          <w:sz w:val="24"/>
          <w:szCs w:val="24"/>
          <w:lang w:eastAsia="ru-RU"/>
        </w:rPr>
        <w:t xml:space="preserve"> особа</w:t>
      </w:r>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відповідно</w:t>
      </w:r>
      <w:proofErr w:type="spellEnd"/>
      <w:r w:rsidRPr="00EC22B1">
        <w:rPr>
          <w:rFonts w:ascii="Times New Roman" w:eastAsia="Times New Roman" w:hAnsi="Times New Roman" w:cs="Times New Roman"/>
          <w:color w:val="000000"/>
          <w:sz w:val="24"/>
          <w:szCs w:val="24"/>
          <w:lang w:eastAsia="ru-RU"/>
        </w:rPr>
        <w:t xml:space="preserve"> до листа </w:t>
      </w:r>
      <w:proofErr w:type="spellStart"/>
      <w:r w:rsidRPr="00EC22B1">
        <w:rPr>
          <w:rFonts w:ascii="Times New Roman" w:eastAsia="Times New Roman" w:hAnsi="Times New Roman" w:cs="Times New Roman"/>
          <w:color w:val="000000"/>
          <w:sz w:val="24"/>
          <w:szCs w:val="24"/>
          <w:lang w:eastAsia="ru-RU"/>
        </w:rPr>
        <w:t>Міністерства</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юстиції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України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w:t>
      </w:r>
      <w:proofErr w:type="spellEnd"/>
      <w:r w:rsidRPr="00EC22B1">
        <w:rPr>
          <w:rFonts w:ascii="Times New Roman" w:eastAsia="Times New Roman" w:hAnsi="Times New Roman" w:cs="Times New Roman"/>
          <w:color w:val="000000"/>
          <w:sz w:val="24"/>
          <w:szCs w:val="24"/>
          <w:lang w:eastAsia="ru-RU"/>
        </w:rPr>
        <w:t xml:space="preserve"> 03.11.2006 № 22-48-548).</w:t>
      </w:r>
    </w:p>
    <w:p w14:paraId="26ABD17F" w14:textId="77777777" w:rsidR="00EC22B1" w:rsidRPr="00EC22B1" w:rsidRDefault="00EC22B1" w:rsidP="00892695">
      <w:pPr>
        <w:spacing w:after="0" w:line="240" w:lineRule="auto"/>
        <w:jc w:val="both"/>
        <w:rPr>
          <w:rFonts w:ascii="Times New Roman" w:eastAsia="Times New Roman" w:hAnsi="Times New Roman" w:cs="Times New Roman"/>
          <w:sz w:val="24"/>
          <w:szCs w:val="24"/>
          <w:lang w:eastAsia="ru-RU"/>
        </w:rPr>
      </w:pPr>
      <w:r w:rsidRPr="00EC22B1">
        <w:rPr>
          <w:rFonts w:ascii="Times New Roman" w:eastAsia="Times New Roman" w:hAnsi="Times New Roman" w:cs="Times New Roman"/>
          <w:color w:val="000000"/>
          <w:sz w:val="24"/>
          <w:szCs w:val="24"/>
          <w:lang w:eastAsia="ru-RU"/>
        </w:rPr>
        <w:t xml:space="preserve">У </w:t>
      </w:r>
      <w:proofErr w:type="spellStart"/>
      <w:r w:rsidRPr="00EC22B1">
        <w:rPr>
          <w:rFonts w:ascii="Times New Roman" w:eastAsia="Times New Roman" w:hAnsi="Times New Roman" w:cs="Times New Roman"/>
          <w:color w:val="000000"/>
          <w:sz w:val="24"/>
          <w:szCs w:val="24"/>
          <w:lang w:eastAsia="ru-RU"/>
        </w:rPr>
        <w:t>разі</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які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відповідають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вимогам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визначним</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або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їх</w:t>
      </w:r>
      <w:proofErr w:type="spellEnd"/>
      <w:r w:rsidRPr="00EC22B1">
        <w:rPr>
          <w:rFonts w:ascii="Times New Roman" w:eastAsia="Times New Roman" w:hAnsi="Times New Roman" w:cs="Times New Roman"/>
          <w:color w:val="000000"/>
          <w:sz w:val="24"/>
          <w:szCs w:val="24"/>
          <w:lang w:eastAsia="ru-RU"/>
        </w:rPr>
        <w:t xml:space="preserve"> з </w:t>
      </w:r>
      <w:proofErr w:type="spellStart"/>
      <w:r w:rsidRPr="00EC22B1">
        <w:rPr>
          <w:rFonts w:ascii="Times New Roman" w:eastAsia="Times New Roman" w:hAnsi="Times New Roman" w:cs="Times New Roman"/>
          <w:color w:val="000000"/>
          <w:sz w:val="24"/>
          <w:szCs w:val="24"/>
          <w:lang w:eastAsia="ru-RU"/>
        </w:rPr>
        <w:t>порушенням</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строків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визначених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Особливостями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замовник</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відхиляє</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його</w:t>
      </w:r>
      <w:proofErr w:type="spellEnd"/>
      <w:r w:rsidRPr="00EC22B1">
        <w:rPr>
          <w:rFonts w:ascii="Times New Roman" w:eastAsia="Times New Roman" w:hAnsi="Times New Roman" w:cs="Times New Roman"/>
          <w:color w:val="000000"/>
          <w:sz w:val="24"/>
          <w:szCs w:val="24"/>
          <w:lang w:eastAsia="ru-RU"/>
        </w:rPr>
        <w:t xml:space="preserve"> на </w:t>
      </w:r>
      <w:proofErr w:type="spellStart"/>
      <w:r w:rsidRPr="00EC22B1">
        <w:rPr>
          <w:rFonts w:ascii="Times New Roman" w:eastAsia="Times New Roman" w:hAnsi="Times New Roman" w:cs="Times New Roman"/>
          <w:color w:val="000000"/>
          <w:sz w:val="24"/>
          <w:szCs w:val="24"/>
          <w:lang w:eastAsia="ru-RU"/>
        </w:rPr>
        <w:t>підставі</w:t>
      </w:r>
      <w:proofErr w:type="spellEnd"/>
      <w:r w:rsidRPr="00EC22B1">
        <w:rPr>
          <w:rFonts w:ascii="Times New Roman" w:eastAsia="Times New Roman" w:hAnsi="Times New Roman" w:cs="Times New Roman"/>
          <w:color w:val="000000"/>
          <w:sz w:val="24"/>
          <w:szCs w:val="24"/>
          <w:lang w:eastAsia="ru-RU"/>
        </w:rPr>
        <w:t xml:space="preserve"> абзацу 3 </w:t>
      </w:r>
      <w:proofErr w:type="spellStart"/>
      <w:r w:rsidRPr="00EC22B1">
        <w:rPr>
          <w:rFonts w:ascii="Times New Roman" w:eastAsia="Times New Roman" w:hAnsi="Times New Roman" w:cs="Times New Roman"/>
          <w:color w:val="000000"/>
          <w:sz w:val="24"/>
          <w:szCs w:val="24"/>
          <w:lang w:eastAsia="ru-RU"/>
        </w:rPr>
        <w:t>підпункту</w:t>
      </w:r>
      <w:proofErr w:type="spellEnd"/>
      <w:r w:rsidRPr="00EC22B1">
        <w:rPr>
          <w:rFonts w:ascii="Times New Roman" w:eastAsia="Times New Roman" w:hAnsi="Times New Roman" w:cs="Times New Roman"/>
          <w:color w:val="000000"/>
          <w:sz w:val="24"/>
          <w:szCs w:val="24"/>
          <w:lang w:eastAsia="ru-RU"/>
        </w:rPr>
        <w:t xml:space="preserve"> 3 пункту 41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 xml:space="preserve">, а </w:t>
      </w:r>
      <w:proofErr w:type="spellStart"/>
      <w:r w:rsidRPr="00EC22B1">
        <w:rPr>
          <w:rFonts w:ascii="Times New Roman" w:eastAsia="Times New Roman" w:hAnsi="Times New Roman" w:cs="Times New Roman"/>
          <w:color w:val="000000"/>
          <w:sz w:val="24"/>
          <w:szCs w:val="24"/>
          <w:lang w:eastAsia="ru-RU"/>
        </w:rPr>
        <w:t>саме</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переможець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процедури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закупівлі</w:t>
      </w:r>
      <w:proofErr w:type="spellEnd"/>
      <w:r w:rsidRPr="00EC22B1">
        <w:rPr>
          <w:rFonts w:ascii="Times New Roman" w:eastAsia="Times New Roman" w:hAnsi="Times New Roman" w:cs="Times New Roman"/>
          <w:color w:val="000000"/>
          <w:sz w:val="24"/>
          <w:szCs w:val="24"/>
          <w:lang w:eastAsia="ru-RU"/>
        </w:rPr>
        <w:t xml:space="preserve"> не </w:t>
      </w:r>
      <w:proofErr w:type="spellStart"/>
      <w:r w:rsidRPr="00EC22B1">
        <w:rPr>
          <w:rFonts w:ascii="Times New Roman" w:eastAsia="Times New Roman" w:hAnsi="Times New Roman" w:cs="Times New Roman"/>
          <w:color w:val="000000"/>
          <w:sz w:val="24"/>
          <w:szCs w:val="24"/>
          <w:lang w:eastAsia="ru-RU"/>
        </w:rPr>
        <w:t>надав</w:t>
      </w:r>
      <w:proofErr w:type="spellEnd"/>
      <w:r w:rsidRPr="00EC22B1">
        <w:rPr>
          <w:rFonts w:ascii="Times New Roman" w:eastAsia="Times New Roman" w:hAnsi="Times New Roman" w:cs="Times New Roman"/>
          <w:color w:val="000000"/>
          <w:sz w:val="24"/>
          <w:szCs w:val="24"/>
          <w:lang w:eastAsia="ru-RU"/>
        </w:rPr>
        <w:t xml:space="preserve"> у </w:t>
      </w:r>
      <w:proofErr w:type="spellStart"/>
      <w:r w:rsidRPr="00EC22B1">
        <w:rPr>
          <w:rFonts w:ascii="Times New Roman" w:eastAsia="Times New Roman" w:hAnsi="Times New Roman" w:cs="Times New Roman"/>
          <w:color w:val="000000"/>
          <w:sz w:val="24"/>
          <w:szCs w:val="24"/>
          <w:lang w:eastAsia="ru-RU"/>
        </w:rPr>
        <w:t>спосіб</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зазначений</w:t>
      </w:r>
      <w:proofErr w:type="spellEnd"/>
      <w:r w:rsidRPr="00EC22B1">
        <w:rPr>
          <w:rFonts w:ascii="Times New Roman" w:eastAsia="Times New Roman" w:hAnsi="Times New Roman" w:cs="Times New Roman"/>
          <w:color w:val="000000"/>
          <w:sz w:val="24"/>
          <w:szCs w:val="24"/>
          <w:lang w:eastAsia="ru-RU"/>
        </w:rPr>
        <w:t xml:space="preserve"> в </w:t>
      </w:r>
      <w:proofErr w:type="spellStart"/>
      <w:r w:rsidRPr="00EC22B1">
        <w:rPr>
          <w:rFonts w:ascii="Times New Roman" w:eastAsia="Times New Roman" w:hAnsi="Times New Roman" w:cs="Times New Roman"/>
          <w:color w:val="000000"/>
          <w:sz w:val="24"/>
          <w:szCs w:val="24"/>
          <w:lang w:eastAsia="ru-RU"/>
        </w:rPr>
        <w:t>тендерній</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документації</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документи</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що</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підтверджують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відсутність</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підстав</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установлених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статтею</w:t>
      </w:r>
      <w:proofErr w:type="spellEnd"/>
      <w:r w:rsidRPr="00EC22B1">
        <w:rPr>
          <w:rFonts w:ascii="Times New Roman" w:eastAsia="Times New Roman" w:hAnsi="Times New Roman" w:cs="Times New Roman"/>
          <w:color w:val="000000"/>
          <w:sz w:val="24"/>
          <w:szCs w:val="24"/>
          <w:lang w:eastAsia="ru-RU"/>
        </w:rPr>
        <w:t xml:space="preserve"> 17 Закону, з </w:t>
      </w:r>
      <w:proofErr w:type="spellStart"/>
      <w:r w:rsidRPr="00EC22B1">
        <w:rPr>
          <w:rFonts w:ascii="Times New Roman" w:eastAsia="Times New Roman" w:hAnsi="Times New Roman" w:cs="Times New Roman"/>
          <w:color w:val="000000"/>
          <w:sz w:val="24"/>
          <w:szCs w:val="24"/>
          <w:lang w:eastAsia="ru-RU"/>
        </w:rPr>
        <w:t>урахуванням</w:t>
      </w:r>
      <w:proofErr w:type="spellEnd"/>
      <w:r w:rsidRPr="00EC22B1">
        <w:rPr>
          <w:rFonts w:ascii="Times New Roman" w:eastAsia="Times New Roman" w:hAnsi="Times New Roman" w:cs="Times New Roman"/>
          <w:color w:val="000000"/>
          <w:sz w:val="24"/>
          <w:szCs w:val="24"/>
          <w:lang w:eastAsia="ru-RU"/>
        </w:rPr>
        <w:t xml:space="preserve"> пункту 44 </w:t>
      </w:r>
      <w:proofErr w:type="spellStart"/>
      <w:r w:rsidRPr="00EC22B1">
        <w:rPr>
          <w:rFonts w:ascii="Times New Roman" w:eastAsia="Times New Roman" w:hAnsi="Times New Roman" w:cs="Times New Roman"/>
          <w:color w:val="000000"/>
          <w:sz w:val="24"/>
          <w:szCs w:val="24"/>
          <w:lang w:eastAsia="ru-RU"/>
        </w:rPr>
        <w:t>цих</w:t>
      </w:r>
      <w:proofErr w:type="spellEnd"/>
      <w:r w:rsidRPr="00EC22B1">
        <w:rPr>
          <w:rFonts w:ascii="Times New Roman" w:eastAsia="Times New Roman" w:hAnsi="Times New Roman" w:cs="Times New Roman"/>
          <w:color w:val="000000"/>
          <w:sz w:val="24"/>
          <w:szCs w:val="24"/>
          <w:lang w:eastAsia="ru-RU"/>
        </w:rPr>
        <w:t xml:space="preserve"> </w:t>
      </w:r>
      <w:proofErr w:type="spellStart"/>
      <w:r w:rsidRPr="00EC22B1">
        <w:rPr>
          <w:rFonts w:ascii="Times New Roman" w:eastAsia="Times New Roman" w:hAnsi="Times New Roman" w:cs="Times New Roman"/>
          <w:color w:val="000000"/>
          <w:sz w:val="24"/>
          <w:szCs w:val="24"/>
          <w:lang w:eastAsia="ru-RU"/>
        </w:rPr>
        <w:t>особливостей</w:t>
      </w:r>
      <w:proofErr w:type="spellEnd"/>
      <w:r w:rsidRPr="00EC22B1">
        <w:rPr>
          <w:rFonts w:ascii="Times New Roman" w:eastAsia="Times New Roman" w:hAnsi="Times New Roman" w:cs="Times New Roman"/>
          <w:color w:val="000000"/>
          <w:sz w:val="24"/>
          <w:szCs w:val="24"/>
          <w:lang w:eastAsia="ru-RU"/>
        </w:rPr>
        <w:t>.</w:t>
      </w:r>
    </w:p>
    <w:p w14:paraId="2890B6B3" w14:textId="77777777" w:rsidR="00A333DC" w:rsidRDefault="0025203D" w:rsidP="00892695">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w:t>
      </w:r>
    </w:p>
    <w:p w14:paraId="52BDC865" w14:textId="77777777" w:rsidR="00893F73" w:rsidRPr="00893F73" w:rsidRDefault="00A333DC" w:rsidP="00A333DC">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br w:type="page"/>
      </w:r>
      <w:proofErr w:type="spellStart"/>
      <w:r w:rsidR="00893F73" w:rsidRPr="00893F73">
        <w:rPr>
          <w:rFonts w:ascii="Times New Roman" w:eastAsia="Times New Roman" w:hAnsi="Times New Roman" w:cs="Times New Roman"/>
          <w:bCs/>
          <w:sz w:val="24"/>
          <w:szCs w:val="24"/>
          <w:lang w:eastAsia="ru-RU"/>
        </w:rPr>
        <w:lastRenderedPageBreak/>
        <w:t>Додаток</w:t>
      </w:r>
      <w:proofErr w:type="spellEnd"/>
      <w:r w:rsidR="00893F73" w:rsidRPr="00893F73">
        <w:rPr>
          <w:rFonts w:ascii="Times New Roman" w:eastAsia="Times New Roman" w:hAnsi="Times New Roman" w:cs="Times New Roman"/>
          <w:bCs/>
          <w:sz w:val="24"/>
          <w:szCs w:val="24"/>
          <w:lang w:eastAsia="ru-RU"/>
        </w:rPr>
        <w:t xml:space="preserve"> № </w:t>
      </w:r>
      <w:r w:rsidR="00893F73">
        <w:rPr>
          <w:rFonts w:ascii="Times New Roman" w:eastAsia="Times New Roman" w:hAnsi="Times New Roman" w:cs="Times New Roman"/>
          <w:bCs/>
          <w:sz w:val="24"/>
          <w:szCs w:val="24"/>
          <w:lang w:val="uk-UA" w:eastAsia="ru-RU"/>
        </w:rPr>
        <w:t>2</w:t>
      </w:r>
      <w:r w:rsidR="00893F73" w:rsidRPr="00893F73">
        <w:rPr>
          <w:rFonts w:ascii="Times New Roman" w:eastAsia="Times New Roman" w:hAnsi="Times New Roman" w:cs="Times New Roman"/>
          <w:bCs/>
          <w:sz w:val="24"/>
          <w:szCs w:val="24"/>
          <w:lang w:eastAsia="ru-RU"/>
        </w:rPr>
        <w:t xml:space="preserve"> до </w:t>
      </w:r>
      <w:proofErr w:type="spellStart"/>
      <w:r w:rsidR="00893F73" w:rsidRPr="00893F73">
        <w:rPr>
          <w:rFonts w:ascii="Times New Roman" w:eastAsia="Times New Roman" w:hAnsi="Times New Roman" w:cs="Times New Roman"/>
          <w:bCs/>
          <w:sz w:val="24"/>
          <w:szCs w:val="24"/>
          <w:lang w:eastAsia="ru-RU"/>
        </w:rPr>
        <w:t>тендерної</w:t>
      </w:r>
      <w:proofErr w:type="spellEnd"/>
      <w:r w:rsidR="00893F73" w:rsidRPr="00893F73">
        <w:rPr>
          <w:rFonts w:ascii="Times New Roman" w:eastAsia="Times New Roman" w:hAnsi="Times New Roman" w:cs="Times New Roman"/>
          <w:bCs/>
          <w:sz w:val="24"/>
          <w:szCs w:val="24"/>
          <w:lang w:eastAsia="ru-RU"/>
        </w:rPr>
        <w:t xml:space="preserve"> </w:t>
      </w:r>
      <w:proofErr w:type="spellStart"/>
      <w:r w:rsidR="00893F73" w:rsidRPr="00893F73">
        <w:rPr>
          <w:rFonts w:ascii="Times New Roman" w:eastAsia="Times New Roman" w:hAnsi="Times New Roman" w:cs="Times New Roman"/>
          <w:bCs/>
          <w:sz w:val="24"/>
          <w:szCs w:val="24"/>
          <w:lang w:eastAsia="ru-RU"/>
        </w:rPr>
        <w:t>документації</w:t>
      </w:r>
      <w:proofErr w:type="spellEnd"/>
    </w:p>
    <w:p w14:paraId="662D14C9" w14:textId="7CE67CD9" w:rsidR="00893F73" w:rsidRPr="00893F73" w:rsidRDefault="00893F73" w:rsidP="00603195">
      <w:pPr>
        <w:spacing w:after="0" w:line="240" w:lineRule="auto"/>
        <w:jc w:val="right"/>
        <w:rPr>
          <w:rFonts w:ascii="Times New Roman" w:eastAsia="Times New Roman" w:hAnsi="Times New Roman" w:cs="Times New Roman"/>
          <w:sz w:val="24"/>
          <w:szCs w:val="24"/>
          <w:lang w:val="uk-UA" w:eastAsia="ru-RU"/>
        </w:rPr>
      </w:pPr>
      <w:r w:rsidRPr="00893F73">
        <w:rPr>
          <w:rFonts w:ascii="Times New Roman" w:eastAsia="Times New Roman" w:hAnsi="Times New Roman" w:cs="Times New Roman"/>
          <w:sz w:val="24"/>
          <w:szCs w:val="24"/>
          <w:lang w:val="uk-UA" w:eastAsia="ru-RU"/>
        </w:rPr>
        <w:t xml:space="preserve">                                                                               </w:t>
      </w:r>
    </w:p>
    <w:p w14:paraId="6E165074" w14:textId="77777777" w:rsidR="00064528" w:rsidRDefault="00EC22B1" w:rsidP="00892695">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Інформація</w:t>
      </w:r>
      <w:proofErr w:type="spellEnd"/>
      <w:r w:rsidRPr="00EC22B1">
        <w:rPr>
          <w:rFonts w:ascii="Times New Roman" w:eastAsia="Times New Roman" w:hAnsi="Times New Roman" w:cs="Times New Roman"/>
          <w:b/>
          <w:bCs/>
          <w:color w:val="000000"/>
          <w:sz w:val="24"/>
          <w:szCs w:val="24"/>
          <w:lang w:eastAsia="ru-RU"/>
        </w:rPr>
        <w:t xml:space="preserve"> про </w:t>
      </w:r>
      <w:proofErr w:type="spellStart"/>
      <w:r w:rsidRPr="00EC22B1">
        <w:rPr>
          <w:rFonts w:ascii="Times New Roman" w:eastAsia="Times New Roman" w:hAnsi="Times New Roman" w:cs="Times New Roman"/>
          <w:b/>
          <w:bCs/>
          <w:color w:val="000000"/>
          <w:sz w:val="24"/>
          <w:szCs w:val="24"/>
          <w:lang w:eastAsia="ru-RU"/>
        </w:rPr>
        <w:t>необхідні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технічні</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якісні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кількісні</w:t>
      </w:r>
      <w:proofErr w:type="spellEnd"/>
      <w:r w:rsidRPr="00EC22B1">
        <w:rPr>
          <w:rFonts w:ascii="Times New Roman" w:eastAsia="Times New Roman" w:hAnsi="Times New Roman" w:cs="Times New Roman"/>
          <w:b/>
          <w:bCs/>
          <w:color w:val="000000"/>
          <w:sz w:val="24"/>
          <w:szCs w:val="24"/>
          <w:lang w:eastAsia="ru-RU"/>
        </w:rPr>
        <w:t xml:space="preserve"> характеристики предмета </w:t>
      </w:r>
    </w:p>
    <w:p w14:paraId="6A834B3E" w14:textId="69195678" w:rsidR="00EC22B1" w:rsidRDefault="00EC22B1" w:rsidP="00892695">
      <w:pPr>
        <w:spacing w:after="0" w:line="240" w:lineRule="auto"/>
        <w:jc w:val="center"/>
        <w:rPr>
          <w:rFonts w:ascii="Times New Roman" w:eastAsia="Times New Roman" w:hAnsi="Times New Roman" w:cs="Times New Roman"/>
          <w:b/>
          <w:bCs/>
          <w:i/>
          <w:iCs/>
          <w:color w:val="000000"/>
          <w:sz w:val="24"/>
          <w:szCs w:val="24"/>
          <w:lang w:eastAsia="ru-RU"/>
        </w:rPr>
      </w:pP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color w:val="000000"/>
          <w:sz w:val="24"/>
          <w:szCs w:val="24"/>
          <w:lang w:eastAsia="ru-RU"/>
        </w:rPr>
        <w:t xml:space="preserve"> та </w:t>
      </w:r>
      <w:proofErr w:type="spellStart"/>
      <w:r w:rsidRPr="00EC22B1">
        <w:rPr>
          <w:rFonts w:ascii="Times New Roman" w:eastAsia="Times New Roman" w:hAnsi="Times New Roman" w:cs="Times New Roman"/>
          <w:b/>
          <w:bCs/>
          <w:color w:val="000000"/>
          <w:sz w:val="24"/>
          <w:szCs w:val="24"/>
          <w:lang w:eastAsia="ru-RU"/>
        </w:rPr>
        <w:t>технічна</w:t>
      </w:r>
      <w:proofErr w:type="spellEnd"/>
      <w:r w:rsidRPr="00EC22B1">
        <w:rPr>
          <w:rFonts w:ascii="Times New Roman" w:eastAsia="Times New Roman" w:hAnsi="Times New Roman" w:cs="Times New Roman"/>
          <w:b/>
          <w:bCs/>
          <w:color w:val="000000"/>
          <w:sz w:val="24"/>
          <w:szCs w:val="24"/>
          <w:lang w:eastAsia="ru-RU"/>
        </w:rPr>
        <w:t xml:space="preserve"> </w:t>
      </w:r>
      <w:proofErr w:type="spellStart"/>
      <w:r w:rsidRPr="00EC22B1">
        <w:rPr>
          <w:rFonts w:ascii="Times New Roman" w:eastAsia="Times New Roman" w:hAnsi="Times New Roman" w:cs="Times New Roman"/>
          <w:b/>
          <w:bCs/>
          <w:color w:val="000000"/>
          <w:sz w:val="24"/>
          <w:szCs w:val="24"/>
          <w:lang w:eastAsia="ru-RU"/>
        </w:rPr>
        <w:t>специфікація</w:t>
      </w:r>
      <w:proofErr w:type="spellEnd"/>
      <w:r w:rsidRPr="00EC22B1">
        <w:rPr>
          <w:rFonts w:ascii="Times New Roman" w:eastAsia="Times New Roman" w:hAnsi="Times New Roman" w:cs="Times New Roman"/>
          <w:b/>
          <w:bCs/>
          <w:color w:val="000000"/>
          <w:sz w:val="24"/>
          <w:szCs w:val="24"/>
          <w:lang w:eastAsia="ru-RU"/>
        </w:rPr>
        <w:t xml:space="preserve"> до предмета </w:t>
      </w:r>
      <w:proofErr w:type="spellStart"/>
      <w:r w:rsidRPr="00EC22B1">
        <w:rPr>
          <w:rFonts w:ascii="Times New Roman" w:eastAsia="Times New Roman" w:hAnsi="Times New Roman" w:cs="Times New Roman"/>
          <w:b/>
          <w:bCs/>
          <w:color w:val="000000"/>
          <w:sz w:val="24"/>
          <w:szCs w:val="24"/>
          <w:lang w:eastAsia="ru-RU"/>
        </w:rPr>
        <w:t>закупівлі</w:t>
      </w:r>
      <w:proofErr w:type="spellEnd"/>
      <w:r w:rsidRPr="00EC22B1">
        <w:rPr>
          <w:rFonts w:ascii="Times New Roman" w:eastAsia="Times New Roman" w:hAnsi="Times New Roman" w:cs="Times New Roman"/>
          <w:b/>
          <w:bCs/>
          <w:i/>
          <w:iCs/>
          <w:color w:val="000000"/>
          <w:sz w:val="24"/>
          <w:szCs w:val="24"/>
          <w:lang w:eastAsia="ru-RU"/>
        </w:rPr>
        <w:t> </w:t>
      </w:r>
    </w:p>
    <w:p w14:paraId="6D7F4B4E" w14:textId="77777777" w:rsidR="00064528" w:rsidRDefault="00064528" w:rsidP="00892695">
      <w:pPr>
        <w:spacing w:after="0" w:line="240" w:lineRule="auto"/>
        <w:jc w:val="center"/>
        <w:rPr>
          <w:rFonts w:ascii="Times New Roman" w:eastAsia="Times New Roman" w:hAnsi="Times New Roman" w:cs="Times New Roman"/>
          <w:b/>
          <w:bCs/>
          <w:color w:val="000000"/>
          <w:sz w:val="28"/>
          <w:szCs w:val="28"/>
          <w:lang w:val="uk-UA" w:eastAsia="ru-RU"/>
        </w:rPr>
      </w:pPr>
      <w:bookmarkStart w:id="9" w:name="_Hlk122346564"/>
    </w:p>
    <w:bookmarkEnd w:id="9"/>
    <w:p w14:paraId="403268A0" w14:textId="77777777" w:rsidR="001E323D" w:rsidRPr="001E323D" w:rsidRDefault="001E323D" w:rsidP="001E323D">
      <w:pPr>
        <w:spacing w:after="0" w:line="276" w:lineRule="auto"/>
        <w:jc w:val="both"/>
        <w:rPr>
          <w:rFonts w:ascii="Times New Roman" w:eastAsia="Times New Roman" w:hAnsi="Times New Roman" w:cs="Times New Roman"/>
          <w:b/>
          <w:sz w:val="24"/>
          <w:szCs w:val="24"/>
          <w:lang w:val="uk-UA" w:eastAsia="ru-RU"/>
        </w:rPr>
      </w:pPr>
      <w:r w:rsidRPr="001E323D">
        <w:rPr>
          <w:rFonts w:ascii="Times New Roman" w:eastAsia="Times New Roman" w:hAnsi="Times New Roman" w:cs="Times New Roman"/>
          <w:b/>
          <w:sz w:val="24"/>
          <w:szCs w:val="24"/>
          <w:lang w:val="uk-UA" w:eastAsia="ru-RU"/>
        </w:rPr>
        <w:t>І. Медико-технічні вимоги</w:t>
      </w:r>
    </w:p>
    <w:p w14:paraId="68E49957"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1. Учасник визначає ціни на товари, які він пропонує поставити, з урахуванням усіх своїх витрат на доставку, страхування товару, податків і зборів, що сплачуються або мають бути сплачені, усіх інших витрат.</w:t>
      </w:r>
    </w:p>
    <w:p w14:paraId="24DB88EE"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2. Наявність чинної інструкції з використання українською мовою при поставці товару.</w:t>
      </w:r>
    </w:p>
    <w:p w14:paraId="77441217" w14:textId="7AF62A83" w:rsidR="007532F6"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 xml:space="preserve">3. </w:t>
      </w:r>
      <w:r w:rsidR="007532F6">
        <w:rPr>
          <w:rFonts w:ascii="Times New Roman" w:eastAsia="Times New Roman" w:hAnsi="Times New Roman" w:cs="Courier New"/>
          <w:sz w:val="24"/>
          <w:szCs w:val="24"/>
          <w:shd w:val="clear" w:color="auto" w:fill="FFFFFF"/>
          <w:lang w:val="uk-UA" w:eastAsia="ru-RU"/>
        </w:rPr>
        <w:t>З</w:t>
      </w:r>
      <w:r w:rsidR="007532F6" w:rsidRPr="007532F6">
        <w:rPr>
          <w:rFonts w:ascii="Times New Roman" w:eastAsia="Times New Roman" w:hAnsi="Times New Roman" w:cs="Courier New"/>
          <w:sz w:val="24"/>
          <w:szCs w:val="24"/>
          <w:shd w:val="clear" w:color="auto" w:fill="FFFFFF"/>
          <w:lang w:val="uk-UA" w:eastAsia="ru-RU"/>
        </w:rPr>
        <w:t>алишковий термін придатності товару на момент його постачання замовнику буде складати не менше 80% від терміну придатності, визначеного виробником</w:t>
      </w:r>
      <w:r w:rsidR="007532F6">
        <w:rPr>
          <w:rFonts w:ascii="Times New Roman" w:eastAsia="Times New Roman" w:hAnsi="Times New Roman" w:cs="Courier New"/>
          <w:sz w:val="24"/>
          <w:szCs w:val="24"/>
          <w:shd w:val="clear" w:color="auto" w:fill="FFFFFF"/>
          <w:lang w:val="uk-UA" w:eastAsia="ru-RU"/>
        </w:rPr>
        <w:t xml:space="preserve"> (надати гарантійний лист).</w:t>
      </w:r>
    </w:p>
    <w:p w14:paraId="29A34854"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4. Форма випуску, дозування препарату повинні відповідати таким, що вказані в документації.</w:t>
      </w:r>
    </w:p>
    <w:p w14:paraId="781A926F"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 xml:space="preserve">5. Ціни в тендерній пропозиції вказуються за кожну одиницю товару, що постачається,   в   суворій  послідовності  відповідно  до  переліку. </w:t>
      </w:r>
    </w:p>
    <w:p w14:paraId="2E7096F3"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6. Товар повинен відпускатися Замовнику у тарі, яка забезпечує зберігання при транспортуванні та відповідає установленим стандартам.</w:t>
      </w:r>
    </w:p>
    <w:p w14:paraId="305BAE09"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 xml:space="preserve">7. Поставка медикаментів здійснюється за рахунок учасника згідно письмової заявки замовника з суворим дотримуванням строків самої поставки. </w:t>
      </w:r>
    </w:p>
    <w:p w14:paraId="48306D3B" w14:textId="77777777" w:rsidR="001E323D" w:rsidRPr="001E323D" w:rsidRDefault="001E323D" w:rsidP="001E323D">
      <w:pPr>
        <w:spacing w:after="0" w:line="240" w:lineRule="auto"/>
        <w:jc w:val="both"/>
        <w:rPr>
          <w:rFonts w:ascii="Times New Roman" w:eastAsia="Times New Roman" w:hAnsi="Times New Roman" w:cs="Courier New"/>
          <w:sz w:val="24"/>
          <w:szCs w:val="24"/>
          <w:shd w:val="clear" w:color="auto" w:fill="FFFFFF"/>
          <w:lang w:val="uk-UA" w:eastAsia="ru-RU"/>
        </w:rPr>
      </w:pPr>
      <w:r w:rsidRPr="001E323D">
        <w:rPr>
          <w:rFonts w:ascii="Times New Roman" w:eastAsia="Times New Roman" w:hAnsi="Times New Roman" w:cs="Courier New"/>
          <w:sz w:val="24"/>
          <w:szCs w:val="24"/>
          <w:shd w:val="clear" w:color="auto" w:fill="FFFFFF"/>
          <w:lang w:val="uk-UA" w:eastAsia="ru-RU"/>
        </w:rPr>
        <w:t>8. Відсутність хоча б одного найменування із перелічених медичних виробів, що входять до складу предмету закупівлі, приводить до відхилення пропозиції учасника.</w:t>
      </w:r>
    </w:p>
    <w:p w14:paraId="04DB41BC" w14:textId="77777777" w:rsidR="001E323D" w:rsidRPr="001E323D" w:rsidRDefault="001E323D" w:rsidP="001E323D">
      <w:pPr>
        <w:spacing w:after="0" w:line="240" w:lineRule="auto"/>
        <w:jc w:val="both"/>
        <w:rPr>
          <w:rFonts w:ascii="Times New Roman" w:eastAsia="Times New Roman" w:hAnsi="Times New Roman" w:cs="Times New Roman"/>
          <w:sz w:val="24"/>
          <w:szCs w:val="24"/>
          <w:lang w:val="uk-UA" w:eastAsia="ru-RU"/>
        </w:rPr>
      </w:pPr>
      <w:r w:rsidRPr="001E323D">
        <w:rPr>
          <w:rFonts w:ascii="Times New Roman" w:eastAsia="Times New Roman" w:hAnsi="Times New Roman" w:cs="Courier New"/>
          <w:sz w:val="24"/>
          <w:szCs w:val="24"/>
          <w:shd w:val="clear" w:color="auto" w:fill="FFFFFF"/>
          <w:lang w:val="uk-UA" w:eastAsia="ru-RU"/>
        </w:rPr>
        <w:t>9. В разі подачі еквіваленту (аналогу) товару, Учасник подає порівняльну характеристику   запропонованого ним товару та товару, що визначений в документації.</w:t>
      </w:r>
    </w:p>
    <w:p w14:paraId="6A757FD8" w14:textId="77777777" w:rsidR="001E323D" w:rsidRPr="001E323D" w:rsidRDefault="001E323D" w:rsidP="001E323D">
      <w:pPr>
        <w:spacing w:after="0" w:line="240" w:lineRule="auto"/>
        <w:jc w:val="both"/>
        <w:rPr>
          <w:rFonts w:ascii="Times New Roman" w:eastAsia="Times New Roman" w:hAnsi="Times New Roman" w:cs="Times New Roman"/>
          <w:sz w:val="24"/>
          <w:szCs w:val="24"/>
          <w:lang w:val="uk-UA" w:eastAsia="ru-RU"/>
        </w:rPr>
      </w:pPr>
    </w:p>
    <w:p w14:paraId="38B6644D" w14:textId="77777777" w:rsidR="001E323D" w:rsidRPr="001E323D" w:rsidRDefault="001E323D" w:rsidP="001E323D">
      <w:pPr>
        <w:tabs>
          <w:tab w:val="center" w:pos="4818"/>
        </w:tabs>
        <w:spacing w:after="0" w:line="276" w:lineRule="auto"/>
        <w:jc w:val="both"/>
        <w:rPr>
          <w:rFonts w:ascii="Times New Roman" w:eastAsia="Times New Roman" w:hAnsi="Times New Roman" w:cs="Times New Roman"/>
          <w:b/>
          <w:bCs/>
          <w:sz w:val="24"/>
          <w:szCs w:val="24"/>
          <w:lang w:val="uk-UA" w:eastAsia="ru-RU"/>
        </w:rPr>
      </w:pPr>
      <w:r w:rsidRPr="001E323D">
        <w:rPr>
          <w:rFonts w:ascii="Times New Roman" w:eastAsia="Times New Roman" w:hAnsi="Times New Roman" w:cs="Times New Roman"/>
          <w:b/>
          <w:bCs/>
          <w:sz w:val="24"/>
          <w:szCs w:val="24"/>
          <w:lang w:val="uk-UA" w:eastAsia="ru-RU"/>
        </w:rPr>
        <w:t>ІІ. Специфікація предмета закупівлі</w:t>
      </w:r>
      <w:r w:rsidRPr="001E323D">
        <w:rPr>
          <w:rFonts w:ascii="Times New Roman" w:eastAsia="Times New Roman" w:hAnsi="Times New Roman" w:cs="Times New Roman"/>
          <w:b/>
          <w:bCs/>
          <w:sz w:val="24"/>
          <w:szCs w:val="24"/>
          <w:lang w:val="uk-UA" w:eastAsia="ru-RU"/>
        </w:rPr>
        <w:tab/>
      </w:r>
    </w:p>
    <w:p w14:paraId="4832A7DA" w14:textId="77777777" w:rsidR="001E323D" w:rsidRPr="001E323D" w:rsidRDefault="001E323D" w:rsidP="001E323D">
      <w:pPr>
        <w:spacing w:after="0" w:line="240" w:lineRule="auto"/>
        <w:ind w:firstLine="567"/>
        <w:jc w:val="both"/>
        <w:rPr>
          <w:rFonts w:ascii="Times New Roman CYR" w:eastAsia="Calibri" w:hAnsi="Times New Roman CYR" w:cs="Times New Roman CYR"/>
          <w:b/>
          <w:bCs/>
          <w:i/>
          <w:sz w:val="20"/>
          <w:szCs w:val="20"/>
          <w:lang w:eastAsia="ru-RU"/>
        </w:rPr>
      </w:pPr>
    </w:p>
    <w:p w14:paraId="5A5E33C8" w14:textId="58B93167" w:rsidR="001E323D" w:rsidRPr="001E323D" w:rsidRDefault="001E323D" w:rsidP="001E323D">
      <w:pPr>
        <w:widowControl w:val="0"/>
        <w:suppressAutoHyphens/>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b/>
          <w:sz w:val="24"/>
          <w:szCs w:val="24"/>
          <w:lang w:val="uk-UA" w:eastAsia="ru-RU"/>
        </w:rPr>
      </w:pPr>
      <w:bookmarkStart w:id="10" w:name="_Hlk9258032"/>
      <w:r>
        <w:rPr>
          <w:rFonts w:ascii="Times New Roman" w:eastAsia="Times New Roman" w:hAnsi="Times New Roman" w:cs="Times New Roman"/>
          <w:b/>
          <w:sz w:val="24"/>
          <w:szCs w:val="24"/>
          <w:lang w:val="uk-UA" w:eastAsia="ru-RU"/>
        </w:rPr>
        <w:t>Фармацевтична продукція</w:t>
      </w:r>
    </w:p>
    <w:p w14:paraId="6AF55479" w14:textId="77777777" w:rsidR="001E323D" w:rsidRPr="001E323D" w:rsidRDefault="001E323D" w:rsidP="001E323D">
      <w:pPr>
        <w:widowControl w:val="0"/>
        <w:suppressAutoHyphens/>
        <w:overflowPunct w:val="0"/>
        <w:autoSpaceDE w:val="0"/>
        <w:autoSpaceDN w:val="0"/>
        <w:adjustRightInd w:val="0"/>
        <w:spacing w:after="0" w:line="240" w:lineRule="auto"/>
        <w:ind w:left="567"/>
        <w:jc w:val="center"/>
        <w:textAlignment w:val="baseline"/>
        <w:rPr>
          <w:rFonts w:ascii="Times New Roman" w:eastAsia="Times New Roman" w:hAnsi="Times New Roman" w:cs="Times New Roman"/>
          <w:b/>
          <w:sz w:val="24"/>
          <w:szCs w:val="24"/>
          <w:lang w:val="uk-UA" w:eastAsia="ru-RU"/>
        </w:rPr>
      </w:pPr>
    </w:p>
    <w:tbl>
      <w:tblPr>
        <w:tblStyle w:val="1f6"/>
        <w:tblW w:w="10065" w:type="dxa"/>
        <w:tblInd w:w="-431" w:type="dxa"/>
        <w:tblLayout w:type="fixed"/>
        <w:tblLook w:val="04A0" w:firstRow="1" w:lastRow="0" w:firstColumn="1" w:lastColumn="0" w:noHBand="0" w:noVBand="1"/>
      </w:tblPr>
      <w:tblGrid>
        <w:gridCol w:w="710"/>
        <w:gridCol w:w="4819"/>
        <w:gridCol w:w="1985"/>
        <w:gridCol w:w="1276"/>
        <w:gridCol w:w="1275"/>
      </w:tblGrid>
      <w:tr w:rsidR="001E323D" w:rsidRPr="001E323D" w14:paraId="7EC120C5" w14:textId="77777777" w:rsidTr="001E323D">
        <w:tc>
          <w:tcPr>
            <w:tcW w:w="710" w:type="dxa"/>
          </w:tcPr>
          <w:bookmarkEnd w:id="10"/>
          <w:p w14:paraId="60B69779" w14:textId="77777777" w:rsidR="001E323D" w:rsidRPr="001E323D" w:rsidRDefault="001E323D" w:rsidP="001E323D">
            <w:pPr>
              <w:jc w:val="center"/>
              <w:rPr>
                <w:rFonts w:eastAsia="Calibri"/>
                <w:b/>
                <w:sz w:val="24"/>
                <w:szCs w:val="24"/>
              </w:rPr>
            </w:pPr>
            <w:r w:rsidRPr="001E323D">
              <w:rPr>
                <w:rFonts w:eastAsia="Calibri"/>
                <w:b/>
                <w:sz w:val="24"/>
                <w:szCs w:val="24"/>
              </w:rPr>
              <w:t>№</w:t>
            </w:r>
          </w:p>
        </w:tc>
        <w:tc>
          <w:tcPr>
            <w:tcW w:w="4819" w:type="dxa"/>
          </w:tcPr>
          <w:p w14:paraId="57DDDDFD" w14:textId="77777777" w:rsidR="001E323D" w:rsidRPr="001E323D" w:rsidRDefault="001E323D" w:rsidP="001E323D">
            <w:pPr>
              <w:jc w:val="center"/>
              <w:rPr>
                <w:rFonts w:eastAsia="Calibri"/>
                <w:b/>
                <w:sz w:val="24"/>
                <w:szCs w:val="24"/>
              </w:rPr>
            </w:pPr>
            <w:r w:rsidRPr="001E323D">
              <w:rPr>
                <w:rFonts w:eastAsia="Calibri"/>
                <w:b/>
                <w:sz w:val="24"/>
                <w:szCs w:val="24"/>
              </w:rPr>
              <w:t>Найменування лікарського засобу та форма випуску</w:t>
            </w:r>
          </w:p>
          <w:p w14:paraId="759A155D" w14:textId="77777777" w:rsidR="001E323D" w:rsidRPr="001E323D" w:rsidRDefault="001E323D" w:rsidP="001E323D">
            <w:pPr>
              <w:jc w:val="center"/>
              <w:rPr>
                <w:rFonts w:eastAsia="Calibri"/>
                <w:b/>
                <w:sz w:val="24"/>
                <w:szCs w:val="24"/>
              </w:rPr>
            </w:pPr>
            <w:r w:rsidRPr="001E323D">
              <w:rPr>
                <w:rFonts w:eastAsia="Calibri"/>
                <w:b/>
                <w:sz w:val="24"/>
                <w:szCs w:val="24"/>
              </w:rPr>
              <w:t>(або  еквівалент)</w:t>
            </w:r>
          </w:p>
        </w:tc>
        <w:tc>
          <w:tcPr>
            <w:tcW w:w="1985" w:type="dxa"/>
          </w:tcPr>
          <w:p w14:paraId="3332848D" w14:textId="77777777" w:rsidR="001E323D" w:rsidRPr="001E323D" w:rsidRDefault="001E323D" w:rsidP="001E323D">
            <w:pPr>
              <w:jc w:val="center"/>
              <w:rPr>
                <w:rFonts w:eastAsia="Calibri"/>
                <w:b/>
                <w:sz w:val="24"/>
                <w:szCs w:val="24"/>
              </w:rPr>
            </w:pPr>
            <w:r w:rsidRPr="001E323D">
              <w:rPr>
                <w:rFonts w:eastAsia="Calibri"/>
                <w:b/>
                <w:sz w:val="24"/>
                <w:szCs w:val="24"/>
              </w:rPr>
              <w:t>Міжнародна непатентована назва</w:t>
            </w:r>
          </w:p>
        </w:tc>
        <w:tc>
          <w:tcPr>
            <w:tcW w:w="1276" w:type="dxa"/>
          </w:tcPr>
          <w:p w14:paraId="3413E120" w14:textId="77777777" w:rsidR="001E323D" w:rsidRPr="001E323D" w:rsidRDefault="001E323D" w:rsidP="001E323D">
            <w:pPr>
              <w:jc w:val="center"/>
              <w:rPr>
                <w:b/>
                <w:sz w:val="24"/>
                <w:szCs w:val="24"/>
                <w:lang w:eastAsia="ru-RU"/>
              </w:rPr>
            </w:pPr>
            <w:r w:rsidRPr="001E323D">
              <w:rPr>
                <w:b/>
                <w:sz w:val="24"/>
                <w:szCs w:val="24"/>
                <w:lang w:eastAsia="ru-RU"/>
              </w:rPr>
              <w:t>Одиниця виміру</w:t>
            </w:r>
          </w:p>
        </w:tc>
        <w:tc>
          <w:tcPr>
            <w:tcW w:w="1275" w:type="dxa"/>
          </w:tcPr>
          <w:p w14:paraId="79B06289" w14:textId="77777777" w:rsidR="001E323D" w:rsidRPr="001E323D" w:rsidRDefault="001E323D" w:rsidP="001E323D">
            <w:pPr>
              <w:jc w:val="center"/>
              <w:rPr>
                <w:b/>
                <w:sz w:val="24"/>
                <w:szCs w:val="24"/>
                <w:lang w:eastAsia="ru-RU"/>
              </w:rPr>
            </w:pPr>
            <w:r w:rsidRPr="001E323D">
              <w:rPr>
                <w:b/>
                <w:sz w:val="24"/>
                <w:szCs w:val="24"/>
                <w:lang w:eastAsia="ru-RU"/>
              </w:rPr>
              <w:t>Кількість</w:t>
            </w:r>
          </w:p>
        </w:tc>
      </w:tr>
      <w:tr w:rsidR="001E323D" w:rsidRPr="001E323D" w14:paraId="2861C15E" w14:textId="77777777" w:rsidTr="00D61FDD">
        <w:tc>
          <w:tcPr>
            <w:tcW w:w="710" w:type="dxa"/>
          </w:tcPr>
          <w:p w14:paraId="52132146" w14:textId="77777777" w:rsidR="001E323D" w:rsidRPr="001E323D" w:rsidRDefault="001E323D" w:rsidP="001E323D">
            <w:pPr>
              <w:jc w:val="center"/>
              <w:rPr>
                <w:sz w:val="24"/>
                <w:szCs w:val="24"/>
                <w:lang w:eastAsia="ru-RU"/>
              </w:rPr>
            </w:pPr>
            <w:r w:rsidRPr="001E323D">
              <w:rPr>
                <w:sz w:val="24"/>
                <w:szCs w:val="24"/>
                <w:lang w:eastAsia="ru-RU"/>
              </w:rPr>
              <w:t>1</w:t>
            </w:r>
          </w:p>
        </w:tc>
        <w:tc>
          <w:tcPr>
            <w:tcW w:w="4819"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2F05013" w14:textId="32C8AE39" w:rsidR="001E323D" w:rsidRPr="001E323D" w:rsidRDefault="001E323D" w:rsidP="001E323D">
            <w:pPr>
              <w:rPr>
                <w:sz w:val="24"/>
                <w:szCs w:val="24"/>
                <w:lang w:eastAsia="ar-SA"/>
              </w:rPr>
            </w:pPr>
            <w:r>
              <w:rPr>
                <w:color w:val="000000"/>
              </w:rPr>
              <w:t>ДИМЕДРОЛ. Розчин для ін'єкцій, 10 мг/мл по 1 мл в ампулі, по 10 ампул у контурній чарунковій упаковці, по 1 контурній чарунковій упаковці в пачці</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3CB3FC" w14:textId="0E24290B" w:rsidR="001E323D" w:rsidRPr="001E323D" w:rsidRDefault="001E323D" w:rsidP="001E323D">
            <w:pPr>
              <w:jc w:val="center"/>
              <w:rPr>
                <w:sz w:val="24"/>
                <w:szCs w:val="24"/>
                <w:lang w:val="en-US" w:eastAsia="ru-RU"/>
              </w:rPr>
            </w:pPr>
            <w:proofErr w:type="spellStart"/>
            <w:r>
              <w:rPr>
                <w:color w:val="000000"/>
              </w:rPr>
              <w:t>Diphenhydramine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BD17E2C" w14:textId="4F778376" w:rsidR="001E323D" w:rsidRPr="001E323D" w:rsidRDefault="001E323D" w:rsidP="001E323D">
            <w:pPr>
              <w:jc w:val="center"/>
              <w:rPr>
                <w:sz w:val="24"/>
                <w:szCs w:val="24"/>
                <w:lang w:eastAsia="ar-SA"/>
              </w:rPr>
            </w:pPr>
            <w:r>
              <w:rPr>
                <w:color w:val="000000"/>
              </w:rPr>
              <w:t>УП</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EE23D97" w14:textId="6B99E501" w:rsidR="001E323D" w:rsidRPr="001E323D" w:rsidRDefault="001E323D" w:rsidP="001E323D">
            <w:pPr>
              <w:jc w:val="center"/>
              <w:rPr>
                <w:color w:val="000000"/>
                <w:sz w:val="24"/>
                <w:szCs w:val="24"/>
                <w:lang w:eastAsia="ar-SA"/>
              </w:rPr>
            </w:pPr>
            <w:r>
              <w:rPr>
                <w:color w:val="000000"/>
              </w:rPr>
              <w:t>500</w:t>
            </w:r>
          </w:p>
        </w:tc>
      </w:tr>
      <w:tr w:rsidR="001E323D" w:rsidRPr="001E323D" w14:paraId="39EFE1CB" w14:textId="77777777" w:rsidTr="00D61FDD">
        <w:tc>
          <w:tcPr>
            <w:tcW w:w="710" w:type="dxa"/>
          </w:tcPr>
          <w:p w14:paraId="4944021F" w14:textId="77777777" w:rsidR="001E323D" w:rsidRPr="001E323D" w:rsidRDefault="001E323D" w:rsidP="001E323D">
            <w:pPr>
              <w:jc w:val="center"/>
              <w:rPr>
                <w:sz w:val="24"/>
                <w:szCs w:val="24"/>
                <w:lang w:eastAsia="ru-RU"/>
              </w:rPr>
            </w:pPr>
            <w:r w:rsidRPr="001E323D">
              <w:rPr>
                <w:sz w:val="24"/>
                <w:szCs w:val="24"/>
                <w:lang w:eastAsia="ru-RU"/>
              </w:rPr>
              <w:t>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1124A55" w14:textId="7838E4DD" w:rsidR="001E323D" w:rsidRPr="001E323D" w:rsidRDefault="001E323D" w:rsidP="001E323D">
            <w:pPr>
              <w:rPr>
                <w:sz w:val="24"/>
                <w:szCs w:val="24"/>
                <w:lang w:eastAsia="ar-SA"/>
              </w:rPr>
            </w:pPr>
            <w:r>
              <w:rPr>
                <w:color w:val="000000"/>
              </w:rPr>
              <w:t>НЕБІЛЕТ®. Таблетки по 5 мг по 14 таблеток у блістері, по 2 блістери в картонній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5BA8E5F" w14:textId="771178A6" w:rsidR="001E323D" w:rsidRPr="001E323D" w:rsidRDefault="001E323D" w:rsidP="001E323D">
            <w:pPr>
              <w:jc w:val="center"/>
              <w:rPr>
                <w:sz w:val="24"/>
                <w:szCs w:val="24"/>
                <w:lang w:val="en-US" w:eastAsia="ru-RU"/>
              </w:rPr>
            </w:pPr>
            <w:proofErr w:type="spellStart"/>
            <w:r>
              <w:rPr>
                <w:color w:val="000000"/>
              </w:rPr>
              <w:t>Nebivolol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0F4B725" w14:textId="5B0D73A6" w:rsidR="001E323D" w:rsidRPr="001E323D" w:rsidRDefault="001E323D" w:rsidP="001E323D">
            <w:pPr>
              <w:jc w:val="center"/>
              <w:rPr>
                <w:sz w:val="24"/>
                <w:szCs w:val="24"/>
                <w:lang w:eastAsia="ar-SA"/>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722B7BE" w14:textId="56D50E76" w:rsidR="001E323D" w:rsidRPr="001E323D" w:rsidRDefault="001E323D" w:rsidP="001E323D">
            <w:pPr>
              <w:jc w:val="center"/>
              <w:rPr>
                <w:color w:val="000000"/>
                <w:sz w:val="24"/>
                <w:szCs w:val="24"/>
                <w:lang w:eastAsia="ar-SA"/>
              </w:rPr>
            </w:pPr>
            <w:r>
              <w:rPr>
                <w:color w:val="000000"/>
              </w:rPr>
              <w:t>100</w:t>
            </w:r>
          </w:p>
        </w:tc>
      </w:tr>
      <w:tr w:rsidR="001E323D" w:rsidRPr="001E323D" w14:paraId="1EE25BEA" w14:textId="77777777" w:rsidTr="00D61FDD">
        <w:tc>
          <w:tcPr>
            <w:tcW w:w="710" w:type="dxa"/>
          </w:tcPr>
          <w:p w14:paraId="42B6068E" w14:textId="77777777" w:rsidR="001E323D" w:rsidRPr="001E323D" w:rsidRDefault="001E323D" w:rsidP="001E323D">
            <w:pPr>
              <w:jc w:val="center"/>
              <w:rPr>
                <w:sz w:val="24"/>
                <w:szCs w:val="24"/>
                <w:lang w:eastAsia="ru-RU"/>
              </w:rPr>
            </w:pPr>
            <w:r w:rsidRPr="001E323D">
              <w:rPr>
                <w:sz w:val="24"/>
                <w:szCs w:val="24"/>
                <w:lang w:eastAsia="ru-RU"/>
              </w:rPr>
              <w:t>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C265F4F" w14:textId="55C64666" w:rsidR="001E323D" w:rsidRPr="001E323D" w:rsidRDefault="001E323D" w:rsidP="001E323D">
            <w:pPr>
              <w:rPr>
                <w:sz w:val="24"/>
                <w:szCs w:val="24"/>
                <w:lang w:eastAsia="ar-SA"/>
              </w:rPr>
            </w:pPr>
            <w:r>
              <w:rPr>
                <w:color w:val="000000"/>
              </w:rPr>
              <w:t>ДЕКСАМЕТАЗОНУ ФОСФАТ. Розчин для ін'єкцій 4 мг/мл, по 1 мл в ампулі; по 10 ампул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7233EDA" w14:textId="7F1EDFAA" w:rsidR="001E323D" w:rsidRPr="001E323D" w:rsidRDefault="001E323D" w:rsidP="001E323D">
            <w:pPr>
              <w:jc w:val="center"/>
              <w:rPr>
                <w:sz w:val="24"/>
                <w:szCs w:val="24"/>
                <w:lang w:val="en-US" w:eastAsia="ru-RU"/>
              </w:rPr>
            </w:pPr>
            <w:proofErr w:type="spellStart"/>
            <w:r>
              <w:rPr>
                <w:color w:val="000000"/>
              </w:rPr>
              <w:t>Dexamethasone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E2F1347" w14:textId="4BD3235A" w:rsidR="001E323D" w:rsidRPr="001E323D" w:rsidRDefault="001E323D" w:rsidP="001E323D">
            <w:pPr>
              <w:jc w:val="center"/>
              <w:rPr>
                <w:sz w:val="24"/>
                <w:szCs w:val="24"/>
                <w:lang w:eastAsia="ar-SA"/>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F035BB7" w14:textId="6774FE47" w:rsidR="001E323D" w:rsidRPr="001E323D" w:rsidRDefault="001E323D" w:rsidP="001E323D">
            <w:pPr>
              <w:jc w:val="center"/>
              <w:rPr>
                <w:color w:val="000000"/>
                <w:sz w:val="24"/>
                <w:szCs w:val="24"/>
                <w:lang w:eastAsia="ar-SA"/>
              </w:rPr>
            </w:pPr>
            <w:r>
              <w:rPr>
                <w:color w:val="000000"/>
              </w:rPr>
              <w:t>50</w:t>
            </w:r>
          </w:p>
        </w:tc>
      </w:tr>
      <w:tr w:rsidR="001E323D" w:rsidRPr="001E323D" w14:paraId="13485B0D" w14:textId="77777777" w:rsidTr="00D61FDD">
        <w:tc>
          <w:tcPr>
            <w:tcW w:w="710" w:type="dxa"/>
          </w:tcPr>
          <w:p w14:paraId="6CECF114" w14:textId="77777777" w:rsidR="001E323D" w:rsidRPr="001E323D" w:rsidRDefault="001E323D" w:rsidP="001E323D">
            <w:pPr>
              <w:jc w:val="center"/>
              <w:rPr>
                <w:sz w:val="24"/>
                <w:szCs w:val="24"/>
                <w:lang w:eastAsia="ru-RU"/>
              </w:rPr>
            </w:pPr>
            <w:r w:rsidRPr="001E323D">
              <w:rPr>
                <w:sz w:val="24"/>
                <w:szCs w:val="24"/>
                <w:lang w:eastAsia="ru-RU"/>
              </w:rPr>
              <w:t>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8E97AA2" w14:textId="168F0A34" w:rsidR="001E323D" w:rsidRPr="001E323D" w:rsidRDefault="001E323D" w:rsidP="001E323D">
            <w:pPr>
              <w:rPr>
                <w:sz w:val="24"/>
                <w:szCs w:val="24"/>
                <w:lang w:eastAsia="ar-SA"/>
              </w:rPr>
            </w:pPr>
            <w:r>
              <w:rPr>
                <w:color w:val="000000"/>
              </w:rPr>
              <w:t>ФУРОСЕМІД. Розчин для ін'єкцій 10 мг/мл по 2 мл в ампулах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0128820" w14:textId="2A4F2C1D" w:rsidR="001E323D" w:rsidRPr="001E323D" w:rsidRDefault="001E323D" w:rsidP="001E323D">
            <w:pPr>
              <w:jc w:val="center"/>
              <w:rPr>
                <w:sz w:val="24"/>
                <w:szCs w:val="24"/>
                <w:lang w:val="en-US" w:eastAsia="ru-RU"/>
              </w:rPr>
            </w:pPr>
            <w:proofErr w:type="spellStart"/>
            <w:r>
              <w:rPr>
                <w:color w:val="000000"/>
              </w:rPr>
              <w:t>Furosemide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1FCDCFD" w14:textId="638CCD02" w:rsidR="001E323D" w:rsidRPr="001E323D" w:rsidRDefault="001E323D" w:rsidP="001E323D">
            <w:pPr>
              <w:jc w:val="center"/>
              <w:rPr>
                <w:sz w:val="24"/>
                <w:szCs w:val="24"/>
                <w:lang w:eastAsia="ar-SA"/>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CB69393" w14:textId="0F882264" w:rsidR="001E323D" w:rsidRPr="001E323D" w:rsidRDefault="001E323D" w:rsidP="001E323D">
            <w:pPr>
              <w:jc w:val="center"/>
              <w:rPr>
                <w:color w:val="000000"/>
                <w:sz w:val="24"/>
                <w:szCs w:val="24"/>
                <w:lang w:eastAsia="ar-SA"/>
              </w:rPr>
            </w:pPr>
            <w:r>
              <w:rPr>
                <w:color w:val="000000"/>
              </w:rPr>
              <w:t>50</w:t>
            </w:r>
          </w:p>
        </w:tc>
      </w:tr>
      <w:tr w:rsidR="001E323D" w:rsidRPr="001E323D" w14:paraId="6622DD11" w14:textId="77777777" w:rsidTr="00D61FDD">
        <w:tc>
          <w:tcPr>
            <w:tcW w:w="710" w:type="dxa"/>
          </w:tcPr>
          <w:p w14:paraId="59D9C3BC" w14:textId="77777777" w:rsidR="001E323D" w:rsidRPr="001E323D" w:rsidRDefault="001E323D" w:rsidP="001E323D">
            <w:pPr>
              <w:jc w:val="center"/>
              <w:rPr>
                <w:sz w:val="24"/>
                <w:szCs w:val="24"/>
                <w:lang w:eastAsia="ru-RU"/>
              </w:rPr>
            </w:pPr>
            <w:r w:rsidRPr="001E323D">
              <w:rPr>
                <w:sz w:val="24"/>
                <w:szCs w:val="24"/>
                <w:lang w:eastAsia="ru-RU"/>
              </w:rPr>
              <w:t>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236DE1D" w14:textId="41BDF5A9" w:rsidR="001E323D" w:rsidRPr="001E323D" w:rsidRDefault="001E323D" w:rsidP="001E323D">
            <w:pPr>
              <w:rPr>
                <w:sz w:val="24"/>
                <w:szCs w:val="24"/>
                <w:lang w:eastAsia="ar-SA"/>
              </w:rPr>
            </w:pPr>
            <w:r>
              <w:rPr>
                <w:color w:val="000000"/>
              </w:rPr>
              <w:t>КСАНТИНОЛУ НІКОТИНАТ. Розчин для ін'єкцій 150 мг/мл по 2 мл в ампулі , по 10 ампул у контурній чарунковій упаковці, по 1 контурній чарунковій упаковці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DF3B7B4" w14:textId="7BBF9DD0" w:rsidR="001E323D" w:rsidRPr="001E323D" w:rsidRDefault="001E323D" w:rsidP="001E323D">
            <w:pPr>
              <w:jc w:val="center"/>
              <w:rPr>
                <w:sz w:val="24"/>
                <w:szCs w:val="24"/>
                <w:lang w:val="en-US" w:eastAsia="ru-RU"/>
              </w:rPr>
            </w:pPr>
            <w:proofErr w:type="spellStart"/>
            <w:r>
              <w:rPr>
                <w:color w:val="000000"/>
              </w:rPr>
              <w:t>Xantinol</w:t>
            </w:r>
            <w:proofErr w:type="spellEnd"/>
            <w:r>
              <w:rPr>
                <w:color w:val="000000"/>
              </w:rPr>
              <w:t xml:space="preserve"> </w:t>
            </w:r>
            <w:proofErr w:type="spellStart"/>
            <w:r>
              <w:rPr>
                <w:color w:val="000000"/>
              </w:rPr>
              <w:t>nicotinate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9DB64EE" w14:textId="7530AFCA" w:rsidR="001E323D" w:rsidRPr="001E323D" w:rsidRDefault="001E323D" w:rsidP="001E323D">
            <w:pPr>
              <w:jc w:val="center"/>
              <w:rPr>
                <w:sz w:val="24"/>
                <w:szCs w:val="24"/>
                <w:lang w:eastAsia="ar-SA"/>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0BBF7EC" w14:textId="240DF488" w:rsidR="001E323D" w:rsidRPr="001E323D" w:rsidRDefault="001E323D" w:rsidP="001E323D">
            <w:pPr>
              <w:jc w:val="center"/>
              <w:rPr>
                <w:color w:val="000000"/>
                <w:sz w:val="24"/>
                <w:szCs w:val="24"/>
                <w:lang w:eastAsia="ar-SA"/>
              </w:rPr>
            </w:pPr>
            <w:r>
              <w:rPr>
                <w:color w:val="000000"/>
              </w:rPr>
              <w:t>50</w:t>
            </w:r>
          </w:p>
        </w:tc>
      </w:tr>
      <w:tr w:rsidR="001E323D" w:rsidRPr="001E323D" w14:paraId="386FBC46" w14:textId="77777777" w:rsidTr="008167C5">
        <w:tc>
          <w:tcPr>
            <w:tcW w:w="710" w:type="dxa"/>
          </w:tcPr>
          <w:p w14:paraId="6287C830" w14:textId="77777777" w:rsidR="001E323D" w:rsidRPr="001E323D" w:rsidRDefault="001E323D" w:rsidP="001E323D">
            <w:pPr>
              <w:jc w:val="center"/>
              <w:rPr>
                <w:sz w:val="24"/>
                <w:szCs w:val="24"/>
                <w:lang w:eastAsia="ru-RU"/>
              </w:rPr>
            </w:pPr>
            <w:r w:rsidRPr="001E323D">
              <w:rPr>
                <w:sz w:val="24"/>
                <w:szCs w:val="24"/>
                <w:lang w:eastAsia="ru-RU"/>
              </w:rPr>
              <w:t>6</w:t>
            </w:r>
          </w:p>
        </w:tc>
        <w:tc>
          <w:tcPr>
            <w:tcW w:w="4819" w:type="dxa"/>
            <w:tcBorders>
              <w:top w:val="nil"/>
              <w:left w:val="single" w:sz="4" w:space="0" w:color="000000"/>
              <w:bottom w:val="single" w:sz="4" w:space="0" w:color="auto"/>
              <w:right w:val="single" w:sz="4" w:space="0" w:color="000000"/>
            </w:tcBorders>
            <w:shd w:val="clear" w:color="000000" w:fill="FFFFFF"/>
            <w:vAlign w:val="bottom"/>
          </w:tcPr>
          <w:p w14:paraId="0E17D2AD" w14:textId="46AEC7BD" w:rsidR="001E323D" w:rsidRPr="001E323D" w:rsidRDefault="001E323D" w:rsidP="001E323D">
            <w:pPr>
              <w:rPr>
                <w:sz w:val="24"/>
                <w:szCs w:val="24"/>
                <w:lang w:eastAsia="ar-SA"/>
              </w:rPr>
            </w:pPr>
            <w:r>
              <w:rPr>
                <w:color w:val="000000"/>
              </w:rPr>
              <w:t>НІКОТИНОВА КИСЛОТА-ДАРНИЦЯ. розчин для ін'єкцій 10 мг/мл по 1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auto"/>
              <w:right w:val="single" w:sz="4" w:space="0" w:color="000000"/>
            </w:tcBorders>
            <w:shd w:val="clear" w:color="000000" w:fill="FFFFFF"/>
            <w:vAlign w:val="bottom"/>
          </w:tcPr>
          <w:p w14:paraId="42F9E647" w14:textId="4BEA7543" w:rsidR="001E323D" w:rsidRPr="001E323D" w:rsidRDefault="001E323D" w:rsidP="001E323D">
            <w:pPr>
              <w:jc w:val="center"/>
              <w:rPr>
                <w:sz w:val="24"/>
                <w:szCs w:val="24"/>
                <w:lang w:val="en-US" w:eastAsia="ru-RU"/>
              </w:rPr>
            </w:pPr>
            <w:proofErr w:type="spellStart"/>
            <w:r>
              <w:rPr>
                <w:color w:val="000000"/>
              </w:rPr>
              <w:t>Nicotinic</w:t>
            </w:r>
            <w:proofErr w:type="spellEnd"/>
            <w:r>
              <w:rPr>
                <w:color w:val="000000"/>
              </w:rPr>
              <w:t xml:space="preserve"> </w:t>
            </w:r>
            <w:proofErr w:type="spellStart"/>
            <w:r>
              <w:rPr>
                <w:color w:val="000000"/>
              </w:rPr>
              <w:t>acid</w:t>
            </w:r>
            <w:proofErr w:type="spellEnd"/>
          </w:p>
        </w:tc>
        <w:tc>
          <w:tcPr>
            <w:tcW w:w="1276" w:type="dxa"/>
            <w:tcBorders>
              <w:top w:val="nil"/>
              <w:left w:val="single" w:sz="4" w:space="0" w:color="000000"/>
              <w:bottom w:val="single" w:sz="4" w:space="0" w:color="auto"/>
              <w:right w:val="single" w:sz="4" w:space="0" w:color="000000"/>
            </w:tcBorders>
            <w:shd w:val="clear" w:color="000000" w:fill="FFFFFF"/>
            <w:vAlign w:val="bottom"/>
          </w:tcPr>
          <w:p w14:paraId="08040AD0" w14:textId="6A3E12FB" w:rsidR="001E323D" w:rsidRPr="001E323D" w:rsidRDefault="001E323D" w:rsidP="001E323D">
            <w:pPr>
              <w:jc w:val="center"/>
              <w:rPr>
                <w:sz w:val="24"/>
                <w:szCs w:val="24"/>
                <w:lang w:eastAsia="ar-SA"/>
              </w:rPr>
            </w:pPr>
            <w:r>
              <w:rPr>
                <w:color w:val="000000"/>
              </w:rPr>
              <w:t>УП</w:t>
            </w:r>
          </w:p>
        </w:tc>
        <w:tc>
          <w:tcPr>
            <w:tcW w:w="1275" w:type="dxa"/>
            <w:tcBorders>
              <w:top w:val="nil"/>
              <w:left w:val="single" w:sz="4" w:space="0" w:color="000000"/>
              <w:bottom w:val="single" w:sz="4" w:space="0" w:color="auto"/>
              <w:right w:val="single" w:sz="4" w:space="0" w:color="000000"/>
            </w:tcBorders>
            <w:shd w:val="clear" w:color="000000" w:fill="FFFFFF"/>
            <w:vAlign w:val="bottom"/>
          </w:tcPr>
          <w:p w14:paraId="1E1F78F3" w14:textId="0AB32034" w:rsidR="001E323D" w:rsidRPr="001E323D" w:rsidRDefault="001E323D" w:rsidP="001E323D">
            <w:pPr>
              <w:jc w:val="center"/>
              <w:rPr>
                <w:color w:val="000000"/>
                <w:sz w:val="24"/>
                <w:szCs w:val="24"/>
                <w:lang w:eastAsia="ar-SA"/>
              </w:rPr>
            </w:pPr>
            <w:r>
              <w:rPr>
                <w:color w:val="000000"/>
              </w:rPr>
              <w:t>50</w:t>
            </w:r>
          </w:p>
        </w:tc>
      </w:tr>
      <w:tr w:rsidR="001E323D" w:rsidRPr="001E323D" w14:paraId="4350B9C0" w14:textId="77777777" w:rsidTr="008167C5">
        <w:tc>
          <w:tcPr>
            <w:tcW w:w="710" w:type="dxa"/>
            <w:tcBorders>
              <w:right w:val="single" w:sz="4" w:space="0" w:color="auto"/>
            </w:tcBorders>
          </w:tcPr>
          <w:p w14:paraId="31969389" w14:textId="77777777" w:rsidR="001E323D" w:rsidRPr="001E323D" w:rsidRDefault="001E323D" w:rsidP="001E323D">
            <w:pPr>
              <w:jc w:val="center"/>
              <w:rPr>
                <w:sz w:val="24"/>
                <w:szCs w:val="24"/>
                <w:lang w:eastAsia="ru-RU"/>
              </w:rPr>
            </w:pPr>
            <w:r w:rsidRPr="001E323D">
              <w:rPr>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78A6BAE5" w14:textId="24118A72" w:rsidR="001E323D" w:rsidRPr="001E323D" w:rsidRDefault="001E323D" w:rsidP="001E323D">
            <w:pPr>
              <w:rPr>
                <w:sz w:val="24"/>
                <w:szCs w:val="24"/>
                <w:lang w:eastAsia="ar-SA"/>
              </w:rPr>
            </w:pPr>
            <w:r>
              <w:rPr>
                <w:color w:val="000000"/>
              </w:rPr>
              <w:t>АКТОВЕГІН. розчин для ін'єкцій, 40 мг/мл ; по 5 мл (200 мг) в ампулі, по 5 ампулі у картонній коробці</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16F18972" w14:textId="587C7E48" w:rsidR="001E323D" w:rsidRPr="001E323D" w:rsidRDefault="001E323D" w:rsidP="001E323D">
            <w:pPr>
              <w:suppressAutoHyphens/>
              <w:jc w:val="center"/>
              <w:rPr>
                <w:sz w:val="24"/>
                <w:szCs w:val="24"/>
                <w:lang w:val="en-US" w:eastAsia="ru-RU"/>
              </w:rPr>
            </w:pPr>
            <w:proofErr w:type="spellStart"/>
            <w:r>
              <w:rPr>
                <w:color w:val="000000"/>
              </w:rPr>
              <w:t>Mono</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B329169" w14:textId="2877594F" w:rsidR="001E323D" w:rsidRPr="001E323D" w:rsidRDefault="001E323D" w:rsidP="001E323D">
            <w:pPr>
              <w:jc w:val="center"/>
              <w:rPr>
                <w:sz w:val="24"/>
                <w:szCs w:val="24"/>
                <w:lang w:eastAsia="ar-SA"/>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6E014F6B" w14:textId="02314611" w:rsidR="001E323D" w:rsidRPr="001E323D" w:rsidRDefault="001E323D" w:rsidP="001E323D">
            <w:pPr>
              <w:jc w:val="center"/>
              <w:rPr>
                <w:color w:val="000000"/>
                <w:sz w:val="24"/>
                <w:szCs w:val="24"/>
                <w:lang w:eastAsia="ar-SA"/>
              </w:rPr>
            </w:pPr>
            <w:r>
              <w:rPr>
                <w:color w:val="000000"/>
              </w:rPr>
              <w:t>100</w:t>
            </w:r>
          </w:p>
        </w:tc>
      </w:tr>
      <w:tr w:rsidR="001E323D" w:rsidRPr="001E323D" w14:paraId="47338759" w14:textId="77777777" w:rsidTr="008167C5">
        <w:tc>
          <w:tcPr>
            <w:tcW w:w="710" w:type="dxa"/>
            <w:tcBorders>
              <w:right w:val="single" w:sz="4" w:space="0" w:color="auto"/>
            </w:tcBorders>
          </w:tcPr>
          <w:p w14:paraId="0AF2DA96" w14:textId="77777777" w:rsidR="001E323D" w:rsidRPr="001E323D" w:rsidRDefault="001E323D" w:rsidP="001E323D">
            <w:pPr>
              <w:jc w:val="center"/>
              <w:rPr>
                <w:sz w:val="24"/>
                <w:szCs w:val="24"/>
                <w:lang w:eastAsia="ru-RU"/>
              </w:rPr>
            </w:pPr>
            <w:r w:rsidRPr="001E323D">
              <w:rPr>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21B86C2F" w14:textId="1D759059" w:rsidR="001E323D" w:rsidRPr="001E323D" w:rsidRDefault="001E323D" w:rsidP="001E323D">
            <w:pPr>
              <w:rPr>
                <w:sz w:val="24"/>
                <w:szCs w:val="24"/>
                <w:lang w:eastAsia="ar-SA"/>
              </w:rPr>
            </w:pPr>
            <w:r>
              <w:rPr>
                <w:color w:val="000000"/>
              </w:rPr>
              <w:t xml:space="preserve">ГЛУТАРГІН. Концентрат для приготування розчину для </w:t>
            </w:r>
            <w:proofErr w:type="spellStart"/>
            <w:r>
              <w:rPr>
                <w:color w:val="000000"/>
              </w:rPr>
              <w:t>інфузій</w:t>
            </w:r>
            <w:proofErr w:type="spellEnd"/>
            <w:r>
              <w:rPr>
                <w:color w:val="000000"/>
              </w:rPr>
              <w:t xml:space="preserve"> 400 мг/мл по 5 мл в ампулі; по 5 ампул у блістері; по 2 блістери в картонній коробці</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174F6AC6" w14:textId="3B0584F8" w:rsidR="001E323D" w:rsidRPr="001E323D" w:rsidRDefault="001E323D" w:rsidP="001E323D">
            <w:pPr>
              <w:jc w:val="center"/>
              <w:rPr>
                <w:sz w:val="24"/>
                <w:szCs w:val="24"/>
                <w:lang w:val="en-US" w:eastAsia="ru-RU"/>
              </w:rPr>
            </w:pPr>
            <w:proofErr w:type="spellStart"/>
            <w:r>
              <w:rPr>
                <w:color w:val="000000"/>
              </w:rPr>
              <w:t>Arginine</w:t>
            </w:r>
            <w:proofErr w:type="spellEnd"/>
            <w:r>
              <w:rPr>
                <w:color w:val="000000"/>
              </w:rPr>
              <w:t xml:space="preserve"> </w:t>
            </w:r>
            <w:proofErr w:type="spellStart"/>
            <w:r>
              <w:rPr>
                <w:color w:val="000000"/>
              </w:rPr>
              <w:t>glutamate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CBFEC7E" w14:textId="6181ABE8" w:rsidR="001E323D" w:rsidRPr="001E323D" w:rsidRDefault="001E323D" w:rsidP="001E323D">
            <w:pPr>
              <w:jc w:val="center"/>
              <w:rPr>
                <w:sz w:val="24"/>
                <w:szCs w:val="24"/>
                <w:lang w:eastAsia="ar-SA"/>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E09150" w14:textId="03C70F9C" w:rsidR="001E323D" w:rsidRPr="001E323D" w:rsidRDefault="001E323D" w:rsidP="001E323D">
            <w:pPr>
              <w:jc w:val="center"/>
              <w:rPr>
                <w:color w:val="000000"/>
                <w:sz w:val="24"/>
                <w:szCs w:val="24"/>
                <w:lang w:eastAsia="ar-SA"/>
              </w:rPr>
            </w:pPr>
            <w:r>
              <w:rPr>
                <w:color w:val="000000"/>
              </w:rPr>
              <w:t>120</w:t>
            </w:r>
          </w:p>
        </w:tc>
      </w:tr>
      <w:tr w:rsidR="001E323D" w:rsidRPr="001E323D" w14:paraId="37369935" w14:textId="77777777" w:rsidTr="008167C5">
        <w:tc>
          <w:tcPr>
            <w:tcW w:w="710" w:type="dxa"/>
          </w:tcPr>
          <w:p w14:paraId="1EDC40A5" w14:textId="77777777" w:rsidR="001E323D" w:rsidRPr="001E323D" w:rsidRDefault="001E323D" w:rsidP="001E323D">
            <w:pPr>
              <w:jc w:val="center"/>
              <w:rPr>
                <w:sz w:val="24"/>
                <w:szCs w:val="24"/>
                <w:lang w:eastAsia="ru-RU"/>
              </w:rPr>
            </w:pPr>
            <w:r w:rsidRPr="001E323D">
              <w:rPr>
                <w:sz w:val="24"/>
                <w:szCs w:val="24"/>
                <w:lang w:eastAsia="ru-RU"/>
              </w:rPr>
              <w:t>9</w:t>
            </w:r>
          </w:p>
        </w:tc>
        <w:tc>
          <w:tcPr>
            <w:tcW w:w="4819"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02A8AF38" w14:textId="2EFC7BB5" w:rsidR="001E323D" w:rsidRPr="001E323D" w:rsidRDefault="001E323D" w:rsidP="001E323D">
            <w:pPr>
              <w:rPr>
                <w:sz w:val="24"/>
                <w:szCs w:val="24"/>
                <w:lang w:eastAsia="ar-SA"/>
              </w:rPr>
            </w:pPr>
            <w:r>
              <w:rPr>
                <w:color w:val="000000"/>
              </w:rPr>
              <w:t>ЛІДОКАЇН-ЗДОРОВ'Я .розчин для ін'єкцій100 мг/мл по 2 мл в ампулі № 10 у блістері у картонній коробці</w:t>
            </w:r>
          </w:p>
        </w:tc>
        <w:tc>
          <w:tcPr>
            <w:tcW w:w="198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1C56B071" w14:textId="4F9BF1BA" w:rsidR="001E323D" w:rsidRPr="001E323D" w:rsidRDefault="001E323D" w:rsidP="001E323D">
            <w:pPr>
              <w:jc w:val="center"/>
              <w:rPr>
                <w:sz w:val="24"/>
                <w:szCs w:val="24"/>
                <w:lang w:val="en-US" w:eastAsia="ru-RU"/>
              </w:rPr>
            </w:pPr>
            <w:proofErr w:type="spellStart"/>
            <w:r>
              <w:rPr>
                <w:color w:val="000000"/>
              </w:rPr>
              <w:t>Lidocaine</w:t>
            </w:r>
            <w:proofErr w:type="spellEnd"/>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44BBA244" w14:textId="6C55FAA1" w:rsidR="001E323D" w:rsidRPr="001E323D" w:rsidRDefault="001E323D" w:rsidP="001E323D">
            <w:pPr>
              <w:jc w:val="center"/>
              <w:rPr>
                <w:sz w:val="24"/>
                <w:szCs w:val="24"/>
                <w:lang w:eastAsia="ar-SA"/>
              </w:rPr>
            </w:pPr>
            <w:r>
              <w:rPr>
                <w:color w:val="000000"/>
              </w:rPr>
              <w:t>УП</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6D4CD28F" w14:textId="6EEE40B5" w:rsidR="001E323D" w:rsidRPr="001E323D" w:rsidRDefault="001E323D" w:rsidP="001E323D">
            <w:pPr>
              <w:jc w:val="center"/>
              <w:rPr>
                <w:color w:val="000000"/>
                <w:sz w:val="24"/>
                <w:szCs w:val="24"/>
                <w:lang w:eastAsia="ar-SA"/>
              </w:rPr>
            </w:pPr>
            <w:r>
              <w:rPr>
                <w:color w:val="000000"/>
              </w:rPr>
              <w:t>50</w:t>
            </w:r>
          </w:p>
        </w:tc>
      </w:tr>
      <w:tr w:rsidR="001E323D" w:rsidRPr="001E323D" w14:paraId="46603A14" w14:textId="77777777" w:rsidTr="00D61FDD">
        <w:tc>
          <w:tcPr>
            <w:tcW w:w="710" w:type="dxa"/>
          </w:tcPr>
          <w:p w14:paraId="44A05767" w14:textId="77777777" w:rsidR="001E323D" w:rsidRPr="001E323D" w:rsidRDefault="001E323D" w:rsidP="001E323D">
            <w:pPr>
              <w:jc w:val="center"/>
              <w:rPr>
                <w:sz w:val="24"/>
                <w:szCs w:val="24"/>
                <w:lang w:eastAsia="ru-RU"/>
              </w:rPr>
            </w:pPr>
            <w:r w:rsidRPr="001E323D">
              <w:rPr>
                <w:sz w:val="24"/>
                <w:szCs w:val="24"/>
                <w:lang w:eastAsia="ru-RU"/>
              </w:rPr>
              <w:lastRenderedPageBreak/>
              <w:t>10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645D964" w14:textId="7523DDFC" w:rsidR="001E323D" w:rsidRPr="001E323D" w:rsidRDefault="001E323D" w:rsidP="001E323D">
            <w:pPr>
              <w:rPr>
                <w:sz w:val="24"/>
                <w:szCs w:val="24"/>
                <w:lang w:eastAsia="ru-RU"/>
              </w:rPr>
            </w:pPr>
            <w:r>
              <w:rPr>
                <w:color w:val="000000"/>
              </w:rPr>
              <w:t>ЛІДОКАЇН-</w:t>
            </w:r>
            <w:proofErr w:type="spellStart"/>
            <w:r>
              <w:rPr>
                <w:color w:val="000000"/>
              </w:rPr>
              <w:t>ЗДОРОВ'Я.Спрей</w:t>
            </w:r>
            <w:proofErr w:type="spellEnd"/>
            <w:r>
              <w:rPr>
                <w:color w:val="000000"/>
              </w:rPr>
              <w:t xml:space="preserve"> 10 % для місцевого застосування по 38 г у флаконі забезпеченому насадкою-розпилювачем</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0B1BC66" w14:textId="76F44DB8" w:rsidR="001E323D" w:rsidRPr="001E323D" w:rsidRDefault="001E323D" w:rsidP="001E323D">
            <w:pPr>
              <w:jc w:val="center"/>
              <w:rPr>
                <w:sz w:val="24"/>
                <w:szCs w:val="24"/>
                <w:lang w:val="en-US" w:eastAsia="ru-RU"/>
              </w:rPr>
            </w:pPr>
            <w:proofErr w:type="spellStart"/>
            <w:r>
              <w:rPr>
                <w:color w:val="000000"/>
              </w:rPr>
              <w:t>Lidocaine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D95848C" w14:textId="0712FDA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C0AD37C" w14:textId="2C7562C1" w:rsidR="001E323D" w:rsidRPr="001E323D" w:rsidRDefault="001E323D" w:rsidP="001E323D">
            <w:pPr>
              <w:jc w:val="center"/>
              <w:rPr>
                <w:sz w:val="24"/>
                <w:szCs w:val="24"/>
                <w:lang w:eastAsia="ru-RU"/>
              </w:rPr>
            </w:pPr>
            <w:r>
              <w:rPr>
                <w:color w:val="000000"/>
              </w:rPr>
              <w:t>20</w:t>
            </w:r>
          </w:p>
        </w:tc>
      </w:tr>
      <w:tr w:rsidR="001E323D" w:rsidRPr="001E323D" w14:paraId="2F784C3C" w14:textId="77777777" w:rsidTr="00D61FDD">
        <w:tc>
          <w:tcPr>
            <w:tcW w:w="710" w:type="dxa"/>
          </w:tcPr>
          <w:p w14:paraId="74A0D8D2" w14:textId="77777777" w:rsidR="001E323D" w:rsidRPr="001E323D" w:rsidRDefault="001E323D" w:rsidP="001E323D">
            <w:pPr>
              <w:jc w:val="center"/>
              <w:rPr>
                <w:sz w:val="24"/>
                <w:szCs w:val="24"/>
                <w:lang w:eastAsia="ru-RU"/>
              </w:rPr>
            </w:pPr>
            <w:r w:rsidRPr="001E323D">
              <w:rPr>
                <w:sz w:val="24"/>
                <w:szCs w:val="24"/>
                <w:lang w:eastAsia="ru-RU"/>
              </w:rPr>
              <w:t>11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9AADC09" w14:textId="5CC6C8F2" w:rsidR="001E323D" w:rsidRPr="001E323D" w:rsidRDefault="001E323D" w:rsidP="001E323D">
            <w:pPr>
              <w:rPr>
                <w:sz w:val="24"/>
                <w:szCs w:val="24"/>
                <w:lang w:eastAsia="ru-RU"/>
              </w:rPr>
            </w:pPr>
            <w:r>
              <w:rPr>
                <w:color w:val="000000"/>
              </w:rPr>
              <w:t xml:space="preserve">ЛІДОКАЇНУ </w:t>
            </w:r>
            <w:proofErr w:type="spellStart"/>
            <w:r>
              <w:rPr>
                <w:color w:val="000000"/>
              </w:rPr>
              <w:t>ГІДРОХЛОРИД.розчин</w:t>
            </w:r>
            <w:proofErr w:type="spellEnd"/>
            <w:r>
              <w:rPr>
                <w:color w:val="000000"/>
              </w:rPr>
              <w:t xml:space="preserve"> для ін'єкцій, 20 мг/мл по 2 мл в ампулі, по 10 ампул у контурній чарунковій упаковці, по 1 контурній чарунковій упаковці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AC826E8" w14:textId="3022C9E7" w:rsidR="001E323D" w:rsidRPr="001E323D" w:rsidRDefault="001E323D" w:rsidP="001E323D">
            <w:pPr>
              <w:jc w:val="center"/>
              <w:rPr>
                <w:sz w:val="24"/>
                <w:szCs w:val="24"/>
                <w:lang w:val="en-US" w:eastAsia="ru-RU"/>
              </w:rPr>
            </w:pPr>
            <w:proofErr w:type="spellStart"/>
            <w:r>
              <w:rPr>
                <w:color w:val="000000"/>
              </w:rPr>
              <w:t>Lidocaine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B893965" w14:textId="052959A7"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A6BAA7D" w14:textId="59B02160" w:rsidR="001E323D" w:rsidRPr="001E323D" w:rsidRDefault="001E323D" w:rsidP="001E323D">
            <w:pPr>
              <w:jc w:val="center"/>
              <w:rPr>
                <w:sz w:val="24"/>
                <w:szCs w:val="24"/>
                <w:lang w:eastAsia="ru-RU"/>
              </w:rPr>
            </w:pPr>
            <w:r>
              <w:rPr>
                <w:color w:val="000000"/>
              </w:rPr>
              <w:t>200</w:t>
            </w:r>
          </w:p>
        </w:tc>
      </w:tr>
      <w:tr w:rsidR="001E323D" w:rsidRPr="001E323D" w14:paraId="2B13A0AF" w14:textId="77777777" w:rsidTr="00D61FDD">
        <w:tc>
          <w:tcPr>
            <w:tcW w:w="710" w:type="dxa"/>
          </w:tcPr>
          <w:p w14:paraId="351176EF" w14:textId="77777777" w:rsidR="001E323D" w:rsidRPr="001E323D" w:rsidRDefault="001E323D" w:rsidP="001E323D">
            <w:pPr>
              <w:jc w:val="center"/>
              <w:rPr>
                <w:sz w:val="24"/>
                <w:szCs w:val="24"/>
                <w:lang w:eastAsia="ru-RU"/>
              </w:rPr>
            </w:pPr>
            <w:r w:rsidRPr="001E323D">
              <w:rPr>
                <w:sz w:val="24"/>
                <w:szCs w:val="24"/>
                <w:lang w:eastAsia="ru-RU"/>
              </w:rPr>
              <w:t>12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A0C8031" w14:textId="19B3BBA6" w:rsidR="001E323D" w:rsidRPr="001E323D" w:rsidRDefault="001E323D" w:rsidP="001E323D">
            <w:pPr>
              <w:rPr>
                <w:sz w:val="24"/>
                <w:szCs w:val="24"/>
                <w:lang w:eastAsia="ru-RU"/>
              </w:rPr>
            </w:pPr>
            <w:r>
              <w:rPr>
                <w:color w:val="000000"/>
              </w:rPr>
              <w:t>КЕЙВЕР®. Розчин для ін'єкцій, 50 мг/ 2 мл по 2 мл в ампулах № 10 (5х2) у блістерах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C9EE20B" w14:textId="77B890CB" w:rsidR="001E323D" w:rsidRPr="001E323D" w:rsidRDefault="001E323D" w:rsidP="001E323D">
            <w:pPr>
              <w:jc w:val="center"/>
              <w:rPr>
                <w:sz w:val="24"/>
                <w:szCs w:val="24"/>
                <w:lang w:val="en-US" w:eastAsia="ru-RU"/>
              </w:rPr>
            </w:pPr>
            <w:proofErr w:type="spellStart"/>
            <w:r>
              <w:rPr>
                <w:color w:val="000000"/>
              </w:rPr>
              <w:t>Dexketoprofen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6529EC9" w14:textId="0DBF8268"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AA22FE1" w14:textId="1353BF5E" w:rsidR="001E323D" w:rsidRPr="001E323D" w:rsidRDefault="001E323D" w:rsidP="001E323D">
            <w:pPr>
              <w:jc w:val="center"/>
              <w:rPr>
                <w:sz w:val="24"/>
                <w:szCs w:val="24"/>
                <w:lang w:eastAsia="ru-RU"/>
              </w:rPr>
            </w:pPr>
            <w:r>
              <w:rPr>
                <w:color w:val="000000"/>
              </w:rPr>
              <w:t>100</w:t>
            </w:r>
          </w:p>
        </w:tc>
      </w:tr>
      <w:tr w:rsidR="001E323D" w:rsidRPr="001E323D" w14:paraId="4726328A" w14:textId="77777777" w:rsidTr="00D61FDD">
        <w:tc>
          <w:tcPr>
            <w:tcW w:w="710" w:type="dxa"/>
          </w:tcPr>
          <w:p w14:paraId="2B081A2A" w14:textId="77777777" w:rsidR="001E323D" w:rsidRPr="001E323D" w:rsidRDefault="001E323D" w:rsidP="001E323D">
            <w:pPr>
              <w:jc w:val="center"/>
              <w:rPr>
                <w:sz w:val="24"/>
                <w:szCs w:val="24"/>
                <w:lang w:eastAsia="ru-RU"/>
              </w:rPr>
            </w:pPr>
            <w:r w:rsidRPr="001E323D">
              <w:rPr>
                <w:sz w:val="24"/>
                <w:szCs w:val="24"/>
                <w:lang w:eastAsia="ru-RU"/>
              </w:rPr>
              <w:t>13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0E086C3" w14:textId="70543E60" w:rsidR="001E323D" w:rsidRPr="001E323D" w:rsidRDefault="001E323D" w:rsidP="001E323D">
            <w:pPr>
              <w:rPr>
                <w:sz w:val="24"/>
                <w:szCs w:val="24"/>
                <w:lang w:eastAsia="ru-RU"/>
              </w:rPr>
            </w:pPr>
            <w:r>
              <w:rPr>
                <w:color w:val="000000"/>
              </w:rPr>
              <w:t>ГЕПАРИН-ФАРМЕКС. розчин для ін'єкцій, 5000 МО/мл по 5 мл у флаконах; по 5 флаконів у контурній чарунковій упаковці; по 1 контурній чарунковій упаковці в картонній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09EC7F2" w14:textId="1B57AA61" w:rsidR="001E323D" w:rsidRPr="001E323D" w:rsidRDefault="001E323D" w:rsidP="001E323D">
            <w:pPr>
              <w:jc w:val="center"/>
              <w:rPr>
                <w:sz w:val="24"/>
                <w:szCs w:val="24"/>
                <w:lang w:eastAsia="ru-RU"/>
              </w:rPr>
            </w:pPr>
            <w:proofErr w:type="spellStart"/>
            <w:r>
              <w:rPr>
                <w:color w:val="000000"/>
              </w:rPr>
              <w:t>Heparin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6697857" w14:textId="56FFA4D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73A6AF5" w14:textId="72A74332" w:rsidR="001E323D" w:rsidRPr="001E323D" w:rsidRDefault="001E323D" w:rsidP="001E323D">
            <w:pPr>
              <w:jc w:val="center"/>
              <w:rPr>
                <w:sz w:val="24"/>
                <w:szCs w:val="24"/>
                <w:lang w:eastAsia="ru-RU"/>
              </w:rPr>
            </w:pPr>
            <w:r>
              <w:rPr>
                <w:color w:val="000000"/>
              </w:rPr>
              <w:t>100</w:t>
            </w:r>
          </w:p>
        </w:tc>
      </w:tr>
      <w:tr w:rsidR="001E323D" w:rsidRPr="001E323D" w14:paraId="575BE0AD" w14:textId="77777777" w:rsidTr="00D61FDD">
        <w:tc>
          <w:tcPr>
            <w:tcW w:w="710" w:type="dxa"/>
          </w:tcPr>
          <w:p w14:paraId="1F6DA370" w14:textId="77777777" w:rsidR="001E323D" w:rsidRPr="001E323D" w:rsidRDefault="001E323D" w:rsidP="001E323D">
            <w:pPr>
              <w:jc w:val="center"/>
              <w:rPr>
                <w:sz w:val="24"/>
                <w:szCs w:val="24"/>
                <w:lang w:eastAsia="ru-RU"/>
              </w:rPr>
            </w:pPr>
            <w:r w:rsidRPr="001E323D">
              <w:rPr>
                <w:sz w:val="24"/>
                <w:szCs w:val="24"/>
                <w:lang w:eastAsia="ru-RU"/>
              </w:rPr>
              <w:t>14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C23C838" w14:textId="2AE472E9" w:rsidR="001E323D" w:rsidRPr="001E323D" w:rsidRDefault="001E323D" w:rsidP="001E323D">
            <w:pPr>
              <w:rPr>
                <w:sz w:val="24"/>
                <w:szCs w:val="24"/>
                <w:highlight w:val="green"/>
                <w:lang w:eastAsia="ru-RU"/>
              </w:rPr>
            </w:pPr>
            <w:r>
              <w:rPr>
                <w:color w:val="000000"/>
              </w:rPr>
              <w:t>МЕТОКЛОПРАМІД-ДАРНИЦЯ. Розчин для ін'єкцій, 5 мг/мл по 2 мл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3C4DF98" w14:textId="05D57DF3" w:rsidR="001E323D" w:rsidRPr="001E323D" w:rsidRDefault="001E323D" w:rsidP="001E323D">
            <w:pPr>
              <w:jc w:val="center"/>
              <w:rPr>
                <w:sz w:val="24"/>
                <w:szCs w:val="24"/>
                <w:lang w:val="en-US" w:eastAsia="ru-RU"/>
              </w:rPr>
            </w:pPr>
            <w:proofErr w:type="spellStart"/>
            <w:r>
              <w:rPr>
                <w:color w:val="000000"/>
              </w:rPr>
              <w:t>Metoclopramide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2C27621" w14:textId="6ED3DA57"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93A9465" w14:textId="78ACC41B" w:rsidR="001E323D" w:rsidRPr="001E323D" w:rsidRDefault="001E323D" w:rsidP="001E323D">
            <w:pPr>
              <w:jc w:val="center"/>
              <w:rPr>
                <w:sz w:val="24"/>
                <w:szCs w:val="24"/>
                <w:lang w:eastAsia="ru-RU"/>
              </w:rPr>
            </w:pPr>
            <w:r>
              <w:rPr>
                <w:color w:val="000000"/>
              </w:rPr>
              <w:t>150</w:t>
            </w:r>
          </w:p>
        </w:tc>
      </w:tr>
      <w:tr w:rsidR="001E323D" w:rsidRPr="001E323D" w14:paraId="0A4C3720" w14:textId="77777777" w:rsidTr="00D61FDD">
        <w:trPr>
          <w:trHeight w:val="503"/>
        </w:trPr>
        <w:tc>
          <w:tcPr>
            <w:tcW w:w="710" w:type="dxa"/>
          </w:tcPr>
          <w:p w14:paraId="7AC732AC" w14:textId="77777777" w:rsidR="001E323D" w:rsidRPr="001E323D" w:rsidRDefault="001E323D" w:rsidP="001E323D">
            <w:pPr>
              <w:jc w:val="center"/>
              <w:rPr>
                <w:sz w:val="24"/>
                <w:szCs w:val="24"/>
                <w:lang w:eastAsia="ru-RU"/>
              </w:rPr>
            </w:pPr>
            <w:r w:rsidRPr="001E323D">
              <w:rPr>
                <w:sz w:val="24"/>
                <w:szCs w:val="24"/>
                <w:lang w:eastAsia="ru-RU"/>
              </w:rPr>
              <w:t>15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6EFEAEB" w14:textId="73C3379E" w:rsidR="001E323D" w:rsidRPr="001E323D" w:rsidRDefault="001E323D" w:rsidP="001E323D">
            <w:pPr>
              <w:rPr>
                <w:sz w:val="24"/>
                <w:szCs w:val="24"/>
                <w:lang w:eastAsia="ru-RU"/>
              </w:rPr>
            </w:pPr>
            <w:r>
              <w:rPr>
                <w:color w:val="000000"/>
              </w:rPr>
              <w:t>ДРОТАВЕРИН-ДАРНИЦЯ. Розчин для ін'єкцій, 20 мг/мл по 2 мл в ампулах № 5</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D140BB7" w14:textId="3A4036E8" w:rsidR="001E323D" w:rsidRPr="001E323D" w:rsidRDefault="001E323D" w:rsidP="001E323D">
            <w:pPr>
              <w:jc w:val="center"/>
              <w:rPr>
                <w:sz w:val="24"/>
                <w:szCs w:val="24"/>
                <w:lang w:val="en-US" w:eastAsia="ru-RU"/>
              </w:rPr>
            </w:pPr>
            <w:proofErr w:type="spellStart"/>
            <w:r>
              <w:rPr>
                <w:color w:val="000000"/>
              </w:rPr>
              <w:t>Drotaverine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5125D3A" w14:textId="5F90705D"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C8F235B" w14:textId="7E63BBCC" w:rsidR="001E323D" w:rsidRPr="001E323D" w:rsidRDefault="001E323D" w:rsidP="001E323D">
            <w:pPr>
              <w:jc w:val="center"/>
              <w:rPr>
                <w:sz w:val="24"/>
                <w:szCs w:val="24"/>
                <w:lang w:eastAsia="ru-RU"/>
              </w:rPr>
            </w:pPr>
            <w:r>
              <w:rPr>
                <w:color w:val="000000"/>
              </w:rPr>
              <w:t>50</w:t>
            </w:r>
          </w:p>
        </w:tc>
      </w:tr>
      <w:tr w:rsidR="001E323D" w:rsidRPr="001E323D" w14:paraId="0269405A" w14:textId="77777777" w:rsidTr="00D61FDD">
        <w:tc>
          <w:tcPr>
            <w:tcW w:w="710" w:type="dxa"/>
          </w:tcPr>
          <w:p w14:paraId="28EB6AAB" w14:textId="77777777" w:rsidR="001E323D" w:rsidRPr="001E323D" w:rsidRDefault="001E323D" w:rsidP="001E323D">
            <w:pPr>
              <w:jc w:val="center"/>
              <w:rPr>
                <w:sz w:val="24"/>
                <w:szCs w:val="24"/>
                <w:lang w:eastAsia="ru-RU"/>
              </w:rPr>
            </w:pPr>
            <w:r w:rsidRPr="001E323D">
              <w:rPr>
                <w:sz w:val="24"/>
                <w:szCs w:val="24"/>
                <w:lang w:eastAsia="ru-RU"/>
              </w:rPr>
              <w:t>16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A67E3C2" w14:textId="722ED9EB" w:rsidR="001E323D" w:rsidRPr="001E323D" w:rsidRDefault="001E323D" w:rsidP="001E323D">
            <w:pPr>
              <w:rPr>
                <w:sz w:val="24"/>
                <w:szCs w:val="24"/>
                <w:lang w:eastAsia="ru-RU"/>
              </w:rPr>
            </w:pPr>
            <w:proofErr w:type="spellStart"/>
            <w:r>
              <w:rPr>
                <w:color w:val="000000"/>
              </w:rPr>
              <w:t>АСПАРКАМ.Розчин</w:t>
            </w:r>
            <w:proofErr w:type="spellEnd"/>
            <w:r>
              <w:rPr>
                <w:color w:val="000000"/>
              </w:rPr>
              <w:t xml:space="preserve"> для ін’єкцій, по 10 мл в ампулі; по 5 ампул у блістері; по 2 блістери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E9967D0" w14:textId="7C67B3EE" w:rsidR="001E323D" w:rsidRPr="001E323D" w:rsidRDefault="001E323D" w:rsidP="001E323D">
            <w:pPr>
              <w:jc w:val="center"/>
              <w:rPr>
                <w:sz w:val="24"/>
                <w:szCs w:val="24"/>
                <w:lang w:val="en-US" w:eastAsia="ru-RU"/>
              </w:rPr>
            </w:pPr>
            <w:proofErr w:type="spellStart"/>
            <w:r>
              <w:rPr>
                <w:color w:val="000000"/>
              </w:rPr>
              <w:t>Magnesium</w:t>
            </w:r>
            <w:proofErr w:type="spellEnd"/>
            <w:r>
              <w:rPr>
                <w:color w:val="000000"/>
              </w:rPr>
              <w:t xml:space="preserve"> (</w:t>
            </w:r>
            <w:proofErr w:type="spellStart"/>
            <w:r>
              <w:rPr>
                <w:color w:val="000000"/>
              </w:rPr>
              <w:t>different</w:t>
            </w:r>
            <w:proofErr w:type="spellEnd"/>
            <w:r>
              <w:rPr>
                <w:color w:val="000000"/>
              </w:rPr>
              <w:t xml:space="preserve"> </w:t>
            </w:r>
            <w:proofErr w:type="spellStart"/>
            <w:r>
              <w:rPr>
                <w:color w:val="000000"/>
              </w:rPr>
              <w:t>salts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combination</w:t>
            </w:r>
            <w:proofErr w:type="spellEnd"/>
            <w:r>
              <w:rPr>
                <w:color w:val="000000"/>
              </w:rPr>
              <w:t>)</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E306456" w14:textId="2B20C607"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18625EA" w14:textId="560F33B3" w:rsidR="001E323D" w:rsidRPr="001E323D" w:rsidRDefault="001E323D" w:rsidP="001E323D">
            <w:pPr>
              <w:jc w:val="center"/>
              <w:rPr>
                <w:sz w:val="24"/>
                <w:szCs w:val="24"/>
                <w:lang w:eastAsia="ru-RU"/>
              </w:rPr>
            </w:pPr>
            <w:r>
              <w:rPr>
                <w:color w:val="000000"/>
              </w:rPr>
              <w:t>250</w:t>
            </w:r>
          </w:p>
        </w:tc>
      </w:tr>
      <w:tr w:rsidR="001E323D" w:rsidRPr="001E323D" w14:paraId="283F0601" w14:textId="77777777" w:rsidTr="00D61FDD">
        <w:tc>
          <w:tcPr>
            <w:tcW w:w="710" w:type="dxa"/>
          </w:tcPr>
          <w:p w14:paraId="1AD674F8" w14:textId="77777777" w:rsidR="001E323D" w:rsidRPr="001E323D" w:rsidRDefault="001E323D" w:rsidP="001E323D">
            <w:pPr>
              <w:jc w:val="center"/>
              <w:rPr>
                <w:sz w:val="24"/>
                <w:szCs w:val="24"/>
                <w:lang w:eastAsia="ru-RU"/>
              </w:rPr>
            </w:pPr>
            <w:r w:rsidRPr="001E323D">
              <w:rPr>
                <w:sz w:val="24"/>
                <w:szCs w:val="24"/>
                <w:lang w:eastAsia="ru-RU"/>
              </w:rPr>
              <w:t>17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0521162" w14:textId="47471B27" w:rsidR="001E323D" w:rsidRPr="001E323D" w:rsidRDefault="001E323D" w:rsidP="001E323D">
            <w:pPr>
              <w:rPr>
                <w:sz w:val="24"/>
                <w:szCs w:val="24"/>
                <w:lang w:eastAsia="ru-RU"/>
              </w:rPr>
            </w:pPr>
            <w:r>
              <w:rPr>
                <w:color w:val="000000"/>
              </w:rPr>
              <w:t>РИБОКСИН-ДАРНИЦЯ. розчин для ін'єкцій, 20 мг/мл, по 5 мл в ампулі; по 5 ампул у контурній чарунковій упаковці; по 2 контурні чарункові упаковки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771AB6D" w14:textId="7BEAF7CC" w:rsidR="001E323D" w:rsidRPr="001E323D" w:rsidRDefault="001E323D" w:rsidP="001E323D">
            <w:pPr>
              <w:jc w:val="center"/>
              <w:rPr>
                <w:sz w:val="24"/>
                <w:szCs w:val="24"/>
                <w:lang w:val="en-US" w:eastAsia="ru-RU"/>
              </w:rPr>
            </w:pPr>
            <w:proofErr w:type="spellStart"/>
            <w:r>
              <w:rPr>
                <w:color w:val="000000"/>
              </w:rPr>
              <w:t>Inosine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ECA51BC" w14:textId="46C875B3"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2AE6AAB" w14:textId="3539ABDD" w:rsidR="001E323D" w:rsidRPr="001E323D" w:rsidRDefault="001E323D" w:rsidP="001E323D">
            <w:pPr>
              <w:jc w:val="center"/>
              <w:rPr>
                <w:sz w:val="24"/>
                <w:szCs w:val="24"/>
                <w:lang w:eastAsia="ru-RU"/>
              </w:rPr>
            </w:pPr>
            <w:r>
              <w:rPr>
                <w:color w:val="000000"/>
              </w:rPr>
              <w:t>100</w:t>
            </w:r>
          </w:p>
        </w:tc>
      </w:tr>
      <w:tr w:rsidR="001E323D" w:rsidRPr="001E323D" w14:paraId="5908C4C3" w14:textId="77777777" w:rsidTr="00D61FDD">
        <w:tc>
          <w:tcPr>
            <w:tcW w:w="710" w:type="dxa"/>
          </w:tcPr>
          <w:p w14:paraId="14D60CCA" w14:textId="77777777" w:rsidR="001E323D" w:rsidRPr="001E323D" w:rsidRDefault="001E323D" w:rsidP="001E323D">
            <w:pPr>
              <w:jc w:val="center"/>
              <w:rPr>
                <w:sz w:val="24"/>
                <w:szCs w:val="24"/>
                <w:lang w:eastAsia="ru-RU"/>
              </w:rPr>
            </w:pPr>
            <w:r w:rsidRPr="001E323D">
              <w:rPr>
                <w:sz w:val="24"/>
                <w:szCs w:val="24"/>
                <w:lang w:eastAsia="ru-RU"/>
              </w:rPr>
              <w:t>18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2B54C3D" w14:textId="523D98F1" w:rsidR="001E323D" w:rsidRPr="001E323D" w:rsidRDefault="001E323D" w:rsidP="001E323D">
            <w:pPr>
              <w:rPr>
                <w:sz w:val="24"/>
                <w:szCs w:val="24"/>
                <w:lang w:eastAsia="ru-RU"/>
              </w:rPr>
            </w:pPr>
            <w:r>
              <w:rPr>
                <w:color w:val="000000"/>
              </w:rPr>
              <w:t>ТІАМІНУ ХЛОРИД-ЗДОРОВ'Я. розчин для ін'єкцій, 50 мг/мл, по 1 мл в ампулах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03ABC78" w14:textId="7F641CBD" w:rsidR="001E323D" w:rsidRPr="001E323D" w:rsidRDefault="001E323D" w:rsidP="001E323D">
            <w:pPr>
              <w:jc w:val="center"/>
              <w:rPr>
                <w:sz w:val="24"/>
                <w:szCs w:val="24"/>
                <w:lang w:val="en-US" w:eastAsia="ru-RU"/>
              </w:rPr>
            </w:pPr>
            <w:proofErr w:type="spellStart"/>
            <w:r>
              <w:rPr>
                <w:color w:val="000000"/>
              </w:rPr>
              <w:t>Thiamine</w:t>
            </w:r>
            <w:proofErr w:type="spellEnd"/>
            <w:r>
              <w:rPr>
                <w:color w:val="000000"/>
              </w:rPr>
              <w:t xml:space="preserve"> (</w:t>
            </w:r>
            <w:proofErr w:type="spellStart"/>
            <w:r>
              <w:rPr>
                <w:color w:val="000000"/>
              </w:rPr>
              <w:t>vit</w:t>
            </w:r>
            <w:proofErr w:type="spellEnd"/>
            <w:r>
              <w:rPr>
                <w:color w:val="000000"/>
              </w:rPr>
              <w:t xml:space="preserve"> B1)</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85D0841" w14:textId="36C527C4"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4129C74" w14:textId="3D26FA4F" w:rsidR="001E323D" w:rsidRPr="001E323D" w:rsidRDefault="001E323D" w:rsidP="001E323D">
            <w:pPr>
              <w:jc w:val="center"/>
              <w:rPr>
                <w:sz w:val="24"/>
                <w:szCs w:val="24"/>
                <w:lang w:eastAsia="ru-RU"/>
              </w:rPr>
            </w:pPr>
            <w:r>
              <w:rPr>
                <w:color w:val="000000"/>
              </w:rPr>
              <w:t>50</w:t>
            </w:r>
          </w:p>
        </w:tc>
      </w:tr>
      <w:tr w:rsidR="001E323D" w:rsidRPr="001E323D" w14:paraId="2B7EB709" w14:textId="77777777" w:rsidTr="00D61FDD">
        <w:tc>
          <w:tcPr>
            <w:tcW w:w="710" w:type="dxa"/>
          </w:tcPr>
          <w:p w14:paraId="407156A4" w14:textId="77777777" w:rsidR="001E323D" w:rsidRPr="001E323D" w:rsidRDefault="001E323D" w:rsidP="001E323D">
            <w:pPr>
              <w:jc w:val="center"/>
              <w:rPr>
                <w:sz w:val="24"/>
                <w:szCs w:val="24"/>
                <w:lang w:eastAsia="ru-RU"/>
              </w:rPr>
            </w:pPr>
            <w:r w:rsidRPr="001E323D">
              <w:rPr>
                <w:sz w:val="24"/>
                <w:szCs w:val="24"/>
                <w:lang w:eastAsia="ru-RU"/>
              </w:rPr>
              <w:t>19</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7159756" w14:textId="33D6447E" w:rsidR="001E323D" w:rsidRPr="001E323D" w:rsidRDefault="001E323D" w:rsidP="001E323D">
            <w:pPr>
              <w:rPr>
                <w:sz w:val="24"/>
                <w:szCs w:val="24"/>
                <w:lang w:eastAsia="ru-RU"/>
              </w:rPr>
            </w:pPr>
            <w:r>
              <w:rPr>
                <w:color w:val="000000"/>
              </w:rPr>
              <w:t>ЦІАНОКОБАЛАМІН (ВІТАМІН В12). Розчин для ін'єкцій 0,5 мг/мл по 1 мл в ампулі; по 10 ампул у контурній чарунковій упаковці ; по 1 контурній чарунковій упаковці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25B9C33" w14:textId="6CD0EDC8" w:rsidR="001E323D" w:rsidRPr="001E323D" w:rsidRDefault="001E323D" w:rsidP="001E323D">
            <w:pPr>
              <w:jc w:val="center"/>
              <w:rPr>
                <w:sz w:val="24"/>
                <w:szCs w:val="24"/>
                <w:lang w:val="en-US" w:eastAsia="ru-RU"/>
              </w:rPr>
            </w:pPr>
            <w:proofErr w:type="spellStart"/>
            <w:r>
              <w:rPr>
                <w:color w:val="000000"/>
              </w:rPr>
              <w:t>Cyanocobalamin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F844830" w14:textId="615E5A9D"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0D2366C" w14:textId="6EC7555C" w:rsidR="001E323D" w:rsidRPr="001E323D" w:rsidRDefault="001E323D" w:rsidP="001E323D">
            <w:pPr>
              <w:jc w:val="center"/>
              <w:rPr>
                <w:sz w:val="24"/>
                <w:szCs w:val="24"/>
                <w:lang w:eastAsia="ru-RU"/>
              </w:rPr>
            </w:pPr>
            <w:r>
              <w:rPr>
                <w:color w:val="000000"/>
              </w:rPr>
              <w:t>50</w:t>
            </w:r>
          </w:p>
        </w:tc>
      </w:tr>
      <w:tr w:rsidR="001E323D" w:rsidRPr="001E323D" w14:paraId="2C13AA00" w14:textId="77777777" w:rsidTr="00D61FDD">
        <w:tc>
          <w:tcPr>
            <w:tcW w:w="710" w:type="dxa"/>
          </w:tcPr>
          <w:p w14:paraId="37409A07" w14:textId="77777777" w:rsidR="001E323D" w:rsidRPr="001E323D" w:rsidRDefault="001E323D" w:rsidP="001E323D">
            <w:pPr>
              <w:jc w:val="center"/>
              <w:rPr>
                <w:sz w:val="24"/>
                <w:szCs w:val="24"/>
                <w:lang w:eastAsia="ru-RU"/>
              </w:rPr>
            </w:pPr>
            <w:r w:rsidRPr="001E323D">
              <w:rPr>
                <w:sz w:val="24"/>
                <w:szCs w:val="24"/>
                <w:lang w:eastAsia="ru-RU"/>
              </w:rPr>
              <w:t>20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461DC81" w14:textId="4A38D314" w:rsidR="001E323D" w:rsidRPr="001E323D" w:rsidRDefault="001E323D" w:rsidP="001E323D">
            <w:pPr>
              <w:rPr>
                <w:sz w:val="24"/>
                <w:szCs w:val="24"/>
                <w:lang w:eastAsia="ru-RU"/>
              </w:rPr>
            </w:pPr>
            <w:r>
              <w:rPr>
                <w:color w:val="000000"/>
              </w:rPr>
              <w:t>ПІРИДОКСИН-ДАРНИЦЯ (ВІТАМІН В6-ДАРНИЦЯ). розчин для ін'єкцій, 50 мг/мл по 1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9551228" w14:textId="5AEAEA1F" w:rsidR="001E323D" w:rsidRPr="001E323D" w:rsidRDefault="001E323D" w:rsidP="001E323D">
            <w:pPr>
              <w:jc w:val="center"/>
              <w:rPr>
                <w:sz w:val="24"/>
                <w:szCs w:val="24"/>
                <w:lang w:eastAsia="ru-RU"/>
              </w:rPr>
            </w:pPr>
            <w:proofErr w:type="spellStart"/>
            <w:r>
              <w:rPr>
                <w:color w:val="000000"/>
              </w:rPr>
              <w:t>Pyridoxine</w:t>
            </w:r>
            <w:proofErr w:type="spellEnd"/>
            <w:r>
              <w:rPr>
                <w:color w:val="000000"/>
              </w:rPr>
              <w:t xml:space="preserve"> (</w:t>
            </w:r>
            <w:proofErr w:type="spellStart"/>
            <w:r>
              <w:rPr>
                <w:color w:val="000000"/>
              </w:rPr>
              <w:t>vit</w:t>
            </w:r>
            <w:proofErr w:type="spellEnd"/>
            <w:r>
              <w:rPr>
                <w:color w:val="000000"/>
              </w:rPr>
              <w:t xml:space="preserve"> B6)</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FA68BCE" w14:textId="1F120E37"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34E40AB" w14:textId="7A7A6A94" w:rsidR="001E323D" w:rsidRPr="001E323D" w:rsidRDefault="001E323D" w:rsidP="001E323D">
            <w:pPr>
              <w:jc w:val="center"/>
              <w:rPr>
                <w:sz w:val="24"/>
                <w:szCs w:val="24"/>
                <w:lang w:eastAsia="ru-RU"/>
              </w:rPr>
            </w:pPr>
            <w:r>
              <w:rPr>
                <w:color w:val="000000"/>
              </w:rPr>
              <w:t>50</w:t>
            </w:r>
          </w:p>
        </w:tc>
      </w:tr>
      <w:tr w:rsidR="001E323D" w:rsidRPr="001E323D" w14:paraId="3D62305F" w14:textId="77777777" w:rsidTr="00D61FDD">
        <w:tc>
          <w:tcPr>
            <w:tcW w:w="710" w:type="dxa"/>
          </w:tcPr>
          <w:p w14:paraId="096D9F97" w14:textId="77777777" w:rsidR="001E323D" w:rsidRPr="001E323D" w:rsidRDefault="001E323D" w:rsidP="001E323D">
            <w:pPr>
              <w:jc w:val="center"/>
              <w:rPr>
                <w:sz w:val="24"/>
                <w:szCs w:val="24"/>
                <w:lang w:eastAsia="ru-RU"/>
              </w:rPr>
            </w:pPr>
            <w:r w:rsidRPr="001E323D">
              <w:rPr>
                <w:sz w:val="24"/>
                <w:szCs w:val="24"/>
                <w:lang w:eastAsia="ru-RU"/>
              </w:rPr>
              <w:t>21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D90124F" w14:textId="7211361B" w:rsidR="001E323D" w:rsidRPr="001E323D" w:rsidRDefault="001E323D" w:rsidP="001E323D">
            <w:pPr>
              <w:rPr>
                <w:sz w:val="24"/>
                <w:szCs w:val="24"/>
                <w:lang w:eastAsia="ru-RU"/>
              </w:rPr>
            </w:pPr>
            <w:r>
              <w:rPr>
                <w:color w:val="000000"/>
              </w:rPr>
              <w:t>АСКОРБІНОВА КИСЛОТА. Розчин для ін'єкцій, 50 мг/мл по 2 мл в ампулі, по 10 ампул у блістері, по 1 блістеру у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B1B5238" w14:textId="71AD2647" w:rsidR="001E323D" w:rsidRPr="001E323D" w:rsidRDefault="001E323D" w:rsidP="001E323D">
            <w:pPr>
              <w:jc w:val="center"/>
              <w:rPr>
                <w:sz w:val="24"/>
                <w:szCs w:val="24"/>
                <w:lang w:val="en-US" w:eastAsia="ru-RU"/>
              </w:rPr>
            </w:pPr>
            <w:proofErr w:type="spellStart"/>
            <w:r>
              <w:rPr>
                <w:color w:val="000000"/>
              </w:rPr>
              <w:t>Ascorbic</w:t>
            </w:r>
            <w:proofErr w:type="spellEnd"/>
            <w:r>
              <w:rPr>
                <w:color w:val="000000"/>
              </w:rPr>
              <w:t xml:space="preserve"> </w:t>
            </w:r>
            <w:proofErr w:type="spellStart"/>
            <w:r>
              <w:rPr>
                <w:color w:val="000000"/>
              </w:rPr>
              <w:t>acid</w:t>
            </w:r>
            <w:proofErr w:type="spellEnd"/>
            <w:r>
              <w:rPr>
                <w:color w:val="000000"/>
              </w:rPr>
              <w:t xml:space="preserve"> (</w:t>
            </w:r>
            <w:proofErr w:type="spellStart"/>
            <w:r>
              <w:rPr>
                <w:color w:val="000000"/>
              </w:rPr>
              <w:t>vit</w:t>
            </w:r>
            <w:proofErr w:type="spellEnd"/>
            <w:r>
              <w:rPr>
                <w:color w:val="000000"/>
              </w:rPr>
              <w:t xml:space="preserve"> C)</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22DE8F0" w14:textId="38C3A806"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64E1AAD" w14:textId="50234D8C" w:rsidR="001E323D" w:rsidRPr="001E323D" w:rsidRDefault="001E323D" w:rsidP="001E323D">
            <w:pPr>
              <w:jc w:val="center"/>
              <w:rPr>
                <w:sz w:val="24"/>
                <w:szCs w:val="24"/>
                <w:lang w:eastAsia="ru-RU"/>
              </w:rPr>
            </w:pPr>
            <w:r>
              <w:rPr>
                <w:color w:val="000000"/>
              </w:rPr>
              <w:t>300</w:t>
            </w:r>
          </w:p>
        </w:tc>
      </w:tr>
      <w:tr w:rsidR="001E323D" w:rsidRPr="001E323D" w14:paraId="42C94A96" w14:textId="77777777" w:rsidTr="00D61FDD">
        <w:tc>
          <w:tcPr>
            <w:tcW w:w="710" w:type="dxa"/>
          </w:tcPr>
          <w:p w14:paraId="7AE677F6" w14:textId="77777777" w:rsidR="001E323D" w:rsidRPr="001E323D" w:rsidRDefault="001E323D" w:rsidP="001E323D">
            <w:pPr>
              <w:jc w:val="center"/>
              <w:rPr>
                <w:sz w:val="24"/>
                <w:szCs w:val="24"/>
                <w:lang w:eastAsia="ru-RU"/>
              </w:rPr>
            </w:pPr>
            <w:r w:rsidRPr="001E323D">
              <w:rPr>
                <w:sz w:val="24"/>
                <w:szCs w:val="24"/>
                <w:lang w:eastAsia="ru-RU"/>
              </w:rPr>
              <w:t>22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6951532" w14:textId="05A1BB3A" w:rsidR="001E323D" w:rsidRPr="001E323D" w:rsidRDefault="001E323D" w:rsidP="001E323D">
            <w:pPr>
              <w:rPr>
                <w:sz w:val="24"/>
                <w:szCs w:val="24"/>
                <w:lang w:eastAsia="ru-RU"/>
              </w:rPr>
            </w:pPr>
            <w:r>
              <w:rPr>
                <w:color w:val="000000"/>
              </w:rPr>
              <w:t xml:space="preserve">ДІАЛІПОН®. Розчин для </w:t>
            </w:r>
            <w:proofErr w:type="spellStart"/>
            <w:r>
              <w:rPr>
                <w:color w:val="000000"/>
              </w:rPr>
              <w:t>інфузій</w:t>
            </w:r>
            <w:proofErr w:type="spellEnd"/>
            <w:r>
              <w:rPr>
                <w:color w:val="000000"/>
              </w:rPr>
              <w:t xml:space="preserve"> 3% по 20 мл в ампулах № 5</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05B10AE" w14:textId="6213A257" w:rsidR="001E323D" w:rsidRPr="001E323D" w:rsidRDefault="001E323D" w:rsidP="001E323D">
            <w:pPr>
              <w:jc w:val="center"/>
              <w:rPr>
                <w:sz w:val="24"/>
                <w:szCs w:val="24"/>
                <w:lang w:val="en-US" w:eastAsia="ru-RU"/>
              </w:rPr>
            </w:pPr>
            <w:proofErr w:type="spellStart"/>
            <w:r>
              <w:rPr>
                <w:color w:val="000000"/>
              </w:rPr>
              <w:t>Thioctic</w:t>
            </w:r>
            <w:proofErr w:type="spellEnd"/>
            <w:r>
              <w:rPr>
                <w:color w:val="000000"/>
              </w:rPr>
              <w:t xml:space="preserve"> </w:t>
            </w:r>
            <w:proofErr w:type="spellStart"/>
            <w:r>
              <w:rPr>
                <w:color w:val="000000"/>
              </w:rPr>
              <w:t>acid</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09BC43E" w14:textId="5278E46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2C460FC" w14:textId="6B06F75C" w:rsidR="001E323D" w:rsidRPr="001E323D" w:rsidRDefault="001E323D" w:rsidP="001E323D">
            <w:pPr>
              <w:jc w:val="center"/>
              <w:rPr>
                <w:sz w:val="24"/>
                <w:szCs w:val="24"/>
                <w:lang w:eastAsia="ru-RU"/>
              </w:rPr>
            </w:pPr>
            <w:r>
              <w:rPr>
                <w:color w:val="000000"/>
              </w:rPr>
              <w:t>300</w:t>
            </w:r>
          </w:p>
        </w:tc>
      </w:tr>
      <w:tr w:rsidR="001E323D" w:rsidRPr="001E323D" w14:paraId="58037E5D" w14:textId="77777777" w:rsidTr="00D61FDD">
        <w:tc>
          <w:tcPr>
            <w:tcW w:w="710" w:type="dxa"/>
          </w:tcPr>
          <w:p w14:paraId="3F3F2853" w14:textId="77777777" w:rsidR="001E323D" w:rsidRPr="001E323D" w:rsidRDefault="001E323D" w:rsidP="001E323D">
            <w:pPr>
              <w:jc w:val="center"/>
              <w:rPr>
                <w:sz w:val="24"/>
                <w:szCs w:val="24"/>
                <w:lang w:eastAsia="ru-RU"/>
              </w:rPr>
            </w:pPr>
            <w:r w:rsidRPr="001E323D">
              <w:rPr>
                <w:sz w:val="24"/>
                <w:szCs w:val="24"/>
                <w:lang w:eastAsia="ru-RU"/>
              </w:rPr>
              <w:t>23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4FABBBC" w14:textId="78EEFAD4" w:rsidR="001E323D" w:rsidRPr="001E323D" w:rsidRDefault="001E323D" w:rsidP="001E323D">
            <w:pPr>
              <w:rPr>
                <w:sz w:val="24"/>
                <w:szCs w:val="24"/>
                <w:lang w:eastAsia="ru-RU"/>
              </w:rPr>
            </w:pPr>
            <w:r>
              <w:rPr>
                <w:color w:val="000000"/>
              </w:rPr>
              <w:t>ПЕРЕКИСУ ВОДНЮ РОЗЧИН. Розчин для зовнішнього застосування 3% по 100 мл у флаконах полімерних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201155B" w14:textId="2DBC3C3A" w:rsidR="001E323D" w:rsidRPr="001E323D" w:rsidRDefault="001E323D" w:rsidP="001E323D">
            <w:pPr>
              <w:jc w:val="center"/>
              <w:rPr>
                <w:sz w:val="24"/>
                <w:szCs w:val="24"/>
                <w:lang w:val="en-US" w:eastAsia="ru-RU"/>
              </w:rPr>
            </w:pPr>
            <w:proofErr w:type="spellStart"/>
            <w:r>
              <w:rPr>
                <w:color w:val="000000"/>
              </w:rPr>
              <w:t>Hydrogen</w:t>
            </w:r>
            <w:proofErr w:type="spellEnd"/>
            <w:r>
              <w:rPr>
                <w:color w:val="000000"/>
              </w:rPr>
              <w:t xml:space="preserve"> </w:t>
            </w:r>
            <w:proofErr w:type="spellStart"/>
            <w:r>
              <w:rPr>
                <w:color w:val="000000"/>
              </w:rPr>
              <w:t>peroxide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E9D19DB" w14:textId="64F10861"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BF59936" w14:textId="61F651FA" w:rsidR="001E323D" w:rsidRPr="001E323D" w:rsidRDefault="001E323D" w:rsidP="001E323D">
            <w:pPr>
              <w:jc w:val="center"/>
              <w:rPr>
                <w:sz w:val="24"/>
                <w:szCs w:val="24"/>
                <w:lang w:eastAsia="ru-RU"/>
              </w:rPr>
            </w:pPr>
            <w:r>
              <w:rPr>
                <w:color w:val="000000"/>
              </w:rPr>
              <w:t>500</w:t>
            </w:r>
          </w:p>
        </w:tc>
      </w:tr>
      <w:tr w:rsidR="001E323D" w:rsidRPr="001E323D" w14:paraId="4B7228FD" w14:textId="77777777" w:rsidTr="00D61FDD">
        <w:tc>
          <w:tcPr>
            <w:tcW w:w="710" w:type="dxa"/>
          </w:tcPr>
          <w:p w14:paraId="19139625" w14:textId="77777777" w:rsidR="001E323D" w:rsidRPr="001E323D" w:rsidRDefault="001E323D" w:rsidP="001E323D">
            <w:pPr>
              <w:jc w:val="center"/>
              <w:rPr>
                <w:sz w:val="24"/>
                <w:szCs w:val="24"/>
                <w:lang w:eastAsia="ru-RU"/>
              </w:rPr>
            </w:pPr>
            <w:r w:rsidRPr="001E323D">
              <w:rPr>
                <w:sz w:val="24"/>
                <w:szCs w:val="24"/>
                <w:lang w:eastAsia="ru-RU"/>
              </w:rPr>
              <w:t>24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F73D38C" w14:textId="25662D84" w:rsidR="001E323D" w:rsidRPr="001E323D" w:rsidRDefault="001E323D" w:rsidP="001E323D">
            <w:pPr>
              <w:rPr>
                <w:sz w:val="24"/>
                <w:szCs w:val="24"/>
                <w:lang w:eastAsia="ru-RU"/>
              </w:rPr>
            </w:pPr>
            <w:r>
              <w:rPr>
                <w:color w:val="000000"/>
              </w:rPr>
              <w:t>АМІАКУ Розчин для зовнішнього застосування 10% по 40 мл у флаконах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9876DFD" w14:textId="5BECDE9E" w:rsidR="001E323D" w:rsidRPr="001E323D" w:rsidRDefault="001E323D" w:rsidP="001E323D">
            <w:pPr>
              <w:jc w:val="center"/>
              <w:rPr>
                <w:sz w:val="24"/>
                <w:szCs w:val="24"/>
                <w:lang w:eastAsia="ru-RU"/>
              </w:rPr>
            </w:pPr>
            <w:proofErr w:type="spellStart"/>
            <w:r>
              <w:rPr>
                <w:color w:val="000000"/>
              </w:rPr>
              <w:t>Ammonia</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B934B5E" w14:textId="317D1FB3"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CBF216C" w14:textId="28B3603B" w:rsidR="001E323D" w:rsidRPr="001E323D" w:rsidRDefault="001E323D" w:rsidP="001E323D">
            <w:pPr>
              <w:jc w:val="center"/>
              <w:rPr>
                <w:sz w:val="24"/>
                <w:szCs w:val="24"/>
                <w:lang w:eastAsia="ru-RU"/>
              </w:rPr>
            </w:pPr>
            <w:r>
              <w:rPr>
                <w:color w:val="000000"/>
              </w:rPr>
              <w:t>20</w:t>
            </w:r>
          </w:p>
        </w:tc>
      </w:tr>
      <w:tr w:rsidR="001E323D" w:rsidRPr="001E323D" w14:paraId="4EF01AFC" w14:textId="77777777" w:rsidTr="00D61FDD">
        <w:tc>
          <w:tcPr>
            <w:tcW w:w="710" w:type="dxa"/>
          </w:tcPr>
          <w:p w14:paraId="759B5C61" w14:textId="77777777" w:rsidR="001E323D" w:rsidRPr="001E323D" w:rsidRDefault="001E323D" w:rsidP="001E323D">
            <w:pPr>
              <w:jc w:val="center"/>
              <w:rPr>
                <w:sz w:val="24"/>
                <w:szCs w:val="24"/>
                <w:lang w:eastAsia="ru-RU"/>
              </w:rPr>
            </w:pPr>
            <w:r w:rsidRPr="001E323D">
              <w:rPr>
                <w:sz w:val="24"/>
                <w:szCs w:val="24"/>
                <w:lang w:eastAsia="ru-RU"/>
              </w:rPr>
              <w:t>25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433F9B6" w14:textId="29301FBD" w:rsidR="001E323D" w:rsidRPr="001E323D" w:rsidRDefault="001E323D" w:rsidP="001E323D">
            <w:pPr>
              <w:rPr>
                <w:sz w:val="24"/>
                <w:szCs w:val="24"/>
                <w:lang w:eastAsia="ru-RU"/>
              </w:rPr>
            </w:pPr>
            <w:r>
              <w:rPr>
                <w:color w:val="000000"/>
              </w:rPr>
              <w:t>РЕНАЛГАН®. Розчин для ін'єкцій по 5 мл в ампулах № 5</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8FF9A5A" w14:textId="1A90DD07" w:rsidR="001E323D" w:rsidRPr="001E323D" w:rsidRDefault="001E323D" w:rsidP="001E323D">
            <w:pPr>
              <w:jc w:val="center"/>
              <w:rPr>
                <w:sz w:val="24"/>
                <w:szCs w:val="24"/>
                <w:lang w:val="en-US" w:eastAsia="ru-RU"/>
              </w:rPr>
            </w:pPr>
            <w:proofErr w:type="spellStart"/>
            <w:r>
              <w:rPr>
                <w:color w:val="000000"/>
              </w:rPr>
              <w:t>Pitofenone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analgesics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0D1435D" w14:textId="36BBDAC8"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7122A5E" w14:textId="2A0C7D99" w:rsidR="001E323D" w:rsidRPr="001E323D" w:rsidRDefault="001E323D" w:rsidP="001E323D">
            <w:pPr>
              <w:jc w:val="center"/>
              <w:rPr>
                <w:sz w:val="24"/>
                <w:szCs w:val="24"/>
                <w:lang w:eastAsia="ru-RU"/>
              </w:rPr>
            </w:pPr>
            <w:r>
              <w:rPr>
                <w:color w:val="000000"/>
              </w:rPr>
              <w:t>200</w:t>
            </w:r>
          </w:p>
        </w:tc>
      </w:tr>
      <w:tr w:rsidR="001E323D" w:rsidRPr="001E323D" w14:paraId="0B0CAAF1" w14:textId="77777777" w:rsidTr="00D61FDD">
        <w:tc>
          <w:tcPr>
            <w:tcW w:w="710" w:type="dxa"/>
          </w:tcPr>
          <w:p w14:paraId="6C481048" w14:textId="77777777" w:rsidR="001E323D" w:rsidRPr="001E323D" w:rsidRDefault="001E323D" w:rsidP="001E323D">
            <w:pPr>
              <w:jc w:val="center"/>
              <w:rPr>
                <w:sz w:val="24"/>
                <w:szCs w:val="24"/>
                <w:lang w:eastAsia="ru-RU"/>
              </w:rPr>
            </w:pPr>
            <w:r w:rsidRPr="001E323D">
              <w:rPr>
                <w:sz w:val="24"/>
                <w:szCs w:val="24"/>
                <w:lang w:eastAsia="ru-RU"/>
              </w:rPr>
              <w:t>26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23A59916" w14:textId="13905B74" w:rsidR="001E323D" w:rsidRPr="001E323D" w:rsidRDefault="001E323D" w:rsidP="001E323D">
            <w:pPr>
              <w:rPr>
                <w:sz w:val="24"/>
                <w:szCs w:val="24"/>
                <w:lang w:eastAsia="ru-RU"/>
              </w:rPr>
            </w:pPr>
            <w:r>
              <w:rPr>
                <w:color w:val="000000"/>
              </w:rPr>
              <w:t>ФЛЕНОКС. Розчин для ін'єкцій, 10000 анти-</w:t>
            </w:r>
            <w:proofErr w:type="spellStart"/>
            <w:r>
              <w:rPr>
                <w:color w:val="000000"/>
              </w:rPr>
              <w:t>Ха</w:t>
            </w:r>
            <w:proofErr w:type="spellEnd"/>
            <w:r>
              <w:rPr>
                <w:color w:val="000000"/>
              </w:rPr>
              <w:t xml:space="preserve"> МО/мл по 0,4 мл (4000 анти-</w:t>
            </w:r>
            <w:proofErr w:type="spellStart"/>
            <w:r>
              <w:rPr>
                <w:color w:val="000000"/>
              </w:rPr>
              <w:t>Ха</w:t>
            </w:r>
            <w:proofErr w:type="spellEnd"/>
            <w:r>
              <w:rPr>
                <w:color w:val="000000"/>
              </w:rPr>
              <w:t xml:space="preserve"> МО) у шприцах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2EEAF72" w14:textId="2FD6C3EC" w:rsidR="001E323D" w:rsidRPr="001E323D" w:rsidRDefault="001E323D" w:rsidP="001E323D">
            <w:pPr>
              <w:jc w:val="center"/>
              <w:rPr>
                <w:sz w:val="24"/>
                <w:szCs w:val="24"/>
                <w:lang w:val="en-US" w:eastAsia="ru-RU"/>
              </w:rPr>
            </w:pPr>
            <w:proofErr w:type="spellStart"/>
            <w:r>
              <w:rPr>
                <w:color w:val="000000"/>
              </w:rPr>
              <w:t>Enoxaparin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9CD62B5" w14:textId="215C0F9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7509FBC" w14:textId="44A69D73" w:rsidR="001E323D" w:rsidRPr="001E323D" w:rsidRDefault="001E323D" w:rsidP="001E323D">
            <w:pPr>
              <w:jc w:val="center"/>
              <w:rPr>
                <w:sz w:val="24"/>
                <w:szCs w:val="24"/>
                <w:lang w:eastAsia="ru-RU"/>
              </w:rPr>
            </w:pPr>
            <w:r>
              <w:rPr>
                <w:color w:val="000000"/>
              </w:rPr>
              <w:t>50</w:t>
            </w:r>
          </w:p>
        </w:tc>
      </w:tr>
      <w:tr w:rsidR="001E323D" w:rsidRPr="001E323D" w14:paraId="46A3C906" w14:textId="77777777" w:rsidTr="00D61FDD">
        <w:tc>
          <w:tcPr>
            <w:tcW w:w="710" w:type="dxa"/>
          </w:tcPr>
          <w:p w14:paraId="0006A982" w14:textId="77777777" w:rsidR="001E323D" w:rsidRPr="001E323D" w:rsidRDefault="001E323D" w:rsidP="001E323D">
            <w:pPr>
              <w:jc w:val="center"/>
              <w:rPr>
                <w:sz w:val="24"/>
                <w:szCs w:val="24"/>
                <w:lang w:eastAsia="ru-RU"/>
              </w:rPr>
            </w:pPr>
            <w:r w:rsidRPr="001E323D">
              <w:rPr>
                <w:sz w:val="24"/>
                <w:szCs w:val="24"/>
                <w:lang w:eastAsia="ru-RU"/>
              </w:rPr>
              <w:t>27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AA19E6B" w14:textId="3FED5C20" w:rsidR="001E323D" w:rsidRPr="001E323D" w:rsidRDefault="001E323D" w:rsidP="001E323D">
            <w:pPr>
              <w:rPr>
                <w:sz w:val="24"/>
                <w:szCs w:val="24"/>
                <w:lang w:eastAsia="ru-RU"/>
              </w:rPr>
            </w:pPr>
            <w:r>
              <w:rPr>
                <w:color w:val="000000"/>
              </w:rPr>
              <w:t>ФЛЕНОКС. Розчин для ін'єкцій, 10000 анти-</w:t>
            </w:r>
            <w:proofErr w:type="spellStart"/>
            <w:r>
              <w:rPr>
                <w:color w:val="000000"/>
              </w:rPr>
              <w:t>Ха</w:t>
            </w:r>
            <w:proofErr w:type="spellEnd"/>
            <w:r>
              <w:rPr>
                <w:color w:val="000000"/>
              </w:rPr>
              <w:t xml:space="preserve"> МО/мл по 0,6 мл (6000 анти-</w:t>
            </w:r>
            <w:proofErr w:type="spellStart"/>
            <w:r>
              <w:rPr>
                <w:color w:val="000000"/>
              </w:rPr>
              <w:t>Ха</w:t>
            </w:r>
            <w:proofErr w:type="spellEnd"/>
            <w:r>
              <w:rPr>
                <w:color w:val="000000"/>
              </w:rPr>
              <w:t xml:space="preserve"> МО) у шприцах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5473F92" w14:textId="3E52CFFB" w:rsidR="001E323D" w:rsidRPr="001E323D" w:rsidRDefault="001E323D" w:rsidP="001E323D">
            <w:pPr>
              <w:jc w:val="center"/>
              <w:rPr>
                <w:sz w:val="24"/>
                <w:szCs w:val="24"/>
                <w:lang w:val="en-US" w:eastAsia="ru-RU"/>
              </w:rPr>
            </w:pPr>
            <w:proofErr w:type="spellStart"/>
            <w:r>
              <w:rPr>
                <w:color w:val="000000"/>
              </w:rPr>
              <w:t>Enoxaparin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95E9D39" w14:textId="6C68C528"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DC26B87" w14:textId="7A432A0A" w:rsidR="001E323D" w:rsidRPr="001E323D" w:rsidRDefault="001E323D" w:rsidP="001E323D">
            <w:pPr>
              <w:jc w:val="center"/>
              <w:rPr>
                <w:sz w:val="24"/>
                <w:szCs w:val="24"/>
                <w:lang w:eastAsia="ru-RU"/>
              </w:rPr>
            </w:pPr>
            <w:r>
              <w:rPr>
                <w:color w:val="000000"/>
              </w:rPr>
              <w:t>50</w:t>
            </w:r>
          </w:p>
        </w:tc>
      </w:tr>
      <w:tr w:rsidR="001E323D" w:rsidRPr="001E323D" w14:paraId="120A20F8" w14:textId="77777777" w:rsidTr="00D61FDD">
        <w:tc>
          <w:tcPr>
            <w:tcW w:w="710" w:type="dxa"/>
          </w:tcPr>
          <w:p w14:paraId="1463C0C0" w14:textId="77777777" w:rsidR="001E323D" w:rsidRPr="001E323D" w:rsidRDefault="001E323D" w:rsidP="001E323D">
            <w:pPr>
              <w:jc w:val="center"/>
              <w:rPr>
                <w:sz w:val="24"/>
                <w:szCs w:val="24"/>
                <w:lang w:eastAsia="ru-RU"/>
              </w:rPr>
            </w:pPr>
            <w:r w:rsidRPr="001E323D">
              <w:rPr>
                <w:sz w:val="24"/>
                <w:szCs w:val="24"/>
                <w:lang w:eastAsia="ru-RU"/>
              </w:rPr>
              <w:t>28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1E649DC" w14:textId="1E7A747F" w:rsidR="001E323D" w:rsidRPr="001E323D" w:rsidRDefault="001E323D" w:rsidP="001E323D">
            <w:pPr>
              <w:rPr>
                <w:sz w:val="24"/>
                <w:szCs w:val="24"/>
                <w:lang w:eastAsia="ru-RU"/>
              </w:rPr>
            </w:pPr>
            <w:r>
              <w:rPr>
                <w:color w:val="000000"/>
              </w:rPr>
              <w:t>ФЛЕНОКС. Розчин для ін'єкцій, 10000 анти-</w:t>
            </w:r>
            <w:proofErr w:type="spellStart"/>
            <w:r>
              <w:rPr>
                <w:color w:val="000000"/>
              </w:rPr>
              <w:t>Ха</w:t>
            </w:r>
            <w:proofErr w:type="spellEnd"/>
            <w:r>
              <w:rPr>
                <w:color w:val="000000"/>
              </w:rPr>
              <w:t xml:space="preserve"> МО/мл по 0,8 мл (8000 анти-</w:t>
            </w:r>
            <w:proofErr w:type="spellStart"/>
            <w:r>
              <w:rPr>
                <w:color w:val="000000"/>
              </w:rPr>
              <w:t>Ха</w:t>
            </w:r>
            <w:proofErr w:type="spellEnd"/>
            <w:r>
              <w:rPr>
                <w:color w:val="000000"/>
              </w:rPr>
              <w:t xml:space="preserve"> МО) у шприцах № 2</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AAC5B09" w14:textId="7B662B0C" w:rsidR="001E323D" w:rsidRPr="001E323D" w:rsidRDefault="001E323D" w:rsidP="001E323D">
            <w:pPr>
              <w:jc w:val="center"/>
              <w:rPr>
                <w:sz w:val="24"/>
                <w:szCs w:val="24"/>
                <w:lang w:val="en-US" w:eastAsia="ru-RU"/>
              </w:rPr>
            </w:pPr>
            <w:proofErr w:type="spellStart"/>
            <w:r>
              <w:rPr>
                <w:color w:val="000000"/>
              </w:rPr>
              <w:t>Enoxaparin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12D2125" w14:textId="331E2C26"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B5D36C0" w14:textId="7E5FBF36" w:rsidR="001E323D" w:rsidRPr="001E323D" w:rsidRDefault="001E323D" w:rsidP="001E323D">
            <w:pPr>
              <w:jc w:val="center"/>
              <w:rPr>
                <w:sz w:val="24"/>
                <w:szCs w:val="24"/>
                <w:lang w:eastAsia="ru-RU"/>
              </w:rPr>
            </w:pPr>
            <w:r>
              <w:rPr>
                <w:color w:val="000000"/>
              </w:rPr>
              <w:t>100</w:t>
            </w:r>
          </w:p>
        </w:tc>
      </w:tr>
      <w:tr w:rsidR="001E323D" w:rsidRPr="001E323D" w14:paraId="6B5A00FD" w14:textId="77777777" w:rsidTr="00A26FBF">
        <w:tc>
          <w:tcPr>
            <w:tcW w:w="710" w:type="dxa"/>
          </w:tcPr>
          <w:p w14:paraId="299F8CEE" w14:textId="77777777" w:rsidR="001E323D" w:rsidRPr="001E323D" w:rsidRDefault="001E323D" w:rsidP="001E323D">
            <w:pPr>
              <w:jc w:val="center"/>
              <w:rPr>
                <w:sz w:val="24"/>
                <w:szCs w:val="24"/>
                <w:lang w:eastAsia="ru-RU"/>
              </w:rPr>
            </w:pPr>
            <w:r w:rsidRPr="001E323D">
              <w:rPr>
                <w:sz w:val="24"/>
                <w:szCs w:val="24"/>
                <w:lang w:eastAsia="ru-RU"/>
              </w:rPr>
              <w:t>29</w:t>
            </w:r>
          </w:p>
        </w:tc>
        <w:tc>
          <w:tcPr>
            <w:tcW w:w="4819" w:type="dxa"/>
            <w:tcBorders>
              <w:top w:val="nil"/>
              <w:left w:val="single" w:sz="4" w:space="0" w:color="000000"/>
              <w:bottom w:val="single" w:sz="4" w:space="0" w:color="auto"/>
              <w:right w:val="single" w:sz="4" w:space="0" w:color="000000"/>
            </w:tcBorders>
            <w:shd w:val="clear" w:color="000000" w:fill="FFFFFF"/>
            <w:vAlign w:val="bottom"/>
          </w:tcPr>
          <w:p w14:paraId="68EE6132" w14:textId="0D8C97D5" w:rsidR="001E323D" w:rsidRPr="001E323D" w:rsidRDefault="001E323D" w:rsidP="001E323D">
            <w:pPr>
              <w:rPr>
                <w:sz w:val="24"/>
                <w:szCs w:val="24"/>
                <w:lang w:eastAsia="ru-RU"/>
              </w:rPr>
            </w:pPr>
            <w:r>
              <w:rPr>
                <w:color w:val="000000"/>
              </w:rPr>
              <w:t>ЙОДУ РОЗЧИН СПИРТОВИЙ. Розчин для зовнішнього застосування, спиртовий 5% по 100 мл у флаконах</w:t>
            </w:r>
          </w:p>
        </w:tc>
        <w:tc>
          <w:tcPr>
            <w:tcW w:w="1985" w:type="dxa"/>
            <w:tcBorders>
              <w:top w:val="nil"/>
              <w:left w:val="single" w:sz="4" w:space="0" w:color="000000"/>
              <w:bottom w:val="single" w:sz="4" w:space="0" w:color="auto"/>
              <w:right w:val="single" w:sz="4" w:space="0" w:color="000000"/>
            </w:tcBorders>
            <w:shd w:val="clear" w:color="000000" w:fill="FFFFFF"/>
            <w:vAlign w:val="bottom"/>
          </w:tcPr>
          <w:p w14:paraId="1C13BA18" w14:textId="095692C1" w:rsidR="001E323D" w:rsidRPr="001E323D" w:rsidRDefault="001E323D" w:rsidP="001E323D">
            <w:pPr>
              <w:jc w:val="center"/>
              <w:rPr>
                <w:sz w:val="24"/>
                <w:szCs w:val="24"/>
                <w:lang w:val="en-US" w:eastAsia="ru-RU"/>
              </w:rPr>
            </w:pPr>
            <w:proofErr w:type="spellStart"/>
            <w:r>
              <w:rPr>
                <w:color w:val="000000"/>
              </w:rPr>
              <w:t>Iodine</w:t>
            </w:r>
            <w:proofErr w:type="spellEnd"/>
          </w:p>
        </w:tc>
        <w:tc>
          <w:tcPr>
            <w:tcW w:w="1276" w:type="dxa"/>
            <w:tcBorders>
              <w:top w:val="nil"/>
              <w:left w:val="single" w:sz="4" w:space="0" w:color="000000"/>
              <w:bottom w:val="single" w:sz="4" w:space="0" w:color="auto"/>
              <w:right w:val="single" w:sz="4" w:space="0" w:color="000000"/>
            </w:tcBorders>
            <w:shd w:val="clear" w:color="000000" w:fill="FFFFFF"/>
            <w:vAlign w:val="bottom"/>
          </w:tcPr>
          <w:p w14:paraId="3BD6F905" w14:textId="6D8E43AC"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auto"/>
              <w:right w:val="single" w:sz="4" w:space="0" w:color="000000"/>
            </w:tcBorders>
            <w:shd w:val="clear" w:color="000000" w:fill="FFFFFF"/>
            <w:vAlign w:val="bottom"/>
          </w:tcPr>
          <w:p w14:paraId="411C078A" w14:textId="7C5BA873" w:rsidR="001E323D" w:rsidRPr="001E323D" w:rsidRDefault="001E323D" w:rsidP="001E323D">
            <w:pPr>
              <w:jc w:val="center"/>
              <w:rPr>
                <w:sz w:val="24"/>
                <w:szCs w:val="24"/>
                <w:lang w:eastAsia="ru-RU"/>
              </w:rPr>
            </w:pPr>
            <w:r>
              <w:rPr>
                <w:color w:val="000000"/>
              </w:rPr>
              <w:t>200</w:t>
            </w:r>
          </w:p>
        </w:tc>
      </w:tr>
      <w:tr w:rsidR="001E323D" w:rsidRPr="001E323D" w14:paraId="4B800C6F" w14:textId="77777777" w:rsidTr="00A26FBF">
        <w:tc>
          <w:tcPr>
            <w:tcW w:w="710" w:type="dxa"/>
            <w:tcBorders>
              <w:right w:val="single" w:sz="4" w:space="0" w:color="auto"/>
            </w:tcBorders>
          </w:tcPr>
          <w:p w14:paraId="76E4CB2A" w14:textId="77777777" w:rsidR="001E323D" w:rsidRPr="001E323D" w:rsidRDefault="001E323D" w:rsidP="001E323D">
            <w:pPr>
              <w:jc w:val="center"/>
              <w:rPr>
                <w:sz w:val="24"/>
                <w:szCs w:val="24"/>
                <w:lang w:eastAsia="ru-RU"/>
              </w:rPr>
            </w:pPr>
            <w:r w:rsidRPr="001E323D">
              <w:rPr>
                <w:sz w:val="24"/>
                <w:szCs w:val="24"/>
                <w:lang w:eastAsia="ru-RU"/>
              </w:rPr>
              <w:t>30</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425301C5" w14:textId="305BA7C0" w:rsidR="001E323D" w:rsidRPr="001E323D" w:rsidRDefault="001E323D" w:rsidP="001E323D">
            <w:pPr>
              <w:rPr>
                <w:sz w:val="24"/>
                <w:szCs w:val="24"/>
                <w:lang w:eastAsia="ru-RU"/>
              </w:rPr>
            </w:pPr>
            <w:r>
              <w:rPr>
                <w:color w:val="000000"/>
              </w:rPr>
              <w:t>ХЛОРОПІРАМІНУ ГІДРОХЛОРИД. розчин для ін'єкцій, 20 мг/мл по 1 мл в ампулі, по 5 ампул у блістері, по 1 блістеру в пачці з картону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0577B19F" w14:textId="52B60200" w:rsidR="001E323D" w:rsidRPr="001E323D" w:rsidRDefault="001E323D" w:rsidP="001E323D">
            <w:pPr>
              <w:jc w:val="center"/>
              <w:rPr>
                <w:sz w:val="24"/>
                <w:szCs w:val="24"/>
                <w:lang w:val="en-US" w:eastAsia="ru-RU"/>
              </w:rPr>
            </w:pPr>
            <w:proofErr w:type="spellStart"/>
            <w:r w:rsidRPr="00A26FBF">
              <w:rPr>
                <w:color w:val="000000"/>
              </w:rPr>
              <w:t>Chloropyramine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5BE5C613" w14:textId="41DC2558"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18ECB247" w14:textId="15F50848" w:rsidR="001E323D" w:rsidRPr="001E323D" w:rsidRDefault="001E323D" w:rsidP="001E323D">
            <w:pPr>
              <w:jc w:val="center"/>
              <w:rPr>
                <w:sz w:val="24"/>
                <w:szCs w:val="24"/>
                <w:lang w:eastAsia="ru-RU"/>
              </w:rPr>
            </w:pPr>
            <w:r>
              <w:rPr>
                <w:color w:val="000000"/>
              </w:rPr>
              <w:t>20</w:t>
            </w:r>
          </w:p>
        </w:tc>
      </w:tr>
      <w:tr w:rsidR="001E323D" w:rsidRPr="001E323D" w14:paraId="54480EFF" w14:textId="77777777" w:rsidTr="00A26FBF">
        <w:tc>
          <w:tcPr>
            <w:tcW w:w="710" w:type="dxa"/>
            <w:tcBorders>
              <w:right w:val="single" w:sz="4" w:space="0" w:color="auto"/>
            </w:tcBorders>
          </w:tcPr>
          <w:p w14:paraId="0A69D279" w14:textId="77777777" w:rsidR="001E323D" w:rsidRPr="001E323D" w:rsidRDefault="001E323D" w:rsidP="001E323D">
            <w:pPr>
              <w:jc w:val="center"/>
              <w:rPr>
                <w:sz w:val="24"/>
                <w:szCs w:val="24"/>
                <w:lang w:eastAsia="ru-RU"/>
              </w:rPr>
            </w:pPr>
            <w:r w:rsidRPr="001E323D">
              <w:rPr>
                <w:sz w:val="24"/>
                <w:szCs w:val="24"/>
                <w:lang w:eastAsia="ru-RU"/>
              </w:rPr>
              <w:t>31</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18BC1EC3" w14:textId="616B1C8B" w:rsidR="001E323D" w:rsidRPr="001E323D" w:rsidRDefault="001E323D" w:rsidP="001E323D">
            <w:pPr>
              <w:rPr>
                <w:sz w:val="24"/>
                <w:szCs w:val="24"/>
                <w:lang w:eastAsia="ru-RU"/>
              </w:rPr>
            </w:pPr>
            <w:r>
              <w:rPr>
                <w:color w:val="000000"/>
              </w:rPr>
              <w:t>КАПТОПРЕС-ДАРНИЦЯ. Таблетки № 10х2 у контурних чарункових упаковках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03F4D82A" w14:textId="29662321" w:rsidR="001E323D" w:rsidRPr="001E323D" w:rsidRDefault="001E323D" w:rsidP="001E323D">
            <w:pPr>
              <w:jc w:val="center"/>
              <w:rPr>
                <w:sz w:val="24"/>
                <w:szCs w:val="24"/>
                <w:lang w:val="en-US" w:eastAsia="ru-RU"/>
              </w:rPr>
            </w:pPr>
            <w:proofErr w:type="spellStart"/>
            <w:r>
              <w:rPr>
                <w:color w:val="000000"/>
              </w:rPr>
              <w:t>Captopril</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diuretics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63157502" w14:textId="28944F36"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936BEF1" w14:textId="0A7B758E" w:rsidR="001E323D" w:rsidRPr="001E323D" w:rsidRDefault="001E323D" w:rsidP="001E323D">
            <w:pPr>
              <w:jc w:val="center"/>
              <w:rPr>
                <w:sz w:val="24"/>
                <w:szCs w:val="24"/>
                <w:lang w:eastAsia="ru-RU"/>
              </w:rPr>
            </w:pPr>
            <w:r>
              <w:rPr>
                <w:color w:val="000000"/>
              </w:rPr>
              <w:t>100</w:t>
            </w:r>
          </w:p>
        </w:tc>
      </w:tr>
      <w:tr w:rsidR="001E323D" w:rsidRPr="001E323D" w14:paraId="35BC6B4F" w14:textId="77777777" w:rsidTr="00A26FBF">
        <w:tc>
          <w:tcPr>
            <w:tcW w:w="710" w:type="dxa"/>
          </w:tcPr>
          <w:p w14:paraId="6B74389B" w14:textId="77777777" w:rsidR="001E323D" w:rsidRPr="001E323D" w:rsidRDefault="001E323D" w:rsidP="001E323D">
            <w:pPr>
              <w:jc w:val="center"/>
              <w:rPr>
                <w:sz w:val="24"/>
                <w:szCs w:val="24"/>
                <w:lang w:eastAsia="ru-RU"/>
              </w:rPr>
            </w:pPr>
            <w:r w:rsidRPr="001E323D">
              <w:rPr>
                <w:sz w:val="24"/>
                <w:szCs w:val="24"/>
                <w:lang w:eastAsia="ru-RU"/>
              </w:rPr>
              <w:t>32</w:t>
            </w:r>
          </w:p>
        </w:tc>
        <w:tc>
          <w:tcPr>
            <w:tcW w:w="4819"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64AC88B2" w14:textId="73548A26" w:rsidR="001E323D" w:rsidRPr="001E323D" w:rsidRDefault="001E323D" w:rsidP="001E323D">
            <w:pPr>
              <w:rPr>
                <w:sz w:val="24"/>
                <w:szCs w:val="24"/>
                <w:lang w:eastAsia="ru-RU"/>
              </w:rPr>
            </w:pPr>
            <w:r>
              <w:rPr>
                <w:color w:val="000000"/>
              </w:rPr>
              <w:t>ДИЦИНОН Розчин для ін'єкцій, 250 мг/2 мл по 2 мл в ампулах № 50</w:t>
            </w:r>
          </w:p>
        </w:tc>
        <w:tc>
          <w:tcPr>
            <w:tcW w:w="198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4A04EE34" w14:textId="1572AE61" w:rsidR="001E323D" w:rsidRPr="001E323D" w:rsidRDefault="001E323D" w:rsidP="001E323D">
            <w:pPr>
              <w:jc w:val="center"/>
              <w:rPr>
                <w:sz w:val="24"/>
                <w:szCs w:val="24"/>
                <w:lang w:val="en-US" w:eastAsia="ru-RU"/>
              </w:rPr>
            </w:pPr>
            <w:proofErr w:type="spellStart"/>
            <w:r>
              <w:rPr>
                <w:color w:val="000000"/>
              </w:rPr>
              <w:t>Etamsylate</w:t>
            </w:r>
            <w:proofErr w:type="spellEnd"/>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3A331D0E" w14:textId="54F7FFB5"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55EE6598" w14:textId="2CDC84C7" w:rsidR="001E323D" w:rsidRPr="001E323D" w:rsidRDefault="001E323D" w:rsidP="001E323D">
            <w:pPr>
              <w:jc w:val="center"/>
              <w:rPr>
                <w:sz w:val="24"/>
                <w:szCs w:val="24"/>
                <w:lang w:eastAsia="ru-RU"/>
              </w:rPr>
            </w:pPr>
            <w:r>
              <w:rPr>
                <w:color w:val="000000"/>
              </w:rPr>
              <w:t>10</w:t>
            </w:r>
          </w:p>
        </w:tc>
      </w:tr>
      <w:tr w:rsidR="001E323D" w:rsidRPr="001E323D" w14:paraId="09FF2FC4" w14:textId="77777777" w:rsidTr="00D61FDD">
        <w:tc>
          <w:tcPr>
            <w:tcW w:w="710" w:type="dxa"/>
          </w:tcPr>
          <w:p w14:paraId="186D8F8A" w14:textId="77777777" w:rsidR="001E323D" w:rsidRPr="001E323D" w:rsidRDefault="001E323D" w:rsidP="001E323D">
            <w:pPr>
              <w:jc w:val="center"/>
              <w:rPr>
                <w:sz w:val="24"/>
                <w:szCs w:val="24"/>
                <w:lang w:eastAsia="ru-RU"/>
              </w:rPr>
            </w:pPr>
            <w:r w:rsidRPr="001E323D">
              <w:rPr>
                <w:sz w:val="24"/>
                <w:szCs w:val="24"/>
                <w:lang w:eastAsia="ru-RU"/>
              </w:rPr>
              <w:lastRenderedPageBreak/>
              <w:t>33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E2872CE" w14:textId="4E98B2AC" w:rsidR="001E323D" w:rsidRPr="001E323D" w:rsidRDefault="001E323D" w:rsidP="001E323D">
            <w:pPr>
              <w:rPr>
                <w:sz w:val="24"/>
                <w:szCs w:val="24"/>
                <w:lang w:eastAsia="ru-RU"/>
              </w:rPr>
            </w:pPr>
            <w:proofErr w:type="spellStart"/>
            <w:r>
              <w:rPr>
                <w:color w:val="000000"/>
              </w:rPr>
              <w:t>ДІОФЛАН®.Таблетки</w:t>
            </w:r>
            <w:proofErr w:type="spellEnd"/>
            <w:r>
              <w:rPr>
                <w:color w:val="000000"/>
              </w:rPr>
              <w:t xml:space="preserve">, вкриті плівковою оболонкою, по 500 мг №60 (10х6) у блістерах в </w:t>
            </w:r>
            <w:proofErr w:type="spellStart"/>
            <w:r>
              <w:rPr>
                <w:color w:val="000000"/>
              </w:rPr>
              <w:t>пачц</w:t>
            </w:r>
            <w:proofErr w:type="spellEnd"/>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0C9223A" w14:textId="53C5F905" w:rsidR="001E323D" w:rsidRPr="001E323D" w:rsidRDefault="001E323D" w:rsidP="001E323D">
            <w:pPr>
              <w:jc w:val="center"/>
              <w:rPr>
                <w:sz w:val="24"/>
                <w:szCs w:val="24"/>
                <w:lang w:val="en-US" w:eastAsia="ru-RU"/>
              </w:rPr>
            </w:pPr>
            <w:proofErr w:type="spellStart"/>
            <w:r>
              <w:rPr>
                <w:color w:val="000000"/>
              </w:rPr>
              <w:t>Diosmin</w:t>
            </w:r>
            <w:proofErr w:type="spellEnd"/>
            <w:r>
              <w:rPr>
                <w:color w:val="000000"/>
              </w:rPr>
              <w:t xml:space="preserve">, </w:t>
            </w:r>
            <w:proofErr w:type="spellStart"/>
            <w:r>
              <w:rPr>
                <w:color w:val="000000"/>
              </w:rPr>
              <w:t>combinations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F32D94C" w14:textId="7759DC39"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CC7045D" w14:textId="520E05E2" w:rsidR="001E323D" w:rsidRPr="001E323D" w:rsidRDefault="001E323D" w:rsidP="001E323D">
            <w:pPr>
              <w:jc w:val="center"/>
              <w:rPr>
                <w:sz w:val="24"/>
                <w:szCs w:val="24"/>
                <w:lang w:eastAsia="ru-RU"/>
              </w:rPr>
            </w:pPr>
            <w:r>
              <w:rPr>
                <w:color w:val="000000"/>
              </w:rPr>
              <w:t>50</w:t>
            </w:r>
          </w:p>
        </w:tc>
      </w:tr>
      <w:tr w:rsidR="001E323D" w:rsidRPr="001E323D" w14:paraId="19F3304C" w14:textId="77777777" w:rsidTr="00D61FDD">
        <w:tc>
          <w:tcPr>
            <w:tcW w:w="710" w:type="dxa"/>
          </w:tcPr>
          <w:p w14:paraId="1DD82CB9" w14:textId="77777777" w:rsidR="001E323D" w:rsidRPr="001E323D" w:rsidRDefault="001E323D" w:rsidP="001E323D">
            <w:pPr>
              <w:jc w:val="center"/>
              <w:rPr>
                <w:sz w:val="24"/>
                <w:szCs w:val="24"/>
                <w:lang w:eastAsia="ru-RU"/>
              </w:rPr>
            </w:pPr>
            <w:r w:rsidRPr="001E323D">
              <w:rPr>
                <w:sz w:val="24"/>
                <w:szCs w:val="24"/>
                <w:lang w:eastAsia="ru-RU"/>
              </w:rPr>
              <w:t>34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93889BB" w14:textId="75234D52" w:rsidR="001E323D" w:rsidRPr="001E323D" w:rsidRDefault="001E323D" w:rsidP="001E323D">
            <w:pPr>
              <w:rPr>
                <w:sz w:val="24"/>
                <w:szCs w:val="24"/>
                <w:lang w:eastAsia="ru-RU"/>
              </w:rPr>
            </w:pPr>
            <w:r>
              <w:rPr>
                <w:color w:val="000000"/>
              </w:rPr>
              <w:t xml:space="preserve">ДІАПРАЗОЛ. </w:t>
            </w:r>
            <w:proofErr w:type="spellStart"/>
            <w:r>
              <w:rPr>
                <w:color w:val="000000"/>
              </w:rPr>
              <w:t>Ліофілізат</w:t>
            </w:r>
            <w:proofErr w:type="spellEnd"/>
            <w:r>
              <w:rPr>
                <w:color w:val="000000"/>
              </w:rPr>
              <w:t xml:space="preserve"> для розчину для ін'єкцій, 40 мг, у флаконах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9087A36" w14:textId="2C7EF8C5" w:rsidR="001E323D" w:rsidRPr="001E323D" w:rsidRDefault="001E323D" w:rsidP="001E323D">
            <w:pPr>
              <w:jc w:val="center"/>
              <w:rPr>
                <w:sz w:val="24"/>
                <w:szCs w:val="24"/>
                <w:lang w:val="en-US" w:eastAsia="ru-RU"/>
              </w:rPr>
            </w:pPr>
            <w:proofErr w:type="spellStart"/>
            <w:r>
              <w:rPr>
                <w:color w:val="000000"/>
              </w:rPr>
              <w:t>Omeprazole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5455B0F" w14:textId="54450827"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0C32870" w14:textId="6F30F2C0" w:rsidR="001E323D" w:rsidRPr="001E323D" w:rsidRDefault="001E323D" w:rsidP="001E323D">
            <w:pPr>
              <w:jc w:val="center"/>
              <w:rPr>
                <w:sz w:val="24"/>
                <w:szCs w:val="24"/>
                <w:lang w:eastAsia="ru-RU"/>
              </w:rPr>
            </w:pPr>
            <w:r>
              <w:rPr>
                <w:color w:val="000000"/>
              </w:rPr>
              <w:t>300</w:t>
            </w:r>
          </w:p>
        </w:tc>
      </w:tr>
      <w:tr w:rsidR="001E323D" w:rsidRPr="001E323D" w14:paraId="7880AB52" w14:textId="77777777" w:rsidTr="00D61FDD">
        <w:tc>
          <w:tcPr>
            <w:tcW w:w="710" w:type="dxa"/>
          </w:tcPr>
          <w:p w14:paraId="2190A4C2" w14:textId="77777777" w:rsidR="001E323D" w:rsidRPr="001E323D" w:rsidRDefault="001E323D" w:rsidP="001E323D">
            <w:pPr>
              <w:jc w:val="center"/>
              <w:rPr>
                <w:sz w:val="24"/>
                <w:szCs w:val="24"/>
                <w:lang w:eastAsia="ru-RU"/>
              </w:rPr>
            </w:pPr>
            <w:r w:rsidRPr="001E323D">
              <w:rPr>
                <w:sz w:val="24"/>
                <w:szCs w:val="24"/>
                <w:lang w:eastAsia="ru-RU"/>
              </w:rPr>
              <w:t>35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50D7573" w14:textId="2BBE0A94" w:rsidR="001E323D" w:rsidRPr="001E323D" w:rsidRDefault="001E323D" w:rsidP="001E323D">
            <w:pPr>
              <w:rPr>
                <w:sz w:val="24"/>
                <w:szCs w:val="24"/>
                <w:lang w:eastAsia="ru-RU"/>
              </w:rPr>
            </w:pPr>
            <w:r>
              <w:rPr>
                <w:color w:val="000000"/>
              </w:rPr>
              <w:t>ОМЕПРАЗОЛ-ДАРНИЦЯ. Капсули по 20 мг; по 10 капсул у контурній чарунковій упаковці; по 1 контурній чарунковій упаковці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05FA7DA" w14:textId="772D306B" w:rsidR="001E323D" w:rsidRPr="001E323D" w:rsidRDefault="001E323D" w:rsidP="001E323D">
            <w:pPr>
              <w:jc w:val="center"/>
              <w:rPr>
                <w:sz w:val="24"/>
                <w:szCs w:val="24"/>
                <w:lang w:val="en-US" w:eastAsia="ru-RU"/>
              </w:rPr>
            </w:pPr>
            <w:proofErr w:type="spellStart"/>
            <w:r>
              <w:rPr>
                <w:color w:val="000000"/>
              </w:rPr>
              <w:t>Omeprazole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0B71F53" w14:textId="53251074"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C3997C7" w14:textId="28F38990" w:rsidR="001E323D" w:rsidRPr="001E323D" w:rsidRDefault="001E323D" w:rsidP="001E323D">
            <w:pPr>
              <w:jc w:val="center"/>
              <w:rPr>
                <w:sz w:val="24"/>
                <w:szCs w:val="24"/>
                <w:lang w:eastAsia="ru-RU"/>
              </w:rPr>
            </w:pPr>
            <w:r>
              <w:rPr>
                <w:color w:val="000000"/>
              </w:rPr>
              <w:t>100</w:t>
            </w:r>
          </w:p>
        </w:tc>
      </w:tr>
      <w:tr w:rsidR="001E323D" w:rsidRPr="001E323D" w14:paraId="7DB6128D" w14:textId="77777777" w:rsidTr="00D61FDD">
        <w:trPr>
          <w:trHeight w:val="363"/>
        </w:trPr>
        <w:tc>
          <w:tcPr>
            <w:tcW w:w="710" w:type="dxa"/>
          </w:tcPr>
          <w:p w14:paraId="7B3956B5" w14:textId="77777777" w:rsidR="001E323D" w:rsidRPr="001E323D" w:rsidRDefault="001E323D" w:rsidP="001E323D">
            <w:pPr>
              <w:jc w:val="center"/>
              <w:rPr>
                <w:sz w:val="24"/>
                <w:szCs w:val="24"/>
                <w:lang w:eastAsia="ru-RU"/>
              </w:rPr>
            </w:pPr>
            <w:r w:rsidRPr="001E323D">
              <w:rPr>
                <w:sz w:val="24"/>
                <w:szCs w:val="24"/>
                <w:lang w:eastAsia="ru-RU"/>
              </w:rPr>
              <w:t>36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1C04993" w14:textId="71397087" w:rsidR="001E323D" w:rsidRPr="001E323D" w:rsidRDefault="001E323D" w:rsidP="001E323D">
            <w:pPr>
              <w:rPr>
                <w:sz w:val="24"/>
                <w:szCs w:val="24"/>
                <w:lang w:eastAsia="ru-RU"/>
              </w:rPr>
            </w:pPr>
            <w:r>
              <w:rPr>
                <w:color w:val="000000"/>
              </w:rPr>
              <w:t>ЛЕВОМЕКОЛЬ. Мазь по 40 г у тубі; по 1 тубі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8D374EE" w14:textId="0080FAD0"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33990D9" w14:textId="097A0F99" w:rsidR="001E323D" w:rsidRPr="001E323D" w:rsidRDefault="001E323D" w:rsidP="001E323D">
            <w:pPr>
              <w:jc w:val="center"/>
              <w:rPr>
                <w:sz w:val="24"/>
                <w:szCs w:val="24"/>
                <w:lang w:eastAsia="ru-RU"/>
              </w:rPr>
            </w:pPr>
            <w:r>
              <w:rPr>
                <w:color w:val="000000"/>
              </w:rPr>
              <w:t>ТУБ</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276AC1F" w14:textId="3CD9D5A0" w:rsidR="001E323D" w:rsidRPr="001E323D" w:rsidRDefault="001E323D" w:rsidP="001E323D">
            <w:pPr>
              <w:jc w:val="center"/>
              <w:rPr>
                <w:sz w:val="24"/>
                <w:szCs w:val="24"/>
                <w:lang w:eastAsia="ru-RU"/>
              </w:rPr>
            </w:pPr>
            <w:r>
              <w:rPr>
                <w:color w:val="000000"/>
              </w:rPr>
              <w:t>50</w:t>
            </w:r>
          </w:p>
        </w:tc>
      </w:tr>
      <w:tr w:rsidR="001E323D" w:rsidRPr="001E323D" w14:paraId="7E1F757F" w14:textId="77777777" w:rsidTr="00D61FDD">
        <w:tc>
          <w:tcPr>
            <w:tcW w:w="710" w:type="dxa"/>
          </w:tcPr>
          <w:p w14:paraId="4CF29DA3" w14:textId="77777777" w:rsidR="001E323D" w:rsidRPr="001E323D" w:rsidRDefault="001E323D" w:rsidP="001E323D">
            <w:pPr>
              <w:jc w:val="center"/>
              <w:rPr>
                <w:sz w:val="24"/>
                <w:szCs w:val="24"/>
                <w:lang w:eastAsia="ru-RU"/>
              </w:rPr>
            </w:pPr>
            <w:r w:rsidRPr="001E323D">
              <w:rPr>
                <w:sz w:val="24"/>
                <w:szCs w:val="24"/>
                <w:lang w:eastAsia="ru-RU"/>
              </w:rPr>
              <w:t>37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2965E25" w14:textId="25954335" w:rsidR="001E323D" w:rsidRPr="001E323D" w:rsidRDefault="001E323D" w:rsidP="001E323D">
            <w:pPr>
              <w:rPr>
                <w:sz w:val="24"/>
                <w:szCs w:val="24"/>
                <w:lang w:eastAsia="ru-RU"/>
              </w:rPr>
            </w:pPr>
            <w:r>
              <w:rPr>
                <w:color w:val="000000"/>
              </w:rPr>
              <w:t>ІНФЛАРАКС. мазь по 100 г у тубі; по 1 тубі у картонній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DA66272" w14:textId="1F5F1049"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31B814F" w14:textId="7EF4DEF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13CA1FF" w14:textId="72F71BDB" w:rsidR="001E323D" w:rsidRPr="001E323D" w:rsidRDefault="001E323D" w:rsidP="001E323D">
            <w:pPr>
              <w:jc w:val="center"/>
              <w:rPr>
                <w:sz w:val="24"/>
                <w:szCs w:val="24"/>
                <w:lang w:eastAsia="ru-RU"/>
              </w:rPr>
            </w:pPr>
            <w:r>
              <w:rPr>
                <w:color w:val="000000"/>
              </w:rPr>
              <w:t>50</w:t>
            </w:r>
          </w:p>
        </w:tc>
      </w:tr>
      <w:tr w:rsidR="001E323D" w:rsidRPr="001E323D" w14:paraId="0B8E767A" w14:textId="77777777" w:rsidTr="00D61FDD">
        <w:tc>
          <w:tcPr>
            <w:tcW w:w="710" w:type="dxa"/>
          </w:tcPr>
          <w:p w14:paraId="17EB7C61" w14:textId="77777777" w:rsidR="001E323D" w:rsidRPr="001E323D" w:rsidRDefault="001E323D" w:rsidP="001E323D">
            <w:pPr>
              <w:jc w:val="center"/>
              <w:rPr>
                <w:sz w:val="24"/>
                <w:szCs w:val="24"/>
                <w:lang w:eastAsia="ru-RU"/>
              </w:rPr>
            </w:pPr>
            <w:r w:rsidRPr="001E323D">
              <w:rPr>
                <w:sz w:val="24"/>
                <w:szCs w:val="24"/>
                <w:lang w:eastAsia="ru-RU"/>
              </w:rPr>
              <w:t>38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00F56CD" w14:textId="340DA215" w:rsidR="001E323D" w:rsidRPr="001E323D" w:rsidRDefault="001E323D" w:rsidP="001E323D">
            <w:pPr>
              <w:rPr>
                <w:sz w:val="24"/>
                <w:szCs w:val="24"/>
                <w:lang w:eastAsia="ru-RU"/>
              </w:rPr>
            </w:pPr>
            <w:r>
              <w:rPr>
                <w:color w:val="000000"/>
              </w:rPr>
              <w:t>НЕФРОДОЛ. Таблетки, вкриті оболонкою, № 60 (10х6) у блістерах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781CDD7" w14:textId="36B68091"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9C28301" w14:textId="6517888E"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628854B" w14:textId="1FF348B9" w:rsidR="001E323D" w:rsidRPr="001E323D" w:rsidRDefault="001E323D" w:rsidP="001E323D">
            <w:pPr>
              <w:jc w:val="center"/>
              <w:rPr>
                <w:sz w:val="24"/>
                <w:szCs w:val="24"/>
                <w:lang w:eastAsia="ru-RU"/>
              </w:rPr>
            </w:pPr>
            <w:r>
              <w:rPr>
                <w:color w:val="000000"/>
              </w:rPr>
              <w:t>20</w:t>
            </w:r>
          </w:p>
        </w:tc>
      </w:tr>
      <w:tr w:rsidR="001E323D" w:rsidRPr="001E323D" w14:paraId="3B4A1370" w14:textId="77777777" w:rsidTr="00D61FDD">
        <w:tc>
          <w:tcPr>
            <w:tcW w:w="710" w:type="dxa"/>
          </w:tcPr>
          <w:p w14:paraId="7363CCE8" w14:textId="77777777" w:rsidR="001E323D" w:rsidRPr="001E323D" w:rsidRDefault="001E323D" w:rsidP="001E323D">
            <w:pPr>
              <w:jc w:val="center"/>
              <w:rPr>
                <w:sz w:val="24"/>
                <w:szCs w:val="24"/>
                <w:lang w:eastAsia="ru-RU"/>
              </w:rPr>
            </w:pPr>
            <w:r w:rsidRPr="001E323D">
              <w:rPr>
                <w:sz w:val="24"/>
                <w:szCs w:val="24"/>
                <w:lang w:eastAsia="ru-RU"/>
              </w:rPr>
              <w:t>39</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6B8CF06" w14:textId="18A7355A" w:rsidR="001E323D" w:rsidRPr="001E323D" w:rsidRDefault="001E323D" w:rsidP="001E323D">
            <w:pPr>
              <w:rPr>
                <w:sz w:val="24"/>
                <w:szCs w:val="24"/>
                <w:lang w:eastAsia="ru-RU"/>
              </w:rPr>
            </w:pPr>
            <w:r>
              <w:rPr>
                <w:color w:val="000000"/>
              </w:rPr>
              <w:t>СПИРТ ЕТИЛОВИЙ 96 %. Розчин для зовнішнього застосування 96 % по 100 мл у флаконах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AEB0501" w14:textId="48F76EB2" w:rsidR="001E323D" w:rsidRPr="001E323D" w:rsidRDefault="001E323D" w:rsidP="001E323D">
            <w:pPr>
              <w:jc w:val="center"/>
              <w:rPr>
                <w:sz w:val="24"/>
                <w:szCs w:val="24"/>
                <w:lang w:val="en-US" w:eastAsia="ru-RU"/>
              </w:rPr>
            </w:pPr>
            <w:proofErr w:type="spellStart"/>
            <w:r>
              <w:rPr>
                <w:color w:val="000000"/>
              </w:rPr>
              <w:t>Ethanol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52BB972" w14:textId="42D717E5"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976528F" w14:textId="674B3E3B" w:rsidR="001E323D" w:rsidRPr="001E323D" w:rsidRDefault="001E323D" w:rsidP="001E323D">
            <w:pPr>
              <w:jc w:val="center"/>
              <w:rPr>
                <w:sz w:val="24"/>
                <w:szCs w:val="24"/>
                <w:lang w:eastAsia="ru-RU"/>
              </w:rPr>
            </w:pPr>
            <w:r>
              <w:rPr>
                <w:color w:val="000000"/>
              </w:rPr>
              <w:t>700</w:t>
            </w:r>
          </w:p>
        </w:tc>
      </w:tr>
      <w:tr w:rsidR="001E323D" w:rsidRPr="001E323D" w14:paraId="6E3D685E" w14:textId="77777777" w:rsidTr="00D61FDD">
        <w:tc>
          <w:tcPr>
            <w:tcW w:w="710" w:type="dxa"/>
          </w:tcPr>
          <w:p w14:paraId="23D88136" w14:textId="77777777" w:rsidR="001E323D" w:rsidRPr="001E323D" w:rsidRDefault="001E323D" w:rsidP="001E323D">
            <w:pPr>
              <w:jc w:val="center"/>
              <w:rPr>
                <w:sz w:val="24"/>
                <w:szCs w:val="24"/>
                <w:lang w:eastAsia="ru-RU"/>
              </w:rPr>
            </w:pPr>
            <w:r w:rsidRPr="001E323D">
              <w:rPr>
                <w:sz w:val="24"/>
                <w:szCs w:val="24"/>
                <w:lang w:eastAsia="ru-RU"/>
              </w:rPr>
              <w:t>40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3E1C012" w14:textId="318A7ADA" w:rsidR="001E323D" w:rsidRPr="001E323D" w:rsidRDefault="001E323D" w:rsidP="001E323D">
            <w:pPr>
              <w:rPr>
                <w:sz w:val="24"/>
                <w:szCs w:val="24"/>
                <w:lang w:eastAsia="ru-RU"/>
              </w:rPr>
            </w:pPr>
            <w:r>
              <w:rPr>
                <w:color w:val="000000"/>
              </w:rPr>
              <w:t>СПИРТ ЕТИЛОВИЙ 70 %. Розчин для зовнішнього застосування 70 % по 100 мл у флаконах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6924902" w14:textId="5FD26769" w:rsidR="001E323D" w:rsidRPr="001E323D" w:rsidRDefault="001E323D" w:rsidP="001E323D">
            <w:pPr>
              <w:jc w:val="center"/>
              <w:rPr>
                <w:sz w:val="24"/>
                <w:szCs w:val="24"/>
                <w:lang w:val="en-US" w:eastAsia="ru-RU"/>
              </w:rPr>
            </w:pPr>
            <w:proofErr w:type="spellStart"/>
            <w:r>
              <w:rPr>
                <w:color w:val="000000"/>
              </w:rPr>
              <w:t>Ethanol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5079CBA" w14:textId="6874F4D9"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01484F4" w14:textId="14AD97DF" w:rsidR="001E323D" w:rsidRPr="001E323D" w:rsidRDefault="001E323D" w:rsidP="001E323D">
            <w:pPr>
              <w:jc w:val="center"/>
              <w:rPr>
                <w:sz w:val="24"/>
                <w:szCs w:val="24"/>
                <w:lang w:eastAsia="ru-RU"/>
              </w:rPr>
            </w:pPr>
            <w:r>
              <w:rPr>
                <w:color w:val="000000"/>
              </w:rPr>
              <w:t>700</w:t>
            </w:r>
          </w:p>
        </w:tc>
      </w:tr>
      <w:tr w:rsidR="001E323D" w:rsidRPr="001E323D" w14:paraId="46FDC92A" w14:textId="77777777" w:rsidTr="00D61FDD">
        <w:tc>
          <w:tcPr>
            <w:tcW w:w="710" w:type="dxa"/>
          </w:tcPr>
          <w:p w14:paraId="44D9D549" w14:textId="77777777" w:rsidR="001E323D" w:rsidRPr="001E323D" w:rsidRDefault="001E323D" w:rsidP="001E323D">
            <w:pPr>
              <w:jc w:val="center"/>
              <w:rPr>
                <w:sz w:val="24"/>
                <w:szCs w:val="24"/>
                <w:lang w:eastAsia="ru-RU"/>
              </w:rPr>
            </w:pPr>
            <w:r w:rsidRPr="001E323D">
              <w:rPr>
                <w:sz w:val="24"/>
                <w:szCs w:val="24"/>
                <w:lang w:eastAsia="ru-RU"/>
              </w:rPr>
              <w:t>41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3D8242A" w14:textId="63832D0D" w:rsidR="001E323D" w:rsidRPr="001E323D" w:rsidRDefault="001E323D" w:rsidP="001E323D">
            <w:pPr>
              <w:rPr>
                <w:sz w:val="24"/>
                <w:szCs w:val="24"/>
                <w:lang w:eastAsia="ru-RU"/>
              </w:rPr>
            </w:pPr>
            <w:proofErr w:type="spellStart"/>
            <w:r>
              <w:rPr>
                <w:color w:val="000000"/>
              </w:rPr>
              <w:t>ХЛОРГЕКСИДИН.Розчин</w:t>
            </w:r>
            <w:proofErr w:type="spellEnd"/>
            <w:r>
              <w:rPr>
                <w:color w:val="000000"/>
              </w:rPr>
              <w:t xml:space="preserve"> для зовнішнього застосування 0,05 % по 100 мл у флаконах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5F04682" w14:textId="2240638F" w:rsidR="001E323D" w:rsidRPr="001E323D" w:rsidRDefault="001E323D" w:rsidP="001E323D">
            <w:pPr>
              <w:jc w:val="center"/>
              <w:rPr>
                <w:sz w:val="24"/>
                <w:szCs w:val="24"/>
                <w:lang w:val="en-US" w:eastAsia="ru-RU"/>
              </w:rPr>
            </w:pPr>
            <w:proofErr w:type="spellStart"/>
            <w:r>
              <w:rPr>
                <w:color w:val="000000"/>
              </w:rPr>
              <w:t>Chlorhexidine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DCDCEC1" w14:textId="212B1407"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B81A0AC" w14:textId="60322C8E" w:rsidR="001E323D" w:rsidRPr="001E323D" w:rsidRDefault="001E323D" w:rsidP="001E323D">
            <w:pPr>
              <w:jc w:val="center"/>
              <w:rPr>
                <w:sz w:val="24"/>
                <w:szCs w:val="24"/>
                <w:lang w:eastAsia="ru-RU"/>
              </w:rPr>
            </w:pPr>
            <w:r>
              <w:rPr>
                <w:color w:val="000000"/>
              </w:rPr>
              <w:t>150</w:t>
            </w:r>
          </w:p>
        </w:tc>
      </w:tr>
      <w:tr w:rsidR="001E323D" w:rsidRPr="001E323D" w14:paraId="118DD295" w14:textId="77777777" w:rsidTr="00D61FDD">
        <w:tc>
          <w:tcPr>
            <w:tcW w:w="710" w:type="dxa"/>
          </w:tcPr>
          <w:p w14:paraId="111B3291" w14:textId="77777777" w:rsidR="001E323D" w:rsidRPr="001E323D" w:rsidRDefault="001E323D" w:rsidP="001E323D">
            <w:pPr>
              <w:jc w:val="center"/>
              <w:rPr>
                <w:sz w:val="24"/>
                <w:szCs w:val="24"/>
                <w:lang w:eastAsia="ru-RU"/>
              </w:rPr>
            </w:pPr>
            <w:r w:rsidRPr="001E323D">
              <w:rPr>
                <w:sz w:val="24"/>
                <w:szCs w:val="24"/>
                <w:lang w:eastAsia="ru-RU"/>
              </w:rPr>
              <w:t>42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B6FA424" w14:textId="34293BA0" w:rsidR="001E323D" w:rsidRPr="001E323D" w:rsidRDefault="001E323D" w:rsidP="001E323D">
            <w:pPr>
              <w:rPr>
                <w:sz w:val="24"/>
                <w:szCs w:val="24"/>
                <w:lang w:eastAsia="ru-RU"/>
              </w:rPr>
            </w:pPr>
            <w:r>
              <w:rPr>
                <w:color w:val="000000"/>
              </w:rPr>
              <w:t>ОЛАЗОЛЬ®. аерозоль по 60 г у балоні з клапаном безперервної дії; по 1 балону в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64F8CD25" w14:textId="564C6E62"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7E2FD00" w14:textId="3DE6A834"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A10CCCF" w14:textId="7140629D" w:rsidR="001E323D" w:rsidRPr="001E323D" w:rsidRDefault="001E323D" w:rsidP="001E323D">
            <w:pPr>
              <w:jc w:val="center"/>
              <w:rPr>
                <w:sz w:val="24"/>
                <w:szCs w:val="24"/>
                <w:lang w:eastAsia="ru-RU"/>
              </w:rPr>
            </w:pPr>
            <w:r>
              <w:rPr>
                <w:color w:val="000000"/>
              </w:rPr>
              <w:t>10</w:t>
            </w:r>
          </w:p>
        </w:tc>
      </w:tr>
      <w:tr w:rsidR="001E323D" w:rsidRPr="001E323D" w14:paraId="031558F8" w14:textId="77777777" w:rsidTr="00D61FDD">
        <w:tc>
          <w:tcPr>
            <w:tcW w:w="710" w:type="dxa"/>
          </w:tcPr>
          <w:p w14:paraId="08D44625" w14:textId="77777777" w:rsidR="001E323D" w:rsidRPr="001E323D" w:rsidRDefault="001E323D" w:rsidP="001E323D">
            <w:pPr>
              <w:jc w:val="center"/>
              <w:rPr>
                <w:sz w:val="24"/>
                <w:szCs w:val="24"/>
                <w:lang w:eastAsia="ru-RU"/>
              </w:rPr>
            </w:pPr>
            <w:r w:rsidRPr="001E323D">
              <w:rPr>
                <w:sz w:val="24"/>
                <w:szCs w:val="24"/>
                <w:lang w:eastAsia="ru-RU"/>
              </w:rPr>
              <w:t>43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293ACC4" w14:textId="56FE447B" w:rsidR="001E323D" w:rsidRPr="001E323D" w:rsidRDefault="001E323D" w:rsidP="001E323D">
            <w:pPr>
              <w:rPr>
                <w:sz w:val="24"/>
                <w:szCs w:val="24"/>
                <w:lang w:eastAsia="ru-RU"/>
              </w:rPr>
            </w:pPr>
            <w:proofErr w:type="spellStart"/>
            <w:r>
              <w:rPr>
                <w:color w:val="000000"/>
              </w:rPr>
              <w:t>ГЕМОТРАН®.Розчин</w:t>
            </w:r>
            <w:proofErr w:type="spellEnd"/>
            <w:r>
              <w:rPr>
                <w:color w:val="000000"/>
              </w:rPr>
              <w:t xml:space="preserve"> для ін'єкцій, 100 мг/мл по 5 мл в ампулах № 5 (5х1) у блістерах в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657C54E" w14:textId="4DE04A60" w:rsidR="001E323D" w:rsidRPr="001E323D" w:rsidRDefault="001E323D" w:rsidP="001E323D">
            <w:pPr>
              <w:jc w:val="center"/>
              <w:rPr>
                <w:sz w:val="24"/>
                <w:szCs w:val="24"/>
                <w:lang w:val="en-US" w:eastAsia="ru-RU"/>
              </w:rPr>
            </w:pPr>
            <w:proofErr w:type="spellStart"/>
            <w:r>
              <w:rPr>
                <w:color w:val="000000"/>
              </w:rPr>
              <w:t>Tranexamic</w:t>
            </w:r>
            <w:proofErr w:type="spellEnd"/>
            <w:r>
              <w:rPr>
                <w:color w:val="000000"/>
              </w:rPr>
              <w:t xml:space="preserve"> </w:t>
            </w:r>
            <w:proofErr w:type="spellStart"/>
            <w:r>
              <w:rPr>
                <w:color w:val="000000"/>
              </w:rPr>
              <w:t>acid</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038FC9A" w14:textId="3F89A37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53F93C9" w14:textId="75B36E40" w:rsidR="001E323D" w:rsidRPr="001E323D" w:rsidRDefault="001E323D" w:rsidP="001E323D">
            <w:pPr>
              <w:jc w:val="center"/>
              <w:rPr>
                <w:sz w:val="24"/>
                <w:szCs w:val="24"/>
                <w:lang w:eastAsia="ru-RU"/>
              </w:rPr>
            </w:pPr>
            <w:r>
              <w:rPr>
                <w:color w:val="000000"/>
              </w:rPr>
              <w:t>50</w:t>
            </w:r>
          </w:p>
        </w:tc>
      </w:tr>
      <w:tr w:rsidR="001E323D" w:rsidRPr="001E323D" w14:paraId="2D2744C5" w14:textId="77777777" w:rsidTr="00D61FDD">
        <w:tc>
          <w:tcPr>
            <w:tcW w:w="710" w:type="dxa"/>
          </w:tcPr>
          <w:p w14:paraId="6502D87D" w14:textId="77777777" w:rsidR="001E323D" w:rsidRPr="001E323D" w:rsidRDefault="001E323D" w:rsidP="001E323D">
            <w:pPr>
              <w:jc w:val="center"/>
              <w:rPr>
                <w:sz w:val="24"/>
                <w:szCs w:val="24"/>
                <w:lang w:eastAsia="ru-RU"/>
              </w:rPr>
            </w:pPr>
            <w:r w:rsidRPr="001E323D">
              <w:rPr>
                <w:sz w:val="24"/>
                <w:szCs w:val="24"/>
                <w:lang w:eastAsia="ru-RU"/>
              </w:rPr>
              <w:t>44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9382EAC" w14:textId="5EE2715F" w:rsidR="001E323D" w:rsidRPr="001E323D" w:rsidRDefault="001E323D" w:rsidP="001E323D">
            <w:pPr>
              <w:rPr>
                <w:sz w:val="24"/>
                <w:szCs w:val="24"/>
                <w:lang w:eastAsia="ru-RU"/>
              </w:rPr>
            </w:pPr>
            <w:r>
              <w:rPr>
                <w:color w:val="000000"/>
              </w:rPr>
              <w:t>Еуфілін 2% 5,0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B633F3F" w14:textId="53B44935" w:rsidR="001E323D" w:rsidRPr="001E323D" w:rsidRDefault="00205CE4" w:rsidP="00205CE4">
            <w:pPr>
              <w:jc w:val="center"/>
              <w:rPr>
                <w:sz w:val="24"/>
                <w:szCs w:val="24"/>
                <w:lang w:val="en-US" w:eastAsia="ru-RU"/>
              </w:rPr>
            </w:pPr>
            <w:bookmarkStart w:id="11" w:name="_Hlk129295684"/>
            <w:proofErr w:type="spellStart"/>
            <w:r w:rsidRPr="00205CE4">
              <w:rPr>
                <w:color w:val="000000"/>
              </w:rPr>
              <w:t>Theophylline</w:t>
            </w:r>
            <w:bookmarkEnd w:id="11"/>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97E27A8" w14:textId="7B91DC98" w:rsidR="001E323D" w:rsidRPr="001E323D" w:rsidRDefault="001E323D" w:rsidP="001E323D">
            <w:pPr>
              <w:jc w:val="center"/>
              <w:rPr>
                <w:sz w:val="24"/>
                <w:szCs w:val="24"/>
                <w:lang w:eastAsia="ru-RU"/>
              </w:rPr>
            </w:pPr>
            <w:proofErr w:type="spellStart"/>
            <w:r>
              <w:rPr>
                <w:color w:val="000000"/>
              </w:rPr>
              <w:t>уп</w:t>
            </w:r>
            <w:proofErr w:type="spellEnd"/>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7C434B8" w14:textId="3CD23B22" w:rsidR="001E323D" w:rsidRPr="001E323D" w:rsidRDefault="001E323D" w:rsidP="001E323D">
            <w:pPr>
              <w:jc w:val="center"/>
              <w:rPr>
                <w:sz w:val="24"/>
                <w:szCs w:val="24"/>
                <w:lang w:eastAsia="ru-RU"/>
              </w:rPr>
            </w:pPr>
            <w:r>
              <w:rPr>
                <w:color w:val="000000"/>
              </w:rPr>
              <w:t>50</w:t>
            </w:r>
          </w:p>
        </w:tc>
      </w:tr>
      <w:tr w:rsidR="001E323D" w:rsidRPr="001E323D" w14:paraId="61862AAA" w14:textId="77777777" w:rsidTr="00D61FDD">
        <w:tc>
          <w:tcPr>
            <w:tcW w:w="710" w:type="dxa"/>
          </w:tcPr>
          <w:p w14:paraId="56860FCF" w14:textId="77777777" w:rsidR="001E323D" w:rsidRPr="001E323D" w:rsidRDefault="001E323D" w:rsidP="001E323D">
            <w:pPr>
              <w:jc w:val="center"/>
              <w:rPr>
                <w:sz w:val="24"/>
                <w:szCs w:val="24"/>
                <w:lang w:eastAsia="ru-RU"/>
              </w:rPr>
            </w:pPr>
            <w:r w:rsidRPr="001E323D">
              <w:rPr>
                <w:sz w:val="24"/>
                <w:szCs w:val="24"/>
                <w:lang w:eastAsia="ru-RU"/>
              </w:rPr>
              <w:t>45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01954A8" w14:textId="78DC9DCA" w:rsidR="001E323D" w:rsidRPr="001E323D" w:rsidRDefault="001E323D" w:rsidP="001E323D">
            <w:pPr>
              <w:rPr>
                <w:sz w:val="24"/>
                <w:szCs w:val="24"/>
                <w:lang w:eastAsia="ru-RU"/>
              </w:rPr>
            </w:pPr>
            <w:r>
              <w:rPr>
                <w:color w:val="000000"/>
              </w:rPr>
              <w:t>ПЛАТИФІЛІН-ДАРНИЦЯ. розчин для ін'єкцій, 2 мг/мл по 1 мл в ампулі; по 5 ампул у контурній чарунковій упаковці; по 2 контурні чарункові упаковці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6D1B6C8" w14:textId="53857F9F" w:rsidR="001E323D" w:rsidRPr="001E323D" w:rsidRDefault="001E323D" w:rsidP="001E323D">
            <w:pPr>
              <w:jc w:val="center"/>
              <w:rPr>
                <w:sz w:val="24"/>
                <w:szCs w:val="24"/>
                <w:lang w:val="en-US" w:eastAsia="ru-RU"/>
              </w:rPr>
            </w:pPr>
            <w:proofErr w:type="spellStart"/>
            <w:r>
              <w:rPr>
                <w:color w:val="000000"/>
              </w:rPr>
              <w:t>Platyphylline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65DD2FA" w14:textId="2080DD6F"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8737CC3" w14:textId="146F7A22" w:rsidR="001E323D" w:rsidRPr="001E323D" w:rsidRDefault="001E323D" w:rsidP="001E323D">
            <w:pPr>
              <w:jc w:val="center"/>
              <w:rPr>
                <w:sz w:val="24"/>
                <w:szCs w:val="24"/>
                <w:lang w:eastAsia="ru-RU"/>
              </w:rPr>
            </w:pPr>
            <w:r>
              <w:rPr>
                <w:color w:val="000000"/>
              </w:rPr>
              <w:t>300</w:t>
            </w:r>
          </w:p>
        </w:tc>
      </w:tr>
      <w:tr w:rsidR="001E323D" w:rsidRPr="001E323D" w14:paraId="3383D028" w14:textId="77777777" w:rsidTr="00D61FDD">
        <w:tc>
          <w:tcPr>
            <w:tcW w:w="710" w:type="dxa"/>
          </w:tcPr>
          <w:p w14:paraId="731FB630" w14:textId="77777777" w:rsidR="001E323D" w:rsidRPr="001E323D" w:rsidRDefault="001E323D" w:rsidP="001E323D">
            <w:pPr>
              <w:jc w:val="center"/>
              <w:rPr>
                <w:sz w:val="24"/>
                <w:szCs w:val="24"/>
                <w:lang w:eastAsia="ru-RU"/>
              </w:rPr>
            </w:pPr>
            <w:r w:rsidRPr="001E323D">
              <w:rPr>
                <w:sz w:val="24"/>
                <w:szCs w:val="24"/>
                <w:lang w:eastAsia="ru-RU"/>
              </w:rPr>
              <w:t>46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229D4800" w14:textId="4EE61A7B" w:rsidR="001E323D" w:rsidRPr="001E323D" w:rsidRDefault="001E323D" w:rsidP="001E323D">
            <w:pPr>
              <w:rPr>
                <w:sz w:val="24"/>
                <w:szCs w:val="24"/>
                <w:lang w:eastAsia="ru-RU"/>
              </w:rPr>
            </w:pPr>
            <w:r>
              <w:rPr>
                <w:color w:val="000000"/>
              </w:rPr>
              <w:t>СОРБЕНТОГЕЛЬ. Гель оральний 0,7 г/г по 270 г у контейнерах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6DFE585" w14:textId="4B444F7E" w:rsidR="001E323D" w:rsidRPr="001E323D" w:rsidRDefault="001E323D" w:rsidP="001E323D">
            <w:pPr>
              <w:jc w:val="center"/>
              <w:rPr>
                <w:sz w:val="24"/>
                <w:szCs w:val="24"/>
                <w:lang w:val="en-US" w:eastAsia="ru-RU"/>
              </w:rPr>
            </w:pPr>
            <w:proofErr w:type="spellStart"/>
            <w:r>
              <w:rPr>
                <w:color w:val="000000"/>
              </w:rPr>
              <w:t>Mono</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674D7A9" w14:textId="5C6E7D2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B825F03" w14:textId="752FCABC" w:rsidR="001E323D" w:rsidRPr="001E323D" w:rsidRDefault="001E323D" w:rsidP="001E323D">
            <w:pPr>
              <w:jc w:val="center"/>
              <w:rPr>
                <w:sz w:val="24"/>
                <w:szCs w:val="24"/>
                <w:lang w:eastAsia="ru-RU"/>
              </w:rPr>
            </w:pPr>
            <w:r>
              <w:rPr>
                <w:color w:val="000000"/>
              </w:rPr>
              <w:t>10</w:t>
            </w:r>
          </w:p>
        </w:tc>
      </w:tr>
      <w:tr w:rsidR="001E323D" w:rsidRPr="001E323D" w14:paraId="6C87F6F3" w14:textId="77777777" w:rsidTr="00D61FDD">
        <w:tc>
          <w:tcPr>
            <w:tcW w:w="710" w:type="dxa"/>
          </w:tcPr>
          <w:p w14:paraId="62D54EBE" w14:textId="77777777" w:rsidR="001E323D" w:rsidRPr="001E323D" w:rsidRDefault="001E323D" w:rsidP="001E323D">
            <w:pPr>
              <w:jc w:val="center"/>
              <w:rPr>
                <w:sz w:val="24"/>
                <w:szCs w:val="24"/>
                <w:lang w:eastAsia="ru-RU"/>
              </w:rPr>
            </w:pPr>
            <w:r w:rsidRPr="001E323D">
              <w:rPr>
                <w:sz w:val="24"/>
                <w:szCs w:val="24"/>
                <w:lang w:eastAsia="ru-RU"/>
              </w:rPr>
              <w:t>47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2C3AC26A" w14:textId="52752A96" w:rsidR="001E323D" w:rsidRPr="001E323D" w:rsidRDefault="001E323D" w:rsidP="001E323D">
            <w:pPr>
              <w:rPr>
                <w:sz w:val="24"/>
                <w:szCs w:val="24"/>
                <w:lang w:eastAsia="ru-RU"/>
              </w:rPr>
            </w:pPr>
            <w:r>
              <w:rPr>
                <w:color w:val="000000"/>
              </w:rPr>
              <w:t>НАЗИВІН®. краплі назальні 0,01 % по 5 мл у флаконі; по 1 флакону в картонній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65412BDB" w14:textId="26730B67" w:rsidR="001E323D" w:rsidRPr="001E323D" w:rsidRDefault="001E323D" w:rsidP="001E323D">
            <w:pPr>
              <w:jc w:val="center"/>
              <w:rPr>
                <w:sz w:val="24"/>
                <w:szCs w:val="24"/>
                <w:lang w:val="en-US" w:eastAsia="ru-RU"/>
              </w:rPr>
            </w:pPr>
            <w:proofErr w:type="spellStart"/>
            <w:r>
              <w:rPr>
                <w:color w:val="000000"/>
              </w:rPr>
              <w:t>Oxymetazoline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03C581D" w14:textId="03B08B6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60D050F" w14:textId="13E331AB" w:rsidR="001E323D" w:rsidRPr="001E323D" w:rsidRDefault="001E323D" w:rsidP="001E323D">
            <w:pPr>
              <w:jc w:val="center"/>
              <w:rPr>
                <w:sz w:val="24"/>
                <w:szCs w:val="24"/>
                <w:lang w:eastAsia="ru-RU"/>
              </w:rPr>
            </w:pPr>
            <w:r>
              <w:rPr>
                <w:color w:val="000000"/>
              </w:rPr>
              <w:t>10</w:t>
            </w:r>
          </w:p>
        </w:tc>
      </w:tr>
      <w:tr w:rsidR="001E323D" w:rsidRPr="001E323D" w14:paraId="07C78EBB" w14:textId="77777777" w:rsidTr="00D61FDD">
        <w:tc>
          <w:tcPr>
            <w:tcW w:w="710" w:type="dxa"/>
          </w:tcPr>
          <w:p w14:paraId="3719B4B3" w14:textId="77777777" w:rsidR="001E323D" w:rsidRPr="001E323D" w:rsidRDefault="001E323D" w:rsidP="001E323D">
            <w:pPr>
              <w:jc w:val="center"/>
              <w:rPr>
                <w:sz w:val="24"/>
                <w:szCs w:val="24"/>
                <w:lang w:eastAsia="ru-RU"/>
              </w:rPr>
            </w:pPr>
            <w:r w:rsidRPr="001E323D">
              <w:rPr>
                <w:sz w:val="24"/>
                <w:szCs w:val="24"/>
                <w:lang w:eastAsia="ru-RU"/>
              </w:rPr>
              <w:t>48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0360A92" w14:textId="4A30437F" w:rsidR="001E323D" w:rsidRPr="001E323D" w:rsidRDefault="001E323D" w:rsidP="001E323D">
            <w:pPr>
              <w:rPr>
                <w:sz w:val="24"/>
                <w:szCs w:val="24"/>
                <w:lang w:eastAsia="ru-RU"/>
              </w:rPr>
            </w:pPr>
            <w:r>
              <w:rPr>
                <w:color w:val="000000"/>
              </w:rPr>
              <w:t>ТОБРАМІЦИН-ФАРМЕКС. Краплі очні, 3 мг/мл по 5 мл у флаконі; по 1 флакону разом із кришкою-крапельницею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6440712F" w14:textId="79B49405" w:rsidR="001E323D" w:rsidRPr="001E323D" w:rsidRDefault="001E323D" w:rsidP="001E323D">
            <w:pPr>
              <w:jc w:val="center"/>
              <w:rPr>
                <w:sz w:val="24"/>
                <w:szCs w:val="24"/>
                <w:lang w:val="en-US" w:eastAsia="ru-RU"/>
              </w:rPr>
            </w:pPr>
            <w:proofErr w:type="spellStart"/>
            <w:r>
              <w:rPr>
                <w:color w:val="000000"/>
              </w:rPr>
              <w:t>Tobramycin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742F284" w14:textId="24BAF00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E5E6EA4" w14:textId="0F9D0302" w:rsidR="001E323D" w:rsidRPr="001E323D" w:rsidRDefault="001E323D" w:rsidP="001E323D">
            <w:pPr>
              <w:jc w:val="center"/>
              <w:rPr>
                <w:sz w:val="24"/>
                <w:szCs w:val="24"/>
                <w:lang w:eastAsia="ru-RU"/>
              </w:rPr>
            </w:pPr>
            <w:r>
              <w:rPr>
                <w:color w:val="000000"/>
              </w:rPr>
              <w:t>5</w:t>
            </w:r>
          </w:p>
        </w:tc>
      </w:tr>
      <w:tr w:rsidR="001E323D" w:rsidRPr="001E323D" w14:paraId="06E9C9E2" w14:textId="77777777" w:rsidTr="00D61FDD">
        <w:tc>
          <w:tcPr>
            <w:tcW w:w="710" w:type="dxa"/>
          </w:tcPr>
          <w:p w14:paraId="0DBB46DF" w14:textId="77777777" w:rsidR="001E323D" w:rsidRPr="001E323D" w:rsidRDefault="001E323D" w:rsidP="001E323D">
            <w:pPr>
              <w:jc w:val="center"/>
              <w:rPr>
                <w:sz w:val="24"/>
                <w:szCs w:val="24"/>
                <w:lang w:eastAsia="ru-RU"/>
              </w:rPr>
            </w:pPr>
            <w:r w:rsidRPr="001E323D">
              <w:rPr>
                <w:sz w:val="24"/>
                <w:szCs w:val="24"/>
                <w:lang w:eastAsia="ru-RU"/>
              </w:rPr>
              <w:t>49</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49A8F8F" w14:textId="123A8175" w:rsidR="001E323D" w:rsidRPr="001E323D" w:rsidRDefault="001E323D" w:rsidP="001E323D">
            <w:pPr>
              <w:rPr>
                <w:sz w:val="24"/>
                <w:szCs w:val="24"/>
                <w:lang w:eastAsia="ru-RU"/>
              </w:rPr>
            </w:pPr>
            <w:r>
              <w:rPr>
                <w:color w:val="000000"/>
              </w:rPr>
              <w:t>БАРБОВАЛ®. Краплі оральні по 25 мл у флаконах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88243C8" w14:textId="432301D0" w:rsidR="001E323D" w:rsidRPr="001E323D" w:rsidRDefault="001E323D" w:rsidP="001E323D">
            <w:pPr>
              <w:jc w:val="center"/>
              <w:rPr>
                <w:sz w:val="24"/>
                <w:szCs w:val="24"/>
                <w:lang w:val="en-US" w:eastAsia="ru-RU"/>
              </w:rPr>
            </w:pPr>
            <w:proofErr w:type="spellStart"/>
            <w:r>
              <w:rPr>
                <w:color w:val="000000"/>
              </w:rPr>
              <w:t>Barbiturates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combination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drugs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86F1989" w14:textId="76D5C2EA"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9337A5B" w14:textId="47E450B5" w:rsidR="001E323D" w:rsidRPr="001E323D" w:rsidRDefault="001E323D" w:rsidP="001E323D">
            <w:pPr>
              <w:jc w:val="center"/>
              <w:rPr>
                <w:sz w:val="24"/>
                <w:szCs w:val="24"/>
                <w:lang w:eastAsia="ru-RU"/>
              </w:rPr>
            </w:pPr>
            <w:r>
              <w:rPr>
                <w:color w:val="000000"/>
              </w:rPr>
              <w:t>50</w:t>
            </w:r>
          </w:p>
        </w:tc>
      </w:tr>
      <w:tr w:rsidR="001E323D" w:rsidRPr="001E323D" w14:paraId="5FD2D26E" w14:textId="77777777" w:rsidTr="00D61FDD">
        <w:tc>
          <w:tcPr>
            <w:tcW w:w="710" w:type="dxa"/>
          </w:tcPr>
          <w:p w14:paraId="51F287E4" w14:textId="77777777" w:rsidR="001E323D" w:rsidRPr="001E323D" w:rsidRDefault="001E323D" w:rsidP="001E323D">
            <w:pPr>
              <w:jc w:val="center"/>
              <w:rPr>
                <w:sz w:val="24"/>
                <w:szCs w:val="24"/>
                <w:lang w:eastAsia="ru-RU"/>
              </w:rPr>
            </w:pPr>
            <w:r w:rsidRPr="001E323D">
              <w:rPr>
                <w:sz w:val="24"/>
                <w:szCs w:val="24"/>
                <w:lang w:eastAsia="ru-RU"/>
              </w:rPr>
              <w:t>50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05416C9" w14:textId="334CD926" w:rsidR="001E323D" w:rsidRPr="001E323D" w:rsidRDefault="001E323D" w:rsidP="001E323D">
            <w:pPr>
              <w:rPr>
                <w:sz w:val="24"/>
                <w:szCs w:val="24"/>
                <w:lang w:eastAsia="ru-RU"/>
              </w:rPr>
            </w:pPr>
            <w:r>
              <w:rPr>
                <w:color w:val="000000"/>
              </w:rPr>
              <w:t>КОРВАЛДИН® .Краплі оральні, по 25 мл у флаконі; по 1 флакону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4FAF883" w14:textId="4D451B4B" w:rsidR="001E323D" w:rsidRPr="001E323D" w:rsidRDefault="001E323D" w:rsidP="001E323D">
            <w:pPr>
              <w:jc w:val="center"/>
              <w:rPr>
                <w:sz w:val="24"/>
                <w:szCs w:val="24"/>
                <w:lang w:val="en-US" w:eastAsia="ru-RU"/>
              </w:rPr>
            </w:pPr>
            <w:proofErr w:type="spellStart"/>
            <w:r>
              <w:rPr>
                <w:color w:val="000000"/>
              </w:rPr>
              <w:t>Barbiturates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combination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drugs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B1C64BF" w14:textId="7ACA00CE"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B51E535" w14:textId="1AA3EA5D" w:rsidR="001E323D" w:rsidRPr="001E323D" w:rsidRDefault="001E323D" w:rsidP="001E323D">
            <w:pPr>
              <w:jc w:val="center"/>
              <w:rPr>
                <w:sz w:val="24"/>
                <w:szCs w:val="24"/>
                <w:lang w:eastAsia="ru-RU"/>
              </w:rPr>
            </w:pPr>
            <w:r>
              <w:rPr>
                <w:color w:val="000000"/>
              </w:rPr>
              <w:t>50</w:t>
            </w:r>
          </w:p>
        </w:tc>
      </w:tr>
      <w:tr w:rsidR="001E323D" w:rsidRPr="001E323D" w14:paraId="3BA7D0B6" w14:textId="77777777" w:rsidTr="00D61FDD">
        <w:tc>
          <w:tcPr>
            <w:tcW w:w="710" w:type="dxa"/>
          </w:tcPr>
          <w:p w14:paraId="35DFBE4C" w14:textId="77777777" w:rsidR="001E323D" w:rsidRPr="001E323D" w:rsidRDefault="001E323D" w:rsidP="001E323D">
            <w:pPr>
              <w:jc w:val="center"/>
              <w:rPr>
                <w:sz w:val="24"/>
                <w:szCs w:val="24"/>
                <w:lang w:eastAsia="ru-RU"/>
              </w:rPr>
            </w:pPr>
            <w:r w:rsidRPr="001E323D">
              <w:rPr>
                <w:sz w:val="24"/>
                <w:szCs w:val="24"/>
                <w:lang w:eastAsia="ru-RU"/>
              </w:rPr>
              <w:t>51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3943882" w14:textId="19C50600" w:rsidR="001E323D" w:rsidRPr="001E323D" w:rsidRDefault="001E323D" w:rsidP="001E323D">
            <w:pPr>
              <w:rPr>
                <w:sz w:val="24"/>
                <w:szCs w:val="24"/>
                <w:lang w:eastAsia="ru-RU"/>
              </w:rPr>
            </w:pPr>
            <w:r>
              <w:rPr>
                <w:color w:val="000000"/>
              </w:rPr>
              <w:t>КОРВАЛОЛ-ДАРНИЦЯ®. Краплі оральні, розчин по 25 мл у флаконах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848B755" w14:textId="59E79D1F" w:rsidR="001E323D" w:rsidRPr="001E323D" w:rsidRDefault="001E323D" w:rsidP="001E323D">
            <w:pPr>
              <w:jc w:val="center"/>
              <w:rPr>
                <w:sz w:val="24"/>
                <w:szCs w:val="24"/>
                <w:lang w:val="en-US" w:eastAsia="ru-RU"/>
              </w:rPr>
            </w:pPr>
            <w:proofErr w:type="spellStart"/>
            <w:r>
              <w:rPr>
                <w:color w:val="000000"/>
              </w:rPr>
              <w:t>Barbiturates</w:t>
            </w:r>
            <w:proofErr w:type="spellEnd"/>
            <w:r>
              <w:rPr>
                <w:color w:val="000000"/>
              </w:rPr>
              <w:t xml:space="preserve"> </w:t>
            </w:r>
            <w:proofErr w:type="spellStart"/>
            <w:r>
              <w:rPr>
                <w:color w:val="000000"/>
              </w:rPr>
              <w:t>in</w:t>
            </w:r>
            <w:proofErr w:type="spellEnd"/>
            <w:r>
              <w:rPr>
                <w:color w:val="000000"/>
              </w:rPr>
              <w:t xml:space="preserve"> </w:t>
            </w:r>
            <w:proofErr w:type="spellStart"/>
            <w:r>
              <w:rPr>
                <w:color w:val="000000"/>
              </w:rPr>
              <w:t>combination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other</w:t>
            </w:r>
            <w:proofErr w:type="spellEnd"/>
            <w:r>
              <w:rPr>
                <w:color w:val="000000"/>
              </w:rPr>
              <w:t xml:space="preserve"> </w:t>
            </w:r>
            <w:proofErr w:type="spellStart"/>
            <w:r>
              <w:rPr>
                <w:color w:val="000000"/>
              </w:rPr>
              <w:t>drugs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8AE0522" w14:textId="07C67EF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707A73E" w14:textId="70D47A2F" w:rsidR="001E323D" w:rsidRPr="001E323D" w:rsidRDefault="001E323D" w:rsidP="001E323D">
            <w:pPr>
              <w:jc w:val="center"/>
              <w:rPr>
                <w:sz w:val="24"/>
                <w:szCs w:val="24"/>
                <w:lang w:eastAsia="ru-RU"/>
              </w:rPr>
            </w:pPr>
            <w:r>
              <w:rPr>
                <w:color w:val="000000"/>
              </w:rPr>
              <w:t>50</w:t>
            </w:r>
          </w:p>
        </w:tc>
      </w:tr>
      <w:tr w:rsidR="001E323D" w:rsidRPr="001E323D" w14:paraId="56785B1B" w14:textId="77777777" w:rsidTr="00D61FDD">
        <w:tc>
          <w:tcPr>
            <w:tcW w:w="710" w:type="dxa"/>
          </w:tcPr>
          <w:p w14:paraId="2FFEB221" w14:textId="77777777" w:rsidR="001E323D" w:rsidRPr="001E323D" w:rsidRDefault="001E323D" w:rsidP="001E323D">
            <w:pPr>
              <w:jc w:val="center"/>
              <w:rPr>
                <w:sz w:val="24"/>
                <w:szCs w:val="24"/>
                <w:lang w:eastAsia="ru-RU"/>
              </w:rPr>
            </w:pPr>
            <w:r w:rsidRPr="001E323D">
              <w:rPr>
                <w:sz w:val="24"/>
                <w:szCs w:val="24"/>
                <w:lang w:eastAsia="ru-RU"/>
              </w:rPr>
              <w:t>52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90477ED" w14:textId="7BDE1D75" w:rsidR="001E323D" w:rsidRPr="001E323D" w:rsidRDefault="001E323D" w:rsidP="001E323D">
            <w:pPr>
              <w:rPr>
                <w:sz w:val="24"/>
                <w:szCs w:val="24"/>
                <w:lang w:eastAsia="ru-RU"/>
              </w:rPr>
            </w:pPr>
            <w:r>
              <w:rPr>
                <w:color w:val="000000"/>
              </w:rPr>
              <w:t>ТІОЦЕТАМ®. Розчин для ін'єкцій по 5 мл в ампулах № 10 (5х2)</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B799412" w14:textId="44DD7E87"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2322945" w14:textId="63E24B60"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965EE6A" w14:textId="6496EDBE" w:rsidR="001E323D" w:rsidRPr="001E323D" w:rsidRDefault="001E323D" w:rsidP="001E323D">
            <w:pPr>
              <w:jc w:val="center"/>
              <w:rPr>
                <w:sz w:val="24"/>
                <w:szCs w:val="24"/>
                <w:lang w:eastAsia="ru-RU"/>
              </w:rPr>
            </w:pPr>
            <w:r>
              <w:rPr>
                <w:color w:val="000000"/>
              </w:rPr>
              <w:t>20</w:t>
            </w:r>
          </w:p>
        </w:tc>
      </w:tr>
      <w:tr w:rsidR="001E323D" w:rsidRPr="001E323D" w14:paraId="2F33D9F2" w14:textId="77777777" w:rsidTr="00D61FDD">
        <w:tc>
          <w:tcPr>
            <w:tcW w:w="710" w:type="dxa"/>
          </w:tcPr>
          <w:p w14:paraId="624C0BB9" w14:textId="77777777" w:rsidR="001E323D" w:rsidRPr="001E323D" w:rsidRDefault="001E323D" w:rsidP="001E323D">
            <w:pPr>
              <w:jc w:val="center"/>
              <w:rPr>
                <w:sz w:val="24"/>
                <w:szCs w:val="24"/>
                <w:lang w:eastAsia="ru-RU"/>
              </w:rPr>
            </w:pPr>
            <w:r w:rsidRPr="001E323D">
              <w:rPr>
                <w:sz w:val="24"/>
                <w:szCs w:val="24"/>
                <w:lang w:eastAsia="ru-RU"/>
              </w:rPr>
              <w:t>53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A6AAE26" w14:textId="598E48EB" w:rsidR="001E323D" w:rsidRPr="001E323D" w:rsidRDefault="001E323D" w:rsidP="001E323D">
            <w:pPr>
              <w:rPr>
                <w:sz w:val="24"/>
                <w:szCs w:val="24"/>
                <w:lang w:eastAsia="ru-RU"/>
              </w:rPr>
            </w:pPr>
            <w:r>
              <w:rPr>
                <w:color w:val="000000"/>
              </w:rPr>
              <w:t>ПІРАЦЕТАМ-ДАРНИЦЯ. Розчин для ін'єкцій, 200 мг/мл по 5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9A7978A" w14:textId="78A02734" w:rsidR="001E323D" w:rsidRPr="001E323D" w:rsidRDefault="001E323D" w:rsidP="001E323D">
            <w:pPr>
              <w:jc w:val="center"/>
              <w:rPr>
                <w:sz w:val="24"/>
                <w:szCs w:val="24"/>
                <w:lang w:val="en-US" w:eastAsia="ru-RU"/>
              </w:rPr>
            </w:pPr>
            <w:proofErr w:type="spellStart"/>
            <w:r>
              <w:rPr>
                <w:color w:val="000000"/>
              </w:rPr>
              <w:t>Piracetam</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D6D314A" w14:textId="74D82C6E"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108F1DF" w14:textId="5B1FB20B" w:rsidR="001E323D" w:rsidRPr="001E323D" w:rsidRDefault="001E323D" w:rsidP="001E323D">
            <w:pPr>
              <w:jc w:val="center"/>
              <w:rPr>
                <w:sz w:val="24"/>
                <w:szCs w:val="24"/>
                <w:lang w:eastAsia="ru-RU"/>
              </w:rPr>
            </w:pPr>
            <w:r>
              <w:rPr>
                <w:color w:val="000000"/>
              </w:rPr>
              <w:t>24</w:t>
            </w:r>
          </w:p>
        </w:tc>
      </w:tr>
      <w:tr w:rsidR="001E323D" w:rsidRPr="001E323D" w14:paraId="126AD3A3" w14:textId="77777777" w:rsidTr="00D61FDD">
        <w:tc>
          <w:tcPr>
            <w:tcW w:w="710" w:type="dxa"/>
          </w:tcPr>
          <w:p w14:paraId="733CDBE6" w14:textId="77777777" w:rsidR="001E323D" w:rsidRPr="001E323D" w:rsidRDefault="001E323D" w:rsidP="001E323D">
            <w:pPr>
              <w:jc w:val="center"/>
              <w:rPr>
                <w:sz w:val="24"/>
                <w:szCs w:val="24"/>
                <w:lang w:eastAsia="ru-RU"/>
              </w:rPr>
            </w:pPr>
            <w:r w:rsidRPr="001E323D">
              <w:rPr>
                <w:sz w:val="24"/>
                <w:szCs w:val="24"/>
                <w:lang w:eastAsia="ru-RU"/>
              </w:rPr>
              <w:t>54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0CCEF3C" w14:textId="3442A385" w:rsidR="001E323D" w:rsidRPr="001E323D" w:rsidRDefault="001E323D" w:rsidP="001E323D">
            <w:pPr>
              <w:rPr>
                <w:sz w:val="24"/>
                <w:szCs w:val="24"/>
                <w:lang w:eastAsia="ru-RU"/>
              </w:rPr>
            </w:pPr>
            <w:r>
              <w:rPr>
                <w:color w:val="000000"/>
              </w:rPr>
              <w:t>НЕБІВОЛОЛ-ДАРНИЦЯ. таблетки по 5 мг, по 14 таблеток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1027AD5" w14:textId="1069F7F6" w:rsidR="001E323D" w:rsidRPr="001E323D" w:rsidRDefault="001E323D" w:rsidP="001E323D">
            <w:pPr>
              <w:jc w:val="center"/>
              <w:rPr>
                <w:sz w:val="24"/>
                <w:szCs w:val="24"/>
                <w:lang w:val="en-US" w:eastAsia="ru-RU"/>
              </w:rPr>
            </w:pPr>
            <w:proofErr w:type="spellStart"/>
            <w:r>
              <w:rPr>
                <w:color w:val="000000"/>
              </w:rPr>
              <w:t>Nebivolol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72F1365" w14:textId="7E53C16B"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4080314" w14:textId="58D98E6B" w:rsidR="001E323D" w:rsidRPr="001E323D" w:rsidRDefault="001E323D" w:rsidP="001E323D">
            <w:pPr>
              <w:jc w:val="center"/>
              <w:rPr>
                <w:sz w:val="24"/>
                <w:szCs w:val="24"/>
                <w:lang w:eastAsia="ru-RU"/>
              </w:rPr>
            </w:pPr>
            <w:r>
              <w:rPr>
                <w:color w:val="000000"/>
              </w:rPr>
              <w:t>100</w:t>
            </w:r>
          </w:p>
        </w:tc>
      </w:tr>
      <w:tr w:rsidR="001E323D" w:rsidRPr="001E323D" w14:paraId="6A944744" w14:textId="77777777" w:rsidTr="00D61FDD">
        <w:tc>
          <w:tcPr>
            <w:tcW w:w="710" w:type="dxa"/>
          </w:tcPr>
          <w:p w14:paraId="2745BEA0" w14:textId="77777777" w:rsidR="001E323D" w:rsidRPr="001E323D" w:rsidRDefault="001E323D" w:rsidP="001E323D">
            <w:pPr>
              <w:jc w:val="center"/>
              <w:rPr>
                <w:sz w:val="24"/>
                <w:szCs w:val="24"/>
                <w:lang w:eastAsia="ru-RU"/>
              </w:rPr>
            </w:pPr>
            <w:r w:rsidRPr="001E323D">
              <w:rPr>
                <w:sz w:val="24"/>
                <w:szCs w:val="24"/>
                <w:lang w:eastAsia="ru-RU"/>
              </w:rPr>
              <w:t>55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9AED29F" w14:textId="29E763A1" w:rsidR="001E323D" w:rsidRPr="001E323D" w:rsidRDefault="001E323D" w:rsidP="001E323D">
            <w:pPr>
              <w:rPr>
                <w:sz w:val="24"/>
                <w:szCs w:val="24"/>
                <w:lang w:eastAsia="ru-RU"/>
              </w:rPr>
            </w:pPr>
            <w:r>
              <w:rPr>
                <w:color w:val="000000"/>
              </w:rPr>
              <w:t>ЕКВАТОР. Таблетки по 10 мг/5 мг по 10 таблеток у блістері, по 3 блістери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02D2F715" w14:textId="423E6B0F" w:rsidR="001E323D" w:rsidRPr="001E323D" w:rsidRDefault="001E323D" w:rsidP="001E323D">
            <w:pPr>
              <w:jc w:val="center"/>
              <w:rPr>
                <w:sz w:val="24"/>
                <w:szCs w:val="24"/>
                <w:lang w:val="en-US" w:eastAsia="ru-RU"/>
              </w:rPr>
            </w:pPr>
            <w:proofErr w:type="spellStart"/>
            <w:r>
              <w:rPr>
                <w:color w:val="000000"/>
              </w:rPr>
              <w:t>Lisinopril</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amlodipine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25D8185" w14:textId="4537BAFF"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83EC18F" w14:textId="1320358A" w:rsidR="001E323D" w:rsidRPr="001E323D" w:rsidRDefault="001E323D" w:rsidP="001E323D">
            <w:pPr>
              <w:jc w:val="center"/>
              <w:rPr>
                <w:sz w:val="24"/>
                <w:szCs w:val="24"/>
                <w:lang w:eastAsia="ru-RU"/>
              </w:rPr>
            </w:pPr>
            <w:r>
              <w:rPr>
                <w:color w:val="000000"/>
              </w:rPr>
              <w:t>5</w:t>
            </w:r>
          </w:p>
        </w:tc>
      </w:tr>
      <w:tr w:rsidR="001E323D" w:rsidRPr="001E323D" w14:paraId="69C416E5" w14:textId="77777777" w:rsidTr="00A26FBF">
        <w:tc>
          <w:tcPr>
            <w:tcW w:w="710" w:type="dxa"/>
          </w:tcPr>
          <w:p w14:paraId="557EDE02" w14:textId="77777777" w:rsidR="001E323D" w:rsidRPr="001E323D" w:rsidRDefault="001E323D" w:rsidP="001E323D">
            <w:pPr>
              <w:jc w:val="center"/>
              <w:rPr>
                <w:sz w:val="24"/>
                <w:szCs w:val="24"/>
                <w:lang w:eastAsia="ru-RU"/>
              </w:rPr>
            </w:pPr>
            <w:r w:rsidRPr="001E323D">
              <w:rPr>
                <w:sz w:val="24"/>
                <w:szCs w:val="24"/>
                <w:lang w:eastAsia="ru-RU"/>
              </w:rPr>
              <w:t>56</w:t>
            </w:r>
          </w:p>
        </w:tc>
        <w:tc>
          <w:tcPr>
            <w:tcW w:w="4819" w:type="dxa"/>
            <w:tcBorders>
              <w:top w:val="nil"/>
              <w:left w:val="single" w:sz="4" w:space="0" w:color="000000"/>
              <w:bottom w:val="single" w:sz="4" w:space="0" w:color="auto"/>
              <w:right w:val="single" w:sz="4" w:space="0" w:color="000000"/>
            </w:tcBorders>
            <w:shd w:val="clear" w:color="000000" w:fill="FFFFFF"/>
            <w:vAlign w:val="bottom"/>
          </w:tcPr>
          <w:p w14:paraId="7F17D88D" w14:textId="0A4B8D81" w:rsidR="001E323D" w:rsidRPr="001E323D" w:rsidRDefault="001E323D" w:rsidP="001E323D">
            <w:pPr>
              <w:rPr>
                <w:sz w:val="24"/>
                <w:szCs w:val="24"/>
                <w:lang w:eastAsia="ru-RU"/>
              </w:rPr>
            </w:pPr>
            <w:r>
              <w:rPr>
                <w:color w:val="000000"/>
              </w:rPr>
              <w:t>ЕНАЛАПРИЛ-ДАРНИЦЯ. Таблетки по 10 мг № 20 (10х2) у контурних чарункових упаковках у пачці</w:t>
            </w:r>
          </w:p>
        </w:tc>
        <w:tc>
          <w:tcPr>
            <w:tcW w:w="1985" w:type="dxa"/>
            <w:tcBorders>
              <w:top w:val="nil"/>
              <w:left w:val="single" w:sz="4" w:space="0" w:color="000000"/>
              <w:bottom w:val="single" w:sz="4" w:space="0" w:color="auto"/>
              <w:right w:val="single" w:sz="4" w:space="0" w:color="000000"/>
            </w:tcBorders>
            <w:shd w:val="clear" w:color="000000" w:fill="FFFFFF"/>
            <w:vAlign w:val="bottom"/>
          </w:tcPr>
          <w:p w14:paraId="50DB93A8" w14:textId="1A64DF65" w:rsidR="001E323D" w:rsidRPr="001E323D" w:rsidRDefault="001E323D" w:rsidP="001E323D">
            <w:pPr>
              <w:jc w:val="center"/>
              <w:rPr>
                <w:sz w:val="24"/>
                <w:szCs w:val="24"/>
                <w:lang w:val="en-US" w:eastAsia="ru-RU"/>
              </w:rPr>
            </w:pPr>
            <w:proofErr w:type="spellStart"/>
            <w:r>
              <w:rPr>
                <w:color w:val="000000"/>
              </w:rPr>
              <w:t>Enalapril</w:t>
            </w:r>
            <w:proofErr w:type="spellEnd"/>
          </w:p>
        </w:tc>
        <w:tc>
          <w:tcPr>
            <w:tcW w:w="1276" w:type="dxa"/>
            <w:tcBorders>
              <w:top w:val="nil"/>
              <w:left w:val="single" w:sz="4" w:space="0" w:color="000000"/>
              <w:bottom w:val="single" w:sz="4" w:space="0" w:color="auto"/>
              <w:right w:val="single" w:sz="4" w:space="0" w:color="000000"/>
            </w:tcBorders>
            <w:shd w:val="clear" w:color="000000" w:fill="FFFFFF"/>
            <w:vAlign w:val="bottom"/>
          </w:tcPr>
          <w:p w14:paraId="12BC6661" w14:textId="53167FE4"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auto"/>
              <w:right w:val="single" w:sz="4" w:space="0" w:color="000000"/>
            </w:tcBorders>
            <w:shd w:val="clear" w:color="000000" w:fill="FFFFFF"/>
            <w:vAlign w:val="bottom"/>
          </w:tcPr>
          <w:p w14:paraId="60B0629D" w14:textId="42206051" w:rsidR="001E323D" w:rsidRPr="001E323D" w:rsidRDefault="001E323D" w:rsidP="001E323D">
            <w:pPr>
              <w:jc w:val="center"/>
              <w:rPr>
                <w:sz w:val="24"/>
                <w:szCs w:val="24"/>
                <w:lang w:eastAsia="ru-RU"/>
              </w:rPr>
            </w:pPr>
            <w:r>
              <w:rPr>
                <w:color w:val="000000"/>
              </w:rPr>
              <w:t>150</w:t>
            </w:r>
          </w:p>
        </w:tc>
      </w:tr>
      <w:tr w:rsidR="001E323D" w:rsidRPr="001E323D" w14:paraId="627D41E3" w14:textId="77777777" w:rsidTr="00A26FBF">
        <w:tc>
          <w:tcPr>
            <w:tcW w:w="710" w:type="dxa"/>
            <w:tcBorders>
              <w:right w:val="single" w:sz="4" w:space="0" w:color="auto"/>
            </w:tcBorders>
          </w:tcPr>
          <w:p w14:paraId="22AF44AE" w14:textId="77777777" w:rsidR="001E323D" w:rsidRPr="001E323D" w:rsidRDefault="001E323D" w:rsidP="001E323D">
            <w:pPr>
              <w:jc w:val="center"/>
              <w:rPr>
                <w:sz w:val="24"/>
                <w:szCs w:val="24"/>
                <w:lang w:eastAsia="ru-RU"/>
              </w:rPr>
            </w:pPr>
            <w:r w:rsidRPr="001E323D">
              <w:rPr>
                <w:sz w:val="24"/>
                <w:szCs w:val="24"/>
                <w:lang w:eastAsia="ru-RU"/>
              </w:rPr>
              <w:t>57</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38EA99DC" w14:textId="4765AC1F" w:rsidR="001E323D" w:rsidRPr="001E323D" w:rsidRDefault="001E323D" w:rsidP="001E323D">
            <w:pPr>
              <w:rPr>
                <w:sz w:val="24"/>
                <w:szCs w:val="24"/>
                <w:lang w:eastAsia="ru-RU"/>
              </w:rPr>
            </w:pPr>
            <w:r>
              <w:rPr>
                <w:color w:val="000000"/>
              </w:rPr>
              <w:t>ДІОКОР СОЛО 160. Таблетки, вкриті плівковою оболонкою, по 160 мг № 90 (10х9) у блістерах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1B1D4DD0" w14:textId="28EC96BE" w:rsidR="001E323D" w:rsidRPr="001E323D" w:rsidRDefault="001E323D" w:rsidP="001E323D">
            <w:pPr>
              <w:jc w:val="center"/>
              <w:rPr>
                <w:sz w:val="24"/>
                <w:szCs w:val="24"/>
                <w:lang w:val="en-US" w:eastAsia="ru-RU"/>
              </w:rPr>
            </w:pPr>
            <w:proofErr w:type="spellStart"/>
            <w:r>
              <w:rPr>
                <w:color w:val="000000"/>
              </w:rPr>
              <w:t>Valsartan</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4E3EE394" w14:textId="0E81E555"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DAD7563" w14:textId="1B016B82" w:rsidR="001E323D" w:rsidRPr="001E323D" w:rsidRDefault="001E323D" w:rsidP="001E323D">
            <w:pPr>
              <w:jc w:val="center"/>
              <w:rPr>
                <w:sz w:val="24"/>
                <w:szCs w:val="24"/>
                <w:lang w:eastAsia="ru-RU"/>
              </w:rPr>
            </w:pPr>
            <w:r>
              <w:rPr>
                <w:color w:val="000000"/>
              </w:rPr>
              <w:t>10</w:t>
            </w:r>
          </w:p>
        </w:tc>
      </w:tr>
      <w:tr w:rsidR="001E323D" w:rsidRPr="001E323D" w14:paraId="26819FC9" w14:textId="77777777" w:rsidTr="00A26FBF">
        <w:tc>
          <w:tcPr>
            <w:tcW w:w="710" w:type="dxa"/>
            <w:tcBorders>
              <w:right w:val="single" w:sz="4" w:space="0" w:color="auto"/>
            </w:tcBorders>
          </w:tcPr>
          <w:p w14:paraId="7A558305" w14:textId="77777777" w:rsidR="001E323D" w:rsidRPr="001E323D" w:rsidRDefault="001E323D" w:rsidP="001E323D">
            <w:pPr>
              <w:jc w:val="center"/>
              <w:rPr>
                <w:sz w:val="24"/>
                <w:szCs w:val="24"/>
                <w:lang w:eastAsia="ru-RU"/>
              </w:rPr>
            </w:pPr>
            <w:r w:rsidRPr="001E323D">
              <w:rPr>
                <w:sz w:val="24"/>
                <w:szCs w:val="24"/>
                <w:lang w:eastAsia="ru-RU"/>
              </w:rPr>
              <w:t>58</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3D9043B0" w14:textId="7B74ED5B" w:rsidR="001E323D" w:rsidRPr="001E323D" w:rsidRDefault="001E323D" w:rsidP="001E323D">
            <w:pPr>
              <w:rPr>
                <w:sz w:val="24"/>
                <w:szCs w:val="24"/>
                <w:lang w:eastAsia="ru-RU"/>
              </w:rPr>
            </w:pPr>
            <w:r>
              <w:rPr>
                <w:color w:val="000000"/>
              </w:rPr>
              <w:t>ТОРСИД ®. Розчин для ін'єкцій, 5 мг/мл по 4 мл в ампулі; по 5 ампул в блістері; по 1 блістеру в пачці з картону</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62818DED" w14:textId="5021D3DF" w:rsidR="001E323D" w:rsidRPr="001E323D" w:rsidRDefault="001E323D" w:rsidP="001E323D">
            <w:pPr>
              <w:jc w:val="center"/>
              <w:rPr>
                <w:sz w:val="24"/>
                <w:szCs w:val="24"/>
                <w:lang w:val="en-US" w:eastAsia="ru-RU"/>
              </w:rPr>
            </w:pPr>
            <w:proofErr w:type="spellStart"/>
            <w:r>
              <w:rPr>
                <w:color w:val="000000"/>
              </w:rPr>
              <w:t>Torasemide</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F2EB8E2" w14:textId="5F78EC8E"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5E776C46" w14:textId="52583D98" w:rsidR="001E323D" w:rsidRPr="001E323D" w:rsidRDefault="001E323D" w:rsidP="001E323D">
            <w:pPr>
              <w:jc w:val="center"/>
              <w:rPr>
                <w:sz w:val="24"/>
                <w:szCs w:val="24"/>
                <w:lang w:eastAsia="ru-RU"/>
              </w:rPr>
            </w:pPr>
            <w:r>
              <w:rPr>
                <w:color w:val="000000"/>
              </w:rPr>
              <w:t>50</w:t>
            </w:r>
          </w:p>
        </w:tc>
      </w:tr>
      <w:tr w:rsidR="001E323D" w:rsidRPr="001E323D" w14:paraId="7F84D3C6" w14:textId="77777777" w:rsidTr="00A26FBF">
        <w:tc>
          <w:tcPr>
            <w:tcW w:w="710" w:type="dxa"/>
          </w:tcPr>
          <w:p w14:paraId="55DB9A24" w14:textId="77777777" w:rsidR="001E323D" w:rsidRPr="001E323D" w:rsidRDefault="001E323D" w:rsidP="001E323D">
            <w:pPr>
              <w:jc w:val="center"/>
              <w:rPr>
                <w:sz w:val="24"/>
                <w:szCs w:val="24"/>
                <w:lang w:eastAsia="ru-RU"/>
              </w:rPr>
            </w:pPr>
            <w:r w:rsidRPr="001E323D">
              <w:rPr>
                <w:sz w:val="24"/>
                <w:szCs w:val="24"/>
                <w:lang w:eastAsia="ru-RU"/>
              </w:rPr>
              <w:lastRenderedPageBreak/>
              <w:t>59</w:t>
            </w:r>
          </w:p>
        </w:tc>
        <w:tc>
          <w:tcPr>
            <w:tcW w:w="4819"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64B532CA" w14:textId="7CC2E7D3" w:rsidR="001E323D" w:rsidRPr="001E323D" w:rsidRDefault="001E323D" w:rsidP="001E323D">
            <w:pPr>
              <w:rPr>
                <w:sz w:val="24"/>
                <w:szCs w:val="24"/>
                <w:lang w:eastAsia="ru-RU"/>
              </w:rPr>
            </w:pPr>
            <w:r>
              <w:rPr>
                <w:color w:val="000000"/>
              </w:rPr>
              <w:t>СПІРОНОЛАКТОН-ДАРНИЦЯ. Таблетки по 25 мг № 30 (10х3) у контурних чарункових упаковках у пачці</w:t>
            </w:r>
          </w:p>
        </w:tc>
        <w:tc>
          <w:tcPr>
            <w:tcW w:w="198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166A55D0" w14:textId="2C77B8B1" w:rsidR="001E323D" w:rsidRPr="001E323D" w:rsidRDefault="001E323D" w:rsidP="001E323D">
            <w:pPr>
              <w:jc w:val="center"/>
              <w:rPr>
                <w:sz w:val="24"/>
                <w:szCs w:val="24"/>
                <w:lang w:val="en-US" w:eastAsia="ru-RU"/>
              </w:rPr>
            </w:pPr>
            <w:proofErr w:type="spellStart"/>
            <w:r>
              <w:rPr>
                <w:color w:val="000000"/>
              </w:rPr>
              <w:t>Spironolactone</w:t>
            </w:r>
            <w:proofErr w:type="spellEnd"/>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086ACBA8" w14:textId="5B90027D"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04139D43" w14:textId="13C3CA42" w:rsidR="001E323D" w:rsidRPr="001E323D" w:rsidRDefault="001E323D" w:rsidP="001E323D">
            <w:pPr>
              <w:jc w:val="center"/>
              <w:rPr>
                <w:sz w:val="24"/>
                <w:szCs w:val="24"/>
                <w:lang w:eastAsia="ru-RU"/>
              </w:rPr>
            </w:pPr>
            <w:r>
              <w:rPr>
                <w:color w:val="000000"/>
              </w:rPr>
              <w:t>50</w:t>
            </w:r>
          </w:p>
        </w:tc>
      </w:tr>
      <w:tr w:rsidR="001E323D" w:rsidRPr="001E323D" w14:paraId="681FA878" w14:textId="77777777" w:rsidTr="00D61FDD">
        <w:tc>
          <w:tcPr>
            <w:tcW w:w="710" w:type="dxa"/>
          </w:tcPr>
          <w:p w14:paraId="25BD5B3A" w14:textId="77777777" w:rsidR="001E323D" w:rsidRPr="001E323D" w:rsidRDefault="001E323D" w:rsidP="001E323D">
            <w:pPr>
              <w:jc w:val="center"/>
              <w:rPr>
                <w:sz w:val="24"/>
                <w:szCs w:val="24"/>
                <w:lang w:eastAsia="ru-RU"/>
              </w:rPr>
            </w:pPr>
            <w:r w:rsidRPr="001E323D">
              <w:rPr>
                <w:sz w:val="24"/>
                <w:szCs w:val="24"/>
                <w:lang w:eastAsia="ru-RU"/>
              </w:rPr>
              <w:t>60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C618321" w14:textId="4C274B34" w:rsidR="001E323D" w:rsidRPr="001E323D" w:rsidRDefault="001E323D" w:rsidP="001E323D">
            <w:pPr>
              <w:rPr>
                <w:sz w:val="24"/>
                <w:szCs w:val="24"/>
                <w:lang w:eastAsia="ru-RU"/>
              </w:rPr>
            </w:pPr>
            <w:r>
              <w:rPr>
                <w:color w:val="000000"/>
              </w:rPr>
              <w:t xml:space="preserve">ІЗО-МІК®. Концентрат для розчину для </w:t>
            </w:r>
            <w:proofErr w:type="spellStart"/>
            <w:r>
              <w:rPr>
                <w:color w:val="000000"/>
              </w:rPr>
              <w:t>інфузій</w:t>
            </w:r>
            <w:proofErr w:type="spellEnd"/>
            <w:r>
              <w:rPr>
                <w:color w:val="000000"/>
              </w:rPr>
              <w:t>, 1 мг/мл по 10 мл в ампулах № 10 (5х2)</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3F078A1" w14:textId="64245E02" w:rsidR="001E323D" w:rsidRPr="001E323D" w:rsidRDefault="001E323D" w:rsidP="001E323D">
            <w:pPr>
              <w:jc w:val="center"/>
              <w:rPr>
                <w:sz w:val="24"/>
                <w:szCs w:val="24"/>
                <w:lang w:val="en-US" w:eastAsia="ru-RU"/>
              </w:rPr>
            </w:pPr>
            <w:proofErr w:type="spellStart"/>
            <w:r>
              <w:rPr>
                <w:color w:val="000000"/>
              </w:rPr>
              <w:t>Isosorbide</w:t>
            </w:r>
            <w:proofErr w:type="spellEnd"/>
            <w:r>
              <w:rPr>
                <w:color w:val="000000"/>
              </w:rPr>
              <w:t xml:space="preserve"> </w:t>
            </w:r>
            <w:proofErr w:type="spellStart"/>
            <w:r>
              <w:rPr>
                <w:color w:val="000000"/>
              </w:rPr>
              <w:t>dinitrate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B50AB34" w14:textId="58FF9E8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0C4C754" w14:textId="13D7E5F8" w:rsidR="001E323D" w:rsidRPr="001E323D" w:rsidRDefault="001E323D" w:rsidP="001E323D">
            <w:pPr>
              <w:jc w:val="center"/>
              <w:rPr>
                <w:sz w:val="24"/>
                <w:szCs w:val="24"/>
                <w:lang w:eastAsia="ru-RU"/>
              </w:rPr>
            </w:pPr>
            <w:r>
              <w:rPr>
                <w:color w:val="000000"/>
              </w:rPr>
              <w:t>50</w:t>
            </w:r>
          </w:p>
        </w:tc>
      </w:tr>
      <w:tr w:rsidR="001E323D" w:rsidRPr="001E323D" w14:paraId="51001D36" w14:textId="77777777" w:rsidTr="00D61FDD">
        <w:tc>
          <w:tcPr>
            <w:tcW w:w="710" w:type="dxa"/>
          </w:tcPr>
          <w:p w14:paraId="218F0453" w14:textId="77777777" w:rsidR="001E323D" w:rsidRPr="001E323D" w:rsidRDefault="001E323D" w:rsidP="001E323D">
            <w:pPr>
              <w:jc w:val="center"/>
              <w:rPr>
                <w:sz w:val="24"/>
                <w:szCs w:val="24"/>
                <w:lang w:eastAsia="ru-RU"/>
              </w:rPr>
            </w:pPr>
            <w:r w:rsidRPr="001E323D">
              <w:rPr>
                <w:sz w:val="24"/>
                <w:szCs w:val="24"/>
                <w:lang w:eastAsia="ru-RU"/>
              </w:rPr>
              <w:t>61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6A599E1" w14:textId="46DCD037" w:rsidR="001E323D" w:rsidRPr="001E323D" w:rsidRDefault="001E323D" w:rsidP="001E323D">
            <w:pPr>
              <w:rPr>
                <w:sz w:val="24"/>
                <w:szCs w:val="24"/>
                <w:lang w:eastAsia="ru-RU"/>
              </w:rPr>
            </w:pPr>
            <w:r>
              <w:rPr>
                <w:color w:val="000000"/>
              </w:rPr>
              <w:t>АРИТМІЛ. Розчин для ін'єкцій 50 мг/мл, по 3 мл в ампулах № 5</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A0D0948" w14:textId="02527C62" w:rsidR="001E323D" w:rsidRPr="001E323D" w:rsidRDefault="001E323D" w:rsidP="001E323D">
            <w:pPr>
              <w:jc w:val="center"/>
              <w:rPr>
                <w:sz w:val="24"/>
                <w:szCs w:val="24"/>
                <w:lang w:val="en-US" w:eastAsia="ru-RU"/>
              </w:rPr>
            </w:pPr>
            <w:proofErr w:type="spellStart"/>
            <w:r>
              <w:rPr>
                <w:color w:val="000000"/>
              </w:rPr>
              <w:t>Amiodarone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129E002" w14:textId="3D8E83C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E835FD4" w14:textId="3A399F54" w:rsidR="001E323D" w:rsidRPr="001E323D" w:rsidRDefault="001E323D" w:rsidP="001E323D">
            <w:pPr>
              <w:jc w:val="center"/>
              <w:rPr>
                <w:sz w:val="24"/>
                <w:szCs w:val="24"/>
                <w:lang w:eastAsia="ru-RU"/>
              </w:rPr>
            </w:pPr>
            <w:r>
              <w:rPr>
                <w:color w:val="000000"/>
              </w:rPr>
              <w:t>60</w:t>
            </w:r>
          </w:p>
        </w:tc>
      </w:tr>
      <w:tr w:rsidR="001E323D" w:rsidRPr="001E323D" w14:paraId="4136B9BE" w14:textId="77777777" w:rsidTr="00D61FDD">
        <w:tc>
          <w:tcPr>
            <w:tcW w:w="710" w:type="dxa"/>
          </w:tcPr>
          <w:p w14:paraId="0C6D73B7" w14:textId="77777777" w:rsidR="001E323D" w:rsidRPr="001E323D" w:rsidRDefault="001E323D" w:rsidP="001E323D">
            <w:pPr>
              <w:jc w:val="center"/>
              <w:rPr>
                <w:sz w:val="24"/>
                <w:szCs w:val="24"/>
                <w:lang w:eastAsia="ru-RU"/>
              </w:rPr>
            </w:pPr>
            <w:r w:rsidRPr="001E323D">
              <w:rPr>
                <w:sz w:val="24"/>
                <w:szCs w:val="24"/>
                <w:lang w:eastAsia="ru-RU"/>
              </w:rPr>
              <w:t>62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DFCF7D0" w14:textId="6AB665E6" w:rsidR="001E323D" w:rsidRPr="001E323D" w:rsidRDefault="001E323D" w:rsidP="001E323D">
            <w:pPr>
              <w:rPr>
                <w:sz w:val="24"/>
                <w:szCs w:val="24"/>
                <w:lang w:eastAsia="ru-RU"/>
              </w:rPr>
            </w:pPr>
            <w:r>
              <w:rPr>
                <w:color w:val="000000"/>
              </w:rPr>
              <w:t xml:space="preserve">ДОФАМІН-ДАРНИЦЯ. концентрат для розчину для </w:t>
            </w:r>
            <w:proofErr w:type="spellStart"/>
            <w:r>
              <w:rPr>
                <w:color w:val="000000"/>
              </w:rPr>
              <w:t>інфузій</w:t>
            </w:r>
            <w:proofErr w:type="spellEnd"/>
            <w:r>
              <w:rPr>
                <w:color w:val="000000"/>
              </w:rPr>
              <w:t>, 40 мг/мл; по 5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CBBD994" w14:textId="3DF08760" w:rsidR="001E323D" w:rsidRPr="001E323D" w:rsidRDefault="001E323D" w:rsidP="001E323D">
            <w:pPr>
              <w:jc w:val="center"/>
              <w:rPr>
                <w:sz w:val="24"/>
                <w:szCs w:val="24"/>
                <w:lang w:val="en-US" w:eastAsia="ru-RU"/>
              </w:rPr>
            </w:pPr>
            <w:proofErr w:type="spellStart"/>
            <w:r>
              <w:rPr>
                <w:color w:val="000000"/>
              </w:rPr>
              <w:t>Dopamine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D96D5A3" w14:textId="3167192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E8EA401" w14:textId="1A5FD557" w:rsidR="001E323D" w:rsidRPr="001E323D" w:rsidRDefault="001E323D" w:rsidP="001E323D">
            <w:pPr>
              <w:jc w:val="center"/>
              <w:rPr>
                <w:sz w:val="24"/>
                <w:szCs w:val="24"/>
                <w:lang w:eastAsia="ru-RU"/>
              </w:rPr>
            </w:pPr>
            <w:r>
              <w:rPr>
                <w:color w:val="000000"/>
              </w:rPr>
              <w:t>30</w:t>
            </w:r>
          </w:p>
        </w:tc>
      </w:tr>
      <w:tr w:rsidR="001E323D" w:rsidRPr="001E323D" w14:paraId="37CA6F1D" w14:textId="77777777" w:rsidTr="00D61FDD">
        <w:tc>
          <w:tcPr>
            <w:tcW w:w="710" w:type="dxa"/>
          </w:tcPr>
          <w:p w14:paraId="6B807FC5" w14:textId="77777777" w:rsidR="001E323D" w:rsidRPr="001E323D" w:rsidRDefault="001E323D" w:rsidP="001E323D">
            <w:pPr>
              <w:jc w:val="center"/>
              <w:rPr>
                <w:sz w:val="24"/>
                <w:szCs w:val="24"/>
                <w:lang w:eastAsia="ru-RU"/>
              </w:rPr>
            </w:pPr>
            <w:r w:rsidRPr="001E323D">
              <w:rPr>
                <w:sz w:val="24"/>
                <w:szCs w:val="24"/>
                <w:lang w:eastAsia="ru-RU"/>
              </w:rPr>
              <w:t>63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BB288ED" w14:textId="54318823" w:rsidR="001E323D" w:rsidRPr="001E323D" w:rsidRDefault="001E323D" w:rsidP="001E323D">
            <w:pPr>
              <w:rPr>
                <w:sz w:val="24"/>
                <w:szCs w:val="24"/>
                <w:lang w:eastAsia="ru-RU"/>
              </w:rPr>
            </w:pPr>
            <w:r>
              <w:rPr>
                <w:color w:val="000000"/>
              </w:rPr>
              <w:t xml:space="preserve">КОРВІТИН®. </w:t>
            </w:r>
            <w:proofErr w:type="spellStart"/>
            <w:r>
              <w:rPr>
                <w:color w:val="000000"/>
              </w:rPr>
              <w:t>Ліофілізат</w:t>
            </w:r>
            <w:proofErr w:type="spellEnd"/>
            <w:r>
              <w:rPr>
                <w:color w:val="000000"/>
              </w:rPr>
              <w:t xml:space="preserve"> для розчину для ін'єкцій по 0,5 г у флаконах № 5 у касеті в пеналі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B3BB65A" w14:textId="6D99A7BA"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CCF74C2" w14:textId="1E9DEB3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DBF1D0E" w14:textId="27724C3B" w:rsidR="001E323D" w:rsidRPr="001E323D" w:rsidRDefault="001E323D" w:rsidP="001E323D">
            <w:pPr>
              <w:jc w:val="center"/>
              <w:rPr>
                <w:sz w:val="24"/>
                <w:szCs w:val="24"/>
                <w:lang w:eastAsia="ru-RU"/>
              </w:rPr>
            </w:pPr>
            <w:r>
              <w:rPr>
                <w:color w:val="000000"/>
              </w:rPr>
              <w:t>1500</w:t>
            </w:r>
          </w:p>
        </w:tc>
      </w:tr>
      <w:tr w:rsidR="001E323D" w:rsidRPr="001E323D" w14:paraId="3126F862" w14:textId="77777777" w:rsidTr="00D61FDD">
        <w:tc>
          <w:tcPr>
            <w:tcW w:w="710" w:type="dxa"/>
          </w:tcPr>
          <w:p w14:paraId="6C157AE2" w14:textId="77777777" w:rsidR="001E323D" w:rsidRPr="001E323D" w:rsidRDefault="001E323D" w:rsidP="001E323D">
            <w:pPr>
              <w:jc w:val="center"/>
              <w:rPr>
                <w:sz w:val="24"/>
                <w:szCs w:val="24"/>
                <w:lang w:eastAsia="ru-RU"/>
              </w:rPr>
            </w:pPr>
            <w:r w:rsidRPr="001E323D">
              <w:rPr>
                <w:sz w:val="24"/>
                <w:szCs w:val="24"/>
                <w:lang w:eastAsia="ru-RU"/>
              </w:rPr>
              <w:t>64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F1817A8" w14:textId="485C2D8C" w:rsidR="001E323D" w:rsidRPr="001E323D" w:rsidRDefault="001E323D" w:rsidP="001E323D">
            <w:pPr>
              <w:rPr>
                <w:sz w:val="24"/>
                <w:szCs w:val="24"/>
                <w:lang w:eastAsia="ru-RU"/>
              </w:rPr>
            </w:pPr>
            <w:r>
              <w:rPr>
                <w:color w:val="000000"/>
              </w:rPr>
              <w:t>Т-ТРІОМАКС. Розчин для ін'єкцій, 25 мг/мл по 2 мл в ампулах № 10 (5х2)</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A503CB5" w14:textId="55228FD7" w:rsidR="001E323D" w:rsidRPr="001E323D" w:rsidRDefault="00884445" w:rsidP="00884445">
            <w:pPr>
              <w:jc w:val="center"/>
              <w:rPr>
                <w:sz w:val="24"/>
                <w:szCs w:val="24"/>
                <w:lang w:val="en-US" w:eastAsia="ru-RU"/>
              </w:rPr>
            </w:pPr>
            <w:proofErr w:type="spellStart"/>
            <w:r w:rsidRPr="00A26FBF">
              <w:rPr>
                <w:color w:val="000000"/>
              </w:rPr>
              <w:t>Tiazotic</w:t>
            </w:r>
            <w:proofErr w:type="spellEnd"/>
            <w:r w:rsidRPr="00A26FBF">
              <w:rPr>
                <w:color w:val="000000"/>
              </w:rPr>
              <w:t xml:space="preserve"> </w:t>
            </w:r>
            <w:proofErr w:type="spellStart"/>
            <w:r w:rsidRPr="00A26FBF">
              <w:rPr>
                <w:color w:val="000000"/>
              </w:rPr>
              <w:t>acid</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335B9D4" w14:textId="69B30D6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F26DE32" w14:textId="37FE94C7" w:rsidR="001E323D" w:rsidRPr="001E323D" w:rsidRDefault="001E323D" w:rsidP="001E323D">
            <w:pPr>
              <w:jc w:val="center"/>
              <w:rPr>
                <w:sz w:val="24"/>
                <w:szCs w:val="24"/>
                <w:lang w:eastAsia="ru-RU"/>
              </w:rPr>
            </w:pPr>
            <w:r>
              <w:rPr>
                <w:color w:val="000000"/>
              </w:rPr>
              <w:t>200</w:t>
            </w:r>
          </w:p>
        </w:tc>
      </w:tr>
      <w:tr w:rsidR="001E323D" w:rsidRPr="001E323D" w14:paraId="48B9C4A6" w14:textId="77777777" w:rsidTr="00D61FDD">
        <w:tc>
          <w:tcPr>
            <w:tcW w:w="710" w:type="dxa"/>
          </w:tcPr>
          <w:p w14:paraId="3F13A7BC" w14:textId="77777777" w:rsidR="001E323D" w:rsidRPr="001E323D" w:rsidRDefault="001E323D" w:rsidP="001E323D">
            <w:pPr>
              <w:jc w:val="center"/>
              <w:rPr>
                <w:sz w:val="24"/>
                <w:szCs w:val="24"/>
                <w:lang w:eastAsia="ru-RU"/>
              </w:rPr>
            </w:pPr>
            <w:r w:rsidRPr="001E323D">
              <w:rPr>
                <w:sz w:val="24"/>
                <w:szCs w:val="24"/>
                <w:lang w:eastAsia="ru-RU"/>
              </w:rPr>
              <w:t>65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016B2DB" w14:textId="6AAA92E8" w:rsidR="001E323D" w:rsidRPr="001E323D" w:rsidRDefault="001E323D" w:rsidP="001E323D">
            <w:pPr>
              <w:rPr>
                <w:sz w:val="24"/>
                <w:szCs w:val="24"/>
                <w:lang w:eastAsia="ru-RU"/>
              </w:rPr>
            </w:pPr>
            <w:r>
              <w:rPr>
                <w:color w:val="000000"/>
              </w:rPr>
              <w:t>СУЛЬФОКАМФОКАЇН-ДАРНИЦЯ. розчин для ін'єкцій, 100 мг/мл по 2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1D87A6A" w14:textId="39D73296" w:rsidR="001E323D" w:rsidRPr="001E323D" w:rsidRDefault="001E323D" w:rsidP="001E323D">
            <w:pPr>
              <w:jc w:val="center"/>
              <w:rPr>
                <w:sz w:val="24"/>
                <w:szCs w:val="24"/>
                <w:lang w:val="en-US" w:eastAsia="ru-RU"/>
              </w:rPr>
            </w:pPr>
            <w:proofErr w:type="spellStart"/>
            <w:r>
              <w:rPr>
                <w:color w:val="000000"/>
              </w:rPr>
              <w:t>Sulfocamphocain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8DCFBEA" w14:textId="1ED0AD4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0B91DD2" w14:textId="2277BA19" w:rsidR="001E323D" w:rsidRPr="001E323D" w:rsidRDefault="001E323D" w:rsidP="001E323D">
            <w:pPr>
              <w:jc w:val="center"/>
              <w:rPr>
                <w:sz w:val="24"/>
                <w:szCs w:val="24"/>
                <w:lang w:eastAsia="ru-RU"/>
              </w:rPr>
            </w:pPr>
            <w:r>
              <w:rPr>
                <w:color w:val="000000"/>
              </w:rPr>
              <w:t>20</w:t>
            </w:r>
          </w:p>
        </w:tc>
      </w:tr>
      <w:tr w:rsidR="001E323D" w:rsidRPr="001E323D" w14:paraId="2FD81022" w14:textId="77777777" w:rsidTr="00D61FDD">
        <w:tc>
          <w:tcPr>
            <w:tcW w:w="710" w:type="dxa"/>
          </w:tcPr>
          <w:p w14:paraId="19B9F976" w14:textId="77777777" w:rsidR="001E323D" w:rsidRPr="001E323D" w:rsidRDefault="001E323D" w:rsidP="001E323D">
            <w:pPr>
              <w:jc w:val="center"/>
              <w:rPr>
                <w:sz w:val="24"/>
                <w:szCs w:val="24"/>
                <w:lang w:eastAsia="ru-RU"/>
              </w:rPr>
            </w:pPr>
            <w:r w:rsidRPr="001E323D">
              <w:rPr>
                <w:sz w:val="24"/>
                <w:szCs w:val="24"/>
                <w:lang w:eastAsia="ru-RU"/>
              </w:rPr>
              <w:t>66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EA3DF97" w14:textId="2C0396D8" w:rsidR="001E323D" w:rsidRPr="001E323D" w:rsidRDefault="001E323D" w:rsidP="001E323D">
            <w:pPr>
              <w:rPr>
                <w:sz w:val="24"/>
                <w:szCs w:val="24"/>
                <w:lang w:eastAsia="ru-RU"/>
              </w:rPr>
            </w:pPr>
            <w:r>
              <w:rPr>
                <w:color w:val="000000"/>
              </w:rPr>
              <w:t>ОКСИТОЦИН-БІОЛІК. Розчин для ін'єкцій, 5 МО/мл по 1 мл в ампулах № 10</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FC54E6A" w14:textId="3441F693" w:rsidR="001E323D" w:rsidRPr="001E323D" w:rsidRDefault="001E323D" w:rsidP="001E323D">
            <w:pPr>
              <w:jc w:val="center"/>
              <w:rPr>
                <w:sz w:val="24"/>
                <w:szCs w:val="24"/>
                <w:lang w:val="en-US" w:eastAsia="ru-RU"/>
              </w:rPr>
            </w:pPr>
            <w:proofErr w:type="spellStart"/>
            <w:r>
              <w:rPr>
                <w:color w:val="000000"/>
              </w:rPr>
              <w:t>Oxytocin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F5E18F2" w14:textId="235ECC05"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7EFA6A0" w14:textId="1EF849FB" w:rsidR="001E323D" w:rsidRPr="001E323D" w:rsidRDefault="001E323D" w:rsidP="001E323D">
            <w:pPr>
              <w:jc w:val="center"/>
              <w:rPr>
                <w:sz w:val="24"/>
                <w:szCs w:val="24"/>
                <w:lang w:eastAsia="ru-RU"/>
              </w:rPr>
            </w:pPr>
            <w:r>
              <w:rPr>
                <w:color w:val="000000"/>
              </w:rPr>
              <w:t>100</w:t>
            </w:r>
          </w:p>
        </w:tc>
      </w:tr>
      <w:tr w:rsidR="001E323D" w:rsidRPr="001E323D" w14:paraId="7F8F649A" w14:textId="77777777" w:rsidTr="00D61FDD">
        <w:tc>
          <w:tcPr>
            <w:tcW w:w="710" w:type="dxa"/>
          </w:tcPr>
          <w:p w14:paraId="0EEFB12F" w14:textId="77777777" w:rsidR="001E323D" w:rsidRPr="001E323D" w:rsidRDefault="001E323D" w:rsidP="001E323D">
            <w:pPr>
              <w:jc w:val="center"/>
              <w:rPr>
                <w:sz w:val="24"/>
                <w:szCs w:val="24"/>
                <w:lang w:eastAsia="ru-RU"/>
              </w:rPr>
            </w:pPr>
            <w:r w:rsidRPr="001E323D">
              <w:rPr>
                <w:sz w:val="24"/>
                <w:szCs w:val="24"/>
                <w:lang w:eastAsia="ru-RU"/>
              </w:rPr>
              <w:t>67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C6D20D5" w14:textId="4D98DB10" w:rsidR="001E323D" w:rsidRPr="001E323D" w:rsidRDefault="001E323D" w:rsidP="001E323D">
            <w:pPr>
              <w:rPr>
                <w:sz w:val="24"/>
                <w:szCs w:val="24"/>
                <w:lang w:eastAsia="ru-RU"/>
              </w:rPr>
            </w:pPr>
            <w:r>
              <w:rPr>
                <w:color w:val="000000"/>
              </w:rPr>
              <w:t>ПАПАВЕРИН-ДАРНИЦЯ. Розчин для ін'єкцій, 20 мг/мл по 2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1914D2B" w14:textId="64D2CA42" w:rsidR="001E323D" w:rsidRPr="001E323D" w:rsidRDefault="001E323D" w:rsidP="001E323D">
            <w:pPr>
              <w:jc w:val="center"/>
              <w:rPr>
                <w:sz w:val="24"/>
                <w:szCs w:val="24"/>
                <w:lang w:val="en-US" w:eastAsia="ru-RU"/>
              </w:rPr>
            </w:pPr>
            <w:proofErr w:type="spellStart"/>
            <w:r>
              <w:rPr>
                <w:color w:val="000000"/>
              </w:rPr>
              <w:t>Papaverine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E4A3087" w14:textId="655EB32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F3496F0" w14:textId="0C6DEBB0" w:rsidR="001E323D" w:rsidRPr="001E323D" w:rsidRDefault="001E323D" w:rsidP="001E323D">
            <w:pPr>
              <w:jc w:val="center"/>
              <w:rPr>
                <w:sz w:val="24"/>
                <w:szCs w:val="24"/>
                <w:lang w:eastAsia="ru-RU"/>
              </w:rPr>
            </w:pPr>
            <w:r>
              <w:rPr>
                <w:color w:val="000000"/>
              </w:rPr>
              <w:t>100</w:t>
            </w:r>
          </w:p>
        </w:tc>
      </w:tr>
      <w:tr w:rsidR="001E323D" w:rsidRPr="001E323D" w14:paraId="14D3FECE" w14:textId="77777777" w:rsidTr="00D61FDD">
        <w:tc>
          <w:tcPr>
            <w:tcW w:w="710" w:type="dxa"/>
          </w:tcPr>
          <w:p w14:paraId="3B136BF8" w14:textId="77777777" w:rsidR="001E323D" w:rsidRPr="001E323D" w:rsidRDefault="001E323D" w:rsidP="001E323D">
            <w:pPr>
              <w:jc w:val="center"/>
              <w:rPr>
                <w:sz w:val="24"/>
                <w:szCs w:val="24"/>
                <w:lang w:eastAsia="ru-RU"/>
              </w:rPr>
            </w:pPr>
            <w:r w:rsidRPr="001E323D">
              <w:rPr>
                <w:sz w:val="24"/>
                <w:szCs w:val="24"/>
                <w:lang w:eastAsia="ru-RU"/>
              </w:rPr>
              <w:t>68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321E507" w14:textId="5FBF62B3" w:rsidR="001E323D" w:rsidRPr="001E323D" w:rsidRDefault="001E323D" w:rsidP="001E323D">
            <w:pPr>
              <w:rPr>
                <w:sz w:val="24"/>
                <w:szCs w:val="24"/>
                <w:lang w:eastAsia="ru-RU"/>
              </w:rPr>
            </w:pPr>
            <w:r>
              <w:rPr>
                <w:color w:val="000000"/>
              </w:rPr>
              <w:t xml:space="preserve">САЛЬБУТАМОЛ-НЕО. Інгаляція під тиском, 100 </w:t>
            </w:r>
            <w:proofErr w:type="spellStart"/>
            <w:r>
              <w:rPr>
                <w:color w:val="000000"/>
              </w:rPr>
              <w:t>мкг</w:t>
            </w:r>
            <w:proofErr w:type="spellEnd"/>
            <w:r>
              <w:rPr>
                <w:color w:val="000000"/>
              </w:rPr>
              <w:t>/доза по 12 мл/200 доз у контейнері; по 1 контейнеру у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65C38DF" w14:textId="557D944A" w:rsidR="001E323D" w:rsidRPr="001E323D" w:rsidRDefault="001E323D" w:rsidP="001E323D">
            <w:pPr>
              <w:jc w:val="center"/>
              <w:rPr>
                <w:sz w:val="24"/>
                <w:szCs w:val="24"/>
                <w:lang w:val="en-US" w:eastAsia="ru-RU"/>
              </w:rPr>
            </w:pPr>
            <w:proofErr w:type="spellStart"/>
            <w:r>
              <w:rPr>
                <w:color w:val="000000"/>
              </w:rPr>
              <w:t>Salbutamol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AFEC29D" w14:textId="66C8572E"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A7CE7C3" w14:textId="035A5945" w:rsidR="001E323D" w:rsidRPr="001E323D" w:rsidRDefault="001E323D" w:rsidP="001E323D">
            <w:pPr>
              <w:jc w:val="center"/>
              <w:rPr>
                <w:sz w:val="24"/>
                <w:szCs w:val="24"/>
                <w:lang w:eastAsia="ru-RU"/>
              </w:rPr>
            </w:pPr>
            <w:r>
              <w:rPr>
                <w:color w:val="000000"/>
              </w:rPr>
              <w:t>10</w:t>
            </w:r>
          </w:p>
        </w:tc>
      </w:tr>
      <w:tr w:rsidR="001E323D" w:rsidRPr="001E323D" w14:paraId="1C41708F" w14:textId="77777777" w:rsidTr="00D61FDD">
        <w:tc>
          <w:tcPr>
            <w:tcW w:w="710" w:type="dxa"/>
          </w:tcPr>
          <w:p w14:paraId="23E2EBF2" w14:textId="77777777" w:rsidR="001E323D" w:rsidRPr="001E323D" w:rsidRDefault="001E323D" w:rsidP="001E323D">
            <w:pPr>
              <w:jc w:val="center"/>
              <w:rPr>
                <w:sz w:val="24"/>
                <w:szCs w:val="24"/>
                <w:lang w:eastAsia="ru-RU"/>
              </w:rPr>
            </w:pPr>
            <w:r w:rsidRPr="001E323D">
              <w:rPr>
                <w:sz w:val="24"/>
                <w:szCs w:val="24"/>
                <w:lang w:eastAsia="ru-RU"/>
              </w:rPr>
              <w:t>69</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38264DA" w14:textId="7494EF1C" w:rsidR="001E323D" w:rsidRPr="001E323D" w:rsidRDefault="001E323D" w:rsidP="001E323D">
            <w:pPr>
              <w:rPr>
                <w:sz w:val="24"/>
                <w:szCs w:val="24"/>
                <w:lang w:eastAsia="ru-RU"/>
              </w:rPr>
            </w:pPr>
            <w:r>
              <w:rPr>
                <w:color w:val="000000"/>
              </w:rPr>
              <w:t>НІФУРОКСАЗИД. суспензія оральна, 220 мг/5 мл по 90 мл у флаконі; по 1 флакону з дозуючою скляночкою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C63D30A" w14:textId="4380018F" w:rsidR="001E323D" w:rsidRPr="001E323D" w:rsidRDefault="001E323D" w:rsidP="001E323D">
            <w:pPr>
              <w:jc w:val="center"/>
              <w:rPr>
                <w:sz w:val="24"/>
                <w:szCs w:val="24"/>
                <w:lang w:val="en-US" w:eastAsia="ru-RU"/>
              </w:rPr>
            </w:pPr>
            <w:proofErr w:type="spellStart"/>
            <w:r>
              <w:rPr>
                <w:color w:val="000000"/>
              </w:rPr>
              <w:t>Nifuroxazide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CA40A4A" w14:textId="65063C83"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C2B82B0" w14:textId="1A172F61" w:rsidR="001E323D" w:rsidRPr="001E323D" w:rsidRDefault="001E323D" w:rsidP="001E323D">
            <w:pPr>
              <w:jc w:val="center"/>
              <w:rPr>
                <w:sz w:val="24"/>
                <w:szCs w:val="24"/>
                <w:lang w:eastAsia="ru-RU"/>
              </w:rPr>
            </w:pPr>
            <w:r>
              <w:rPr>
                <w:color w:val="000000"/>
              </w:rPr>
              <w:t>10</w:t>
            </w:r>
          </w:p>
        </w:tc>
      </w:tr>
      <w:tr w:rsidR="001E323D" w:rsidRPr="001E323D" w14:paraId="2A2FC01D" w14:textId="77777777" w:rsidTr="00D61FDD">
        <w:tc>
          <w:tcPr>
            <w:tcW w:w="710" w:type="dxa"/>
          </w:tcPr>
          <w:p w14:paraId="1587D087" w14:textId="77777777" w:rsidR="001E323D" w:rsidRPr="001E323D" w:rsidRDefault="001E323D" w:rsidP="001E323D">
            <w:pPr>
              <w:jc w:val="center"/>
              <w:rPr>
                <w:sz w:val="24"/>
                <w:szCs w:val="24"/>
                <w:lang w:eastAsia="ru-RU"/>
              </w:rPr>
            </w:pPr>
            <w:r w:rsidRPr="001E323D">
              <w:rPr>
                <w:sz w:val="24"/>
                <w:szCs w:val="24"/>
                <w:lang w:eastAsia="ru-RU"/>
              </w:rPr>
              <w:t>70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65795D3" w14:textId="488B6F44" w:rsidR="001E323D" w:rsidRPr="001E323D" w:rsidRDefault="001E323D" w:rsidP="001E323D">
            <w:pPr>
              <w:rPr>
                <w:sz w:val="24"/>
                <w:szCs w:val="24"/>
                <w:lang w:eastAsia="ru-RU"/>
              </w:rPr>
            </w:pPr>
            <w:r>
              <w:rPr>
                <w:color w:val="000000"/>
              </w:rPr>
              <w:t xml:space="preserve">ВЕНТОЛІН™ НЕБУЛИ. Розчин для інгаляцій, 2,5 мг/2,5 мл у </w:t>
            </w:r>
            <w:proofErr w:type="spellStart"/>
            <w:r>
              <w:rPr>
                <w:color w:val="000000"/>
              </w:rPr>
              <w:t>небулах</w:t>
            </w:r>
            <w:proofErr w:type="spellEnd"/>
            <w:r>
              <w:rPr>
                <w:color w:val="000000"/>
              </w:rPr>
              <w:t xml:space="preserve"> № 40 (10х4)</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91B7DC5" w14:textId="4BF69019" w:rsidR="001E323D" w:rsidRPr="001E323D" w:rsidRDefault="001E323D" w:rsidP="001E323D">
            <w:pPr>
              <w:jc w:val="center"/>
              <w:rPr>
                <w:sz w:val="24"/>
                <w:szCs w:val="24"/>
                <w:lang w:val="en-US" w:eastAsia="ru-RU"/>
              </w:rPr>
            </w:pPr>
            <w:proofErr w:type="spellStart"/>
            <w:r>
              <w:rPr>
                <w:color w:val="000000"/>
              </w:rPr>
              <w:t>Salbutamol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EB4B84B" w14:textId="7B70B53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60F0B43" w14:textId="2AB0A795" w:rsidR="001E323D" w:rsidRPr="001E323D" w:rsidRDefault="001E323D" w:rsidP="001E323D">
            <w:pPr>
              <w:jc w:val="center"/>
              <w:rPr>
                <w:sz w:val="24"/>
                <w:szCs w:val="24"/>
                <w:lang w:eastAsia="ru-RU"/>
              </w:rPr>
            </w:pPr>
            <w:r>
              <w:rPr>
                <w:color w:val="000000"/>
              </w:rPr>
              <w:t>2</w:t>
            </w:r>
          </w:p>
        </w:tc>
      </w:tr>
      <w:tr w:rsidR="001E323D" w:rsidRPr="001E323D" w14:paraId="600F2F52" w14:textId="77777777" w:rsidTr="00D61FDD">
        <w:tc>
          <w:tcPr>
            <w:tcW w:w="710" w:type="dxa"/>
          </w:tcPr>
          <w:p w14:paraId="04E9E9E9" w14:textId="77777777" w:rsidR="001E323D" w:rsidRPr="001E323D" w:rsidRDefault="001E323D" w:rsidP="001E323D">
            <w:pPr>
              <w:jc w:val="center"/>
              <w:rPr>
                <w:sz w:val="24"/>
                <w:szCs w:val="24"/>
                <w:lang w:eastAsia="ru-RU"/>
              </w:rPr>
            </w:pPr>
            <w:r w:rsidRPr="001E323D">
              <w:rPr>
                <w:sz w:val="24"/>
                <w:szCs w:val="24"/>
                <w:lang w:eastAsia="ru-RU"/>
              </w:rPr>
              <w:t>71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CBF4D2A" w14:textId="1407DF14" w:rsidR="001E323D" w:rsidRPr="001E323D" w:rsidRDefault="001E323D" w:rsidP="001E323D">
            <w:pPr>
              <w:rPr>
                <w:sz w:val="24"/>
                <w:szCs w:val="24"/>
                <w:lang w:eastAsia="ru-RU"/>
              </w:rPr>
            </w:pPr>
            <w:r>
              <w:rPr>
                <w:color w:val="000000"/>
              </w:rPr>
              <w:t>L-ЛІЗИНУ ЕСЦИНАТ®. Розчин для ін'єкцій, 1 мг/мл по 5 мл в ампулі; по 5 ампул у блістері, покритому плівкою; по 2 блістери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1FFFC9A" w14:textId="04B40BA4" w:rsidR="001E323D" w:rsidRPr="001E323D" w:rsidRDefault="001E323D" w:rsidP="001E323D">
            <w:pPr>
              <w:jc w:val="center"/>
              <w:rPr>
                <w:sz w:val="24"/>
                <w:szCs w:val="24"/>
                <w:lang w:val="en-US" w:eastAsia="ru-RU"/>
              </w:rPr>
            </w:pPr>
            <w:proofErr w:type="spellStart"/>
            <w:r>
              <w:rPr>
                <w:color w:val="000000"/>
              </w:rPr>
              <w:t>Lysine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48A9091" w14:textId="25D0686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2D8BE73" w14:textId="38DEF12E" w:rsidR="001E323D" w:rsidRPr="001E323D" w:rsidRDefault="001E323D" w:rsidP="001E323D">
            <w:pPr>
              <w:jc w:val="center"/>
              <w:rPr>
                <w:sz w:val="24"/>
                <w:szCs w:val="24"/>
                <w:lang w:eastAsia="ru-RU"/>
              </w:rPr>
            </w:pPr>
            <w:r>
              <w:rPr>
                <w:color w:val="000000"/>
              </w:rPr>
              <w:t>300</w:t>
            </w:r>
          </w:p>
        </w:tc>
      </w:tr>
      <w:tr w:rsidR="001E323D" w:rsidRPr="001E323D" w14:paraId="0724834E" w14:textId="77777777" w:rsidTr="00D61FDD">
        <w:tc>
          <w:tcPr>
            <w:tcW w:w="710" w:type="dxa"/>
          </w:tcPr>
          <w:p w14:paraId="41974C0F" w14:textId="77777777" w:rsidR="001E323D" w:rsidRPr="001E323D" w:rsidRDefault="001E323D" w:rsidP="001E323D">
            <w:pPr>
              <w:jc w:val="center"/>
              <w:rPr>
                <w:sz w:val="24"/>
                <w:szCs w:val="24"/>
                <w:lang w:eastAsia="ru-RU"/>
              </w:rPr>
            </w:pPr>
            <w:r w:rsidRPr="001E323D">
              <w:rPr>
                <w:sz w:val="24"/>
                <w:szCs w:val="24"/>
                <w:lang w:eastAsia="ru-RU"/>
              </w:rPr>
              <w:t>72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44DAB2C" w14:textId="30421E60" w:rsidR="001E323D" w:rsidRPr="001E323D" w:rsidRDefault="001E323D" w:rsidP="001E323D">
            <w:pPr>
              <w:rPr>
                <w:sz w:val="24"/>
                <w:szCs w:val="24"/>
                <w:lang w:eastAsia="ru-RU"/>
              </w:rPr>
            </w:pPr>
            <w:r>
              <w:rPr>
                <w:color w:val="000000"/>
              </w:rPr>
              <w:t>ДИКЛОФЕНАК НАТРІЮ. розчин для ін'єкцій 2,5 % по 3 мл в ампулі; по 5 ампул у блістері; по 2 блістери у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2AC9B04" w14:textId="53D8AAA9" w:rsidR="001E323D" w:rsidRPr="001E323D" w:rsidRDefault="001E323D" w:rsidP="001E323D">
            <w:pPr>
              <w:jc w:val="center"/>
              <w:rPr>
                <w:sz w:val="24"/>
                <w:szCs w:val="24"/>
                <w:lang w:val="en-US" w:eastAsia="ru-RU"/>
              </w:rPr>
            </w:pPr>
            <w:proofErr w:type="spellStart"/>
            <w:r>
              <w:rPr>
                <w:color w:val="000000"/>
              </w:rPr>
              <w:t>Diclofenac</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2C3AEBD" w14:textId="2DECE419"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28134AAC" w14:textId="6C8E7C7F" w:rsidR="001E323D" w:rsidRPr="001E323D" w:rsidRDefault="001E323D" w:rsidP="001E323D">
            <w:pPr>
              <w:jc w:val="center"/>
              <w:rPr>
                <w:sz w:val="24"/>
                <w:szCs w:val="24"/>
                <w:lang w:eastAsia="ru-RU"/>
              </w:rPr>
            </w:pPr>
            <w:r>
              <w:rPr>
                <w:color w:val="000000"/>
              </w:rPr>
              <w:t>50</w:t>
            </w:r>
          </w:p>
        </w:tc>
      </w:tr>
      <w:tr w:rsidR="001E323D" w:rsidRPr="001E323D" w14:paraId="741630A2" w14:textId="77777777" w:rsidTr="00D61FDD">
        <w:tc>
          <w:tcPr>
            <w:tcW w:w="710" w:type="dxa"/>
          </w:tcPr>
          <w:p w14:paraId="1ECDF126" w14:textId="77777777" w:rsidR="001E323D" w:rsidRPr="001E323D" w:rsidRDefault="001E323D" w:rsidP="001E323D">
            <w:pPr>
              <w:jc w:val="center"/>
              <w:rPr>
                <w:sz w:val="24"/>
                <w:szCs w:val="24"/>
                <w:lang w:eastAsia="ru-RU"/>
              </w:rPr>
            </w:pPr>
            <w:r w:rsidRPr="001E323D">
              <w:rPr>
                <w:sz w:val="24"/>
                <w:szCs w:val="24"/>
                <w:lang w:eastAsia="ru-RU"/>
              </w:rPr>
              <w:t>73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DA8FFEA" w14:textId="14947D33" w:rsidR="001E323D" w:rsidRPr="001E323D" w:rsidRDefault="001E323D" w:rsidP="001E323D">
            <w:pPr>
              <w:rPr>
                <w:sz w:val="24"/>
                <w:szCs w:val="24"/>
                <w:lang w:eastAsia="ru-RU"/>
              </w:rPr>
            </w:pPr>
            <w:r>
              <w:rPr>
                <w:color w:val="000000"/>
              </w:rPr>
              <w:t>РЕВМОКСИКАМ®. Розчин для ін'єкцій 1 % по 1,5 мл в ампулі по 5 ампул у блістері; по 1 блістеру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76EAE4B" w14:textId="44DCAFFA" w:rsidR="001E323D" w:rsidRPr="001E323D" w:rsidRDefault="001E323D" w:rsidP="001E323D">
            <w:pPr>
              <w:jc w:val="center"/>
              <w:rPr>
                <w:sz w:val="24"/>
                <w:szCs w:val="24"/>
                <w:lang w:val="en-US" w:eastAsia="ru-RU"/>
              </w:rPr>
            </w:pPr>
            <w:proofErr w:type="spellStart"/>
            <w:r>
              <w:rPr>
                <w:color w:val="000000"/>
              </w:rPr>
              <w:t>Meloxicam</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C213782" w14:textId="73A4E7B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115B3BEA" w14:textId="272D2CCE" w:rsidR="001E323D" w:rsidRPr="001E323D" w:rsidRDefault="001E323D" w:rsidP="001E323D">
            <w:pPr>
              <w:jc w:val="center"/>
              <w:rPr>
                <w:sz w:val="24"/>
                <w:szCs w:val="24"/>
                <w:lang w:eastAsia="ru-RU"/>
              </w:rPr>
            </w:pPr>
            <w:r>
              <w:rPr>
                <w:color w:val="000000"/>
              </w:rPr>
              <w:t>100</w:t>
            </w:r>
          </w:p>
        </w:tc>
      </w:tr>
      <w:tr w:rsidR="001E323D" w:rsidRPr="001E323D" w14:paraId="562A497C" w14:textId="77777777" w:rsidTr="00D61FDD">
        <w:tc>
          <w:tcPr>
            <w:tcW w:w="710" w:type="dxa"/>
          </w:tcPr>
          <w:p w14:paraId="1254B2A3" w14:textId="77777777" w:rsidR="001E323D" w:rsidRPr="001E323D" w:rsidRDefault="001E323D" w:rsidP="001E323D">
            <w:pPr>
              <w:jc w:val="center"/>
              <w:rPr>
                <w:sz w:val="24"/>
                <w:szCs w:val="24"/>
                <w:lang w:eastAsia="ru-RU"/>
              </w:rPr>
            </w:pPr>
            <w:r w:rsidRPr="001E323D">
              <w:rPr>
                <w:sz w:val="24"/>
                <w:szCs w:val="24"/>
                <w:lang w:eastAsia="ru-RU"/>
              </w:rPr>
              <w:t>74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655CD63" w14:textId="03688924" w:rsidR="001E323D" w:rsidRPr="001E323D" w:rsidRDefault="001E323D" w:rsidP="001E323D">
            <w:pPr>
              <w:rPr>
                <w:sz w:val="24"/>
                <w:szCs w:val="24"/>
                <w:lang w:eastAsia="ru-RU"/>
              </w:rPr>
            </w:pPr>
            <w:r>
              <w:rPr>
                <w:color w:val="000000"/>
              </w:rPr>
              <w:t xml:space="preserve">ЛОСПИРИН®. Таблетки, вкриті оболонкою, </w:t>
            </w:r>
            <w:proofErr w:type="spellStart"/>
            <w:r>
              <w:rPr>
                <w:color w:val="000000"/>
              </w:rPr>
              <w:t>кишковорозчинні</w:t>
            </w:r>
            <w:proofErr w:type="spellEnd"/>
            <w:r>
              <w:rPr>
                <w:color w:val="000000"/>
              </w:rPr>
              <w:t xml:space="preserve"> по 75 мг № 120 (30х4)</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4B53551" w14:textId="01A094C6" w:rsidR="001E323D" w:rsidRPr="001E323D" w:rsidRDefault="001E323D" w:rsidP="001E323D">
            <w:pPr>
              <w:jc w:val="center"/>
              <w:rPr>
                <w:sz w:val="24"/>
                <w:szCs w:val="24"/>
                <w:lang w:val="en-US" w:eastAsia="ru-RU"/>
              </w:rPr>
            </w:pPr>
            <w:proofErr w:type="spellStart"/>
            <w:r>
              <w:rPr>
                <w:color w:val="000000"/>
              </w:rPr>
              <w:t>Acetylsalicylic</w:t>
            </w:r>
            <w:proofErr w:type="spellEnd"/>
            <w:r>
              <w:rPr>
                <w:color w:val="000000"/>
              </w:rPr>
              <w:t xml:space="preserve"> </w:t>
            </w:r>
            <w:proofErr w:type="spellStart"/>
            <w:r>
              <w:rPr>
                <w:color w:val="000000"/>
              </w:rPr>
              <w:t>acid</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6CB42EA" w14:textId="6B58FFBF"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ED2C05B" w14:textId="63836E1A" w:rsidR="001E323D" w:rsidRPr="001E323D" w:rsidRDefault="001E323D" w:rsidP="001E323D">
            <w:pPr>
              <w:jc w:val="center"/>
              <w:rPr>
                <w:sz w:val="24"/>
                <w:szCs w:val="24"/>
                <w:lang w:eastAsia="ru-RU"/>
              </w:rPr>
            </w:pPr>
            <w:r>
              <w:rPr>
                <w:color w:val="000000"/>
              </w:rPr>
              <w:t>100</w:t>
            </w:r>
          </w:p>
        </w:tc>
      </w:tr>
      <w:tr w:rsidR="001E323D" w:rsidRPr="001E323D" w14:paraId="1889F4CF" w14:textId="77777777" w:rsidTr="00D61FDD">
        <w:tc>
          <w:tcPr>
            <w:tcW w:w="710" w:type="dxa"/>
          </w:tcPr>
          <w:p w14:paraId="2F51FF80" w14:textId="77777777" w:rsidR="001E323D" w:rsidRPr="001E323D" w:rsidRDefault="001E323D" w:rsidP="001E323D">
            <w:pPr>
              <w:jc w:val="center"/>
              <w:rPr>
                <w:sz w:val="24"/>
                <w:szCs w:val="24"/>
                <w:lang w:eastAsia="ru-RU"/>
              </w:rPr>
            </w:pPr>
            <w:r w:rsidRPr="001E323D">
              <w:rPr>
                <w:sz w:val="24"/>
                <w:szCs w:val="24"/>
                <w:lang w:eastAsia="ru-RU"/>
              </w:rPr>
              <w:t>75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7C3A917" w14:textId="32189B46" w:rsidR="001E323D" w:rsidRPr="001E323D" w:rsidRDefault="001E323D" w:rsidP="001E323D">
            <w:pPr>
              <w:rPr>
                <w:sz w:val="24"/>
                <w:szCs w:val="24"/>
                <w:lang w:eastAsia="ru-RU"/>
              </w:rPr>
            </w:pPr>
            <w:r>
              <w:rPr>
                <w:color w:val="000000"/>
              </w:rPr>
              <w:t>НЕЙРОМАКС. розчин для ін'єкцій, по 2 мл в ампулі; по 10 ампул у блістері; по 1 блістеру в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83ABE29" w14:textId="011BDF2E" w:rsidR="001E323D" w:rsidRPr="001E323D" w:rsidRDefault="001E323D" w:rsidP="001E323D">
            <w:pPr>
              <w:jc w:val="center"/>
              <w:rPr>
                <w:sz w:val="24"/>
                <w:szCs w:val="24"/>
                <w:lang w:val="en-US" w:eastAsia="ru-RU"/>
              </w:rPr>
            </w:pPr>
            <w:proofErr w:type="spellStart"/>
            <w:r>
              <w:rPr>
                <w:color w:val="000000"/>
              </w:rPr>
              <w:t>Vitamin</w:t>
            </w:r>
            <w:proofErr w:type="spellEnd"/>
            <w:r>
              <w:rPr>
                <w:color w:val="000000"/>
              </w:rPr>
              <w:t xml:space="preserve"> B1 </w:t>
            </w:r>
            <w:proofErr w:type="spellStart"/>
            <w:r>
              <w:rPr>
                <w:color w:val="000000"/>
              </w:rPr>
              <w:t>in</w:t>
            </w:r>
            <w:proofErr w:type="spellEnd"/>
            <w:r>
              <w:rPr>
                <w:color w:val="000000"/>
              </w:rPr>
              <w:t xml:space="preserve"> </w:t>
            </w:r>
            <w:proofErr w:type="spellStart"/>
            <w:r>
              <w:rPr>
                <w:color w:val="000000"/>
              </w:rPr>
              <w:t>combination</w:t>
            </w:r>
            <w:proofErr w:type="spellEnd"/>
            <w:r>
              <w:rPr>
                <w:color w:val="000000"/>
              </w:rPr>
              <w:t xml:space="preserve"> </w:t>
            </w:r>
            <w:proofErr w:type="spellStart"/>
            <w:r>
              <w:rPr>
                <w:color w:val="000000"/>
              </w:rPr>
              <w:t>with</w:t>
            </w:r>
            <w:proofErr w:type="spellEnd"/>
            <w:r>
              <w:rPr>
                <w:color w:val="000000"/>
              </w:rPr>
              <w:t xml:space="preserve"> </w:t>
            </w:r>
            <w:proofErr w:type="spellStart"/>
            <w:r>
              <w:rPr>
                <w:color w:val="000000"/>
              </w:rPr>
              <w:t>vitamin</w:t>
            </w:r>
            <w:proofErr w:type="spellEnd"/>
            <w:r>
              <w:rPr>
                <w:color w:val="000000"/>
              </w:rPr>
              <w:t xml:space="preserve"> B6 </w:t>
            </w:r>
            <w:proofErr w:type="spellStart"/>
            <w:r>
              <w:rPr>
                <w:color w:val="000000"/>
              </w:rPr>
              <w:t>and</w:t>
            </w:r>
            <w:proofErr w:type="spellEnd"/>
            <w:r>
              <w:rPr>
                <w:color w:val="000000"/>
              </w:rPr>
              <w:t>/</w:t>
            </w:r>
            <w:proofErr w:type="spellStart"/>
            <w:r>
              <w:rPr>
                <w:color w:val="000000"/>
              </w:rPr>
              <w:t>or</w:t>
            </w:r>
            <w:proofErr w:type="spellEnd"/>
            <w:r>
              <w:rPr>
                <w:color w:val="000000"/>
              </w:rPr>
              <w:t xml:space="preserve"> </w:t>
            </w:r>
            <w:proofErr w:type="spellStart"/>
            <w:r>
              <w:rPr>
                <w:color w:val="000000"/>
              </w:rPr>
              <w:t>vitamin</w:t>
            </w:r>
            <w:proofErr w:type="spellEnd"/>
            <w:r>
              <w:rPr>
                <w:color w:val="000000"/>
              </w:rPr>
              <w:t xml:space="preserve"> B12</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709DE676" w14:textId="63E89938"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49F2637" w14:textId="2A0556A6" w:rsidR="001E323D" w:rsidRPr="001E323D" w:rsidRDefault="001E323D" w:rsidP="001E323D">
            <w:pPr>
              <w:jc w:val="center"/>
              <w:rPr>
                <w:sz w:val="24"/>
                <w:szCs w:val="24"/>
                <w:lang w:eastAsia="ru-RU"/>
              </w:rPr>
            </w:pPr>
            <w:r>
              <w:rPr>
                <w:color w:val="000000"/>
              </w:rPr>
              <w:t>20</w:t>
            </w:r>
          </w:p>
        </w:tc>
      </w:tr>
      <w:tr w:rsidR="001E323D" w:rsidRPr="001E323D" w14:paraId="51541BF5" w14:textId="77777777" w:rsidTr="00D61FDD">
        <w:tc>
          <w:tcPr>
            <w:tcW w:w="710" w:type="dxa"/>
          </w:tcPr>
          <w:p w14:paraId="7F81612B" w14:textId="77777777" w:rsidR="001E323D" w:rsidRPr="001E323D" w:rsidRDefault="001E323D" w:rsidP="001E323D">
            <w:pPr>
              <w:jc w:val="center"/>
              <w:rPr>
                <w:sz w:val="24"/>
                <w:szCs w:val="24"/>
                <w:lang w:eastAsia="ru-RU"/>
              </w:rPr>
            </w:pPr>
            <w:r w:rsidRPr="001E323D">
              <w:rPr>
                <w:sz w:val="24"/>
                <w:szCs w:val="24"/>
                <w:lang w:eastAsia="ru-RU"/>
              </w:rPr>
              <w:t>76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2179A2C3" w14:textId="0F506A54" w:rsidR="001E323D" w:rsidRPr="001E323D" w:rsidRDefault="001E323D" w:rsidP="001E323D">
            <w:pPr>
              <w:rPr>
                <w:sz w:val="24"/>
                <w:szCs w:val="24"/>
                <w:lang w:eastAsia="ru-RU"/>
              </w:rPr>
            </w:pPr>
            <w:r>
              <w:rPr>
                <w:color w:val="000000"/>
              </w:rPr>
              <w:t xml:space="preserve">ДІАЛІПОН®. Розчин для </w:t>
            </w:r>
            <w:proofErr w:type="spellStart"/>
            <w:r>
              <w:rPr>
                <w:color w:val="000000"/>
              </w:rPr>
              <w:t>інфузій</w:t>
            </w:r>
            <w:proofErr w:type="spellEnd"/>
            <w:r>
              <w:rPr>
                <w:color w:val="000000"/>
              </w:rPr>
              <w:t xml:space="preserve"> 3% по 20 мл в ампулах № 5</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265DB4B" w14:textId="2A35257C" w:rsidR="001E323D" w:rsidRPr="001E323D" w:rsidRDefault="001E323D" w:rsidP="001E323D">
            <w:pPr>
              <w:jc w:val="center"/>
              <w:rPr>
                <w:sz w:val="24"/>
                <w:szCs w:val="24"/>
                <w:lang w:val="en-US" w:eastAsia="ru-RU"/>
              </w:rPr>
            </w:pPr>
            <w:proofErr w:type="spellStart"/>
            <w:r>
              <w:rPr>
                <w:color w:val="000000"/>
              </w:rPr>
              <w:t>Thioctic</w:t>
            </w:r>
            <w:proofErr w:type="spellEnd"/>
            <w:r>
              <w:rPr>
                <w:color w:val="000000"/>
              </w:rPr>
              <w:t xml:space="preserve"> </w:t>
            </w:r>
            <w:proofErr w:type="spellStart"/>
            <w:r>
              <w:rPr>
                <w:color w:val="000000"/>
              </w:rPr>
              <w:t>acid</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89ABEE3" w14:textId="6F03F0A9"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399E0DB" w14:textId="279631B2" w:rsidR="001E323D" w:rsidRPr="001E323D" w:rsidRDefault="001E323D" w:rsidP="001E323D">
            <w:pPr>
              <w:jc w:val="center"/>
              <w:rPr>
                <w:sz w:val="24"/>
                <w:szCs w:val="24"/>
                <w:lang w:eastAsia="ru-RU"/>
              </w:rPr>
            </w:pPr>
            <w:r>
              <w:rPr>
                <w:color w:val="000000"/>
              </w:rPr>
              <w:t>200</w:t>
            </w:r>
          </w:p>
        </w:tc>
      </w:tr>
      <w:tr w:rsidR="001E323D" w:rsidRPr="001E323D" w14:paraId="4979513B" w14:textId="77777777" w:rsidTr="00D61FDD">
        <w:tc>
          <w:tcPr>
            <w:tcW w:w="710" w:type="dxa"/>
          </w:tcPr>
          <w:p w14:paraId="22C15D26" w14:textId="77777777" w:rsidR="001E323D" w:rsidRPr="001E323D" w:rsidRDefault="001E323D" w:rsidP="001E323D">
            <w:pPr>
              <w:jc w:val="center"/>
              <w:rPr>
                <w:sz w:val="24"/>
                <w:szCs w:val="24"/>
                <w:lang w:eastAsia="ru-RU"/>
              </w:rPr>
            </w:pPr>
            <w:r w:rsidRPr="001E323D">
              <w:rPr>
                <w:sz w:val="24"/>
                <w:szCs w:val="24"/>
                <w:lang w:eastAsia="ru-RU"/>
              </w:rPr>
              <w:t>77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F1F37CB" w14:textId="6C34F5DD" w:rsidR="001E323D" w:rsidRPr="001E323D" w:rsidRDefault="001E323D" w:rsidP="001E323D">
            <w:pPr>
              <w:rPr>
                <w:sz w:val="24"/>
                <w:szCs w:val="24"/>
                <w:lang w:eastAsia="ru-RU"/>
              </w:rPr>
            </w:pPr>
            <w:r>
              <w:rPr>
                <w:color w:val="000000"/>
              </w:rPr>
              <w:t>ГЛУТАРГІН. Таблетки по 0,75 г №30 (10х3)</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BAC6168" w14:textId="1630503B" w:rsidR="001E323D" w:rsidRPr="001E323D" w:rsidRDefault="001E323D" w:rsidP="001E323D">
            <w:pPr>
              <w:jc w:val="center"/>
              <w:rPr>
                <w:sz w:val="24"/>
                <w:szCs w:val="24"/>
                <w:lang w:val="en-US" w:eastAsia="ru-RU"/>
              </w:rPr>
            </w:pPr>
            <w:proofErr w:type="spellStart"/>
            <w:r>
              <w:rPr>
                <w:color w:val="000000"/>
              </w:rPr>
              <w:t>Arginine</w:t>
            </w:r>
            <w:proofErr w:type="spellEnd"/>
            <w:r>
              <w:rPr>
                <w:color w:val="000000"/>
              </w:rPr>
              <w:t xml:space="preserve"> </w:t>
            </w:r>
            <w:proofErr w:type="spellStart"/>
            <w:r>
              <w:rPr>
                <w:color w:val="000000"/>
              </w:rPr>
              <w:t>glutamate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F219398" w14:textId="481FB38E"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6280CA2" w14:textId="5AE9BF83" w:rsidR="001E323D" w:rsidRPr="001E323D" w:rsidRDefault="001E323D" w:rsidP="001E323D">
            <w:pPr>
              <w:jc w:val="center"/>
              <w:rPr>
                <w:sz w:val="24"/>
                <w:szCs w:val="24"/>
                <w:lang w:eastAsia="ru-RU"/>
              </w:rPr>
            </w:pPr>
            <w:r>
              <w:rPr>
                <w:color w:val="000000"/>
              </w:rPr>
              <w:t>20</w:t>
            </w:r>
          </w:p>
        </w:tc>
      </w:tr>
      <w:tr w:rsidR="001E323D" w:rsidRPr="001E323D" w14:paraId="06F1AC19" w14:textId="77777777" w:rsidTr="00A26FBF">
        <w:tc>
          <w:tcPr>
            <w:tcW w:w="710" w:type="dxa"/>
          </w:tcPr>
          <w:p w14:paraId="4E2E2EFB" w14:textId="77777777" w:rsidR="001E323D" w:rsidRPr="001E323D" w:rsidRDefault="001E323D" w:rsidP="001E323D">
            <w:pPr>
              <w:jc w:val="center"/>
              <w:rPr>
                <w:sz w:val="24"/>
                <w:szCs w:val="24"/>
                <w:lang w:eastAsia="ru-RU"/>
              </w:rPr>
            </w:pPr>
            <w:r w:rsidRPr="001E323D">
              <w:rPr>
                <w:sz w:val="24"/>
                <w:szCs w:val="24"/>
                <w:lang w:eastAsia="ru-RU"/>
              </w:rPr>
              <w:t>78</w:t>
            </w:r>
          </w:p>
        </w:tc>
        <w:tc>
          <w:tcPr>
            <w:tcW w:w="4819" w:type="dxa"/>
            <w:tcBorders>
              <w:top w:val="nil"/>
              <w:left w:val="single" w:sz="4" w:space="0" w:color="000000"/>
              <w:bottom w:val="single" w:sz="4" w:space="0" w:color="auto"/>
              <w:right w:val="single" w:sz="4" w:space="0" w:color="000000"/>
            </w:tcBorders>
            <w:shd w:val="clear" w:color="000000" w:fill="FFFFFF"/>
            <w:vAlign w:val="bottom"/>
          </w:tcPr>
          <w:p w14:paraId="5CCD3843" w14:textId="023D4650" w:rsidR="001E323D" w:rsidRPr="001E323D" w:rsidRDefault="001E323D" w:rsidP="001E323D">
            <w:pPr>
              <w:rPr>
                <w:sz w:val="24"/>
                <w:szCs w:val="24"/>
                <w:lang w:eastAsia="ru-RU"/>
              </w:rPr>
            </w:pPr>
            <w:r>
              <w:rPr>
                <w:color w:val="000000"/>
              </w:rPr>
              <w:t>ГЕПАМЕТІОН®.</w:t>
            </w:r>
            <w:proofErr w:type="spellStart"/>
            <w:r>
              <w:rPr>
                <w:color w:val="000000"/>
              </w:rPr>
              <w:t>Ліофілізат</w:t>
            </w:r>
            <w:proofErr w:type="spellEnd"/>
            <w:r>
              <w:rPr>
                <w:color w:val="000000"/>
              </w:rPr>
              <w:t xml:space="preserve"> для розчину для ін'єкцій по 500 мг, по 5 флаконів з </w:t>
            </w:r>
            <w:proofErr w:type="spellStart"/>
            <w:r>
              <w:rPr>
                <w:color w:val="000000"/>
              </w:rPr>
              <w:t>ліофілізатом</w:t>
            </w:r>
            <w:proofErr w:type="spellEnd"/>
            <w:r>
              <w:rPr>
                <w:color w:val="000000"/>
              </w:rPr>
              <w:t xml:space="preserve"> у комплекті з 5 ампулами розчинника по 5 мл в контурній чарунковій упаковці; по 1 контурній чарунковій упаковці в пачці</w:t>
            </w:r>
          </w:p>
        </w:tc>
        <w:tc>
          <w:tcPr>
            <w:tcW w:w="1985" w:type="dxa"/>
            <w:tcBorders>
              <w:top w:val="nil"/>
              <w:left w:val="single" w:sz="4" w:space="0" w:color="000000"/>
              <w:bottom w:val="single" w:sz="4" w:space="0" w:color="auto"/>
              <w:right w:val="single" w:sz="4" w:space="0" w:color="000000"/>
            </w:tcBorders>
            <w:shd w:val="clear" w:color="000000" w:fill="FFFFFF"/>
            <w:vAlign w:val="bottom"/>
          </w:tcPr>
          <w:p w14:paraId="47F43D74" w14:textId="6FCD7CA7" w:rsidR="001E323D" w:rsidRPr="001E323D" w:rsidRDefault="001E323D" w:rsidP="001E323D">
            <w:pPr>
              <w:jc w:val="center"/>
              <w:rPr>
                <w:sz w:val="24"/>
                <w:szCs w:val="24"/>
                <w:lang w:val="en-US" w:eastAsia="ru-RU"/>
              </w:rPr>
            </w:pPr>
            <w:proofErr w:type="spellStart"/>
            <w:r>
              <w:rPr>
                <w:color w:val="000000"/>
              </w:rPr>
              <w:t>Ademetionine</w:t>
            </w:r>
            <w:proofErr w:type="spellEnd"/>
          </w:p>
        </w:tc>
        <w:tc>
          <w:tcPr>
            <w:tcW w:w="1276" w:type="dxa"/>
            <w:tcBorders>
              <w:top w:val="nil"/>
              <w:left w:val="single" w:sz="4" w:space="0" w:color="000000"/>
              <w:bottom w:val="single" w:sz="4" w:space="0" w:color="auto"/>
              <w:right w:val="single" w:sz="4" w:space="0" w:color="000000"/>
            </w:tcBorders>
            <w:shd w:val="clear" w:color="000000" w:fill="FFFFFF"/>
            <w:vAlign w:val="bottom"/>
          </w:tcPr>
          <w:p w14:paraId="7FE6602E" w14:textId="1F05F1A8"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auto"/>
              <w:right w:val="single" w:sz="4" w:space="0" w:color="000000"/>
            </w:tcBorders>
            <w:shd w:val="clear" w:color="000000" w:fill="FFFFFF"/>
            <w:vAlign w:val="bottom"/>
          </w:tcPr>
          <w:p w14:paraId="4404CB22" w14:textId="3C4018F0" w:rsidR="001E323D" w:rsidRPr="001E323D" w:rsidRDefault="001E323D" w:rsidP="001E323D">
            <w:pPr>
              <w:jc w:val="center"/>
              <w:rPr>
                <w:sz w:val="24"/>
                <w:szCs w:val="24"/>
                <w:lang w:eastAsia="ru-RU"/>
              </w:rPr>
            </w:pPr>
            <w:r>
              <w:rPr>
                <w:color w:val="000000"/>
              </w:rPr>
              <w:t>30</w:t>
            </w:r>
          </w:p>
        </w:tc>
      </w:tr>
      <w:tr w:rsidR="001E323D" w:rsidRPr="001E323D" w14:paraId="3B95A408" w14:textId="77777777" w:rsidTr="00A26FBF">
        <w:tc>
          <w:tcPr>
            <w:tcW w:w="710" w:type="dxa"/>
            <w:tcBorders>
              <w:right w:val="single" w:sz="4" w:space="0" w:color="auto"/>
            </w:tcBorders>
          </w:tcPr>
          <w:p w14:paraId="0063FF45" w14:textId="77777777" w:rsidR="001E323D" w:rsidRPr="001E323D" w:rsidRDefault="001E323D" w:rsidP="001E323D">
            <w:pPr>
              <w:jc w:val="center"/>
              <w:rPr>
                <w:sz w:val="24"/>
                <w:szCs w:val="24"/>
                <w:lang w:eastAsia="ru-RU"/>
              </w:rPr>
            </w:pPr>
            <w:r w:rsidRPr="001E323D">
              <w:rPr>
                <w:sz w:val="24"/>
                <w:szCs w:val="24"/>
                <w:lang w:eastAsia="ru-RU"/>
              </w:rPr>
              <w:t>79</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1744B8C9" w14:textId="54377A80" w:rsidR="001E323D" w:rsidRPr="001E323D" w:rsidRDefault="001E323D" w:rsidP="001E323D">
            <w:pPr>
              <w:rPr>
                <w:sz w:val="24"/>
                <w:szCs w:val="24"/>
                <w:lang w:eastAsia="ru-RU"/>
              </w:rPr>
            </w:pPr>
            <w:r>
              <w:rPr>
                <w:color w:val="000000"/>
              </w:rPr>
              <w:t>ЕССЕНЦІАЛЄ® Н. Розчин для ін'єкцій, 250 мг/5 мл № 5: по 5 мл в ампулі; по 5 ампул у контурній чарунковій упаковці в картонній коробці</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4271ABC5" w14:textId="1C439817" w:rsidR="001E323D" w:rsidRPr="001E323D" w:rsidRDefault="001E323D" w:rsidP="001E323D">
            <w:pPr>
              <w:jc w:val="center"/>
              <w:rPr>
                <w:sz w:val="24"/>
                <w:szCs w:val="24"/>
                <w:lang w:val="en-US" w:eastAsia="ru-RU"/>
              </w:rPr>
            </w:pPr>
            <w:proofErr w:type="spellStart"/>
            <w:r>
              <w:rPr>
                <w:color w:val="000000"/>
              </w:rPr>
              <w:t>Mono</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1DD787FB" w14:textId="26F6032B"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708864F3" w14:textId="3F5CAB6F" w:rsidR="001E323D" w:rsidRPr="001E323D" w:rsidRDefault="001E323D" w:rsidP="001E323D">
            <w:pPr>
              <w:jc w:val="center"/>
              <w:rPr>
                <w:sz w:val="24"/>
                <w:szCs w:val="24"/>
                <w:lang w:eastAsia="ru-RU"/>
              </w:rPr>
            </w:pPr>
            <w:r>
              <w:rPr>
                <w:color w:val="000000"/>
              </w:rPr>
              <w:t>20</w:t>
            </w:r>
          </w:p>
        </w:tc>
      </w:tr>
      <w:tr w:rsidR="001E323D" w:rsidRPr="001E323D" w14:paraId="01E5C208" w14:textId="77777777" w:rsidTr="00A26FBF">
        <w:tc>
          <w:tcPr>
            <w:tcW w:w="710" w:type="dxa"/>
            <w:tcBorders>
              <w:right w:val="single" w:sz="4" w:space="0" w:color="auto"/>
            </w:tcBorders>
          </w:tcPr>
          <w:p w14:paraId="76C29428" w14:textId="77777777" w:rsidR="001E323D" w:rsidRPr="001E323D" w:rsidRDefault="001E323D" w:rsidP="001E323D">
            <w:pPr>
              <w:jc w:val="center"/>
              <w:rPr>
                <w:sz w:val="24"/>
                <w:szCs w:val="24"/>
                <w:lang w:eastAsia="ru-RU"/>
              </w:rPr>
            </w:pPr>
            <w:r w:rsidRPr="001E323D">
              <w:rPr>
                <w:sz w:val="24"/>
                <w:szCs w:val="24"/>
                <w:lang w:eastAsia="ru-RU"/>
              </w:rPr>
              <w:t>80</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bottom"/>
          </w:tcPr>
          <w:p w14:paraId="21BAA6CA" w14:textId="5042A023" w:rsidR="001E323D" w:rsidRPr="001E323D" w:rsidRDefault="001E323D" w:rsidP="001E323D">
            <w:pPr>
              <w:rPr>
                <w:sz w:val="24"/>
                <w:szCs w:val="24"/>
                <w:lang w:eastAsia="ru-RU"/>
              </w:rPr>
            </w:pPr>
            <w:r>
              <w:rPr>
                <w:color w:val="000000"/>
              </w:rPr>
              <w:t xml:space="preserve">КРЕОН® 25000. капсули тверді з </w:t>
            </w:r>
            <w:proofErr w:type="spellStart"/>
            <w:r>
              <w:rPr>
                <w:color w:val="000000"/>
              </w:rPr>
              <w:t>гастрорезистентними</w:t>
            </w:r>
            <w:proofErr w:type="spellEnd"/>
            <w:r>
              <w:rPr>
                <w:color w:val="000000"/>
              </w:rPr>
              <w:t xml:space="preserve"> гранулами по 300 мг по 50 капсул у флаконі; по 1 флакону в картонній коробці</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14:paraId="109D485C" w14:textId="591140AD" w:rsidR="001E323D" w:rsidRPr="001E323D" w:rsidRDefault="001E323D" w:rsidP="001E323D">
            <w:pPr>
              <w:jc w:val="center"/>
              <w:rPr>
                <w:sz w:val="24"/>
                <w:szCs w:val="24"/>
                <w:lang w:val="en-US" w:eastAsia="ru-RU"/>
              </w:rPr>
            </w:pPr>
            <w:proofErr w:type="spellStart"/>
            <w:r>
              <w:rPr>
                <w:color w:val="000000"/>
              </w:rPr>
              <w:t>Multienzymes</w:t>
            </w:r>
            <w:proofErr w:type="spellEnd"/>
            <w:r>
              <w:rPr>
                <w:color w:val="000000"/>
              </w:rPr>
              <w:t xml:space="preserve"> (</w:t>
            </w:r>
            <w:proofErr w:type="spellStart"/>
            <w:r>
              <w:rPr>
                <w:color w:val="000000"/>
              </w:rPr>
              <w:t>lipase</w:t>
            </w:r>
            <w:proofErr w:type="spellEnd"/>
            <w:r>
              <w:rPr>
                <w:color w:val="000000"/>
              </w:rPr>
              <w:t xml:space="preserve">, </w:t>
            </w:r>
            <w:proofErr w:type="spellStart"/>
            <w:r>
              <w:rPr>
                <w:color w:val="000000"/>
              </w:rPr>
              <w:t>protease</w:t>
            </w:r>
            <w:proofErr w:type="spellEnd"/>
            <w:r>
              <w:rPr>
                <w:color w:val="000000"/>
              </w:rPr>
              <w:t xml:space="preserve"> </w:t>
            </w:r>
            <w:proofErr w:type="spellStart"/>
            <w:r>
              <w:rPr>
                <w:color w:val="000000"/>
              </w:rPr>
              <w:t>etc</w:t>
            </w:r>
            <w:proofErr w:type="spellEnd"/>
            <w:r>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14:paraId="7CEDB501" w14:textId="3F0A43EC"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tcPr>
          <w:p w14:paraId="4645E16C" w14:textId="167A08AF" w:rsidR="001E323D" w:rsidRPr="001E323D" w:rsidRDefault="001E323D" w:rsidP="001E323D">
            <w:pPr>
              <w:jc w:val="center"/>
              <w:rPr>
                <w:sz w:val="24"/>
                <w:szCs w:val="24"/>
                <w:lang w:eastAsia="ru-RU"/>
              </w:rPr>
            </w:pPr>
            <w:r>
              <w:rPr>
                <w:color w:val="000000"/>
              </w:rPr>
              <w:t>4</w:t>
            </w:r>
          </w:p>
        </w:tc>
      </w:tr>
      <w:tr w:rsidR="001E323D" w:rsidRPr="001E323D" w14:paraId="16357603" w14:textId="77777777" w:rsidTr="00A26FBF">
        <w:tc>
          <w:tcPr>
            <w:tcW w:w="710" w:type="dxa"/>
          </w:tcPr>
          <w:p w14:paraId="66515F8E" w14:textId="77777777" w:rsidR="001E323D" w:rsidRPr="001E323D" w:rsidRDefault="001E323D" w:rsidP="001E323D">
            <w:pPr>
              <w:jc w:val="center"/>
              <w:rPr>
                <w:sz w:val="24"/>
                <w:szCs w:val="24"/>
                <w:lang w:eastAsia="ru-RU"/>
              </w:rPr>
            </w:pPr>
            <w:r w:rsidRPr="001E323D">
              <w:rPr>
                <w:sz w:val="24"/>
                <w:szCs w:val="24"/>
                <w:lang w:eastAsia="ru-RU"/>
              </w:rPr>
              <w:lastRenderedPageBreak/>
              <w:t>81</w:t>
            </w:r>
          </w:p>
        </w:tc>
        <w:tc>
          <w:tcPr>
            <w:tcW w:w="4819"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5ACBC2B2" w14:textId="365DDE1E" w:rsidR="001E323D" w:rsidRPr="001E323D" w:rsidRDefault="001E323D" w:rsidP="001E323D">
            <w:pPr>
              <w:rPr>
                <w:sz w:val="24"/>
                <w:szCs w:val="24"/>
                <w:lang w:eastAsia="ru-RU"/>
              </w:rPr>
            </w:pPr>
            <w:r>
              <w:rPr>
                <w:color w:val="000000"/>
              </w:rPr>
              <w:t xml:space="preserve">АЦЕТАЛ С. Порошок для приготування розчину для орального застосування по 3 г (200 мг) у </w:t>
            </w:r>
            <w:proofErr w:type="spellStart"/>
            <w:r>
              <w:rPr>
                <w:color w:val="000000"/>
              </w:rPr>
              <w:t>однодозових</w:t>
            </w:r>
            <w:proofErr w:type="spellEnd"/>
            <w:r>
              <w:rPr>
                <w:color w:val="000000"/>
              </w:rPr>
              <w:t xml:space="preserve"> пакетах № 10</w:t>
            </w:r>
          </w:p>
        </w:tc>
        <w:tc>
          <w:tcPr>
            <w:tcW w:w="198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55F91E06" w14:textId="2419035D" w:rsidR="001E323D" w:rsidRPr="001E323D" w:rsidRDefault="001E323D" w:rsidP="001E323D">
            <w:pPr>
              <w:jc w:val="center"/>
              <w:rPr>
                <w:sz w:val="24"/>
                <w:szCs w:val="24"/>
                <w:lang w:val="en-US" w:eastAsia="ru-RU"/>
              </w:rPr>
            </w:pPr>
            <w:proofErr w:type="spellStart"/>
            <w:r>
              <w:rPr>
                <w:color w:val="000000"/>
              </w:rPr>
              <w:t>Acetylcysteine</w:t>
            </w:r>
            <w:proofErr w:type="spellEnd"/>
          </w:p>
        </w:tc>
        <w:tc>
          <w:tcPr>
            <w:tcW w:w="1276"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5101B394" w14:textId="356D1705" w:rsidR="001E323D" w:rsidRPr="001E323D" w:rsidRDefault="001E323D" w:rsidP="001E323D">
            <w:pPr>
              <w:jc w:val="center"/>
              <w:rPr>
                <w:sz w:val="24"/>
                <w:szCs w:val="24"/>
                <w:lang w:eastAsia="ru-RU"/>
              </w:rPr>
            </w:pPr>
            <w:r>
              <w:rPr>
                <w:color w:val="000000"/>
              </w:rPr>
              <w:t>УП</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bottom"/>
          </w:tcPr>
          <w:p w14:paraId="49532814" w14:textId="74C8A903" w:rsidR="001E323D" w:rsidRPr="001E323D" w:rsidRDefault="001E323D" w:rsidP="001E323D">
            <w:pPr>
              <w:jc w:val="center"/>
              <w:rPr>
                <w:sz w:val="24"/>
                <w:szCs w:val="24"/>
                <w:lang w:eastAsia="ru-RU"/>
              </w:rPr>
            </w:pPr>
            <w:r>
              <w:rPr>
                <w:color w:val="000000"/>
              </w:rPr>
              <w:t>50</w:t>
            </w:r>
          </w:p>
        </w:tc>
      </w:tr>
      <w:tr w:rsidR="001E323D" w:rsidRPr="001E323D" w14:paraId="5093DEFA" w14:textId="77777777" w:rsidTr="00D61FDD">
        <w:tc>
          <w:tcPr>
            <w:tcW w:w="710" w:type="dxa"/>
          </w:tcPr>
          <w:p w14:paraId="1BFD1667" w14:textId="77777777" w:rsidR="001E323D" w:rsidRPr="001E323D" w:rsidRDefault="001E323D" w:rsidP="001E323D">
            <w:pPr>
              <w:jc w:val="center"/>
              <w:rPr>
                <w:sz w:val="24"/>
                <w:szCs w:val="24"/>
                <w:lang w:eastAsia="ru-RU"/>
              </w:rPr>
            </w:pPr>
            <w:r w:rsidRPr="001E323D">
              <w:rPr>
                <w:sz w:val="24"/>
                <w:szCs w:val="24"/>
                <w:lang w:eastAsia="ru-RU"/>
              </w:rPr>
              <w:t>82</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57512191" w14:textId="22A3A463" w:rsidR="001E323D" w:rsidRPr="001E323D" w:rsidRDefault="001E323D" w:rsidP="001E323D">
            <w:pPr>
              <w:rPr>
                <w:sz w:val="24"/>
                <w:szCs w:val="24"/>
                <w:lang w:eastAsia="ru-RU"/>
              </w:rPr>
            </w:pPr>
            <w:r>
              <w:rPr>
                <w:color w:val="000000"/>
              </w:rPr>
              <w:t xml:space="preserve">ЛАЗОЛВАН®. Розчин для </w:t>
            </w:r>
            <w:proofErr w:type="spellStart"/>
            <w:r>
              <w:rPr>
                <w:color w:val="000000"/>
              </w:rPr>
              <w:t>інфузій</w:t>
            </w:r>
            <w:proofErr w:type="spellEnd"/>
            <w:r>
              <w:rPr>
                <w:color w:val="000000"/>
              </w:rPr>
              <w:t>, 15 мг/2 мл по 2 мл в ампулах; по 10 ампул у картонній коробці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E81A1B3" w14:textId="7468C728" w:rsidR="001E323D" w:rsidRPr="001E323D" w:rsidRDefault="001E323D" w:rsidP="001E323D">
            <w:pPr>
              <w:jc w:val="center"/>
              <w:rPr>
                <w:sz w:val="24"/>
                <w:szCs w:val="24"/>
                <w:lang w:val="en-US" w:eastAsia="ru-RU"/>
              </w:rPr>
            </w:pPr>
            <w:proofErr w:type="spellStart"/>
            <w:r>
              <w:rPr>
                <w:color w:val="000000"/>
              </w:rPr>
              <w:t>Ambroxol</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E252AB1" w14:textId="197A2230"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2E399E5" w14:textId="5B58C740" w:rsidR="001E323D" w:rsidRPr="001E323D" w:rsidRDefault="001E323D" w:rsidP="001E323D">
            <w:pPr>
              <w:jc w:val="center"/>
              <w:rPr>
                <w:sz w:val="24"/>
                <w:szCs w:val="24"/>
                <w:lang w:eastAsia="ru-RU"/>
              </w:rPr>
            </w:pPr>
            <w:r>
              <w:rPr>
                <w:color w:val="000000"/>
              </w:rPr>
              <w:t>20</w:t>
            </w:r>
          </w:p>
        </w:tc>
      </w:tr>
      <w:tr w:rsidR="001E323D" w:rsidRPr="001E323D" w14:paraId="4AE948D1" w14:textId="77777777" w:rsidTr="00D61FDD">
        <w:tc>
          <w:tcPr>
            <w:tcW w:w="710" w:type="dxa"/>
          </w:tcPr>
          <w:p w14:paraId="53DDEF2A" w14:textId="77777777" w:rsidR="001E323D" w:rsidRPr="001E323D" w:rsidRDefault="001E323D" w:rsidP="001E323D">
            <w:pPr>
              <w:jc w:val="center"/>
              <w:rPr>
                <w:sz w:val="24"/>
                <w:szCs w:val="24"/>
                <w:lang w:eastAsia="ru-RU"/>
              </w:rPr>
            </w:pPr>
            <w:r w:rsidRPr="001E323D">
              <w:rPr>
                <w:sz w:val="24"/>
                <w:szCs w:val="24"/>
                <w:lang w:eastAsia="ru-RU"/>
              </w:rPr>
              <w:t>83</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042D1001" w14:textId="6949469E" w:rsidR="001E323D" w:rsidRPr="001E323D" w:rsidRDefault="001E323D" w:rsidP="001E323D">
            <w:pPr>
              <w:rPr>
                <w:sz w:val="24"/>
                <w:szCs w:val="24"/>
                <w:lang w:eastAsia="ru-RU"/>
              </w:rPr>
            </w:pPr>
            <w:r>
              <w:rPr>
                <w:color w:val="000000"/>
              </w:rPr>
              <w:t>КОКАРБОКСИЛАЗИ ГІДРОХЛОРИД. розчин для ін'єкцій, 50 мг/2 мл в ампулах №10 (5х2) у блістера</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4FCB9F80" w14:textId="095DCB14" w:rsidR="001E323D" w:rsidRPr="001E323D" w:rsidRDefault="001E323D" w:rsidP="001E323D">
            <w:pPr>
              <w:jc w:val="center"/>
              <w:rPr>
                <w:sz w:val="24"/>
                <w:szCs w:val="24"/>
                <w:lang w:val="en-US" w:eastAsia="ru-RU"/>
              </w:rPr>
            </w:pPr>
            <w:proofErr w:type="spellStart"/>
            <w:r>
              <w:rPr>
                <w:color w:val="000000"/>
              </w:rPr>
              <w:t>Cocarboxylase</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51B2C0A0" w14:textId="727683B1"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1948CC5" w14:textId="05D2D68E" w:rsidR="001E323D" w:rsidRPr="001E323D" w:rsidRDefault="001E323D" w:rsidP="001E323D">
            <w:pPr>
              <w:jc w:val="center"/>
              <w:rPr>
                <w:sz w:val="24"/>
                <w:szCs w:val="24"/>
                <w:lang w:eastAsia="ru-RU"/>
              </w:rPr>
            </w:pPr>
            <w:r>
              <w:rPr>
                <w:color w:val="000000"/>
              </w:rPr>
              <w:t>50</w:t>
            </w:r>
          </w:p>
        </w:tc>
      </w:tr>
      <w:tr w:rsidR="001E323D" w:rsidRPr="001E323D" w14:paraId="4968B10D" w14:textId="77777777" w:rsidTr="00D61FDD">
        <w:tc>
          <w:tcPr>
            <w:tcW w:w="710" w:type="dxa"/>
          </w:tcPr>
          <w:p w14:paraId="729B5F4D" w14:textId="77777777" w:rsidR="001E323D" w:rsidRPr="001E323D" w:rsidRDefault="001E323D" w:rsidP="001E323D">
            <w:pPr>
              <w:jc w:val="center"/>
              <w:rPr>
                <w:sz w:val="24"/>
                <w:szCs w:val="24"/>
                <w:lang w:eastAsia="ru-RU"/>
              </w:rPr>
            </w:pPr>
            <w:r w:rsidRPr="001E323D">
              <w:rPr>
                <w:sz w:val="24"/>
                <w:szCs w:val="24"/>
                <w:lang w:eastAsia="ru-RU"/>
              </w:rPr>
              <w:t>84</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DA403F5" w14:textId="62FC5B6A" w:rsidR="001E323D" w:rsidRPr="001E323D" w:rsidRDefault="001E323D" w:rsidP="001E323D">
            <w:pPr>
              <w:rPr>
                <w:sz w:val="24"/>
                <w:szCs w:val="24"/>
                <w:lang w:eastAsia="ru-RU"/>
              </w:rPr>
            </w:pPr>
            <w:r>
              <w:rPr>
                <w:color w:val="000000"/>
              </w:rPr>
              <w:t>АМБІТ®. розчин для ін'єкцій, 30 мг/мл, по 1 мл в ампулі, по 10 ампул у блістері, по 1 блістеру у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838B8EE" w14:textId="56170D1D" w:rsidR="001E323D" w:rsidRPr="001E323D" w:rsidRDefault="001E323D" w:rsidP="001E323D">
            <w:pPr>
              <w:jc w:val="center"/>
              <w:rPr>
                <w:sz w:val="24"/>
                <w:szCs w:val="24"/>
                <w:lang w:val="en-US" w:eastAsia="ru-RU"/>
              </w:rPr>
            </w:pPr>
            <w:proofErr w:type="spellStart"/>
            <w:r>
              <w:rPr>
                <w:color w:val="000000"/>
              </w:rPr>
              <w:t>Ketorolac</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231B3DA8" w14:textId="6CEAE03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67191C89" w14:textId="653477DD" w:rsidR="001E323D" w:rsidRPr="001E323D" w:rsidRDefault="001E323D" w:rsidP="001E323D">
            <w:pPr>
              <w:jc w:val="center"/>
              <w:rPr>
                <w:sz w:val="24"/>
                <w:szCs w:val="24"/>
                <w:lang w:eastAsia="ru-RU"/>
              </w:rPr>
            </w:pPr>
            <w:r>
              <w:rPr>
                <w:color w:val="000000"/>
              </w:rPr>
              <w:t>50</w:t>
            </w:r>
          </w:p>
        </w:tc>
      </w:tr>
      <w:tr w:rsidR="001E323D" w:rsidRPr="001E323D" w14:paraId="157AA58B" w14:textId="77777777" w:rsidTr="00D61FDD">
        <w:tc>
          <w:tcPr>
            <w:tcW w:w="710" w:type="dxa"/>
          </w:tcPr>
          <w:p w14:paraId="505D0E2C" w14:textId="77777777" w:rsidR="001E323D" w:rsidRPr="001E323D" w:rsidRDefault="001E323D" w:rsidP="001E323D">
            <w:pPr>
              <w:jc w:val="center"/>
              <w:rPr>
                <w:sz w:val="24"/>
                <w:szCs w:val="24"/>
                <w:lang w:eastAsia="ru-RU"/>
              </w:rPr>
            </w:pPr>
            <w:r w:rsidRPr="001E323D">
              <w:rPr>
                <w:sz w:val="24"/>
                <w:szCs w:val="24"/>
                <w:lang w:eastAsia="ru-RU"/>
              </w:rPr>
              <w:t>85</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1CF58EA5" w14:textId="260118C8" w:rsidR="001E323D" w:rsidRPr="001E323D" w:rsidRDefault="001E323D" w:rsidP="001E323D">
            <w:pPr>
              <w:rPr>
                <w:sz w:val="24"/>
                <w:szCs w:val="24"/>
                <w:lang w:eastAsia="ru-RU"/>
              </w:rPr>
            </w:pPr>
            <w:r>
              <w:rPr>
                <w:color w:val="000000"/>
              </w:rPr>
              <w:t>БАРІЮ СУЛЬФАТ ДЛЯ РЕНТГЕНОСКОПІЇ. Порошок для приготування суспензії по 80 г у контейнерах</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36E0F8F" w14:textId="4C1FA311" w:rsidR="001E323D" w:rsidRPr="00951940" w:rsidRDefault="001E323D" w:rsidP="001E323D">
            <w:pPr>
              <w:jc w:val="center"/>
              <w:rPr>
                <w:sz w:val="24"/>
                <w:szCs w:val="24"/>
                <w:lang w:val="en-US" w:eastAsia="ru-RU"/>
              </w:rPr>
            </w:pPr>
            <w:proofErr w:type="spellStart"/>
            <w:r w:rsidRPr="00951940">
              <w:rPr>
                <w:color w:val="000000"/>
              </w:rPr>
              <w:t>Barium</w:t>
            </w:r>
            <w:proofErr w:type="spellEnd"/>
            <w:r w:rsidRPr="00951940">
              <w:rPr>
                <w:color w:val="000000"/>
              </w:rPr>
              <w:t xml:space="preserve"> </w:t>
            </w:r>
            <w:proofErr w:type="spellStart"/>
            <w:r w:rsidRPr="00951940">
              <w:rPr>
                <w:color w:val="000000"/>
              </w:rPr>
              <w:t>sulfate</w:t>
            </w:r>
            <w:proofErr w:type="spellEnd"/>
            <w:r w:rsidRPr="00951940">
              <w:rPr>
                <w:color w:val="000000"/>
              </w:rPr>
              <w:t xml:space="preserve"> </w:t>
            </w:r>
            <w:proofErr w:type="spellStart"/>
            <w:r w:rsidRPr="00951940">
              <w:rPr>
                <w:color w:val="000000"/>
              </w:rPr>
              <w:t>without</w:t>
            </w:r>
            <w:proofErr w:type="spellEnd"/>
            <w:r w:rsidRPr="00951940">
              <w:rPr>
                <w:color w:val="000000"/>
              </w:rPr>
              <w:t xml:space="preserve"> </w:t>
            </w:r>
            <w:proofErr w:type="spellStart"/>
            <w:r w:rsidRPr="00951940">
              <w:rPr>
                <w:color w:val="000000"/>
              </w:rPr>
              <w:t>suspending</w:t>
            </w:r>
            <w:proofErr w:type="spellEnd"/>
            <w:r w:rsidRPr="00951940">
              <w:rPr>
                <w:color w:val="000000"/>
              </w:rPr>
              <w:t xml:space="preserve"> </w:t>
            </w:r>
            <w:proofErr w:type="spellStart"/>
            <w:r w:rsidRPr="00951940">
              <w:rPr>
                <w:color w:val="000000"/>
              </w:rPr>
              <w:t>agents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0579C99" w14:textId="3F0134EC"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3C1F3D2C" w14:textId="4B2AC712" w:rsidR="001E323D" w:rsidRPr="001E323D" w:rsidRDefault="001E323D" w:rsidP="001E323D">
            <w:pPr>
              <w:jc w:val="center"/>
              <w:rPr>
                <w:sz w:val="24"/>
                <w:szCs w:val="24"/>
                <w:lang w:eastAsia="ru-RU"/>
              </w:rPr>
            </w:pPr>
            <w:r>
              <w:rPr>
                <w:color w:val="000000"/>
              </w:rPr>
              <w:t>300</w:t>
            </w:r>
          </w:p>
        </w:tc>
      </w:tr>
      <w:tr w:rsidR="001E323D" w:rsidRPr="001E323D" w14:paraId="71C684DD" w14:textId="77777777" w:rsidTr="00D61FDD">
        <w:tc>
          <w:tcPr>
            <w:tcW w:w="710" w:type="dxa"/>
          </w:tcPr>
          <w:p w14:paraId="1D2D7E38" w14:textId="77777777" w:rsidR="001E323D" w:rsidRPr="001E323D" w:rsidRDefault="001E323D" w:rsidP="001E323D">
            <w:pPr>
              <w:jc w:val="center"/>
              <w:rPr>
                <w:sz w:val="24"/>
                <w:szCs w:val="24"/>
                <w:lang w:eastAsia="ru-RU"/>
              </w:rPr>
            </w:pPr>
            <w:r w:rsidRPr="001E323D">
              <w:rPr>
                <w:sz w:val="24"/>
                <w:szCs w:val="24"/>
                <w:lang w:eastAsia="ru-RU"/>
              </w:rPr>
              <w:t>86</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54FF113" w14:textId="5DAB32A4" w:rsidR="001E323D" w:rsidRPr="001E323D" w:rsidRDefault="001E323D" w:rsidP="001E323D">
            <w:pPr>
              <w:rPr>
                <w:sz w:val="24"/>
                <w:szCs w:val="24"/>
                <w:lang w:eastAsia="ru-RU"/>
              </w:rPr>
            </w:pPr>
            <w:r>
              <w:rPr>
                <w:color w:val="000000"/>
              </w:rPr>
              <w:t xml:space="preserve">УЛЬТРАКАЇН® Д-С. розчин для ін'єкцій, ампули: № 100 (5х2х10): по 2 мл в ампулі; по 5 ампул у полістироловій упаковці; по 2 полістиролові упаковки в картонній коробці; по 10 картонних коробок, обтягнених плівкою </w:t>
            </w:r>
            <w:proofErr w:type="spellStart"/>
            <w:r>
              <w:rPr>
                <w:color w:val="000000"/>
              </w:rPr>
              <w:t>цифленовою</w:t>
            </w:r>
            <w:proofErr w:type="spellEnd"/>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16E051BA" w14:textId="75453C24" w:rsidR="001E323D" w:rsidRPr="00951940" w:rsidRDefault="001E323D" w:rsidP="001E323D">
            <w:pPr>
              <w:jc w:val="center"/>
              <w:rPr>
                <w:sz w:val="24"/>
                <w:szCs w:val="24"/>
                <w:lang w:val="en-US" w:eastAsia="ru-RU"/>
              </w:rPr>
            </w:pPr>
            <w:proofErr w:type="spellStart"/>
            <w:r w:rsidRPr="00951940">
              <w:rPr>
                <w:color w:val="000000"/>
              </w:rPr>
              <w:t>Articaine</w:t>
            </w:r>
            <w:proofErr w:type="spellEnd"/>
            <w:r w:rsidRPr="00951940">
              <w:rPr>
                <w:color w:val="000000"/>
              </w:rPr>
              <w:t xml:space="preserve">, </w:t>
            </w:r>
            <w:proofErr w:type="spellStart"/>
            <w:r w:rsidRPr="00951940">
              <w:rPr>
                <w:color w:val="000000"/>
              </w:rPr>
              <w:t>combinations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36AC0EBC" w14:textId="486667C2"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1BE04B0" w14:textId="4F61090D" w:rsidR="001E323D" w:rsidRPr="001E323D" w:rsidRDefault="001E323D" w:rsidP="001E323D">
            <w:pPr>
              <w:jc w:val="center"/>
              <w:rPr>
                <w:sz w:val="24"/>
                <w:szCs w:val="24"/>
                <w:lang w:eastAsia="ru-RU"/>
              </w:rPr>
            </w:pPr>
            <w:r>
              <w:rPr>
                <w:color w:val="000000"/>
              </w:rPr>
              <w:t>10</w:t>
            </w:r>
          </w:p>
        </w:tc>
      </w:tr>
      <w:tr w:rsidR="001E323D" w:rsidRPr="001E323D" w14:paraId="090FFA00" w14:textId="77777777" w:rsidTr="00D61FDD">
        <w:tc>
          <w:tcPr>
            <w:tcW w:w="710" w:type="dxa"/>
          </w:tcPr>
          <w:p w14:paraId="67E40394" w14:textId="77777777" w:rsidR="001E323D" w:rsidRPr="001E323D" w:rsidRDefault="001E323D" w:rsidP="001E323D">
            <w:pPr>
              <w:jc w:val="center"/>
              <w:rPr>
                <w:sz w:val="24"/>
                <w:szCs w:val="24"/>
                <w:lang w:eastAsia="ru-RU"/>
              </w:rPr>
            </w:pPr>
            <w:r w:rsidRPr="001E323D">
              <w:rPr>
                <w:sz w:val="24"/>
                <w:szCs w:val="24"/>
                <w:lang w:eastAsia="ru-RU"/>
              </w:rPr>
              <w:t>87</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316A27E6" w14:textId="464B521C" w:rsidR="001E323D" w:rsidRPr="001E323D" w:rsidRDefault="001E323D" w:rsidP="001E323D">
            <w:pPr>
              <w:rPr>
                <w:sz w:val="24"/>
                <w:szCs w:val="24"/>
                <w:lang w:eastAsia="ru-RU"/>
              </w:rPr>
            </w:pPr>
            <w:r>
              <w:rPr>
                <w:color w:val="000000"/>
              </w:rPr>
              <w:t>ФЕРОКСИД. Розчин для ін'єкцій, 20 мг/мл, по 5 мл в ампулі; по 5 ампул в пачці з картону</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508961F1" w14:textId="1E67002F" w:rsidR="001E323D" w:rsidRPr="001E323D" w:rsidRDefault="001E323D" w:rsidP="001E323D">
            <w:pPr>
              <w:jc w:val="center"/>
              <w:rPr>
                <w:sz w:val="24"/>
                <w:szCs w:val="24"/>
                <w:lang w:val="en-US" w:eastAsia="ru-RU"/>
              </w:rPr>
            </w:pPr>
            <w:proofErr w:type="spellStart"/>
            <w:r>
              <w:rPr>
                <w:color w:val="000000"/>
              </w:rPr>
              <w:t>Iron</w:t>
            </w:r>
            <w:proofErr w:type="spellEnd"/>
            <w:r>
              <w:rPr>
                <w:color w:val="000000"/>
              </w:rPr>
              <w:t xml:space="preserve">, </w:t>
            </w:r>
            <w:proofErr w:type="spellStart"/>
            <w:r>
              <w:rPr>
                <w:color w:val="000000"/>
              </w:rPr>
              <w:t>parenteral</w:t>
            </w:r>
            <w:proofErr w:type="spellEnd"/>
            <w:r>
              <w:rPr>
                <w:color w:val="000000"/>
              </w:rPr>
              <w:t xml:space="preserve"> </w:t>
            </w:r>
            <w:proofErr w:type="spellStart"/>
            <w:r>
              <w:rPr>
                <w:color w:val="000000"/>
              </w:rPr>
              <w:t>preparations</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17F4E04" w14:textId="7F90DBC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4BE0C5C5" w14:textId="4EF8DA7C" w:rsidR="001E323D" w:rsidRPr="001E323D" w:rsidRDefault="001E323D" w:rsidP="001E323D">
            <w:pPr>
              <w:jc w:val="center"/>
              <w:rPr>
                <w:sz w:val="24"/>
                <w:szCs w:val="24"/>
                <w:lang w:eastAsia="ru-RU"/>
              </w:rPr>
            </w:pPr>
            <w:r>
              <w:rPr>
                <w:color w:val="000000"/>
              </w:rPr>
              <w:t>50</w:t>
            </w:r>
          </w:p>
        </w:tc>
      </w:tr>
      <w:tr w:rsidR="001E323D" w:rsidRPr="001E323D" w14:paraId="521E162C" w14:textId="77777777" w:rsidTr="00D61FDD">
        <w:tc>
          <w:tcPr>
            <w:tcW w:w="710" w:type="dxa"/>
          </w:tcPr>
          <w:p w14:paraId="44F686E6" w14:textId="77777777" w:rsidR="001E323D" w:rsidRPr="001E323D" w:rsidRDefault="001E323D" w:rsidP="001E323D">
            <w:pPr>
              <w:jc w:val="center"/>
              <w:rPr>
                <w:sz w:val="24"/>
                <w:szCs w:val="24"/>
                <w:lang w:eastAsia="ru-RU"/>
              </w:rPr>
            </w:pPr>
            <w:r w:rsidRPr="001E323D">
              <w:rPr>
                <w:sz w:val="24"/>
                <w:szCs w:val="24"/>
                <w:lang w:eastAsia="ru-RU"/>
              </w:rPr>
              <w:t>88</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40A20889" w14:textId="23997AFD" w:rsidR="001E323D" w:rsidRPr="001E323D" w:rsidRDefault="001E323D" w:rsidP="001E323D">
            <w:pPr>
              <w:rPr>
                <w:sz w:val="24"/>
                <w:szCs w:val="24"/>
                <w:lang w:eastAsia="ru-RU"/>
              </w:rPr>
            </w:pPr>
            <w:proofErr w:type="spellStart"/>
            <w:r>
              <w:rPr>
                <w:color w:val="000000"/>
              </w:rPr>
              <w:t>Лактомун</w:t>
            </w:r>
            <w:proofErr w:type="spellEnd"/>
            <w:r>
              <w:rPr>
                <w:color w:val="000000"/>
              </w:rPr>
              <w:t xml:space="preserve"> </w:t>
            </w:r>
            <w:proofErr w:type="spellStart"/>
            <w:r>
              <w:rPr>
                <w:color w:val="000000"/>
              </w:rPr>
              <w:t>диетич</w:t>
            </w:r>
            <w:proofErr w:type="spellEnd"/>
            <w:r>
              <w:rPr>
                <w:color w:val="000000"/>
              </w:rPr>
              <w:t>.</w:t>
            </w:r>
            <w:r w:rsidR="00034854">
              <w:rPr>
                <w:color w:val="000000"/>
              </w:rPr>
              <w:t xml:space="preserve"> </w:t>
            </w:r>
            <w:r>
              <w:rPr>
                <w:color w:val="000000"/>
              </w:rPr>
              <w:t>добавка саше №14</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232E4796" w14:textId="5B91FE31" w:rsidR="001E323D" w:rsidRPr="001E323D" w:rsidRDefault="00B3261A" w:rsidP="001E323D">
            <w:pPr>
              <w:jc w:val="center"/>
              <w:rPr>
                <w:sz w:val="24"/>
                <w:szCs w:val="24"/>
                <w:lang w:val="en-US" w:eastAsia="ru-RU"/>
              </w:rPr>
            </w:pPr>
            <w:proofErr w:type="spellStart"/>
            <w:r w:rsidRPr="00B3261A">
              <w:rPr>
                <w:color w:val="000000"/>
              </w:rPr>
              <w:t>Lactic</w:t>
            </w:r>
            <w:proofErr w:type="spellEnd"/>
            <w:r w:rsidRPr="00B3261A">
              <w:rPr>
                <w:color w:val="000000"/>
              </w:rPr>
              <w:t xml:space="preserve"> </w:t>
            </w:r>
            <w:proofErr w:type="spellStart"/>
            <w:r w:rsidRPr="00B3261A">
              <w:rPr>
                <w:color w:val="000000"/>
              </w:rPr>
              <w:t>acid</w:t>
            </w:r>
            <w:proofErr w:type="spellEnd"/>
            <w:r w:rsidRPr="00B3261A">
              <w:rPr>
                <w:color w:val="000000"/>
              </w:rPr>
              <w:t xml:space="preserve"> </w:t>
            </w:r>
            <w:proofErr w:type="spellStart"/>
            <w:r w:rsidRPr="00B3261A">
              <w:rPr>
                <w:color w:val="000000"/>
              </w:rPr>
              <w:t>producing</w:t>
            </w:r>
            <w:proofErr w:type="spellEnd"/>
            <w:r w:rsidRPr="00B3261A">
              <w:rPr>
                <w:color w:val="000000"/>
              </w:rPr>
              <w:t xml:space="preserve"> </w:t>
            </w:r>
            <w:proofErr w:type="spellStart"/>
            <w:r w:rsidRPr="00B3261A">
              <w:rPr>
                <w:color w:val="000000"/>
              </w:rPr>
              <w:t>organisms</w:t>
            </w:r>
            <w:proofErr w:type="spellEnd"/>
            <w:r w:rsidR="001E323D">
              <w:rPr>
                <w:color w:val="000000"/>
              </w:rPr>
              <w:t> </w:t>
            </w:r>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417D1AD6" w14:textId="6639682A"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777B594F" w14:textId="0184E7A8" w:rsidR="001E323D" w:rsidRPr="001E323D" w:rsidRDefault="001E323D" w:rsidP="001E323D">
            <w:pPr>
              <w:jc w:val="center"/>
              <w:rPr>
                <w:sz w:val="24"/>
                <w:szCs w:val="24"/>
                <w:lang w:eastAsia="ru-RU"/>
              </w:rPr>
            </w:pPr>
            <w:r>
              <w:rPr>
                <w:color w:val="000000"/>
              </w:rPr>
              <w:t>10</w:t>
            </w:r>
          </w:p>
        </w:tc>
      </w:tr>
      <w:tr w:rsidR="001E323D" w:rsidRPr="001E323D" w14:paraId="609F01CF" w14:textId="77777777" w:rsidTr="00D61FDD">
        <w:tc>
          <w:tcPr>
            <w:tcW w:w="710" w:type="dxa"/>
          </w:tcPr>
          <w:p w14:paraId="6745742B" w14:textId="77777777" w:rsidR="001E323D" w:rsidRPr="001E323D" w:rsidRDefault="001E323D" w:rsidP="001E323D">
            <w:pPr>
              <w:jc w:val="center"/>
              <w:rPr>
                <w:sz w:val="24"/>
                <w:szCs w:val="24"/>
                <w:lang w:eastAsia="ru-RU"/>
              </w:rPr>
            </w:pPr>
            <w:r w:rsidRPr="001E323D">
              <w:rPr>
                <w:sz w:val="24"/>
                <w:szCs w:val="24"/>
                <w:lang w:eastAsia="ru-RU"/>
              </w:rPr>
              <w:t>89</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E867BD2" w14:textId="3AE25381" w:rsidR="001E323D" w:rsidRPr="001E323D" w:rsidRDefault="001E323D" w:rsidP="001E323D">
            <w:pPr>
              <w:rPr>
                <w:sz w:val="24"/>
                <w:szCs w:val="24"/>
                <w:lang w:eastAsia="ru-RU"/>
              </w:rPr>
            </w:pPr>
            <w:r>
              <w:rPr>
                <w:color w:val="000000"/>
              </w:rPr>
              <w:t>АМОКСИЛ-К. Порошок для розчину для ін'єкцій по 1,2 г у флаконах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8491E33" w14:textId="5FE4718A" w:rsidR="001E323D" w:rsidRPr="001E323D" w:rsidRDefault="00AE2322" w:rsidP="001E323D">
            <w:pPr>
              <w:jc w:val="center"/>
              <w:rPr>
                <w:sz w:val="24"/>
                <w:szCs w:val="24"/>
                <w:lang w:val="en-US" w:eastAsia="ru-RU"/>
              </w:rPr>
            </w:pPr>
            <w:proofErr w:type="spellStart"/>
            <w:r w:rsidRPr="00AE2322">
              <w:rPr>
                <w:color w:val="000000"/>
              </w:rPr>
              <w:t>Amoxicillin</w:t>
            </w:r>
            <w:proofErr w:type="spellEnd"/>
            <w:r w:rsidRPr="00AE2322">
              <w:rPr>
                <w:color w:val="000000"/>
              </w:rPr>
              <w:t xml:space="preserve"> </w:t>
            </w:r>
            <w:proofErr w:type="spellStart"/>
            <w:r w:rsidRPr="00AE2322">
              <w:rPr>
                <w:color w:val="000000"/>
              </w:rPr>
              <w:t>and</w:t>
            </w:r>
            <w:proofErr w:type="spellEnd"/>
            <w:r w:rsidRPr="00AE2322">
              <w:rPr>
                <w:color w:val="000000"/>
              </w:rPr>
              <w:t xml:space="preserve"> </w:t>
            </w:r>
            <w:proofErr w:type="spellStart"/>
            <w:r w:rsidRPr="00AE2322">
              <w:rPr>
                <w:color w:val="000000"/>
              </w:rPr>
              <w:t>beta-lactamase</w:t>
            </w:r>
            <w:proofErr w:type="spellEnd"/>
            <w:r w:rsidRPr="00AE2322">
              <w:rPr>
                <w:color w:val="000000"/>
              </w:rPr>
              <w:t xml:space="preserve"> </w:t>
            </w:r>
            <w:proofErr w:type="spellStart"/>
            <w:r w:rsidRPr="00AE2322">
              <w:rPr>
                <w:color w:val="000000"/>
              </w:rPr>
              <w:t>inhibitor</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68186E8E" w14:textId="08BC02F6"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C562A3C" w14:textId="3FC7CEBF" w:rsidR="001E323D" w:rsidRPr="001E323D" w:rsidRDefault="001E323D" w:rsidP="001E323D">
            <w:pPr>
              <w:jc w:val="center"/>
              <w:rPr>
                <w:sz w:val="24"/>
                <w:szCs w:val="24"/>
                <w:lang w:eastAsia="ru-RU"/>
              </w:rPr>
            </w:pPr>
            <w:r>
              <w:rPr>
                <w:color w:val="000000"/>
              </w:rPr>
              <w:t>1000</w:t>
            </w:r>
          </w:p>
        </w:tc>
      </w:tr>
      <w:tr w:rsidR="001E323D" w:rsidRPr="001E323D" w14:paraId="0EA61BD5" w14:textId="77777777" w:rsidTr="00D61FDD">
        <w:tc>
          <w:tcPr>
            <w:tcW w:w="710" w:type="dxa"/>
          </w:tcPr>
          <w:p w14:paraId="4F153D03" w14:textId="77777777" w:rsidR="001E323D" w:rsidRPr="001E323D" w:rsidRDefault="001E323D" w:rsidP="001E323D">
            <w:pPr>
              <w:jc w:val="center"/>
              <w:rPr>
                <w:sz w:val="24"/>
                <w:szCs w:val="24"/>
                <w:lang w:eastAsia="ru-RU"/>
              </w:rPr>
            </w:pPr>
            <w:r w:rsidRPr="001E323D">
              <w:rPr>
                <w:sz w:val="24"/>
                <w:szCs w:val="24"/>
                <w:lang w:eastAsia="ru-RU"/>
              </w:rPr>
              <w:t>90</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7CD27B9F" w14:textId="7B2E1D00" w:rsidR="001E323D" w:rsidRPr="001E323D" w:rsidRDefault="001E323D" w:rsidP="001E323D">
            <w:pPr>
              <w:rPr>
                <w:sz w:val="24"/>
                <w:szCs w:val="24"/>
                <w:lang w:eastAsia="ru-RU"/>
              </w:rPr>
            </w:pPr>
            <w:proofErr w:type="spellStart"/>
            <w:r>
              <w:rPr>
                <w:color w:val="000000"/>
              </w:rPr>
              <w:t>ГЕНТАСЕПТ.Порошок</w:t>
            </w:r>
            <w:proofErr w:type="spellEnd"/>
            <w:r>
              <w:rPr>
                <w:color w:val="000000"/>
              </w:rPr>
              <w:t xml:space="preserve"> для зовнішнього застосування по 5 г у пластиковому флаконі № 1</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31DD734E" w14:textId="75EC7D9E" w:rsidR="001E323D" w:rsidRPr="001E323D" w:rsidRDefault="001E323D" w:rsidP="001E323D">
            <w:pPr>
              <w:jc w:val="center"/>
              <w:rPr>
                <w:sz w:val="24"/>
                <w:szCs w:val="24"/>
                <w:lang w:val="en-US" w:eastAsia="ru-RU"/>
              </w:rPr>
            </w:pPr>
            <w:proofErr w:type="spellStart"/>
            <w:r>
              <w:rPr>
                <w:color w:val="000000"/>
              </w:rPr>
              <w:t>Comb</w:t>
            </w:r>
            <w:proofErr w:type="spellEnd"/>
            <w:r>
              <w:rPr>
                <w:color w:val="000000"/>
              </w:rPr>
              <w:t xml:space="preserve"> </w:t>
            </w:r>
            <w:proofErr w:type="spellStart"/>
            <w:r>
              <w:rPr>
                <w:color w:val="000000"/>
              </w:rPr>
              <w:t>drug</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179D4A96" w14:textId="7D4761EA" w:rsidR="001E323D" w:rsidRPr="001E323D" w:rsidRDefault="001E323D" w:rsidP="001E323D">
            <w:pPr>
              <w:jc w:val="center"/>
              <w:rPr>
                <w:sz w:val="24"/>
                <w:szCs w:val="24"/>
                <w:lang w:eastAsia="ru-RU"/>
              </w:rPr>
            </w:pPr>
            <w:r>
              <w:rPr>
                <w:color w:val="000000"/>
              </w:rPr>
              <w:t>ФЛ</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08430867" w14:textId="6810ACE4" w:rsidR="001E323D" w:rsidRPr="001E323D" w:rsidRDefault="001E323D" w:rsidP="001E323D">
            <w:pPr>
              <w:jc w:val="center"/>
              <w:rPr>
                <w:sz w:val="24"/>
                <w:szCs w:val="24"/>
                <w:lang w:eastAsia="ru-RU"/>
              </w:rPr>
            </w:pPr>
            <w:r>
              <w:rPr>
                <w:color w:val="000000"/>
              </w:rPr>
              <w:t>50</w:t>
            </w:r>
          </w:p>
        </w:tc>
      </w:tr>
      <w:tr w:rsidR="001E323D" w:rsidRPr="001E323D" w14:paraId="5031AB63" w14:textId="77777777" w:rsidTr="00D61FDD">
        <w:tc>
          <w:tcPr>
            <w:tcW w:w="710" w:type="dxa"/>
          </w:tcPr>
          <w:p w14:paraId="158667A3" w14:textId="77777777" w:rsidR="001E323D" w:rsidRPr="001E323D" w:rsidRDefault="001E323D" w:rsidP="001E323D">
            <w:pPr>
              <w:jc w:val="center"/>
              <w:rPr>
                <w:sz w:val="24"/>
                <w:szCs w:val="24"/>
                <w:lang w:eastAsia="ru-RU"/>
              </w:rPr>
            </w:pPr>
            <w:r w:rsidRPr="001E323D">
              <w:rPr>
                <w:sz w:val="24"/>
                <w:szCs w:val="24"/>
                <w:lang w:eastAsia="ru-RU"/>
              </w:rPr>
              <w:t>91</w:t>
            </w:r>
          </w:p>
        </w:tc>
        <w:tc>
          <w:tcPr>
            <w:tcW w:w="4819" w:type="dxa"/>
            <w:tcBorders>
              <w:top w:val="nil"/>
              <w:left w:val="single" w:sz="4" w:space="0" w:color="000000"/>
              <w:bottom w:val="single" w:sz="4" w:space="0" w:color="000000"/>
              <w:right w:val="single" w:sz="4" w:space="0" w:color="000000"/>
            </w:tcBorders>
            <w:shd w:val="clear" w:color="000000" w:fill="FFFFFF"/>
            <w:vAlign w:val="bottom"/>
          </w:tcPr>
          <w:p w14:paraId="6042A6F6" w14:textId="42C47DB4" w:rsidR="001E323D" w:rsidRPr="001E323D" w:rsidRDefault="001E323D" w:rsidP="001E323D">
            <w:pPr>
              <w:rPr>
                <w:sz w:val="24"/>
                <w:szCs w:val="24"/>
                <w:lang w:eastAsia="ru-RU"/>
              </w:rPr>
            </w:pPr>
            <w:r>
              <w:rPr>
                <w:color w:val="000000"/>
              </w:rPr>
              <w:t>ЛІНКОМІЦИН -ДАРНИЦЯ. розчин для ін'єкцій 300 мг/мл по 2 мл в ампулі; по 5 ампул у контурній чарунковій упаковці; по 2 контурні чарункові упаковки в пачці</w:t>
            </w:r>
          </w:p>
        </w:tc>
        <w:tc>
          <w:tcPr>
            <w:tcW w:w="1985" w:type="dxa"/>
            <w:tcBorders>
              <w:top w:val="nil"/>
              <w:left w:val="single" w:sz="4" w:space="0" w:color="000000"/>
              <w:bottom w:val="single" w:sz="4" w:space="0" w:color="000000"/>
              <w:right w:val="single" w:sz="4" w:space="0" w:color="000000"/>
            </w:tcBorders>
            <w:shd w:val="clear" w:color="000000" w:fill="FFFFFF"/>
            <w:vAlign w:val="bottom"/>
          </w:tcPr>
          <w:p w14:paraId="780C27E5" w14:textId="595B77DE" w:rsidR="001E323D" w:rsidRPr="001E323D" w:rsidRDefault="001E323D" w:rsidP="001E323D">
            <w:pPr>
              <w:jc w:val="center"/>
              <w:rPr>
                <w:sz w:val="24"/>
                <w:szCs w:val="24"/>
                <w:lang w:val="en-US" w:eastAsia="ru-RU"/>
              </w:rPr>
            </w:pPr>
            <w:proofErr w:type="spellStart"/>
            <w:r>
              <w:rPr>
                <w:color w:val="000000"/>
              </w:rPr>
              <w:t>Lincomycin</w:t>
            </w:r>
            <w:proofErr w:type="spellEnd"/>
          </w:p>
        </w:tc>
        <w:tc>
          <w:tcPr>
            <w:tcW w:w="1276" w:type="dxa"/>
            <w:tcBorders>
              <w:top w:val="nil"/>
              <w:left w:val="single" w:sz="4" w:space="0" w:color="000000"/>
              <w:bottom w:val="single" w:sz="4" w:space="0" w:color="000000"/>
              <w:right w:val="single" w:sz="4" w:space="0" w:color="000000"/>
            </w:tcBorders>
            <w:shd w:val="clear" w:color="000000" w:fill="FFFFFF"/>
            <w:vAlign w:val="bottom"/>
          </w:tcPr>
          <w:p w14:paraId="0563780D" w14:textId="0D433929" w:rsidR="001E323D" w:rsidRPr="001E323D" w:rsidRDefault="001E323D" w:rsidP="001E323D">
            <w:pPr>
              <w:jc w:val="center"/>
              <w:rPr>
                <w:sz w:val="24"/>
                <w:szCs w:val="24"/>
                <w:lang w:eastAsia="ru-RU"/>
              </w:rPr>
            </w:pPr>
            <w:r>
              <w:rPr>
                <w:color w:val="000000"/>
              </w:rPr>
              <w:t>УП</w:t>
            </w:r>
          </w:p>
        </w:tc>
        <w:tc>
          <w:tcPr>
            <w:tcW w:w="1275" w:type="dxa"/>
            <w:tcBorders>
              <w:top w:val="nil"/>
              <w:left w:val="single" w:sz="4" w:space="0" w:color="000000"/>
              <w:bottom w:val="single" w:sz="4" w:space="0" w:color="000000"/>
              <w:right w:val="single" w:sz="4" w:space="0" w:color="000000"/>
            </w:tcBorders>
            <w:shd w:val="clear" w:color="000000" w:fill="FFFFFF"/>
            <w:vAlign w:val="bottom"/>
          </w:tcPr>
          <w:p w14:paraId="540147F0" w14:textId="4F27E34F" w:rsidR="001E323D" w:rsidRPr="001E323D" w:rsidRDefault="001E323D" w:rsidP="001E323D">
            <w:pPr>
              <w:jc w:val="center"/>
              <w:rPr>
                <w:sz w:val="24"/>
                <w:szCs w:val="24"/>
                <w:lang w:eastAsia="ru-RU"/>
              </w:rPr>
            </w:pPr>
            <w:r>
              <w:rPr>
                <w:color w:val="000000"/>
              </w:rPr>
              <w:t>20</w:t>
            </w:r>
          </w:p>
        </w:tc>
      </w:tr>
    </w:tbl>
    <w:p w14:paraId="2B766A60" w14:textId="77777777" w:rsidR="001E323D" w:rsidRPr="001E323D" w:rsidRDefault="001E323D" w:rsidP="001E323D">
      <w:pPr>
        <w:spacing w:after="0" w:line="276" w:lineRule="auto"/>
        <w:ind w:firstLine="567"/>
        <w:jc w:val="both"/>
        <w:rPr>
          <w:rFonts w:ascii="Times New Roman" w:eastAsia="Times New Roman" w:hAnsi="Times New Roman" w:cs="Times New Roman"/>
          <w:sz w:val="24"/>
          <w:szCs w:val="24"/>
          <w:lang w:val="uk-UA" w:eastAsia="ru-RU"/>
        </w:rPr>
      </w:pPr>
    </w:p>
    <w:p w14:paraId="78DB9EF1" w14:textId="77777777" w:rsidR="001E323D" w:rsidRPr="001E323D" w:rsidRDefault="001E323D" w:rsidP="001E323D">
      <w:pPr>
        <w:spacing w:after="0" w:line="276" w:lineRule="auto"/>
        <w:ind w:firstLine="567"/>
        <w:jc w:val="both"/>
        <w:rPr>
          <w:rFonts w:ascii="Times New Roman" w:eastAsia="Times New Roman" w:hAnsi="Times New Roman" w:cs="Times New Roman"/>
          <w:i/>
          <w:lang w:val="uk-UA" w:eastAsia="ru-RU"/>
        </w:rPr>
      </w:pPr>
    </w:p>
    <w:p w14:paraId="1C6D7AFD" w14:textId="77777777" w:rsidR="001E323D" w:rsidRPr="001E323D" w:rsidRDefault="001E323D" w:rsidP="001E323D">
      <w:pPr>
        <w:spacing w:after="0" w:line="276" w:lineRule="auto"/>
        <w:ind w:firstLine="567"/>
        <w:jc w:val="both"/>
        <w:rPr>
          <w:rFonts w:ascii="Times New Roman" w:eastAsia="Times New Roman" w:hAnsi="Times New Roman" w:cs="Times New Roman"/>
          <w:b/>
          <w:bCs/>
          <w:iCs/>
          <w:sz w:val="20"/>
          <w:szCs w:val="20"/>
          <w:lang w:val="uk-UA" w:eastAsia="ru-RU"/>
        </w:rPr>
      </w:pPr>
      <w:r w:rsidRPr="001E323D">
        <w:rPr>
          <w:rFonts w:ascii="Times New Roman" w:eastAsia="Times New Roman" w:hAnsi="Times New Roman" w:cs="Times New Roman"/>
          <w:b/>
          <w:bCs/>
          <w:iCs/>
          <w:sz w:val="20"/>
          <w:szCs w:val="20"/>
          <w:lang w:val="uk-UA" w:eastAsia="ru-RU"/>
        </w:rPr>
        <w:t>Всі посилання на торговельну марку, фірму, патент, конструкцію, тип та найменування предмета закупівлі, джерело його походження або виробника слід читати як «або еквівалент».</w:t>
      </w:r>
    </w:p>
    <w:p w14:paraId="2F140411" w14:textId="77777777" w:rsidR="001E323D" w:rsidRPr="001E323D" w:rsidRDefault="001E323D" w:rsidP="001E323D">
      <w:pPr>
        <w:spacing w:after="0" w:line="276" w:lineRule="auto"/>
        <w:ind w:firstLine="567"/>
        <w:jc w:val="both"/>
        <w:rPr>
          <w:rFonts w:ascii="Times New Roman" w:eastAsia="Times New Roman" w:hAnsi="Times New Roman" w:cs="Times New Roman"/>
          <w:lang w:val="uk-UA" w:eastAsia="ru-RU"/>
        </w:rPr>
      </w:pPr>
    </w:p>
    <w:p w14:paraId="2DECD6F2" w14:textId="77777777" w:rsidR="001E323D" w:rsidRPr="001E323D" w:rsidRDefault="001E323D" w:rsidP="001E323D">
      <w:pPr>
        <w:spacing w:after="0" w:line="276" w:lineRule="auto"/>
        <w:ind w:firstLine="567"/>
        <w:jc w:val="both"/>
        <w:rPr>
          <w:rFonts w:ascii="Times New Roman" w:eastAsia="Times New Roman" w:hAnsi="Times New Roman" w:cs="Times New Roman"/>
          <w:sz w:val="24"/>
          <w:szCs w:val="24"/>
          <w:lang w:eastAsia="ru-RU"/>
        </w:rPr>
      </w:pPr>
      <w:r w:rsidRPr="001E323D">
        <w:rPr>
          <w:rFonts w:ascii="Times New Roman" w:eastAsia="Times New Roman" w:hAnsi="Times New Roman" w:cs="Times New Roman"/>
          <w:i/>
          <w:lang w:val="uk-UA" w:eastAsia="ru-RU"/>
        </w:rPr>
        <w:t xml:space="preserve">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наведеним вимогам та бути </w:t>
      </w:r>
      <w:proofErr w:type="spellStart"/>
      <w:r w:rsidRPr="001E323D">
        <w:rPr>
          <w:rFonts w:ascii="Times New Roman" w:eastAsia="Times New Roman" w:hAnsi="Times New Roman" w:cs="Times New Roman"/>
          <w:i/>
          <w:lang w:val="uk-UA" w:eastAsia="ru-RU"/>
        </w:rPr>
        <w:t>біодоступним</w:t>
      </w:r>
      <w:proofErr w:type="spellEnd"/>
      <w:r w:rsidRPr="001E323D">
        <w:rPr>
          <w:rFonts w:ascii="Times New Roman" w:eastAsia="Times New Roman" w:hAnsi="Times New Roman" w:cs="Times New Roman"/>
          <w:i/>
          <w:lang w:val="uk-UA" w:eastAsia="ru-RU"/>
        </w:rPr>
        <w:t xml:space="preserve"> та </w:t>
      </w:r>
      <w:proofErr w:type="spellStart"/>
      <w:r w:rsidRPr="001E323D">
        <w:rPr>
          <w:rFonts w:ascii="Times New Roman" w:eastAsia="Times New Roman" w:hAnsi="Times New Roman" w:cs="Times New Roman"/>
          <w:i/>
          <w:lang w:val="uk-UA" w:eastAsia="ru-RU"/>
        </w:rPr>
        <w:t>біоеквівалентним</w:t>
      </w:r>
      <w:proofErr w:type="spellEnd"/>
      <w:r w:rsidRPr="001E323D">
        <w:rPr>
          <w:rFonts w:ascii="Times New Roman" w:eastAsia="Times New Roman" w:hAnsi="Times New Roman" w:cs="Times New Roman"/>
          <w:i/>
          <w:lang w:val="uk-UA" w:eastAsia="ru-RU"/>
        </w:rPr>
        <w:t xml:space="preserve"> в порівнянні з лікарським засобом, що є предметом закупівлі.</w:t>
      </w:r>
    </w:p>
    <w:p w14:paraId="7753AF0A"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606F1CE0" w14:textId="6C83692A" w:rsid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08666693" w14:textId="5B79C1AF"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69083DD3" w14:textId="7C38AD07"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2552DC88" w14:textId="76E311F6"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0035124B" w14:textId="0F0B678B"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438FFDFD" w14:textId="060FA77D"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21992487" w14:textId="0B1B18C7"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29923395" w14:textId="68D191D3"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4AD43C6B" w14:textId="4B1EBCDF"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75409558" w14:textId="49AE451B" w:rsidR="007532F6"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3D9E0BA1" w14:textId="77777777" w:rsidR="007532F6" w:rsidRPr="003C3BEC" w:rsidRDefault="007532F6"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21B39C29"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027AA21F" w14:textId="77777777" w:rsidR="003C3BEC" w:rsidRPr="003C3BEC" w:rsidRDefault="003C3BEC" w:rsidP="003C3BE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p>
    <w:p w14:paraId="11FCA9EA" w14:textId="0E7911AF" w:rsidR="00EC22B1" w:rsidRDefault="00EC22B1" w:rsidP="00892695">
      <w:pPr>
        <w:spacing w:after="0" w:line="240" w:lineRule="auto"/>
        <w:jc w:val="right"/>
        <w:rPr>
          <w:rFonts w:ascii="Times New Roman" w:eastAsia="Times New Roman" w:hAnsi="Times New Roman" w:cs="Times New Roman"/>
          <w:bCs/>
          <w:color w:val="000000"/>
          <w:sz w:val="24"/>
          <w:szCs w:val="24"/>
          <w:lang w:eastAsia="ru-RU"/>
        </w:rPr>
      </w:pPr>
      <w:proofErr w:type="spellStart"/>
      <w:r w:rsidRPr="00893F73">
        <w:rPr>
          <w:rFonts w:ascii="Times New Roman" w:eastAsia="Times New Roman" w:hAnsi="Times New Roman" w:cs="Times New Roman"/>
          <w:bCs/>
          <w:color w:val="000000"/>
          <w:sz w:val="24"/>
          <w:szCs w:val="24"/>
          <w:lang w:eastAsia="ru-RU"/>
        </w:rPr>
        <w:t>Додаток</w:t>
      </w:r>
      <w:proofErr w:type="spellEnd"/>
      <w:r w:rsidRPr="00893F73">
        <w:rPr>
          <w:rFonts w:ascii="Times New Roman" w:eastAsia="Times New Roman" w:hAnsi="Times New Roman" w:cs="Times New Roman"/>
          <w:bCs/>
          <w:color w:val="000000"/>
          <w:sz w:val="24"/>
          <w:szCs w:val="24"/>
          <w:lang w:eastAsia="ru-RU"/>
        </w:rPr>
        <w:t xml:space="preserve"> № 3 до </w:t>
      </w:r>
      <w:proofErr w:type="spellStart"/>
      <w:r w:rsidRPr="00893F73">
        <w:rPr>
          <w:rFonts w:ascii="Times New Roman" w:eastAsia="Times New Roman" w:hAnsi="Times New Roman" w:cs="Times New Roman"/>
          <w:bCs/>
          <w:color w:val="000000"/>
          <w:sz w:val="24"/>
          <w:szCs w:val="24"/>
          <w:lang w:eastAsia="ru-RU"/>
        </w:rPr>
        <w:t>тендерної</w:t>
      </w:r>
      <w:proofErr w:type="spellEnd"/>
      <w:r w:rsidRPr="00893F73">
        <w:rPr>
          <w:rFonts w:ascii="Times New Roman" w:eastAsia="Times New Roman" w:hAnsi="Times New Roman" w:cs="Times New Roman"/>
          <w:bCs/>
          <w:color w:val="000000"/>
          <w:sz w:val="24"/>
          <w:szCs w:val="24"/>
          <w:lang w:eastAsia="ru-RU"/>
        </w:rPr>
        <w:t xml:space="preserve"> </w:t>
      </w:r>
      <w:proofErr w:type="spellStart"/>
      <w:r w:rsidRPr="00893F73">
        <w:rPr>
          <w:rFonts w:ascii="Times New Roman" w:eastAsia="Times New Roman" w:hAnsi="Times New Roman" w:cs="Times New Roman"/>
          <w:bCs/>
          <w:color w:val="000000"/>
          <w:sz w:val="24"/>
          <w:szCs w:val="24"/>
          <w:lang w:eastAsia="ru-RU"/>
        </w:rPr>
        <w:t>документації</w:t>
      </w:r>
      <w:proofErr w:type="spellEnd"/>
    </w:p>
    <w:p w14:paraId="704C3366" w14:textId="77777777" w:rsidR="00893F73" w:rsidRPr="00893F73" w:rsidRDefault="00893F73" w:rsidP="00892695">
      <w:pPr>
        <w:spacing w:after="0" w:line="240" w:lineRule="auto"/>
        <w:jc w:val="right"/>
        <w:rPr>
          <w:rFonts w:ascii="Times New Roman" w:eastAsia="Times New Roman" w:hAnsi="Times New Roman" w:cs="Times New Roman"/>
          <w:sz w:val="24"/>
          <w:szCs w:val="24"/>
          <w:lang w:val="uk-UA" w:eastAsia="ru-RU"/>
        </w:rPr>
      </w:pPr>
    </w:p>
    <w:p w14:paraId="39FC6B8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lastRenderedPageBreak/>
        <w:t>ПРОЕКТ ДОГОВОРУ ПРО ЗАКУПІВЛЮ</w:t>
      </w:r>
    </w:p>
    <w:p w14:paraId="23B5EB7E"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15180543" w14:textId="703164C8" w:rsidR="001F4238" w:rsidRPr="001F4238" w:rsidRDefault="001F4238" w:rsidP="001F4238">
      <w:pPr>
        <w:spacing w:after="0" w:line="240" w:lineRule="auto"/>
        <w:ind w:hanging="284"/>
        <w:jc w:val="center"/>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ru-RU"/>
        </w:rPr>
        <w:t>м. Новоселиця</w:t>
      </w:r>
      <w:r w:rsidRPr="001F4238">
        <w:rPr>
          <w:rFonts w:ascii="Times New Roman" w:eastAsia="Times New Roman" w:hAnsi="Times New Roman" w:cs="Times New Roman"/>
          <w:sz w:val="24"/>
          <w:szCs w:val="24"/>
          <w:lang w:val="uk-UA" w:eastAsia="x-none"/>
        </w:rPr>
        <w:t xml:space="preserve">                                                                                   «____»__________ 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року</w:t>
      </w:r>
    </w:p>
    <w:p w14:paraId="558E8F90" w14:textId="77777777" w:rsidR="001F4238" w:rsidRPr="001F4238" w:rsidRDefault="001F4238" w:rsidP="001F4238">
      <w:pPr>
        <w:spacing w:after="0" w:line="240" w:lineRule="auto"/>
        <w:ind w:hanging="284"/>
        <w:jc w:val="center"/>
        <w:rPr>
          <w:rFonts w:ascii="Times New Roman" w:eastAsia="Times New Roman" w:hAnsi="Times New Roman" w:cs="Times New Roman"/>
          <w:sz w:val="24"/>
          <w:szCs w:val="24"/>
          <w:lang w:val="uk-UA" w:eastAsia="x-none"/>
        </w:rPr>
      </w:pPr>
    </w:p>
    <w:p w14:paraId="5926784E" w14:textId="77777777" w:rsidR="001F4238" w:rsidRPr="001F4238" w:rsidRDefault="001F4238" w:rsidP="001F4238">
      <w:pPr>
        <w:spacing w:after="0" w:line="240" w:lineRule="auto"/>
        <w:ind w:firstLine="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b/>
          <w:bCs/>
          <w:sz w:val="24"/>
          <w:szCs w:val="24"/>
          <w:lang w:val="uk-UA" w:eastAsia="x-none"/>
        </w:rPr>
        <w:t xml:space="preserve">Комунальне некомерційне підприємство "Новоселицька лікарня" </w:t>
      </w:r>
      <w:proofErr w:type="spellStart"/>
      <w:r w:rsidRPr="001F4238">
        <w:rPr>
          <w:rFonts w:ascii="Times New Roman" w:eastAsia="Times New Roman" w:hAnsi="Times New Roman" w:cs="Times New Roman"/>
          <w:b/>
          <w:bCs/>
          <w:sz w:val="24"/>
          <w:szCs w:val="24"/>
          <w:lang w:val="uk-UA" w:eastAsia="x-none"/>
        </w:rPr>
        <w:t>Новоселицької</w:t>
      </w:r>
      <w:proofErr w:type="spellEnd"/>
      <w:r w:rsidRPr="001F4238">
        <w:rPr>
          <w:rFonts w:ascii="Times New Roman" w:eastAsia="Times New Roman" w:hAnsi="Times New Roman" w:cs="Times New Roman"/>
          <w:b/>
          <w:bCs/>
          <w:sz w:val="24"/>
          <w:szCs w:val="24"/>
          <w:lang w:val="uk-UA" w:eastAsia="x-none"/>
        </w:rPr>
        <w:t xml:space="preserve"> міської ради Чернівецького району Чернівецької області</w:t>
      </w:r>
      <w:r w:rsidRPr="001F4238">
        <w:rPr>
          <w:rFonts w:ascii="Times New Roman" w:eastAsia="Times New Roman" w:hAnsi="Times New Roman" w:cs="Times New Roman"/>
          <w:sz w:val="24"/>
          <w:szCs w:val="24"/>
          <w:lang w:val="uk-UA" w:eastAsia="x-none"/>
        </w:rPr>
        <w:t xml:space="preserve">, яке надалі іменується «Замовник», в особі головного лікаря </w:t>
      </w:r>
      <w:proofErr w:type="spellStart"/>
      <w:r w:rsidRPr="001F4238">
        <w:rPr>
          <w:rFonts w:ascii="Times New Roman" w:eastAsia="Times New Roman" w:hAnsi="Times New Roman" w:cs="Times New Roman"/>
          <w:sz w:val="24"/>
          <w:szCs w:val="24"/>
          <w:lang w:val="uk-UA" w:eastAsia="x-none"/>
        </w:rPr>
        <w:t>Калараш</w:t>
      </w:r>
      <w:proofErr w:type="spellEnd"/>
      <w:r w:rsidRPr="001F4238">
        <w:rPr>
          <w:rFonts w:ascii="Times New Roman" w:eastAsia="Times New Roman" w:hAnsi="Times New Roman" w:cs="Times New Roman"/>
          <w:sz w:val="24"/>
          <w:szCs w:val="24"/>
          <w:lang w:val="uk-UA" w:eastAsia="x-none"/>
        </w:rPr>
        <w:t xml:space="preserve"> Валерія Олексійовича, що діє на підставі Статуту, з однієї сторони, та</w:t>
      </w:r>
    </w:p>
    <w:p w14:paraId="33E21EE1" w14:textId="77777777" w:rsidR="001F4238" w:rsidRPr="001F4238" w:rsidRDefault="001F4238" w:rsidP="001F4238">
      <w:pPr>
        <w:spacing w:after="0" w:line="240" w:lineRule="auto"/>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 ________________________________________________________, в особі ______________________, що діє на підставі ______________ (далі – Постачальник), з іншої сторони, разом – Сторони, уклали цей Договір про наступне:</w:t>
      </w:r>
    </w:p>
    <w:p w14:paraId="04C76FB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 ПРЕДМЕТ ДОГОВОРУ</w:t>
      </w:r>
    </w:p>
    <w:p w14:paraId="72156804" w14:textId="11895C0D"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 Постачальник зобов'язується у 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році поставити Замовнику товар, у кількості та за цінами, що зазначені в специфікації, що є невід’ємною частиною даного Договору, а Замовник зобов’язується прийняти і оплатити такий товар на умовах, визначених цим Договором.</w:t>
      </w:r>
    </w:p>
    <w:p w14:paraId="3A44458F" w14:textId="77CB3D40"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1.2. Предметом постачання є наступний товар:</w:t>
      </w:r>
      <w:r w:rsidRPr="001F4238">
        <w:rPr>
          <w:rFonts w:ascii="Times New Roman" w:eastAsia="Calibri" w:hAnsi="Times New Roman" w:cs="Times New Roman"/>
          <w:i/>
          <w:sz w:val="24"/>
          <w:szCs w:val="24"/>
          <w:lang w:val="uk-UA" w:eastAsia="uk-UA"/>
        </w:rPr>
        <w:t xml:space="preserve"> </w:t>
      </w:r>
      <w:r w:rsidR="007532F6" w:rsidRPr="007532F6">
        <w:rPr>
          <w:rFonts w:ascii="Times New Roman" w:eastAsia="Calibri" w:hAnsi="Times New Roman" w:cs="Times New Roman"/>
          <w:b/>
          <w:bCs/>
          <w:i/>
          <w:sz w:val="24"/>
          <w:szCs w:val="24"/>
          <w:lang w:val="uk-UA" w:eastAsia="uk-UA"/>
        </w:rPr>
        <w:t>Фармацевтична продукція</w:t>
      </w:r>
      <w:r w:rsidR="007532F6" w:rsidRPr="007532F6">
        <w:rPr>
          <w:rFonts w:ascii="Times New Roman" w:eastAsia="Calibri" w:hAnsi="Times New Roman" w:cs="Times New Roman"/>
          <w:i/>
          <w:sz w:val="24"/>
          <w:szCs w:val="24"/>
          <w:lang w:val="uk-UA" w:eastAsia="uk-UA"/>
        </w:rPr>
        <w:t xml:space="preserve"> </w:t>
      </w:r>
      <w:r w:rsidRPr="001F4238">
        <w:rPr>
          <w:rFonts w:ascii="Times New Roman" w:eastAsia="Calibri" w:hAnsi="Times New Roman" w:cs="Times New Roman"/>
          <w:b/>
          <w:i/>
          <w:sz w:val="24"/>
          <w:szCs w:val="24"/>
          <w:lang w:val="uk-UA" w:eastAsia="uk-UA"/>
        </w:rPr>
        <w:t xml:space="preserve">(ДК 021:2015 - 33600000-6 - Фармацевтична продукція) </w:t>
      </w:r>
      <w:bookmarkStart w:id="12" w:name="_Hlk129211916"/>
      <w:r w:rsidRPr="001F4238">
        <w:rPr>
          <w:rFonts w:ascii="Times New Roman" w:eastAsia="Calibri" w:hAnsi="Times New Roman" w:cs="Times New Roman"/>
          <w:b/>
          <w:i/>
          <w:sz w:val="24"/>
          <w:szCs w:val="24"/>
          <w:lang w:val="uk-UA" w:eastAsia="uk-UA"/>
        </w:rPr>
        <w:t>(</w:t>
      </w:r>
      <w:bookmarkEnd w:id="12"/>
      <w:r w:rsidR="00B3261A" w:rsidRPr="00B3261A">
        <w:rPr>
          <w:rFonts w:ascii="Times New Roman" w:eastAsia="Calibri" w:hAnsi="Times New Roman" w:cs="Times New Roman"/>
          <w:b/>
          <w:i/>
          <w:sz w:val="24"/>
          <w:szCs w:val="24"/>
          <w:lang w:val="uk-UA" w:eastAsia="uk-UA"/>
        </w:rPr>
        <w:t>МНН: (</w:t>
      </w:r>
      <w:proofErr w:type="spellStart"/>
      <w:r w:rsidR="00B3261A" w:rsidRPr="00B3261A">
        <w:rPr>
          <w:rFonts w:ascii="Times New Roman" w:eastAsia="Calibri" w:hAnsi="Times New Roman" w:cs="Times New Roman"/>
          <w:b/>
          <w:i/>
          <w:sz w:val="24"/>
          <w:szCs w:val="24"/>
          <w:lang w:val="uk-UA" w:eastAsia="uk-UA"/>
        </w:rPr>
        <w:t>Diphenhydramine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Nebivolol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Dexamethasone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Furosemide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Xantinol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nicotinate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Nicotinic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Mono</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Arginine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glutamate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Lidocaine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Lidocaine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Lidocaine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Dexketoprofen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Heparin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Metoclopramide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Drotaverine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Magnesium</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different</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salts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Inosine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Thiamine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w:t>
      </w:r>
      <w:proofErr w:type="spellEnd"/>
      <w:r w:rsidR="00B3261A" w:rsidRPr="00B3261A">
        <w:rPr>
          <w:rFonts w:ascii="Times New Roman" w:eastAsia="Calibri" w:hAnsi="Times New Roman" w:cs="Times New Roman"/>
          <w:b/>
          <w:i/>
          <w:sz w:val="24"/>
          <w:szCs w:val="24"/>
          <w:lang w:val="uk-UA" w:eastAsia="uk-UA"/>
        </w:rPr>
        <w:t xml:space="preserve"> B1), </w:t>
      </w:r>
      <w:proofErr w:type="spellStart"/>
      <w:r w:rsidR="00B3261A" w:rsidRPr="00B3261A">
        <w:rPr>
          <w:rFonts w:ascii="Times New Roman" w:eastAsia="Calibri" w:hAnsi="Times New Roman" w:cs="Times New Roman"/>
          <w:b/>
          <w:i/>
          <w:sz w:val="24"/>
          <w:szCs w:val="24"/>
          <w:lang w:val="uk-UA" w:eastAsia="uk-UA"/>
        </w:rPr>
        <w:t>Cyanocobalamin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Pyridoxine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w:t>
      </w:r>
      <w:proofErr w:type="spellEnd"/>
      <w:r w:rsidR="00B3261A" w:rsidRPr="00B3261A">
        <w:rPr>
          <w:rFonts w:ascii="Times New Roman" w:eastAsia="Calibri" w:hAnsi="Times New Roman" w:cs="Times New Roman"/>
          <w:b/>
          <w:i/>
          <w:sz w:val="24"/>
          <w:szCs w:val="24"/>
          <w:lang w:val="uk-UA" w:eastAsia="uk-UA"/>
        </w:rPr>
        <w:t xml:space="preserve"> B6), </w:t>
      </w:r>
      <w:proofErr w:type="spellStart"/>
      <w:r w:rsidR="00B3261A" w:rsidRPr="00B3261A">
        <w:rPr>
          <w:rFonts w:ascii="Times New Roman" w:eastAsia="Calibri" w:hAnsi="Times New Roman" w:cs="Times New Roman"/>
          <w:b/>
          <w:i/>
          <w:sz w:val="24"/>
          <w:szCs w:val="24"/>
          <w:lang w:val="uk-UA" w:eastAsia="uk-UA"/>
        </w:rPr>
        <w:t>Ascorbic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w:t>
      </w:r>
      <w:proofErr w:type="spellEnd"/>
      <w:r w:rsidR="00B3261A" w:rsidRPr="00B3261A">
        <w:rPr>
          <w:rFonts w:ascii="Times New Roman" w:eastAsia="Calibri" w:hAnsi="Times New Roman" w:cs="Times New Roman"/>
          <w:b/>
          <w:i/>
          <w:sz w:val="24"/>
          <w:szCs w:val="24"/>
          <w:lang w:val="uk-UA" w:eastAsia="uk-UA"/>
        </w:rPr>
        <w:t xml:space="preserve"> C), </w:t>
      </w:r>
      <w:proofErr w:type="spellStart"/>
      <w:r w:rsidR="00B3261A" w:rsidRPr="00B3261A">
        <w:rPr>
          <w:rFonts w:ascii="Times New Roman" w:eastAsia="Calibri" w:hAnsi="Times New Roman" w:cs="Times New Roman"/>
          <w:b/>
          <w:i/>
          <w:sz w:val="24"/>
          <w:szCs w:val="24"/>
          <w:lang w:val="uk-UA" w:eastAsia="uk-UA"/>
        </w:rPr>
        <w:t>Thioctic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Hydrogen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peroxide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Ammonia</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Pitofenone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and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analgesics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Enoxaparin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Enoxaparin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Enoxaparin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Iodine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Chloropyramine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Captopril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and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diuretics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Etamsylate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Diosmin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Omeprazole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Omeprazole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Ethanol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Ethanol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Chlorhexidine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Tranexamic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Theophylline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Platyphylline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Mono</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Oxymetazoline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Tobramycin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Barbiturates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with</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other</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Barbiturates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with</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other</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Barbiturates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with</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other</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Piracetam</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Nebivolol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Lisinopril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and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amlodipine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Enalapril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Valsartan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Torasemide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Spironolactone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Isosorbide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dinitrate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Amiodarone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Dopamine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Tiazotic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Sulfocamphocain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Oxytocin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Papaverine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Salbutamol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Nifuroxazide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Salbutamol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Lysine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Diclofenac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Meloxicam</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Acetylsalicylic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Vitamin</w:t>
      </w:r>
      <w:proofErr w:type="spellEnd"/>
      <w:r w:rsidR="00B3261A" w:rsidRPr="00B3261A">
        <w:rPr>
          <w:rFonts w:ascii="Times New Roman" w:eastAsia="Calibri" w:hAnsi="Times New Roman" w:cs="Times New Roman"/>
          <w:b/>
          <w:i/>
          <w:sz w:val="24"/>
          <w:szCs w:val="24"/>
          <w:lang w:val="uk-UA" w:eastAsia="uk-UA"/>
        </w:rPr>
        <w:t xml:space="preserve"> B1 </w:t>
      </w:r>
      <w:proofErr w:type="spellStart"/>
      <w:r w:rsidR="00B3261A" w:rsidRPr="00B3261A">
        <w:rPr>
          <w:rFonts w:ascii="Times New Roman" w:eastAsia="Calibri" w:hAnsi="Times New Roman" w:cs="Times New Roman"/>
          <w:b/>
          <w:i/>
          <w:sz w:val="24"/>
          <w:szCs w:val="24"/>
          <w:lang w:val="uk-UA" w:eastAsia="uk-UA"/>
        </w:rPr>
        <w:t>in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with</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vitamin</w:t>
      </w:r>
      <w:proofErr w:type="spellEnd"/>
      <w:r w:rsidR="00B3261A" w:rsidRPr="00B3261A">
        <w:rPr>
          <w:rFonts w:ascii="Times New Roman" w:eastAsia="Calibri" w:hAnsi="Times New Roman" w:cs="Times New Roman"/>
          <w:b/>
          <w:i/>
          <w:sz w:val="24"/>
          <w:szCs w:val="24"/>
          <w:lang w:val="uk-UA" w:eastAsia="uk-UA"/>
        </w:rPr>
        <w:t xml:space="preserve"> B6 </w:t>
      </w:r>
      <w:proofErr w:type="spellStart"/>
      <w:r w:rsidR="00B3261A" w:rsidRPr="00B3261A">
        <w:rPr>
          <w:rFonts w:ascii="Times New Roman" w:eastAsia="Calibri" w:hAnsi="Times New Roman" w:cs="Times New Roman"/>
          <w:b/>
          <w:i/>
          <w:sz w:val="24"/>
          <w:szCs w:val="24"/>
          <w:lang w:val="uk-UA" w:eastAsia="uk-UA"/>
        </w:rPr>
        <w:t>and</w:t>
      </w:r>
      <w:proofErr w:type="spellEnd"/>
      <w:r w:rsidR="00B3261A" w:rsidRPr="00B3261A">
        <w:rPr>
          <w:rFonts w:ascii="Times New Roman" w:eastAsia="Calibri" w:hAnsi="Times New Roman" w:cs="Times New Roman"/>
          <w:b/>
          <w:i/>
          <w:sz w:val="24"/>
          <w:szCs w:val="24"/>
          <w:lang w:val="uk-UA" w:eastAsia="uk-UA"/>
        </w:rPr>
        <w:t>/</w:t>
      </w:r>
      <w:proofErr w:type="spellStart"/>
      <w:r w:rsidR="00B3261A" w:rsidRPr="00B3261A">
        <w:rPr>
          <w:rFonts w:ascii="Times New Roman" w:eastAsia="Calibri" w:hAnsi="Times New Roman" w:cs="Times New Roman"/>
          <w:b/>
          <w:i/>
          <w:sz w:val="24"/>
          <w:szCs w:val="24"/>
          <w:lang w:val="uk-UA" w:eastAsia="uk-UA"/>
        </w:rPr>
        <w:t>or</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vitamin</w:t>
      </w:r>
      <w:proofErr w:type="spellEnd"/>
      <w:r w:rsidR="00B3261A" w:rsidRPr="00B3261A">
        <w:rPr>
          <w:rFonts w:ascii="Times New Roman" w:eastAsia="Calibri" w:hAnsi="Times New Roman" w:cs="Times New Roman"/>
          <w:b/>
          <w:i/>
          <w:sz w:val="24"/>
          <w:szCs w:val="24"/>
          <w:lang w:val="uk-UA" w:eastAsia="uk-UA"/>
        </w:rPr>
        <w:t xml:space="preserve"> B12, </w:t>
      </w:r>
      <w:proofErr w:type="spellStart"/>
      <w:r w:rsidR="00B3261A" w:rsidRPr="00B3261A">
        <w:rPr>
          <w:rFonts w:ascii="Times New Roman" w:eastAsia="Calibri" w:hAnsi="Times New Roman" w:cs="Times New Roman"/>
          <w:b/>
          <w:i/>
          <w:sz w:val="24"/>
          <w:szCs w:val="24"/>
          <w:lang w:val="uk-UA" w:eastAsia="uk-UA"/>
        </w:rPr>
        <w:t>Thioctic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Arginine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glutamate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Ademetionine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Mono</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Multienzymes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lipase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protease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etc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Acetylcysteine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Ambroxol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Cocarboxylase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Ketorolac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Barium</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sulfate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without</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suspending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agents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Articaine</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combinations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Iron</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parenteral</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preparations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Lactic</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acid</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producing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organisms</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AE2322" w:rsidRPr="00AE2322">
        <w:rPr>
          <w:rFonts w:ascii="Times New Roman" w:eastAsia="Calibri" w:hAnsi="Times New Roman" w:cs="Times New Roman"/>
          <w:b/>
          <w:i/>
          <w:sz w:val="24"/>
          <w:szCs w:val="24"/>
          <w:lang w:val="uk-UA" w:eastAsia="uk-UA"/>
        </w:rPr>
        <w:t>Amoxicillin</w:t>
      </w:r>
      <w:proofErr w:type="spellEnd"/>
      <w:r w:rsidR="00AE2322" w:rsidRPr="00AE2322">
        <w:rPr>
          <w:rFonts w:ascii="Times New Roman" w:eastAsia="Calibri" w:hAnsi="Times New Roman" w:cs="Times New Roman"/>
          <w:b/>
          <w:i/>
          <w:sz w:val="24"/>
          <w:szCs w:val="24"/>
          <w:lang w:val="uk-UA" w:eastAsia="uk-UA"/>
        </w:rPr>
        <w:t xml:space="preserve"> </w:t>
      </w:r>
      <w:proofErr w:type="spellStart"/>
      <w:r w:rsidR="00AE2322" w:rsidRPr="00AE2322">
        <w:rPr>
          <w:rFonts w:ascii="Times New Roman" w:eastAsia="Calibri" w:hAnsi="Times New Roman" w:cs="Times New Roman"/>
          <w:b/>
          <w:i/>
          <w:sz w:val="24"/>
          <w:szCs w:val="24"/>
          <w:lang w:val="uk-UA" w:eastAsia="uk-UA"/>
        </w:rPr>
        <w:t>and</w:t>
      </w:r>
      <w:proofErr w:type="spellEnd"/>
      <w:r w:rsidR="00AE2322" w:rsidRPr="00AE2322">
        <w:rPr>
          <w:rFonts w:ascii="Times New Roman" w:eastAsia="Calibri" w:hAnsi="Times New Roman" w:cs="Times New Roman"/>
          <w:b/>
          <w:i/>
          <w:sz w:val="24"/>
          <w:szCs w:val="24"/>
          <w:lang w:val="uk-UA" w:eastAsia="uk-UA"/>
        </w:rPr>
        <w:t xml:space="preserve"> </w:t>
      </w:r>
      <w:proofErr w:type="spellStart"/>
      <w:r w:rsidR="00AE2322" w:rsidRPr="00AE2322">
        <w:rPr>
          <w:rFonts w:ascii="Times New Roman" w:eastAsia="Calibri" w:hAnsi="Times New Roman" w:cs="Times New Roman"/>
          <w:b/>
          <w:i/>
          <w:sz w:val="24"/>
          <w:szCs w:val="24"/>
          <w:lang w:val="uk-UA" w:eastAsia="uk-UA"/>
        </w:rPr>
        <w:t>beta-lactamase</w:t>
      </w:r>
      <w:proofErr w:type="spellEnd"/>
      <w:r w:rsidR="00AE2322" w:rsidRPr="00AE2322">
        <w:rPr>
          <w:rFonts w:ascii="Times New Roman" w:eastAsia="Calibri" w:hAnsi="Times New Roman" w:cs="Times New Roman"/>
          <w:b/>
          <w:i/>
          <w:sz w:val="24"/>
          <w:szCs w:val="24"/>
          <w:lang w:val="uk-UA" w:eastAsia="uk-UA"/>
        </w:rPr>
        <w:t xml:space="preserve"> </w:t>
      </w:r>
      <w:proofErr w:type="spellStart"/>
      <w:r w:rsidR="00AE2322" w:rsidRPr="00AE2322">
        <w:rPr>
          <w:rFonts w:ascii="Times New Roman" w:eastAsia="Calibri" w:hAnsi="Times New Roman" w:cs="Times New Roman"/>
          <w:b/>
          <w:i/>
          <w:sz w:val="24"/>
          <w:szCs w:val="24"/>
          <w:lang w:val="uk-UA" w:eastAsia="uk-UA"/>
        </w:rPr>
        <w:t>inhibitor</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Comb</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drug</w:t>
      </w:r>
      <w:proofErr w:type="spellEnd"/>
      <w:r w:rsidR="00B3261A" w:rsidRPr="00B3261A">
        <w:rPr>
          <w:rFonts w:ascii="Times New Roman" w:eastAsia="Calibri" w:hAnsi="Times New Roman" w:cs="Times New Roman"/>
          <w:b/>
          <w:i/>
          <w:sz w:val="24"/>
          <w:szCs w:val="24"/>
          <w:lang w:val="uk-UA" w:eastAsia="uk-UA"/>
        </w:rPr>
        <w:t xml:space="preserve">, </w:t>
      </w:r>
      <w:proofErr w:type="spellStart"/>
      <w:r w:rsidR="00B3261A" w:rsidRPr="00B3261A">
        <w:rPr>
          <w:rFonts w:ascii="Times New Roman" w:eastAsia="Calibri" w:hAnsi="Times New Roman" w:cs="Times New Roman"/>
          <w:b/>
          <w:i/>
          <w:sz w:val="24"/>
          <w:szCs w:val="24"/>
          <w:lang w:val="uk-UA" w:eastAsia="uk-UA"/>
        </w:rPr>
        <w:t>Lincomycin</w:t>
      </w:r>
      <w:proofErr w:type="spellEnd"/>
      <w:r w:rsidRPr="001F4238">
        <w:rPr>
          <w:rFonts w:ascii="Times New Roman" w:eastAsia="Calibri" w:hAnsi="Times New Roman" w:cs="Times New Roman"/>
          <w:b/>
          <w:i/>
          <w:sz w:val="24"/>
          <w:szCs w:val="24"/>
          <w:lang w:val="uk-UA" w:eastAsia="uk-UA"/>
        </w:rPr>
        <w:t>)</w:t>
      </w:r>
      <w:r w:rsidRPr="001F4238">
        <w:rPr>
          <w:rFonts w:ascii="Times New Roman" w:eastAsia="Times New Roman" w:hAnsi="Times New Roman" w:cs="Times New Roman"/>
          <w:bCs/>
          <w:sz w:val="24"/>
          <w:szCs w:val="24"/>
          <w:lang w:val="uk-UA" w:eastAsia="x-none"/>
        </w:rPr>
        <w:t>,</w:t>
      </w:r>
      <w:r w:rsidRPr="001F4238">
        <w:rPr>
          <w:rFonts w:ascii="Times New Roman" w:eastAsia="Times New Roman" w:hAnsi="Times New Roman" w:cs="Times New Roman"/>
          <w:b/>
          <w:bCs/>
          <w:color w:val="333333"/>
          <w:sz w:val="24"/>
          <w:szCs w:val="24"/>
          <w:shd w:val="clear" w:color="auto" w:fill="FFFFFF"/>
          <w:lang w:val="uk-UA" w:eastAsia="x-none"/>
        </w:rPr>
        <w:t xml:space="preserve"> </w:t>
      </w:r>
      <w:r w:rsidRPr="00B3261A">
        <w:rPr>
          <w:rFonts w:ascii="Times New Roman" w:eastAsia="Times New Roman" w:hAnsi="Times New Roman" w:cs="Times New Roman"/>
          <w:color w:val="333333"/>
          <w:sz w:val="24"/>
          <w:szCs w:val="24"/>
          <w:shd w:val="clear" w:color="auto" w:fill="FFFFFF"/>
          <w:lang w:val="uk-UA" w:eastAsia="x-none"/>
        </w:rPr>
        <w:t>а</w:t>
      </w:r>
      <w:r w:rsidRPr="001F4238">
        <w:rPr>
          <w:rFonts w:ascii="Times New Roman" w:eastAsia="Times New Roman" w:hAnsi="Times New Roman" w:cs="Times New Roman"/>
          <w:sz w:val="24"/>
          <w:szCs w:val="24"/>
          <w:lang w:val="uk-UA" w:eastAsia="x-none"/>
        </w:rPr>
        <w:t>сортимент, номенклатура, одиниця виміру товару та його загальна кількість, зазначені в Специфікації до Договору, яка є невід’ємною частиною Договору.</w:t>
      </w:r>
    </w:p>
    <w:p w14:paraId="682D4C33" w14:textId="77777777" w:rsidR="001F4238" w:rsidRPr="001F4238" w:rsidRDefault="001F4238" w:rsidP="001F4238">
      <w:pPr>
        <w:spacing w:after="0" w:line="240" w:lineRule="auto"/>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Кількість товару зазначена в специфікації до договору.</w:t>
      </w:r>
    </w:p>
    <w:p w14:paraId="2CD124C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1.3.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6E7CE7D7"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48D7257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II. ЯКІСТЬ ТОВАРІВ, РОБІТ ЧИ ПОСЛУГ</w:t>
      </w:r>
    </w:p>
    <w:p w14:paraId="00C5BBA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2.1. 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w:t>
      </w:r>
    </w:p>
    <w:p w14:paraId="3CBB97B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2.2. Товар повинен бути належним чином зареєстрований в Україні.</w:t>
      </w:r>
    </w:p>
    <w:p w14:paraId="03B8BA0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2.3. Товар, що постачається, повинен мати необхідні сертифікати, декларації про відповідність, інструкції українською чи російською мовою, супроводжуватися документами щодо кількості, найменування, виробника.</w:t>
      </w:r>
    </w:p>
    <w:p w14:paraId="60C55C5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2.4.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14:paraId="0E7509A5" w14:textId="77777777" w:rsidR="001F4238" w:rsidRPr="001F4238" w:rsidRDefault="001F4238" w:rsidP="001F4238">
      <w:pPr>
        <w:spacing w:after="0" w:line="240" w:lineRule="auto"/>
        <w:ind w:hanging="284"/>
        <w:jc w:val="both"/>
        <w:rPr>
          <w:rFonts w:ascii="Times New Roman" w:eastAsia="Times New Roman" w:hAnsi="Times New Roman" w:cs="Times New Roman"/>
          <w:b/>
          <w:bCs/>
          <w:sz w:val="24"/>
          <w:szCs w:val="24"/>
          <w:lang w:val="uk-UA" w:eastAsia="x-none"/>
        </w:rPr>
      </w:pPr>
    </w:p>
    <w:p w14:paraId="3AFFB8B6"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lastRenderedPageBreak/>
        <w:t>III. ЦІНА ДОГОВОРУ</w:t>
      </w:r>
    </w:p>
    <w:p w14:paraId="7F5DF9A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3.1. Сума цього Договору становить: ________________  (_________________________) грн. з ПДВ. </w:t>
      </w:r>
    </w:p>
    <w:p w14:paraId="534060B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3.2. Сума цього Договору може бути зменшена за взаємною згодою Сторін.</w:t>
      </w:r>
    </w:p>
    <w:p w14:paraId="67CAA0CC"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3.3. Сума на товар встановлюється в національній грошовій одиниці України.</w:t>
      </w:r>
    </w:p>
    <w:p w14:paraId="63878FEB" w14:textId="3F4D6E68"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w:t>
      </w:r>
      <w:r w:rsidR="008A0F2A">
        <w:rPr>
          <w:rFonts w:ascii="Times New Roman" w:eastAsia="Times New Roman" w:hAnsi="Times New Roman" w:cs="Times New Roman"/>
          <w:sz w:val="24"/>
          <w:szCs w:val="24"/>
          <w:lang w:val="uk-UA" w:eastAsia="x-none"/>
        </w:rPr>
        <w:t>,</w:t>
      </w:r>
      <w:r w:rsidRPr="001F4238">
        <w:rPr>
          <w:rFonts w:ascii="Times New Roman" w:eastAsia="Times New Roman" w:hAnsi="Times New Roman" w:cs="Times New Roman"/>
          <w:sz w:val="24"/>
          <w:szCs w:val="24"/>
          <w:lang w:val="uk-UA" w:eastAsia="x-none"/>
        </w:rPr>
        <w:t xml:space="preserve"> </w:t>
      </w:r>
      <w:r w:rsidR="008A0F2A" w:rsidRPr="008A0F2A">
        <w:rPr>
          <w:rFonts w:ascii="Times New Roman" w:eastAsia="Times New Roman" w:hAnsi="Times New Roman" w:cs="Times New Roman"/>
          <w:sz w:val="24"/>
          <w:szCs w:val="24"/>
          <w:lang w:val="uk-UA" w:eastAsia="x-none"/>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1F4238">
        <w:rPr>
          <w:rFonts w:ascii="Times New Roman" w:eastAsia="Times New Roman" w:hAnsi="Times New Roman" w:cs="Times New Roman"/>
          <w:sz w:val="24"/>
          <w:szCs w:val="24"/>
          <w:lang w:val="uk-UA" w:eastAsia="x-none"/>
        </w:rPr>
        <w:t xml:space="preserve">та умовами даного Договору. </w:t>
      </w:r>
    </w:p>
    <w:p w14:paraId="62A91418"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IV. ПОРЯДОК ЗДІЙСНЕННЯ ОПЛАТИ</w:t>
      </w:r>
    </w:p>
    <w:p w14:paraId="0B74C1E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4.1. Оплата здійснюється по факту поставки Товару (його партії) згідно накладної. Розрахунки за поставлений товар здійснюється з відтермінуванням платежу до 10 банківських днів. </w:t>
      </w:r>
    </w:p>
    <w:p w14:paraId="193E6A1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4.2. Датою здійснення оплати з боку Замовника за даним Договором вважається дата отримання Постачальником коштів на його банківський рахунок.</w:t>
      </w:r>
    </w:p>
    <w:p w14:paraId="0A78EBA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4.3. Усі розрахунки за договором проводяться у безготівковій формі шляхом банківського перерахування коштів на рахунок Постачальника.</w:t>
      </w:r>
    </w:p>
    <w:p w14:paraId="5BF4D30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5A4FEB29"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 ПОСТАВКА ТОВАРІВ</w:t>
      </w:r>
    </w:p>
    <w:p w14:paraId="46FD7244" w14:textId="77777777" w:rsidR="001F4238" w:rsidRPr="001F4238" w:rsidRDefault="001F4238" w:rsidP="001F4238">
      <w:pPr>
        <w:spacing w:after="0" w:line="240" w:lineRule="auto"/>
        <w:ind w:hanging="284"/>
        <w:jc w:val="both"/>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sz w:val="24"/>
          <w:szCs w:val="24"/>
          <w:lang w:val="uk-UA" w:eastAsia="x-none"/>
        </w:rPr>
        <w:t>5.1. Строк (термін) поставки (передачі) товарів – протягом 5-ти календарних днів з моменту подання заявки у письмовій, усній формі, в телефонному режимі або через електронну пошту.</w:t>
      </w:r>
    </w:p>
    <w:p w14:paraId="0415638A"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5.2. Місце поставки (передачі) товарів за адресою замовника: 60300, Чернівецька обл., м. Новоселиця, </w:t>
      </w:r>
      <w:proofErr w:type="spellStart"/>
      <w:r w:rsidRPr="001F4238">
        <w:rPr>
          <w:rFonts w:ascii="Times New Roman" w:eastAsia="Times New Roman" w:hAnsi="Times New Roman" w:cs="Times New Roman"/>
          <w:sz w:val="24"/>
          <w:szCs w:val="24"/>
          <w:lang w:val="uk-UA" w:eastAsia="x-none"/>
        </w:rPr>
        <w:t>пров</w:t>
      </w:r>
      <w:proofErr w:type="spellEnd"/>
      <w:r w:rsidRPr="001F4238">
        <w:rPr>
          <w:rFonts w:ascii="Times New Roman" w:eastAsia="Times New Roman" w:hAnsi="Times New Roman" w:cs="Times New Roman"/>
          <w:sz w:val="24"/>
          <w:szCs w:val="24"/>
          <w:lang w:val="uk-UA" w:eastAsia="x-none"/>
        </w:rPr>
        <w:t>. Карамзіна,1.</w:t>
      </w:r>
    </w:p>
    <w:p w14:paraId="4398478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5.3. Приймання та передача Товару оформлюється видатковою накладною, яка підписується матеріально-відповідальними особами Постачальника та Замовника. В накладній відповідно до специфікації обов'язково зазначаються номер Договору, назва Товару, назва виробника, кількість, ціна за одиницю, загальна вартість.</w:t>
      </w:r>
    </w:p>
    <w:p w14:paraId="43FCC7D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Товар повинен супроводжуватись сертифікатом якості, що видається виробником завірений печаткою останнього постачальника.</w:t>
      </w:r>
    </w:p>
    <w:p w14:paraId="538AFC4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5.4. Перевірка товару здійснюється матеріально-відповідальними особами Замовника та підтверджується підписом на всіх екземплярах видаткових накладних. Претензії пред'являються не пізніше 1 доби з моменту доставки партії товару. Претензії щодо якості товару можуть бути пред’явлені протягом 20 днів з моменту поставки товару.</w:t>
      </w:r>
    </w:p>
    <w:p w14:paraId="15FD686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В разі виникнення претензій по якості Товару складається Дефектний Акт відповідною комісією у складі представників Постачальника та Замовника. Заміна неякісного товару здійснюється Постачальником у строки встановлені Дефектним Актом підписаним представниками обох сторін, але не пізніше 30 днів з моменту складання акту.</w:t>
      </w:r>
    </w:p>
    <w:p w14:paraId="359B99E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У випадку виникнення спорів щодо якості товару, товар передається на експертизу державного лабораторного контролю. Вартість проведення експертизи покладається на Замовника, але у випадку підтвердження факту поставки неякісного товару Постачальник відшкодовує Замовнику вартість експертизи.</w:t>
      </w:r>
    </w:p>
    <w:p w14:paraId="2D6CF6C2"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5.5.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про закупівлю на склад Замовника</w:t>
      </w:r>
    </w:p>
    <w:p w14:paraId="48434C4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5.6. Перехід права власності на товар відбувається в момент оформлення накладної і підтверджується підписом про одержання товару.</w:t>
      </w:r>
    </w:p>
    <w:p w14:paraId="58D193BC"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5.7. Замовник зобов'язаний прийняти товар у кількості, якості і комплектності і лише в порядку, встановленому даним Договором і діючим законодавством України.</w:t>
      </w:r>
    </w:p>
    <w:p w14:paraId="7B1D74A0"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34101C75"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 ПРАВА ТА ОБОВ'ЯЗКИ СТОРІН</w:t>
      </w:r>
    </w:p>
    <w:p w14:paraId="6920719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lastRenderedPageBreak/>
        <w:t>6.1. Замовник зобов'язаний:</w:t>
      </w:r>
    </w:p>
    <w:p w14:paraId="1CB1C94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6.1.1. Своєчасно та в повному обсязі сплачувати за поставлені товари.</w:t>
      </w:r>
    </w:p>
    <w:p w14:paraId="6B8471F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6.1.2. Приймати поставлені товари - згідно видаткової накладної.</w:t>
      </w:r>
    </w:p>
    <w:p w14:paraId="5314757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6.1.3. Інші обов'язки:</w:t>
      </w:r>
    </w:p>
    <w:p w14:paraId="52EADED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забезпечити відповідну якість під’їзних шляхів, яка б дозволяла доставляти товар вчасно і без шкоди для нього, забезпечити своєчасне розвантаження товару.</w:t>
      </w:r>
    </w:p>
    <w:p w14:paraId="1774006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 Замовник має право:</w:t>
      </w:r>
    </w:p>
    <w:p w14:paraId="5840338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6.2.1. Достроково розірвати цей Договір у разі невиконання зобов'язань Постачальником, повідомивши про це його у строк до 7 календарних днів.</w:t>
      </w:r>
    </w:p>
    <w:p w14:paraId="3205A02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6.2.2. Контролювати поставку товарів у строки, встановлені цим Договором.</w:t>
      </w:r>
    </w:p>
    <w:p w14:paraId="1CDDD76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6.2.3. Повернути видаткову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059D5F1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6.2.4. Інші права – у випадку, якщо з моменту передачі товару Замовнику протягом періоду його реалізації при відповідних умовах його збереження і складування, виявиться невідповідна якість товару, Замовник має право негайно повідомити про це Постачальника. Постачальник зобов'язаний протягом 2-х робочих днів направити на адресу Замовника свого представника для складання </w:t>
      </w:r>
      <w:proofErr w:type="spellStart"/>
      <w:r w:rsidRPr="001F4238">
        <w:rPr>
          <w:rFonts w:ascii="Times New Roman" w:eastAsia="Times New Roman" w:hAnsi="Times New Roman" w:cs="Times New Roman"/>
          <w:sz w:val="24"/>
          <w:szCs w:val="24"/>
          <w:lang w:val="uk-UA" w:eastAsia="x-none"/>
        </w:rPr>
        <w:t>акта</w:t>
      </w:r>
      <w:proofErr w:type="spellEnd"/>
      <w:r w:rsidRPr="001F4238">
        <w:rPr>
          <w:rFonts w:ascii="Times New Roman" w:eastAsia="Times New Roman" w:hAnsi="Times New Roman" w:cs="Times New Roman"/>
          <w:sz w:val="24"/>
          <w:szCs w:val="24"/>
          <w:lang w:val="uk-UA" w:eastAsia="x-none"/>
        </w:rPr>
        <w:t xml:space="preserve"> про невідповідну якість товару.</w:t>
      </w:r>
    </w:p>
    <w:p w14:paraId="0155B29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 Постачальник зобов'язаний:</w:t>
      </w:r>
    </w:p>
    <w:p w14:paraId="4FB0743D"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6.3.1. Забезпечити поставку товарів у строки, встановлені цим Договором.</w:t>
      </w:r>
    </w:p>
    <w:p w14:paraId="3F6822E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6.3.2. Забезпечити поставку товарів, якість яких відповідає умовам, установленим розділом II цього Договору.</w:t>
      </w:r>
    </w:p>
    <w:p w14:paraId="190FB59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 Постачальник має право:</w:t>
      </w:r>
    </w:p>
    <w:p w14:paraId="0AB601C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6.4.1. Своєчасно та в повному обсязі отримувати плату за поставлені товари;</w:t>
      </w:r>
    </w:p>
    <w:p w14:paraId="036EF14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6.4.2. На дострокову поставку товарів за письмовим погодженням Замовника;</w:t>
      </w:r>
    </w:p>
    <w:p w14:paraId="522C182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6.4.3. У разі невиконання зобов'язань Замовником Постачальник має право достроково розірвати цей Договір, повідомивши про це Замовника у строк до семи календарних днів.</w:t>
      </w:r>
    </w:p>
    <w:p w14:paraId="00A7495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2CB558C9"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VII. ВІДПОВІДАЛЬНІСТЬ СТОРІН</w:t>
      </w:r>
    </w:p>
    <w:p w14:paraId="441BEA1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7DF150B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7.2. У разі невиконання або неналежного виконання зобов’язань при закупівлі товарів Постачальник сплачує Замовнику пеню у розмірі 0,1% від вартості товару, з якого допущено прострочення поставки за кожен день прострочення, а за прострочення понад 30 днів додатково стягується штраф у розмірі 7% вказаної вартості.</w:t>
      </w:r>
    </w:p>
    <w:p w14:paraId="2DB3179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7.3. За порушення умов зобов’язання щодо якості товару, вказаного у розділі ІІ цього Договору з Постачальника стягується штраф у розмірі 20% від вартості товару.</w:t>
      </w:r>
    </w:p>
    <w:p w14:paraId="4A9BAC1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7.4. За порушення терміну поставки товарів за цим Договором, Постачальник несе відповідальність згідно з чинним законодавством України.</w:t>
      </w:r>
    </w:p>
    <w:p w14:paraId="5125610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7.5. За порушення Замовником зі своєї вини умов та/або строків оплати зобов’язаний сплатити на користь Постачальника пеню з розрахунку подвійної облікової ставки Національного Банку України, що діяла у період за який сплачується пеня, від вартості своєчасно не сплаченого товару за кожний день прострочки.</w:t>
      </w:r>
    </w:p>
    <w:p w14:paraId="2207C9E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VIII. ОБСТАВИНИ НЕПЕРЕБОРНОЇ СИЛИ</w:t>
      </w:r>
    </w:p>
    <w:p w14:paraId="1FDA12B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C0BCD5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3BD26A6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8.3. Доказом виникнення обставин непереборної сили та строку їх дії є відповідні документи, які видаються Міністерством з надзвичайних ситуацій України.</w:t>
      </w:r>
    </w:p>
    <w:p w14:paraId="1249212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lastRenderedPageBreak/>
        <w:t>8.4. У разі коли строк дії обставин непереборної сили продовжується більше ніж двадцять днів, кожна із Сторін в установленому порядку має право</w:t>
      </w:r>
    </w:p>
    <w:p w14:paraId="1A88A072"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розірвати цей Договір. У разі попередньої оплати Учасник повертає Замовнику кошти протягом трьох днів з дня розірвання цього Договору.</w:t>
      </w:r>
    </w:p>
    <w:p w14:paraId="067FE46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7369CC4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IX. ВИРІШЕННЯ СПОРІВ</w:t>
      </w:r>
    </w:p>
    <w:p w14:paraId="3CCDEA7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9.1. У випадку виникнення спорів або розбіжностей Сторони зобов'язуються вирішувати їх шляхом взаємних переговорів та консультацій.</w:t>
      </w:r>
    </w:p>
    <w:p w14:paraId="42A81BF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9.2. У разі недосягнення Сторонами згоди спори (розбіжності) вирішуються у судовому порядку згідно діючого законодавства України.</w:t>
      </w:r>
    </w:p>
    <w:p w14:paraId="4645929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7614BB96"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 СТРОК ДІЇ ДОГОВОРУ</w:t>
      </w:r>
    </w:p>
    <w:p w14:paraId="146D4D73" w14:textId="1CA2484D"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10.1. Цей Договір набирає чинності з ____________202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 xml:space="preserve"> р. і діє до _____________202</w:t>
      </w:r>
      <w:r>
        <w:rPr>
          <w:rFonts w:ascii="Times New Roman" w:eastAsia="Times New Roman" w:hAnsi="Times New Roman" w:cs="Times New Roman"/>
          <w:sz w:val="24"/>
          <w:szCs w:val="24"/>
          <w:lang w:val="uk-UA" w:eastAsia="x-none"/>
        </w:rPr>
        <w:t>3</w:t>
      </w:r>
      <w:r w:rsidRPr="001F4238">
        <w:rPr>
          <w:rFonts w:ascii="Times New Roman" w:eastAsia="Times New Roman" w:hAnsi="Times New Roman" w:cs="Times New Roman"/>
          <w:sz w:val="24"/>
          <w:szCs w:val="24"/>
          <w:lang w:val="uk-UA" w:eastAsia="x-none"/>
        </w:rPr>
        <w:t>р. або до моменту повного виконання Сторонами своїх зобов’язань за цим Договором.</w:t>
      </w:r>
    </w:p>
    <w:p w14:paraId="4040F43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16E6C299"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2DC4136B"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XI. ІНШІ УМОВИ</w:t>
      </w:r>
    </w:p>
    <w:p w14:paraId="5629AD5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17EAADC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1A8637"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11.2.1. зменшення обсягів закупівлі, зокрема з урахуванням фактичного обсягу видатків Покупця;</w:t>
      </w:r>
    </w:p>
    <w:p w14:paraId="119B9F4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11.2.2. збільшення ціни за одиницю товару до 10 відсотків </w:t>
      </w:r>
      <w:proofErr w:type="spellStart"/>
      <w:r w:rsidRPr="001F4238">
        <w:rPr>
          <w:rFonts w:ascii="Times New Roman" w:eastAsia="Times New Roman" w:hAnsi="Times New Roman" w:cs="Times New Roman"/>
          <w:sz w:val="24"/>
          <w:szCs w:val="24"/>
          <w:lang w:val="uk-UA" w:eastAsia="x-none"/>
        </w:rPr>
        <w:t>пропорційно</w:t>
      </w:r>
      <w:proofErr w:type="spellEnd"/>
      <w:r w:rsidRPr="001F4238">
        <w:rPr>
          <w:rFonts w:ascii="Times New Roman" w:eastAsia="Times New Roman" w:hAnsi="Times New Roman" w:cs="Times New Roman"/>
          <w:sz w:val="24"/>
          <w:szCs w:val="24"/>
          <w:lang w:val="uk-UA" w:eastAsia="x-none"/>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p>
    <w:p w14:paraId="1A3B5D70"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11.2.3. покращення якості предмета закупівлі, за умови що таке покращення не призведе до збільшення суми, визначеної в Договорі;</w:t>
      </w:r>
    </w:p>
    <w:p w14:paraId="727C4CF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5A1207B"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11.2.5.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3167E1A1"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F4238">
        <w:rPr>
          <w:rFonts w:ascii="Times New Roman" w:eastAsia="Times New Roman" w:hAnsi="Times New Roman" w:cs="Times New Roman"/>
          <w:sz w:val="24"/>
          <w:szCs w:val="24"/>
          <w:lang w:val="uk-UA" w:eastAsia="x-none"/>
        </w:rPr>
        <w:t>пропорційно</w:t>
      </w:r>
      <w:proofErr w:type="spellEnd"/>
      <w:r w:rsidRPr="001F4238">
        <w:rPr>
          <w:rFonts w:ascii="Times New Roman" w:eastAsia="Times New Roman" w:hAnsi="Times New Roman" w:cs="Times New Roman"/>
          <w:sz w:val="24"/>
          <w:szCs w:val="24"/>
          <w:lang w:val="uk-UA" w:eastAsia="x-none"/>
        </w:rPr>
        <w:t xml:space="preserve"> до зміни таких ставок та/або пільг з оподаткування;</w:t>
      </w:r>
    </w:p>
    <w:p w14:paraId="7947BA3F"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11.2.7.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4238">
        <w:rPr>
          <w:rFonts w:ascii="Times New Roman" w:eastAsia="Times New Roman" w:hAnsi="Times New Roman" w:cs="Times New Roman"/>
          <w:sz w:val="24"/>
          <w:szCs w:val="24"/>
          <w:lang w:val="uk-UA" w:eastAsia="x-none"/>
        </w:rPr>
        <w:t>Platts</w:t>
      </w:r>
      <w:proofErr w:type="spellEnd"/>
      <w:r w:rsidRPr="001F4238">
        <w:rPr>
          <w:rFonts w:ascii="Times New Roman" w:eastAsia="Times New Roman" w:hAnsi="Times New Roman" w:cs="Times New Roman"/>
          <w:sz w:val="24"/>
          <w:szCs w:val="24"/>
          <w:lang w:val="uk-UA" w:eastAsia="x-none"/>
        </w:rPr>
        <w:t>, ARGUS регульованих цін (тарифів) і нормативів, що застосовуються в Договорі, у разі встановлення в Договорі порядку зміни ціни.</w:t>
      </w:r>
    </w:p>
    <w:p w14:paraId="4FC0FE2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11.3.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публічних закупівель та за наявності письмового звернення Постачальника з наданням ним документального обґрунтування підвищення ціни (довідка з Торгово-промислової палати, органів статистики, клопотання з обґрунтуванням коливання ціни такого товару на ринку). </w:t>
      </w:r>
      <w:r w:rsidRPr="001F4238">
        <w:rPr>
          <w:rFonts w:ascii="Times New Roman" w:eastAsia="Times New Roman" w:hAnsi="Times New Roman" w:cs="Times New Roman"/>
          <w:sz w:val="24"/>
          <w:szCs w:val="24"/>
          <w:lang w:val="uk-UA" w:eastAsia="x-none"/>
        </w:rPr>
        <w:lastRenderedPageBreak/>
        <w:t>У разі звернення Постачальника до Замовника з пропозицією про підвищення ціни за одиницю товару, Постачальник зобов’язаний надати підтверджуючі документи щодо підвищення закупівельної ціни.</w:t>
      </w:r>
    </w:p>
    <w:p w14:paraId="39E2A3A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6AC8805"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11.5. Жодна зі Сторін не має права передати свої права за даним Договором третій Стороні без письмової згоди іншої Сторони.</w:t>
      </w:r>
    </w:p>
    <w:p w14:paraId="63EAFF8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11.6. Усі зміни та доповнення до Договору дійсні в тому випадку, якщо вони здійснені в письмовій формі та підписані уповноваженими представниками Сторін.</w:t>
      </w:r>
    </w:p>
    <w:p w14:paraId="495ADF53"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11.7 Істотні умови договору не можуть бути змінені після його підписання до виконання зобов’язань сторонами в повному обсязі, крім випадків, зазначених у ч. 5 ст. 41 Закону України «Про публічні закупівлі».</w:t>
      </w:r>
    </w:p>
    <w:p w14:paraId="3E364CD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42EBE34"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11.9. Дострокове розірвання Договору може мати місце за згодою Сторін, за умовами Договору або на підставах, передбачених чинним законодавством України.</w:t>
      </w:r>
    </w:p>
    <w:p w14:paraId="5043B286"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11.10. Сторони дають згоду один одному на використання персональних даних з метою реалізації державної політики у сфері захисту персональних даних відповідно до Закону України «Про захист персональних даних» від 01.06.2010р. № 2297-VI. Сторони повністю розуміють, що вся інформація про представників по Довіреності,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Сторін для подальшого використання в відповідністю зі статтями Господарського Кодексу України та для реалізації ділових відносин між Сторонами. Персональні дані Представників захищаються Конституцією України, Законом України «Про захист персональних даних» від 01.06.2010р. № 2297-VI. Підписи на даному Договорі Сторін означає однозначне згоду Представників з вищевикладеним і підтвердженням того, що Представники ознайомлені зі ст. 8 Закону України «Про захист персональних даних». Також Сторони дають згоду не повідомляти їх про внесення персональних даних в базу, внесення змін, передачу, знищення персональних даних вищевказаних осіб.</w:t>
      </w:r>
    </w:p>
    <w:p w14:paraId="50248C28"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p w14:paraId="2521AD54"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XII. ДОДАТКИ ДО ДОГОВОРУ</w:t>
      </w:r>
    </w:p>
    <w:p w14:paraId="18033E58"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r w:rsidRPr="001F4238">
        <w:rPr>
          <w:rFonts w:ascii="Times New Roman" w:eastAsia="Times New Roman" w:hAnsi="Times New Roman" w:cs="Times New Roman"/>
          <w:sz w:val="24"/>
          <w:szCs w:val="24"/>
          <w:lang w:val="uk-UA" w:eastAsia="x-none"/>
        </w:rPr>
        <w:t xml:space="preserve">12.1 Невід'ємною частиною цього Договору є: Специфікація згідно </w:t>
      </w:r>
      <w:r w:rsidRPr="001F4238">
        <w:rPr>
          <w:rFonts w:ascii="Times New Roman" w:eastAsia="Times New Roman" w:hAnsi="Times New Roman" w:cs="Times New Roman"/>
          <w:b/>
          <w:bCs/>
          <w:sz w:val="24"/>
          <w:szCs w:val="24"/>
          <w:lang w:val="uk-UA" w:eastAsia="x-none"/>
        </w:rPr>
        <w:t>Додатку № 1</w:t>
      </w:r>
    </w:p>
    <w:p w14:paraId="4F7B6CBE" w14:textId="77777777" w:rsidR="001F4238" w:rsidRPr="001F4238" w:rsidRDefault="001F4238" w:rsidP="001F4238">
      <w:pPr>
        <w:spacing w:after="0" w:line="240" w:lineRule="auto"/>
        <w:ind w:hanging="284"/>
        <w:jc w:val="both"/>
        <w:rPr>
          <w:rFonts w:ascii="Times New Roman" w:eastAsia="Times New Roman" w:hAnsi="Times New Roman" w:cs="Times New Roman"/>
          <w:sz w:val="24"/>
          <w:szCs w:val="24"/>
          <w:lang w:val="uk-UA" w:eastAsia="x-none"/>
        </w:rPr>
      </w:pPr>
    </w:p>
    <w:p w14:paraId="4D078665" w14:textId="77777777" w:rsidR="001F4238" w:rsidRPr="001F4238" w:rsidRDefault="001F4238" w:rsidP="001F4238">
      <w:pPr>
        <w:spacing w:after="0" w:line="240" w:lineRule="auto"/>
        <w:jc w:val="center"/>
        <w:rPr>
          <w:rFonts w:ascii="Times New Roman" w:eastAsia="Times New Roman" w:hAnsi="Times New Roman" w:cs="Times New Roman"/>
          <w:b/>
          <w:bCs/>
          <w:sz w:val="24"/>
          <w:szCs w:val="24"/>
          <w:lang w:val="uk-UA" w:eastAsia="x-none"/>
        </w:rPr>
      </w:pPr>
      <w:r w:rsidRPr="001F4238">
        <w:rPr>
          <w:rFonts w:ascii="Times New Roman" w:eastAsia="Times New Roman" w:hAnsi="Times New Roman" w:cs="Times New Roman"/>
          <w:b/>
          <w:bCs/>
          <w:sz w:val="24"/>
          <w:szCs w:val="24"/>
          <w:lang w:val="uk-UA" w:eastAsia="x-none"/>
        </w:rPr>
        <w:t>ХШ. МІСЦЕЗНАХОДЖЕННЯ ТА БАНКІВСЬКІ РЕКВИЗИТИ СТОРІН</w:t>
      </w:r>
    </w:p>
    <w:p w14:paraId="34BBB492" w14:textId="77777777" w:rsidR="001F4238" w:rsidRPr="001F4238" w:rsidRDefault="001F4238" w:rsidP="001F4238">
      <w:pPr>
        <w:spacing w:after="0" w:line="240" w:lineRule="auto"/>
        <w:ind w:hanging="284"/>
        <w:jc w:val="center"/>
        <w:rPr>
          <w:rFonts w:ascii="Times New Roman" w:eastAsia="Times New Roman" w:hAnsi="Times New Roman" w:cs="Times New Roman"/>
          <w:b/>
          <w:bCs/>
          <w:sz w:val="24"/>
          <w:szCs w:val="24"/>
          <w:lang w:val="uk-UA" w:eastAsia="x-none"/>
        </w:rPr>
      </w:pPr>
    </w:p>
    <w:tbl>
      <w:tblPr>
        <w:tblW w:w="0" w:type="auto"/>
        <w:jc w:val="center"/>
        <w:tblLook w:val="04A0" w:firstRow="1" w:lastRow="0" w:firstColumn="1" w:lastColumn="0" w:noHBand="0" w:noVBand="1"/>
      </w:tblPr>
      <w:tblGrid>
        <w:gridCol w:w="5009"/>
        <w:gridCol w:w="4346"/>
      </w:tblGrid>
      <w:tr w:rsidR="001F4238" w:rsidRPr="001F4238" w14:paraId="6B8BEAD9" w14:textId="77777777" w:rsidTr="00FA7F92">
        <w:trPr>
          <w:trHeight w:val="68"/>
          <w:jc w:val="center"/>
        </w:trPr>
        <w:tc>
          <w:tcPr>
            <w:tcW w:w="5009" w:type="dxa"/>
          </w:tcPr>
          <w:p w14:paraId="200B23C0"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ЗАМОВНИК</w:t>
            </w:r>
          </w:p>
          <w:p w14:paraId="66674700"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231BCB6E"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b/>
                <w:sz w:val="24"/>
                <w:szCs w:val="24"/>
                <w:lang w:val="uk-UA" w:eastAsia="ru-RU"/>
              </w:rPr>
              <w:t xml:space="preserve">Комунальне некомерційне підприємство "Новоселицька лікарня" </w:t>
            </w:r>
            <w:proofErr w:type="spellStart"/>
            <w:r w:rsidRPr="001F4238">
              <w:rPr>
                <w:rFonts w:ascii="Times New Roman" w:eastAsia="Calibri" w:hAnsi="Times New Roman" w:cs="Times New Roman"/>
                <w:b/>
                <w:sz w:val="24"/>
                <w:szCs w:val="24"/>
                <w:lang w:val="uk-UA" w:eastAsia="ru-RU"/>
              </w:rPr>
              <w:t>Новоселицької</w:t>
            </w:r>
            <w:proofErr w:type="spellEnd"/>
            <w:r w:rsidRPr="001F4238">
              <w:rPr>
                <w:rFonts w:ascii="Times New Roman" w:eastAsia="Calibri" w:hAnsi="Times New Roman" w:cs="Times New Roman"/>
                <w:b/>
                <w:sz w:val="24"/>
                <w:szCs w:val="24"/>
                <w:lang w:val="uk-UA" w:eastAsia="ru-RU"/>
              </w:rPr>
              <w:t xml:space="preserve"> міської ради Чернівецького району Чернівецької області                                                   </w:t>
            </w:r>
            <w:r w:rsidRPr="001F4238">
              <w:rPr>
                <w:rFonts w:ascii="Times New Roman" w:eastAsia="Calibri" w:hAnsi="Times New Roman" w:cs="Times New Roman"/>
                <w:sz w:val="24"/>
                <w:szCs w:val="24"/>
                <w:lang w:val="uk-UA" w:eastAsia="ru-RU"/>
              </w:rPr>
              <w:t xml:space="preserve">60300, Чернівецька обл., м. Новоселиця, </w:t>
            </w:r>
            <w:proofErr w:type="spellStart"/>
            <w:r w:rsidRPr="001F4238">
              <w:rPr>
                <w:rFonts w:ascii="Times New Roman" w:eastAsia="Calibri" w:hAnsi="Times New Roman" w:cs="Times New Roman"/>
                <w:sz w:val="24"/>
                <w:szCs w:val="24"/>
                <w:lang w:val="uk-UA" w:eastAsia="ru-RU"/>
              </w:rPr>
              <w:t>пров</w:t>
            </w:r>
            <w:proofErr w:type="spellEnd"/>
            <w:r w:rsidRPr="001F4238">
              <w:rPr>
                <w:rFonts w:ascii="Times New Roman" w:eastAsia="Calibri" w:hAnsi="Times New Roman" w:cs="Times New Roman"/>
                <w:sz w:val="24"/>
                <w:szCs w:val="24"/>
                <w:lang w:val="uk-UA" w:eastAsia="ru-RU"/>
              </w:rPr>
              <w:t xml:space="preserve">. Карамзіна, 1.                                                                            Код ЄДРПОУ 02005832  UA573562820000026009051511385                                           в АТ КБ «Приватбанк»                                                       </w:t>
            </w:r>
            <w:proofErr w:type="spellStart"/>
            <w:r w:rsidRPr="001F4238">
              <w:rPr>
                <w:rFonts w:ascii="Times New Roman" w:eastAsia="Calibri" w:hAnsi="Times New Roman" w:cs="Times New Roman"/>
                <w:sz w:val="24"/>
                <w:szCs w:val="24"/>
                <w:lang w:val="uk-UA" w:eastAsia="ru-RU"/>
              </w:rPr>
              <w:t>тел</w:t>
            </w:r>
            <w:proofErr w:type="spellEnd"/>
            <w:r w:rsidRPr="001F4238">
              <w:rPr>
                <w:rFonts w:ascii="Times New Roman" w:eastAsia="Calibri" w:hAnsi="Times New Roman" w:cs="Times New Roman"/>
                <w:sz w:val="24"/>
                <w:szCs w:val="24"/>
                <w:lang w:val="uk-UA" w:eastAsia="ru-RU"/>
              </w:rPr>
              <w:t>. (03733)50954</w:t>
            </w:r>
          </w:p>
          <w:p w14:paraId="7C57FB2C"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Головний лікар</w:t>
            </w:r>
          </w:p>
          <w:p w14:paraId="564BBA5F"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________________________</w:t>
            </w:r>
            <w:r w:rsidRPr="001F4238">
              <w:rPr>
                <w:rFonts w:ascii="Times New Roman" w:eastAsia="Calibri" w:hAnsi="Times New Roman" w:cs="Times New Roman"/>
                <w:b/>
                <w:sz w:val="24"/>
                <w:szCs w:val="24"/>
                <w:lang w:val="uk-UA" w:eastAsia="ru-RU"/>
              </w:rPr>
              <w:t xml:space="preserve">В. О. </w:t>
            </w:r>
            <w:proofErr w:type="spellStart"/>
            <w:r w:rsidRPr="001F4238">
              <w:rPr>
                <w:rFonts w:ascii="Times New Roman" w:eastAsia="Calibri" w:hAnsi="Times New Roman" w:cs="Times New Roman"/>
                <w:b/>
                <w:sz w:val="24"/>
                <w:szCs w:val="24"/>
                <w:lang w:val="uk-UA" w:eastAsia="ru-RU"/>
              </w:rPr>
              <w:t>Калараш</w:t>
            </w:r>
            <w:proofErr w:type="spellEnd"/>
          </w:p>
          <w:p w14:paraId="3239C43A"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c>
          <w:tcPr>
            <w:tcW w:w="4346" w:type="dxa"/>
          </w:tcPr>
          <w:p w14:paraId="6D29A641"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ПОСТАЧАЛЬНИК</w:t>
            </w:r>
          </w:p>
          <w:p w14:paraId="71DC0CDD"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21E660DD" w14:textId="77777777" w:rsidR="001F4238" w:rsidRPr="001F4238" w:rsidRDefault="001F4238" w:rsidP="001F4238">
            <w:pPr>
              <w:pBdr>
                <w:top w:val="single" w:sz="12" w:space="1" w:color="auto"/>
                <w:bottom w:val="single" w:sz="12" w:space="1" w:color="auto"/>
              </w:pBdr>
              <w:spacing w:after="0" w:line="240" w:lineRule="auto"/>
              <w:jc w:val="both"/>
              <w:rPr>
                <w:rFonts w:ascii="Times New Roman" w:eastAsia="Calibri" w:hAnsi="Times New Roman" w:cs="Times New Roman"/>
                <w:sz w:val="24"/>
                <w:szCs w:val="24"/>
                <w:lang w:val="uk-UA"/>
              </w:rPr>
            </w:pPr>
          </w:p>
          <w:p w14:paraId="1E1ECB64"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1E6D6B49"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66B98C96"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775331C0"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4DA89C18"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8791C9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94B68F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1D075CFF"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p w14:paraId="3E87671F"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r>
    </w:tbl>
    <w:p w14:paraId="11DC62C2"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065D958A"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2B78F41B" w14:textId="33139270"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10E59EE5" w14:textId="540D6040" w:rsidR="00B3261A" w:rsidRDefault="00B3261A" w:rsidP="001F4238">
      <w:pPr>
        <w:spacing w:after="0" w:line="240" w:lineRule="auto"/>
        <w:ind w:firstLine="709"/>
        <w:jc w:val="right"/>
        <w:rPr>
          <w:rFonts w:ascii="Times New Roman" w:eastAsia="Calibri" w:hAnsi="Times New Roman" w:cs="Times New Roman"/>
          <w:b/>
          <w:bCs/>
          <w:sz w:val="24"/>
          <w:szCs w:val="24"/>
          <w:lang w:val="uk-UA"/>
        </w:rPr>
      </w:pPr>
    </w:p>
    <w:p w14:paraId="203265C6" w14:textId="48770D55" w:rsidR="00B3261A" w:rsidRDefault="00B3261A" w:rsidP="001F4238">
      <w:pPr>
        <w:spacing w:after="0" w:line="240" w:lineRule="auto"/>
        <w:ind w:firstLine="709"/>
        <w:jc w:val="right"/>
        <w:rPr>
          <w:rFonts w:ascii="Times New Roman" w:eastAsia="Calibri" w:hAnsi="Times New Roman" w:cs="Times New Roman"/>
          <w:b/>
          <w:bCs/>
          <w:sz w:val="24"/>
          <w:szCs w:val="24"/>
          <w:lang w:val="uk-UA"/>
        </w:rPr>
      </w:pPr>
    </w:p>
    <w:p w14:paraId="1A475CC2" w14:textId="77777777" w:rsidR="00B3261A" w:rsidRDefault="00B3261A" w:rsidP="001F4238">
      <w:pPr>
        <w:spacing w:after="0" w:line="240" w:lineRule="auto"/>
        <w:ind w:firstLine="709"/>
        <w:jc w:val="right"/>
        <w:rPr>
          <w:rFonts w:ascii="Times New Roman" w:eastAsia="Calibri" w:hAnsi="Times New Roman" w:cs="Times New Roman"/>
          <w:b/>
          <w:bCs/>
          <w:sz w:val="24"/>
          <w:szCs w:val="24"/>
          <w:lang w:val="uk-UA"/>
        </w:rPr>
      </w:pPr>
    </w:p>
    <w:p w14:paraId="6920DC7B" w14:textId="77777777" w:rsidR="001F4238" w:rsidRDefault="001F4238" w:rsidP="001F4238">
      <w:pPr>
        <w:spacing w:after="0" w:line="240" w:lineRule="auto"/>
        <w:ind w:firstLine="709"/>
        <w:jc w:val="right"/>
        <w:rPr>
          <w:rFonts w:ascii="Times New Roman" w:eastAsia="Calibri" w:hAnsi="Times New Roman" w:cs="Times New Roman"/>
          <w:b/>
          <w:bCs/>
          <w:sz w:val="24"/>
          <w:szCs w:val="24"/>
          <w:lang w:val="uk-UA"/>
        </w:rPr>
      </w:pPr>
    </w:p>
    <w:p w14:paraId="71BD77D2" w14:textId="1AA41064" w:rsidR="001F4238" w:rsidRPr="001F4238" w:rsidRDefault="001F4238" w:rsidP="001F4238">
      <w:pPr>
        <w:spacing w:after="0" w:line="240" w:lineRule="auto"/>
        <w:ind w:firstLine="709"/>
        <w:jc w:val="right"/>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Додаток №1</w:t>
      </w:r>
    </w:p>
    <w:p w14:paraId="0CAAB033" w14:textId="77777777" w:rsidR="001F4238" w:rsidRPr="001F4238" w:rsidRDefault="001F4238" w:rsidP="001F4238">
      <w:pPr>
        <w:spacing w:after="0" w:line="240" w:lineRule="auto"/>
        <w:ind w:firstLine="709"/>
        <w:jc w:val="right"/>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до Договору № ______ від _________20     р.</w:t>
      </w:r>
    </w:p>
    <w:p w14:paraId="0B364037" w14:textId="77777777" w:rsidR="001F4238" w:rsidRPr="001F4238" w:rsidRDefault="001F4238" w:rsidP="001F4238">
      <w:pPr>
        <w:spacing w:after="0" w:line="240" w:lineRule="auto"/>
        <w:ind w:firstLine="709"/>
        <w:rPr>
          <w:rFonts w:ascii="Times New Roman" w:eastAsia="Calibri" w:hAnsi="Times New Roman" w:cs="Times New Roman"/>
          <w:b/>
          <w:bCs/>
          <w:sz w:val="24"/>
          <w:szCs w:val="24"/>
          <w:lang w:val="uk-UA"/>
        </w:rPr>
      </w:pPr>
    </w:p>
    <w:p w14:paraId="3B4A2D7C" w14:textId="77777777" w:rsidR="001F4238" w:rsidRPr="001F4238" w:rsidRDefault="001F4238" w:rsidP="001F4238">
      <w:pPr>
        <w:tabs>
          <w:tab w:val="left" w:pos="708"/>
        </w:tabs>
        <w:spacing w:after="0" w:line="240" w:lineRule="auto"/>
        <w:jc w:val="center"/>
        <w:rPr>
          <w:rFonts w:ascii="Times New Roman" w:eastAsia="Courier New" w:hAnsi="Times New Roman" w:cs="Times New Roman"/>
          <w:b/>
          <w:sz w:val="24"/>
          <w:szCs w:val="24"/>
          <w:lang w:val="uk-UA" w:eastAsia="x-none"/>
        </w:rPr>
      </w:pPr>
      <w:r w:rsidRPr="001F4238">
        <w:rPr>
          <w:rFonts w:ascii="Times New Roman" w:eastAsia="Courier New" w:hAnsi="Times New Roman" w:cs="Times New Roman"/>
          <w:b/>
          <w:sz w:val="24"/>
          <w:szCs w:val="24"/>
          <w:lang w:val="uk-UA" w:eastAsia="x-none"/>
        </w:rPr>
        <w:t xml:space="preserve">СПЕЦИФІКАЦІЯ </w:t>
      </w:r>
    </w:p>
    <w:p w14:paraId="27BFCE08" w14:textId="77777777" w:rsidR="001F4238" w:rsidRPr="001F4238" w:rsidRDefault="001F4238" w:rsidP="001F4238">
      <w:pPr>
        <w:tabs>
          <w:tab w:val="left" w:pos="708"/>
        </w:tabs>
        <w:spacing w:after="0" w:line="240" w:lineRule="auto"/>
        <w:jc w:val="center"/>
        <w:rPr>
          <w:rFonts w:ascii="Times New Roman" w:eastAsia="Courier New" w:hAnsi="Times New Roman" w:cs="Times New Roman"/>
          <w:b/>
          <w:sz w:val="24"/>
          <w:szCs w:val="24"/>
          <w:lang w:val="uk-UA" w:eastAsia="x-none"/>
        </w:rPr>
      </w:pPr>
    </w:p>
    <w:p w14:paraId="044FD68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до Договору № __________ від ___________ 20    р.</w:t>
      </w:r>
    </w:p>
    <w:tbl>
      <w:tblPr>
        <w:tblW w:w="102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10"/>
        <w:gridCol w:w="1559"/>
        <w:gridCol w:w="1408"/>
        <w:gridCol w:w="2164"/>
        <w:gridCol w:w="2098"/>
        <w:gridCol w:w="8"/>
      </w:tblGrid>
      <w:tr w:rsidR="001F4238" w:rsidRPr="001F4238" w14:paraId="7DDA357F"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05E6002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w:t>
            </w:r>
          </w:p>
          <w:p w14:paraId="63A02BA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п/п</w:t>
            </w:r>
          </w:p>
        </w:tc>
        <w:tc>
          <w:tcPr>
            <w:tcW w:w="2410" w:type="dxa"/>
            <w:tcBorders>
              <w:top w:val="single" w:sz="4" w:space="0" w:color="auto"/>
              <w:left w:val="single" w:sz="4" w:space="0" w:color="auto"/>
              <w:bottom w:val="single" w:sz="4" w:space="0" w:color="auto"/>
              <w:right w:val="single" w:sz="4" w:space="0" w:color="auto"/>
            </w:tcBorders>
            <w:vAlign w:val="center"/>
          </w:tcPr>
          <w:p w14:paraId="12B7D048"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 xml:space="preserve">Найменування </w:t>
            </w:r>
          </w:p>
        </w:tc>
        <w:tc>
          <w:tcPr>
            <w:tcW w:w="1559" w:type="dxa"/>
            <w:tcBorders>
              <w:top w:val="single" w:sz="4" w:space="0" w:color="auto"/>
              <w:left w:val="single" w:sz="4" w:space="0" w:color="auto"/>
              <w:bottom w:val="single" w:sz="4" w:space="0" w:color="auto"/>
              <w:right w:val="single" w:sz="4" w:space="0" w:color="auto"/>
            </w:tcBorders>
            <w:vAlign w:val="center"/>
          </w:tcPr>
          <w:p w14:paraId="30BE247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Одиниці виміру</w:t>
            </w:r>
          </w:p>
        </w:tc>
        <w:tc>
          <w:tcPr>
            <w:tcW w:w="1408" w:type="dxa"/>
            <w:tcBorders>
              <w:top w:val="single" w:sz="4" w:space="0" w:color="auto"/>
              <w:left w:val="single" w:sz="4" w:space="0" w:color="auto"/>
              <w:bottom w:val="single" w:sz="4" w:space="0" w:color="auto"/>
              <w:right w:val="single" w:sz="4" w:space="0" w:color="auto"/>
            </w:tcBorders>
            <w:vAlign w:val="center"/>
          </w:tcPr>
          <w:p w14:paraId="098A8A1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Кількість</w:t>
            </w:r>
          </w:p>
        </w:tc>
        <w:tc>
          <w:tcPr>
            <w:tcW w:w="2164" w:type="dxa"/>
            <w:tcBorders>
              <w:top w:val="single" w:sz="4" w:space="0" w:color="auto"/>
              <w:left w:val="single" w:sz="4" w:space="0" w:color="auto"/>
              <w:bottom w:val="single" w:sz="4" w:space="0" w:color="auto"/>
              <w:right w:val="single" w:sz="4" w:space="0" w:color="auto"/>
            </w:tcBorders>
          </w:tcPr>
          <w:p w14:paraId="22E003B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Ціна за одиницю, грн. без ПДВ</w:t>
            </w:r>
          </w:p>
        </w:tc>
        <w:tc>
          <w:tcPr>
            <w:tcW w:w="2098" w:type="dxa"/>
            <w:tcBorders>
              <w:top w:val="single" w:sz="4" w:space="0" w:color="auto"/>
              <w:left w:val="single" w:sz="4" w:space="0" w:color="auto"/>
              <w:bottom w:val="single" w:sz="4" w:space="0" w:color="auto"/>
              <w:right w:val="single" w:sz="4" w:space="0" w:color="auto"/>
            </w:tcBorders>
          </w:tcPr>
          <w:p w14:paraId="06FB9D9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Загальна вартість, грн., з ПДВ</w:t>
            </w:r>
          </w:p>
        </w:tc>
      </w:tr>
      <w:tr w:rsidR="001F4238" w:rsidRPr="001F4238" w14:paraId="38201684"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37434272"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1.</w:t>
            </w:r>
          </w:p>
        </w:tc>
        <w:tc>
          <w:tcPr>
            <w:tcW w:w="2410" w:type="dxa"/>
            <w:tcBorders>
              <w:top w:val="single" w:sz="4" w:space="0" w:color="auto"/>
              <w:left w:val="single" w:sz="4" w:space="0" w:color="auto"/>
              <w:bottom w:val="single" w:sz="4" w:space="0" w:color="auto"/>
              <w:right w:val="single" w:sz="4" w:space="0" w:color="auto"/>
            </w:tcBorders>
            <w:vAlign w:val="bottom"/>
          </w:tcPr>
          <w:p w14:paraId="2A58EC40"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306C2F1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41583989"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70A419FA"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62858A86"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5E109D3D"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420C85A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2.</w:t>
            </w:r>
          </w:p>
        </w:tc>
        <w:tc>
          <w:tcPr>
            <w:tcW w:w="2410" w:type="dxa"/>
            <w:tcBorders>
              <w:top w:val="single" w:sz="4" w:space="0" w:color="auto"/>
              <w:left w:val="single" w:sz="4" w:space="0" w:color="auto"/>
              <w:bottom w:val="single" w:sz="4" w:space="0" w:color="auto"/>
              <w:right w:val="single" w:sz="4" w:space="0" w:color="auto"/>
            </w:tcBorders>
            <w:vAlign w:val="bottom"/>
          </w:tcPr>
          <w:p w14:paraId="756FCD8D"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5D2D866B"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368A9BCD"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7E87D4A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3BF5C19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3283AA9E"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3E6D0FC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3.</w:t>
            </w:r>
          </w:p>
        </w:tc>
        <w:tc>
          <w:tcPr>
            <w:tcW w:w="2410" w:type="dxa"/>
            <w:tcBorders>
              <w:top w:val="single" w:sz="4" w:space="0" w:color="auto"/>
              <w:left w:val="single" w:sz="4" w:space="0" w:color="auto"/>
              <w:bottom w:val="single" w:sz="4" w:space="0" w:color="auto"/>
              <w:right w:val="single" w:sz="4" w:space="0" w:color="auto"/>
            </w:tcBorders>
            <w:vAlign w:val="bottom"/>
          </w:tcPr>
          <w:p w14:paraId="7902AD8A"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76C87114"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02A7067A"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5CB033AF"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6EBBB7B6"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7342BE67" w14:textId="77777777" w:rsidTr="00FA7F92">
        <w:trPr>
          <w:gridAfter w:val="1"/>
          <w:wAfter w:w="8" w:type="dxa"/>
        </w:trPr>
        <w:tc>
          <w:tcPr>
            <w:tcW w:w="568" w:type="dxa"/>
            <w:tcBorders>
              <w:top w:val="single" w:sz="4" w:space="0" w:color="auto"/>
              <w:left w:val="single" w:sz="4" w:space="0" w:color="auto"/>
              <w:bottom w:val="single" w:sz="4" w:space="0" w:color="auto"/>
              <w:right w:val="single" w:sz="4" w:space="0" w:color="auto"/>
            </w:tcBorders>
            <w:vAlign w:val="center"/>
          </w:tcPr>
          <w:p w14:paraId="00353FA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r w:rsidRPr="001F4238">
              <w:rPr>
                <w:rFonts w:ascii="Times New Roman" w:eastAsia="Calibri" w:hAnsi="Times New Roman" w:cs="Times New Roman"/>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vAlign w:val="bottom"/>
          </w:tcPr>
          <w:p w14:paraId="15D78B63" w14:textId="77777777" w:rsidR="001F4238" w:rsidRPr="001F4238" w:rsidRDefault="001F4238" w:rsidP="001F4238">
            <w:pPr>
              <w:spacing w:after="0" w:line="240" w:lineRule="auto"/>
              <w:rPr>
                <w:rFonts w:ascii="Times New Roman" w:eastAsia="Calibri"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90B24C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1408" w:type="dxa"/>
            <w:tcBorders>
              <w:top w:val="single" w:sz="4" w:space="0" w:color="auto"/>
              <w:left w:val="single" w:sz="4" w:space="0" w:color="auto"/>
              <w:bottom w:val="single" w:sz="4" w:space="0" w:color="auto"/>
              <w:right w:val="single" w:sz="4" w:space="0" w:color="auto"/>
            </w:tcBorders>
            <w:vAlign w:val="center"/>
          </w:tcPr>
          <w:p w14:paraId="0B8E4635"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164" w:type="dxa"/>
            <w:tcBorders>
              <w:top w:val="single" w:sz="4" w:space="0" w:color="auto"/>
              <w:left w:val="single" w:sz="4" w:space="0" w:color="auto"/>
              <w:bottom w:val="single" w:sz="4" w:space="0" w:color="auto"/>
              <w:right w:val="single" w:sz="4" w:space="0" w:color="auto"/>
            </w:tcBorders>
            <w:vAlign w:val="center"/>
          </w:tcPr>
          <w:p w14:paraId="6C282477"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c>
          <w:tcPr>
            <w:tcW w:w="2098" w:type="dxa"/>
            <w:tcBorders>
              <w:top w:val="single" w:sz="4" w:space="0" w:color="auto"/>
              <w:left w:val="single" w:sz="4" w:space="0" w:color="auto"/>
              <w:bottom w:val="single" w:sz="4" w:space="0" w:color="auto"/>
              <w:right w:val="single" w:sz="4" w:space="0" w:color="auto"/>
            </w:tcBorders>
            <w:vAlign w:val="center"/>
          </w:tcPr>
          <w:p w14:paraId="5B0BEAFC" w14:textId="77777777" w:rsidR="001F4238" w:rsidRPr="001F4238" w:rsidRDefault="001F4238" w:rsidP="001F4238">
            <w:pPr>
              <w:spacing w:after="0" w:line="240" w:lineRule="auto"/>
              <w:jc w:val="center"/>
              <w:rPr>
                <w:rFonts w:ascii="Times New Roman" w:eastAsia="Calibri" w:hAnsi="Times New Roman" w:cs="Times New Roman"/>
                <w:sz w:val="24"/>
                <w:szCs w:val="24"/>
                <w:lang w:val="uk-UA"/>
              </w:rPr>
            </w:pPr>
          </w:p>
        </w:tc>
      </w:tr>
      <w:tr w:rsidR="001F4238" w:rsidRPr="001F4238" w14:paraId="7B02647A" w14:textId="77777777" w:rsidTr="00FA7F92">
        <w:tc>
          <w:tcPr>
            <w:tcW w:w="10215" w:type="dxa"/>
            <w:gridSpan w:val="7"/>
            <w:tcBorders>
              <w:top w:val="single" w:sz="4" w:space="0" w:color="auto"/>
              <w:left w:val="single" w:sz="4" w:space="0" w:color="auto"/>
              <w:bottom w:val="single" w:sz="4" w:space="0" w:color="auto"/>
              <w:right w:val="single" w:sz="4" w:space="0" w:color="auto"/>
            </w:tcBorders>
            <w:vAlign w:val="center"/>
          </w:tcPr>
          <w:p w14:paraId="628F7518" w14:textId="77777777" w:rsidR="001F4238" w:rsidRPr="001F4238" w:rsidRDefault="001F4238" w:rsidP="001F4238">
            <w:pPr>
              <w:spacing w:after="0" w:line="240" w:lineRule="auto"/>
              <w:rPr>
                <w:rFonts w:ascii="Times New Roman" w:eastAsia="Calibri" w:hAnsi="Times New Roman" w:cs="Times New Roman"/>
                <w:b/>
                <w:sz w:val="24"/>
                <w:szCs w:val="24"/>
                <w:lang w:val="uk-UA"/>
              </w:rPr>
            </w:pPr>
            <w:r w:rsidRPr="001F4238">
              <w:rPr>
                <w:rFonts w:ascii="Times New Roman" w:eastAsia="Calibri" w:hAnsi="Times New Roman" w:cs="Times New Roman"/>
                <w:sz w:val="24"/>
                <w:szCs w:val="24"/>
                <w:lang w:val="uk-UA"/>
              </w:rPr>
              <w:t xml:space="preserve">Всього: </w:t>
            </w:r>
            <w:r w:rsidRPr="001F4238">
              <w:rPr>
                <w:rFonts w:ascii="Times New Roman" w:eastAsia="Calibri" w:hAnsi="Times New Roman" w:cs="Times New Roman"/>
                <w:b/>
                <w:sz w:val="24"/>
                <w:szCs w:val="24"/>
                <w:lang w:val="uk-UA"/>
              </w:rPr>
              <w:t xml:space="preserve">__________грн. з ПДВ (___________________________________________________ _____________________________), </w:t>
            </w:r>
            <w:r w:rsidRPr="001F4238">
              <w:rPr>
                <w:rFonts w:ascii="Times New Roman" w:eastAsia="Calibri" w:hAnsi="Times New Roman" w:cs="Times New Roman"/>
                <w:sz w:val="24"/>
                <w:szCs w:val="24"/>
                <w:lang w:val="uk-UA"/>
              </w:rPr>
              <w:t>в тому числі сума</w:t>
            </w:r>
            <w:r w:rsidRPr="001F4238">
              <w:rPr>
                <w:rFonts w:ascii="Times New Roman" w:eastAsia="Calibri" w:hAnsi="Times New Roman" w:cs="Times New Roman"/>
                <w:b/>
                <w:sz w:val="24"/>
                <w:szCs w:val="24"/>
                <w:lang w:val="uk-UA"/>
              </w:rPr>
              <w:t xml:space="preserve"> ПДВ – __________ (________________</w:t>
            </w:r>
          </w:p>
          <w:p w14:paraId="348C0757" w14:textId="77777777" w:rsidR="001F4238" w:rsidRPr="001F4238" w:rsidRDefault="001F4238" w:rsidP="001F4238">
            <w:pPr>
              <w:spacing w:after="0" w:line="240" w:lineRule="auto"/>
              <w:rPr>
                <w:rFonts w:ascii="Times New Roman" w:eastAsia="Calibri" w:hAnsi="Times New Roman" w:cs="Times New Roman"/>
                <w:sz w:val="24"/>
                <w:szCs w:val="24"/>
                <w:lang w:val="uk-UA"/>
              </w:rPr>
            </w:pPr>
            <w:r w:rsidRPr="001F4238">
              <w:rPr>
                <w:rFonts w:ascii="Times New Roman" w:eastAsia="Calibri" w:hAnsi="Times New Roman" w:cs="Times New Roman"/>
                <w:b/>
                <w:sz w:val="24"/>
                <w:szCs w:val="24"/>
                <w:lang w:val="uk-UA"/>
              </w:rPr>
              <w:t>__________________________________________________________________)</w:t>
            </w:r>
            <w:r w:rsidRPr="001F4238">
              <w:rPr>
                <w:rFonts w:ascii="Times New Roman" w:eastAsia="Calibri" w:hAnsi="Times New Roman" w:cs="Times New Roman"/>
                <w:sz w:val="24"/>
                <w:szCs w:val="24"/>
                <w:lang w:val="uk-UA"/>
              </w:rPr>
              <w:t xml:space="preserve"> </w:t>
            </w:r>
            <w:r w:rsidRPr="001F4238">
              <w:rPr>
                <w:rFonts w:ascii="Times New Roman" w:eastAsia="Calibri" w:hAnsi="Times New Roman" w:cs="Times New Roman"/>
                <w:b/>
                <w:i/>
                <w:sz w:val="24"/>
                <w:szCs w:val="24"/>
                <w:lang w:val="uk-UA"/>
              </w:rPr>
              <w:t xml:space="preserve">      </w:t>
            </w:r>
            <w:r w:rsidRPr="001F4238">
              <w:rPr>
                <w:rFonts w:ascii="Times New Roman" w:eastAsia="Calibri" w:hAnsi="Times New Roman" w:cs="Times New Roman"/>
                <w:sz w:val="24"/>
                <w:szCs w:val="24"/>
                <w:lang w:val="uk-UA"/>
              </w:rPr>
              <w:t xml:space="preserve">                                                                                                                                                                                                                     </w:t>
            </w:r>
          </w:p>
        </w:tc>
      </w:tr>
    </w:tbl>
    <w:p w14:paraId="25D58E4A" w14:textId="77777777" w:rsidR="001F4238" w:rsidRPr="001F4238" w:rsidRDefault="001F4238" w:rsidP="001F4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rPr>
      </w:pPr>
      <w:r w:rsidRPr="001F4238">
        <w:rPr>
          <w:rFonts w:ascii="Times New Roman" w:eastAsia="Calibri" w:hAnsi="Times New Roman" w:cs="Times New Roman"/>
          <w:b/>
          <w:sz w:val="24"/>
          <w:szCs w:val="24"/>
          <w:lang w:val="uk-UA"/>
        </w:rPr>
        <w:t xml:space="preserve"> </w:t>
      </w:r>
    </w:p>
    <w:p w14:paraId="0CC06B00" w14:textId="77777777" w:rsidR="001F4238" w:rsidRPr="001F4238" w:rsidRDefault="001F4238" w:rsidP="001F4238">
      <w:pPr>
        <w:widowControl w:val="0"/>
        <w:spacing w:after="0" w:line="240" w:lineRule="auto"/>
        <w:jc w:val="right"/>
        <w:rPr>
          <w:rFonts w:ascii="Times New Roman" w:eastAsia="Calibri" w:hAnsi="Times New Roman" w:cs="Times New Roman"/>
          <w:sz w:val="24"/>
          <w:szCs w:val="24"/>
          <w:lang w:val="uk-UA"/>
        </w:rPr>
      </w:pPr>
    </w:p>
    <w:tbl>
      <w:tblPr>
        <w:tblW w:w="0" w:type="auto"/>
        <w:tblInd w:w="108" w:type="dxa"/>
        <w:tblLook w:val="04A0" w:firstRow="1" w:lastRow="0" w:firstColumn="1" w:lastColumn="0" w:noHBand="0" w:noVBand="1"/>
      </w:tblPr>
      <w:tblGrid>
        <w:gridCol w:w="4969"/>
        <w:gridCol w:w="4278"/>
      </w:tblGrid>
      <w:tr w:rsidR="001F4238" w:rsidRPr="001F4238" w14:paraId="05440F15" w14:textId="77777777" w:rsidTr="00FA7F92">
        <w:tc>
          <w:tcPr>
            <w:tcW w:w="5009" w:type="dxa"/>
          </w:tcPr>
          <w:p w14:paraId="4CD5A8BB"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ЗАМОВНИК</w:t>
            </w:r>
          </w:p>
          <w:p w14:paraId="3BB6DD95"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b/>
                <w:sz w:val="24"/>
                <w:szCs w:val="24"/>
                <w:lang w:val="uk-UA" w:eastAsia="ru-RU"/>
              </w:rPr>
              <w:t xml:space="preserve">Комунальне некомерційне підприємство "Новоселицька лікарня" </w:t>
            </w:r>
            <w:proofErr w:type="spellStart"/>
            <w:r w:rsidRPr="001F4238">
              <w:rPr>
                <w:rFonts w:ascii="Times New Roman" w:eastAsia="Calibri" w:hAnsi="Times New Roman" w:cs="Times New Roman"/>
                <w:b/>
                <w:sz w:val="24"/>
                <w:szCs w:val="24"/>
                <w:lang w:val="uk-UA" w:eastAsia="ru-RU"/>
              </w:rPr>
              <w:t>Новоселицької</w:t>
            </w:r>
            <w:proofErr w:type="spellEnd"/>
            <w:r w:rsidRPr="001F4238">
              <w:rPr>
                <w:rFonts w:ascii="Times New Roman" w:eastAsia="Calibri" w:hAnsi="Times New Roman" w:cs="Times New Roman"/>
                <w:b/>
                <w:sz w:val="24"/>
                <w:szCs w:val="24"/>
                <w:lang w:val="uk-UA" w:eastAsia="ru-RU"/>
              </w:rPr>
              <w:t xml:space="preserve"> міської ради Чернівецького району Чернівецької області                                                   </w:t>
            </w:r>
            <w:r w:rsidRPr="001F4238">
              <w:rPr>
                <w:rFonts w:ascii="Times New Roman" w:eastAsia="Calibri" w:hAnsi="Times New Roman" w:cs="Times New Roman"/>
                <w:sz w:val="24"/>
                <w:szCs w:val="24"/>
                <w:lang w:val="uk-UA" w:eastAsia="ru-RU"/>
              </w:rPr>
              <w:t xml:space="preserve">60300, Чернівецька обл., м. Новоселиця, </w:t>
            </w:r>
            <w:proofErr w:type="spellStart"/>
            <w:r w:rsidRPr="001F4238">
              <w:rPr>
                <w:rFonts w:ascii="Times New Roman" w:eastAsia="Calibri" w:hAnsi="Times New Roman" w:cs="Times New Roman"/>
                <w:sz w:val="24"/>
                <w:szCs w:val="24"/>
                <w:lang w:val="uk-UA" w:eastAsia="ru-RU"/>
              </w:rPr>
              <w:t>пров</w:t>
            </w:r>
            <w:proofErr w:type="spellEnd"/>
            <w:r w:rsidRPr="001F4238">
              <w:rPr>
                <w:rFonts w:ascii="Times New Roman" w:eastAsia="Calibri" w:hAnsi="Times New Roman" w:cs="Times New Roman"/>
                <w:sz w:val="24"/>
                <w:szCs w:val="24"/>
                <w:lang w:val="uk-UA" w:eastAsia="ru-RU"/>
              </w:rPr>
              <w:t xml:space="preserve">. Карамзіна, 1.                                                                            Код ЄДРПОУ 02005832  UA573562820000026009051511385                                           в АТ КБ «Приватбанк»                                                       </w:t>
            </w:r>
            <w:proofErr w:type="spellStart"/>
            <w:r w:rsidRPr="001F4238">
              <w:rPr>
                <w:rFonts w:ascii="Times New Roman" w:eastAsia="Calibri" w:hAnsi="Times New Roman" w:cs="Times New Roman"/>
                <w:sz w:val="24"/>
                <w:szCs w:val="24"/>
                <w:lang w:val="uk-UA" w:eastAsia="ru-RU"/>
              </w:rPr>
              <w:t>тел</w:t>
            </w:r>
            <w:proofErr w:type="spellEnd"/>
            <w:r w:rsidRPr="001F4238">
              <w:rPr>
                <w:rFonts w:ascii="Times New Roman" w:eastAsia="Calibri" w:hAnsi="Times New Roman" w:cs="Times New Roman"/>
                <w:sz w:val="24"/>
                <w:szCs w:val="24"/>
                <w:lang w:val="uk-UA" w:eastAsia="ru-RU"/>
              </w:rPr>
              <w:t>. (03733)50954</w:t>
            </w:r>
          </w:p>
          <w:p w14:paraId="715F7A30"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Головний лікар</w:t>
            </w:r>
          </w:p>
          <w:p w14:paraId="76DF7434" w14:textId="77777777" w:rsidR="001F4238" w:rsidRPr="001F4238" w:rsidRDefault="001F4238" w:rsidP="001F4238">
            <w:pPr>
              <w:spacing w:after="0" w:line="240" w:lineRule="auto"/>
              <w:rPr>
                <w:rFonts w:ascii="Times New Roman" w:eastAsia="Calibri" w:hAnsi="Times New Roman" w:cs="Times New Roman"/>
                <w:sz w:val="24"/>
                <w:szCs w:val="24"/>
                <w:lang w:val="uk-UA" w:eastAsia="ru-RU"/>
              </w:rPr>
            </w:pPr>
            <w:r w:rsidRPr="001F4238">
              <w:rPr>
                <w:rFonts w:ascii="Times New Roman" w:eastAsia="Calibri" w:hAnsi="Times New Roman" w:cs="Times New Roman"/>
                <w:sz w:val="24"/>
                <w:szCs w:val="24"/>
                <w:lang w:val="uk-UA" w:eastAsia="ru-RU"/>
              </w:rPr>
              <w:t>________________________</w:t>
            </w:r>
            <w:r w:rsidRPr="001F4238">
              <w:rPr>
                <w:rFonts w:ascii="Times New Roman" w:eastAsia="Calibri" w:hAnsi="Times New Roman" w:cs="Times New Roman"/>
                <w:b/>
                <w:sz w:val="24"/>
                <w:szCs w:val="24"/>
                <w:lang w:val="uk-UA" w:eastAsia="ru-RU"/>
              </w:rPr>
              <w:t xml:space="preserve">В. О. </w:t>
            </w:r>
            <w:proofErr w:type="spellStart"/>
            <w:r w:rsidRPr="001F4238">
              <w:rPr>
                <w:rFonts w:ascii="Times New Roman" w:eastAsia="Calibri" w:hAnsi="Times New Roman" w:cs="Times New Roman"/>
                <w:b/>
                <w:sz w:val="24"/>
                <w:szCs w:val="24"/>
                <w:lang w:val="uk-UA" w:eastAsia="ru-RU"/>
              </w:rPr>
              <w:t>Калараш</w:t>
            </w:r>
            <w:proofErr w:type="spellEnd"/>
          </w:p>
          <w:p w14:paraId="7579D6F7"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c>
          <w:tcPr>
            <w:tcW w:w="4346" w:type="dxa"/>
          </w:tcPr>
          <w:p w14:paraId="5E38A71B"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r w:rsidRPr="001F4238">
              <w:rPr>
                <w:rFonts w:ascii="Times New Roman" w:eastAsia="Calibri" w:hAnsi="Times New Roman" w:cs="Times New Roman"/>
                <w:b/>
                <w:bCs/>
                <w:sz w:val="24"/>
                <w:szCs w:val="24"/>
                <w:lang w:val="uk-UA"/>
              </w:rPr>
              <w:t>ПОСТАЧАЛЬНИК</w:t>
            </w:r>
          </w:p>
          <w:p w14:paraId="3E6FADDF"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p w14:paraId="5D6E0F8A" w14:textId="77777777" w:rsidR="001F4238" w:rsidRPr="001F4238" w:rsidRDefault="001F4238" w:rsidP="001F4238">
            <w:pPr>
              <w:pBdr>
                <w:top w:val="single" w:sz="12" w:space="1" w:color="auto"/>
                <w:bottom w:val="single" w:sz="12" w:space="1" w:color="auto"/>
              </w:pBdr>
              <w:spacing w:after="0" w:line="240" w:lineRule="auto"/>
              <w:jc w:val="both"/>
              <w:rPr>
                <w:rFonts w:ascii="Times New Roman" w:eastAsia="Calibri" w:hAnsi="Times New Roman" w:cs="Times New Roman"/>
                <w:sz w:val="24"/>
                <w:szCs w:val="24"/>
                <w:lang w:val="uk-UA"/>
              </w:rPr>
            </w:pPr>
          </w:p>
          <w:p w14:paraId="6256FE91"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E70EDEC"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0D644A2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B7CB43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A19C4B2"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299BB509"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557CE1FA" w14:textId="77777777" w:rsidR="001F4238" w:rsidRPr="001F4238" w:rsidRDefault="001F4238" w:rsidP="001F4238">
            <w:pPr>
              <w:pBdr>
                <w:bottom w:val="single" w:sz="12" w:space="1" w:color="auto"/>
                <w:between w:val="single" w:sz="12" w:space="1" w:color="auto"/>
              </w:pBdr>
              <w:spacing w:after="0" w:line="240" w:lineRule="auto"/>
              <w:jc w:val="both"/>
              <w:rPr>
                <w:rFonts w:ascii="Times New Roman" w:eastAsia="Calibri" w:hAnsi="Times New Roman" w:cs="Times New Roman"/>
                <w:sz w:val="24"/>
                <w:szCs w:val="24"/>
                <w:lang w:val="uk-UA"/>
              </w:rPr>
            </w:pPr>
          </w:p>
          <w:p w14:paraId="32F60724"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p w14:paraId="237CC952" w14:textId="77777777" w:rsidR="001F4238" w:rsidRPr="001F4238" w:rsidRDefault="001F4238" w:rsidP="001F4238">
            <w:pPr>
              <w:spacing w:after="0" w:line="240" w:lineRule="auto"/>
              <w:jc w:val="both"/>
              <w:rPr>
                <w:rFonts w:ascii="Times New Roman" w:eastAsia="Calibri" w:hAnsi="Times New Roman" w:cs="Times New Roman"/>
                <w:sz w:val="24"/>
                <w:szCs w:val="24"/>
                <w:lang w:val="uk-UA"/>
              </w:rPr>
            </w:pPr>
          </w:p>
        </w:tc>
      </w:tr>
    </w:tbl>
    <w:p w14:paraId="1F034643" w14:textId="77777777" w:rsidR="001F4238" w:rsidRPr="001F4238" w:rsidRDefault="001F4238" w:rsidP="001F4238">
      <w:pPr>
        <w:spacing w:after="0" w:line="240" w:lineRule="auto"/>
        <w:jc w:val="right"/>
        <w:rPr>
          <w:rFonts w:ascii="Times New Roman" w:eastAsia="Calibri" w:hAnsi="Times New Roman" w:cs="Times New Roman"/>
          <w:b/>
          <w:sz w:val="24"/>
          <w:szCs w:val="24"/>
          <w:lang w:val="uk-UA"/>
        </w:rPr>
      </w:pPr>
    </w:p>
    <w:p w14:paraId="5BAB4391" w14:textId="77777777" w:rsidR="001F4238" w:rsidRPr="001F4238" w:rsidRDefault="001F4238" w:rsidP="001F4238">
      <w:pPr>
        <w:suppressAutoHyphens/>
        <w:spacing w:after="0" w:line="240" w:lineRule="auto"/>
        <w:jc w:val="both"/>
        <w:rPr>
          <w:rFonts w:ascii="Times New Roman" w:eastAsia="Times New Roman" w:hAnsi="Times New Roman" w:cs="Times New Roman"/>
          <w:spacing w:val="-1"/>
          <w:sz w:val="24"/>
          <w:szCs w:val="24"/>
          <w:lang w:val="uk-UA" w:eastAsia="ar-SA"/>
        </w:rPr>
      </w:pPr>
    </w:p>
    <w:p w14:paraId="01B36051" w14:textId="77777777" w:rsidR="001F4238" w:rsidRPr="001F4238" w:rsidRDefault="001F4238" w:rsidP="001F4238">
      <w:pPr>
        <w:suppressAutoHyphens/>
        <w:spacing w:after="0" w:line="240" w:lineRule="auto"/>
        <w:jc w:val="both"/>
        <w:rPr>
          <w:rFonts w:ascii="Times New Roman" w:eastAsia="Times New Roman" w:hAnsi="Times New Roman" w:cs="Times New Roman"/>
          <w:spacing w:val="-1"/>
          <w:sz w:val="24"/>
          <w:szCs w:val="24"/>
          <w:lang w:val="uk-UA" w:eastAsia="ar-SA"/>
        </w:rPr>
      </w:pPr>
    </w:p>
    <w:tbl>
      <w:tblPr>
        <w:tblW w:w="10490" w:type="dxa"/>
        <w:tblInd w:w="-572" w:type="dxa"/>
        <w:tblLayout w:type="fixed"/>
        <w:tblLook w:val="00A0" w:firstRow="1" w:lastRow="0" w:firstColumn="1" w:lastColumn="0" w:noHBand="0" w:noVBand="0"/>
      </w:tblPr>
      <w:tblGrid>
        <w:gridCol w:w="5387"/>
        <w:gridCol w:w="5103"/>
      </w:tblGrid>
      <w:tr w:rsidR="001F4238" w:rsidRPr="001F4238" w14:paraId="6EAFF1D6" w14:textId="77777777" w:rsidTr="00FA7F92">
        <w:trPr>
          <w:trHeight w:val="89"/>
        </w:trPr>
        <w:tc>
          <w:tcPr>
            <w:tcW w:w="5387" w:type="dxa"/>
          </w:tcPr>
          <w:p w14:paraId="5982AEF5" w14:textId="77777777" w:rsidR="001F4238" w:rsidRPr="001F4238" w:rsidRDefault="001F4238" w:rsidP="001F4238">
            <w:pPr>
              <w:spacing w:after="0" w:line="240" w:lineRule="auto"/>
              <w:jc w:val="center"/>
              <w:rPr>
                <w:rFonts w:ascii="Times New Roman" w:eastAsia="Times New Roman" w:hAnsi="Times New Roman" w:cs="Times New Roman"/>
                <w:b/>
                <w:bCs/>
                <w:sz w:val="24"/>
                <w:szCs w:val="24"/>
                <w:lang w:val="uk-UA" w:eastAsia="ru-RU"/>
              </w:rPr>
            </w:pPr>
          </w:p>
        </w:tc>
        <w:tc>
          <w:tcPr>
            <w:tcW w:w="5103" w:type="dxa"/>
          </w:tcPr>
          <w:p w14:paraId="057EDB4E" w14:textId="77777777" w:rsidR="001F4238" w:rsidRPr="001F4238" w:rsidRDefault="001F4238" w:rsidP="001F4238">
            <w:pPr>
              <w:spacing w:after="0" w:line="240" w:lineRule="auto"/>
              <w:rPr>
                <w:rFonts w:ascii="Times New Roman" w:eastAsia="Times New Roman" w:hAnsi="Times New Roman" w:cs="Times New Roman"/>
                <w:b/>
                <w:bCs/>
                <w:sz w:val="24"/>
                <w:szCs w:val="24"/>
                <w:lang w:val="uk-UA" w:eastAsia="ru-RU"/>
              </w:rPr>
            </w:pPr>
          </w:p>
        </w:tc>
      </w:tr>
      <w:tr w:rsidR="001F4238" w:rsidRPr="001F4238" w14:paraId="2BE246F9" w14:textId="77777777" w:rsidTr="00FA7F92">
        <w:tc>
          <w:tcPr>
            <w:tcW w:w="5387" w:type="dxa"/>
          </w:tcPr>
          <w:p w14:paraId="6EDD88EA" w14:textId="77777777" w:rsidR="001F4238" w:rsidRPr="001F4238" w:rsidRDefault="001F4238" w:rsidP="001F4238">
            <w:pPr>
              <w:spacing w:after="0" w:line="240" w:lineRule="auto"/>
              <w:jc w:val="center"/>
              <w:rPr>
                <w:rFonts w:ascii="Times New Roman" w:eastAsia="Calibri" w:hAnsi="Times New Roman" w:cs="Times New Roman"/>
                <w:b/>
                <w:bCs/>
                <w:sz w:val="24"/>
                <w:szCs w:val="24"/>
                <w:lang w:val="uk-UA"/>
              </w:rPr>
            </w:pPr>
          </w:p>
        </w:tc>
        <w:tc>
          <w:tcPr>
            <w:tcW w:w="5103" w:type="dxa"/>
          </w:tcPr>
          <w:p w14:paraId="43DA61AF" w14:textId="77777777" w:rsidR="001F4238" w:rsidRPr="001F4238" w:rsidRDefault="001F4238" w:rsidP="001F4238">
            <w:pPr>
              <w:spacing w:after="0" w:line="240" w:lineRule="auto"/>
              <w:rPr>
                <w:rFonts w:ascii="Times New Roman" w:eastAsia="Calibri" w:hAnsi="Times New Roman" w:cs="Times New Roman"/>
                <w:bCs/>
                <w:sz w:val="24"/>
                <w:szCs w:val="24"/>
                <w:lang w:val="uk-UA"/>
              </w:rPr>
            </w:pPr>
          </w:p>
        </w:tc>
      </w:tr>
    </w:tbl>
    <w:p w14:paraId="22C9947A" w14:textId="77777777" w:rsidR="001F4238" w:rsidRPr="001F4238" w:rsidRDefault="001F4238" w:rsidP="001F4238">
      <w:pPr>
        <w:spacing w:after="0" w:line="240" w:lineRule="auto"/>
        <w:ind w:firstLine="540"/>
        <w:jc w:val="both"/>
        <w:rPr>
          <w:rFonts w:ascii="Times New Roman" w:eastAsia="Times New Roman" w:hAnsi="Times New Roman" w:cs="Times New Roman"/>
          <w:i/>
          <w:sz w:val="20"/>
          <w:szCs w:val="20"/>
          <w:lang w:val="uk-UA" w:eastAsia="ru-RU"/>
        </w:rPr>
      </w:pPr>
      <w:r w:rsidRPr="001F4238">
        <w:rPr>
          <w:rFonts w:ascii="Times New Roman" w:eastAsia="Times New Roman" w:hAnsi="Times New Roman" w:cs="Times New Roman"/>
          <w:b/>
          <w:i/>
          <w:sz w:val="24"/>
          <w:szCs w:val="24"/>
          <w:lang w:val="uk-UA" w:eastAsia="ru-RU"/>
        </w:rPr>
        <w:t>*</w:t>
      </w:r>
      <w:r w:rsidRPr="001F4238">
        <w:rPr>
          <w:rFonts w:ascii="Times New Roman" w:eastAsia="Times New Roman" w:hAnsi="Times New Roman" w:cs="Times New Roman"/>
          <w:b/>
          <w:bCs/>
          <w:i/>
          <w:color w:val="000000"/>
          <w:sz w:val="24"/>
          <w:szCs w:val="24"/>
          <w:shd w:val="clear" w:color="auto" w:fill="FFFFFF"/>
          <w:lang w:val="uk-UA" w:eastAsia="ru-RU"/>
        </w:rPr>
        <w:t xml:space="preserve"> </w:t>
      </w:r>
      <w:r w:rsidRPr="001F4238">
        <w:rPr>
          <w:rFonts w:ascii="Times New Roman" w:eastAsia="Times New Roman" w:hAnsi="Times New Roman" w:cs="Times New Roman"/>
          <w:b/>
          <w:bCs/>
          <w:i/>
          <w:color w:val="000000"/>
          <w:sz w:val="20"/>
          <w:szCs w:val="20"/>
          <w:shd w:val="clear" w:color="auto" w:fill="FFFFFF"/>
          <w:lang w:val="uk-UA" w:eastAsia="ru-RU"/>
        </w:rPr>
        <w:t>Проект договору не є остаточним і вичерпним, і може бути доповнений і скоригований Учасником торгів під час подання тендерної пропозиції.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 а також затверджувати остаточну редакцію договору при підписанні такого з учасником-переможцем торгів.</w:t>
      </w:r>
    </w:p>
    <w:p w14:paraId="2A51D3E1" w14:textId="77777777" w:rsidR="001F4238" w:rsidRPr="001F4238" w:rsidRDefault="001F4238" w:rsidP="001F4238">
      <w:pPr>
        <w:spacing w:after="0" w:line="240" w:lineRule="auto"/>
        <w:rPr>
          <w:rFonts w:ascii="Times New Roman" w:eastAsia="Times New Roman" w:hAnsi="Times New Roman" w:cs="Times New Roman"/>
          <w:b/>
          <w:bCs/>
          <w:sz w:val="20"/>
          <w:szCs w:val="20"/>
          <w:lang w:val="uk-UA" w:eastAsia="ru-RU"/>
        </w:rPr>
      </w:pPr>
    </w:p>
    <w:p w14:paraId="1D38A9B1" w14:textId="05D4DE2B" w:rsidR="002C5796" w:rsidRDefault="00A27F47"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iCs/>
          <w:sz w:val="24"/>
          <w:szCs w:val="24"/>
          <w:lang w:val="uk-UA" w:eastAsia="zh-CN"/>
        </w:rPr>
        <w:t xml:space="preserve">                                                                                       </w:t>
      </w:r>
      <w:r w:rsidR="002C5796" w:rsidRPr="006D37D4">
        <w:rPr>
          <w:rFonts w:ascii="Times New Roman" w:eastAsia="Times New Roman" w:hAnsi="Times New Roman" w:cs="Times New Roman"/>
          <w:iCs/>
          <w:sz w:val="24"/>
          <w:szCs w:val="24"/>
          <w:lang w:val="uk-UA" w:eastAsia="zh-CN"/>
        </w:rPr>
        <w:t>Додаток №4</w:t>
      </w:r>
      <w:r w:rsidR="006D37D4">
        <w:rPr>
          <w:rFonts w:ascii="Times New Roman" w:eastAsia="Times New Roman" w:hAnsi="Times New Roman" w:cs="Times New Roman"/>
          <w:iCs/>
          <w:sz w:val="24"/>
          <w:szCs w:val="24"/>
          <w:lang w:val="uk-UA" w:eastAsia="zh-CN"/>
        </w:rPr>
        <w:t xml:space="preserve"> </w:t>
      </w:r>
      <w:r w:rsidR="002C5796" w:rsidRPr="002C5796">
        <w:rPr>
          <w:rFonts w:ascii="Times New Roman" w:eastAsia="Times New Roman" w:hAnsi="Times New Roman" w:cs="Times New Roman"/>
          <w:sz w:val="24"/>
          <w:szCs w:val="24"/>
          <w:lang w:val="uk-UA"/>
        </w:rPr>
        <w:t xml:space="preserve">до тендерної документації </w:t>
      </w:r>
    </w:p>
    <w:p w14:paraId="1BD7673D" w14:textId="77777777" w:rsidR="006D37D4" w:rsidRPr="002C5796" w:rsidRDefault="006D37D4" w:rsidP="006D37D4">
      <w:pPr>
        <w:widowControl w:val="0"/>
        <w:tabs>
          <w:tab w:val="right" w:pos="10772"/>
        </w:tabs>
        <w:suppressAutoHyphens/>
        <w:spacing w:after="0" w:line="240" w:lineRule="auto"/>
        <w:jc w:val="both"/>
        <w:rPr>
          <w:rFonts w:ascii="Times New Roman" w:eastAsia="Times New Roman" w:hAnsi="Times New Roman" w:cs="Times New Roman"/>
          <w:sz w:val="24"/>
          <w:szCs w:val="24"/>
          <w:lang w:val="uk-UA"/>
        </w:rPr>
      </w:pPr>
    </w:p>
    <w:p w14:paraId="21D2B28F" w14:textId="77777777" w:rsidR="002C5796" w:rsidRPr="002C5796" w:rsidRDefault="002C5796" w:rsidP="00892695">
      <w:pPr>
        <w:widowControl w:val="0"/>
        <w:suppressAutoHyphens/>
        <w:autoSpaceDE w:val="0"/>
        <w:spacing w:after="0" w:line="240" w:lineRule="auto"/>
        <w:jc w:val="center"/>
        <w:rPr>
          <w:rFonts w:ascii="Times New Roman" w:eastAsia="Times New Roman" w:hAnsi="Times New Roman" w:cs="Times New Roman"/>
          <w:b/>
          <w:bCs/>
          <w:i/>
          <w:iCs/>
          <w:sz w:val="16"/>
          <w:szCs w:val="16"/>
          <w:u w:val="single"/>
          <w:lang w:val="uk-UA" w:eastAsia="zh-CN"/>
        </w:rPr>
      </w:pPr>
    </w:p>
    <w:p w14:paraId="2B18E7D3" w14:textId="10623611" w:rsidR="002C5796" w:rsidRDefault="002C5796"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r w:rsidRPr="002C5796">
        <w:rPr>
          <w:rFonts w:ascii="Times New Roman" w:eastAsia="Times New Roman" w:hAnsi="Times New Roman" w:cs="Times New Roman"/>
          <w:b/>
          <w:sz w:val="28"/>
          <w:szCs w:val="28"/>
          <w:lang w:val="uk-UA" w:eastAsia="zh-CN"/>
        </w:rPr>
        <w:t>ФОРМА: «ТЕНДЕРНА ПРОПОЗИЦІЯ»</w:t>
      </w:r>
    </w:p>
    <w:p w14:paraId="22C0F482" w14:textId="77777777" w:rsidR="00A27F47" w:rsidRPr="002C5796" w:rsidRDefault="00A27F47" w:rsidP="00892695">
      <w:pPr>
        <w:tabs>
          <w:tab w:val="left" w:pos="1980"/>
        </w:tabs>
        <w:suppressAutoHyphens/>
        <w:spacing w:after="0" w:line="240" w:lineRule="auto"/>
        <w:ind w:firstLine="720"/>
        <w:jc w:val="center"/>
        <w:outlineLvl w:val="0"/>
        <w:rPr>
          <w:rFonts w:ascii="Times New Roman" w:eastAsia="Times New Roman" w:hAnsi="Times New Roman" w:cs="Times New Roman"/>
          <w:b/>
          <w:sz w:val="28"/>
          <w:szCs w:val="28"/>
          <w:lang w:val="uk-UA" w:eastAsia="zh-CN"/>
        </w:rPr>
      </w:pPr>
    </w:p>
    <w:p w14:paraId="2D35B977" w14:textId="5574D42F" w:rsidR="00A27F47" w:rsidRPr="00A27F47" w:rsidRDefault="00A27F47" w:rsidP="00A27F47">
      <w:pPr>
        <w:spacing w:after="0" w:line="240" w:lineRule="auto"/>
        <w:ind w:firstLine="567"/>
        <w:jc w:val="both"/>
        <w:rPr>
          <w:rFonts w:ascii="Times New Roman" w:eastAsia="Times New Roman" w:hAnsi="Times New Roman" w:cs="Times New Roman"/>
          <w:b/>
          <w:i/>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lastRenderedPageBreak/>
        <w:t xml:space="preserve">Ми, (назва Учасника)_____________________________________________, надаємо свою пропозицію щодо участі у торгах на закупівлю: </w:t>
      </w:r>
      <w:r w:rsidR="007532F6" w:rsidRPr="007532F6">
        <w:rPr>
          <w:rFonts w:ascii="Times New Roman" w:eastAsia="Times New Roman" w:hAnsi="Times New Roman" w:cs="Times New Roman"/>
          <w:b/>
          <w:color w:val="000000"/>
          <w:sz w:val="24"/>
          <w:szCs w:val="24"/>
          <w:lang w:val="uk-UA" w:eastAsia="ru-RU"/>
        </w:rPr>
        <w:t xml:space="preserve">Фармацевтична продукція </w:t>
      </w:r>
      <w:r w:rsidR="00772F63" w:rsidRPr="00772F63">
        <w:rPr>
          <w:rFonts w:ascii="Times New Roman" w:eastAsia="Times New Roman" w:hAnsi="Times New Roman" w:cs="Times New Roman"/>
          <w:b/>
          <w:color w:val="000000"/>
          <w:sz w:val="24"/>
          <w:szCs w:val="24"/>
          <w:lang w:val="uk-UA" w:eastAsia="ru-RU"/>
        </w:rPr>
        <w:t>(ДК 021:2015 - 33600000-6 Фармацевтична продукція)</w:t>
      </w:r>
      <w:r w:rsidR="00B3261A">
        <w:rPr>
          <w:rFonts w:ascii="Times New Roman" w:eastAsia="Times New Roman" w:hAnsi="Times New Roman" w:cs="Times New Roman"/>
          <w:b/>
          <w:color w:val="000000"/>
          <w:sz w:val="24"/>
          <w:szCs w:val="24"/>
          <w:lang w:val="uk-UA" w:eastAsia="ru-RU"/>
        </w:rPr>
        <w:t xml:space="preserve"> (</w:t>
      </w:r>
      <w:r w:rsidR="00B3261A" w:rsidRPr="00B3261A">
        <w:rPr>
          <w:rFonts w:ascii="Times New Roman" w:eastAsia="Times New Roman" w:hAnsi="Times New Roman" w:cs="Times New Roman"/>
          <w:b/>
          <w:color w:val="000000"/>
          <w:sz w:val="24"/>
          <w:szCs w:val="24"/>
          <w:lang w:val="uk-UA" w:eastAsia="ru-RU"/>
        </w:rPr>
        <w:t>МНН: (</w:t>
      </w:r>
      <w:proofErr w:type="spellStart"/>
      <w:r w:rsidR="00B3261A" w:rsidRPr="00B3261A">
        <w:rPr>
          <w:rFonts w:ascii="Times New Roman" w:eastAsia="Times New Roman" w:hAnsi="Times New Roman" w:cs="Times New Roman"/>
          <w:b/>
          <w:color w:val="000000"/>
          <w:sz w:val="24"/>
          <w:szCs w:val="24"/>
          <w:lang w:val="uk-UA" w:eastAsia="ru-RU"/>
        </w:rPr>
        <w:t>Diphenhydramine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Nebivolol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Dexamethasone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Furosemide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Xantinol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nicotinate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Nicotinic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Mono</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Arginine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glutamate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Lidocaine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Lidocaine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Lidocaine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Dexketoprofen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Heparin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Metoclopramide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Drotaverine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Magnesium</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different</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salts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Inosine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Thiamine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w:t>
      </w:r>
      <w:proofErr w:type="spellEnd"/>
      <w:r w:rsidR="00B3261A" w:rsidRPr="00B3261A">
        <w:rPr>
          <w:rFonts w:ascii="Times New Roman" w:eastAsia="Times New Roman" w:hAnsi="Times New Roman" w:cs="Times New Roman"/>
          <w:b/>
          <w:color w:val="000000"/>
          <w:sz w:val="24"/>
          <w:szCs w:val="24"/>
          <w:lang w:val="uk-UA" w:eastAsia="ru-RU"/>
        </w:rPr>
        <w:t xml:space="preserve"> B1), </w:t>
      </w:r>
      <w:proofErr w:type="spellStart"/>
      <w:r w:rsidR="00B3261A" w:rsidRPr="00B3261A">
        <w:rPr>
          <w:rFonts w:ascii="Times New Roman" w:eastAsia="Times New Roman" w:hAnsi="Times New Roman" w:cs="Times New Roman"/>
          <w:b/>
          <w:color w:val="000000"/>
          <w:sz w:val="24"/>
          <w:szCs w:val="24"/>
          <w:lang w:val="uk-UA" w:eastAsia="ru-RU"/>
        </w:rPr>
        <w:t>Cyanocobalamin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Pyridoxine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w:t>
      </w:r>
      <w:proofErr w:type="spellEnd"/>
      <w:r w:rsidR="00B3261A" w:rsidRPr="00B3261A">
        <w:rPr>
          <w:rFonts w:ascii="Times New Roman" w:eastAsia="Times New Roman" w:hAnsi="Times New Roman" w:cs="Times New Roman"/>
          <w:b/>
          <w:color w:val="000000"/>
          <w:sz w:val="24"/>
          <w:szCs w:val="24"/>
          <w:lang w:val="uk-UA" w:eastAsia="ru-RU"/>
        </w:rPr>
        <w:t xml:space="preserve"> B6), </w:t>
      </w:r>
      <w:proofErr w:type="spellStart"/>
      <w:r w:rsidR="00B3261A" w:rsidRPr="00B3261A">
        <w:rPr>
          <w:rFonts w:ascii="Times New Roman" w:eastAsia="Times New Roman" w:hAnsi="Times New Roman" w:cs="Times New Roman"/>
          <w:b/>
          <w:color w:val="000000"/>
          <w:sz w:val="24"/>
          <w:szCs w:val="24"/>
          <w:lang w:val="uk-UA" w:eastAsia="ru-RU"/>
        </w:rPr>
        <w:t>Ascorbic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w:t>
      </w:r>
      <w:proofErr w:type="spellEnd"/>
      <w:r w:rsidR="00B3261A" w:rsidRPr="00B3261A">
        <w:rPr>
          <w:rFonts w:ascii="Times New Roman" w:eastAsia="Times New Roman" w:hAnsi="Times New Roman" w:cs="Times New Roman"/>
          <w:b/>
          <w:color w:val="000000"/>
          <w:sz w:val="24"/>
          <w:szCs w:val="24"/>
          <w:lang w:val="uk-UA" w:eastAsia="ru-RU"/>
        </w:rPr>
        <w:t xml:space="preserve"> C), </w:t>
      </w:r>
      <w:proofErr w:type="spellStart"/>
      <w:r w:rsidR="00B3261A" w:rsidRPr="00B3261A">
        <w:rPr>
          <w:rFonts w:ascii="Times New Roman" w:eastAsia="Times New Roman" w:hAnsi="Times New Roman" w:cs="Times New Roman"/>
          <w:b/>
          <w:color w:val="000000"/>
          <w:sz w:val="24"/>
          <w:szCs w:val="24"/>
          <w:lang w:val="uk-UA" w:eastAsia="ru-RU"/>
        </w:rPr>
        <w:t>Thioctic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Hydrogen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peroxide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Ammonia</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Pitofenone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and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analgesics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Enoxaparin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Enoxaparin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Enoxaparin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Iodine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Chloropyramine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Captopril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and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diuretics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Etamsylate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Diosmin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Omeprazole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Omeprazole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Ethanol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Ethanol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Chlorhexidine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Tranexamic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Theophylline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Platyphylline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Mono</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Oxymetazoline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Tobramycin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Barbiturates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with</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other</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Barbiturates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with</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other</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Barbiturates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with</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other</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Piracetam</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Nebivolol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Lisinopril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and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amlodipine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Enalapril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Valsartan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Torasemide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Spironolactone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Isosorbide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dinitrate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Amiodarone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Dopamine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Tiazotic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Sulfocamphocain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Oxytocin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Papaverine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Salbutamol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Nifuroxazide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Salbutamol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Lysine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Diclofenac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Meloxicam</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Acetylsalicylic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Vitamin</w:t>
      </w:r>
      <w:proofErr w:type="spellEnd"/>
      <w:r w:rsidR="00B3261A" w:rsidRPr="00B3261A">
        <w:rPr>
          <w:rFonts w:ascii="Times New Roman" w:eastAsia="Times New Roman" w:hAnsi="Times New Roman" w:cs="Times New Roman"/>
          <w:b/>
          <w:color w:val="000000"/>
          <w:sz w:val="24"/>
          <w:szCs w:val="24"/>
          <w:lang w:val="uk-UA" w:eastAsia="ru-RU"/>
        </w:rPr>
        <w:t xml:space="preserve"> B1 </w:t>
      </w:r>
      <w:proofErr w:type="spellStart"/>
      <w:r w:rsidR="00B3261A" w:rsidRPr="00B3261A">
        <w:rPr>
          <w:rFonts w:ascii="Times New Roman" w:eastAsia="Times New Roman" w:hAnsi="Times New Roman" w:cs="Times New Roman"/>
          <w:b/>
          <w:color w:val="000000"/>
          <w:sz w:val="24"/>
          <w:szCs w:val="24"/>
          <w:lang w:val="uk-UA" w:eastAsia="ru-RU"/>
        </w:rPr>
        <w:t>in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with</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vitamin</w:t>
      </w:r>
      <w:proofErr w:type="spellEnd"/>
      <w:r w:rsidR="00B3261A" w:rsidRPr="00B3261A">
        <w:rPr>
          <w:rFonts w:ascii="Times New Roman" w:eastAsia="Times New Roman" w:hAnsi="Times New Roman" w:cs="Times New Roman"/>
          <w:b/>
          <w:color w:val="000000"/>
          <w:sz w:val="24"/>
          <w:szCs w:val="24"/>
          <w:lang w:val="uk-UA" w:eastAsia="ru-RU"/>
        </w:rPr>
        <w:t xml:space="preserve"> B6 </w:t>
      </w:r>
      <w:proofErr w:type="spellStart"/>
      <w:r w:rsidR="00B3261A" w:rsidRPr="00B3261A">
        <w:rPr>
          <w:rFonts w:ascii="Times New Roman" w:eastAsia="Times New Roman" w:hAnsi="Times New Roman" w:cs="Times New Roman"/>
          <w:b/>
          <w:color w:val="000000"/>
          <w:sz w:val="24"/>
          <w:szCs w:val="24"/>
          <w:lang w:val="uk-UA" w:eastAsia="ru-RU"/>
        </w:rPr>
        <w:t>and</w:t>
      </w:r>
      <w:proofErr w:type="spellEnd"/>
      <w:r w:rsidR="00B3261A" w:rsidRPr="00B3261A">
        <w:rPr>
          <w:rFonts w:ascii="Times New Roman" w:eastAsia="Times New Roman" w:hAnsi="Times New Roman" w:cs="Times New Roman"/>
          <w:b/>
          <w:color w:val="000000"/>
          <w:sz w:val="24"/>
          <w:szCs w:val="24"/>
          <w:lang w:val="uk-UA" w:eastAsia="ru-RU"/>
        </w:rPr>
        <w:t>/</w:t>
      </w:r>
      <w:proofErr w:type="spellStart"/>
      <w:r w:rsidR="00B3261A" w:rsidRPr="00B3261A">
        <w:rPr>
          <w:rFonts w:ascii="Times New Roman" w:eastAsia="Times New Roman" w:hAnsi="Times New Roman" w:cs="Times New Roman"/>
          <w:b/>
          <w:color w:val="000000"/>
          <w:sz w:val="24"/>
          <w:szCs w:val="24"/>
          <w:lang w:val="uk-UA" w:eastAsia="ru-RU"/>
        </w:rPr>
        <w:t>or</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vitamin</w:t>
      </w:r>
      <w:proofErr w:type="spellEnd"/>
      <w:r w:rsidR="00B3261A" w:rsidRPr="00B3261A">
        <w:rPr>
          <w:rFonts w:ascii="Times New Roman" w:eastAsia="Times New Roman" w:hAnsi="Times New Roman" w:cs="Times New Roman"/>
          <w:b/>
          <w:color w:val="000000"/>
          <w:sz w:val="24"/>
          <w:szCs w:val="24"/>
          <w:lang w:val="uk-UA" w:eastAsia="ru-RU"/>
        </w:rPr>
        <w:t xml:space="preserve"> B12, </w:t>
      </w:r>
      <w:proofErr w:type="spellStart"/>
      <w:r w:rsidR="00B3261A" w:rsidRPr="00B3261A">
        <w:rPr>
          <w:rFonts w:ascii="Times New Roman" w:eastAsia="Times New Roman" w:hAnsi="Times New Roman" w:cs="Times New Roman"/>
          <w:b/>
          <w:color w:val="000000"/>
          <w:sz w:val="24"/>
          <w:szCs w:val="24"/>
          <w:lang w:val="uk-UA" w:eastAsia="ru-RU"/>
        </w:rPr>
        <w:t>Thioctic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Arginine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glutamate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Ademetionine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Mono</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Multienzymes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lipase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protease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etc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Acetylcysteine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Ambroxol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Cocarboxylase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Ketorolac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Barium</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sulfate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without</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suspending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agents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Articaine</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combinations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Iron</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parenteral</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preparations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Lactic</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acid</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producing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organisms</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AE2322" w:rsidRPr="00AE2322">
        <w:rPr>
          <w:rFonts w:ascii="Times New Roman" w:eastAsia="Times New Roman" w:hAnsi="Times New Roman" w:cs="Times New Roman"/>
          <w:b/>
          <w:color w:val="000000"/>
          <w:sz w:val="24"/>
          <w:szCs w:val="24"/>
          <w:lang w:val="uk-UA" w:eastAsia="ru-RU"/>
        </w:rPr>
        <w:t>Amoxicillin</w:t>
      </w:r>
      <w:proofErr w:type="spellEnd"/>
      <w:r w:rsidR="00AE2322" w:rsidRPr="00AE2322">
        <w:rPr>
          <w:rFonts w:ascii="Times New Roman" w:eastAsia="Times New Roman" w:hAnsi="Times New Roman" w:cs="Times New Roman"/>
          <w:b/>
          <w:color w:val="000000"/>
          <w:sz w:val="24"/>
          <w:szCs w:val="24"/>
          <w:lang w:val="uk-UA" w:eastAsia="ru-RU"/>
        </w:rPr>
        <w:t xml:space="preserve"> </w:t>
      </w:r>
      <w:proofErr w:type="spellStart"/>
      <w:r w:rsidR="00AE2322" w:rsidRPr="00AE2322">
        <w:rPr>
          <w:rFonts w:ascii="Times New Roman" w:eastAsia="Times New Roman" w:hAnsi="Times New Roman" w:cs="Times New Roman"/>
          <w:b/>
          <w:color w:val="000000"/>
          <w:sz w:val="24"/>
          <w:szCs w:val="24"/>
          <w:lang w:val="uk-UA" w:eastAsia="ru-RU"/>
        </w:rPr>
        <w:t>and</w:t>
      </w:r>
      <w:proofErr w:type="spellEnd"/>
      <w:r w:rsidR="00AE2322" w:rsidRPr="00AE2322">
        <w:rPr>
          <w:rFonts w:ascii="Times New Roman" w:eastAsia="Times New Roman" w:hAnsi="Times New Roman" w:cs="Times New Roman"/>
          <w:b/>
          <w:color w:val="000000"/>
          <w:sz w:val="24"/>
          <w:szCs w:val="24"/>
          <w:lang w:val="uk-UA" w:eastAsia="ru-RU"/>
        </w:rPr>
        <w:t xml:space="preserve"> </w:t>
      </w:r>
      <w:proofErr w:type="spellStart"/>
      <w:r w:rsidR="00AE2322" w:rsidRPr="00AE2322">
        <w:rPr>
          <w:rFonts w:ascii="Times New Roman" w:eastAsia="Times New Roman" w:hAnsi="Times New Roman" w:cs="Times New Roman"/>
          <w:b/>
          <w:color w:val="000000"/>
          <w:sz w:val="24"/>
          <w:szCs w:val="24"/>
          <w:lang w:val="uk-UA" w:eastAsia="ru-RU"/>
        </w:rPr>
        <w:t>beta-lactamase</w:t>
      </w:r>
      <w:proofErr w:type="spellEnd"/>
      <w:r w:rsidR="00AE2322" w:rsidRPr="00AE2322">
        <w:rPr>
          <w:rFonts w:ascii="Times New Roman" w:eastAsia="Times New Roman" w:hAnsi="Times New Roman" w:cs="Times New Roman"/>
          <w:b/>
          <w:color w:val="000000"/>
          <w:sz w:val="24"/>
          <w:szCs w:val="24"/>
          <w:lang w:val="uk-UA" w:eastAsia="ru-RU"/>
        </w:rPr>
        <w:t xml:space="preserve"> </w:t>
      </w:r>
      <w:proofErr w:type="spellStart"/>
      <w:r w:rsidR="00AE2322" w:rsidRPr="00AE2322">
        <w:rPr>
          <w:rFonts w:ascii="Times New Roman" w:eastAsia="Times New Roman" w:hAnsi="Times New Roman" w:cs="Times New Roman"/>
          <w:b/>
          <w:color w:val="000000"/>
          <w:sz w:val="24"/>
          <w:szCs w:val="24"/>
          <w:lang w:val="uk-UA" w:eastAsia="ru-RU"/>
        </w:rPr>
        <w:t>inhibitor</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Comb</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drug</w:t>
      </w:r>
      <w:proofErr w:type="spellEnd"/>
      <w:r w:rsidR="00B3261A" w:rsidRPr="00B3261A">
        <w:rPr>
          <w:rFonts w:ascii="Times New Roman" w:eastAsia="Times New Roman" w:hAnsi="Times New Roman" w:cs="Times New Roman"/>
          <w:b/>
          <w:color w:val="000000"/>
          <w:sz w:val="24"/>
          <w:szCs w:val="24"/>
          <w:lang w:val="uk-UA" w:eastAsia="ru-RU"/>
        </w:rPr>
        <w:t xml:space="preserve">, </w:t>
      </w:r>
      <w:proofErr w:type="spellStart"/>
      <w:r w:rsidR="00B3261A" w:rsidRPr="00B3261A">
        <w:rPr>
          <w:rFonts w:ascii="Times New Roman" w:eastAsia="Times New Roman" w:hAnsi="Times New Roman" w:cs="Times New Roman"/>
          <w:b/>
          <w:color w:val="000000"/>
          <w:sz w:val="24"/>
          <w:szCs w:val="24"/>
          <w:lang w:val="uk-UA" w:eastAsia="ru-RU"/>
        </w:rPr>
        <w:t>Lincomycin</w:t>
      </w:r>
      <w:proofErr w:type="spellEnd"/>
      <w:r w:rsidR="00B3261A">
        <w:rPr>
          <w:rFonts w:ascii="Times New Roman" w:eastAsia="Times New Roman" w:hAnsi="Times New Roman" w:cs="Times New Roman"/>
          <w:b/>
          <w:color w:val="000000"/>
          <w:sz w:val="24"/>
          <w:szCs w:val="24"/>
          <w:lang w:val="uk-UA" w:eastAsia="ru-RU"/>
        </w:rPr>
        <w:t>)</w:t>
      </w:r>
      <w:r w:rsidRPr="00A27F47">
        <w:rPr>
          <w:rFonts w:ascii="Times New Roman" w:eastAsia="Times New Roman" w:hAnsi="Times New Roman" w:cs="Times New Roman"/>
          <w:color w:val="000000"/>
          <w:sz w:val="24"/>
          <w:szCs w:val="24"/>
          <w:lang w:val="uk-UA" w:eastAsia="ru-RU"/>
        </w:rPr>
        <w:t>,</w:t>
      </w:r>
      <w:r w:rsidRPr="00A27F47">
        <w:rPr>
          <w:rFonts w:ascii="Times New Roman" w:eastAsia="Times New Roman" w:hAnsi="Times New Roman" w:cs="Times New Roman"/>
          <w:color w:val="00000A"/>
          <w:sz w:val="24"/>
          <w:szCs w:val="24"/>
          <w:lang w:val="uk-UA" w:eastAsia="zh-CN" w:bidi="hi-IN"/>
        </w:rPr>
        <w:t xml:space="preserve"> згідно з технічними та іншими вимогами Замовника торгів.</w:t>
      </w:r>
    </w:p>
    <w:p w14:paraId="0118E7BF"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r w:rsidRPr="00A27F47">
        <w:rPr>
          <w:rFonts w:ascii="Times New Roman" w:eastAsia="Times New Roman" w:hAnsi="Times New Roman" w:cs="Times New Roman"/>
          <w:color w:val="00000A"/>
          <w:sz w:val="24"/>
          <w:szCs w:val="24"/>
          <w:lang w:val="uk-UA" w:eastAsia="zh-CN" w:bidi="hi-I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w:t>
      </w:r>
    </w:p>
    <w:tbl>
      <w:tblPr>
        <w:tblW w:w="5000" w:type="pct"/>
        <w:tblInd w:w="108" w:type="dxa"/>
        <w:tblLayout w:type="fixed"/>
        <w:tblLook w:val="04A0" w:firstRow="1" w:lastRow="0" w:firstColumn="1" w:lastColumn="0" w:noHBand="0" w:noVBand="1"/>
      </w:tblPr>
      <w:tblGrid>
        <w:gridCol w:w="547"/>
        <w:gridCol w:w="3326"/>
        <w:gridCol w:w="942"/>
        <w:gridCol w:w="1002"/>
        <w:gridCol w:w="1923"/>
        <w:gridCol w:w="1605"/>
      </w:tblGrid>
      <w:tr w:rsidR="00A27F47" w:rsidRPr="00A27F47" w14:paraId="57D63A63" w14:textId="77777777" w:rsidTr="00A27F47">
        <w:trPr>
          <w:trHeight w:val="867"/>
        </w:trPr>
        <w:tc>
          <w:tcPr>
            <w:tcW w:w="547" w:type="dxa"/>
            <w:tcBorders>
              <w:top w:val="single" w:sz="4" w:space="0" w:color="000000"/>
              <w:left w:val="single" w:sz="4" w:space="0" w:color="000000"/>
              <w:bottom w:val="single" w:sz="4" w:space="0" w:color="000000"/>
              <w:right w:val="nil"/>
            </w:tcBorders>
            <w:vAlign w:val="center"/>
            <w:hideMark/>
          </w:tcPr>
          <w:p w14:paraId="337F31E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w:t>
            </w:r>
          </w:p>
        </w:tc>
        <w:tc>
          <w:tcPr>
            <w:tcW w:w="3326" w:type="dxa"/>
            <w:tcBorders>
              <w:top w:val="single" w:sz="4" w:space="0" w:color="000000"/>
              <w:left w:val="single" w:sz="4" w:space="0" w:color="000000"/>
              <w:bottom w:val="single" w:sz="4" w:space="0" w:color="000000"/>
              <w:right w:val="nil"/>
            </w:tcBorders>
            <w:vAlign w:val="center"/>
            <w:hideMark/>
          </w:tcPr>
          <w:p w14:paraId="31A92DA7"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Найменування</w:t>
            </w:r>
          </w:p>
        </w:tc>
        <w:tc>
          <w:tcPr>
            <w:tcW w:w="942" w:type="dxa"/>
            <w:tcBorders>
              <w:top w:val="single" w:sz="4" w:space="0" w:color="000000"/>
              <w:left w:val="single" w:sz="4" w:space="0" w:color="000000"/>
              <w:bottom w:val="single" w:sz="4" w:space="0" w:color="000000"/>
              <w:right w:val="nil"/>
            </w:tcBorders>
            <w:vAlign w:val="center"/>
            <w:hideMark/>
          </w:tcPr>
          <w:p w14:paraId="4249256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 xml:space="preserve">Од. </w:t>
            </w:r>
            <w:proofErr w:type="spellStart"/>
            <w:r w:rsidRPr="00A27F47">
              <w:rPr>
                <w:rFonts w:ascii="Times New Roman" w:eastAsia="Times New Roman" w:hAnsi="Times New Roman" w:cs="Times New Roman"/>
                <w:b/>
                <w:sz w:val="21"/>
                <w:szCs w:val="21"/>
                <w:lang w:val="uk-UA"/>
              </w:rPr>
              <w:t>вим</w:t>
            </w:r>
            <w:proofErr w:type="spellEnd"/>
            <w:r w:rsidRPr="00A27F47">
              <w:rPr>
                <w:rFonts w:ascii="Times New Roman" w:eastAsia="Times New Roman" w:hAnsi="Times New Roman" w:cs="Times New Roman"/>
                <w:b/>
                <w:sz w:val="21"/>
                <w:szCs w:val="21"/>
                <w:lang w:val="uk-UA"/>
              </w:rPr>
              <w:t>.</w:t>
            </w:r>
          </w:p>
        </w:tc>
        <w:tc>
          <w:tcPr>
            <w:tcW w:w="1002" w:type="dxa"/>
            <w:tcBorders>
              <w:top w:val="single" w:sz="4" w:space="0" w:color="000000"/>
              <w:left w:val="single" w:sz="4" w:space="0" w:color="000000"/>
              <w:bottom w:val="single" w:sz="4" w:space="0" w:color="000000"/>
              <w:right w:val="nil"/>
            </w:tcBorders>
            <w:vAlign w:val="center"/>
            <w:hideMark/>
          </w:tcPr>
          <w:p w14:paraId="0B2C34A0"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proofErr w:type="spellStart"/>
            <w:r w:rsidRPr="00A27F47">
              <w:rPr>
                <w:rFonts w:ascii="Times New Roman" w:eastAsia="Times New Roman" w:hAnsi="Times New Roman" w:cs="Times New Roman"/>
                <w:b/>
                <w:sz w:val="21"/>
                <w:szCs w:val="21"/>
                <w:lang w:val="uk-UA"/>
              </w:rPr>
              <w:t>Кільк</w:t>
            </w:r>
            <w:proofErr w:type="spellEnd"/>
            <w:r w:rsidRPr="00A27F47">
              <w:rPr>
                <w:rFonts w:ascii="Times New Roman" w:eastAsia="Times New Roman" w:hAnsi="Times New Roman" w:cs="Times New Roman"/>
                <w:b/>
                <w:sz w:val="21"/>
                <w:szCs w:val="21"/>
                <w:lang w:val="uk-UA"/>
              </w:rPr>
              <w:t>.</w:t>
            </w:r>
          </w:p>
        </w:tc>
        <w:tc>
          <w:tcPr>
            <w:tcW w:w="1923" w:type="dxa"/>
            <w:tcBorders>
              <w:top w:val="single" w:sz="4" w:space="0" w:color="000000"/>
              <w:left w:val="single" w:sz="4" w:space="0" w:color="000000"/>
              <w:bottom w:val="single" w:sz="4" w:space="0" w:color="000000"/>
              <w:right w:val="nil"/>
            </w:tcBorders>
            <w:vAlign w:val="center"/>
            <w:hideMark/>
          </w:tcPr>
          <w:p w14:paraId="39EB9E44"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Ціна за одиницю</w:t>
            </w:r>
          </w:p>
          <w:p w14:paraId="1F235C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(грн.)</w:t>
            </w:r>
          </w:p>
          <w:p w14:paraId="2AAA7850" w14:textId="77777777" w:rsidR="00A27F47" w:rsidRPr="00A27F47" w:rsidRDefault="00A27F47" w:rsidP="00A27F47">
            <w:pPr>
              <w:spacing w:after="0" w:line="256" w:lineRule="auto"/>
              <w:jc w:val="center"/>
              <w:rPr>
                <w:rFonts w:ascii="Times New Roman" w:eastAsia="Times New Roman" w:hAnsi="Times New Roman" w:cs="Times New Roman"/>
                <w:b/>
                <w:sz w:val="21"/>
                <w:szCs w:val="21"/>
                <w:lang w:val="uk-UA"/>
              </w:rPr>
            </w:pPr>
            <w:r w:rsidRPr="00A27F47">
              <w:rPr>
                <w:rFonts w:ascii="Times New Roman" w:eastAsia="Times New Roman" w:hAnsi="Times New Roman" w:cs="Times New Roman"/>
                <w:b/>
                <w:sz w:val="21"/>
                <w:szCs w:val="21"/>
                <w:lang w:val="uk-UA"/>
              </w:rPr>
              <w:t>без ПДВ</w:t>
            </w:r>
          </w:p>
          <w:p w14:paraId="68D655E0" w14:textId="77777777" w:rsidR="00A27F47" w:rsidRPr="00A27F47" w:rsidRDefault="00A27F47" w:rsidP="00A27F47">
            <w:pPr>
              <w:spacing w:after="0" w:line="256" w:lineRule="auto"/>
              <w:jc w:val="center"/>
              <w:rPr>
                <w:rFonts w:ascii="Times New Roman" w:eastAsia="Times New Roman" w:hAnsi="Times New Roman" w:cs="Times New Roman"/>
                <w:sz w:val="16"/>
                <w:szCs w:val="16"/>
                <w:lang w:val="uk-UA"/>
              </w:rPr>
            </w:pPr>
            <w:r w:rsidRPr="00A27F47">
              <w:rPr>
                <w:rFonts w:ascii="Times New Roman" w:eastAsia="Times New Roman" w:hAnsi="Times New Roman" w:cs="Times New Roman"/>
                <w:sz w:val="16"/>
                <w:szCs w:val="16"/>
                <w:lang w:val="uk-UA"/>
              </w:rPr>
              <w:t>(з урахуванням всіх витрат)</w:t>
            </w:r>
          </w:p>
        </w:tc>
        <w:tc>
          <w:tcPr>
            <w:tcW w:w="1605" w:type="dxa"/>
            <w:tcBorders>
              <w:top w:val="single" w:sz="4" w:space="0" w:color="000000"/>
              <w:left w:val="single" w:sz="4" w:space="0" w:color="000000"/>
              <w:bottom w:val="single" w:sz="4" w:space="0" w:color="000000"/>
              <w:right w:val="single" w:sz="4" w:space="0" w:color="000000"/>
            </w:tcBorders>
            <w:vAlign w:val="center"/>
            <w:hideMark/>
          </w:tcPr>
          <w:p w14:paraId="01A950CA"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Загальна вартість (грн.)</w:t>
            </w:r>
          </w:p>
          <w:p w14:paraId="578D03C3" w14:textId="77777777" w:rsidR="00A27F47" w:rsidRPr="00A27F47" w:rsidRDefault="00A27F47" w:rsidP="00A27F47">
            <w:pPr>
              <w:spacing w:after="0" w:line="256" w:lineRule="auto"/>
              <w:jc w:val="center"/>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без ПДВ</w:t>
            </w:r>
          </w:p>
        </w:tc>
      </w:tr>
      <w:tr w:rsidR="00A27F47" w:rsidRPr="00A27F47" w14:paraId="4C6CC43D"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hideMark/>
          </w:tcPr>
          <w:p w14:paraId="508AD882"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r w:rsidRPr="00A27F47">
              <w:rPr>
                <w:rFonts w:ascii="Times New Roman" w:eastAsia="Times New Roman" w:hAnsi="Times New Roman" w:cs="Times New Roman"/>
                <w:sz w:val="24"/>
                <w:szCs w:val="24"/>
                <w:lang w:val="uk-UA"/>
              </w:rPr>
              <w:t>1.</w:t>
            </w:r>
          </w:p>
        </w:tc>
        <w:tc>
          <w:tcPr>
            <w:tcW w:w="3326" w:type="dxa"/>
            <w:tcBorders>
              <w:top w:val="single" w:sz="4" w:space="0" w:color="000000"/>
              <w:left w:val="single" w:sz="4" w:space="0" w:color="000000"/>
              <w:bottom w:val="single" w:sz="4" w:space="0" w:color="000000"/>
              <w:right w:val="nil"/>
            </w:tcBorders>
            <w:vAlign w:val="center"/>
          </w:tcPr>
          <w:p w14:paraId="79A0C652" w14:textId="77777777" w:rsidR="00A27F47" w:rsidRPr="00A27F47" w:rsidRDefault="00A27F47"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27E5227D"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1C68E210" w14:textId="77777777" w:rsidR="00A27F47" w:rsidRPr="00A27F47" w:rsidRDefault="00A27F47"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7EB552AE"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0D31D95F" w14:textId="77777777" w:rsidR="00A27F47" w:rsidRPr="00A27F47" w:rsidRDefault="00A27F47" w:rsidP="00A27F47">
            <w:pPr>
              <w:spacing w:after="0" w:line="256" w:lineRule="auto"/>
              <w:jc w:val="center"/>
              <w:rPr>
                <w:rFonts w:ascii="Times New Roman" w:eastAsia="Times New Roman" w:hAnsi="Times New Roman" w:cs="Times New Roman"/>
                <w:sz w:val="24"/>
                <w:szCs w:val="24"/>
                <w:lang w:val="uk-UA"/>
              </w:rPr>
            </w:pPr>
          </w:p>
        </w:tc>
      </w:tr>
      <w:tr w:rsidR="00365EF1" w:rsidRPr="00A27F47" w14:paraId="3AA6D1B8" w14:textId="77777777" w:rsidTr="00A27F47">
        <w:trPr>
          <w:trHeight w:val="446"/>
        </w:trPr>
        <w:tc>
          <w:tcPr>
            <w:tcW w:w="547" w:type="dxa"/>
            <w:tcBorders>
              <w:top w:val="single" w:sz="4" w:space="0" w:color="000000"/>
              <w:left w:val="single" w:sz="4" w:space="0" w:color="000000"/>
              <w:bottom w:val="single" w:sz="4" w:space="0" w:color="000000"/>
              <w:right w:val="nil"/>
            </w:tcBorders>
            <w:vAlign w:val="center"/>
          </w:tcPr>
          <w:p w14:paraId="288DB1A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3326" w:type="dxa"/>
            <w:tcBorders>
              <w:top w:val="single" w:sz="4" w:space="0" w:color="000000"/>
              <w:left w:val="single" w:sz="4" w:space="0" w:color="000000"/>
              <w:bottom w:val="single" w:sz="4" w:space="0" w:color="000000"/>
              <w:right w:val="nil"/>
            </w:tcBorders>
            <w:vAlign w:val="center"/>
          </w:tcPr>
          <w:p w14:paraId="5EE4198B" w14:textId="77777777" w:rsidR="00365EF1" w:rsidRPr="00A27F47" w:rsidRDefault="00365EF1" w:rsidP="00A27F47">
            <w:pPr>
              <w:shd w:val="clear" w:color="auto" w:fill="FFFFFF"/>
              <w:spacing w:after="0" w:line="256" w:lineRule="auto"/>
              <w:jc w:val="center"/>
              <w:textAlignment w:val="baseline"/>
              <w:rPr>
                <w:rFonts w:ascii="Times New Roman" w:eastAsia="Times New Roman" w:hAnsi="Times New Roman" w:cs="Times New Roman"/>
                <w:bCs/>
                <w:sz w:val="24"/>
                <w:szCs w:val="24"/>
                <w:lang w:val="uk-UA"/>
              </w:rPr>
            </w:pPr>
          </w:p>
        </w:tc>
        <w:tc>
          <w:tcPr>
            <w:tcW w:w="942" w:type="dxa"/>
            <w:tcBorders>
              <w:top w:val="single" w:sz="4" w:space="0" w:color="000000"/>
              <w:left w:val="single" w:sz="4" w:space="0" w:color="000000"/>
              <w:bottom w:val="single" w:sz="4" w:space="0" w:color="000000"/>
              <w:right w:val="nil"/>
            </w:tcBorders>
            <w:vAlign w:val="center"/>
          </w:tcPr>
          <w:p w14:paraId="6FB4E234"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eastAsia="uk-UA"/>
              </w:rPr>
            </w:pPr>
          </w:p>
        </w:tc>
        <w:tc>
          <w:tcPr>
            <w:tcW w:w="1002" w:type="dxa"/>
            <w:tcBorders>
              <w:top w:val="single" w:sz="4" w:space="0" w:color="000000"/>
              <w:left w:val="single" w:sz="4" w:space="0" w:color="000000"/>
              <w:bottom w:val="single" w:sz="4" w:space="0" w:color="000000"/>
              <w:right w:val="nil"/>
            </w:tcBorders>
            <w:vAlign w:val="center"/>
          </w:tcPr>
          <w:p w14:paraId="0956D6A3" w14:textId="77777777" w:rsidR="00365EF1" w:rsidRPr="00A27F47" w:rsidRDefault="00365EF1" w:rsidP="00A27F47">
            <w:pPr>
              <w:spacing w:after="0" w:line="256" w:lineRule="auto"/>
              <w:jc w:val="center"/>
              <w:rPr>
                <w:rFonts w:ascii="Times New Roman" w:eastAsia="Times New Roman" w:hAnsi="Times New Roman" w:cs="Times New Roman"/>
                <w:color w:val="000000"/>
                <w:sz w:val="24"/>
                <w:szCs w:val="24"/>
                <w:lang w:val="uk-UA"/>
              </w:rPr>
            </w:pPr>
          </w:p>
        </w:tc>
        <w:tc>
          <w:tcPr>
            <w:tcW w:w="1923" w:type="dxa"/>
            <w:tcBorders>
              <w:top w:val="single" w:sz="4" w:space="0" w:color="000000"/>
              <w:left w:val="single" w:sz="4" w:space="0" w:color="000000"/>
              <w:bottom w:val="single" w:sz="4" w:space="0" w:color="000000"/>
              <w:right w:val="nil"/>
            </w:tcBorders>
            <w:vAlign w:val="center"/>
          </w:tcPr>
          <w:p w14:paraId="6374D48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c>
          <w:tcPr>
            <w:tcW w:w="1605" w:type="dxa"/>
            <w:tcBorders>
              <w:top w:val="single" w:sz="4" w:space="0" w:color="000000"/>
              <w:left w:val="single" w:sz="4" w:space="0" w:color="000000"/>
              <w:bottom w:val="single" w:sz="4" w:space="0" w:color="000000"/>
              <w:right w:val="single" w:sz="4" w:space="0" w:color="000000"/>
            </w:tcBorders>
            <w:vAlign w:val="center"/>
          </w:tcPr>
          <w:p w14:paraId="14090F90" w14:textId="77777777" w:rsidR="00365EF1" w:rsidRPr="00A27F47" w:rsidRDefault="00365EF1" w:rsidP="00A27F47">
            <w:pPr>
              <w:spacing w:after="0" w:line="256" w:lineRule="auto"/>
              <w:jc w:val="center"/>
              <w:rPr>
                <w:rFonts w:ascii="Times New Roman" w:eastAsia="Times New Roman" w:hAnsi="Times New Roman" w:cs="Times New Roman"/>
                <w:sz w:val="24"/>
                <w:szCs w:val="24"/>
                <w:lang w:val="uk-UA"/>
              </w:rPr>
            </w:pPr>
          </w:p>
        </w:tc>
      </w:tr>
      <w:tr w:rsidR="00A27F47" w:rsidRPr="00A27F47" w14:paraId="5C3A828F"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03B130E1"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без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FACDD9D"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65BE9A83"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FFC258F" w14:textId="77777777" w:rsidTr="00A27F47">
        <w:trPr>
          <w:trHeight w:val="250"/>
        </w:trPr>
        <w:tc>
          <w:tcPr>
            <w:tcW w:w="3873" w:type="dxa"/>
            <w:gridSpan w:val="2"/>
            <w:tcBorders>
              <w:top w:val="single" w:sz="4" w:space="0" w:color="000000"/>
              <w:left w:val="single" w:sz="4" w:space="0" w:color="000000"/>
              <w:bottom w:val="single" w:sz="4" w:space="0" w:color="000000"/>
              <w:right w:val="nil"/>
            </w:tcBorders>
            <w:hideMark/>
          </w:tcPr>
          <w:p w14:paraId="4BAF822A"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Сума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27215369"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4489A7E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r w:rsidR="00A27F47" w:rsidRPr="00A27F47" w14:paraId="6EB18997" w14:textId="77777777" w:rsidTr="00A27F47">
        <w:trPr>
          <w:trHeight w:val="242"/>
        </w:trPr>
        <w:tc>
          <w:tcPr>
            <w:tcW w:w="3873" w:type="dxa"/>
            <w:gridSpan w:val="2"/>
            <w:tcBorders>
              <w:top w:val="single" w:sz="4" w:space="0" w:color="000000"/>
              <w:left w:val="single" w:sz="4" w:space="0" w:color="000000"/>
              <w:bottom w:val="single" w:sz="4" w:space="0" w:color="000000"/>
              <w:right w:val="nil"/>
            </w:tcBorders>
            <w:hideMark/>
          </w:tcPr>
          <w:p w14:paraId="3739BF75" w14:textId="77777777" w:rsidR="00A27F47" w:rsidRPr="00A27F47" w:rsidRDefault="00A27F47" w:rsidP="00A27F47">
            <w:pPr>
              <w:spacing w:after="0" w:line="256" w:lineRule="auto"/>
              <w:rPr>
                <w:rFonts w:ascii="Times New Roman" w:eastAsia="Times New Roman" w:hAnsi="Times New Roman" w:cs="Times New Roman"/>
                <w:sz w:val="21"/>
                <w:szCs w:val="21"/>
                <w:lang w:val="uk-UA"/>
              </w:rPr>
            </w:pPr>
            <w:r w:rsidRPr="00A27F47">
              <w:rPr>
                <w:rFonts w:ascii="Times New Roman" w:eastAsia="Times New Roman" w:hAnsi="Times New Roman" w:cs="Times New Roman"/>
                <w:b/>
                <w:sz w:val="21"/>
                <w:szCs w:val="21"/>
                <w:lang w:val="uk-UA"/>
              </w:rPr>
              <w:t>Всього з ПДВ:</w:t>
            </w:r>
          </w:p>
        </w:tc>
        <w:tc>
          <w:tcPr>
            <w:tcW w:w="5472" w:type="dxa"/>
            <w:gridSpan w:val="4"/>
            <w:tcBorders>
              <w:top w:val="single" w:sz="4" w:space="0" w:color="000000"/>
              <w:left w:val="single" w:sz="4" w:space="0" w:color="000000"/>
              <w:bottom w:val="single" w:sz="4" w:space="0" w:color="000000"/>
              <w:right w:val="single" w:sz="4" w:space="0" w:color="000000"/>
            </w:tcBorders>
          </w:tcPr>
          <w:p w14:paraId="3D72C38C"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p w14:paraId="76C495BE" w14:textId="77777777" w:rsidR="00A27F47" w:rsidRPr="00A27F47" w:rsidRDefault="00A27F47" w:rsidP="00A27F47">
            <w:pPr>
              <w:spacing w:after="0" w:line="256" w:lineRule="auto"/>
              <w:jc w:val="right"/>
              <w:rPr>
                <w:rFonts w:ascii="Times New Roman" w:eastAsia="Times New Roman" w:hAnsi="Times New Roman" w:cs="Times New Roman"/>
                <w:sz w:val="21"/>
                <w:szCs w:val="21"/>
                <w:lang w:val="uk-UA"/>
              </w:rPr>
            </w:pPr>
          </w:p>
        </w:tc>
      </w:tr>
    </w:tbl>
    <w:p w14:paraId="2BF85187"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A"/>
          <w:sz w:val="24"/>
          <w:szCs w:val="24"/>
          <w:lang w:val="uk-UA" w:eastAsia="zh-CN" w:bidi="hi-IN"/>
        </w:rPr>
      </w:pPr>
    </w:p>
    <w:p w14:paraId="705C82A1"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val="uk-UA" w:eastAsia="zh-CN" w:bidi="hi-IN"/>
        </w:rPr>
      </w:pPr>
      <w:r w:rsidRPr="00A27F47">
        <w:rPr>
          <w:rFonts w:ascii="Times New Roman" w:eastAsia="Times New Roman" w:hAnsi="Times New Roman" w:cs="Times New Roman"/>
          <w:b/>
          <w:color w:val="00000A"/>
          <w:sz w:val="24"/>
          <w:szCs w:val="24"/>
          <w:lang w:val="uk-UA" w:eastAsia="zh-CN" w:bidi="hi-IN"/>
        </w:rPr>
        <w:t xml:space="preserve">Загальна вартість пропозиції </w:t>
      </w:r>
      <w:r w:rsidRPr="00A27F47">
        <w:rPr>
          <w:rFonts w:ascii="Times New Roman" w:eastAsia="Times New Roman" w:hAnsi="Times New Roman" w:cs="Times New Roman"/>
          <w:b/>
          <w:sz w:val="24"/>
          <w:szCs w:val="24"/>
          <w:lang w:val="uk-UA" w:eastAsia="zh-CN" w:bidi="hi-IN"/>
        </w:rPr>
        <w:t>становить</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 грн. без ПДВ, сума ПДВ</w:t>
      </w:r>
      <w:r w:rsidRPr="00A27F47">
        <w:rPr>
          <w:rFonts w:ascii="Times New Roman" w:eastAsia="Times New Roman" w:hAnsi="Times New Roman" w:cs="Times New Roman"/>
          <w:b/>
          <w:sz w:val="24"/>
          <w:szCs w:val="24"/>
          <w:u w:val="single"/>
          <w:lang w:val="uk-UA" w:eastAsia="zh-CN" w:bidi="hi-IN"/>
        </w:rPr>
        <w:tab/>
      </w:r>
      <w:r w:rsidRPr="00A27F47">
        <w:rPr>
          <w:rFonts w:ascii="Times New Roman" w:eastAsia="Times New Roman" w:hAnsi="Times New Roman" w:cs="Times New Roman"/>
          <w:b/>
          <w:sz w:val="24"/>
          <w:szCs w:val="24"/>
          <w:lang w:val="uk-UA" w:eastAsia="zh-CN" w:bidi="hi-IN"/>
        </w:rPr>
        <w:t>грн.</w:t>
      </w:r>
    </w:p>
    <w:p w14:paraId="280C4B7B" w14:textId="77777777" w:rsidR="00A27F47" w:rsidRPr="00A27F47" w:rsidRDefault="00A27F47" w:rsidP="00A27F47">
      <w:pPr>
        <w:tabs>
          <w:tab w:val="left" w:pos="3079"/>
          <w:tab w:val="left" w:pos="6442"/>
          <w:tab w:val="left" w:pos="7846"/>
          <w:tab w:val="left" w:pos="9781"/>
        </w:tabs>
        <w:spacing w:after="0" w:line="240" w:lineRule="auto"/>
        <w:ind w:left="118" w:firstLine="549"/>
        <w:jc w:val="both"/>
        <w:rPr>
          <w:rFonts w:ascii="Times New Roman" w:eastAsia="Times New Roman" w:hAnsi="Times New Roman" w:cs="Times New Roman"/>
          <w:b/>
          <w:sz w:val="24"/>
          <w:szCs w:val="24"/>
          <w:lang w:val="uk-UA" w:eastAsia="zh-CN" w:bidi="hi-IN"/>
        </w:rPr>
      </w:pPr>
    </w:p>
    <w:p w14:paraId="7AB88439" w14:textId="1ED4741C" w:rsidR="00A27F47" w:rsidRPr="00A27F47" w:rsidRDefault="00A27F47" w:rsidP="00A27F47">
      <w:pPr>
        <w:numPr>
          <w:ilvl w:val="0"/>
          <w:numId w:val="30"/>
        </w:numPr>
        <w:spacing w:after="0" w:line="240"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У разі визнання нас переможцем торгів, ми візьмемо на себе зобов’язання виконати всі умови, передбачені договором </w:t>
      </w:r>
      <w:r w:rsidR="009862DC">
        <w:rPr>
          <w:rFonts w:ascii="Times New Roman" w:eastAsia="Calibri" w:hAnsi="Times New Roman" w:cs="Times New Roman"/>
          <w:sz w:val="24"/>
          <w:szCs w:val="24"/>
          <w:lang w:val="uk-UA"/>
        </w:rPr>
        <w:t>та тендерною пропозицією.</w:t>
      </w:r>
    </w:p>
    <w:p w14:paraId="33A4B00C" w14:textId="77777777" w:rsidR="00A27F47" w:rsidRPr="00A27F47" w:rsidRDefault="00A27F47" w:rsidP="00A27F47">
      <w:pPr>
        <w:numPr>
          <w:ilvl w:val="0"/>
          <w:numId w:val="30"/>
        </w:numPr>
        <w:spacing w:after="200" w:line="276" w:lineRule="auto"/>
        <w:ind w:left="-142" w:firstLine="426"/>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Ціна включає в себе сплату усіх податків і зборів, що сплачуються або мають бути сплачені згідно з чинним законодавством, страхування тощо згідно специфікації на товар, який пропоную поставити. </w:t>
      </w:r>
    </w:p>
    <w:p w14:paraId="50028809" w14:textId="77777777" w:rsidR="00A27F47" w:rsidRPr="00A27F47" w:rsidRDefault="00A27F47" w:rsidP="00A27F47">
      <w:pPr>
        <w:spacing w:after="0" w:line="240" w:lineRule="auto"/>
        <w:ind w:left="-142"/>
        <w:contextualSpacing/>
        <w:jc w:val="both"/>
        <w:rPr>
          <w:rFonts w:ascii="Times New Roman" w:eastAsia="Calibri" w:hAnsi="Times New Roman" w:cs="Times New Roman"/>
          <w:sz w:val="24"/>
          <w:szCs w:val="24"/>
          <w:lang w:val="uk-UA"/>
        </w:rPr>
      </w:pPr>
      <w:r w:rsidRPr="00A27F47">
        <w:rPr>
          <w:rFonts w:ascii="Times New Roman" w:eastAsia="Calibri" w:hAnsi="Times New Roman" w:cs="Times New Roman"/>
          <w:sz w:val="24"/>
          <w:szCs w:val="24"/>
          <w:lang w:val="uk-UA"/>
        </w:rPr>
        <w:t xml:space="preserve">       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0C29ACA5" w14:textId="77777777" w:rsidR="00A27F47" w:rsidRPr="00A27F47" w:rsidRDefault="00A27F47" w:rsidP="00A27F47">
      <w:pPr>
        <w:spacing w:after="0" w:line="240" w:lineRule="auto"/>
        <w:ind w:left="-142" w:firstLine="426"/>
        <w:jc w:val="both"/>
        <w:rPr>
          <w:rFonts w:ascii="Times New Roman" w:eastAsia="Times New Roman" w:hAnsi="Times New Roman" w:cs="Times New Roman"/>
          <w:sz w:val="24"/>
          <w:szCs w:val="24"/>
          <w:lang w:val="uk-UA" w:eastAsia="ru-RU"/>
        </w:rPr>
      </w:pPr>
      <w:r w:rsidRPr="00A27F47">
        <w:rPr>
          <w:rFonts w:ascii="Times New Roman" w:eastAsia="Times New Roman" w:hAnsi="Times New Roman" w:cs="Times New Roman"/>
          <w:sz w:val="24"/>
          <w:szCs w:val="24"/>
          <w:lang w:val="uk-UA" w:eastAsia="ru-RU"/>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5D0F495" w14:textId="623B1A06"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lastRenderedPageBreak/>
        <w:t xml:space="preserve">6. Ми погоджуємося з проектом Договору, який викладено у </w:t>
      </w:r>
      <w:r w:rsidRPr="00A27F47">
        <w:rPr>
          <w:rFonts w:ascii="Times New Roman" w:eastAsia="Times New Roman" w:hAnsi="Times New Roman" w:cs="Times New Roman"/>
          <w:b/>
          <w:sz w:val="24"/>
          <w:szCs w:val="24"/>
          <w:lang w:val="uk-UA" w:eastAsia="zh-CN" w:bidi="hi-IN"/>
        </w:rPr>
        <w:t>Додатку №</w:t>
      </w:r>
      <w:r>
        <w:rPr>
          <w:rFonts w:ascii="Times New Roman" w:eastAsia="Times New Roman" w:hAnsi="Times New Roman" w:cs="Times New Roman"/>
          <w:b/>
          <w:sz w:val="24"/>
          <w:szCs w:val="24"/>
          <w:lang w:val="uk-UA" w:eastAsia="zh-CN" w:bidi="hi-IN"/>
        </w:rPr>
        <w:t>3</w:t>
      </w:r>
      <w:r w:rsidRPr="00A27F47">
        <w:rPr>
          <w:rFonts w:ascii="Times New Roman" w:eastAsia="Times New Roman" w:hAnsi="Times New Roman" w:cs="Times New Roman"/>
          <w:sz w:val="24"/>
          <w:szCs w:val="24"/>
          <w:lang w:val="uk-UA" w:eastAsia="zh-CN" w:bidi="hi-IN"/>
        </w:rPr>
        <w:t xml:space="preserve">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п’ятою статті 41 Закону. </w:t>
      </w:r>
    </w:p>
    <w:p w14:paraId="2C43CC4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7. Ми погоджуємося дотримуватися умов тендерної пропозиції протягом </w:t>
      </w:r>
      <w:r w:rsidRPr="00A27F47">
        <w:rPr>
          <w:rFonts w:ascii="Times New Roman" w:eastAsia="Times New Roman" w:hAnsi="Times New Roman" w:cs="Times New Roman"/>
          <w:b/>
          <w:sz w:val="24"/>
          <w:szCs w:val="24"/>
          <w:lang w:val="uk-UA" w:eastAsia="zh-CN" w:bidi="hi-IN"/>
        </w:rPr>
        <w:t xml:space="preserve">90 днів </w:t>
      </w:r>
      <w:r w:rsidRPr="00A27F47">
        <w:rPr>
          <w:rFonts w:ascii="Times New Roman" w:eastAsia="Times New Roman" w:hAnsi="Times New Roman" w:cs="Times New Roman"/>
          <w:sz w:val="24"/>
          <w:szCs w:val="24"/>
          <w:lang w:val="uk-UA" w:eastAsia="zh-CN"/>
        </w:rPr>
        <w:t>із дати кінцевого строку подання тендерних пропозицій</w:t>
      </w:r>
      <w:r w:rsidRPr="00A27F47">
        <w:rPr>
          <w:rFonts w:ascii="Times New Roman" w:eastAsia="Times New Roman" w:hAnsi="Times New Roman" w:cs="Times New Roman"/>
          <w:sz w:val="24"/>
          <w:szCs w:val="24"/>
          <w:lang w:val="uk-UA" w:eastAsia="zh-CN" w:bidi="hi-IN"/>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40007298"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r w:rsidRPr="00A27F47">
        <w:rPr>
          <w:rFonts w:ascii="Times New Roman" w:eastAsia="Times New Roman" w:hAnsi="Times New Roman" w:cs="Times New Roman"/>
          <w:sz w:val="24"/>
          <w:szCs w:val="24"/>
          <w:lang w:val="uk-UA" w:eastAsia="zh-CN" w:bidi="hi-IN"/>
        </w:rPr>
        <w:t xml:space="preserve">8. У разі прийняття Замовником рішення про намір укласти договір, ми зобов’язуємося підписати Договір із замовником </w:t>
      </w:r>
      <w:r w:rsidRPr="00A27F47">
        <w:rPr>
          <w:rFonts w:ascii="Times New Roman" w:eastAsia="Times New Roman" w:hAnsi="Times New Roman" w:cs="Times New Roman"/>
          <w:b/>
          <w:sz w:val="24"/>
          <w:szCs w:val="24"/>
          <w:lang w:val="uk-UA" w:eastAsia="zh-CN" w:bidi="hi-IN"/>
        </w:rPr>
        <w:t>не пізніше, ніж через 15 днів</w:t>
      </w:r>
      <w:r w:rsidRPr="00A27F47">
        <w:rPr>
          <w:rFonts w:ascii="Times New Roman" w:eastAsia="Times New Roman" w:hAnsi="Times New Roman" w:cs="Times New Roman"/>
          <w:sz w:val="24"/>
          <w:szCs w:val="24"/>
          <w:lang w:val="uk-UA" w:eastAsia="zh-CN" w:bidi="hi-IN"/>
        </w:rPr>
        <w:t xml:space="preserve">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C3910E6" w14:textId="77777777" w:rsidR="00A27F47" w:rsidRPr="00A27F47" w:rsidRDefault="00A27F47" w:rsidP="00A2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Times New Roman" w:hAnsi="Times New Roman" w:cs="Times New Roman"/>
          <w:sz w:val="24"/>
          <w:szCs w:val="24"/>
          <w:lang w:val="uk-UA" w:eastAsia="zh-CN" w:bidi="hi-IN"/>
        </w:rPr>
      </w:pPr>
    </w:p>
    <w:p w14:paraId="644A4608" w14:textId="77777777" w:rsidR="00A27F47" w:rsidRPr="00A27F47" w:rsidRDefault="00A27F47" w:rsidP="00A27F47">
      <w:pPr>
        <w:spacing w:after="0" w:line="240" w:lineRule="auto"/>
        <w:ind w:right="-1"/>
        <w:rPr>
          <w:rFonts w:ascii="Times New Roman" w:eastAsia="Times New Roman" w:hAnsi="Times New Roman" w:cs="Times New Roman"/>
          <w:sz w:val="24"/>
          <w:szCs w:val="24"/>
          <w:lang w:eastAsia="ru-RU"/>
        </w:rPr>
      </w:pPr>
      <w:r w:rsidRPr="00A27F47">
        <w:rPr>
          <w:rFonts w:ascii="Times New Roman" w:eastAsia="Times New Roman" w:hAnsi="Times New Roman" w:cs="Times New Roman"/>
          <w:sz w:val="28"/>
          <w:szCs w:val="28"/>
          <w:lang w:val="uk-UA" w:eastAsia="ru-RU"/>
        </w:rPr>
        <w:t>__________________________________________________________________</w:t>
      </w:r>
    </w:p>
    <w:p w14:paraId="106D9220" w14:textId="77777777" w:rsidR="00A27F47" w:rsidRPr="00A27F47" w:rsidRDefault="00A27F47" w:rsidP="00A27F47">
      <w:pPr>
        <w:widowControl w:val="0"/>
        <w:autoSpaceDE w:val="0"/>
        <w:snapToGrid w:val="0"/>
        <w:spacing w:after="0" w:line="240" w:lineRule="auto"/>
        <w:jc w:val="both"/>
        <w:rPr>
          <w:rFonts w:ascii="Arial" w:eastAsia="Arial" w:hAnsi="Arial" w:cs="Arial"/>
          <w:sz w:val="20"/>
          <w:szCs w:val="20"/>
          <w:lang w:val="uk-UA" w:eastAsia="ru-RU" w:bidi="ru-RU"/>
        </w:rPr>
      </w:pPr>
      <w:r w:rsidRPr="00A27F47">
        <w:rPr>
          <w:rFonts w:ascii="Times New Roman" w:eastAsia="Arial" w:hAnsi="Times New Roman" w:cs="Times New Roman"/>
          <w:i/>
          <w:sz w:val="24"/>
          <w:szCs w:val="24"/>
          <w:lang w:val="uk-UA" w:eastAsia="ru-RU" w:bidi="ru-RU"/>
        </w:rPr>
        <w:t>Посада, прізвище, ініціали, підпис уповноваженої особи Учасника, завірені печаткою (за наявності)</w:t>
      </w:r>
    </w:p>
    <w:p w14:paraId="568B9AB5" w14:textId="77777777" w:rsidR="00A27F47" w:rsidRPr="00A27F47" w:rsidRDefault="00A27F47" w:rsidP="00A27F47">
      <w:pPr>
        <w:spacing w:after="0" w:line="276" w:lineRule="auto"/>
        <w:contextualSpacing/>
        <w:jc w:val="both"/>
        <w:rPr>
          <w:rFonts w:ascii="Times New Roman" w:eastAsia="Calibri" w:hAnsi="Times New Roman" w:cs="Times New Roman"/>
          <w:lang w:val="uk-UA"/>
        </w:rPr>
      </w:pPr>
    </w:p>
    <w:p w14:paraId="44BAFDBA" w14:textId="4F168795" w:rsidR="00A27F47" w:rsidRPr="00A27F47" w:rsidRDefault="00A27F47" w:rsidP="00A27F47">
      <w:pPr>
        <w:spacing w:after="0" w:line="276" w:lineRule="auto"/>
        <w:contextualSpacing/>
        <w:jc w:val="both"/>
        <w:rPr>
          <w:rFonts w:ascii="Times New Roman" w:eastAsia="Calibri" w:hAnsi="Times New Roman" w:cs="Times New Roman"/>
          <w:lang w:val="uk-UA"/>
        </w:rPr>
      </w:pPr>
      <w:r w:rsidRPr="00A27F47">
        <w:rPr>
          <w:rFonts w:ascii="Times New Roman" w:eastAsia="Calibri" w:hAnsi="Times New Roman" w:cs="Times New Roman"/>
          <w:lang w:val="uk-UA"/>
        </w:rPr>
        <w:t xml:space="preserve">      "____"  __________ 202</w:t>
      </w:r>
      <w:r w:rsidR="00A966A2">
        <w:rPr>
          <w:rFonts w:ascii="Times New Roman" w:eastAsia="Calibri" w:hAnsi="Times New Roman" w:cs="Times New Roman"/>
          <w:lang w:val="uk-UA"/>
        </w:rPr>
        <w:t>3</w:t>
      </w:r>
      <w:r w:rsidRPr="00A27F47">
        <w:rPr>
          <w:rFonts w:ascii="Times New Roman" w:eastAsia="Calibri" w:hAnsi="Times New Roman" w:cs="Times New Roman"/>
          <w:lang w:val="uk-UA"/>
        </w:rPr>
        <w:t xml:space="preserve"> року</w:t>
      </w:r>
    </w:p>
    <w:p w14:paraId="54A49898" w14:textId="77777777" w:rsidR="00A27F47" w:rsidRPr="00A27F47" w:rsidRDefault="00A27F47" w:rsidP="00A27F47">
      <w:pPr>
        <w:spacing w:after="0" w:line="240" w:lineRule="auto"/>
        <w:jc w:val="both"/>
        <w:rPr>
          <w:rFonts w:ascii="Times New Roman" w:eastAsia="Times New Roman" w:hAnsi="Times New Roman" w:cs="Times New Roman"/>
          <w:sz w:val="24"/>
          <w:szCs w:val="24"/>
          <w:lang w:val="uk-UA" w:eastAsia="ru-RU"/>
        </w:rPr>
      </w:pPr>
    </w:p>
    <w:p w14:paraId="788EC9B7" w14:textId="49ADD79F" w:rsidR="002C5796" w:rsidRPr="002C5796" w:rsidRDefault="002C5796" w:rsidP="00A27F47">
      <w:pPr>
        <w:widowControl w:val="0"/>
        <w:suppressAutoHyphens/>
        <w:spacing w:after="0" w:line="240" w:lineRule="auto"/>
        <w:ind w:right="113"/>
        <w:contextualSpacing/>
        <w:jc w:val="center"/>
        <w:rPr>
          <w:rFonts w:ascii="Times New Roman" w:eastAsia="Times New Roman" w:hAnsi="Times New Roman" w:cs="Times New Roman"/>
          <w:sz w:val="24"/>
          <w:szCs w:val="24"/>
          <w:lang w:val="uk-UA" w:eastAsia="zh-CN"/>
        </w:rPr>
      </w:pPr>
    </w:p>
    <w:sectPr w:rsidR="002C5796" w:rsidRPr="002C5796" w:rsidSect="00A333D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font>
  <w:font w:name="WenQuanYi Micro Hei">
    <w:charset w:val="01"/>
    <w:family w:val="auto"/>
    <w:pitch w:val="variable"/>
  </w:font>
  <w:font w:name="Lohit Devanagari">
    <w:altName w:val="Times New Roman"/>
    <w:charset w:val="01"/>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127DA"/>
    <w:multiLevelType w:val="multilevel"/>
    <w:tmpl w:val="C0203E60"/>
    <w:lvl w:ilvl="0">
      <w:start w:val="5"/>
      <w:numFmt w:val="decimal"/>
      <w:lvlText w:val="%1."/>
      <w:lvlJc w:val="left"/>
      <w:pPr>
        <w:ind w:left="360" w:hanging="360"/>
      </w:pPr>
      <w:rPr>
        <w:b/>
      </w:rPr>
    </w:lvl>
    <w:lvl w:ilvl="1">
      <w:start w:val="3"/>
      <w:numFmt w:val="decimal"/>
      <w:lvlText w:val="%1.%2."/>
      <w:lvlJc w:val="left"/>
      <w:pPr>
        <w:ind w:left="234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D61ED0"/>
    <w:multiLevelType w:val="multilevel"/>
    <w:tmpl w:val="705E4264"/>
    <w:lvl w:ilvl="0">
      <w:start w:val="6"/>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DD1FD2"/>
    <w:multiLevelType w:val="multilevel"/>
    <w:tmpl w:val="002A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4B438F"/>
    <w:multiLevelType w:val="hybridMultilevel"/>
    <w:tmpl w:val="106C6D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pStyle w:val="6"/>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D7FF9"/>
    <w:multiLevelType w:val="multilevel"/>
    <w:tmpl w:val="B370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4E5FBE"/>
    <w:multiLevelType w:val="multilevel"/>
    <w:tmpl w:val="6E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24282"/>
    <w:multiLevelType w:val="multilevel"/>
    <w:tmpl w:val="6258201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6C328C"/>
    <w:multiLevelType w:val="multilevel"/>
    <w:tmpl w:val="C01C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B50586"/>
    <w:multiLevelType w:val="multilevel"/>
    <w:tmpl w:val="320E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0C4287"/>
    <w:multiLevelType w:val="multilevel"/>
    <w:tmpl w:val="0D0C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1B7A5A"/>
    <w:multiLevelType w:val="multilevel"/>
    <w:tmpl w:val="2EE09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4203D7"/>
    <w:multiLevelType w:val="multilevel"/>
    <w:tmpl w:val="37D08956"/>
    <w:lvl w:ilvl="0">
      <w:start w:val="1"/>
      <w:numFmt w:val="decimal"/>
      <w:suff w:val="space"/>
      <w:lvlText w:val="%1."/>
      <w:lvlJc w:val="left"/>
      <w:pPr>
        <w:ind w:left="360" w:hanging="360"/>
      </w:pPr>
    </w:lvl>
    <w:lvl w:ilvl="1">
      <w:start w:val="1"/>
      <w:numFmt w:val="decimal"/>
      <w:suff w:val="space"/>
      <w:lvlText w:val="%1.%2."/>
      <w:lvlJc w:val="left"/>
      <w:pPr>
        <w:ind w:left="432" w:hanging="432"/>
      </w:pPr>
      <w:rPr>
        <w:rFonts w:ascii="Times New Roman" w:hAnsi="Times New Roman" w:cs="Times New Roman" w:hint="default"/>
        <w:b w:val="0"/>
      </w:rPr>
    </w:lvl>
    <w:lvl w:ilvl="2">
      <w:start w:val="1"/>
      <w:numFmt w:val="decimal"/>
      <w:suff w:val="space"/>
      <w:lvlText w:val="%1.%2.%3."/>
      <w:lvlJc w:val="left"/>
      <w:pPr>
        <w:ind w:left="1224" w:hanging="504"/>
      </w:pPr>
      <w:rPr>
        <w:sz w:val="17"/>
        <w:szCs w:val="17"/>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3FFF4DAB"/>
    <w:multiLevelType w:val="multilevel"/>
    <w:tmpl w:val="B7305D36"/>
    <w:lvl w:ilvl="0">
      <w:start w:val="6"/>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20" w15:restartNumberingAfterBreak="0">
    <w:nsid w:val="4422036D"/>
    <w:multiLevelType w:val="multilevel"/>
    <w:tmpl w:val="50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EB640B"/>
    <w:multiLevelType w:val="hybridMultilevel"/>
    <w:tmpl w:val="499C4A3C"/>
    <w:lvl w:ilvl="0" w:tplc="3272A3A8">
      <w:start w:val="1"/>
      <w:numFmt w:val="decimal"/>
      <w:lvlText w:val="%1."/>
      <w:lvlJc w:val="left"/>
      <w:pPr>
        <w:ind w:left="1063" w:hanging="495"/>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85E029A"/>
    <w:multiLevelType w:val="hybridMultilevel"/>
    <w:tmpl w:val="D84A2530"/>
    <w:lvl w:ilvl="0" w:tplc="06788F6E">
      <w:start w:val="1"/>
      <w:numFmt w:val="decimal"/>
      <w:lvlText w:val="%1)"/>
      <w:lvlJc w:val="left"/>
      <w:pPr>
        <w:tabs>
          <w:tab w:val="num" w:pos="493"/>
        </w:tabs>
        <w:ind w:left="493" w:hanging="360"/>
      </w:pPr>
      <w:rPr>
        <w:rFonts w:hint="default"/>
      </w:rPr>
    </w:lvl>
    <w:lvl w:ilvl="1" w:tplc="04190019" w:tentative="1">
      <w:start w:val="1"/>
      <w:numFmt w:val="lowerLetter"/>
      <w:lvlText w:val="%2."/>
      <w:lvlJc w:val="left"/>
      <w:pPr>
        <w:tabs>
          <w:tab w:val="num" w:pos="1213"/>
        </w:tabs>
        <w:ind w:left="1213" w:hanging="360"/>
      </w:pPr>
    </w:lvl>
    <w:lvl w:ilvl="2" w:tplc="0419001B" w:tentative="1">
      <w:start w:val="1"/>
      <w:numFmt w:val="lowerRoman"/>
      <w:lvlText w:val="%3."/>
      <w:lvlJc w:val="right"/>
      <w:pPr>
        <w:tabs>
          <w:tab w:val="num" w:pos="1933"/>
        </w:tabs>
        <w:ind w:left="1933" w:hanging="180"/>
      </w:pPr>
    </w:lvl>
    <w:lvl w:ilvl="3" w:tplc="0419000F" w:tentative="1">
      <w:start w:val="1"/>
      <w:numFmt w:val="decimal"/>
      <w:lvlText w:val="%4."/>
      <w:lvlJc w:val="left"/>
      <w:pPr>
        <w:tabs>
          <w:tab w:val="num" w:pos="2653"/>
        </w:tabs>
        <w:ind w:left="2653" w:hanging="360"/>
      </w:pPr>
    </w:lvl>
    <w:lvl w:ilvl="4" w:tplc="04190019" w:tentative="1">
      <w:start w:val="1"/>
      <w:numFmt w:val="lowerLetter"/>
      <w:lvlText w:val="%5."/>
      <w:lvlJc w:val="left"/>
      <w:pPr>
        <w:tabs>
          <w:tab w:val="num" w:pos="3373"/>
        </w:tabs>
        <w:ind w:left="3373" w:hanging="360"/>
      </w:pPr>
    </w:lvl>
    <w:lvl w:ilvl="5" w:tplc="0419001B" w:tentative="1">
      <w:start w:val="1"/>
      <w:numFmt w:val="lowerRoman"/>
      <w:lvlText w:val="%6."/>
      <w:lvlJc w:val="right"/>
      <w:pPr>
        <w:tabs>
          <w:tab w:val="num" w:pos="4093"/>
        </w:tabs>
        <w:ind w:left="4093" w:hanging="180"/>
      </w:pPr>
    </w:lvl>
    <w:lvl w:ilvl="6" w:tplc="0419000F" w:tentative="1">
      <w:start w:val="1"/>
      <w:numFmt w:val="decimal"/>
      <w:lvlText w:val="%7."/>
      <w:lvlJc w:val="left"/>
      <w:pPr>
        <w:tabs>
          <w:tab w:val="num" w:pos="4813"/>
        </w:tabs>
        <w:ind w:left="4813" w:hanging="360"/>
      </w:pPr>
    </w:lvl>
    <w:lvl w:ilvl="7" w:tplc="04190019" w:tentative="1">
      <w:start w:val="1"/>
      <w:numFmt w:val="lowerLetter"/>
      <w:lvlText w:val="%8."/>
      <w:lvlJc w:val="left"/>
      <w:pPr>
        <w:tabs>
          <w:tab w:val="num" w:pos="5533"/>
        </w:tabs>
        <w:ind w:left="5533" w:hanging="360"/>
      </w:pPr>
    </w:lvl>
    <w:lvl w:ilvl="8" w:tplc="0419001B" w:tentative="1">
      <w:start w:val="1"/>
      <w:numFmt w:val="lowerRoman"/>
      <w:lvlText w:val="%9."/>
      <w:lvlJc w:val="right"/>
      <w:pPr>
        <w:tabs>
          <w:tab w:val="num" w:pos="6253"/>
        </w:tabs>
        <w:ind w:left="6253" w:hanging="180"/>
      </w:pPr>
    </w:lvl>
  </w:abstractNum>
  <w:abstractNum w:abstractNumId="23" w15:restartNumberingAfterBreak="0">
    <w:nsid w:val="48CF62A0"/>
    <w:multiLevelType w:val="multilevel"/>
    <w:tmpl w:val="D044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E4C66"/>
    <w:multiLevelType w:val="multilevel"/>
    <w:tmpl w:val="45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93725D"/>
    <w:multiLevelType w:val="multilevel"/>
    <w:tmpl w:val="4F26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82745C"/>
    <w:multiLevelType w:val="hybridMultilevel"/>
    <w:tmpl w:val="3A30A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FD39D8"/>
    <w:multiLevelType w:val="multilevel"/>
    <w:tmpl w:val="8AA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564C98"/>
    <w:multiLevelType w:val="multilevel"/>
    <w:tmpl w:val="2BD0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261F3"/>
    <w:multiLevelType w:val="multilevel"/>
    <w:tmpl w:val="D732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2C6610"/>
    <w:multiLevelType w:val="multilevel"/>
    <w:tmpl w:val="6D56F616"/>
    <w:lvl w:ilvl="0">
      <w:start w:val="5"/>
      <w:numFmt w:val="decimal"/>
      <w:lvlText w:val="%1."/>
      <w:lvlJc w:val="left"/>
      <w:pPr>
        <w:ind w:left="360" w:hanging="360"/>
      </w:pPr>
      <w:rPr>
        <w:rFonts w:hint="default"/>
      </w:rPr>
    </w:lvl>
    <w:lvl w:ilvl="1">
      <w:start w:val="5"/>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1712383">
    <w:abstractNumId w:val="6"/>
  </w:num>
  <w:num w:numId="2" w16cid:durableId="2030642072">
    <w:abstractNumId w:val="17"/>
  </w:num>
  <w:num w:numId="3" w16cid:durableId="1603030986">
    <w:abstractNumId w:val="14"/>
  </w:num>
  <w:num w:numId="4" w16cid:durableId="413475943">
    <w:abstractNumId w:val="31"/>
  </w:num>
  <w:num w:numId="5" w16cid:durableId="861355529">
    <w:abstractNumId w:val="16"/>
  </w:num>
  <w:num w:numId="6" w16cid:durableId="1723096389">
    <w:abstractNumId w:val="8"/>
  </w:num>
  <w:num w:numId="7" w16cid:durableId="1882551891">
    <w:abstractNumId w:val="29"/>
  </w:num>
  <w:num w:numId="8" w16cid:durableId="1253397621">
    <w:abstractNumId w:val="24"/>
  </w:num>
  <w:num w:numId="9" w16cid:durableId="1341589467">
    <w:abstractNumId w:val="26"/>
  </w:num>
  <w:num w:numId="10" w16cid:durableId="1592808972">
    <w:abstractNumId w:val="15"/>
  </w:num>
  <w:num w:numId="11" w16cid:durableId="1624118789">
    <w:abstractNumId w:val="30"/>
  </w:num>
  <w:num w:numId="12" w16cid:durableId="2088502782">
    <w:abstractNumId w:val="20"/>
  </w:num>
  <w:num w:numId="13" w16cid:durableId="735476563">
    <w:abstractNumId w:val="23"/>
  </w:num>
  <w:num w:numId="14" w16cid:durableId="1148208559">
    <w:abstractNumId w:val="10"/>
  </w:num>
  <w:num w:numId="15" w16cid:durableId="2128306359">
    <w:abstractNumId w:val="0"/>
  </w:num>
  <w:num w:numId="16" w16cid:durableId="325789524">
    <w:abstractNumId w:val="27"/>
  </w:num>
  <w:num w:numId="17" w16cid:durableId="1436554177">
    <w:abstractNumId w:val="7"/>
  </w:num>
  <w:num w:numId="18" w16cid:durableId="115611487">
    <w:abstractNumId w:val="22"/>
  </w:num>
  <w:num w:numId="19" w16cid:durableId="261379693">
    <w:abstractNumId w:val="25"/>
  </w:num>
  <w:num w:numId="20" w16cid:durableId="222985438">
    <w:abstractNumId w:val="9"/>
  </w:num>
  <w:num w:numId="21" w16cid:durableId="245040456">
    <w:abstractNumId w:val="12"/>
  </w:num>
  <w:num w:numId="22" w16cid:durableId="1676609654">
    <w:abstractNumId w:val="4"/>
  </w:num>
  <w:num w:numId="23" w16cid:durableId="2061903522">
    <w:abstractNumId w:val="13"/>
  </w:num>
  <w:num w:numId="24" w16cid:durableId="223108594">
    <w:abstractNumId w:val="35"/>
  </w:num>
  <w:num w:numId="25" w16cid:durableId="41826637">
    <w:abstractNumId w:val="2"/>
  </w:num>
  <w:num w:numId="26" w16cid:durableId="957953923">
    <w:abstractNumId w:val="34"/>
  </w:num>
  <w:num w:numId="27" w16cid:durableId="136146445">
    <w:abstractNumId w:val="32"/>
  </w:num>
  <w:num w:numId="28" w16cid:durableId="1885016915">
    <w:abstractNumId w:val="1"/>
  </w:num>
  <w:num w:numId="29" w16cid:durableId="1693527666">
    <w:abstractNumId w:val="28"/>
  </w:num>
  <w:num w:numId="30" w16cid:durableId="2912482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03054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43064847">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6100139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7561985">
    <w:abstractNumId w:val="33"/>
  </w:num>
  <w:num w:numId="35" w16cid:durableId="1685783972">
    <w:abstractNumId w:val="5"/>
  </w:num>
  <w:num w:numId="36" w16cid:durableId="4674043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B1"/>
    <w:rsid w:val="000029EB"/>
    <w:rsid w:val="00012FD0"/>
    <w:rsid w:val="00034854"/>
    <w:rsid w:val="00045FD8"/>
    <w:rsid w:val="00064528"/>
    <w:rsid w:val="00083F2F"/>
    <w:rsid w:val="00085E85"/>
    <w:rsid w:val="000B63CA"/>
    <w:rsid w:val="000C176A"/>
    <w:rsid w:val="000E3797"/>
    <w:rsid w:val="000F3E91"/>
    <w:rsid w:val="0010608A"/>
    <w:rsid w:val="0012265C"/>
    <w:rsid w:val="00122F05"/>
    <w:rsid w:val="00150D2C"/>
    <w:rsid w:val="001552F7"/>
    <w:rsid w:val="0016122E"/>
    <w:rsid w:val="00195C23"/>
    <w:rsid w:val="001A5A72"/>
    <w:rsid w:val="001A7297"/>
    <w:rsid w:val="001B3414"/>
    <w:rsid w:val="001C6E84"/>
    <w:rsid w:val="001D25CA"/>
    <w:rsid w:val="001D5A73"/>
    <w:rsid w:val="001E16B9"/>
    <w:rsid w:val="001E26F7"/>
    <w:rsid w:val="001E323D"/>
    <w:rsid w:val="001E70BC"/>
    <w:rsid w:val="001F4238"/>
    <w:rsid w:val="001F5C6F"/>
    <w:rsid w:val="00205CE4"/>
    <w:rsid w:val="00207D3D"/>
    <w:rsid w:val="00212AA9"/>
    <w:rsid w:val="00234256"/>
    <w:rsid w:val="00245609"/>
    <w:rsid w:val="00251BE2"/>
    <w:rsid w:val="0025203D"/>
    <w:rsid w:val="0025425C"/>
    <w:rsid w:val="002C5796"/>
    <w:rsid w:val="002D2E15"/>
    <w:rsid w:val="002D74A5"/>
    <w:rsid w:val="002F2A47"/>
    <w:rsid w:val="002F68D7"/>
    <w:rsid w:val="00325E4E"/>
    <w:rsid w:val="003416A9"/>
    <w:rsid w:val="00357AC5"/>
    <w:rsid w:val="00362E5D"/>
    <w:rsid w:val="00365EF1"/>
    <w:rsid w:val="003741C9"/>
    <w:rsid w:val="00380FF4"/>
    <w:rsid w:val="003825E6"/>
    <w:rsid w:val="003A7F7E"/>
    <w:rsid w:val="003B1CDD"/>
    <w:rsid w:val="003B7AEB"/>
    <w:rsid w:val="003C3BEC"/>
    <w:rsid w:val="00434C25"/>
    <w:rsid w:val="00436D09"/>
    <w:rsid w:val="004645F5"/>
    <w:rsid w:val="004B248A"/>
    <w:rsid w:val="004C4B89"/>
    <w:rsid w:val="004F1FD9"/>
    <w:rsid w:val="005070DA"/>
    <w:rsid w:val="005073A9"/>
    <w:rsid w:val="0053511E"/>
    <w:rsid w:val="0054033F"/>
    <w:rsid w:val="005704F2"/>
    <w:rsid w:val="00581326"/>
    <w:rsid w:val="005C570C"/>
    <w:rsid w:val="005D08DE"/>
    <w:rsid w:val="005F59E3"/>
    <w:rsid w:val="00603195"/>
    <w:rsid w:val="00611FE5"/>
    <w:rsid w:val="00632165"/>
    <w:rsid w:val="00644F23"/>
    <w:rsid w:val="00684145"/>
    <w:rsid w:val="00697BF9"/>
    <w:rsid w:val="006D37D4"/>
    <w:rsid w:val="006E22D3"/>
    <w:rsid w:val="006F3B6E"/>
    <w:rsid w:val="006F46CE"/>
    <w:rsid w:val="007268E3"/>
    <w:rsid w:val="007532F6"/>
    <w:rsid w:val="00772F63"/>
    <w:rsid w:val="007821CE"/>
    <w:rsid w:val="00787783"/>
    <w:rsid w:val="007E70DA"/>
    <w:rsid w:val="008167C5"/>
    <w:rsid w:val="00823BDF"/>
    <w:rsid w:val="00884445"/>
    <w:rsid w:val="00892695"/>
    <w:rsid w:val="00893F73"/>
    <w:rsid w:val="008A0F2A"/>
    <w:rsid w:val="009120D6"/>
    <w:rsid w:val="00921B1E"/>
    <w:rsid w:val="009312FB"/>
    <w:rsid w:val="009507D9"/>
    <w:rsid w:val="00951940"/>
    <w:rsid w:val="00966DEB"/>
    <w:rsid w:val="009848E8"/>
    <w:rsid w:val="009862DC"/>
    <w:rsid w:val="0099316E"/>
    <w:rsid w:val="0099400C"/>
    <w:rsid w:val="009A67B9"/>
    <w:rsid w:val="009A7812"/>
    <w:rsid w:val="00A058D0"/>
    <w:rsid w:val="00A245B4"/>
    <w:rsid w:val="00A248A5"/>
    <w:rsid w:val="00A26FBF"/>
    <w:rsid w:val="00A27F47"/>
    <w:rsid w:val="00A333DC"/>
    <w:rsid w:val="00A36E51"/>
    <w:rsid w:val="00A63B21"/>
    <w:rsid w:val="00A74A75"/>
    <w:rsid w:val="00A94B4C"/>
    <w:rsid w:val="00A95603"/>
    <w:rsid w:val="00A966A2"/>
    <w:rsid w:val="00AE2322"/>
    <w:rsid w:val="00AE54E6"/>
    <w:rsid w:val="00B03B39"/>
    <w:rsid w:val="00B3261A"/>
    <w:rsid w:val="00B43595"/>
    <w:rsid w:val="00B55B21"/>
    <w:rsid w:val="00B74357"/>
    <w:rsid w:val="00B9786E"/>
    <w:rsid w:val="00BB7CB3"/>
    <w:rsid w:val="00BC2B9B"/>
    <w:rsid w:val="00BC369C"/>
    <w:rsid w:val="00C00C11"/>
    <w:rsid w:val="00C16E82"/>
    <w:rsid w:val="00CD664A"/>
    <w:rsid w:val="00D0649D"/>
    <w:rsid w:val="00D16203"/>
    <w:rsid w:val="00D4696A"/>
    <w:rsid w:val="00D51F3A"/>
    <w:rsid w:val="00D74783"/>
    <w:rsid w:val="00D97BEA"/>
    <w:rsid w:val="00DB70ED"/>
    <w:rsid w:val="00DC06F8"/>
    <w:rsid w:val="00DC10B4"/>
    <w:rsid w:val="00DC1492"/>
    <w:rsid w:val="00DC25C9"/>
    <w:rsid w:val="00DD45E4"/>
    <w:rsid w:val="00E00DFA"/>
    <w:rsid w:val="00E0511B"/>
    <w:rsid w:val="00E14C2E"/>
    <w:rsid w:val="00E40B57"/>
    <w:rsid w:val="00E51E2C"/>
    <w:rsid w:val="00E531CA"/>
    <w:rsid w:val="00E74E51"/>
    <w:rsid w:val="00EA2904"/>
    <w:rsid w:val="00EC22B1"/>
    <w:rsid w:val="00EC539B"/>
    <w:rsid w:val="00EE2E23"/>
    <w:rsid w:val="00F10686"/>
    <w:rsid w:val="00F2612D"/>
    <w:rsid w:val="00F30DBA"/>
    <w:rsid w:val="00F4348E"/>
    <w:rsid w:val="00F621F4"/>
    <w:rsid w:val="00F64256"/>
    <w:rsid w:val="00F830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F76E"/>
  <w15:docId w15:val="{0784E045-EFE3-4146-99ED-A4BECE5A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0DFA"/>
  </w:style>
  <w:style w:type="paragraph" w:styleId="1">
    <w:name w:val="heading 1"/>
    <w:basedOn w:val="a"/>
    <w:next w:val="a"/>
    <w:link w:val="10"/>
    <w:qFormat/>
    <w:rsid w:val="009312FB"/>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9312FB"/>
    <w:pPr>
      <w:keepNext/>
      <w:widowControl w:val="0"/>
      <w:tabs>
        <w:tab w:val="num" w:pos="0"/>
      </w:tabs>
      <w:suppressAutoHyphens/>
      <w:autoSpaceDE w:val="0"/>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9312FB"/>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9312FB"/>
    <w:pPr>
      <w:keepNext/>
      <w:tabs>
        <w:tab w:val="num" w:pos="0"/>
      </w:tabs>
      <w:suppressAutoHyphen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9312FB"/>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styleId="7">
    <w:name w:val="heading 7"/>
    <w:basedOn w:val="a"/>
    <w:next w:val="a"/>
    <w:link w:val="70"/>
    <w:qFormat/>
    <w:rsid w:val="009312FB"/>
    <w:pPr>
      <w:tabs>
        <w:tab w:val="num" w:pos="0"/>
      </w:tabs>
      <w:suppressAutoHyphens/>
      <w:spacing w:before="240" w:after="60" w:line="240" w:lineRule="auto"/>
      <w:ind w:left="1296" w:hanging="1296"/>
      <w:outlineLvl w:val="6"/>
    </w:pPr>
    <w:rPr>
      <w:rFonts w:ascii="Calibri" w:eastAsia="Times New Roman" w:hAnsi="Calibri" w:cs="Calibri"/>
      <w:sz w:val="24"/>
      <w:szCs w:val="24"/>
      <w:lang w:eastAsia="zh-CN"/>
    </w:rPr>
  </w:style>
  <w:style w:type="paragraph" w:styleId="8">
    <w:name w:val="heading 8"/>
    <w:basedOn w:val="a"/>
    <w:next w:val="a"/>
    <w:link w:val="80"/>
    <w:uiPriority w:val="99"/>
    <w:qFormat/>
    <w:rsid w:val="009312FB"/>
    <w:pPr>
      <w:keepNext/>
      <w:keepLines/>
      <w:autoSpaceDE w:val="0"/>
      <w:autoSpaceDN w:val="0"/>
      <w:spacing w:before="200" w:after="0" w:line="240" w:lineRule="auto"/>
      <w:outlineLvl w:val="7"/>
    </w:pPr>
    <w:rPr>
      <w:rFonts w:ascii="Calibri Light" w:eastAsia="Calibri" w:hAnsi="Calibri Light"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12FB"/>
    <w:rPr>
      <w:rFonts w:ascii="Arial" w:eastAsia="Times New Roman" w:hAnsi="Arial" w:cs="Arial"/>
      <w:b/>
      <w:bCs/>
      <w:kern w:val="1"/>
      <w:sz w:val="32"/>
      <w:szCs w:val="32"/>
      <w:lang w:eastAsia="zh-CN"/>
    </w:rPr>
  </w:style>
  <w:style w:type="character" w:customStyle="1" w:styleId="20">
    <w:name w:val="Заголовок 2 Знак"/>
    <w:basedOn w:val="a0"/>
    <w:link w:val="2"/>
    <w:rsid w:val="009312FB"/>
    <w:rPr>
      <w:rFonts w:ascii="Times New Roman" w:eastAsia="Times New Roman" w:hAnsi="Times New Roman" w:cs="Times New Roman"/>
      <w:bCs/>
      <w:iCs/>
      <w:color w:val="FF0000"/>
      <w:sz w:val="24"/>
      <w:szCs w:val="24"/>
      <w:lang w:val="uk-UA" w:eastAsia="zh-CN"/>
    </w:rPr>
  </w:style>
  <w:style w:type="character" w:customStyle="1" w:styleId="30">
    <w:name w:val="Заголовок 3 Знак"/>
    <w:basedOn w:val="a0"/>
    <w:link w:val="3"/>
    <w:rsid w:val="009312FB"/>
    <w:rPr>
      <w:rFonts w:ascii="Arial" w:eastAsia="Times New Roman" w:hAnsi="Arial" w:cs="Arial"/>
      <w:b/>
      <w:bCs/>
      <w:sz w:val="26"/>
      <w:szCs w:val="26"/>
      <w:lang w:val="uk-UA" w:eastAsia="zh-CN"/>
    </w:rPr>
  </w:style>
  <w:style w:type="character" w:customStyle="1" w:styleId="40">
    <w:name w:val="Заголовок 4 Знак"/>
    <w:basedOn w:val="a0"/>
    <w:link w:val="4"/>
    <w:rsid w:val="009312FB"/>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9312FB"/>
    <w:rPr>
      <w:rFonts w:ascii="Times New Roman" w:eastAsia="Times New Roman" w:hAnsi="Times New Roman" w:cs="Times New Roman"/>
      <w:b/>
      <w:bCs/>
      <w:i/>
      <w:iCs/>
      <w:sz w:val="26"/>
      <w:szCs w:val="26"/>
      <w:lang w:val="uk-UA" w:eastAsia="zh-CN"/>
    </w:rPr>
  </w:style>
  <w:style w:type="character" w:customStyle="1" w:styleId="70">
    <w:name w:val="Заголовок 7 Знак"/>
    <w:basedOn w:val="a0"/>
    <w:link w:val="7"/>
    <w:rsid w:val="009312FB"/>
    <w:rPr>
      <w:rFonts w:ascii="Calibri" w:eastAsia="Times New Roman" w:hAnsi="Calibri" w:cs="Calibri"/>
      <w:sz w:val="24"/>
      <w:szCs w:val="24"/>
      <w:lang w:eastAsia="zh-CN"/>
    </w:rPr>
  </w:style>
  <w:style w:type="character" w:customStyle="1" w:styleId="80">
    <w:name w:val="Заголовок 8 Знак"/>
    <w:basedOn w:val="a0"/>
    <w:link w:val="8"/>
    <w:uiPriority w:val="99"/>
    <w:rsid w:val="009312FB"/>
    <w:rPr>
      <w:rFonts w:ascii="Calibri Light" w:eastAsia="Calibri" w:hAnsi="Calibri Light" w:cs="Times New Roman"/>
      <w:color w:val="404040"/>
      <w:sz w:val="20"/>
      <w:szCs w:val="20"/>
      <w:lang w:eastAsia="ru-RU"/>
    </w:rPr>
  </w:style>
  <w:style w:type="numbering" w:customStyle="1" w:styleId="11">
    <w:name w:val="Нет списка1"/>
    <w:next w:val="a2"/>
    <w:uiPriority w:val="99"/>
    <w:semiHidden/>
    <w:unhideWhenUsed/>
    <w:rsid w:val="009312FB"/>
  </w:style>
  <w:style w:type="numbering" w:customStyle="1" w:styleId="110">
    <w:name w:val="Нет списка11"/>
    <w:next w:val="a2"/>
    <w:uiPriority w:val="99"/>
    <w:semiHidden/>
    <w:unhideWhenUsed/>
    <w:rsid w:val="009312FB"/>
  </w:style>
  <w:style w:type="character" w:customStyle="1" w:styleId="WW8Num1z0">
    <w:name w:val="WW8Num1z0"/>
    <w:rsid w:val="009312FB"/>
  </w:style>
  <w:style w:type="character" w:customStyle="1" w:styleId="WW8Num1z1">
    <w:name w:val="WW8Num1z1"/>
    <w:rsid w:val="009312FB"/>
  </w:style>
  <w:style w:type="character" w:customStyle="1" w:styleId="WW8Num1z2">
    <w:name w:val="WW8Num1z2"/>
    <w:rsid w:val="009312FB"/>
  </w:style>
  <w:style w:type="character" w:customStyle="1" w:styleId="WW8Num1z3">
    <w:name w:val="WW8Num1z3"/>
    <w:rsid w:val="009312FB"/>
  </w:style>
  <w:style w:type="character" w:customStyle="1" w:styleId="WW8Num1z4">
    <w:name w:val="WW8Num1z4"/>
    <w:rsid w:val="009312FB"/>
  </w:style>
  <w:style w:type="character" w:customStyle="1" w:styleId="WW8Num1z5">
    <w:name w:val="WW8Num1z5"/>
    <w:rsid w:val="009312FB"/>
  </w:style>
  <w:style w:type="character" w:customStyle="1" w:styleId="WW8Num1z6">
    <w:name w:val="WW8Num1z6"/>
    <w:rsid w:val="009312FB"/>
  </w:style>
  <w:style w:type="character" w:customStyle="1" w:styleId="WW8Num1z7">
    <w:name w:val="WW8Num1z7"/>
    <w:rsid w:val="009312FB"/>
  </w:style>
  <w:style w:type="character" w:customStyle="1" w:styleId="WW8Num1z8">
    <w:name w:val="WW8Num1z8"/>
    <w:rsid w:val="009312FB"/>
  </w:style>
  <w:style w:type="character" w:customStyle="1" w:styleId="WW8Num2z0">
    <w:name w:val="WW8Num2z0"/>
    <w:rsid w:val="009312FB"/>
    <w:rPr>
      <w:rFonts w:cs="Times New Roman" w:hint="default"/>
      <w:color w:val="auto"/>
      <w:highlight w:val="yellow"/>
    </w:rPr>
  </w:style>
  <w:style w:type="character" w:customStyle="1" w:styleId="WW8Num2z1">
    <w:name w:val="WW8Num2z1"/>
    <w:rsid w:val="009312FB"/>
    <w:rPr>
      <w:rFonts w:cs="Times New Roman" w:hint="default"/>
      <w:color w:val="auto"/>
      <w:sz w:val="24"/>
      <w:szCs w:val="24"/>
    </w:rPr>
  </w:style>
  <w:style w:type="character" w:customStyle="1" w:styleId="WW8Num3z0">
    <w:name w:val="WW8Num3z0"/>
    <w:rsid w:val="009312FB"/>
  </w:style>
  <w:style w:type="character" w:customStyle="1" w:styleId="WW8Num3z1">
    <w:name w:val="WW8Num3z1"/>
    <w:rsid w:val="009312FB"/>
  </w:style>
  <w:style w:type="character" w:customStyle="1" w:styleId="WW8Num3z2">
    <w:name w:val="WW8Num3z2"/>
    <w:rsid w:val="009312FB"/>
    <w:rPr>
      <w:rFonts w:ascii="Times New Roman" w:hAnsi="Times New Roman" w:cs="Times New Roman"/>
      <w:sz w:val="24"/>
      <w:szCs w:val="24"/>
      <w:lang w:val="uk-UA"/>
    </w:rPr>
  </w:style>
  <w:style w:type="character" w:customStyle="1" w:styleId="WW8Num3z3">
    <w:name w:val="WW8Num3z3"/>
    <w:rsid w:val="009312FB"/>
  </w:style>
  <w:style w:type="character" w:customStyle="1" w:styleId="WW8Num3z4">
    <w:name w:val="WW8Num3z4"/>
    <w:rsid w:val="009312FB"/>
  </w:style>
  <w:style w:type="character" w:customStyle="1" w:styleId="WW8Num3z5">
    <w:name w:val="WW8Num3z5"/>
    <w:rsid w:val="009312FB"/>
  </w:style>
  <w:style w:type="character" w:customStyle="1" w:styleId="WW8Num3z6">
    <w:name w:val="WW8Num3z6"/>
    <w:rsid w:val="009312FB"/>
  </w:style>
  <w:style w:type="character" w:customStyle="1" w:styleId="WW8Num3z7">
    <w:name w:val="WW8Num3z7"/>
    <w:rsid w:val="009312FB"/>
  </w:style>
  <w:style w:type="character" w:customStyle="1" w:styleId="WW8Num3z8">
    <w:name w:val="WW8Num3z8"/>
    <w:rsid w:val="009312FB"/>
  </w:style>
  <w:style w:type="character" w:customStyle="1" w:styleId="WW8Num4z0">
    <w:name w:val="WW8Num4z0"/>
    <w:rsid w:val="009312FB"/>
    <w:rPr>
      <w:rFonts w:ascii="Symbol" w:hAnsi="Symbol" w:cs="Symbol" w:hint="default"/>
    </w:rPr>
  </w:style>
  <w:style w:type="character" w:customStyle="1" w:styleId="WW8Num5z0">
    <w:name w:val="WW8Num5z0"/>
    <w:rsid w:val="009312FB"/>
    <w:rPr>
      <w:rFonts w:ascii="Symbol" w:hAnsi="Symbol" w:cs="Symbol" w:hint="default"/>
    </w:rPr>
  </w:style>
  <w:style w:type="character" w:customStyle="1" w:styleId="WW8Num6z0">
    <w:name w:val="WW8Num6z0"/>
    <w:rsid w:val="009312FB"/>
    <w:rPr>
      <w:rFonts w:ascii="Times New Roman" w:hAnsi="Times New Roman" w:cs="Times New Roman" w:hint="default"/>
      <w:sz w:val="24"/>
      <w:szCs w:val="24"/>
      <w:lang w:val="uk-UA"/>
    </w:rPr>
  </w:style>
  <w:style w:type="character" w:customStyle="1" w:styleId="WW8Num7z0">
    <w:name w:val="WW8Num7z0"/>
    <w:rsid w:val="009312FB"/>
    <w:rPr>
      <w:rFonts w:ascii="Times New Roman" w:hAnsi="Times New Roman" w:cs="Times New Roman" w:hint="default"/>
      <w:sz w:val="24"/>
      <w:szCs w:val="24"/>
      <w:lang w:val="uk-UA"/>
    </w:rPr>
  </w:style>
  <w:style w:type="character" w:customStyle="1" w:styleId="WW8Num8z0">
    <w:name w:val="WW8Num8z0"/>
    <w:rsid w:val="009312FB"/>
    <w:rPr>
      <w:rFonts w:ascii="Symbol" w:eastAsia="Calibri" w:hAnsi="Symbol" w:cs="Symbol" w:hint="default"/>
      <w:lang w:eastAsia="uk-UA"/>
    </w:rPr>
  </w:style>
  <w:style w:type="character" w:customStyle="1" w:styleId="WW8Num9z0">
    <w:name w:val="WW8Num9z0"/>
    <w:rsid w:val="009312FB"/>
    <w:rPr>
      <w:rFonts w:ascii="Symbol" w:hAnsi="Symbol" w:cs="Symbol" w:hint="default"/>
    </w:rPr>
  </w:style>
  <w:style w:type="character" w:customStyle="1" w:styleId="WW8Num10z0">
    <w:name w:val="WW8Num10z0"/>
    <w:rsid w:val="009312FB"/>
    <w:rPr>
      <w:rFonts w:ascii="Times New Roman" w:hAnsi="Times New Roman" w:cs="Times New Roman" w:hint="default"/>
      <w:sz w:val="24"/>
      <w:szCs w:val="24"/>
      <w:lang w:val="uk-UA"/>
    </w:rPr>
  </w:style>
  <w:style w:type="character" w:customStyle="1" w:styleId="WW8Num11z0">
    <w:name w:val="WW8Num11z0"/>
    <w:rsid w:val="009312FB"/>
    <w:rPr>
      <w:rFonts w:hint="default"/>
    </w:rPr>
  </w:style>
  <w:style w:type="character" w:customStyle="1" w:styleId="WW8Num12z0">
    <w:name w:val="WW8Num12z0"/>
    <w:rsid w:val="009312FB"/>
    <w:rPr>
      <w:rFonts w:ascii="Times New Roman" w:hAnsi="Times New Roman" w:cs="Times New Roman" w:hint="default"/>
      <w:sz w:val="24"/>
      <w:szCs w:val="24"/>
      <w:lang w:val="uk-UA"/>
    </w:rPr>
  </w:style>
  <w:style w:type="character" w:customStyle="1" w:styleId="WW8Num13z0">
    <w:name w:val="WW8Num13z0"/>
    <w:rsid w:val="009312FB"/>
    <w:rPr>
      <w:rFonts w:hint="default"/>
    </w:rPr>
  </w:style>
  <w:style w:type="character" w:customStyle="1" w:styleId="WW8Num14z0">
    <w:name w:val="WW8Num14z0"/>
    <w:rsid w:val="009312FB"/>
    <w:rPr>
      <w:rFonts w:hint="default"/>
    </w:rPr>
  </w:style>
  <w:style w:type="character" w:customStyle="1" w:styleId="WW8Num15z0">
    <w:name w:val="WW8Num15z0"/>
    <w:rsid w:val="009312FB"/>
    <w:rPr>
      <w:rFonts w:ascii="Times New Roman" w:hAnsi="Times New Roman" w:cs="Times New Roman" w:hint="default"/>
      <w:sz w:val="24"/>
      <w:szCs w:val="24"/>
      <w:lang w:val="uk-UA"/>
    </w:rPr>
  </w:style>
  <w:style w:type="character" w:customStyle="1" w:styleId="WW8Num16z0">
    <w:name w:val="WW8Num16z0"/>
    <w:rsid w:val="009312FB"/>
    <w:rPr>
      <w:rFonts w:ascii="Symbol" w:hAnsi="Symbol" w:cs="Symbol" w:hint="default"/>
    </w:rPr>
  </w:style>
  <w:style w:type="character" w:customStyle="1" w:styleId="WW8Num17z0">
    <w:name w:val="WW8Num17z0"/>
    <w:rsid w:val="009312FB"/>
    <w:rPr>
      <w:rFonts w:hint="default"/>
    </w:rPr>
  </w:style>
  <w:style w:type="character" w:customStyle="1" w:styleId="WW8Num18z0">
    <w:name w:val="WW8Num18z0"/>
    <w:rsid w:val="009312FB"/>
    <w:rPr>
      <w:rFonts w:ascii="Symbol" w:hAnsi="Symbol" w:cs="Symbol" w:hint="default"/>
    </w:rPr>
  </w:style>
  <w:style w:type="character" w:customStyle="1" w:styleId="WW8Num19z0">
    <w:name w:val="WW8Num19z0"/>
    <w:rsid w:val="009312FB"/>
    <w:rPr>
      <w:rFonts w:hint="default"/>
      <w:lang w:val="uk-UA"/>
    </w:rPr>
  </w:style>
  <w:style w:type="character" w:customStyle="1" w:styleId="WW8Num4z1">
    <w:name w:val="WW8Num4z1"/>
    <w:rsid w:val="009312FB"/>
    <w:rPr>
      <w:rFonts w:ascii="Courier New" w:hAnsi="Courier New" w:cs="Courier New" w:hint="default"/>
    </w:rPr>
  </w:style>
  <w:style w:type="character" w:customStyle="1" w:styleId="WW8Num4z2">
    <w:name w:val="WW8Num4z2"/>
    <w:rsid w:val="009312FB"/>
    <w:rPr>
      <w:rFonts w:ascii="Wingdings" w:hAnsi="Wingdings" w:cs="Wingdings" w:hint="default"/>
    </w:rPr>
  </w:style>
  <w:style w:type="character" w:customStyle="1" w:styleId="WW8Num5z1">
    <w:name w:val="WW8Num5z1"/>
    <w:rsid w:val="009312FB"/>
    <w:rPr>
      <w:rFonts w:ascii="Courier New" w:hAnsi="Courier New" w:cs="Courier New" w:hint="default"/>
    </w:rPr>
  </w:style>
  <w:style w:type="character" w:customStyle="1" w:styleId="WW8Num5z2">
    <w:name w:val="WW8Num5z2"/>
    <w:rsid w:val="009312FB"/>
    <w:rPr>
      <w:rFonts w:ascii="Wingdings" w:hAnsi="Wingdings" w:cs="Wingdings" w:hint="default"/>
    </w:rPr>
  </w:style>
  <w:style w:type="character" w:customStyle="1" w:styleId="WW8Num6z1">
    <w:name w:val="WW8Num6z1"/>
    <w:rsid w:val="009312FB"/>
  </w:style>
  <w:style w:type="character" w:customStyle="1" w:styleId="WW8Num6z2">
    <w:name w:val="WW8Num6z2"/>
    <w:rsid w:val="009312FB"/>
  </w:style>
  <w:style w:type="character" w:customStyle="1" w:styleId="WW8Num6z3">
    <w:name w:val="WW8Num6z3"/>
    <w:rsid w:val="009312FB"/>
  </w:style>
  <w:style w:type="character" w:customStyle="1" w:styleId="WW8Num6z4">
    <w:name w:val="WW8Num6z4"/>
    <w:rsid w:val="009312FB"/>
  </w:style>
  <w:style w:type="character" w:customStyle="1" w:styleId="WW8Num6z5">
    <w:name w:val="WW8Num6z5"/>
    <w:rsid w:val="009312FB"/>
  </w:style>
  <w:style w:type="character" w:customStyle="1" w:styleId="WW8Num6z6">
    <w:name w:val="WW8Num6z6"/>
    <w:rsid w:val="009312FB"/>
  </w:style>
  <w:style w:type="character" w:customStyle="1" w:styleId="WW8Num6z7">
    <w:name w:val="WW8Num6z7"/>
    <w:rsid w:val="009312FB"/>
  </w:style>
  <w:style w:type="character" w:customStyle="1" w:styleId="WW8Num6z8">
    <w:name w:val="WW8Num6z8"/>
    <w:rsid w:val="009312FB"/>
  </w:style>
  <w:style w:type="character" w:customStyle="1" w:styleId="WW8Num7z1">
    <w:name w:val="WW8Num7z1"/>
    <w:rsid w:val="009312FB"/>
  </w:style>
  <w:style w:type="character" w:customStyle="1" w:styleId="WW8Num7z2">
    <w:name w:val="WW8Num7z2"/>
    <w:rsid w:val="009312FB"/>
  </w:style>
  <w:style w:type="character" w:customStyle="1" w:styleId="WW8Num7z3">
    <w:name w:val="WW8Num7z3"/>
    <w:rsid w:val="009312FB"/>
  </w:style>
  <w:style w:type="character" w:customStyle="1" w:styleId="WW8Num7z4">
    <w:name w:val="WW8Num7z4"/>
    <w:rsid w:val="009312FB"/>
  </w:style>
  <w:style w:type="character" w:customStyle="1" w:styleId="WW8Num7z5">
    <w:name w:val="WW8Num7z5"/>
    <w:rsid w:val="009312FB"/>
  </w:style>
  <w:style w:type="character" w:customStyle="1" w:styleId="WW8Num7z6">
    <w:name w:val="WW8Num7z6"/>
    <w:rsid w:val="009312FB"/>
  </w:style>
  <w:style w:type="character" w:customStyle="1" w:styleId="WW8Num7z7">
    <w:name w:val="WW8Num7z7"/>
    <w:rsid w:val="009312FB"/>
  </w:style>
  <w:style w:type="character" w:customStyle="1" w:styleId="WW8Num7z8">
    <w:name w:val="WW8Num7z8"/>
    <w:rsid w:val="009312FB"/>
  </w:style>
  <w:style w:type="character" w:customStyle="1" w:styleId="WW8Num8z1">
    <w:name w:val="WW8Num8z1"/>
    <w:rsid w:val="009312FB"/>
    <w:rPr>
      <w:rFonts w:ascii="Courier New" w:hAnsi="Courier New" w:cs="Courier New" w:hint="default"/>
    </w:rPr>
  </w:style>
  <w:style w:type="character" w:customStyle="1" w:styleId="WW8Num8z2">
    <w:name w:val="WW8Num8z2"/>
    <w:rsid w:val="009312FB"/>
    <w:rPr>
      <w:rFonts w:ascii="Wingdings" w:hAnsi="Wingdings" w:cs="Wingdings" w:hint="default"/>
    </w:rPr>
  </w:style>
  <w:style w:type="character" w:customStyle="1" w:styleId="WW8Num9z1">
    <w:name w:val="WW8Num9z1"/>
    <w:rsid w:val="009312FB"/>
    <w:rPr>
      <w:rFonts w:ascii="Courier New" w:hAnsi="Courier New" w:cs="Courier New" w:hint="default"/>
    </w:rPr>
  </w:style>
  <w:style w:type="character" w:customStyle="1" w:styleId="WW8Num9z2">
    <w:name w:val="WW8Num9z2"/>
    <w:rsid w:val="009312FB"/>
    <w:rPr>
      <w:rFonts w:ascii="Wingdings" w:hAnsi="Wingdings" w:cs="Wingdings" w:hint="default"/>
    </w:rPr>
  </w:style>
  <w:style w:type="character" w:customStyle="1" w:styleId="WW8Num10z1">
    <w:name w:val="WW8Num10z1"/>
    <w:rsid w:val="009312FB"/>
  </w:style>
  <w:style w:type="character" w:customStyle="1" w:styleId="WW8Num10z2">
    <w:name w:val="WW8Num10z2"/>
    <w:rsid w:val="009312FB"/>
  </w:style>
  <w:style w:type="character" w:customStyle="1" w:styleId="WW8Num10z3">
    <w:name w:val="WW8Num10z3"/>
    <w:rsid w:val="009312FB"/>
  </w:style>
  <w:style w:type="character" w:customStyle="1" w:styleId="WW8Num10z4">
    <w:name w:val="WW8Num10z4"/>
    <w:rsid w:val="009312FB"/>
  </w:style>
  <w:style w:type="character" w:customStyle="1" w:styleId="WW8Num10z5">
    <w:name w:val="WW8Num10z5"/>
    <w:rsid w:val="009312FB"/>
  </w:style>
  <w:style w:type="character" w:customStyle="1" w:styleId="WW8Num10z6">
    <w:name w:val="WW8Num10z6"/>
    <w:rsid w:val="009312FB"/>
  </w:style>
  <w:style w:type="character" w:customStyle="1" w:styleId="WW8Num10z7">
    <w:name w:val="WW8Num10z7"/>
    <w:rsid w:val="009312FB"/>
  </w:style>
  <w:style w:type="character" w:customStyle="1" w:styleId="WW8Num10z8">
    <w:name w:val="WW8Num10z8"/>
    <w:rsid w:val="009312FB"/>
  </w:style>
  <w:style w:type="character" w:customStyle="1" w:styleId="WW8Num11z1">
    <w:name w:val="WW8Num11z1"/>
    <w:rsid w:val="009312FB"/>
  </w:style>
  <w:style w:type="character" w:customStyle="1" w:styleId="WW8Num11z2">
    <w:name w:val="WW8Num11z2"/>
    <w:rsid w:val="009312FB"/>
  </w:style>
  <w:style w:type="character" w:customStyle="1" w:styleId="WW8Num11z3">
    <w:name w:val="WW8Num11z3"/>
    <w:rsid w:val="009312FB"/>
  </w:style>
  <w:style w:type="character" w:customStyle="1" w:styleId="WW8Num11z4">
    <w:name w:val="WW8Num11z4"/>
    <w:rsid w:val="009312FB"/>
  </w:style>
  <w:style w:type="character" w:customStyle="1" w:styleId="WW8Num11z5">
    <w:name w:val="WW8Num11z5"/>
    <w:rsid w:val="009312FB"/>
  </w:style>
  <w:style w:type="character" w:customStyle="1" w:styleId="WW8Num11z6">
    <w:name w:val="WW8Num11z6"/>
    <w:rsid w:val="009312FB"/>
  </w:style>
  <w:style w:type="character" w:customStyle="1" w:styleId="WW8Num11z7">
    <w:name w:val="WW8Num11z7"/>
    <w:rsid w:val="009312FB"/>
  </w:style>
  <w:style w:type="character" w:customStyle="1" w:styleId="WW8Num11z8">
    <w:name w:val="WW8Num11z8"/>
    <w:rsid w:val="009312FB"/>
  </w:style>
  <w:style w:type="character" w:customStyle="1" w:styleId="WW8Num12z1">
    <w:name w:val="WW8Num12z1"/>
    <w:rsid w:val="009312FB"/>
  </w:style>
  <w:style w:type="character" w:customStyle="1" w:styleId="WW8Num12z2">
    <w:name w:val="WW8Num12z2"/>
    <w:rsid w:val="009312FB"/>
  </w:style>
  <w:style w:type="character" w:customStyle="1" w:styleId="WW8Num12z3">
    <w:name w:val="WW8Num12z3"/>
    <w:rsid w:val="009312FB"/>
  </w:style>
  <w:style w:type="character" w:customStyle="1" w:styleId="WW8Num12z4">
    <w:name w:val="WW8Num12z4"/>
    <w:rsid w:val="009312FB"/>
  </w:style>
  <w:style w:type="character" w:customStyle="1" w:styleId="WW8Num12z5">
    <w:name w:val="WW8Num12z5"/>
    <w:rsid w:val="009312FB"/>
  </w:style>
  <w:style w:type="character" w:customStyle="1" w:styleId="WW8Num12z6">
    <w:name w:val="WW8Num12z6"/>
    <w:rsid w:val="009312FB"/>
  </w:style>
  <w:style w:type="character" w:customStyle="1" w:styleId="WW8Num12z7">
    <w:name w:val="WW8Num12z7"/>
    <w:rsid w:val="009312FB"/>
  </w:style>
  <w:style w:type="character" w:customStyle="1" w:styleId="WW8Num12z8">
    <w:name w:val="WW8Num12z8"/>
    <w:rsid w:val="009312FB"/>
  </w:style>
  <w:style w:type="character" w:customStyle="1" w:styleId="WW8Num13z1">
    <w:name w:val="WW8Num13z1"/>
    <w:rsid w:val="009312FB"/>
  </w:style>
  <w:style w:type="character" w:customStyle="1" w:styleId="WW8Num13z2">
    <w:name w:val="WW8Num13z2"/>
    <w:rsid w:val="009312FB"/>
  </w:style>
  <w:style w:type="character" w:customStyle="1" w:styleId="WW8Num13z3">
    <w:name w:val="WW8Num13z3"/>
    <w:rsid w:val="009312FB"/>
  </w:style>
  <w:style w:type="character" w:customStyle="1" w:styleId="WW8Num13z4">
    <w:name w:val="WW8Num13z4"/>
    <w:rsid w:val="009312FB"/>
  </w:style>
  <w:style w:type="character" w:customStyle="1" w:styleId="WW8Num13z5">
    <w:name w:val="WW8Num13z5"/>
    <w:rsid w:val="009312FB"/>
  </w:style>
  <w:style w:type="character" w:customStyle="1" w:styleId="WW8Num13z6">
    <w:name w:val="WW8Num13z6"/>
    <w:rsid w:val="009312FB"/>
  </w:style>
  <w:style w:type="character" w:customStyle="1" w:styleId="WW8Num13z7">
    <w:name w:val="WW8Num13z7"/>
    <w:rsid w:val="009312FB"/>
  </w:style>
  <w:style w:type="character" w:customStyle="1" w:styleId="WW8Num13z8">
    <w:name w:val="WW8Num13z8"/>
    <w:rsid w:val="009312FB"/>
  </w:style>
  <w:style w:type="character" w:customStyle="1" w:styleId="WW8Num14z1">
    <w:name w:val="WW8Num14z1"/>
    <w:rsid w:val="009312FB"/>
  </w:style>
  <w:style w:type="character" w:customStyle="1" w:styleId="WW8Num14z2">
    <w:name w:val="WW8Num14z2"/>
    <w:rsid w:val="009312FB"/>
  </w:style>
  <w:style w:type="character" w:customStyle="1" w:styleId="WW8Num14z3">
    <w:name w:val="WW8Num14z3"/>
    <w:rsid w:val="009312FB"/>
  </w:style>
  <w:style w:type="character" w:customStyle="1" w:styleId="WW8Num14z4">
    <w:name w:val="WW8Num14z4"/>
    <w:rsid w:val="009312FB"/>
  </w:style>
  <w:style w:type="character" w:customStyle="1" w:styleId="WW8Num14z5">
    <w:name w:val="WW8Num14z5"/>
    <w:rsid w:val="009312FB"/>
  </w:style>
  <w:style w:type="character" w:customStyle="1" w:styleId="WW8Num14z6">
    <w:name w:val="WW8Num14z6"/>
    <w:rsid w:val="009312FB"/>
  </w:style>
  <w:style w:type="character" w:customStyle="1" w:styleId="WW8Num14z7">
    <w:name w:val="WW8Num14z7"/>
    <w:rsid w:val="009312FB"/>
  </w:style>
  <w:style w:type="character" w:customStyle="1" w:styleId="WW8Num14z8">
    <w:name w:val="WW8Num14z8"/>
    <w:rsid w:val="009312FB"/>
  </w:style>
  <w:style w:type="character" w:customStyle="1" w:styleId="WW8Num15z1">
    <w:name w:val="WW8Num15z1"/>
    <w:rsid w:val="009312FB"/>
  </w:style>
  <w:style w:type="character" w:customStyle="1" w:styleId="WW8Num15z2">
    <w:name w:val="WW8Num15z2"/>
    <w:rsid w:val="009312FB"/>
  </w:style>
  <w:style w:type="character" w:customStyle="1" w:styleId="WW8Num15z3">
    <w:name w:val="WW8Num15z3"/>
    <w:rsid w:val="009312FB"/>
  </w:style>
  <w:style w:type="character" w:customStyle="1" w:styleId="WW8Num15z4">
    <w:name w:val="WW8Num15z4"/>
    <w:rsid w:val="009312FB"/>
  </w:style>
  <w:style w:type="character" w:customStyle="1" w:styleId="WW8Num15z5">
    <w:name w:val="WW8Num15z5"/>
    <w:rsid w:val="009312FB"/>
  </w:style>
  <w:style w:type="character" w:customStyle="1" w:styleId="WW8Num15z6">
    <w:name w:val="WW8Num15z6"/>
    <w:rsid w:val="009312FB"/>
  </w:style>
  <w:style w:type="character" w:customStyle="1" w:styleId="WW8Num15z7">
    <w:name w:val="WW8Num15z7"/>
    <w:rsid w:val="009312FB"/>
  </w:style>
  <w:style w:type="character" w:customStyle="1" w:styleId="WW8Num15z8">
    <w:name w:val="WW8Num15z8"/>
    <w:rsid w:val="009312FB"/>
  </w:style>
  <w:style w:type="character" w:customStyle="1" w:styleId="WW8Num16z1">
    <w:name w:val="WW8Num16z1"/>
    <w:rsid w:val="009312FB"/>
    <w:rPr>
      <w:rFonts w:ascii="Courier New" w:hAnsi="Courier New" w:cs="Courier New" w:hint="default"/>
    </w:rPr>
  </w:style>
  <w:style w:type="character" w:customStyle="1" w:styleId="WW8Num16z2">
    <w:name w:val="WW8Num16z2"/>
    <w:rsid w:val="009312FB"/>
    <w:rPr>
      <w:rFonts w:ascii="Wingdings" w:hAnsi="Wingdings" w:cs="Wingdings" w:hint="default"/>
    </w:rPr>
  </w:style>
  <w:style w:type="character" w:customStyle="1" w:styleId="WW8Num17z1">
    <w:name w:val="WW8Num17z1"/>
    <w:rsid w:val="009312FB"/>
  </w:style>
  <w:style w:type="character" w:customStyle="1" w:styleId="WW8Num17z2">
    <w:name w:val="WW8Num17z2"/>
    <w:rsid w:val="009312FB"/>
  </w:style>
  <w:style w:type="character" w:customStyle="1" w:styleId="WW8Num17z3">
    <w:name w:val="WW8Num17z3"/>
    <w:rsid w:val="009312FB"/>
  </w:style>
  <w:style w:type="character" w:customStyle="1" w:styleId="WW8Num17z4">
    <w:name w:val="WW8Num17z4"/>
    <w:rsid w:val="009312FB"/>
  </w:style>
  <w:style w:type="character" w:customStyle="1" w:styleId="WW8Num17z5">
    <w:name w:val="WW8Num17z5"/>
    <w:rsid w:val="009312FB"/>
  </w:style>
  <w:style w:type="character" w:customStyle="1" w:styleId="WW8Num17z6">
    <w:name w:val="WW8Num17z6"/>
    <w:rsid w:val="009312FB"/>
  </w:style>
  <w:style w:type="character" w:customStyle="1" w:styleId="WW8Num17z7">
    <w:name w:val="WW8Num17z7"/>
    <w:rsid w:val="009312FB"/>
  </w:style>
  <w:style w:type="character" w:customStyle="1" w:styleId="WW8Num17z8">
    <w:name w:val="WW8Num17z8"/>
    <w:rsid w:val="009312FB"/>
  </w:style>
  <w:style w:type="character" w:customStyle="1" w:styleId="WW8Num18z1">
    <w:name w:val="WW8Num18z1"/>
    <w:rsid w:val="009312FB"/>
    <w:rPr>
      <w:rFonts w:ascii="Courier New" w:hAnsi="Courier New" w:cs="Courier New" w:hint="default"/>
    </w:rPr>
  </w:style>
  <w:style w:type="character" w:customStyle="1" w:styleId="WW8Num18z2">
    <w:name w:val="WW8Num18z2"/>
    <w:rsid w:val="009312FB"/>
    <w:rPr>
      <w:rFonts w:ascii="Wingdings" w:hAnsi="Wingdings" w:cs="Wingdings" w:hint="default"/>
    </w:rPr>
  </w:style>
  <w:style w:type="character" w:customStyle="1" w:styleId="21">
    <w:name w:val="Основной шрифт абзаца2"/>
    <w:rsid w:val="009312FB"/>
  </w:style>
  <w:style w:type="character" w:styleId="a3">
    <w:name w:val="page number"/>
    <w:basedOn w:val="21"/>
    <w:uiPriority w:val="99"/>
    <w:rsid w:val="009312FB"/>
  </w:style>
  <w:style w:type="character" w:customStyle="1" w:styleId="rvts0">
    <w:name w:val="rvts0"/>
    <w:rsid w:val="009312FB"/>
    <w:rPr>
      <w:rFonts w:cs="Times New Roman"/>
    </w:rPr>
  </w:style>
  <w:style w:type="character" w:styleId="a4">
    <w:name w:val="Hyperlink"/>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rsid w:val="009312FB"/>
    <w:rPr>
      <w:sz w:val="24"/>
      <w:szCs w:val="24"/>
      <w:lang w:val="ru-RU"/>
    </w:rPr>
  </w:style>
  <w:style w:type="character" w:customStyle="1" w:styleId="22">
    <w:name w:val="Основной текст 2 Знак"/>
    <w:link w:val="23"/>
    <w:uiPriority w:val="99"/>
    <w:rsid w:val="009312FB"/>
    <w:rPr>
      <w:sz w:val="24"/>
      <w:szCs w:val="24"/>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rsid w:val="009312FB"/>
    <w:rPr>
      <w:sz w:val="24"/>
      <w:szCs w:val="24"/>
      <w:lang w:val="ru-RU"/>
    </w:rPr>
  </w:style>
  <w:style w:type="character" w:styleId="a7">
    <w:name w:val="Strong"/>
    <w:uiPriority w:val="22"/>
    <w:qFormat/>
    <w:rsid w:val="009312FB"/>
    <w:rPr>
      <w:b/>
      <w:bCs/>
    </w:rPr>
  </w:style>
  <w:style w:type="character" w:customStyle="1" w:styleId="a8">
    <w:name w:val="Нижний колонтитул Знак"/>
    <w:uiPriority w:val="99"/>
    <w:rsid w:val="009312FB"/>
    <w:rPr>
      <w:sz w:val="24"/>
      <w:szCs w:val="24"/>
    </w:rPr>
  </w:style>
  <w:style w:type="character" w:customStyle="1" w:styleId="a9">
    <w:name w:val="Основной текст с отступом Знак"/>
    <w:uiPriority w:val="99"/>
    <w:rsid w:val="009312FB"/>
    <w:rPr>
      <w:sz w:val="24"/>
      <w:szCs w:val="24"/>
      <w:lang w:val="uk-UA"/>
    </w:rPr>
  </w:style>
  <w:style w:type="character" w:customStyle="1" w:styleId="31">
    <w:name w:val="Основной текст 3 Знак"/>
    <w:link w:val="32"/>
    <w:uiPriority w:val="99"/>
    <w:rsid w:val="009312FB"/>
    <w:rPr>
      <w:sz w:val="16"/>
      <w:szCs w:val="16"/>
      <w:lang w:val="uk-UA"/>
    </w:rPr>
  </w:style>
  <w:style w:type="character" w:customStyle="1" w:styleId="aa">
    <w:name w:val="Текст выноски Знак"/>
    <w:uiPriority w:val="99"/>
    <w:rsid w:val="009312FB"/>
    <w:rPr>
      <w:rFonts w:ascii="Segoe UI" w:hAnsi="Segoe UI" w:cs="Segoe UI"/>
      <w:sz w:val="18"/>
      <w:szCs w:val="18"/>
      <w:lang w:val="uk-UA"/>
    </w:rPr>
  </w:style>
  <w:style w:type="character" w:customStyle="1" w:styleId="HTML">
    <w:name w:val="Стандартный HTML Знак"/>
    <w:rsid w:val="009312FB"/>
    <w:rPr>
      <w:rFonts w:ascii="Courier New" w:hAnsi="Courier New" w:cs="Courier New"/>
      <w:color w:val="000000"/>
      <w:sz w:val="17"/>
      <w:szCs w:val="17"/>
    </w:rPr>
  </w:style>
  <w:style w:type="character" w:customStyle="1" w:styleId="12">
    <w:name w:val="Основной шрифт абзаца1"/>
    <w:link w:val="13"/>
    <w:rsid w:val="009312FB"/>
    <w:rPr>
      <w:rFonts w:ascii="Verdana" w:eastAsia="Verdana" w:hAnsi="Verdana" w:cs="Verdana"/>
    </w:rPr>
  </w:style>
  <w:style w:type="paragraph" w:customStyle="1" w:styleId="13">
    <w:name w:val="Знак1"/>
    <w:basedOn w:val="a"/>
    <w:link w:val="12"/>
    <w:rsid w:val="009312FB"/>
    <w:pPr>
      <w:spacing w:after="0" w:line="240" w:lineRule="auto"/>
    </w:pPr>
    <w:rPr>
      <w:rFonts w:ascii="Verdana" w:eastAsia="Verdana" w:hAnsi="Verdana" w:cs="Verdana"/>
    </w:rPr>
  </w:style>
  <w:style w:type="character" w:customStyle="1" w:styleId="14">
    <w:name w:val="Знак примечания1"/>
    <w:rsid w:val="009312FB"/>
    <w:rPr>
      <w:sz w:val="16"/>
      <w:szCs w:val="16"/>
    </w:rPr>
  </w:style>
  <w:style w:type="character" w:customStyle="1" w:styleId="ab">
    <w:name w:val="Текст примечания Знак"/>
    <w:uiPriority w:val="99"/>
    <w:rsid w:val="009312FB"/>
  </w:style>
  <w:style w:type="character" w:customStyle="1" w:styleId="ac">
    <w:name w:val="Тема примечания Знак"/>
    <w:uiPriority w:val="99"/>
    <w:rsid w:val="009312FB"/>
    <w:rPr>
      <w:b/>
      <w:bCs/>
    </w:rPr>
  </w:style>
  <w:style w:type="paragraph" w:customStyle="1" w:styleId="15">
    <w:name w:val="Заголовок1"/>
    <w:basedOn w:val="a"/>
    <w:next w:val="ad"/>
    <w:rsid w:val="009312FB"/>
    <w:pPr>
      <w:keepNext/>
      <w:suppressAutoHyphens/>
      <w:spacing w:before="240" w:after="120" w:line="240" w:lineRule="auto"/>
    </w:pPr>
    <w:rPr>
      <w:rFonts w:ascii="Liberation Sans" w:eastAsia="WenQuanYi Micro Hei" w:hAnsi="Liberation Sans" w:cs="Lohit Devanagari"/>
      <w:sz w:val="28"/>
      <w:szCs w:val="28"/>
      <w:lang w:val="uk-UA" w:eastAsia="zh-CN"/>
    </w:rPr>
  </w:style>
  <w:style w:type="paragraph" w:styleId="ad">
    <w:name w:val="Body Text"/>
    <w:basedOn w:val="a"/>
    <w:link w:val="16"/>
    <w:rsid w:val="009312FB"/>
    <w:pPr>
      <w:suppressAutoHyphens/>
      <w:spacing w:after="120" w:line="240" w:lineRule="auto"/>
    </w:pPr>
    <w:rPr>
      <w:rFonts w:ascii="Times New Roman" w:eastAsia="Times New Roman" w:hAnsi="Times New Roman" w:cs="Times New Roman"/>
      <w:sz w:val="24"/>
      <w:szCs w:val="24"/>
      <w:lang w:eastAsia="zh-CN"/>
    </w:rPr>
  </w:style>
  <w:style w:type="character" w:customStyle="1" w:styleId="16">
    <w:name w:val="Основной текст Знак1"/>
    <w:basedOn w:val="a0"/>
    <w:link w:val="ad"/>
    <w:rsid w:val="009312FB"/>
    <w:rPr>
      <w:rFonts w:ascii="Times New Roman" w:eastAsia="Times New Roman" w:hAnsi="Times New Roman" w:cs="Times New Roman"/>
      <w:sz w:val="24"/>
      <w:szCs w:val="24"/>
      <w:lang w:eastAsia="zh-CN"/>
    </w:rPr>
  </w:style>
  <w:style w:type="paragraph" w:styleId="ae">
    <w:name w:val="List"/>
    <w:basedOn w:val="ad"/>
    <w:rsid w:val="009312FB"/>
    <w:rPr>
      <w:rFonts w:cs="Lohit Devanagari"/>
    </w:rPr>
  </w:style>
  <w:style w:type="paragraph" w:styleId="af">
    <w:name w:val="caption"/>
    <w:basedOn w:val="a"/>
    <w:qFormat/>
    <w:rsid w:val="009312F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7">
    <w:name w:val="Указатель1"/>
    <w:basedOn w:val="a"/>
    <w:rsid w:val="009312F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styleId="af0">
    <w:name w:val="header"/>
    <w:basedOn w:val="a"/>
    <w:link w:val="af1"/>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af1">
    <w:name w:val="Верхний колонтитул Знак"/>
    <w:basedOn w:val="a0"/>
    <w:link w:val="af0"/>
    <w:uiPriority w:val="99"/>
    <w:rsid w:val="009312FB"/>
    <w:rPr>
      <w:rFonts w:ascii="Times New Roman" w:eastAsia="Times New Roman" w:hAnsi="Times New Roman" w:cs="Times New Roman"/>
      <w:sz w:val="24"/>
      <w:szCs w:val="24"/>
      <w:lang w:val="uk-UA" w:eastAsia="zh-CN"/>
    </w:rPr>
  </w:style>
  <w:style w:type="paragraph" w:styleId="af2">
    <w:name w:val="footer"/>
    <w:basedOn w:val="a"/>
    <w:link w:val="18"/>
    <w:uiPriority w:val="99"/>
    <w:rsid w:val="009312FB"/>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character" w:customStyle="1" w:styleId="18">
    <w:name w:val="Нижний колонтитул Знак1"/>
    <w:basedOn w:val="a0"/>
    <w:link w:val="af2"/>
    <w:uiPriority w:val="99"/>
    <w:rsid w:val="009312FB"/>
    <w:rPr>
      <w:rFonts w:ascii="Times New Roman" w:eastAsia="Times New Roman" w:hAnsi="Times New Roman" w:cs="Times New Roman"/>
      <w:sz w:val="24"/>
      <w:szCs w:val="24"/>
      <w:lang w:val="uk-UA" w:eastAsia="zh-CN"/>
    </w:rPr>
  </w:style>
  <w:style w:type="paragraph" w:styleId="af3">
    <w:name w:val="No Spacing"/>
    <w:link w:val="af4"/>
    <w:uiPriority w:val="1"/>
    <w:qFormat/>
    <w:rsid w:val="009312FB"/>
    <w:pPr>
      <w:suppressAutoHyphens/>
      <w:spacing w:after="0" w:line="240" w:lineRule="auto"/>
    </w:pPr>
    <w:rPr>
      <w:rFonts w:ascii="Calibri" w:eastAsia="Calibri" w:hAnsi="Calibri" w:cs="Calibri"/>
      <w:lang w:val="uk-UA" w:eastAsia="zh-CN"/>
    </w:rPr>
  </w:style>
  <w:style w:type="paragraph" w:customStyle="1" w:styleId="rvps2">
    <w:name w:val="rvps2"/>
    <w:basedOn w:val="a"/>
    <w:rsid w:val="009312FB"/>
    <w:pPr>
      <w:suppressAutoHyphens/>
      <w:spacing w:before="280" w:after="280" w:line="240" w:lineRule="auto"/>
    </w:pPr>
    <w:rPr>
      <w:rFonts w:ascii="Times New Roman" w:eastAsia="Calibri" w:hAnsi="Times New Roman" w:cs="Times New Roman"/>
      <w:sz w:val="24"/>
      <w:szCs w:val="24"/>
      <w:lang w:val="uk-UA" w:eastAsia="zh-CN"/>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qFormat/>
    <w:rsid w:val="009312F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9312FB"/>
    <w:pPr>
      <w:suppressAutoHyphens/>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rsid w:val="009312FB"/>
    <w:pPr>
      <w:suppressAutoHyphens/>
      <w:spacing w:after="0" w:line="240" w:lineRule="auto"/>
    </w:pPr>
    <w:rPr>
      <w:rFonts w:ascii="Verdana" w:eastAsia="Times New Roman" w:hAnsi="Verdana" w:cs="Verdana"/>
      <w:sz w:val="20"/>
      <w:szCs w:val="20"/>
      <w:lang w:val="en-US" w:eastAsia="zh-CN"/>
    </w:rPr>
  </w:style>
  <w:style w:type="paragraph" w:customStyle="1" w:styleId="212">
    <w:name w:val="Основной текст 21"/>
    <w:basedOn w:val="a"/>
    <w:rsid w:val="009312FB"/>
    <w:pPr>
      <w:suppressAutoHyphens/>
      <w:spacing w:after="120" w:line="480" w:lineRule="auto"/>
    </w:pPr>
    <w:rPr>
      <w:rFonts w:ascii="Times New Roman" w:eastAsia="Times New Roman" w:hAnsi="Times New Roman" w:cs="Times New Roman"/>
      <w:sz w:val="24"/>
      <w:szCs w:val="24"/>
      <w:lang w:eastAsia="zh-CN"/>
    </w:rPr>
  </w:style>
  <w:style w:type="paragraph" w:styleId="af6">
    <w:name w:val="List Paragraph"/>
    <w:aliases w:val="Details,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7"/>
    <w:uiPriority w:val="34"/>
    <w:qFormat/>
    <w:rsid w:val="009312FB"/>
    <w:pPr>
      <w:suppressAutoHyphens/>
      <w:spacing w:after="200" w:line="276" w:lineRule="auto"/>
      <w:ind w:left="720"/>
      <w:contextualSpacing/>
    </w:pPr>
    <w:rPr>
      <w:rFonts w:ascii="Calibri" w:eastAsia="Calibri" w:hAnsi="Calibri" w:cs="Calibri"/>
      <w:lang w:eastAsia="zh-CN"/>
    </w:rPr>
  </w:style>
  <w:style w:type="character" w:customStyle="1" w:styleId="af7">
    <w:name w:val="Абзац списка Знак"/>
    <w:aliases w:val="Details Знак,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
    <w:link w:val="af6"/>
    <w:uiPriority w:val="34"/>
    <w:rsid w:val="009312FB"/>
    <w:rPr>
      <w:rFonts w:ascii="Calibri" w:eastAsia="Calibri" w:hAnsi="Calibri" w:cs="Calibri"/>
      <w:lang w:eastAsia="zh-CN"/>
    </w:rPr>
  </w:style>
  <w:style w:type="paragraph" w:customStyle="1" w:styleId="Style6">
    <w:name w:val="Style6"/>
    <w:basedOn w:val="a"/>
    <w:rsid w:val="009312FB"/>
    <w:pPr>
      <w:widowControl w:val="0"/>
      <w:suppressAutoHyphens/>
      <w:autoSpaceDE w:val="0"/>
      <w:spacing w:after="0" w:line="271" w:lineRule="exact"/>
      <w:jc w:val="both"/>
    </w:pPr>
    <w:rPr>
      <w:rFonts w:ascii="Times New Roman" w:eastAsia="Times New Roman" w:hAnsi="Times New Roman" w:cs="Times New Roman"/>
      <w:sz w:val="24"/>
      <w:szCs w:val="24"/>
      <w:lang w:val="uk-UA" w:eastAsia="zh-CN"/>
    </w:rPr>
  </w:style>
  <w:style w:type="paragraph" w:customStyle="1" w:styleId="af8">
    <w:name w:val="Содержимое таблицы"/>
    <w:basedOn w:val="a"/>
    <w:rsid w:val="009312F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af9">
    <w:name w:val="Body Text Indent"/>
    <w:basedOn w:val="a"/>
    <w:link w:val="19"/>
    <w:uiPriority w:val="99"/>
    <w:rsid w:val="009312F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19">
    <w:name w:val="Основной текст с отступом Знак1"/>
    <w:basedOn w:val="a0"/>
    <w:link w:val="af9"/>
    <w:uiPriority w:val="99"/>
    <w:rsid w:val="009312FB"/>
    <w:rPr>
      <w:rFonts w:ascii="Times New Roman" w:eastAsia="Times New Roman" w:hAnsi="Times New Roman" w:cs="Times New Roman"/>
      <w:sz w:val="24"/>
      <w:szCs w:val="24"/>
      <w:lang w:val="uk-UA" w:eastAsia="zh-CN"/>
    </w:rPr>
  </w:style>
  <w:style w:type="paragraph" w:customStyle="1" w:styleId="310">
    <w:name w:val="Основной текст 31"/>
    <w:basedOn w:val="a"/>
    <w:rsid w:val="009312FB"/>
    <w:pPr>
      <w:suppressAutoHyphens/>
      <w:spacing w:after="120" w:line="240" w:lineRule="auto"/>
    </w:pPr>
    <w:rPr>
      <w:rFonts w:ascii="Times New Roman" w:eastAsia="Times New Roman" w:hAnsi="Times New Roman" w:cs="Times New Roman"/>
      <w:sz w:val="16"/>
      <w:szCs w:val="16"/>
      <w:lang w:val="uk-UA" w:eastAsia="zh-CN"/>
    </w:rPr>
  </w:style>
  <w:style w:type="paragraph" w:styleId="afa">
    <w:name w:val="Balloon Text"/>
    <w:basedOn w:val="a"/>
    <w:link w:val="1a"/>
    <w:uiPriority w:val="99"/>
    <w:rsid w:val="009312FB"/>
    <w:pPr>
      <w:suppressAutoHyphens/>
      <w:spacing w:after="0" w:line="240" w:lineRule="auto"/>
    </w:pPr>
    <w:rPr>
      <w:rFonts w:ascii="Segoe UI" w:eastAsia="Times New Roman" w:hAnsi="Segoe UI" w:cs="Segoe UI"/>
      <w:sz w:val="18"/>
      <w:szCs w:val="18"/>
      <w:lang w:val="uk-UA" w:eastAsia="zh-CN"/>
    </w:rPr>
  </w:style>
  <w:style w:type="character" w:customStyle="1" w:styleId="1a">
    <w:name w:val="Текст выноски Знак1"/>
    <w:basedOn w:val="a0"/>
    <w:link w:val="afa"/>
    <w:uiPriority w:val="99"/>
    <w:rsid w:val="009312FB"/>
    <w:rPr>
      <w:rFonts w:ascii="Segoe UI" w:eastAsia="Times New Roman" w:hAnsi="Segoe UI" w:cs="Segoe UI"/>
      <w:sz w:val="18"/>
      <w:szCs w:val="18"/>
      <w:lang w:val="uk-UA" w:eastAsia="zh-CN"/>
    </w:rPr>
  </w:style>
  <w:style w:type="paragraph" w:customStyle="1" w:styleId="24">
    <w:name w:val="Абзац списка2"/>
    <w:basedOn w:val="a"/>
    <w:rsid w:val="009312FB"/>
    <w:pPr>
      <w:suppressAutoHyphens/>
      <w:spacing w:after="200" w:line="276" w:lineRule="auto"/>
      <w:ind w:left="720"/>
      <w:contextualSpacing/>
    </w:pPr>
    <w:rPr>
      <w:rFonts w:ascii="Calibri" w:eastAsia="Lucida Sans Unicode" w:hAnsi="Calibri" w:cs="Calibri"/>
      <w:kern w:val="1"/>
      <w:lang w:eastAsia="zh-CN" w:bidi="hi-IN"/>
    </w:rPr>
  </w:style>
  <w:style w:type="paragraph" w:styleId="HTML0">
    <w:name w:val="HTML Preformatted"/>
    <w:basedOn w:val="a"/>
    <w:link w:val="HTML1"/>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7"/>
      <w:szCs w:val="17"/>
      <w:lang w:val="uk-UA" w:eastAsia="zh-CN"/>
    </w:rPr>
  </w:style>
  <w:style w:type="character" w:customStyle="1" w:styleId="HTML1">
    <w:name w:val="Стандартный HTML Знак1"/>
    <w:basedOn w:val="a0"/>
    <w:link w:val="HTML0"/>
    <w:rsid w:val="009312FB"/>
    <w:rPr>
      <w:rFonts w:ascii="Courier New" w:eastAsia="Times New Roman" w:hAnsi="Courier New" w:cs="Courier New"/>
      <w:color w:val="000000"/>
      <w:sz w:val="17"/>
      <w:szCs w:val="17"/>
      <w:lang w:val="uk-UA" w:eastAsia="zh-CN"/>
    </w:rPr>
  </w:style>
  <w:style w:type="paragraph" w:customStyle="1" w:styleId="LO-normal">
    <w:name w:val="LO-normal"/>
    <w:rsid w:val="009312FB"/>
    <w:pPr>
      <w:suppressAutoHyphens/>
      <w:spacing w:after="0" w:line="276" w:lineRule="auto"/>
    </w:pPr>
    <w:rPr>
      <w:rFonts w:ascii="Arial" w:eastAsia="Arial" w:hAnsi="Arial" w:cs="Arial"/>
      <w:color w:val="000000"/>
      <w:lang w:eastAsia="zh-CN"/>
    </w:rPr>
  </w:style>
  <w:style w:type="paragraph" w:customStyle="1" w:styleId="311">
    <w:name w:val="Заголовок 31"/>
    <w:basedOn w:val="a"/>
    <w:rsid w:val="009312FB"/>
    <w:pPr>
      <w:suppressAutoHyphens/>
      <w:spacing w:before="280" w:after="280" w:line="240" w:lineRule="auto"/>
    </w:pPr>
    <w:rPr>
      <w:rFonts w:ascii="Times New Roman" w:eastAsia="Times New Roman" w:hAnsi="Times New Roman" w:cs="Times New Roman"/>
      <w:b/>
      <w:sz w:val="27"/>
      <w:szCs w:val="20"/>
      <w:lang w:val="uk-UA" w:eastAsia="zh-CN"/>
    </w:rPr>
  </w:style>
  <w:style w:type="paragraph" w:customStyle="1" w:styleId="afb">
    <w:name w:val="Знак"/>
    <w:basedOn w:val="a"/>
    <w:rsid w:val="009312FB"/>
    <w:pPr>
      <w:suppressAutoHyphens/>
      <w:spacing w:after="0" w:line="240" w:lineRule="auto"/>
    </w:pPr>
    <w:rPr>
      <w:rFonts w:ascii="Verdana" w:eastAsia="Verdana" w:hAnsi="Verdana" w:cs="Verdana"/>
      <w:sz w:val="20"/>
      <w:szCs w:val="20"/>
      <w:lang w:val="uk-UA" w:eastAsia="zh-CN"/>
    </w:rPr>
  </w:style>
  <w:style w:type="paragraph" w:customStyle="1" w:styleId="Default">
    <w:name w:val="Default"/>
    <w:rsid w:val="009312FB"/>
    <w:pPr>
      <w:suppressAutoHyphens/>
      <w:autoSpaceDE w:val="0"/>
      <w:spacing w:after="0" w:line="240" w:lineRule="auto"/>
    </w:pPr>
    <w:rPr>
      <w:rFonts w:ascii="Times New Roman" w:eastAsia="Times New Roman" w:hAnsi="Times New Roman" w:cs="Times New Roman"/>
      <w:color w:val="000000"/>
      <w:sz w:val="24"/>
      <w:szCs w:val="24"/>
      <w:lang w:val="uk-UA" w:eastAsia="zh-CN"/>
    </w:rPr>
  </w:style>
  <w:style w:type="paragraph" w:customStyle="1" w:styleId="afc">
    <w:name w:val="Заголовок таблицы"/>
    <w:basedOn w:val="a"/>
    <w:rsid w:val="009312FB"/>
    <w:pPr>
      <w:widowControl w:val="0"/>
      <w:suppressLineNumbers/>
      <w:suppressAutoHyphen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b">
    <w:name w:val="Текст примечания1"/>
    <w:basedOn w:val="a"/>
    <w:rsid w:val="009312FB"/>
    <w:pPr>
      <w:suppressAutoHyphens/>
      <w:spacing w:after="0" w:line="240" w:lineRule="auto"/>
    </w:pPr>
    <w:rPr>
      <w:rFonts w:ascii="Times New Roman" w:eastAsia="Times New Roman" w:hAnsi="Times New Roman" w:cs="Times New Roman"/>
      <w:sz w:val="20"/>
      <w:szCs w:val="20"/>
      <w:lang w:val="uk-UA" w:eastAsia="zh-CN"/>
    </w:rPr>
  </w:style>
  <w:style w:type="paragraph" w:styleId="afd">
    <w:name w:val="annotation text"/>
    <w:basedOn w:val="a"/>
    <w:link w:val="1c"/>
    <w:uiPriority w:val="99"/>
    <w:semiHidden/>
    <w:unhideWhenUsed/>
    <w:rsid w:val="009312FB"/>
    <w:pPr>
      <w:suppressAutoHyphens/>
      <w:spacing w:after="0" w:line="240" w:lineRule="auto"/>
    </w:pPr>
    <w:rPr>
      <w:rFonts w:ascii="Times New Roman" w:eastAsia="Times New Roman" w:hAnsi="Times New Roman" w:cs="Times New Roman"/>
      <w:sz w:val="20"/>
      <w:szCs w:val="20"/>
      <w:lang w:val="uk-UA" w:eastAsia="zh-CN"/>
    </w:rPr>
  </w:style>
  <w:style w:type="character" w:customStyle="1" w:styleId="1c">
    <w:name w:val="Текст примечания Знак1"/>
    <w:basedOn w:val="a0"/>
    <w:link w:val="afd"/>
    <w:uiPriority w:val="99"/>
    <w:semiHidden/>
    <w:rsid w:val="009312FB"/>
    <w:rPr>
      <w:rFonts w:ascii="Times New Roman" w:eastAsia="Times New Roman" w:hAnsi="Times New Roman" w:cs="Times New Roman"/>
      <w:sz w:val="20"/>
      <w:szCs w:val="20"/>
      <w:lang w:val="uk-UA" w:eastAsia="zh-CN"/>
    </w:rPr>
  </w:style>
  <w:style w:type="paragraph" w:styleId="afe">
    <w:name w:val="annotation subject"/>
    <w:basedOn w:val="1b"/>
    <w:next w:val="1b"/>
    <w:link w:val="1d"/>
    <w:uiPriority w:val="99"/>
    <w:rsid w:val="009312FB"/>
    <w:rPr>
      <w:b/>
      <w:bCs/>
    </w:rPr>
  </w:style>
  <w:style w:type="character" w:customStyle="1" w:styleId="1d">
    <w:name w:val="Тема примечания Знак1"/>
    <w:basedOn w:val="1c"/>
    <w:link w:val="afe"/>
    <w:uiPriority w:val="99"/>
    <w:rsid w:val="009312FB"/>
    <w:rPr>
      <w:rFonts w:ascii="Times New Roman" w:eastAsia="Times New Roman" w:hAnsi="Times New Roman" w:cs="Times New Roman"/>
      <w:b/>
      <w:bCs/>
      <w:sz w:val="20"/>
      <w:szCs w:val="20"/>
      <w:lang w:val="uk-UA" w:eastAsia="zh-CN"/>
    </w:rPr>
  </w:style>
  <w:style w:type="paragraph" w:customStyle="1" w:styleId="aff">
    <w:name w:val="Содержимое врезки"/>
    <w:basedOn w:val="a"/>
    <w:rsid w:val="009312FB"/>
    <w:pPr>
      <w:suppressAutoHyphens/>
      <w:spacing w:after="0" w:line="240" w:lineRule="auto"/>
    </w:pPr>
    <w:rPr>
      <w:rFonts w:ascii="Times New Roman" w:eastAsia="Times New Roman" w:hAnsi="Times New Roman" w:cs="Times New Roman"/>
      <w:sz w:val="24"/>
      <w:szCs w:val="24"/>
      <w:lang w:val="uk-UA" w:eastAsia="zh-CN"/>
    </w:rPr>
  </w:style>
  <w:style w:type="character" w:styleId="aff0">
    <w:name w:val="Emphasis"/>
    <w:uiPriority w:val="99"/>
    <w:qFormat/>
    <w:rsid w:val="009312FB"/>
    <w:rPr>
      <w:i/>
      <w:iCs/>
    </w:rPr>
  </w:style>
  <w:style w:type="paragraph" w:customStyle="1" w:styleId="1e">
    <w:name w:val="Обычный (веб)1"/>
    <w:basedOn w:val="a"/>
    <w:uiPriority w:val="99"/>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
    <w:name w:val="Абзац списка1"/>
    <w:basedOn w:val="a"/>
    <w:uiPriority w:val="99"/>
    <w:rsid w:val="009312FB"/>
    <w:pPr>
      <w:suppressAutoHyphens/>
      <w:spacing w:after="200" w:line="276" w:lineRule="auto"/>
      <w:ind w:left="720"/>
      <w:contextualSpacing/>
      <w:jc w:val="both"/>
    </w:pPr>
    <w:rPr>
      <w:rFonts w:ascii="Calibri" w:eastAsia="Lucida Sans Unicode" w:hAnsi="Calibri" w:cs="Calibri"/>
      <w:color w:val="00000A"/>
      <w:kern w:val="1"/>
      <w:lang w:val="uk-UA"/>
    </w:rPr>
  </w:style>
  <w:style w:type="paragraph" w:customStyle="1" w:styleId="33">
    <w:name w:val="Абзац списка3"/>
    <w:basedOn w:val="a"/>
    <w:rsid w:val="009312FB"/>
    <w:pPr>
      <w:suppressAutoHyphens/>
      <w:spacing w:after="200" w:line="276" w:lineRule="auto"/>
      <w:ind w:left="720"/>
      <w:contextualSpacing/>
      <w:jc w:val="both"/>
    </w:pPr>
    <w:rPr>
      <w:rFonts w:ascii="Calibri" w:eastAsia="Calibri" w:hAnsi="Calibri" w:cs="Calibri"/>
      <w:color w:val="00000A"/>
      <w:kern w:val="1"/>
      <w:lang w:val="uk-UA"/>
    </w:rPr>
  </w:style>
  <w:style w:type="paragraph" w:customStyle="1" w:styleId="1f0">
    <w:name w:val="Звичайний (веб)1"/>
    <w:basedOn w:val="a"/>
    <w:rsid w:val="009312FB"/>
    <w:pPr>
      <w:suppressAutoHyphens/>
      <w:spacing w:before="280" w:after="280" w:line="276" w:lineRule="auto"/>
    </w:pPr>
    <w:rPr>
      <w:rFonts w:ascii="Times New Roman" w:eastAsia="Lucida Sans Unicode" w:hAnsi="Times New Roman" w:cs="Calibri"/>
      <w:color w:val="00000A"/>
      <w:kern w:val="1"/>
      <w:sz w:val="28"/>
      <w:szCs w:val="28"/>
      <w:lang w:val="uk-UA"/>
    </w:rPr>
  </w:style>
  <w:style w:type="paragraph" w:customStyle="1" w:styleId="1f1">
    <w:name w:val="Обычный1"/>
    <w:link w:val="Normal"/>
    <w:qFormat/>
    <w:rsid w:val="009312FB"/>
    <w:pPr>
      <w:spacing w:after="0" w:line="276" w:lineRule="auto"/>
    </w:pPr>
    <w:rPr>
      <w:rFonts w:ascii="Arial" w:eastAsia="Arial" w:hAnsi="Arial" w:cs="Arial"/>
      <w:color w:val="000000"/>
      <w:lang w:eastAsia="ru-RU"/>
    </w:rPr>
  </w:style>
  <w:style w:type="character" w:customStyle="1" w:styleId="Normal">
    <w:name w:val="Normal Знак"/>
    <w:link w:val="1f1"/>
    <w:rsid w:val="009312FB"/>
    <w:rPr>
      <w:rFonts w:ascii="Arial" w:eastAsia="Arial" w:hAnsi="Arial" w:cs="Arial"/>
      <w:color w:val="000000"/>
      <w:lang w:eastAsia="ru-RU"/>
    </w:rPr>
  </w:style>
  <w:style w:type="character" w:customStyle="1" w:styleId="Bodytext2105pt">
    <w:name w:val="Body text (2) + 10.5 pt"/>
    <w:rsid w:val="009312FB"/>
    <w:rPr>
      <w:color w:val="000000"/>
      <w:spacing w:val="0"/>
      <w:w w:val="100"/>
      <w:position w:val="0"/>
      <w:sz w:val="21"/>
      <w:szCs w:val="21"/>
      <w:shd w:val="clear" w:color="auto" w:fill="FFFFFF"/>
      <w:lang w:val="uk-UA" w:eastAsia="uk-UA" w:bidi="uk-UA"/>
    </w:rPr>
  </w:style>
  <w:style w:type="paragraph" w:customStyle="1" w:styleId="25">
    <w:name w:val="Обычный2"/>
    <w:rsid w:val="009312FB"/>
    <w:pPr>
      <w:spacing w:after="0" w:line="276" w:lineRule="auto"/>
    </w:pPr>
    <w:rPr>
      <w:rFonts w:ascii="Arial" w:eastAsia="Arial" w:hAnsi="Arial" w:cs="Arial"/>
      <w:color w:val="000000"/>
      <w:lang w:eastAsia="ru-RU"/>
    </w:rPr>
  </w:style>
  <w:style w:type="character" w:customStyle="1" w:styleId="26">
    <w:name w:val="Заголовок №2_"/>
    <w:link w:val="27"/>
    <w:locked/>
    <w:rsid w:val="009312FB"/>
    <w:rPr>
      <w:b/>
      <w:bCs/>
      <w:shd w:val="clear" w:color="auto" w:fill="FFFFFF"/>
    </w:rPr>
  </w:style>
  <w:style w:type="paragraph" w:customStyle="1" w:styleId="27">
    <w:name w:val="Заголовок №2"/>
    <w:basedOn w:val="a"/>
    <w:link w:val="26"/>
    <w:rsid w:val="009312FB"/>
    <w:pPr>
      <w:shd w:val="clear" w:color="auto" w:fill="FFFFFF"/>
      <w:spacing w:before="300" w:after="60" w:line="240" w:lineRule="atLeast"/>
      <w:outlineLvl w:val="1"/>
    </w:pPr>
    <w:rPr>
      <w:b/>
      <w:bCs/>
    </w:rPr>
  </w:style>
  <w:style w:type="character" w:customStyle="1" w:styleId="subject">
    <w:name w:val="subject"/>
    <w:uiPriority w:val="99"/>
    <w:rsid w:val="009312FB"/>
  </w:style>
  <w:style w:type="paragraph" w:customStyle="1" w:styleId="34">
    <w:name w:val="Обычный3"/>
    <w:rsid w:val="009312FB"/>
    <w:pPr>
      <w:spacing w:after="0" w:line="276" w:lineRule="auto"/>
    </w:pPr>
    <w:rPr>
      <w:rFonts w:ascii="Arial" w:eastAsia="Arial" w:hAnsi="Arial" w:cs="Arial"/>
      <w:color w:val="000000"/>
      <w:lang w:eastAsia="ru-RU"/>
    </w:rPr>
  </w:style>
  <w:style w:type="paragraph" w:customStyle="1" w:styleId="1f2">
    <w:name w:val="Звичайний1"/>
    <w:rsid w:val="009312FB"/>
    <w:pPr>
      <w:spacing w:after="0" w:line="276" w:lineRule="auto"/>
    </w:pPr>
    <w:rPr>
      <w:rFonts w:ascii="Arial" w:eastAsia="Arial" w:hAnsi="Arial" w:cs="Arial"/>
      <w:color w:val="000000"/>
      <w:lang w:eastAsia="ru-RU"/>
    </w:rPr>
  </w:style>
  <w:style w:type="character" w:customStyle="1" w:styleId="28">
    <w:name w:val="Основной текст с отступом 2 Знак"/>
    <w:basedOn w:val="a0"/>
    <w:link w:val="29"/>
    <w:uiPriority w:val="99"/>
    <w:semiHidden/>
    <w:rsid w:val="009312FB"/>
    <w:rPr>
      <w:rFonts w:ascii="Times New Roman" w:eastAsia="Times New Roman" w:hAnsi="Times New Roman" w:cs="Times New Roman"/>
      <w:sz w:val="24"/>
      <w:szCs w:val="24"/>
      <w:lang w:val="uk-UA" w:eastAsia="zh-CN"/>
    </w:rPr>
  </w:style>
  <w:style w:type="paragraph" w:styleId="29">
    <w:name w:val="Body Text Indent 2"/>
    <w:basedOn w:val="a"/>
    <w:link w:val="28"/>
    <w:uiPriority w:val="99"/>
    <w:semiHidden/>
    <w:unhideWhenUsed/>
    <w:rsid w:val="009312FB"/>
    <w:pPr>
      <w:suppressAutoHyphens/>
      <w:spacing w:after="120" w:line="480" w:lineRule="auto"/>
      <w:ind w:left="283"/>
    </w:pPr>
    <w:rPr>
      <w:rFonts w:ascii="Times New Roman" w:eastAsia="Times New Roman" w:hAnsi="Times New Roman" w:cs="Times New Roman"/>
      <w:sz w:val="24"/>
      <w:szCs w:val="24"/>
      <w:lang w:val="uk-UA" w:eastAsia="zh-CN"/>
    </w:rPr>
  </w:style>
  <w:style w:type="character" w:customStyle="1" w:styleId="213">
    <w:name w:val="Основной текст с отступом 2 Знак1"/>
    <w:basedOn w:val="a0"/>
    <w:uiPriority w:val="99"/>
    <w:semiHidden/>
    <w:rsid w:val="009312FB"/>
  </w:style>
  <w:style w:type="paragraph" w:styleId="aff1">
    <w:name w:val="Subtitle"/>
    <w:basedOn w:val="a"/>
    <w:next w:val="a"/>
    <w:link w:val="aff2"/>
    <w:qFormat/>
    <w:rsid w:val="009312FB"/>
    <w:pPr>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rsid w:val="009312FB"/>
    <w:rPr>
      <w:rFonts w:ascii="Cambria" w:eastAsia="Times New Roman" w:hAnsi="Cambria" w:cs="Times New Roman"/>
      <w:sz w:val="24"/>
      <w:szCs w:val="24"/>
      <w:lang w:eastAsia="ru-RU"/>
    </w:rPr>
  </w:style>
  <w:style w:type="character" w:customStyle="1" w:styleId="2a">
    <w:name w:val="Основной текст (2)_"/>
    <w:link w:val="214"/>
    <w:uiPriority w:val="99"/>
    <w:rsid w:val="009312FB"/>
    <w:rPr>
      <w:shd w:val="clear" w:color="auto" w:fill="FFFFFF"/>
    </w:rPr>
  </w:style>
  <w:style w:type="paragraph" w:customStyle="1" w:styleId="214">
    <w:name w:val="Основной текст (2)1"/>
    <w:basedOn w:val="a"/>
    <w:link w:val="2a"/>
    <w:uiPriority w:val="99"/>
    <w:rsid w:val="009312FB"/>
    <w:pPr>
      <w:widowControl w:val="0"/>
      <w:shd w:val="clear" w:color="auto" w:fill="FFFFFF"/>
      <w:spacing w:after="120" w:line="274" w:lineRule="exact"/>
      <w:ind w:hanging="340"/>
    </w:pPr>
  </w:style>
  <w:style w:type="paragraph" w:customStyle="1" w:styleId="aff3">
    <w:name w:val="Нормальный"/>
    <w:uiPriority w:val="99"/>
    <w:rsid w:val="009312FB"/>
    <w:pPr>
      <w:suppressAutoHyphens/>
      <w:spacing w:after="0" w:line="240" w:lineRule="auto"/>
    </w:pPr>
    <w:rPr>
      <w:rFonts w:ascii="&amp;Iaoa?ao?a" w:eastAsia="Times New Roman" w:hAnsi="&amp;Iaoa?ao?a" w:cs="&amp;Iaoa?ao?a"/>
      <w:sz w:val="24"/>
      <w:szCs w:val="24"/>
      <w:lang w:val="en-US" w:eastAsia="ar-SA"/>
    </w:rPr>
  </w:style>
  <w:style w:type="paragraph" w:customStyle="1" w:styleId="aff4">
    <w:name w:val="Базовый"/>
    <w:rsid w:val="009312FB"/>
    <w:pPr>
      <w:suppressAutoHyphens/>
      <w:spacing w:after="200" w:line="276" w:lineRule="auto"/>
    </w:pPr>
    <w:rPr>
      <w:rFonts w:ascii="Calibri" w:eastAsia="Times New Roman" w:hAnsi="Calibri" w:cs="Calibri"/>
      <w:color w:val="00000A"/>
      <w:sz w:val="28"/>
      <w:szCs w:val="28"/>
    </w:rPr>
  </w:style>
  <w:style w:type="paragraph" w:customStyle="1" w:styleId="xl83">
    <w:name w:val="xl83"/>
    <w:basedOn w:val="a"/>
    <w:rsid w:val="009312F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1">
    <w:name w:val="Обычный4"/>
    <w:rsid w:val="009312FB"/>
    <w:pPr>
      <w:spacing w:after="0" w:line="276" w:lineRule="auto"/>
    </w:pPr>
    <w:rPr>
      <w:rFonts w:ascii="Arial" w:eastAsia="Arial" w:hAnsi="Arial" w:cs="Arial"/>
      <w:color w:val="000000"/>
      <w:lang w:eastAsia="ru-RU"/>
    </w:rPr>
  </w:style>
  <w:style w:type="paragraph" w:customStyle="1" w:styleId="51">
    <w:name w:val="Обычный5"/>
    <w:rsid w:val="009312FB"/>
    <w:pPr>
      <w:spacing w:after="0" w:line="276" w:lineRule="auto"/>
    </w:pPr>
    <w:rPr>
      <w:rFonts w:ascii="Arial" w:eastAsia="Arial" w:hAnsi="Arial" w:cs="Arial"/>
      <w:color w:val="000000"/>
      <w:lang w:eastAsia="ru-RU"/>
    </w:rPr>
  </w:style>
  <w:style w:type="table" w:styleId="aff5">
    <w:name w:val="Table Grid"/>
    <w:basedOn w:val="a1"/>
    <w:uiPriority w:val="59"/>
    <w:rsid w:val="009312F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номер страницы"/>
    <w:uiPriority w:val="99"/>
    <w:rsid w:val="009312FB"/>
  </w:style>
  <w:style w:type="paragraph" w:styleId="35">
    <w:name w:val="Body Text Indent 3"/>
    <w:basedOn w:val="a"/>
    <w:link w:val="36"/>
    <w:uiPriority w:val="99"/>
    <w:rsid w:val="009312FB"/>
    <w:pPr>
      <w:autoSpaceDE w:val="0"/>
      <w:autoSpaceDN w:val="0"/>
      <w:spacing w:after="120" w:line="240" w:lineRule="auto"/>
      <w:ind w:left="283"/>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9312FB"/>
    <w:rPr>
      <w:rFonts w:ascii="Times New Roman" w:eastAsia="Calibri" w:hAnsi="Times New Roman" w:cs="Times New Roman"/>
      <w:sz w:val="16"/>
      <w:szCs w:val="16"/>
      <w:lang w:eastAsia="ru-RU"/>
    </w:rPr>
  </w:style>
  <w:style w:type="paragraph" w:styleId="23">
    <w:name w:val="Body Text 2"/>
    <w:basedOn w:val="a"/>
    <w:link w:val="22"/>
    <w:uiPriority w:val="99"/>
    <w:rsid w:val="009312FB"/>
    <w:pPr>
      <w:autoSpaceDE w:val="0"/>
      <w:autoSpaceDN w:val="0"/>
      <w:spacing w:after="120" w:line="240" w:lineRule="auto"/>
      <w:ind w:left="283"/>
    </w:pPr>
    <w:rPr>
      <w:sz w:val="24"/>
      <w:szCs w:val="24"/>
    </w:rPr>
  </w:style>
  <w:style w:type="character" w:customStyle="1" w:styleId="215">
    <w:name w:val="Основной текст 2 Знак1"/>
    <w:basedOn w:val="a0"/>
    <w:uiPriority w:val="99"/>
    <w:semiHidden/>
    <w:rsid w:val="009312FB"/>
  </w:style>
  <w:style w:type="paragraph" w:customStyle="1" w:styleId="1f3">
    <w:name w:val="Основной текст1"/>
    <w:basedOn w:val="a"/>
    <w:link w:val="1f4"/>
    <w:uiPriority w:val="99"/>
    <w:rsid w:val="009312FB"/>
    <w:pPr>
      <w:suppressLineNumbers/>
      <w:autoSpaceDE w:val="0"/>
      <w:autoSpaceDN w:val="0"/>
      <w:spacing w:after="0" w:line="240" w:lineRule="auto"/>
      <w:ind w:firstLine="720"/>
      <w:jc w:val="both"/>
    </w:pPr>
    <w:rPr>
      <w:rFonts w:ascii="Times New Roman" w:eastAsia="Calibri" w:hAnsi="Times New Roman" w:cs="Times New Roman"/>
      <w:sz w:val="28"/>
      <w:szCs w:val="20"/>
      <w:lang w:eastAsia="ru-RU"/>
    </w:rPr>
  </w:style>
  <w:style w:type="paragraph" w:styleId="aff7">
    <w:name w:val="Plain Text"/>
    <w:basedOn w:val="a"/>
    <w:link w:val="aff8"/>
    <w:uiPriority w:val="99"/>
    <w:semiHidden/>
    <w:rsid w:val="009312FB"/>
    <w:pPr>
      <w:spacing w:after="0" w:line="240" w:lineRule="auto"/>
    </w:pPr>
    <w:rPr>
      <w:rFonts w:ascii="Courier New" w:eastAsia="Calibri" w:hAnsi="Courier New" w:cs="Times New Roman"/>
      <w:sz w:val="20"/>
      <w:szCs w:val="20"/>
      <w:lang w:eastAsia="ru-RU"/>
    </w:rPr>
  </w:style>
  <w:style w:type="character" w:customStyle="1" w:styleId="aff8">
    <w:name w:val="Текст Знак"/>
    <w:basedOn w:val="a0"/>
    <w:link w:val="aff7"/>
    <w:uiPriority w:val="99"/>
    <w:semiHidden/>
    <w:rsid w:val="009312FB"/>
    <w:rPr>
      <w:rFonts w:ascii="Courier New" w:eastAsia="Calibri" w:hAnsi="Courier New" w:cs="Times New Roman"/>
      <w:sz w:val="20"/>
      <w:szCs w:val="20"/>
      <w:lang w:eastAsia="ru-RU"/>
    </w:rPr>
  </w:style>
  <w:style w:type="paragraph" w:styleId="aff9">
    <w:name w:val="Title"/>
    <w:basedOn w:val="a"/>
    <w:link w:val="affa"/>
    <w:uiPriority w:val="10"/>
    <w:qFormat/>
    <w:rsid w:val="009312FB"/>
    <w:pPr>
      <w:shd w:val="clear" w:color="auto" w:fill="FFFFFF"/>
      <w:autoSpaceDE w:val="0"/>
      <w:autoSpaceDN w:val="0"/>
      <w:spacing w:after="0" w:line="240" w:lineRule="auto"/>
      <w:ind w:right="2834"/>
      <w:jc w:val="center"/>
    </w:pPr>
    <w:rPr>
      <w:rFonts w:ascii="Times New Roman" w:eastAsia="Calibri" w:hAnsi="Times New Roman" w:cs="Times New Roman"/>
      <w:b/>
      <w:bCs/>
      <w:color w:val="000000"/>
      <w:spacing w:val="4"/>
      <w:sz w:val="28"/>
      <w:szCs w:val="28"/>
      <w:lang w:eastAsia="ru-RU"/>
    </w:rPr>
  </w:style>
  <w:style w:type="character" w:customStyle="1" w:styleId="affa">
    <w:name w:val="Заголовок Знак"/>
    <w:basedOn w:val="a0"/>
    <w:link w:val="aff9"/>
    <w:uiPriority w:val="10"/>
    <w:rsid w:val="009312FB"/>
    <w:rPr>
      <w:rFonts w:ascii="Times New Roman" w:eastAsia="Calibri" w:hAnsi="Times New Roman" w:cs="Times New Roman"/>
      <w:b/>
      <w:bCs/>
      <w:color w:val="000000"/>
      <w:spacing w:val="4"/>
      <w:sz w:val="28"/>
      <w:szCs w:val="28"/>
      <w:shd w:val="clear" w:color="auto" w:fill="FFFFFF"/>
      <w:lang w:eastAsia="ru-RU"/>
    </w:rPr>
  </w:style>
  <w:style w:type="paragraph" w:customStyle="1" w:styleId="2b">
    <w:name w:val="заголовок 2"/>
    <w:basedOn w:val="a"/>
    <w:next w:val="a"/>
    <w:uiPriority w:val="99"/>
    <w:rsid w:val="009312FB"/>
    <w:pPr>
      <w:keepNext/>
      <w:autoSpaceDE w:val="0"/>
      <w:autoSpaceDN w:val="0"/>
      <w:spacing w:before="240" w:after="60" w:line="240" w:lineRule="auto"/>
    </w:pPr>
    <w:rPr>
      <w:rFonts w:ascii="Arial" w:eastAsia="Times New Roman" w:hAnsi="Arial" w:cs="Arial"/>
      <w:b/>
      <w:bCs/>
      <w:i/>
      <w:iCs/>
      <w:sz w:val="28"/>
      <w:szCs w:val="28"/>
      <w:lang w:val="uk-UA" w:eastAsia="ru-RU"/>
    </w:rPr>
  </w:style>
  <w:style w:type="character" w:customStyle="1" w:styleId="NormalWebChar1">
    <w:name w:val="Normal (Web) Char1"/>
    <w:uiPriority w:val="99"/>
    <w:locked/>
    <w:rsid w:val="009312FB"/>
    <w:rPr>
      <w:sz w:val="24"/>
      <w:lang w:val="ru-RU" w:eastAsia="ru-RU"/>
    </w:rPr>
  </w:style>
  <w:style w:type="character" w:styleId="affb">
    <w:name w:val="annotation reference"/>
    <w:uiPriority w:val="99"/>
    <w:rsid w:val="009312FB"/>
    <w:rPr>
      <w:rFonts w:cs="Times New Roman"/>
      <w:sz w:val="16"/>
    </w:rPr>
  </w:style>
  <w:style w:type="paragraph" w:customStyle="1" w:styleId="1130373e324b39">
    <w:name w:val="Б11а30з37о3eв32ы4bй39"/>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
    <w:name w:val="Б3fа3fз3fо3fв3fы3fй3f"/>
    <w:uiPriority w:val="99"/>
    <w:rsid w:val="009312FB"/>
    <w:pPr>
      <w:widowControl w:val="0"/>
      <w:autoSpaceDE w:val="0"/>
      <w:autoSpaceDN w:val="0"/>
      <w:adjustRightInd w:val="0"/>
      <w:spacing w:after="0" w:line="240" w:lineRule="auto"/>
    </w:pPr>
    <w:rPr>
      <w:rFonts w:ascii="Liberation Serif" w:eastAsia="Times New Roman" w:hAnsi="Liberation Serif" w:cs="Liberation Serif"/>
      <w:kern w:val="1"/>
      <w:sz w:val="24"/>
      <w:szCs w:val="24"/>
      <w:lang w:val="en-US" w:eastAsia="zh-CN" w:bidi="hi-IN"/>
    </w:rPr>
  </w:style>
  <w:style w:type="paragraph" w:customStyle="1" w:styleId="3f3f3f3f3f3f3f3f3f3f3f3f3f1">
    <w:name w:val="О3fс3fн3fо3fв3fн3fо3fй3f т3fе3fк3fс3fт3f1"/>
    <w:basedOn w:val="3f3f3f3f3f3f3f"/>
    <w:uiPriority w:val="99"/>
    <w:rsid w:val="009312FB"/>
    <w:pPr>
      <w:suppressLineNumbers/>
      <w:ind w:firstLine="720"/>
      <w:jc w:val="both"/>
    </w:pPr>
    <w:rPr>
      <w:rFonts w:cs="Times New Roman"/>
      <w:kern w:val="0"/>
      <w:sz w:val="28"/>
      <w:szCs w:val="28"/>
      <w:lang w:val="uk-UA" w:eastAsia="uk-UA" w:bidi="ar-SA"/>
    </w:rPr>
  </w:style>
  <w:style w:type="character" w:customStyle="1" w:styleId="hps">
    <w:name w:val="hps"/>
    <w:uiPriority w:val="99"/>
    <w:rsid w:val="009312FB"/>
  </w:style>
  <w:style w:type="character" w:customStyle="1" w:styleId="CharAttribute152">
    <w:name w:val="CharAttribute152"/>
    <w:uiPriority w:val="99"/>
    <w:rsid w:val="009312FB"/>
    <w:rPr>
      <w:rFonts w:ascii="Times New Roman" w:eastAsia="Times New Roman"/>
      <w:b/>
      <w:sz w:val="24"/>
    </w:rPr>
  </w:style>
  <w:style w:type="paragraph" w:customStyle="1" w:styleId="6">
    <w:name w:val="заголовок 6"/>
    <w:basedOn w:val="a"/>
    <w:next w:val="a"/>
    <w:uiPriority w:val="99"/>
    <w:rsid w:val="009312FB"/>
    <w:pPr>
      <w:numPr>
        <w:ilvl w:val="2"/>
        <w:numId w:val="17"/>
      </w:numPr>
      <w:tabs>
        <w:tab w:val="num" w:pos="2286"/>
      </w:tabs>
      <w:autoSpaceDE w:val="0"/>
      <w:autoSpaceDN w:val="0"/>
      <w:spacing w:before="240" w:after="60" w:line="240" w:lineRule="auto"/>
      <w:ind w:left="2286"/>
      <w:jc w:val="both"/>
    </w:pPr>
    <w:rPr>
      <w:rFonts w:ascii="Times New Roman" w:eastAsia="Times New Roman" w:hAnsi="Times New Roman" w:cs="Times New Roman"/>
      <w:i/>
      <w:iCs/>
      <w:lang w:val="uk-UA" w:eastAsia="ru-RU"/>
    </w:rPr>
  </w:style>
  <w:style w:type="character" w:customStyle="1" w:styleId="1f4">
    <w:name w:val="Основной текст1 Знак"/>
    <w:link w:val="1f3"/>
    <w:uiPriority w:val="99"/>
    <w:locked/>
    <w:rsid w:val="009312FB"/>
    <w:rPr>
      <w:rFonts w:ascii="Times New Roman" w:eastAsia="Calibri" w:hAnsi="Times New Roman" w:cs="Times New Roman"/>
      <w:sz w:val="28"/>
      <w:szCs w:val="20"/>
      <w:lang w:eastAsia="ru-RU"/>
    </w:rPr>
  </w:style>
  <w:style w:type="paragraph" w:customStyle="1" w:styleId="0">
    <w:name w:val="Заголовок 0 с отступом"/>
    <w:basedOn w:val="a"/>
    <w:next w:val="1f3"/>
    <w:link w:val="00"/>
    <w:uiPriority w:val="99"/>
    <w:rsid w:val="009312FB"/>
    <w:pPr>
      <w:widowControl w:val="0"/>
      <w:spacing w:after="0" w:line="240" w:lineRule="auto"/>
      <w:ind w:firstLine="1134"/>
    </w:pPr>
    <w:rPr>
      <w:rFonts w:ascii="Times New Roman" w:eastAsia="Calibri" w:hAnsi="Times New Roman" w:cs="Times New Roman"/>
      <w:b/>
      <w:sz w:val="28"/>
      <w:szCs w:val="20"/>
    </w:rPr>
  </w:style>
  <w:style w:type="character" w:customStyle="1" w:styleId="00">
    <w:name w:val="Заголовок 0 с отступом Знак"/>
    <w:link w:val="0"/>
    <w:uiPriority w:val="99"/>
    <w:locked/>
    <w:rsid w:val="009312FB"/>
    <w:rPr>
      <w:rFonts w:ascii="Times New Roman" w:eastAsia="Calibri" w:hAnsi="Times New Roman" w:cs="Times New Roman"/>
      <w:b/>
      <w:sz w:val="28"/>
      <w:szCs w:val="20"/>
    </w:rPr>
  </w:style>
  <w:style w:type="paragraph" w:customStyle="1" w:styleId="xl39">
    <w:name w:val="xl39"/>
    <w:basedOn w:val="a"/>
    <w:uiPriority w:val="99"/>
    <w:rsid w:val="009312F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c">
    <w:name w:val="Block Text"/>
    <w:basedOn w:val="a"/>
    <w:uiPriority w:val="99"/>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2">
    <w:name w:val="Body Text 3"/>
    <w:basedOn w:val="a"/>
    <w:link w:val="31"/>
    <w:uiPriority w:val="99"/>
    <w:rsid w:val="009312FB"/>
    <w:pPr>
      <w:spacing w:after="120" w:line="240" w:lineRule="auto"/>
    </w:pPr>
    <w:rPr>
      <w:sz w:val="16"/>
      <w:szCs w:val="16"/>
      <w:lang w:val="uk-UA"/>
    </w:rPr>
  </w:style>
  <w:style w:type="character" w:customStyle="1" w:styleId="312">
    <w:name w:val="Основной текст 3 Знак1"/>
    <w:basedOn w:val="a0"/>
    <w:uiPriority w:val="99"/>
    <w:semiHidden/>
    <w:rsid w:val="009312FB"/>
    <w:rPr>
      <w:sz w:val="16"/>
      <w:szCs w:val="16"/>
    </w:rPr>
  </w:style>
  <w:style w:type="paragraph" w:customStyle="1" w:styleId="-11">
    <w:name w:val="Цветной список - Акцент 11"/>
    <w:basedOn w:val="a"/>
    <w:uiPriority w:val="99"/>
    <w:rsid w:val="009312FB"/>
    <w:pPr>
      <w:autoSpaceDE w:val="0"/>
      <w:autoSpaceDN w:val="0"/>
      <w:spacing w:after="0" w:line="240" w:lineRule="auto"/>
      <w:ind w:left="720"/>
    </w:pPr>
    <w:rPr>
      <w:rFonts w:ascii="Times New Roman" w:eastAsia="Times New Roman" w:hAnsi="Times New Roman" w:cs="Times New Roman"/>
      <w:sz w:val="24"/>
      <w:szCs w:val="24"/>
      <w:lang w:val="uk-UA" w:eastAsia="uk-UA"/>
    </w:rPr>
  </w:style>
  <w:style w:type="paragraph" w:customStyle="1" w:styleId="affd">
    <w:name w:val="_Основной_текст"/>
    <w:link w:val="affe"/>
    <w:uiPriority w:val="99"/>
    <w:rsid w:val="009312FB"/>
    <w:pPr>
      <w:tabs>
        <w:tab w:val="left" w:pos="851"/>
      </w:tabs>
      <w:spacing w:before="60" w:after="60" w:line="360" w:lineRule="auto"/>
      <w:ind w:firstLine="851"/>
      <w:contextualSpacing/>
      <w:jc w:val="both"/>
    </w:pPr>
    <w:rPr>
      <w:rFonts w:ascii="Times New Roman" w:eastAsia="Calibri" w:hAnsi="Times New Roman" w:cs="Times New Roman"/>
      <w:szCs w:val="20"/>
      <w:lang w:eastAsia="ru-RU"/>
    </w:rPr>
  </w:style>
  <w:style w:type="character" w:customStyle="1" w:styleId="affe">
    <w:name w:val="_Основной_текст Знак"/>
    <w:link w:val="affd"/>
    <w:uiPriority w:val="99"/>
    <w:locked/>
    <w:rsid w:val="009312FB"/>
    <w:rPr>
      <w:rFonts w:ascii="Times New Roman" w:eastAsia="Calibri" w:hAnsi="Times New Roman" w:cs="Times New Roman"/>
      <w:szCs w:val="20"/>
      <w:lang w:eastAsia="ru-RU"/>
    </w:rPr>
  </w:style>
  <w:style w:type="paragraph" w:customStyle="1" w:styleId="afff">
    <w:name w:val="_Список_марк"/>
    <w:link w:val="afff0"/>
    <w:uiPriority w:val="99"/>
    <w:rsid w:val="009312FB"/>
    <w:pPr>
      <w:tabs>
        <w:tab w:val="left" w:pos="851"/>
        <w:tab w:val="num" w:pos="1247"/>
        <w:tab w:val="left" w:pos="1644"/>
        <w:tab w:val="left" w:pos="2041"/>
      </w:tabs>
      <w:spacing w:after="0" w:line="360" w:lineRule="auto"/>
      <w:ind w:left="1247" w:hanging="396"/>
      <w:jc w:val="both"/>
    </w:pPr>
    <w:rPr>
      <w:rFonts w:ascii="Times New Roman" w:eastAsia="Calibri" w:hAnsi="Times New Roman" w:cs="Times New Roman"/>
      <w:szCs w:val="20"/>
      <w:lang w:eastAsia="ru-RU"/>
    </w:rPr>
  </w:style>
  <w:style w:type="character" w:customStyle="1" w:styleId="afff0">
    <w:name w:val="_Список_марк Знак"/>
    <w:link w:val="afff"/>
    <w:uiPriority w:val="99"/>
    <w:locked/>
    <w:rsid w:val="009312FB"/>
    <w:rPr>
      <w:rFonts w:ascii="Times New Roman" w:eastAsia="Calibri" w:hAnsi="Times New Roman" w:cs="Times New Roman"/>
      <w:szCs w:val="20"/>
      <w:lang w:eastAsia="ru-RU"/>
    </w:rPr>
  </w:style>
  <w:style w:type="paragraph" w:styleId="afff1">
    <w:name w:val="Revision"/>
    <w:hidden/>
    <w:uiPriority w:val="99"/>
    <w:semiHidden/>
    <w:rsid w:val="009312FB"/>
    <w:pPr>
      <w:spacing w:after="0" w:line="240" w:lineRule="auto"/>
    </w:pPr>
    <w:rPr>
      <w:rFonts w:ascii="Times New Roman" w:eastAsia="Times New Roman" w:hAnsi="Times New Roman" w:cs="Times New Roman"/>
      <w:sz w:val="24"/>
      <w:szCs w:val="24"/>
      <w:lang w:val="uk-UA" w:eastAsia="ru-RU"/>
    </w:rPr>
  </w:style>
  <w:style w:type="character" w:styleId="afff2">
    <w:name w:val="FollowedHyperlink"/>
    <w:uiPriority w:val="99"/>
    <w:semiHidden/>
    <w:unhideWhenUsed/>
    <w:rsid w:val="009312FB"/>
    <w:rPr>
      <w:color w:val="800080"/>
      <w:u w:val="single"/>
    </w:rPr>
  </w:style>
  <w:style w:type="character" w:customStyle="1" w:styleId="rvts46">
    <w:name w:val="rvts46"/>
    <w:basedOn w:val="a0"/>
    <w:rsid w:val="009312FB"/>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character" w:customStyle="1" w:styleId="FontStyle">
    <w:name w:val="Font Style"/>
    <w:rsid w:val="009312FB"/>
    <w:rPr>
      <w:rFonts w:cs="Courier New"/>
      <w:color w:val="000000"/>
      <w:sz w:val="20"/>
      <w:szCs w:val="20"/>
    </w:rPr>
  </w:style>
  <w:style w:type="character" w:customStyle="1" w:styleId="postbody1">
    <w:name w:val="postbody1"/>
    <w:rsid w:val="009312FB"/>
    <w:rPr>
      <w:sz w:val="16"/>
      <w:szCs w:val="16"/>
    </w:rPr>
  </w:style>
  <w:style w:type="character" w:customStyle="1" w:styleId="BalloonTextChar">
    <w:name w:val="Balloon Text Char"/>
    <w:semiHidden/>
    <w:locked/>
    <w:rsid w:val="009312FB"/>
    <w:rPr>
      <w:rFonts w:ascii="Tahoma" w:hAnsi="Tahoma" w:cs="Tahoma"/>
      <w:sz w:val="16"/>
      <w:szCs w:val="16"/>
      <w:lang w:val="uk-UA"/>
    </w:rPr>
  </w:style>
  <w:style w:type="character" w:customStyle="1" w:styleId="CommentTextChar">
    <w:name w:val="Comment Text Char"/>
    <w:locked/>
    <w:rsid w:val="009312FB"/>
    <w:rPr>
      <w:rFonts w:ascii="Calibri" w:hAnsi="Calibri" w:cs="Times New Roman"/>
      <w:sz w:val="20"/>
      <w:szCs w:val="20"/>
      <w:lang w:val="uk-UA" w:eastAsia="zh-CN"/>
    </w:rPr>
  </w:style>
  <w:style w:type="paragraph" w:customStyle="1" w:styleId="42">
    <w:name w:val="Абзац списка4"/>
    <w:basedOn w:val="a"/>
    <w:link w:val="ListParagraphChar"/>
    <w:rsid w:val="009312FB"/>
    <w:pPr>
      <w:suppressAutoHyphens/>
      <w:spacing w:after="200" w:line="276" w:lineRule="auto"/>
      <w:ind w:left="720"/>
    </w:pPr>
    <w:rPr>
      <w:rFonts w:ascii="Calibri" w:eastAsia="Calibri" w:hAnsi="Calibri" w:cs="Times New Roman"/>
      <w:szCs w:val="20"/>
      <w:lang w:val="uk-UA" w:eastAsia="zh-CN"/>
    </w:rPr>
  </w:style>
  <w:style w:type="paragraph" w:customStyle="1" w:styleId="1f5">
    <w:name w:val="Без интервала1"/>
    <w:rsid w:val="009312FB"/>
    <w:pPr>
      <w:spacing w:after="0" w:line="240" w:lineRule="auto"/>
    </w:pPr>
    <w:rPr>
      <w:rFonts w:ascii="Calibri" w:eastAsia="Times New Roman" w:hAnsi="Calibri" w:cs="Times New Roman"/>
      <w:lang w:val="uk-UA"/>
    </w:rPr>
  </w:style>
  <w:style w:type="character" w:customStyle="1" w:styleId="ListParagraphChar">
    <w:name w:val="List Paragraph Char"/>
    <w:link w:val="42"/>
    <w:locked/>
    <w:rsid w:val="009312FB"/>
    <w:rPr>
      <w:rFonts w:ascii="Calibri" w:eastAsia="Calibri" w:hAnsi="Calibri" w:cs="Times New Roman"/>
      <w:szCs w:val="20"/>
      <w:lang w:val="uk-UA" w:eastAsia="zh-CN"/>
    </w:rPr>
  </w:style>
  <w:style w:type="character" w:customStyle="1" w:styleId="NormalWebChar">
    <w:name w:val="Normal (Web) Char"/>
    <w:aliases w:val="Обычный (Web) Char,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
    <w:locked/>
    <w:rsid w:val="009312FB"/>
    <w:rPr>
      <w:rFonts w:ascii="Times New Roman" w:hAnsi="Times New Roman"/>
      <w:sz w:val="24"/>
      <w:lang w:eastAsia="zh-CN"/>
    </w:rPr>
  </w:style>
  <w:style w:type="character" w:customStyle="1" w:styleId="FontStyle12">
    <w:name w:val="Font Style12"/>
    <w:rsid w:val="009312FB"/>
    <w:rPr>
      <w:rFonts w:ascii="Times New Roman" w:hAnsi="Times New Roman" w:cs="Times New Roman"/>
      <w:sz w:val="22"/>
      <w:szCs w:val="22"/>
    </w:rPr>
  </w:style>
  <w:style w:type="paragraph" w:customStyle="1" w:styleId="112">
    <w:name w:val="Заголовок 11"/>
    <w:basedOn w:val="a"/>
    <w:uiPriority w:val="1"/>
    <w:qFormat/>
    <w:rsid w:val="009312FB"/>
    <w:pPr>
      <w:widowControl w:val="0"/>
      <w:autoSpaceDE w:val="0"/>
      <w:autoSpaceDN w:val="0"/>
      <w:spacing w:after="0" w:line="240" w:lineRule="auto"/>
      <w:ind w:left="312"/>
      <w:jc w:val="both"/>
      <w:outlineLvl w:val="1"/>
    </w:pPr>
    <w:rPr>
      <w:rFonts w:ascii="Times New Roman" w:eastAsia="Times New Roman" w:hAnsi="Times New Roman" w:cs="Times New Roman"/>
      <w:b/>
      <w:bCs/>
      <w:sz w:val="24"/>
      <w:szCs w:val="24"/>
      <w:lang w:val="uk-UA"/>
    </w:rPr>
  </w:style>
  <w:style w:type="character" w:customStyle="1" w:styleId="FontStyle27">
    <w:name w:val="Font Style27"/>
    <w:rsid w:val="009312FB"/>
    <w:rPr>
      <w:rFonts w:ascii="Times New Roman" w:hAnsi="Times New Roman" w:cs="Times New Roman"/>
      <w:b/>
      <w:bCs/>
      <w:i/>
      <w:iCs/>
      <w:sz w:val="24"/>
      <w:szCs w:val="24"/>
    </w:rPr>
  </w:style>
  <w:style w:type="paragraph" w:styleId="afff3">
    <w:name w:val="Document Map"/>
    <w:basedOn w:val="a"/>
    <w:link w:val="afff4"/>
    <w:uiPriority w:val="99"/>
    <w:semiHidden/>
    <w:unhideWhenUsed/>
    <w:rsid w:val="009312FB"/>
    <w:pPr>
      <w:spacing w:after="0" w:line="240" w:lineRule="auto"/>
    </w:pPr>
    <w:rPr>
      <w:rFonts w:ascii="Tahoma" w:eastAsia="Calibri" w:hAnsi="Tahoma" w:cs="Tahoma"/>
      <w:sz w:val="16"/>
      <w:szCs w:val="16"/>
      <w:lang w:eastAsia="ru-RU"/>
    </w:rPr>
  </w:style>
  <w:style w:type="character" w:customStyle="1" w:styleId="afff4">
    <w:name w:val="Схема документа Знак"/>
    <w:basedOn w:val="a0"/>
    <w:link w:val="afff3"/>
    <w:uiPriority w:val="99"/>
    <w:semiHidden/>
    <w:rsid w:val="009312FB"/>
    <w:rPr>
      <w:rFonts w:ascii="Tahoma" w:eastAsia="Calibri" w:hAnsi="Tahoma" w:cs="Tahoma"/>
      <w:sz w:val="16"/>
      <w:szCs w:val="16"/>
      <w:lang w:eastAsia="ru-RU"/>
    </w:rPr>
  </w:style>
  <w:style w:type="character" w:customStyle="1" w:styleId="af4">
    <w:name w:val="Без интервала Знак"/>
    <w:basedOn w:val="a0"/>
    <w:link w:val="af3"/>
    <w:uiPriority w:val="1"/>
    <w:rsid w:val="009312FB"/>
    <w:rPr>
      <w:rFonts w:ascii="Calibri" w:eastAsia="Calibri" w:hAnsi="Calibri" w:cs="Calibri"/>
      <w:lang w:val="uk-UA" w:eastAsia="zh-CN"/>
    </w:rPr>
  </w:style>
  <w:style w:type="paragraph" w:customStyle="1" w:styleId="TableParagraph">
    <w:name w:val="Table Paragraph"/>
    <w:basedOn w:val="a"/>
    <w:uiPriority w:val="1"/>
    <w:qFormat/>
    <w:rsid w:val="009312FB"/>
    <w:pPr>
      <w:widowControl w:val="0"/>
      <w:autoSpaceDE w:val="0"/>
      <w:autoSpaceDN w:val="0"/>
      <w:spacing w:after="0" w:line="240" w:lineRule="auto"/>
      <w:ind w:left="200"/>
      <w:jc w:val="both"/>
    </w:pPr>
    <w:rPr>
      <w:rFonts w:ascii="Times New Roman" w:eastAsia="Times New Roman" w:hAnsi="Times New Roman" w:cs="Times New Roman"/>
      <w:lang w:val="uk-UA"/>
    </w:rPr>
  </w:style>
  <w:style w:type="table" w:customStyle="1" w:styleId="1f6">
    <w:name w:val="Сетка таблицы1"/>
    <w:basedOn w:val="a1"/>
    <w:next w:val="aff5"/>
    <w:uiPriority w:val="39"/>
    <w:rsid w:val="00E0511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6182">
      <w:bodyDiv w:val="1"/>
      <w:marLeft w:val="0"/>
      <w:marRight w:val="0"/>
      <w:marTop w:val="0"/>
      <w:marBottom w:val="0"/>
      <w:divBdr>
        <w:top w:val="none" w:sz="0" w:space="0" w:color="auto"/>
        <w:left w:val="none" w:sz="0" w:space="0" w:color="auto"/>
        <w:bottom w:val="none" w:sz="0" w:space="0" w:color="auto"/>
        <w:right w:val="none" w:sz="0" w:space="0" w:color="auto"/>
      </w:divBdr>
    </w:div>
    <w:div w:id="403454299">
      <w:bodyDiv w:val="1"/>
      <w:marLeft w:val="0"/>
      <w:marRight w:val="0"/>
      <w:marTop w:val="0"/>
      <w:marBottom w:val="0"/>
      <w:divBdr>
        <w:top w:val="none" w:sz="0" w:space="0" w:color="auto"/>
        <w:left w:val="none" w:sz="0" w:space="0" w:color="auto"/>
        <w:bottom w:val="none" w:sz="0" w:space="0" w:color="auto"/>
        <w:right w:val="none" w:sz="0" w:space="0" w:color="auto"/>
      </w:divBdr>
    </w:div>
    <w:div w:id="624431682">
      <w:bodyDiv w:val="1"/>
      <w:marLeft w:val="0"/>
      <w:marRight w:val="0"/>
      <w:marTop w:val="0"/>
      <w:marBottom w:val="0"/>
      <w:divBdr>
        <w:top w:val="none" w:sz="0" w:space="0" w:color="auto"/>
        <w:left w:val="none" w:sz="0" w:space="0" w:color="auto"/>
        <w:bottom w:val="none" w:sz="0" w:space="0" w:color="auto"/>
        <w:right w:val="none" w:sz="0" w:space="0" w:color="auto"/>
      </w:divBdr>
      <w:divsChild>
        <w:div w:id="1963073046">
          <w:marLeft w:val="-48"/>
          <w:marRight w:val="0"/>
          <w:marTop w:val="0"/>
          <w:marBottom w:val="0"/>
          <w:divBdr>
            <w:top w:val="none" w:sz="0" w:space="0" w:color="auto"/>
            <w:left w:val="none" w:sz="0" w:space="0" w:color="auto"/>
            <w:bottom w:val="none" w:sz="0" w:space="0" w:color="auto"/>
            <w:right w:val="none" w:sz="0" w:space="0" w:color="auto"/>
          </w:divBdr>
        </w:div>
        <w:div w:id="1417171277">
          <w:marLeft w:val="-539"/>
          <w:marRight w:val="0"/>
          <w:marTop w:val="0"/>
          <w:marBottom w:val="0"/>
          <w:divBdr>
            <w:top w:val="none" w:sz="0" w:space="0" w:color="auto"/>
            <w:left w:val="none" w:sz="0" w:space="0" w:color="auto"/>
            <w:bottom w:val="none" w:sz="0" w:space="0" w:color="auto"/>
            <w:right w:val="none" w:sz="0" w:space="0" w:color="auto"/>
          </w:divBdr>
        </w:div>
        <w:div w:id="178742549">
          <w:marLeft w:val="-108"/>
          <w:marRight w:val="0"/>
          <w:marTop w:val="0"/>
          <w:marBottom w:val="0"/>
          <w:divBdr>
            <w:top w:val="none" w:sz="0" w:space="0" w:color="auto"/>
            <w:left w:val="none" w:sz="0" w:space="0" w:color="auto"/>
            <w:bottom w:val="none" w:sz="0" w:space="0" w:color="auto"/>
            <w:right w:val="none" w:sz="0" w:space="0" w:color="auto"/>
          </w:divBdr>
        </w:div>
        <w:div w:id="1892183205">
          <w:marLeft w:val="-57"/>
          <w:marRight w:val="0"/>
          <w:marTop w:val="0"/>
          <w:marBottom w:val="0"/>
          <w:divBdr>
            <w:top w:val="none" w:sz="0" w:space="0" w:color="auto"/>
            <w:left w:val="none" w:sz="0" w:space="0" w:color="auto"/>
            <w:bottom w:val="none" w:sz="0" w:space="0" w:color="auto"/>
            <w:right w:val="none" w:sz="0" w:space="0" w:color="auto"/>
          </w:divBdr>
        </w:div>
      </w:divsChild>
    </w:div>
    <w:div w:id="821310099">
      <w:bodyDiv w:val="1"/>
      <w:marLeft w:val="0"/>
      <w:marRight w:val="0"/>
      <w:marTop w:val="0"/>
      <w:marBottom w:val="0"/>
      <w:divBdr>
        <w:top w:val="none" w:sz="0" w:space="0" w:color="auto"/>
        <w:left w:val="none" w:sz="0" w:space="0" w:color="auto"/>
        <w:bottom w:val="none" w:sz="0" w:space="0" w:color="auto"/>
        <w:right w:val="none" w:sz="0" w:space="0" w:color="auto"/>
      </w:divBdr>
      <w:divsChild>
        <w:div w:id="1767310429">
          <w:marLeft w:val="-48"/>
          <w:marRight w:val="0"/>
          <w:marTop w:val="0"/>
          <w:marBottom w:val="0"/>
          <w:divBdr>
            <w:top w:val="none" w:sz="0" w:space="0" w:color="auto"/>
            <w:left w:val="none" w:sz="0" w:space="0" w:color="auto"/>
            <w:bottom w:val="none" w:sz="0" w:space="0" w:color="auto"/>
            <w:right w:val="none" w:sz="0" w:space="0" w:color="auto"/>
          </w:divBdr>
        </w:div>
        <w:div w:id="601688502">
          <w:marLeft w:val="-539"/>
          <w:marRight w:val="0"/>
          <w:marTop w:val="0"/>
          <w:marBottom w:val="0"/>
          <w:divBdr>
            <w:top w:val="none" w:sz="0" w:space="0" w:color="auto"/>
            <w:left w:val="none" w:sz="0" w:space="0" w:color="auto"/>
            <w:bottom w:val="none" w:sz="0" w:space="0" w:color="auto"/>
            <w:right w:val="none" w:sz="0" w:space="0" w:color="auto"/>
          </w:divBdr>
        </w:div>
        <w:div w:id="1713309215">
          <w:marLeft w:val="-108"/>
          <w:marRight w:val="0"/>
          <w:marTop w:val="0"/>
          <w:marBottom w:val="0"/>
          <w:divBdr>
            <w:top w:val="none" w:sz="0" w:space="0" w:color="auto"/>
            <w:left w:val="none" w:sz="0" w:space="0" w:color="auto"/>
            <w:bottom w:val="none" w:sz="0" w:space="0" w:color="auto"/>
            <w:right w:val="none" w:sz="0" w:space="0" w:color="auto"/>
          </w:divBdr>
        </w:div>
        <w:div w:id="799617307">
          <w:marLeft w:val="-57"/>
          <w:marRight w:val="0"/>
          <w:marTop w:val="0"/>
          <w:marBottom w:val="0"/>
          <w:divBdr>
            <w:top w:val="none" w:sz="0" w:space="0" w:color="auto"/>
            <w:left w:val="none" w:sz="0" w:space="0" w:color="auto"/>
            <w:bottom w:val="none" w:sz="0" w:space="0" w:color="auto"/>
            <w:right w:val="none" w:sz="0" w:space="0" w:color="auto"/>
          </w:divBdr>
        </w:div>
      </w:divsChild>
    </w:div>
    <w:div w:id="1187057543">
      <w:bodyDiv w:val="1"/>
      <w:marLeft w:val="0"/>
      <w:marRight w:val="0"/>
      <w:marTop w:val="0"/>
      <w:marBottom w:val="0"/>
      <w:divBdr>
        <w:top w:val="none" w:sz="0" w:space="0" w:color="auto"/>
        <w:left w:val="none" w:sz="0" w:space="0" w:color="auto"/>
        <w:bottom w:val="none" w:sz="0" w:space="0" w:color="auto"/>
        <w:right w:val="none" w:sz="0" w:space="0" w:color="auto"/>
      </w:divBdr>
    </w:div>
    <w:div w:id="16517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BF3F-B873-4EB1-842B-A0C1D255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38</Pages>
  <Words>15594</Words>
  <Characters>88891</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41</cp:revision>
  <cp:lastPrinted>2023-03-10T15:25:00Z</cp:lastPrinted>
  <dcterms:created xsi:type="dcterms:W3CDTF">2022-11-15T09:21:00Z</dcterms:created>
  <dcterms:modified xsi:type="dcterms:W3CDTF">2023-03-14T17:36:00Z</dcterms:modified>
</cp:coreProperties>
</file>