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4557BF" w:rsidRPr="004557BF" w:rsidTr="003D3130">
        <w:trPr>
          <w:trHeight w:val="14484"/>
        </w:trPr>
        <w:tc>
          <w:tcPr>
            <w:tcW w:w="10092" w:type="dxa"/>
          </w:tcPr>
          <w:p w:rsidR="003D3130" w:rsidRPr="004557BF" w:rsidRDefault="003D3130" w:rsidP="003D3130">
            <w:pPr>
              <w:spacing w:after="0"/>
              <w:ind w:left="487"/>
              <w:jc w:val="center"/>
              <w:rPr>
                <w:rFonts w:ascii="Times New Roman" w:hAnsi="Times New Roman" w:cs="Times New Roman"/>
                <w:b/>
                <w:noProof/>
                <w:color w:val="000000" w:themeColor="text1"/>
                <w:sz w:val="28"/>
                <w:szCs w:val="28"/>
              </w:rPr>
            </w:pPr>
            <w:r w:rsidRPr="004557BF">
              <w:rPr>
                <w:rFonts w:ascii="Times New Roman" w:hAnsi="Times New Roman" w:cs="Times New Roman"/>
                <w:b/>
                <w:noProof/>
                <w:color w:val="000000" w:themeColor="text1"/>
                <w:sz w:val="28"/>
                <w:szCs w:val="28"/>
              </w:rPr>
              <w:t xml:space="preserve">                                                                                                                                                                                                                                                                                                                                                                                                                                                                                                                                                                                                                                                                                                                                                                                                                                                                                                                                                                                                                                                                                                                                                                                                                                                                                                                                                                                                                                                                                                                                                                                                                                                                                                                                                                                                                                                                                                                                                                                                                                                                                                                                                 </w:t>
            </w:r>
            <w:bookmarkStart w:id="0" w:name="_Hlk42081341"/>
          </w:p>
          <w:p w:rsidR="003D3130" w:rsidRPr="004557BF" w:rsidRDefault="00237853" w:rsidP="003D3130">
            <w:pPr>
              <w:spacing w:after="0"/>
              <w:ind w:hanging="108"/>
              <w:jc w:val="center"/>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КОМУНАЛЬНИЙ ЗАКЛАД «ПаЛАЦ КУЛЬТУРИ «ІНГУЛЕЦЬ» КРИВОРІЗЬКОЇ МІСЬКОЇ РАДИ</w:t>
            </w:r>
          </w:p>
          <w:tbl>
            <w:tblPr>
              <w:tblW w:w="7877" w:type="dxa"/>
              <w:tblInd w:w="1999" w:type="dxa"/>
              <w:tblLook w:val="0000" w:firstRow="0" w:lastRow="0" w:firstColumn="0" w:lastColumn="0" w:noHBand="0" w:noVBand="0"/>
            </w:tblPr>
            <w:tblGrid>
              <w:gridCol w:w="7877"/>
            </w:tblGrid>
            <w:tr w:rsidR="004557BF" w:rsidRPr="004557BF" w:rsidTr="00E27C01">
              <w:trPr>
                <w:trHeight w:val="626"/>
              </w:trPr>
              <w:tc>
                <w:tcPr>
                  <w:tcW w:w="7877" w:type="dxa"/>
                </w:tcPr>
                <w:p w:rsidR="003D3130" w:rsidRPr="004557BF" w:rsidRDefault="003D3130" w:rsidP="003D3130">
                  <w:pPr>
                    <w:pStyle w:val="aa"/>
                    <w:spacing w:after="0"/>
                    <w:ind w:firstLine="3455"/>
                    <w:rPr>
                      <w:rFonts w:ascii="Times New Roman" w:hAnsi="Times New Roman" w:cs="Times New Roman"/>
                      <w:b/>
                      <w:color w:val="000000" w:themeColor="text1"/>
                      <w:sz w:val="28"/>
                      <w:szCs w:val="28"/>
                    </w:rPr>
                  </w:pPr>
                </w:p>
                <w:p w:rsidR="003D3130" w:rsidRPr="004557BF" w:rsidRDefault="003D3130" w:rsidP="00237853">
                  <w:pPr>
                    <w:pStyle w:val="aa"/>
                    <w:spacing w:after="0"/>
                    <w:ind w:firstLine="3172"/>
                    <w:rPr>
                      <w:rFonts w:ascii="Times New Roman" w:hAnsi="Times New Roman" w:cs="Times New Roman"/>
                      <w:color w:val="000000" w:themeColor="text1"/>
                      <w:sz w:val="28"/>
                      <w:szCs w:val="28"/>
                      <w:lang w:eastAsia="en-US"/>
                    </w:rPr>
                  </w:pPr>
                  <w:r w:rsidRPr="004557BF">
                    <w:rPr>
                      <w:rFonts w:ascii="Times New Roman" w:hAnsi="Times New Roman" w:cs="Times New Roman"/>
                      <w:b/>
                      <w:color w:val="000000" w:themeColor="text1"/>
                      <w:sz w:val="28"/>
                      <w:szCs w:val="28"/>
                    </w:rPr>
                    <w:t>«ЗАТВЕРДЖЕНО»</w:t>
                  </w:r>
                </w:p>
              </w:tc>
            </w:tr>
            <w:tr w:rsidR="004557BF" w:rsidRPr="004557BF" w:rsidTr="00E27C01">
              <w:trPr>
                <w:trHeight w:val="1825"/>
              </w:trPr>
              <w:tc>
                <w:tcPr>
                  <w:tcW w:w="7877" w:type="dxa"/>
                </w:tcPr>
                <w:p w:rsidR="003D3130" w:rsidRPr="000C0336" w:rsidRDefault="003D3130" w:rsidP="003D3130">
                  <w:pPr>
                    <w:spacing w:after="0"/>
                    <w:ind w:firstLine="3015"/>
                    <w:rPr>
                      <w:rFonts w:ascii="Times New Roman" w:hAnsi="Times New Roman" w:cs="Times New Roman"/>
                      <w:color w:val="000000" w:themeColor="text1"/>
                      <w:lang w:eastAsia="en-US"/>
                    </w:rPr>
                  </w:pPr>
                  <w:r w:rsidRPr="000C0336">
                    <w:rPr>
                      <w:rFonts w:ascii="Times New Roman" w:hAnsi="Times New Roman" w:cs="Times New Roman"/>
                      <w:color w:val="000000" w:themeColor="text1"/>
                      <w:lang w:eastAsia="en-US"/>
                    </w:rPr>
                    <w:t xml:space="preserve">Протоколом Уповноваженої особи </w:t>
                  </w:r>
                </w:p>
                <w:p w:rsidR="003D3130" w:rsidRPr="000C0336" w:rsidRDefault="00237853" w:rsidP="003D3130">
                  <w:pPr>
                    <w:spacing w:after="0"/>
                    <w:ind w:firstLine="3015"/>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Олени ВАЩЕНКО</w:t>
                  </w:r>
                  <w:r w:rsidR="003D3130" w:rsidRPr="000C0336">
                    <w:rPr>
                      <w:rFonts w:ascii="Times New Roman" w:hAnsi="Times New Roman" w:cs="Times New Roman"/>
                      <w:color w:val="000000" w:themeColor="text1"/>
                      <w:lang w:eastAsia="en-US"/>
                    </w:rPr>
                    <w:tab/>
                  </w:r>
                </w:p>
                <w:p w:rsidR="003D3130" w:rsidRPr="000C0336" w:rsidRDefault="003D3130" w:rsidP="003D3130">
                  <w:pPr>
                    <w:spacing w:after="0"/>
                    <w:ind w:firstLine="3015"/>
                    <w:rPr>
                      <w:rFonts w:ascii="Times New Roman" w:hAnsi="Times New Roman" w:cs="Times New Roman"/>
                      <w:color w:val="000000" w:themeColor="text1"/>
                      <w:lang w:eastAsia="en-US"/>
                    </w:rPr>
                  </w:pPr>
                  <w:r w:rsidRPr="000C0336">
                    <w:rPr>
                      <w:rFonts w:ascii="Times New Roman" w:hAnsi="Times New Roman" w:cs="Times New Roman"/>
                      <w:color w:val="000000" w:themeColor="text1"/>
                      <w:lang w:eastAsia="en-US"/>
                    </w:rPr>
                    <w:t xml:space="preserve">від </w:t>
                  </w:r>
                  <w:r w:rsidR="00282028">
                    <w:rPr>
                      <w:rFonts w:ascii="Times New Roman" w:hAnsi="Times New Roman" w:cs="Times New Roman"/>
                      <w:color w:val="000000" w:themeColor="text1"/>
                      <w:lang w:eastAsia="en-US"/>
                    </w:rPr>
                    <w:t>02</w:t>
                  </w:r>
                  <w:r w:rsidRPr="000C0336">
                    <w:rPr>
                      <w:rFonts w:ascii="Times New Roman" w:hAnsi="Times New Roman" w:cs="Times New Roman"/>
                      <w:color w:val="000000" w:themeColor="text1"/>
                      <w:lang w:eastAsia="en-US"/>
                    </w:rPr>
                    <w:t>.0</w:t>
                  </w:r>
                  <w:r w:rsidR="004A214A">
                    <w:rPr>
                      <w:rFonts w:ascii="Times New Roman" w:hAnsi="Times New Roman" w:cs="Times New Roman"/>
                      <w:color w:val="000000" w:themeColor="text1"/>
                      <w:lang w:eastAsia="en-US"/>
                    </w:rPr>
                    <w:t>6</w:t>
                  </w:r>
                  <w:r w:rsidRPr="000C0336">
                    <w:rPr>
                      <w:rFonts w:ascii="Times New Roman" w:hAnsi="Times New Roman" w:cs="Times New Roman"/>
                      <w:color w:val="000000" w:themeColor="text1"/>
                      <w:lang w:eastAsia="en-US"/>
                    </w:rPr>
                    <w:t xml:space="preserve">.2023 р. № </w:t>
                  </w:r>
                  <w:r w:rsidR="004A214A">
                    <w:rPr>
                      <w:rFonts w:ascii="Times New Roman" w:hAnsi="Times New Roman" w:cs="Times New Roman"/>
                      <w:color w:val="000000" w:themeColor="text1"/>
                      <w:lang w:eastAsia="en-US"/>
                    </w:rPr>
                    <w:t>2</w:t>
                  </w:r>
                  <w:r w:rsidR="00FD3406">
                    <w:rPr>
                      <w:rFonts w:ascii="Times New Roman" w:hAnsi="Times New Roman" w:cs="Times New Roman"/>
                      <w:color w:val="000000" w:themeColor="text1"/>
                      <w:lang w:eastAsia="en-US"/>
                    </w:rPr>
                    <w:t>7</w:t>
                  </w:r>
                </w:p>
                <w:p w:rsidR="003D3130" w:rsidRPr="000C0336" w:rsidRDefault="003D3130" w:rsidP="005D678C">
                  <w:pPr>
                    <w:spacing w:after="0"/>
                    <w:ind w:firstLine="3015"/>
                    <w:rPr>
                      <w:rFonts w:ascii="Times New Roman" w:hAnsi="Times New Roman" w:cs="Times New Roman"/>
                      <w:color w:val="000000" w:themeColor="text1"/>
                    </w:rPr>
                  </w:pPr>
                </w:p>
              </w:tc>
            </w:tr>
          </w:tbl>
          <w:p w:rsidR="003D3130" w:rsidRPr="004557BF" w:rsidRDefault="003D3130" w:rsidP="003D3130">
            <w:pPr>
              <w:spacing w:after="0"/>
              <w:rPr>
                <w:rFonts w:ascii="Times New Roman" w:hAnsi="Times New Roman" w:cs="Times New Roman"/>
                <w:color w:val="000000" w:themeColor="text1"/>
                <w:sz w:val="28"/>
                <w:szCs w:val="28"/>
                <w:lang w:eastAsia="en-US"/>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Default="003D3130" w:rsidP="003D3130">
            <w:pPr>
              <w:spacing w:after="0"/>
              <w:jc w:val="center"/>
              <w:rPr>
                <w:rFonts w:ascii="Times New Roman" w:hAnsi="Times New Roman" w:cs="Times New Roman"/>
                <w:b/>
                <w:noProof/>
                <w:color w:val="000000" w:themeColor="text1"/>
                <w:sz w:val="28"/>
                <w:szCs w:val="28"/>
              </w:rPr>
            </w:pPr>
            <w:r w:rsidRPr="004557BF">
              <w:rPr>
                <w:rFonts w:ascii="Times New Roman" w:hAnsi="Times New Roman" w:cs="Times New Roman"/>
                <w:b/>
                <w:noProof/>
                <w:color w:val="000000" w:themeColor="text1"/>
                <w:sz w:val="28"/>
                <w:szCs w:val="28"/>
              </w:rPr>
              <w:t>Тендерна документація</w:t>
            </w:r>
          </w:p>
          <w:tbl>
            <w:tblPr>
              <w:tblW w:w="0" w:type="auto"/>
              <w:tblCellMar>
                <w:left w:w="0" w:type="dxa"/>
                <w:right w:w="0" w:type="dxa"/>
              </w:tblCellMar>
              <w:tblLook w:val="0000" w:firstRow="0" w:lastRow="0" w:firstColumn="0" w:lastColumn="0" w:noHBand="0" w:noVBand="0"/>
            </w:tblPr>
            <w:tblGrid>
              <w:gridCol w:w="9876"/>
            </w:tblGrid>
            <w:tr w:rsidR="004557BF" w:rsidRPr="004557BF" w:rsidTr="00237853">
              <w:trPr>
                <w:trHeight w:val="344"/>
              </w:trPr>
              <w:tc>
                <w:tcPr>
                  <w:tcW w:w="9876" w:type="dxa"/>
                  <w:shd w:val="clear" w:color="FFFFFF" w:fill="C0C0C0"/>
                </w:tcPr>
                <w:p w:rsidR="003D3130" w:rsidRPr="004557BF" w:rsidRDefault="00237853" w:rsidP="003D3130">
                  <w:pPr>
                    <w:spacing w:after="0"/>
                    <w:jc w:val="center"/>
                    <w:rPr>
                      <w:rFonts w:ascii="Times New Roman" w:hAnsi="Times New Roman" w:cs="Times New Roman"/>
                      <w:b/>
                      <w:noProof/>
                      <w:color w:val="000000" w:themeColor="text1"/>
                      <w:sz w:val="28"/>
                      <w:szCs w:val="28"/>
                    </w:rPr>
                  </w:pPr>
                  <w:r>
                    <w:rPr>
                      <w:rFonts w:ascii="Times New Roman" w:hAnsi="Times New Roman" w:cs="Times New Roman"/>
                      <w:b/>
                      <w:noProof/>
                      <w:color w:val="000000" w:themeColor="text1"/>
                      <w:sz w:val="28"/>
                      <w:szCs w:val="28"/>
                    </w:rPr>
                    <w:t>Відкриті торги з особливостями</w:t>
                  </w:r>
                </w:p>
              </w:tc>
            </w:tr>
          </w:tbl>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4D6671" w:rsidRPr="0033394D" w:rsidRDefault="0033394D" w:rsidP="004D6671">
            <w:pPr>
              <w:spacing w:after="0"/>
              <w:jc w:val="center"/>
              <w:rPr>
                <w:rFonts w:ascii="Times New Roman" w:hAnsi="Times New Roman" w:cs="Times New Roman"/>
                <w:b/>
                <w:bCs/>
                <w:noProof/>
                <w:color w:val="000000" w:themeColor="text1"/>
                <w:sz w:val="28"/>
                <w:szCs w:val="28"/>
              </w:rPr>
            </w:pPr>
            <w:r w:rsidRPr="0033394D">
              <w:rPr>
                <w:rFonts w:ascii="Times New Roman" w:hAnsi="Times New Roman" w:cs="Times New Roman"/>
                <w:b/>
                <w:bCs/>
                <w:sz w:val="28"/>
                <w:szCs w:val="28"/>
              </w:rPr>
              <w:t xml:space="preserve">Послуги щодо </w:t>
            </w:r>
            <w:r w:rsidR="008B520E" w:rsidRPr="008B520E">
              <w:rPr>
                <w:rFonts w:ascii="Times New Roman" w:hAnsi="Times New Roman" w:cs="Times New Roman"/>
                <w:b/>
                <w:sz w:val="28"/>
                <w:szCs w:val="28"/>
              </w:rPr>
              <w:t>поточного ремонту та технічного обслуговування обладнання кінотеатру, сервер проектору «</w:t>
            </w:r>
            <w:r w:rsidR="008B520E" w:rsidRPr="008B520E">
              <w:rPr>
                <w:rFonts w:ascii="Times New Roman" w:hAnsi="Times New Roman" w:cs="Times New Roman"/>
                <w:b/>
                <w:sz w:val="28"/>
                <w:szCs w:val="28"/>
                <w:lang w:val="en-US"/>
              </w:rPr>
              <w:t>Barco</w:t>
            </w:r>
            <w:r w:rsidR="008B520E" w:rsidRPr="008B520E">
              <w:rPr>
                <w:rFonts w:ascii="Times New Roman" w:hAnsi="Times New Roman" w:cs="Times New Roman"/>
                <w:b/>
                <w:sz w:val="28"/>
                <w:szCs w:val="28"/>
              </w:rPr>
              <w:t xml:space="preserve"> </w:t>
            </w:r>
            <w:r w:rsidR="00282A4B">
              <w:rPr>
                <w:rFonts w:ascii="Times New Roman" w:hAnsi="Times New Roman" w:cs="Times New Roman"/>
                <w:b/>
                <w:sz w:val="28"/>
                <w:szCs w:val="28"/>
                <w:lang w:val="en-US"/>
              </w:rPr>
              <w:t>ALCHEMY</w:t>
            </w:r>
            <w:r w:rsidR="00282A4B" w:rsidRPr="00282A4B">
              <w:rPr>
                <w:rFonts w:ascii="Times New Roman" w:hAnsi="Times New Roman" w:cs="Times New Roman"/>
                <w:b/>
                <w:sz w:val="28"/>
                <w:szCs w:val="28"/>
                <w:lang w:val="ru-RU"/>
              </w:rPr>
              <w:t xml:space="preserve"> </w:t>
            </w:r>
            <w:r w:rsidR="00282A4B">
              <w:rPr>
                <w:rFonts w:ascii="Times New Roman" w:hAnsi="Times New Roman" w:cs="Times New Roman"/>
                <w:b/>
                <w:sz w:val="28"/>
                <w:szCs w:val="28"/>
                <w:lang w:val="en-US"/>
              </w:rPr>
              <w:t>ICMP</w:t>
            </w:r>
            <w:r w:rsidR="008B520E" w:rsidRPr="008B520E">
              <w:rPr>
                <w:rFonts w:ascii="Times New Roman" w:hAnsi="Times New Roman" w:cs="Times New Roman"/>
                <w:b/>
                <w:sz w:val="28"/>
                <w:szCs w:val="28"/>
              </w:rPr>
              <w:t>»,</w:t>
            </w:r>
          </w:p>
          <w:p w:rsidR="004D6671" w:rsidRPr="0033394D" w:rsidRDefault="004D6671" w:rsidP="004D6671">
            <w:pPr>
              <w:spacing w:after="0"/>
              <w:jc w:val="center"/>
              <w:rPr>
                <w:rFonts w:ascii="Times New Roman" w:hAnsi="Times New Roman" w:cs="Times New Roman"/>
                <w:b/>
                <w:bCs/>
                <w:noProof/>
                <w:color w:val="000000" w:themeColor="text1"/>
                <w:sz w:val="28"/>
                <w:szCs w:val="28"/>
              </w:rPr>
            </w:pPr>
            <w:r w:rsidRPr="0033394D">
              <w:rPr>
                <w:rFonts w:ascii="Times New Roman" w:hAnsi="Times New Roman" w:cs="Times New Roman"/>
                <w:b/>
                <w:bCs/>
                <w:noProof/>
                <w:color w:val="000000" w:themeColor="text1"/>
                <w:sz w:val="28"/>
                <w:szCs w:val="28"/>
              </w:rPr>
              <w:t xml:space="preserve">згідно коду за ДК 021:2015: </w:t>
            </w:r>
            <w:r w:rsidR="0033394D" w:rsidRPr="0033394D">
              <w:rPr>
                <w:rFonts w:ascii="Times New Roman" w:hAnsi="Times New Roman" w:cs="Times New Roman"/>
                <w:b/>
                <w:bCs/>
                <w:sz w:val="28"/>
                <w:szCs w:val="28"/>
              </w:rPr>
              <w:t xml:space="preserve">50340000-0 </w:t>
            </w:r>
            <w:r w:rsidR="0033394D">
              <w:rPr>
                <w:rFonts w:ascii="Times New Roman" w:hAnsi="Times New Roman" w:cs="Times New Roman"/>
                <w:b/>
                <w:bCs/>
                <w:sz w:val="28"/>
                <w:szCs w:val="28"/>
              </w:rPr>
              <w:t>«</w:t>
            </w:r>
            <w:r w:rsidR="0033394D" w:rsidRPr="0033394D">
              <w:rPr>
                <w:rFonts w:ascii="Times New Roman" w:hAnsi="Times New Roman" w:cs="Times New Roman"/>
                <w:b/>
                <w:bCs/>
                <w:sz w:val="28"/>
                <w:szCs w:val="28"/>
              </w:rPr>
              <w:t>Послуги з ремонту і технічного обслуговування аудіовізуального та оптичного обладнання</w:t>
            </w:r>
            <w:r w:rsidR="0033394D">
              <w:rPr>
                <w:rFonts w:ascii="Times New Roman" w:hAnsi="Times New Roman" w:cs="Times New Roman"/>
                <w:b/>
                <w:bCs/>
                <w:sz w:val="28"/>
                <w:szCs w:val="28"/>
              </w:rPr>
              <w:t>»</w:t>
            </w:r>
          </w:p>
          <w:p w:rsidR="003D3130" w:rsidRPr="004557BF" w:rsidRDefault="003D3130" w:rsidP="003D3130">
            <w:pPr>
              <w:spacing w:after="0" w:line="276" w:lineRule="auto"/>
              <w:jc w:val="center"/>
              <w:rPr>
                <w:rFonts w:ascii="Times New Roman" w:eastAsia="Arial" w:hAnsi="Times New Roman" w:cs="Times New Roman"/>
                <w:b/>
                <w:color w:val="000000" w:themeColor="text1"/>
                <w:sz w:val="28"/>
                <w:szCs w:val="28"/>
              </w:rPr>
            </w:pPr>
          </w:p>
          <w:p w:rsidR="003D3130" w:rsidRPr="004557BF" w:rsidRDefault="003D3130" w:rsidP="003D3130">
            <w:pPr>
              <w:spacing w:after="0"/>
              <w:rPr>
                <w:rFonts w:ascii="Times New Roman" w:hAnsi="Times New Roman" w:cs="Times New Roman"/>
                <w:b/>
                <w:noProof/>
                <w:color w:val="000000" w:themeColor="text1"/>
                <w:sz w:val="28"/>
                <w:szCs w:val="28"/>
              </w:rPr>
            </w:pPr>
          </w:p>
          <w:p w:rsidR="003D3130" w:rsidRPr="004557BF" w:rsidRDefault="003D3130" w:rsidP="003D3130">
            <w:pPr>
              <w:spacing w:after="0"/>
              <w:rPr>
                <w:rFonts w:ascii="Times New Roman" w:hAnsi="Times New Roman" w:cs="Times New Roman"/>
                <w:b/>
                <w:noProof/>
                <w:color w:val="000000" w:themeColor="text1"/>
                <w:sz w:val="28"/>
                <w:szCs w:val="28"/>
              </w:rPr>
            </w:pPr>
          </w:p>
          <w:p w:rsidR="003D3130" w:rsidRPr="004557BF" w:rsidRDefault="003D3130" w:rsidP="003D3130">
            <w:pPr>
              <w:spacing w:after="0"/>
              <w:rPr>
                <w:rFonts w:ascii="Times New Roman" w:hAnsi="Times New Roman" w:cs="Times New Roman"/>
                <w:b/>
                <w:noProof/>
                <w:color w:val="000000" w:themeColor="text1"/>
                <w:sz w:val="28"/>
                <w:szCs w:val="28"/>
              </w:rPr>
            </w:pPr>
          </w:p>
          <w:p w:rsidR="003D3130" w:rsidRPr="004557BF" w:rsidRDefault="003D3130" w:rsidP="003D3130">
            <w:pPr>
              <w:spacing w:after="0"/>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3D3130" w:rsidP="003D3130">
            <w:pPr>
              <w:spacing w:after="0"/>
              <w:jc w:val="center"/>
              <w:rPr>
                <w:rFonts w:ascii="Times New Roman" w:hAnsi="Times New Roman" w:cs="Times New Roman"/>
                <w:b/>
                <w:noProof/>
                <w:color w:val="000000" w:themeColor="text1"/>
                <w:sz w:val="28"/>
                <w:szCs w:val="28"/>
              </w:rPr>
            </w:pPr>
          </w:p>
          <w:p w:rsidR="003D3130" w:rsidRPr="004557BF" w:rsidRDefault="00435D87" w:rsidP="003D3130">
            <w:pPr>
              <w:spacing w:after="0"/>
              <w:jc w:val="center"/>
              <w:rPr>
                <w:rFonts w:ascii="Times New Roman" w:hAnsi="Times New Roman" w:cs="Times New Roman"/>
                <w:b/>
                <w:noProof/>
                <w:color w:val="000000" w:themeColor="text1"/>
                <w:sz w:val="28"/>
                <w:szCs w:val="28"/>
              </w:rPr>
            </w:pPr>
            <w:r>
              <w:rPr>
                <w:rFonts w:ascii="Times New Roman" w:hAnsi="Times New Roman" w:cs="Times New Roman"/>
                <w:b/>
                <w:noProof/>
                <w:color w:val="000000" w:themeColor="text1"/>
                <w:sz w:val="28"/>
                <w:szCs w:val="28"/>
              </w:rPr>
              <w:t>Кривий Ріг</w:t>
            </w:r>
            <w:r w:rsidR="003D3130" w:rsidRPr="004557BF">
              <w:rPr>
                <w:rFonts w:ascii="Times New Roman" w:hAnsi="Times New Roman" w:cs="Times New Roman"/>
                <w:b/>
                <w:noProof/>
                <w:color w:val="000000" w:themeColor="text1"/>
                <w:sz w:val="28"/>
                <w:szCs w:val="28"/>
              </w:rPr>
              <w:t xml:space="preserve"> – 202</w:t>
            </w:r>
            <w:bookmarkEnd w:id="0"/>
            <w:r w:rsidR="003D3130" w:rsidRPr="004557BF">
              <w:rPr>
                <w:rFonts w:ascii="Times New Roman" w:hAnsi="Times New Roman" w:cs="Times New Roman"/>
                <w:b/>
                <w:noProof/>
                <w:color w:val="000000" w:themeColor="text1"/>
                <w:sz w:val="28"/>
                <w:szCs w:val="28"/>
              </w:rPr>
              <w:t>3</w:t>
            </w:r>
          </w:p>
        </w:tc>
      </w:tr>
    </w:tbl>
    <w:tbl>
      <w:tblPr>
        <w:tblStyle w:val="af0"/>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378"/>
      </w:tblGrid>
      <w:tr w:rsidR="004557BF" w:rsidRPr="004557BF" w:rsidTr="003D3130">
        <w:trPr>
          <w:trHeight w:val="416"/>
          <w:jc w:val="center"/>
        </w:trPr>
        <w:tc>
          <w:tcPr>
            <w:tcW w:w="705" w:type="dxa"/>
            <w:vAlign w:val="center"/>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w:t>
            </w:r>
          </w:p>
        </w:tc>
        <w:tc>
          <w:tcPr>
            <w:tcW w:w="9213" w:type="dxa"/>
            <w:gridSpan w:val="2"/>
            <w:vAlign w:val="center"/>
          </w:tcPr>
          <w:p w:rsidR="00B847EC" w:rsidRPr="004557BF" w:rsidRDefault="00B510F6">
            <w:pPr>
              <w:jc w:val="center"/>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Розділ 1. Загальні положення</w:t>
            </w:r>
          </w:p>
        </w:tc>
      </w:tr>
      <w:tr w:rsidR="004557BF" w:rsidRPr="004557BF" w:rsidTr="003D3130">
        <w:trPr>
          <w:trHeight w:val="411"/>
          <w:jc w:val="center"/>
        </w:trPr>
        <w:tc>
          <w:tcPr>
            <w:tcW w:w="705" w:type="dxa"/>
            <w:vAlign w:val="center"/>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p>
        </w:tc>
        <w:tc>
          <w:tcPr>
            <w:tcW w:w="2835" w:type="dxa"/>
            <w:vAlign w:val="center"/>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p>
        </w:tc>
        <w:tc>
          <w:tcPr>
            <w:tcW w:w="6378" w:type="dxa"/>
            <w:vAlign w:val="center"/>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w:t>
            </w:r>
          </w:p>
        </w:tc>
      </w:tr>
      <w:tr w:rsidR="004557BF" w:rsidRPr="004557BF" w:rsidTr="003D3130">
        <w:trPr>
          <w:trHeight w:val="1119"/>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378" w:type="dxa"/>
          </w:tcPr>
          <w:p w:rsidR="00B847EC" w:rsidRPr="004557BF" w:rsidRDefault="00B510F6">
            <w:p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847EC" w:rsidRPr="004557BF" w:rsidRDefault="00B510F6">
            <w:p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4557BF" w:rsidRPr="004557BF" w:rsidTr="003D3130">
        <w:trPr>
          <w:trHeight w:val="615"/>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Інформація про замовника торгів</w:t>
            </w:r>
          </w:p>
        </w:tc>
        <w:tc>
          <w:tcPr>
            <w:tcW w:w="6378" w:type="dxa"/>
          </w:tcPr>
          <w:p w:rsidR="00B847EC" w:rsidRPr="004557BF" w:rsidRDefault="00B510F6">
            <w:p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w:t>
            </w:r>
          </w:p>
        </w:tc>
      </w:tr>
      <w:tr w:rsidR="004557BF" w:rsidRPr="004557BF" w:rsidTr="003D3130">
        <w:trPr>
          <w:trHeight w:val="285"/>
          <w:jc w:val="center"/>
        </w:trPr>
        <w:tc>
          <w:tcPr>
            <w:tcW w:w="705" w:type="dxa"/>
          </w:tcPr>
          <w:p w:rsidR="003D3130" w:rsidRPr="004557BF" w:rsidRDefault="003D3130" w:rsidP="003D3130">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2.1</w:t>
            </w:r>
          </w:p>
        </w:tc>
        <w:tc>
          <w:tcPr>
            <w:tcW w:w="2835" w:type="dxa"/>
          </w:tcPr>
          <w:p w:rsidR="003D3130" w:rsidRPr="004557BF" w:rsidRDefault="003D3130" w:rsidP="003D3130">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повне найменування</w:t>
            </w:r>
          </w:p>
        </w:tc>
        <w:tc>
          <w:tcPr>
            <w:tcW w:w="6378" w:type="dxa"/>
          </w:tcPr>
          <w:p w:rsidR="003D3130" w:rsidRPr="004557BF" w:rsidRDefault="00CD2E4D" w:rsidP="00CD2E4D">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Комунальний заклад «Палац культури» Інгулець» Криворізької міської ради</w:t>
            </w:r>
            <w:r w:rsidR="003D3130" w:rsidRPr="004557BF">
              <w:rPr>
                <w:rFonts w:ascii="Times New Roman" w:eastAsia="Times New Roman" w:hAnsi="Times New Roman" w:cs="Times New Roman"/>
                <w:b/>
                <w:color w:val="000000" w:themeColor="text1"/>
                <w:sz w:val="24"/>
                <w:szCs w:val="24"/>
              </w:rPr>
              <w:t xml:space="preserve"> (м. К</w:t>
            </w:r>
            <w:r>
              <w:rPr>
                <w:rFonts w:ascii="Times New Roman" w:eastAsia="Times New Roman" w:hAnsi="Times New Roman" w:cs="Times New Roman"/>
                <w:b/>
                <w:color w:val="000000" w:themeColor="text1"/>
                <w:sz w:val="24"/>
                <w:szCs w:val="24"/>
              </w:rPr>
              <w:t>ривий Ріг</w:t>
            </w:r>
            <w:r w:rsidR="003D3130" w:rsidRPr="004557BF">
              <w:rPr>
                <w:rFonts w:ascii="Times New Roman" w:eastAsia="Times New Roman" w:hAnsi="Times New Roman" w:cs="Times New Roman"/>
                <w:b/>
                <w:color w:val="000000" w:themeColor="text1"/>
                <w:sz w:val="24"/>
                <w:szCs w:val="24"/>
              </w:rPr>
              <w:t>) (код ЄДРПОУ – 4</w:t>
            </w:r>
            <w:r>
              <w:rPr>
                <w:rFonts w:ascii="Times New Roman" w:eastAsia="Times New Roman" w:hAnsi="Times New Roman" w:cs="Times New Roman"/>
                <w:b/>
                <w:color w:val="000000" w:themeColor="text1"/>
                <w:sz w:val="24"/>
                <w:szCs w:val="24"/>
              </w:rPr>
              <w:t>2787076</w:t>
            </w:r>
            <w:r w:rsidR="003D3130" w:rsidRPr="004557BF">
              <w:rPr>
                <w:rFonts w:ascii="Times New Roman" w:eastAsia="Times New Roman" w:hAnsi="Times New Roman" w:cs="Times New Roman"/>
                <w:b/>
                <w:color w:val="000000" w:themeColor="text1"/>
                <w:sz w:val="24"/>
                <w:szCs w:val="24"/>
              </w:rPr>
              <w:t>)</w:t>
            </w:r>
          </w:p>
        </w:tc>
      </w:tr>
      <w:tr w:rsidR="004557BF" w:rsidRPr="004557BF" w:rsidTr="003D3130">
        <w:trPr>
          <w:trHeight w:val="536"/>
          <w:jc w:val="center"/>
        </w:trPr>
        <w:tc>
          <w:tcPr>
            <w:tcW w:w="705" w:type="dxa"/>
          </w:tcPr>
          <w:p w:rsidR="003D3130" w:rsidRPr="004557BF" w:rsidRDefault="003D3130" w:rsidP="003D3130">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2.2</w:t>
            </w:r>
          </w:p>
        </w:tc>
        <w:tc>
          <w:tcPr>
            <w:tcW w:w="2835" w:type="dxa"/>
          </w:tcPr>
          <w:p w:rsidR="003D3130" w:rsidRPr="004557BF" w:rsidRDefault="003D3130" w:rsidP="003D3130">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місцезнаходження</w:t>
            </w:r>
          </w:p>
        </w:tc>
        <w:tc>
          <w:tcPr>
            <w:tcW w:w="6378" w:type="dxa"/>
          </w:tcPr>
          <w:p w:rsidR="003D3130" w:rsidRPr="004557BF" w:rsidRDefault="00CD2E4D" w:rsidP="00CD2E4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пр-т</w:t>
            </w:r>
            <w:r w:rsidR="003D3130" w:rsidRPr="004557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Перемоги</w:t>
            </w:r>
            <w:r w:rsidR="003D3130" w:rsidRPr="004557BF">
              <w:rPr>
                <w:rFonts w:ascii="Times New Roman" w:eastAsia="Times New Roman" w:hAnsi="Times New Roman" w:cs="Times New Roman"/>
                <w:color w:val="000000" w:themeColor="text1"/>
                <w:sz w:val="24"/>
                <w:szCs w:val="24"/>
              </w:rPr>
              <w:t>, 2-</w:t>
            </w:r>
            <w:r>
              <w:rPr>
                <w:rFonts w:ascii="Times New Roman" w:eastAsia="Times New Roman" w:hAnsi="Times New Roman" w:cs="Times New Roman"/>
                <w:color w:val="000000" w:themeColor="text1"/>
                <w:sz w:val="24"/>
                <w:szCs w:val="24"/>
              </w:rPr>
              <w:t>а</w:t>
            </w:r>
            <w:r w:rsidR="003D3130" w:rsidRPr="004557BF">
              <w:rPr>
                <w:rFonts w:ascii="Times New Roman" w:eastAsia="Times New Roman" w:hAnsi="Times New Roman" w:cs="Times New Roman"/>
                <w:color w:val="000000" w:themeColor="text1"/>
                <w:sz w:val="24"/>
                <w:szCs w:val="24"/>
              </w:rPr>
              <w:t>, м. К</w:t>
            </w:r>
            <w:r>
              <w:rPr>
                <w:rFonts w:ascii="Times New Roman" w:eastAsia="Times New Roman" w:hAnsi="Times New Roman" w:cs="Times New Roman"/>
                <w:color w:val="000000" w:themeColor="text1"/>
                <w:sz w:val="24"/>
                <w:szCs w:val="24"/>
              </w:rPr>
              <w:t>ривий Ріг, Дніпропетровська обл., 50102</w:t>
            </w:r>
            <w:r w:rsidR="003D3130" w:rsidRPr="004557BF">
              <w:rPr>
                <w:rFonts w:ascii="Times New Roman" w:eastAsia="Times New Roman" w:hAnsi="Times New Roman" w:cs="Times New Roman"/>
                <w:color w:val="000000" w:themeColor="text1"/>
                <w:sz w:val="24"/>
                <w:szCs w:val="24"/>
              </w:rPr>
              <w:t xml:space="preserve"> </w:t>
            </w:r>
          </w:p>
        </w:tc>
      </w:tr>
      <w:tr w:rsidR="004557BF" w:rsidRPr="004557BF" w:rsidTr="003D3130">
        <w:trPr>
          <w:trHeight w:val="1119"/>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2.3</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8" w:type="dxa"/>
          </w:tcPr>
          <w:p w:rsidR="00B847EC" w:rsidRPr="00873478" w:rsidRDefault="00CD2E4D" w:rsidP="00CD2E4D">
            <w:pPr>
              <w:spacing w:line="256"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Уповноважена особа Ващенко Олена Григорівна</w:t>
            </w:r>
            <w:r w:rsidR="00873478">
              <w:rPr>
                <w:rFonts w:ascii="Times New Roman" w:hAnsi="Times New Roman" w:cs="Times New Roman"/>
                <w:sz w:val="24"/>
                <w:szCs w:val="24"/>
              </w:rPr>
              <w:t xml:space="preserve">, +380968352184, </w:t>
            </w:r>
            <w:proofErr w:type="spellStart"/>
            <w:r w:rsidR="00873478">
              <w:rPr>
                <w:rFonts w:ascii="Times New Roman" w:hAnsi="Times New Roman" w:cs="Times New Roman"/>
                <w:sz w:val="24"/>
                <w:szCs w:val="24"/>
                <w:lang w:val="en-US"/>
              </w:rPr>
              <w:t>dk</w:t>
            </w:r>
            <w:proofErr w:type="spellEnd"/>
            <w:r w:rsidR="00873478" w:rsidRPr="00873478">
              <w:rPr>
                <w:rFonts w:ascii="Times New Roman" w:hAnsi="Times New Roman" w:cs="Times New Roman"/>
                <w:sz w:val="24"/>
                <w:szCs w:val="24"/>
                <w:lang w:val="ru-RU"/>
              </w:rPr>
              <w:t>-</w:t>
            </w:r>
            <w:proofErr w:type="spellStart"/>
            <w:r w:rsidR="00873478">
              <w:rPr>
                <w:rFonts w:ascii="Times New Roman" w:hAnsi="Times New Roman" w:cs="Times New Roman"/>
                <w:sz w:val="24"/>
                <w:szCs w:val="24"/>
                <w:lang w:val="en-US"/>
              </w:rPr>
              <w:t>ingulets</w:t>
            </w:r>
            <w:proofErr w:type="spellEnd"/>
            <w:r w:rsidR="00873478" w:rsidRPr="00873478">
              <w:rPr>
                <w:rFonts w:ascii="Times New Roman" w:hAnsi="Times New Roman" w:cs="Times New Roman"/>
                <w:sz w:val="24"/>
                <w:szCs w:val="24"/>
                <w:lang w:val="ru-RU"/>
              </w:rPr>
              <w:t>@</w:t>
            </w:r>
            <w:proofErr w:type="spellStart"/>
            <w:r w:rsidR="00873478">
              <w:rPr>
                <w:rFonts w:ascii="Times New Roman" w:hAnsi="Times New Roman" w:cs="Times New Roman"/>
                <w:sz w:val="24"/>
                <w:szCs w:val="24"/>
                <w:lang w:val="en-US"/>
              </w:rPr>
              <w:t>gmail</w:t>
            </w:r>
            <w:proofErr w:type="spellEnd"/>
            <w:r w:rsidR="00873478" w:rsidRPr="00873478">
              <w:rPr>
                <w:rFonts w:ascii="Times New Roman" w:hAnsi="Times New Roman" w:cs="Times New Roman"/>
                <w:sz w:val="24"/>
                <w:szCs w:val="24"/>
                <w:lang w:val="ru-RU"/>
              </w:rPr>
              <w:t>.</w:t>
            </w:r>
            <w:r w:rsidR="00873478">
              <w:rPr>
                <w:rFonts w:ascii="Times New Roman" w:hAnsi="Times New Roman" w:cs="Times New Roman"/>
                <w:sz w:val="24"/>
                <w:szCs w:val="24"/>
                <w:lang w:val="en-US"/>
              </w:rPr>
              <w:t>com</w:t>
            </w:r>
          </w:p>
        </w:tc>
      </w:tr>
      <w:tr w:rsidR="004557BF" w:rsidRPr="004557BF" w:rsidTr="003D3130">
        <w:trPr>
          <w:trHeight w:val="15"/>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Процедура закупівлі</w:t>
            </w:r>
          </w:p>
        </w:tc>
        <w:tc>
          <w:tcPr>
            <w:tcW w:w="6378" w:type="dxa"/>
          </w:tcPr>
          <w:p w:rsidR="00B847EC" w:rsidRPr="004557BF" w:rsidRDefault="003D3130">
            <w:p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Відкриті торги з особливостями</w:t>
            </w:r>
          </w:p>
        </w:tc>
      </w:tr>
      <w:tr w:rsidR="004557BF" w:rsidRPr="004557BF" w:rsidTr="003D3130">
        <w:trPr>
          <w:trHeight w:val="240"/>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Інформація про предмет закупівлі</w:t>
            </w:r>
          </w:p>
        </w:tc>
        <w:tc>
          <w:tcPr>
            <w:tcW w:w="6378" w:type="dxa"/>
          </w:tcPr>
          <w:p w:rsidR="00B847EC" w:rsidRPr="004557BF" w:rsidRDefault="00B510F6">
            <w:p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i/>
                <w:color w:val="000000" w:themeColor="text1"/>
                <w:sz w:val="24"/>
                <w:szCs w:val="24"/>
              </w:rPr>
              <w:t> </w:t>
            </w:r>
          </w:p>
        </w:tc>
      </w:tr>
      <w:tr w:rsidR="004557BF" w:rsidRPr="004557BF" w:rsidTr="003D3130">
        <w:trPr>
          <w:jc w:val="center"/>
        </w:trPr>
        <w:tc>
          <w:tcPr>
            <w:tcW w:w="705" w:type="dxa"/>
          </w:tcPr>
          <w:p w:rsidR="00B847EC" w:rsidRPr="004557BF" w:rsidRDefault="00B510F6">
            <w:pPr>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4.1</w:t>
            </w:r>
          </w:p>
        </w:tc>
        <w:tc>
          <w:tcPr>
            <w:tcW w:w="2835" w:type="dxa"/>
          </w:tcPr>
          <w:p w:rsidR="00B847EC" w:rsidRPr="004557BF" w:rsidRDefault="00B510F6">
            <w:pP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назва предмета закупівлі</w:t>
            </w:r>
          </w:p>
        </w:tc>
        <w:tc>
          <w:tcPr>
            <w:tcW w:w="6378" w:type="dxa"/>
          </w:tcPr>
          <w:p w:rsidR="00B847EC" w:rsidRPr="0033394D" w:rsidRDefault="0033394D" w:rsidP="001D71CC">
            <w:pPr>
              <w:jc w:val="both"/>
              <w:rPr>
                <w:rFonts w:eastAsia="Arial"/>
                <w:sz w:val="24"/>
                <w:szCs w:val="24"/>
              </w:rPr>
            </w:pPr>
            <w:r w:rsidRPr="0033394D">
              <w:rPr>
                <w:rFonts w:ascii="Times New Roman" w:hAnsi="Times New Roman" w:cs="Times New Roman"/>
                <w:sz w:val="24"/>
                <w:szCs w:val="24"/>
              </w:rPr>
              <w:t>Послуги щодо</w:t>
            </w:r>
            <w:r w:rsidR="00CF4500">
              <w:rPr>
                <w:rFonts w:ascii="Times New Roman" w:hAnsi="Times New Roman" w:cs="Times New Roman"/>
                <w:sz w:val="24"/>
                <w:szCs w:val="24"/>
              </w:rPr>
              <w:t xml:space="preserve"> </w:t>
            </w:r>
            <w:r w:rsidR="00CF4500" w:rsidRPr="00CF4500">
              <w:rPr>
                <w:rFonts w:ascii="Times New Roman" w:hAnsi="Times New Roman" w:cs="Times New Roman"/>
                <w:sz w:val="24"/>
                <w:szCs w:val="24"/>
              </w:rPr>
              <w:t>поточного ремонту та технічного обслуговування обладнання кінотеатру, сервер проектору «</w:t>
            </w:r>
            <w:r w:rsidR="00CF4500" w:rsidRPr="00CF4500">
              <w:rPr>
                <w:rFonts w:ascii="Times New Roman" w:hAnsi="Times New Roman" w:cs="Times New Roman"/>
                <w:sz w:val="24"/>
                <w:szCs w:val="24"/>
                <w:lang w:val="en-US"/>
              </w:rPr>
              <w:t>Barco</w:t>
            </w:r>
            <w:r w:rsidR="00CF4500" w:rsidRPr="00CF4500">
              <w:rPr>
                <w:rFonts w:ascii="Times New Roman" w:hAnsi="Times New Roman" w:cs="Times New Roman"/>
                <w:sz w:val="24"/>
                <w:szCs w:val="24"/>
              </w:rPr>
              <w:t xml:space="preserve"> </w:t>
            </w:r>
            <w:r w:rsidR="001D71CC">
              <w:rPr>
                <w:rFonts w:ascii="Times New Roman" w:hAnsi="Times New Roman" w:cs="Times New Roman"/>
                <w:sz w:val="24"/>
                <w:szCs w:val="24"/>
                <w:lang w:val="en-US"/>
              </w:rPr>
              <w:t>ALCHEMY</w:t>
            </w:r>
            <w:r w:rsidR="001D71CC" w:rsidRPr="001D71CC">
              <w:rPr>
                <w:rFonts w:ascii="Times New Roman" w:hAnsi="Times New Roman" w:cs="Times New Roman"/>
                <w:sz w:val="24"/>
                <w:szCs w:val="24"/>
              </w:rPr>
              <w:t xml:space="preserve"> </w:t>
            </w:r>
            <w:r w:rsidR="001D71CC">
              <w:rPr>
                <w:rFonts w:ascii="Times New Roman" w:hAnsi="Times New Roman" w:cs="Times New Roman"/>
                <w:sz w:val="24"/>
                <w:szCs w:val="24"/>
                <w:lang w:val="en-US"/>
              </w:rPr>
              <w:t>ICMP</w:t>
            </w:r>
            <w:r w:rsidR="00CF4500" w:rsidRPr="00CF4500">
              <w:rPr>
                <w:rFonts w:ascii="Times New Roman" w:hAnsi="Times New Roman" w:cs="Times New Roman"/>
                <w:sz w:val="24"/>
                <w:szCs w:val="24"/>
              </w:rPr>
              <w:t>»,</w:t>
            </w:r>
            <w:r>
              <w:rPr>
                <w:rFonts w:ascii="Times New Roman" w:hAnsi="Times New Roman" w:cs="Times New Roman"/>
                <w:sz w:val="24"/>
                <w:szCs w:val="24"/>
              </w:rPr>
              <w:t xml:space="preserve"> </w:t>
            </w:r>
            <w:r w:rsidRPr="0033394D">
              <w:rPr>
                <w:rFonts w:ascii="Times New Roman" w:hAnsi="Times New Roman" w:cs="Times New Roman"/>
                <w:noProof/>
                <w:color w:val="000000" w:themeColor="text1"/>
                <w:sz w:val="24"/>
                <w:szCs w:val="24"/>
              </w:rPr>
              <w:t xml:space="preserve">згідно коду за ДК 021:2015: </w:t>
            </w:r>
            <w:r w:rsidRPr="0033394D">
              <w:rPr>
                <w:rFonts w:ascii="Times New Roman" w:hAnsi="Times New Roman" w:cs="Times New Roman"/>
                <w:sz w:val="24"/>
                <w:szCs w:val="24"/>
              </w:rPr>
              <w:t>50340000-0 «Послуги з ремонту і технічного обслуговування аудіовізуального та оптичного обладнання»</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378" w:type="dxa"/>
          </w:tcPr>
          <w:p w:rsidR="00B847EC" w:rsidRPr="004557BF" w:rsidRDefault="00B510F6" w:rsidP="003D3130">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4.3</w:t>
            </w:r>
          </w:p>
        </w:tc>
        <w:tc>
          <w:tcPr>
            <w:tcW w:w="2835" w:type="dxa"/>
          </w:tcPr>
          <w:p w:rsidR="00B847EC" w:rsidRPr="004557BF" w:rsidRDefault="003D3130">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378" w:type="dxa"/>
          </w:tcPr>
          <w:p w:rsidR="003D3130" w:rsidRPr="004557BF" w:rsidRDefault="003D3130" w:rsidP="003D3130">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bCs/>
                <w:color w:val="000000" w:themeColor="text1"/>
                <w:sz w:val="24"/>
                <w:szCs w:val="24"/>
              </w:rPr>
              <w:t>Місце поставки товару:</w:t>
            </w:r>
            <w:r w:rsidRPr="004557BF">
              <w:rPr>
                <w:rFonts w:ascii="Times New Roman" w:eastAsia="Times New Roman" w:hAnsi="Times New Roman" w:cs="Times New Roman"/>
                <w:color w:val="000000" w:themeColor="text1"/>
                <w:sz w:val="24"/>
                <w:szCs w:val="24"/>
              </w:rPr>
              <w:t xml:space="preserve"> </w:t>
            </w:r>
            <w:r w:rsidR="00585010" w:rsidRPr="00585010">
              <w:rPr>
                <w:rFonts w:ascii="Times New Roman" w:eastAsia="Times New Roman" w:hAnsi="Times New Roman" w:cs="Times New Roman"/>
                <w:color w:val="000000" w:themeColor="text1"/>
                <w:sz w:val="24"/>
                <w:szCs w:val="24"/>
              </w:rPr>
              <w:t>за адресами Замовника</w:t>
            </w:r>
          </w:p>
          <w:p w:rsidR="00B847EC" w:rsidRPr="007218C2" w:rsidRDefault="009D79E3" w:rsidP="007218C2">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502ED">
              <w:rPr>
                <w:rFonts w:ascii="Times New Roman" w:eastAsia="Times New Roman" w:hAnsi="Times New Roman" w:cs="Times New Roman"/>
                <w:color w:val="000000" w:themeColor="text1"/>
                <w:sz w:val="24"/>
                <w:szCs w:val="24"/>
              </w:rPr>
              <w:t xml:space="preserve">                      </w:t>
            </w:r>
          </w:p>
        </w:tc>
      </w:tr>
      <w:tr w:rsidR="004557BF" w:rsidRPr="004557BF" w:rsidTr="003D3130">
        <w:trPr>
          <w:trHeight w:val="645"/>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4.4</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378" w:type="dxa"/>
          </w:tcPr>
          <w:p w:rsidR="00B847EC" w:rsidRPr="004557BF" w:rsidRDefault="00A45974">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w:t>
            </w:r>
            <w:r w:rsidR="003D3130" w:rsidRPr="004557BF">
              <w:rPr>
                <w:rFonts w:ascii="Times New Roman" w:eastAsia="Times New Roman" w:hAnsi="Times New Roman" w:cs="Times New Roman"/>
                <w:color w:val="000000" w:themeColor="text1"/>
                <w:sz w:val="24"/>
                <w:szCs w:val="24"/>
              </w:rPr>
              <w:t>31 грудня 2023 року</w:t>
            </w:r>
          </w:p>
        </w:tc>
      </w:tr>
      <w:tr w:rsidR="004557BF" w:rsidRPr="004557BF" w:rsidTr="003D3130">
        <w:trPr>
          <w:trHeight w:val="841"/>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5</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Недискримінація учасників</w:t>
            </w:r>
            <w:r w:rsidRPr="004557BF">
              <w:rPr>
                <w:rFonts w:ascii="Times New Roman" w:eastAsia="Times New Roman" w:hAnsi="Times New Roman" w:cs="Times New Roman"/>
                <w:color w:val="000000" w:themeColor="text1"/>
              </w:rPr>
              <w:t xml:space="preserve"> </w:t>
            </w:r>
          </w:p>
        </w:tc>
        <w:tc>
          <w:tcPr>
            <w:tcW w:w="6378" w:type="dxa"/>
          </w:tcPr>
          <w:p w:rsidR="00B847EC" w:rsidRPr="004557BF" w:rsidRDefault="00B510F6">
            <w:pPr>
              <w:widowControl w:val="0"/>
              <w:ind w:right="14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6</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557BF">
              <w:rPr>
                <w:rFonts w:ascii="Times New Roman" w:eastAsia="Times New Roman" w:hAnsi="Times New Roman" w:cs="Times New Roman"/>
                <w:color w:val="000000" w:themeColor="text1"/>
              </w:rPr>
              <w:t xml:space="preserve"> </w:t>
            </w:r>
          </w:p>
        </w:tc>
        <w:tc>
          <w:tcPr>
            <w:tcW w:w="6378" w:type="dxa"/>
          </w:tcPr>
          <w:p w:rsidR="00B847EC" w:rsidRPr="004557BF" w:rsidRDefault="00B510F6">
            <w:pPr>
              <w:widowControl w:val="0"/>
              <w:ind w:right="14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Валютою тендерної пропозиції є гривня.</w:t>
            </w:r>
            <w:r w:rsidRPr="004557BF">
              <w:rPr>
                <w:rFonts w:ascii="Times New Roman" w:eastAsia="Times New Roman" w:hAnsi="Times New Roman" w:cs="Times New Roman"/>
                <w:color w:val="000000" w:themeColor="text1"/>
              </w:rPr>
              <w:t xml:space="preserve"> </w:t>
            </w:r>
            <w:r w:rsidRPr="004557BF">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7</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378" w:type="dxa"/>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Мова тендерної пропозиції – українська.</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557BF">
              <w:rPr>
                <w:rFonts w:ascii="Times New Roman" w:eastAsia="Times New Roman" w:hAnsi="Times New Roman" w:cs="Times New Roman"/>
                <w:color w:val="000000" w:themeColor="text1"/>
                <w:sz w:val="24"/>
                <w:szCs w:val="24"/>
              </w:rPr>
              <w:t>знака</w:t>
            </w:r>
            <w:proofErr w:type="spellEnd"/>
            <w:r w:rsidRPr="004557B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847EC" w:rsidRPr="004557BF" w:rsidRDefault="00B510F6">
            <w:pPr>
              <w:widowControl w:val="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Виключення: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57BF">
              <w:rPr>
                <w:rFonts w:ascii="Times New Roman" w:eastAsia="Times New Roman" w:hAnsi="Times New Roman" w:cs="Times New Roman"/>
                <w:color w:val="000000" w:themeColor="text1"/>
                <w:sz w:val="24"/>
                <w:szCs w:val="24"/>
              </w:rPr>
              <w:t>вимозі</w:t>
            </w:r>
            <w:proofErr w:type="spellEnd"/>
            <w:r w:rsidRPr="004557B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57BF" w:rsidRPr="004557BF" w:rsidTr="003D3130">
        <w:trPr>
          <w:trHeight w:val="501"/>
          <w:jc w:val="center"/>
        </w:trPr>
        <w:tc>
          <w:tcPr>
            <w:tcW w:w="9918" w:type="dxa"/>
            <w:gridSpan w:val="3"/>
            <w:vAlign w:val="center"/>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4557BF" w:rsidRPr="004557BF" w:rsidTr="003D3130">
        <w:trPr>
          <w:trHeight w:val="1975"/>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1</w:t>
            </w:r>
          </w:p>
        </w:tc>
        <w:tc>
          <w:tcPr>
            <w:tcW w:w="2835" w:type="dxa"/>
          </w:tcPr>
          <w:p w:rsidR="00B847EC" w:rsidRPr="004557BF" w:rsidRDefault="00B510F6">
            <w:pPr>
              <w:widowControl w:val="0"/>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378" w:type="dxa"/>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Замовник повинен </w:t>
            </w:r>
            <w:r w:rsidRPr="004557BF">
              <w:rPr>
                <w:rFonts w:ascii="Times New Roman" w:eastAsia="Times New Roman" w:hAnsi="Times New Roman" w:cs="Times New Roman"/>
                <w:b/>
                <w:i/>
                <w:color w:val="000000" w:themeColor="text1"/>
                <w:sz w:val="24"/>
                <w:szCs w:val="24"/>
              </w:rPr>
              <w:t>протягом трьох днів</w:t>
            </w:r>
            <w:r w:rsidRPr="004557BF">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47EC" w:rsidRPr="004557BF" w:rsidRDefault="00B510F6">
            <w:pPr>
              <w:widowControl w:val="0"/>
              <w:jc w:val="both"/>
              <w:rPr>
                <w:rFonts w:ascii="Times New Roman" w:eastAsia="Times New Roman" w:hAnsi="Times New Roman" w:cs="Times New Roman"/>
                <w:i/>
                <w:color w:val="000000" w:themeColor="text1"/>
                <w:sz w:val="24"/>
                <w:szCs w:val="24"/>
              </w:rPr>
            </w:pPr>
            <w:r w:rsidRPr="004557BF">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557BF">
              <w:rPr>
                <w:rFonts w:ascii="Times New Roman" w:eastAsia="Times New Roman" w:hAnsi="Times New Roman" w:cs="Times New Roman"/>
                <w:b/>
                <w:i/>
                <w:color w:val="000000" w:themeColor="text1"/>
                <w:sz w:val="24"/>
                <w:szCs w:val="24"/>
              </w:rPr>
              <w:t>не менш як на чотири дні.</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Внесення змін до тендерної документації</w:t>
            </w:r>
          </w:p>
        </w:tc>
        <w:tc>
          <w:tcPr>
            <w:tcW w:w="6378" w:type="dxa"/>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557BF">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557BF">
              <w:rPr>
                <w:rFonts w:ascii="Times New Roman" w:eastAsia="Times New Roman" w:hAnsi="Times New Roman" w:cs="Times New Roman"/>
                <w:i/>
                <w:color w:val="000000" w:themeColor="text1"/>
                <w:sz w:val="24"/>
                <w:szCs w:val="24"/>
              </w:rPr>
              <w:t xml:space="preserve"> </w:t>
            </w:r>
            <w:r w:rsidRPr="004557BF">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557BF">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557BF">
              <w:rPr>
                <w:rFonts w:ascii="Times New Roman" w:eastAsia="Times New Roman" w:hAnsi="Times New Roman" w:cs="Times New Roman"/>
                <w:color w:val="000000" w:themeColor="text1"/>
                <w:sz w:val="24"/>
                <w:szCs w:val="24"/>
              </w:rPr>
              <w:t>машинозчитувальному</w:t>
            </w:r>
            <w:proofErr w:type="spellEnd"/>
            <w:r w:rsidRPr="004557BF">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557BF" w:rsidRPr="004557BF" w:rsidTr="003D3130">
        <w:trPr>
          <w:trHeight w:val="480"/>
          <w:jc w:val="center"/>
        </w:trPr>
        <w:tc>
          <w:tcPr>
            <w:tcW w:w="9918" w:type="dxa"/>
            <w:gridSpan w:val="3"/>
            <w:vAlign w:val="center"/>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1</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4557BF">
              <w:rPr>
                <w:rFonts w:ascii="Times New Roman" w:eastAsia="Times New Roman" w:hAnsi="Times New Roman" w:cs="Times New Roman"/>
                <w:color w:val="000000" w:themeColor="text1"/>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847EC" w:rsidRPr="004557BF" w:rsidRDefault="00B510F6">
            <w:pPr>
              <w:widowControl w:val="0"/>
              <w:numPr>
                <w:ilvl w:val="0"/>
                <w:numId w:val="3"/>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557BF">
              <w:rPr>
                <w:rFonts w:ascii="Times New Roman" w:eastAsia="Times New Roman" w:hAnsi="Times New Roman" w:cs="Times New Roman"/>
                <w:b/>
                <w:i/>
                <w:color w:val="000000" w:themeColor="text1"/>
                <w:sz w:val="24"/>
                <w:szCs w:val="24"/>
              </w:rPr>
              <w:t>згідно</w:t>
            </w:r>
            <w:r w:rsidRPr="004557BF">
              <w:rPr>
                <w:rFonts w:ascii="Times New Roman" w:eastAsia="Times New Roman" w:hAnsi="Times New Roman" w:cs="Times New Roman"/>
                <w:color w:val="000000" w:themeColor="text1"/>
                <w:sz w:val="24"/>
                <w:szCs w:val="24"/>
              </w:rPr>
              <w:t xml:space="preserve"> з </w:t>
            </w:r>
            <w:r w:rsidRPr="004557BF">
              <w:rPr>
                <w:rFonts w:ascii="Times New Roman" w:eastAsia="Times New Roman" w:hAnsi="Times New Roman" w:cs="Times New Roman"/>
                <w:b/>
                <w:i/>
                <w:color w:val="000000" w:themeColor="text1"/>
                <w:sz w:val="24"/>
                <w:szCs w:val="24"/>
              </w:rPr>
              <w:t>Додатком 1</w:t>
            </w:r>
            <w:r w:rsidRPr="004557BF">
              <w:rPr>
                <w:rFonts w:ascii="Times New Roman" w:eastAsia="Times New Roman" w:hAnsi="Times New Roman" w:cs="Times New Roman"/>
                <w:color w:val="000000" w:themeColor="text1"/>
                <w:sz w:val="24"/>
                <w:szCs w:val="24"/>
              </w:rPr>
              <w:t xml:space="preserve"> до цієї тендерної документації;</w:t>
            </w:r>
          </w:p>
          <w:p w:rsidR="00B847EC" w:rsidRPr="004557BF" w:rsidRDefault="00B510F6">
            <w:pPr>
              <w:widowControl w:val="0"/>
              <w:numPr>
                <w:ilvl w:val="0"/>
                <w:numId w:val="3"/>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4557BF">
              <w:rPr>
                <w:rFonts w:ascii="Times New Roman" w:eastAsia="Times New Roman" w:hAnsi="Times New Roman" w:cs="Times New Roman"/>
                <w:b/>
                <w:i/>
                <w:color w:val="000000" w:themeColor="text1"/>
                <w:sz w:val="24"/>
                <w:szCs w:val="24"/>
              </w:rPr>
              <w:t xml:space="preserve">згідно з Додатком </w:t>
            </w:r>
            <w:r w:rsidR="004557BF" w:rsidRPr="004557BF">
              <w:rPr>
                <w:rFonts w:ascii="Times New Roman" w:eastAsia="Times New Roman" w:hAnsi="Times New Roman" w:cs="Times New Roman"/>
                <w:b/>
                <w:i/>
                <w:color w:val="000000" w:themeColor="text1"/>
                <w:sz w:val="24"/>
                <w:szCs w:val="24"/>
              </w:rPr>
              <w:t>2</w:t>
            </w:r>
            <w:r w:rsidRPr="004557BF">
              <w:rPr>
                <w:rFonts w:ascii="Times New Roman" w:eastAsia="Times New Roman" w:hAnsi="Times New Roman" w:cs="Times New Roman"/>
                <w:color w:val="000000" w:themeColor="text1"/>
                <w:sz w:val="24"/>
                <w:szCs w:val="24"/>
              </w:rPr>
              <w:t xml:space="preserve"> до цієї тендерної документації;</w:t>
            </w:r>
          </w:p>
          <w:p w:rsidR="00B847EC" w:rsidRPr="004557BF" w:rsidRDefault="00B510F6">
            <w:pPr>
              <w:widowControl w:val="0"/>
              <w:numPr>
                <w:ilvl w:val="0"/>
                <w:numId w:val="3"/>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557BF">
                <w:rPr>
                  <w:rFonts w:ascii="Times New Roman" w:eastAsia="Times New Roman" w:hAnsi="Times New Roman" w:cs="Times New Roman"/>
                  <w:color w:val="000000" w:themeColor="text1"/>
                  <w:sz w:val="24"/>
                  <w:szCs w:val="24"/>
                </w:rPr>
                <w:t>пунктом 44</w:t>
              </w:r>
            </w:hyperlink>
            <w:r w:rsidRPr="004557BF">
              <w:rPr>
                <w:rFonts w:ascii="Times New Roman" w:eastAsia="Times New Roman" w:hAnsi="Times New Roman" w:cs="Times New Roman"/>
                <w:color w:val="000000" w:themeColor="text1"/>
                <w:sz w:val="24"/>
                <w:szCs w:val="24"/>
              </w:rPr>
              <w:t xml:space="preserve">  Особливостей, - згідно з </w:t>
            </w:r>
            <w:r w:rsidRPr="004557BF">
              <w:rPr>
                <w:rFonts w:ascii="Times New Roman" w:eastAsia="Times New Roman" w:hAnsi="Times New Roman" w:cs="Times New Roman"/>
                <w:b/>
                <w:i/>
                <w:color w:val="000000" w:themeColor="text1"/>
                <w:sz w:val="24"/>
                <w:szCs w:val="24"/>
              </w:rPr>
              <w:t xml:space="preserve">Додатком </w:t>
            </w:r>
            <w:r w:rsidR="004557BF" w:rsidRPr="004557BF">
              <w:rPr>
                <w:rFonts w:ascii="Times New Roman" w:eastAsia="Times New Roman" w:hAnsi="Times New Roman" w:cs="Times New Roman"/>
                <w:b/>
                <w:i/>
                <w:color w:val="000000" w:themeColor="text1"/>
                <w:sz w:val="24"/>
                <w:szCs w:val="24"/>
              </w:rPr>
              <w:t>2</w:t>
            </w:r>
            <w:r w:rsidRPr="004557BF">
              <w:rPr>
                <w:rFonts w:ascii="Times New Roman" w:eastAsia="Times New Roman" w:hAnsi="Times New Roman" w:cs="Times New Roman"/>
                <w:b/>
                <w:i/>
                <w:color w:val="000000" w:themeColor="text1"/>
                <w:sz w:val="24"/>
                <w:szCs w:val="24"/>
              </w:rPr>
              <w:t xml:space="preserve"> </w:t>
            </w:r>
            <w:r w:rsidRPr="004557BF">
              <w:rPr>
                <w:rFonts w:ascii="Times New Roman" w:eastAsia="Times New Roman" w:hAnsi="Times New Roman" w:cs="Times New Roman"/>
                <w:color w:val="000000" w:themeColor="text1"/>
                <w:sz w:val="24"/>
                <w:szCs w:val="24"/>
              </w:rPr>
              <w:t>до цієї тендерної документації;</w:t>
            </w:r>
          </w:p>
          <w:p w:rsidR="00B847EC" w:rsidRPr="004557BF" w:rsidRDefault="00B510F6">
            <w:pPr>
              <w:widowControl w:val="0"/>
              <w:numPr>
                <w:ilvl w:val="0"/>
                <w:numId w:val="3"/>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47EC" w:rsidRPr="004557BF" w:rsidRDefault="00B510F6">
            <w:pPr>
              <w:widowControl w:val="0"/>
              <w:numPr>
                <w:ilvl w:val="0"/>
                <w:numId w:val="3"/>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47EC" w:rsidRPr="004557BF" w:rsidRDefault="00B510F6">
            <w:pPr>
              <w:widowControl w:val="0"/>
              <w:jc w:val="both"/>
              <w:rPr>
                <w:rFonts w:ascii="Times New Roman" w:eastAsia="Times New Roman" w:hAnsi="Times New Roman" w:cs="Times New Roman"/>
                <w:i/>
                <w:color w:val="000000" w:themeColor="text1"/>
                <w:sz w:val="24"/>
                <w:szCs w:val="24"/>
              </w:rPr>
            </w:pPr>
            <w:r w:rsidRPr="004557BF">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4557BF">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557BF">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4557BF" w:rsidRPr="004557BF">
              <w:rPr>
                <w:rFonts w:ascii="Times New Roman" w:eastAsia="Times New Roman" w:hAnsi="Times New Roman" w:cs="Times New Roman"/>
                <w:i/>
                <w:color w:val="000000" w:themeColor="text1"/>
                <w:sz w:val="24"/>
                <w:szCs w:val="24"/>
              </w:rPr>
              <w:t>2</w:t>
            </w:r>
            <w:r w:rsidRPr="004557BF">
              <w:rPr>
                <w:rFonts w:ascii="Times New Roman" w:eastAsia="Times New Roman" w:hAnsi="Times New Roman" w:cs="Times New Roman"/>
                <w:i/>
                <w:color w:val="000000" w:themeColor="text1"/>
                <w:sz w:val="24"/>
                <w:szCs w:val="24"/>
              </w:rPr>
              <w:t xml:space="preserve"> (для переможця).</w:t>
            </w:r>
          </w:p>
          <w:p w:rsidR="00B847EC" w:rsidRPr="004557BF" w:rsidRDefault="00B510F6">
            <w:pPr>
              <w:widowControl w:val="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47EC" w:rsidRPr="004557BF" w:rsidRDefault="00B510F6">
            <w:pPr>
              <w:widowControl w:val="0"/>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w:t>
            </w:r>
            <w:r w:rsidRPr="004557BF">
              <w:rPr>
                <w:rFonts w:ascii="Times New Roman" w:eastAsia="Times New Roman" w:hAnsi="Times New Roman" w:cs="Times New Roman"/>
                <w:color w:val="000000" w:themeColor="text1"/>
                <w:sz w:val="24"/>
                <w:szCs w:val="24"/>
              </w:rPr>
              <w:lastRenderedPageBreak/>
              <w:t xml:space="preserve">впливають на зміст тендерної пропозиції, а саме технічні помилки та описки. </w:t>
            </w:r>
          </w:p>
          <w:p w:rsidR="00B847EC" w:rsidRPr="004557BF" w:rsidRDefault="00B510F6">
            <w:pPr>
              <w:widowControl w:val="0"/>
              <w:jc w:val="both"/>
              <w:rPr>
                <w:rFonts w:ascii="Times New Roman" w:eastAsia="Times New Roman" w:hAnsi="Times New Roman" w:cs="Times New Roman"/>
                <w:i/>
                <w:color w:val="000000" w:themeColor="text1"/>
                <w:sz w:val="24"/>
                <w:szCs w:val="24"/>
                <w:u w:val="single"/>
              </w:rPr>
            </w:pPr>
            <w:r w:rsidRPr="004557BF">
              <w:rPr>
                <w:rFonts w:ascii="Times New Roman" w:eastAsia="Times New Roman" w:hAnsi="Times New Roman" w:cs="Times New Roman"/>
                <w:i/>
                <w:color w:val="000000" w:themeColor="text1"/>
                <w:sz w:val="24"/>
                <w:szCs w:val="24"/>
                <w:u w:val="single"/>
              </w:rPr>
              <w:t>Опис формальних помилок:</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r w:rsidRPr="004557BF">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уживання великої літери;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 xml:space="preserve">використання слова або </w:t>
            </w:r>
            <w:proofErr w:type="spellStart"/>
            <w:r w:rsidRPr="004557BF">
              <w:rPr>
                <w:rFonts w:ascii="Times New Roman" w:eastAsia="Times New Roman" w:hAnsi="Times New Roman" w:cs="Times New Roman"/>
                <w:color w:val="000000" w:themeColor="text1"/>
                <w:sz w:val="24"/>
                <w:szCs w:val="24"/>
              </w:rPr>
              <w:t>мовного</w:t>
            </w:r>
            <w:proofErr w:type="spellEnd"/>
            <w:r w:rsidRPr="004557BF">
              <w:rPr>
                <w:rFonts w:ascii="Times New Roman" w:eastAsia="Times New Roman" w:hAnsi="Times New Roman" w:cs="Times New Roman"/>
                <w:color w:val="000000" w:themeColor="text1"/>
                <w:sz w:val="24"/>
                <w:szCs w:val="24"/>
              </w:rPr>
              <w:t xml:space="preserve"> звороту, запозичених з іншої мови;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w:t>
            </w:r>
            <w:r w:rsidRPr="004557BF">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r w:rsidRPr="004557BF">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w:t>
            </w:r>
            <w:r w:rsidRPr="004557BF">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w:t>
            </w:r>
            <w:r w:rsidRPr="004557BF">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5.</w:t>
            </w:r>
            <w:r w:rsidRPr="004557BF">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6.</w:t>
            </w:r>
            <w:r w:rsidRPr="004557BF">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4557BF">
              <w:rPr>
                <w:rFonts w:ascii="Times New Roman" w:eastAsia="Times New Roman" w:hAnsi="Times New Roman" w:cs="Times New Roman"/>
                <w:color w:val="000000" w:themeColor="text1"/>
                <w:sz w:val="24"/>
                <w:szCs w:val="24"/>
              </w:rPr>
              <w:lastRenderedPageBreak/>
              <w:t>(документи) накладено її кваліфікований електронний підпис.</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7.</w:t>
            </w:r>
            <w:r w:rsidRPr="004557B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8.</w:t>
            </w:r>
            <w:r w:rsidRPr="004557B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9.</w:t>
            </w:r>
            <w:r w:rsidRPr="004557B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10.</w:t>
            </w:r>
            <w:r w:rsidRPr="004557B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11.</w:t>
            </w:r>
            <w:r w:rsidRPr="004557B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12.</w:t>
            </w:r>
            <w:r w:rsidRPr="004557B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47EC" w:rsidRPr="004557BF" w:rsidRDefault="00B510F6">
            <w:pPr>
              <w:widowControl w:val="0"/>
              <w:ind w:left="40" w:hanging="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7EC" w:rsidRPr="004557BF" w:rsidRDefault="00B510F6">
            <w:pPr>
              <w:widowControl w:val="0"/>
              <w:ind w:left="40" w:hanging="2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УВАГА!!!</w:t>
            </w:r>
          </w:p>
          <w:p w:rsidR="00B847EC" w:rsidRPr="004557BF" w:rsidRDefault="00B510F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557BF">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557BF">
              <w:rPr>
                <w:rFonts w:ascii="Times New Roman" w:eastAsia="Times New Roman" w:hAnsi="Times New Roman" w:cs="Times New Roman"/>
                <w:b/>
                <w:color w:val="000000" w:themeColor="text1"/>
                <w:sz w:val="24"/>
                <w:szCs w:val="24"/>
              </w:rPr>
              <w:t>скан</w:t>
            </w:r>
            <w:proofErr w:type="spellEnd"/>
            <w:r w:rsidRPr="004557BF">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rsidR="00B847EC" w:rsidRPr="004557BF" w:rsidRDefault="00B510F6">
            <w:pPr>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lastRenderedPageBreak/>
              <w:t>1) документи мають бути чіткими та розбірливими для читання;</w:t>
            </w:r>
          </w:p>
          <w:p w:rsidR="00B847EC" w:rsidRPr="004557BF" w:rsidRDefault="00B510F6">
            <w:pPr>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847EC" w:rsidRPr="004557BF" w:rsidRDefault="00B510F6">
            <w:pPr>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47EC" w:rsidRPr="004557BF" w:rsidRDefault="00B510F6">
            <w:pPr>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Винятки:</w:t>
            </w:r>
          </w:p>
          <w:p w:rsidR="00B847EC" w:rsidRPr="004557BF" w:rsidRDefault="00B510F6">
            <w:pPr>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47EC" w:rsidRPr="004557BF" w:rsidRDefault="00B510F6">
            <w:pPr>
              <w:widowControl w:val="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47EC" w:rsidRPr="004557BF" w:rsidRDefault="00B510F6">
            <w:pPr>
              <w:widowControl w:val="0"/>
              <w:ind w:left="40" w:hanging="2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847EC" w:rsidRPr="004557BF" w:rsidRDefault="00B510F6">
            <w:pPr>
              <w:widowControl w:val="0"/>
              <w:ind w:left="40" w:hanging="2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557BF">
              <w:rPr>
                <w:rFonts w:ascii="Times New Roman" w:eastAsia="Times New Roman" w:hAnsi="Times New Roman" w:cs="Times New Roman"/>
                <w:b/>
                <w:color w:val="000000" w:themeColor="text1"/>
                <w:sz w:val="24"/>
                <w:szCs w:val="24"/>
              </w:rPr>
              <w:t>засвідчувального</w:t>
            </w:r>
            <w:proofErr w:type="spellEnd"/>
            <w:r w:rsidRPr="004557BF">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847EC" w:rsidRPr="004557BF" w:rsidRDefault="00B510F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557BF">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847EC" w:rsidRPr="004557BF" w:rsidRDefault="00B510F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557BF">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B847EC" w:rsidRPr="004557BF" w:rsidRDefault="00B510F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557B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557BF">
              <w:rPr>
                <w:rFonts w:ascii="Times New Roman" w:eastAsia="Times New Roman" w:hAnsi="Times New Roman" w:cs="Times New Roman"/>
                <w:i/>
                <w:color w:val="000000" w:themeColor="text1"/>
                <w:sz w:val="24"/>
                <w:szCs w:val="24"/>
              </w:rPr>
              <w:t>(у разі здійснення закупівлі за лотами)</w:t>
            </w:r>
            <w:r w:rsidRPr="004557BF">
              <w:rPr>
                <w:rFonts w:ascii="Times New Roman" w:eastAsia="Times New Roman" w:hAnsi="Times New Roman" w:cs="Times New Roman"/>
                <w:color w:val="000000" w:themeColor="text1"/>
                <w:sz w:val="24"/>
                <w:szCs w:val="24"/>
              </w:rPr>
              <w:t xml:space="preserve">. </w:t>
            </w:r>
          </w:p>
        </w:tc>
      </w:tr>
      <w:tr w:rsidR="004557BF" w:rsidRPr="004557BF" w:rsidTr="003D3130">
        <w:trPr>
          <w:trHeight w:val="913"/>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557BF">
              <w:rPr>
                <w:rFonts w:ascii="Times New Roman" w:eastAsia="Times New Roman" w:hAnsi="Times New Roman" w:cs="Times New Roman"/>
                <w:b/>
                <w:color w:val="000000" w:themeColor="text1"/>
                <w:sz w:val="24"/>
                <w:szCs w:val="24"/>
              </w:rPr>
              <w:t>Забезпечення тендерної пропозиції</w:t>
            </w:r>
          </w:p>
        </w:tc>
        <w:tc>
          <w:tcPr>
            <w:tcW w:w="6378" w:type="dxa"/>
            <w:vAlign w:val="center"/>
          </w:tcPr>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3</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378" w:type="dxa"/>
            <w:vAlign w:val="center"/>
          </w:tcPr>
          <w:p w:rsidR="00B847EC" w:rsidRPr="004557BF" w:rsidRDefault="00B510F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Не передбачається.</w:t>
            </w:r>
          </w:p>
          <w:p w:rsidR="00B847EC" w:rsidRPr="004557BF" w:rsidRDefault="00B847EC">
            <w:pPr>
              <w:widowControl w:val="0"/>
              <w:shd w:val="clear" w:color="auto" w:fill="FFFFFF"/>
              <w:ind w:right="120"/>
              <w:jc w:val="both"/>
              <w:rPr>
                <w:rFonts w:ascii="Times New Roman" w:eastAsia="Times New Roman" w:hAnsi="Times New Roman" w:cs="Times New Roman"/>
                <w:color w:val="000000" w:themeColor="text1"/>
                <w:sz w:val="24"/>
                <w:szCs w:val="24"/>
              </w:rPr>
            </w:pPr>
          </w:p>
          <w:p w:rsidR="00B847EC" w:rsidRPr="004557BF" w:rsidRDefault="00B847EC">
            <w:pPr>
              <w:widowControl w:val="0"/>
              <w:jc w:val="both"/>
              <w:rPr>
                <w:rFonts w:ascii="Times New Roman" w:eastAsia="Times New Roman" w:hAnsi="Times New Roman" w:cs="Times New Roman"/>
                <w:color w:val="000000" w:themeColor="text1"/>
                <w:sz w:val="24"/>
                <w:szCs w:val="24"/>
              </w:rPr>
            </w:pPr>
          </w:p>
        </w:tc>
      </w:tr>
      <w:tr w:rsidR="004557BF" w:rsidRPr="004557BF" w:rsidTr="003D3130">
        <w:trPr>
          <w:trHeight w:val="560"/>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557BF">
              <w:rPr>
                <w:rFonts w:ascii="Times New Roman" w:eastAsia="Times New Roman" w:hAnsi="Times New Roman" w:cs="Times New Roman"/>
                <w:b/>
                <w:i/>
                <w:color w:val="000000" w:themeColor="text1"/>
                <w:sz w:val="24"/>
                <w:szCs w:val="24"/>
                <w:u w:val="single"/>
              </w:rPr>
              <w:t>протягом 120 (ста двадцяти) днів</w:t>
            </w:r>
            <w:r w:rsidRPr="004557BF">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47EC" w:rsidRPr="004557BF" w:rsidRDefault="00B510F6">
            <w:pPr>
              <w:widowControl w:val="0"/>
              <w:jc w:val="both"/>
              <w:rPr>
                <w:rFonts w:ascii="Times New Roman" w:eastAsia="Times New Roman" w:hAnsi="Times New Roman" w:cs="Times New Roman"/>
                <w:color w:val="000000" w:themeColor="text1"/>
                <w:sz w:val="24"/>
                <w:szCs w:val="24"/>
                <w:u w:val="single"/>
              </w:rPr>
            </w:pPr>
            <w:r w:rsidRPr="004557BF">
              <w:rPr>
                <w:rFonts w:ascii="Times New Roman" w:eastAsia="Times New Roman" w:hAnsi="Times New Roman" w:cs="Times New Roman"/>
                <w:color w:val="000000" w:themeColor="text1"/>
                <w:sz w:val="24"/>
                <w:szCs w:val="24"/>
              </w:rPr>
              <w:t xml:space="preserve">Учасник процедури закупівлі </w:t>
            </w:r>
            <w:r w:rsidRPr="004557BF">
              <w:rPr>
                <w:rFonts w:ascii="Times New Roman" w:eastAsia="Times New Roman" w:hAnsi="Times New Roman" w:cs="Times New Roman"/>
                <w:color w:val="000000" w:themeColor="text1"/>
                <w:sz w:val="24"/>
                <w:szCs w:val="24"/>
                <w:u w:val="single"/>
              </w:rPr>
              <w:t>має право:</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погодитися з вимогою та продовжити строк дії п</w:t>
            </w:r>
            <w:r w:rsidR="00CD42EF" w:rsidRPr="004557BF">
              <w:rPr>
                <w:rFonts w:ascii="Times New Roman" w:eastAsia="Times New Roman" w:hAnsi="Times New Roman" w:cs="Times New Roman"/>
                <w:color w:val="000000" w:themeColor="text1"/>
                <w:sz w:val="24"/>
                <w:szCs w:val="24"/>
              </w:rPr>
              <w:t>оданої ним тендерної пропозиції.</w:t>
            </w:r>
          </w:p>
          <w:p w:rsidR="00B847EC" w:rsidRPr="004557BF" w:rsidRDefault="00B510F6">
            <w:pPr>
              <w:widowControl w:val="0"/>
              <w:jc w:val="both"/>
              <w:rPr>
                <w:rFonts w:ascii="Times New Roman" w:eastAsia="Times New Roman" w:hAnsi="Times New Roman" w:cs="Times New Roman"/>
                <w:strike/>
                <w:color w:val="000000" w:themeColor="text1"/>
                <w:sz w:val="24"/>
                <w:szCs w:val="24"/>
              </w:rPr>
            </w:pPr>
            <w:r w:rsidRPr="004557BF">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5</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378" w:type="dxa"/>
            <w:vAlign w:val="center"/>
          </w:tcPr>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57BF">
              <w:rPr>
                <w:rFonts w:ascii="Times New Roman" w:eastAsia="Times New Roman" w:hAnsi="Times New Roman" w:cs="Times New Roman"/>
                <w:b/>
                <w:i/>
                <w:color w:val="000000" w:themeColor="text1"/>
                <w:sz w:val="24"/>
                <w:szCs w:val="24"/>
              </w:rPr>
              <w:t>Додатку 1</w:t>
            </w:r>
            <w:r w:rsidRPr="004557BF">
              <w:rPr>
                <w:rFonts w:ascii="Times New Roman" w:eastAsia="Times New Roman" w:hAnsi="Times New Roman" w:cs="Times New Roman"/>
                <w:i/>
                <w:color w:val="000000" w:themeColor="text1"/>
                <w:sz w:val="24"/>
                <w:szCs w:val="24"/>
              </w:rPr>
              <w:t xml:space="preserve"> </w:t>
            </w:r>
            <w:r w:rsidRPr="004557BF">
              <w:rPr>
                <w:rFonts w:ascii="Times New Roman" w:eastAsia="Times New Roman" w:hAnsi="Times New Roman" w:cs="Times New Roman"/>
                <w:color w:val="000000" w:themeColor="text1"/>
                <w:sz w:val="24"/>
                <w:szCs w:val="24"/>
              </w:rPr>
              <w:t xml:space="preserve">до цієї тендерної документації. </w:t>
            </w:r>
          </w:p>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b/>
                <w:i/>
                <w:color w:val="000000" w:themeColor="text1"/>
                <w:sz w:val="24"/>
                <w:szCs w:val="24"/>
              </w:rPr>
              <w:t>Додатку 1</w:t>
            </w:r>
            <w:r w:rsidRPr="004557BF">
              <w:rPr>
                <w:rFonts w:ascii="Times New Roman" w:eastAsia="Times New Roman" w:hAnsi="Times New Roman" w:cs="Times New Roman"/>
                <w:color w:val="000000" w:themeColor="text1"/>
                <w:sz w:val="24"/>
                <w:szCs w:val="24"/>
              </w:rPr>
              <w:t xml:space="preserve"> до цієї тендерної документації. </w:t>
            </w:r>
          </w:p>
          <w:p w:rsidR="00B847EC" w:rsidRPr="004557BF" w:rsidRDefault="00B510F6">
            <w:pPr>
              <w:widowControl w:val="0"/>
              <w:ind w:right="12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Підстави, визначені пунктом 44 Особливостей.</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557BF">
              <w:rPr>
                <w:rFonts w:ascii="Times New Roman" w:eastAsia="Times New Roman" w:hAnsi="Times New Roman" w:cs="Times New Roman"/>
                <w:color w:val="000000" w:themeColor="text1"/>
                <w:sz w:val="24"/>
                <w:szCs w:val="24"/>
              </w:rPr>
              <w:t>внесено</w:t>
            </w:r>
            <w:proofErr w:type="spellEnd"/>
            <w:r w:rsidRPr="004557B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w:t>
            </w:r>
            <w:r w:rsidRPr="004557BF">
              <w:rPr>
                <w:rFonts w:ascii="Times New Roman" w:eastAsia="Times New Roman" w:hAnsi="Times New Roman" w:cs="Times New Roman"/>
                <w:color w:val="000000" w:themeColor="text1"/>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57BF">
              <w:rPr>
                <w:rFonts w:ascii="Times New Roman" w:eastAsia="Times New Roman" w:hAnsi="Times New Roman" w:cs="Times New Roman"/>
                <w:color w:val="000000" w:themeColor="text1"/>
                <w:sz w:val="24"/>
                <w:szCs w:val="24"/>
              </w:rPr>
              <w:t>антиконкурентних</w:t>
            </w:r>
            <w:proofErr w:type="spellEnd"/>
            <w:r w:rsidRPr="004557B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557BF">
              <w:rPr>
                <w:rFonts w:ascii="Times New Roman" w:eastAsia="Times New Roman" w:hAnsi="Times New Roman" w:cs="Times New Roman"/>
                <w:color w:val="000000" w:themeColor="text1"/>
                <w:sz w:val="24"/>
                <w:szCs w:val="24"/>
              </w:rPr>
              <w:br/>
              <w:t>20 млн. гривень (у тому числі за лотом);</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557BF">
              <w:rPr>
                <w:rFonts w:ascii="Times New Roman" w:eastAsia="Times New Roman" w:hAnsi="Times New Roman" w:cs="Times New Roman"/>
                <w:color w:val="000000" w:themeColor="text1"/>
                <w:sz w:val="24"/>
                <w:szCs w:val="24"/>
              </w:rPr>
              <w:t>бенефіціарний</w:t>
            </w:r>
            <w:proofErr w:type="spellEnd"/>
            <w:r w:rsidRPr="004557B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7EC" w:rsidRPr="004557BF" w:rsidRDefault="00B510F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w:t>
            </w:r>
            <w:r w:rsidRPr="004557BF">
              <w:rPr>
                <w:rFonts w:ascii="Times New Roman" w:eastAsia="Times New Roman" w:hAnsi="Times New Roman" w:cs="Times New Roman"/>
                <w:color w:val="000000" w:themeColor="text1"/>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557BF">
              <w:rPr>
                <w:rFonts w:ascii="Times New Roman" w:eastAsia="Times New Roman" w:hAnsi="Times New Roman" w:cs="Times New Roman"/>
                <w:color w:val="000000" w:themeColor="text1"/>
                <w:sz w:val="28"/>
                <w:szCs w:val="28"/>
              </w:rPr>
              <w:t xml:space="preserve"> </w:t>
            </w:r>
            <w:r w:rsidRPr="004557B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7EC" w:rsidRPr="004557BF" w:rsidRDefault="00B510F6">
            <w:pPr>
              <w:spacing w:after="348"/>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6</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378" w:type="dxa"/>
            <w:vAlign w:val="center"/>
          </w:tcPr>
          <w:p w:rsidR="00B847EC" w:rsidRPr="004557BF" w:rsidRDefault="00B510F6" w:rsidP="004557BF">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4557BF">
                <w:rPr>
                  <w:rFonts w:ascii="Times New Roman" w:eastAsia="Times New Roman" w:hAnsi="Times New Roman" w:cs="Times New Roman"/>
                  <w:color w:val="000000" w:themeColor="text1"/>
                  <w:sz w:val="24"/>
                  <w:szCs w:val="24"/>
                </w:rPr>
                <w:t xml:space="preserve"> пунктом третім </w:t>
              </w:r>
            </w:hyperlink>
            <w:hyperlink r:id="rId11">
              <w:r w:rsidRPr="004557BF">
                <w:rPr>
                  <w:rFonts w:ascii="Times New Roman" w:eastAsia="Times New Roman" w:hAnsi="Times New Roman" w:cs="Times New Roman"/>
                  <w:color w:val="000000" w:themeColor="text1"/>
                  <w:sz w:val="24"/>
                  <w:szCs w:val="24"/>
                  <w:u w:val="single"/>
                </w:rPr>
                <w:t>частини друго</w:t>
              </w:r>
            </w:hyperlink>
            <w:r w:rsidRPr="004557BF">
              <w:rPr>
                <w:rFonts w:ascii="Times New Roman" w:eastAsia="Times New Roman" w:hAnsi="Times New Roman" w:cs="Times New Roman"/>
                <w:color w:val="000000" w:themeColor="text1"/>
                <w:sz w:val="24"/>
                <w:szCs w:val="24"/>
              </w:rPr>
              <w:t xml:space="preserve">ї статті 22 Закону зазначено в </w:t>
            </w:r>
            <w:r w:rsidRPr="000D6155">
              <w:rPr>
                <w:rFonts w:ascii="Times New Roman" w:eastAsia="Times New Roman" w:hAnsi="Times New Roman" w:cs="Times New Roman"/>
                <w:b/>
                <w:i/>
                <w:color w:val="000000" w:themeColor="text1"/>
                <w:sz w:val="24"/>
                <w:szCs w:val="24"/>
              </w:rPr>
              <w:t xml:space="preserve">Додатку </w:t>
            </w:r>
            <w:r w:rsidR="004557BF" w:rsidRPr="000D6155">
              <w:rPr>
                <w:rFonts w:ascii="Times New Roman" w:eastAsia="Times New Roman" w:hAnsi="Times New Roman" w:cs="Times New Roman"/>
                <w:b/>
                <w:i/>
                <w:color w:val="000000" w:themeColor="text1"/>
                <w:sz w:val="24"/>
                <w:szCs w:val="24"/>
              </w:rPr>
              <w:t>4</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color w:val="000000" w:themeColor="text1"/>
                <w:sz w:val="24"/>
                <w:szCs w:val="24"/>
              </w:rPr>
              <w:t>до цієї тендерної документації.</w:t>
            </w:r>
          </w:p>
        </w:tc>
      </w:tr>
      <w:tr w:rsidR="004557BF" w:rsidRPr="004557BF" w:rsidTr="00831DE1">
        <w:trPr>
          <w:trHeight w:val="540"/>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7</w:t>
            </w:r>
          </w:p>
        </w:tc>
        <w:tc>
          <w:tcPr>
            <w:tcW w:w="2835" w:type="dxa"/>
          </w:tcPr>
          <w:p w:rsidR="00B847EC" w:rsidRPr="004557BF" w:rsidRDefault="00B510F6" w:rsidP="00CD42EF">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378" w:type="dxa"/>
            <w:vAlign w:val="center"/>
          </w:tcPr>
          <w:p w:rsidR="00B847EC" w:rsidRPr="004557BF" w:rsidRDefault="00831DE1">
            <w:pPr>
              <w:widowControl w:val="0"/>
              <w:ind w:right="120"/>
              <w:jc w:val="both"/>
              <w:rPr>
                <w:rFonts w:ascii="Times New Roman" w:eastAsia="Times New Roman" w:hAnsi="Times New Roman" w:cs="Times New Roman"/>
                <w:color w:val="000000" w:themeColor="text1"/>
                <w:sz w:val="24"/>
                <w:szCs w:val="24"/>
              </w:rPr>
            </w:pPr>
            <w:r w:rsidRPr="00FF2F4A">
              <w:rPr>
                <w:rFonts w:ascii="Times New Roman" w:eastAsia="Times New Roman" w:hAnsi="Times New Roman" w:cs="Times New Roman"/>
                <w:color w:val="000000" w:themeColor="text1"/>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557BF" w:rsidRPr="004557BF" w:rsidTr="003D3130">
        <w:trPr>
          <w:trHeight w:val="841"/>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8</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7BF" w:rsidRPr="004557BF" w:rsidTr="003D3130">
        <w:trPr>
          <w:trHeight w:val="442"/>
          <w:jc w:val="center"/>
        </w:trPr>
        <w:tc>
          <w:tcPr>
            <w:tcW w:w="9918" w:type="dxa"/>
            <w:gridSpan w:val="3"/>
            <w:vAlign w:val="center"/>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378" w:type="dxa"/>
            <w:vAlign w:val="center"/>
          </w:tcPr>
          <w:p w:rsidR="00B847EC" w:rsidRPr="004557BF" w:rsidRDefault="00B510F6">
            <w:pPr>
              <w:widowControl w:val="0"/>
              <w:ind w:left="40"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Кінцевий строк </w:t>
            </w:r>
            <w:r w:rsidRPr="000C0336">
              <w:rPr>
                <w:rFonts w:ascii="Times New Roman" w:eastAsia="Times New Roman" w:hAnsi="Times New Roman" w:cs="Times New Roman"/>
                <w:color w:val="000000" w:themeColor="text1"/>
                <w:sz w:val="24"/>
                <w:szCs w:val="24"/>
              </w:rPr>
              <w:t xml:space="preserve">подання тендерних пропозицій </w:t>
            </w:r>
            <w:r w:rsidRPr="002B02E0">
              <w:rPr>
                <w:rFonts w:ascii="Times New Roman" w:eastAsia="Times New Roman" w:hAnsi="Times New Roman" w:cs="Times New Roman"/>
                <w:color w:val="000000" w:themeColor="text1"/>
                <w:sz w:val="24"/>
                <w:szCs w:val="24"/>
                <w:highlight w:val="yellow"/>
              </w:rPr>
              <w:t>—</w:t>
            </w:r>
            <w:r w:rsidR="000003B6" w:rsidRPr="002B02E0">
              <w:rPr>
                <w:rFonts w:ascii="Times New Roman" w:eastAsia="Times New Roman" w:hAnsi="Times New Roman" w:cs="Times New Roman"/>
                <w:color w:val="000000" w:themeColor="text1"/>
                <w:sz w:val="24"/>
                <w:szCs w:val="24"/>
                <w:highlight w:val="yellow"/>
              </w:rPr>
              <w:t xml:space="preserve"> </w:t>
            </w:r>
            <w:r w:rsidR="002B02E0" w:rsidRPr="002B02E0">
              <w:rPr>
                <w:rFonts w:ascii="Times New Roman" w:eastAsia="Times New Roman" w:hAnsi="Times New Roman" w:cs="Times New Roman"/>
                <w:color w:val="000000" w:themeColor="text1"/>
                <w:sz w:val="24"/>
                <w:szCs w:val="24"/>
                <w:highlight w:val="yellow"/>
              </w:rPr>
              <w:t>1</w:t>
            </w:r>
            <w:r w:rsidR="00582EC8" w:rsidRPr="002B02E0">
              <w:rPr>
                <w:rFonts w:ascii="Times New Roman" w:eastAsia="Times New Roman" w:hAnsi="Times New Roman" w:cs="Times New Roman"/>
                <w:b/>
                <w:color w:val="000000" w:themeColor="text1"/>
                <w:sz w:val="24"/>
                <w:szCs w:val="24"/>
                <w:highlight w:val="yellow"/>
              </w:rPr>
              <w:t>0</w:t>
            </w:r>
            <w:r w:rsidR="009E47E2" w:rsidRPr="002B02E0">
              <w:rPr>
                <w:rFonts w:ascii="Times New Roman" w:eastAsia="Times New Roman" w:hAnsi="Times New Roman" w:cs="Times New Roman"/>
                <w:b/>
                <w:color w:val="000000" w:themeColor="text1"/>
                <w:sz w:val="24"/>
                <w:szCs w:val="24"/>
                <w:highlight w:val="yellow"/>
              </w:rPr>
              <w:t>.0</w:t>
            </w:r>
            <w:r w:rsidR="00AD24C0" w:rsidRPr="002B02E0">
              <w:rPr>
                <w:rFonts w:ascii="Times New Roman" w:eastAsia="Times New Roman" w:hAnsi="Times New Roman" w:cs="Times New Roman"/>
                <w:b/>
                <w:color w:val="000000" w:themeColor="text1"/>
                <w:sz w:val="24"/>
                <w:szCs w:val="24"/>
                <w:highlight w:val="yellow"/>
              </w:rPr>
              <w:t>6</w:t>
            </w:r>
            <w:r w:rsidR="00CD42EF" w:rsidRPr="002B02E0">
              <w:rPr>
                <w:rFonts w:ascii="Times New Roman" w:eastAsia="Times New Roman" w:hAnsi="Times New Roman" w:cs="Times New Roman"/>
                <w:b/>
                <w:color w:val="000000" w:themeColor="text1"/>
                <w:sz w:val="24"/>
                <w:szCs w:val="24"/>
                <w:highlight w:val="yellow"/>
              </w:rPr>
              <w:t>.</w:t>
            </w:r>
            <w:r w:rsidRPr="002B02E0">
              <w:rPr>
                <w:rFonts w:ascii="Times New Roman" w:eastAsia="Times New Roman" w:hAnsi="Times New Roman" w:cs="Times New Roman"/>
                <w:b/>
                <w:color w:val="000000" w:themeColor="text1"/>
                <w:sz w:val="24"/>
                <w:szCs w:val="24"/>
                <w:highlight w:val="yellow"/>
              </w:rPr>
              <w:t xml:space="preserve"> 20</w:t>
            </w:r>
            <w:r w:rsidR="00CD42EF" w:rsidRPr="002B02E0">
              <w:rPr>
                <w:rFonts w:ascii="Times New Roman" w:eastAsia="Times New Roman" w:hAnsi="Times New Roman" w:cs="Times New Roman"/>
                <w:b/>
                <w:color w:val="000000" w:themeColor="text1"/>
                <w:sz w:val="24"/>
                <w:szCs w:val="24"/>
                <w:highlight w:val="yellow"/>
              </w:rPr>
              <w:t>23</w:t>
            </w:r>
            <w:r w:rsidRPr="002B02E0">
              <w:rPr>
                <w:rFonts w:ascii="Times New Roman" w:eastAsia="Times New Roman" w:hAnsi="Times New Roman" w:cs="Times New Roman"/>
                <w:b/>
                <w:color w:val="000000" w:themeColor="text1"/>
                <w:sz w:val="24"/>
                <w:szCs w:val="24"/>
                <w:highlight w:val="yellow"/>
              </w:rPr>
              <w:t xml:space="preserve"> року до 10:00 год.</w:t>
            </w:r>
            <w:bookmarkStart w:id="6" w:name="_GoBack"/>
            <w:bookmarkEnd w:id="6"/>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557BF">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Порядок розкриття тендерної пропозиції</w:t>
            </w:r>
          </w:p>
        </w:tc>
        <w:tc>
          <w:tcPr>
            <w:tcW w:w="6378" w:type="dxa"/>
            <w:vAlign w:val="center"/>
          </w:tcPr>
          <w:p w:rsidR="00585010" w:rsidRDefault="00585010">
            <w:pPr>
              <w:widowControl w:val="0"/>
              <w:spacing w:line="228" w:lineRule="auto"/>
              <w:jc w:val="both"/>
              <w:rPr>
                <w:rFonts w:ascii="Times New Roman" w:eastAsia="Times New Roman" w:hAnsi="Times New Roman" w:cs="Times New Roman"/>
                <w:color w:val="000000" w:themeColor="text1"/>
                <w:sz w:val="24"/>
                <w:szCs w:val="24"/>
              </w:rPr>
            </w:pPr>
            <w:r w:rsidRPr="00585010">
              <w:rPr>
                <w:rFonts w:ascii="Times New Roman" w:eastAsia="Times New Roman" w:hAnsi="Times New Roman" w:cs="Times New Roman"/>
                <w:color w:val="000000" w:themeColor="text1"/>
                <w:sz w:val="24"/>
                <w:szCs w:val="24"/>
              </w:rPr>
              <w:t>Відкриті торги проводиться без застосування електронного аукціону.</w:t>
            </w:r>
          </w:p>
          <w:p w:rsidR="00B847EC" w:rsidRPr="004557BF" w:rsidRDefault="00B510F6">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557BF">
                <w:rPr>
                  <w:rFonts w:ascii="Times New Roman" w:eastAsia="Times New Roman" w:hAnsi="Times New Roman" w:cs="Times New Roman"/>
                  <w:color w:val="000000" w:themeColor="text1"/>
                  <w:sz w:val="24"/>
                  <w:szCs w:val="24"/>
                </w:rPr>
                <w:t xml:space="preserve">статті 16 </w:t>
              </w:r>
            </w:hyperlink>
            <w:r w:rsidRPr="004557BF">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4557BF">
                <w:rPr>
                  <w:rFonts w:ascii="Times New Roman" w:eastAsia="Times New Roman" w:hAnsi="Times New Roman" w:cs="Times New Roman"/>
                  <w:color w:val="000000" w:themeColor="text1"/>
                  <w:sz w:val="24"/>
                  <w:szCs w:val="24"/>
                </w:rPr>
                <w:t>пунктом 44</w:t>
              </w:r>
            </w:hyperlink>
            <w:r w:rsidRPr="004557BF">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4557BF">
              <w:rPr>
                <w:rFonts w:ascii="Times New Roman" w:eastAsia="Times New Roman" w:hAnsi="Times New Roman" w:cs="Times New Roman"/>
                <w:color w:val="000000" w:themeColor="text1"/>
                <w:sz w:val="24"/>
                <w:szCs w:val="24"/>
              </w:rPr>
              <w:t>Держаудитслужба</w:t>
            </w:r>
            <w:proofErr w:type="spellEnd"/>
            <w:r w:rsidRPr="004557BF">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557BF" w:rsidRPr="004557BF" w:rsidTr="003D3130">
        <w:trPr>
          <w:trHeight w:val="512"/>
          <w:jc w:val="center"/>
        </w:trPr>
        <w:tc>
          <w:tcPr>
            <w:tcW w:w="9918" w:type="dxa"/>
            <w:gridSpan w:val="3"/>
            <w:vAlign w:val="center"/>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Розділ 5. Оцінка тендерної пропозиції</w:t>
            </w:r>
          </w:p>
        </w:tc>
      </w:tr>
      <w:tr w:rsidR="004557BF" w:rsidRPr="004557BF" w:rsidTr="00C47F82">
        <w:trPr>
          <w:trHeight w:val="256"/>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378" w:type="dxa"/>
            <w:vAlign w:val="center"/>
          </w:tcPr>
          <w:p w:rsidR="00B847EC" w:rsidRPr="004557BF" w:rsidRDefault="00B510F6">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B847EC" w:rsidRPr="004557BF" w:rsidRDefault="00B510F6">
            <w:pPr>
              <w:widowControl w:val="0"/>
              <w:jc w:val="both"/>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w:t>
            </w:r>
            <w:r w:rsidRPr="004557BF">
              <w:rPr>
                <w:rFonts w:ascii="Times New Roman" w:eastAsia="Times New Roman" w:hAnsi="Times New Roman" w:cs="Times New Roman"/>
                <w:i/>
                <w:color w:val="000000" w:themeColor="text1"/>
                <w:sz w:val="24"/>
                <w:szCs w:val="24"/>
              </w:rPr>
              <w:lastRenderedPageBreak/>
              <w:t>проведення відкритих торгів, з урахуванням абзацу другого пункту 28 Особливостей.</w:t>
            </w:r>
          </w:p>
          <w:p w:rsidR="00B847EC" w:rsidRPr="004557BF" w:rsidRDefault="00B510F6">
            <w:pPr>
              <w:widowControl w:val="0"/>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i/>
                <w:color w:val="000000" w:themeColor="text1"/>
                <w:sz w:val="24"/>
                <w:szCs w:val="24"/>
              </w:rPr>
              <w:t xml:space="preserve">До розгляду </w:t>
            </w:r>
            <w:r w:rsidRPr="004557BF">
              <w:rPr>
                <w:rFonts w:ascii="Times New Roman" w:eastAsia="Times New Roman" w:hAnsi="Times New Roman" w:cs="Times New Roman"/>
                <w:i/>
                <w:color w:val="000000" w:themeColor="text1"/>
                <w:sz w:val="24"/>
                <w:szCs w:val="24"/>
                <w:u w:val="single"/>
              </w:rPr>
              <w:t xml:space="preserve"> не приймається </w:t>
            </w:r>
            <w:r w:rsidRPr="004557B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Учасник визначає ціни на </w:t>
            </w:r>
            <w:r w:rsidRPr="004557BF">
              <w:rPr>
                <w:rFonts w:ascii="Times New Roman" w:eastAsia="Times New Roman" w:hAnsi="Times New Roman" w:cs="Times New Roman"/>
                <w:b/>
                <w:color w:val="000000" w:themeColor="text1"/>
                <w:sz w:val="24"/>
                <w:szCs w:val="24"/>
              </w:rPr>
              <w:t>товар</w:t>
            </w:r>
            <w:r w:rsidRPr="004557BF">
              <w:rPr>
                <w:rFonts w:ascii="Times New Roman" w:eastAsia="Times New Roman" w:hAnsi="Times New Roman" w:cs="Times New Roman"/>
                <w:color w:val="000000" w:themeColor="text1"/>
                <w:sz w:val="24"/>
                <w:szCs w:val="24"/>
              </w:rPr>
              <w:t xml:space="preserve">, що він пропонує </w:t>
            </w:r>
            <w:r w:rsidRPr="004557BF">
              <w:rPr>
                <w:rFonts w:ascii="Times New Roman" w:eastAsia="Times New Roman" w:hAnsi="Times New Roman" w:cs="Times New Roman"/>
                <w:b/>
                <w:color w:val="000000" w:themeColor="text1"/>
                <w:sz w:val="24"/>
                <w:szCs w:val="24"/>
              </w:rPr>
              <w:t>поставити</w:t>
            </w:r>
            <w:r w:rsidRPr="004557B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Замовник може відхилити аномально низьку тендерну </w:t>
            </w:r>
            <w:r w:rsidRPr="004557BF">
              <w:rPr>
                <w:rFonts w:ascii="Times New Roman" w:eastAsia="Times New Roman" w:hAnsi="Times New Roman" w:cs="Times New Roman"/>
                <w:color w:val="000000" w:themeColor="text1"/>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B847EC" w:rsidRPr="004557BF" w:rsidRDefault="00B510F6">
            <w:pPr>
              <w:widowControl w:val="0"/>
              <w:numPr>
                <w:ilvl w:val="0"/>
                <w:numId w:val="1"/>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47EC" w:rsidRPr="004557BF" w:rsidRDefault="00B510F6">
            <w:pPr>
              <w:widowControl w:val="0"/>
              <w:numPr>
                <w:ilvl w:val="0"/>
                <w:numId w:val="1"/>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47EC" w:rsidRPr="004557BF" w:rsidRDefault="00B510F6">
            <w:pPr>
              <w:widowControl w:val="0"/>
              <w:numPr>
                <w:ilvl w:val="0"/>
                <w:numId w:val="1"/>
              </w:numP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47EC" w:rsidRPr="004557BF" w:rsidRDefault="00B510F6">
            <w:pPr>
              <w:widowControl w:val="0"/>
              <w:jc w:val="both"/>
              <w:rPr>
                <w:rFonts w:ascii="Times New Roman" w:eastAsia="Times New Roman" w:hAnsi="Times New Roman" w:cs="Times New Roman"/>
                <w:i/>
                <w:color w:val="000000" w:themeColor="text1"/>
                <w:sz w:val="24"/>
                <w:szCs w:val="24"/>
              </w:rPr>
            </w:pPr>
            <w:r w:rsidRPr="004557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557BF">
              <w:rPr>
                <w:rFonts w:ascii="Times New Roman" w:eastAsia="Times New Roman" w:hAnsi="Times New Roman" w:cs="Times New Roman"/>
                <w:i/>
                <w:color w:val="000000" w:themeColor="text1"/>
                <w:sz w:val="24"/>
                <w:szCs w:val="24"/>
              </w:rPr>
              <w:t>(у разі здійснення закупівлі за лотами).</w:t>
            </w:r>
          </w:p>
          <w:p w:rsidR="00B847EC" w:rsidRPr="004557BF" w:rsidRDefault="00B510F6">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4557BF">
              <w:rPr>
                <w:rFonts w:ascii="Times New Roman" w:eastAsia="Times New Roman" w:hAnsi="Times New Roman" w:cs="Times New Roman"/>
                <w:color w:val="000000" w:themeColor="text1"/>
                <w:sz w:val="24"/>
                <w:szCs w:val="24"/>
              </w:rPr>
              <w:lastRenderedPageBreak/>
              <w:t xml:space="preserve">розміщує у строк, який </w:t>
            </w:r>
            <w:r w:rsidRPr="004557BF">
              <w:rPr>
                <w:rFonts w:ascii="Times New Roman" w:eastAsia="Times New Roman" w:hAnsi="Times New Roman" w:cs="Times New Roman"/>
                <w:b/>
                <w:i/>
                <w:color w:val="000000" w:themeColor="text1"/>
                <w:sz w:val="24"/>
                <w:szCs w:val="24"/>
              </w:rPr>
              <w:t>не може бути меншим ніж два робочі дні</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47EC" w:rsidRPr="004557BF" w:rsidRDefault="00B510F6">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i/>
                <w:color w:val="000000" w:themeColor="text1"/>
                <w:sz w:val="24"/>
                <w:szCs w:val="24"/>
              </w:rPr>
              <w:t>Під невідповідністю</w:t>
            </w:r>
            <w:r w:rsidRPr="004557BF">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847EC" w:rsidRPr="004557BF" w:rsidRDefault="00B510F6">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i/>
                <w:color w:val="000000" w:themeColor="text1"/>
                <w:sz w:val="24"/>
                <w:szCs w:val="24"/>
              </w:rPr>
              <w:t>Невідповідністю</w:t>
            </w:r>
            <w:r w:rsidRPr="004557BF">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47EC" w:rsidRPr="004557BF" w:rsidRDefault="00B510F6">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57BF">
              <w:rPr>
                <w:rFonts w:ascii="Times New Roman" w:eastAsia="Times New Roman" w:hAnsi="Times New Roman" w:cs="Times New Roman"/>
                <w:b/>
                <w:i/>
                <w:color w:val="000000" w:themeColor="text1"/>
                <w:sz w:val="24"/>
                <w:szCs w:val="24"/>
              </w:rPr>
              <w:t>протягом 24 годин</w:t>
            </w:r>
            <w:r w:rsidRPr="004557BF">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Інша інформація</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557BF">
              <w:rPr>
                <w:rFonts w:ascii="Times New Roman" w:eastAsia="Times New Roman" w:hAnsi="Times New Roman" w:cs="Times New Roman"/>
                <w:i/>
                <w:color w:val="000000" w:themeColor="text1"/>
                <w:sz w:val="24"/>
                <w:szCs w:val="24"/>
              </w:rPr>
              <w:t>(у разі встановлення такої вимоги)</w:t>
            </w:r>
            <w:r w:rsidRPr="004557BF">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557BF">
              <w:rPr>
                <w:rFonts w:ascii="Times New Roman" w:eastAsia="Times New Roman" w:hAnsi="Times New Roman" w:cs="Times New Roman"/>
                <w:color w:val="000000" w:themeColor="text1"/>
                <w:sz w:val="24"/>
                <w:szCs w:val="24"/>
              </w:rPr>
              <w:t>означатиме</w:t>
            </w:r>
            <w:proofErr w:type="spellEnd"/>
            <w:r w:rsidRPr="004557BF">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i/>
                <w:color w:val="000000" w:themeColor="text1"/>
                <w:sz w:val="24"/>
                <w:szCs w:val="24"/>
                <w:u w:val="single"/>
              </w:rPr>
              <w:t>Інші умови тендерної документації: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557BF">
              <w:rPr>
                <w:rFonts w:ascii="Times New Roman" w:eastAsia="Times New Roman" w:hAnsi="Times New Roman" w:cs="Times New Roman"/>
                <w:color w:val="000000" w:themeColor="text1"/>
                <w:sz w:val="24"/>
                <w:szCs w:val="24"/>
              </w:rPr>
              <w:t>ненакладення</w:t>
            </w:r>
            <w:proofErr w:type="spellEnd"/>
            <w:r w:rsidRPr="004557BF">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557BF">
              <w:rPr>
                <w:rFonts w:ascii="Times New Roman" w:eastAsia="Times New Roman" w:hAnsi="Times New Roman" w:cs="Times New Roman"/>
                <w:color w:val="000000" w:themeColor="text1"/>
                <w:sz w:val="24"/>
                <w:szCs w:val="24"/>
              </w:rPr>
              <w:t>нь</w:t>
            </w:r>
            <w:proofErr w:type="spellEnd"/>
            <w:r w:rsidRPr="004557BF">
              <w:rPr>
                <w:rFonts w:ascii="Times New Roman" w:eastAsia="Times New Roman" w:hAnsi="Times New Roman" w:cs="Times New Roman"/>
                <w:color w:val="000000" w:themeColor="text1"/>
                <w:sz w:val="24"/>
                <w:szCs w:val="24"/>
              </w:rPr>
              <w:t xml:space="preserve"> державних органів щодо цього.</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5.  Учасники торгів — нерезиденти для виконання вимог </w:t>
            </w:r>
            <w:r w:rsidRPr="004557BF">
              <w:rPr>
                <w:rFonts w:ascii="Times New Roman" w:eastAsia="Times New Roman" w:hAnsi="Times New Roman" w:cs="Times New Roman"/>
                <w:color w:val="000000" w:themeColor="text1"/>
                <w:sz w:val="24"/>
                <w:szCs w:val="24"/>
              </w:rPr>
              <w:lastRenderedPageBreak/>
              <w:t xml:space="preserve">щодо подання документів, передбачених </w:t>
            </w:r>
            <w:r w:rsidRPr="004557BF">
              <w:rPr>
                <w:rFonts w:ascii="Times New Roman" w:eastAsia="Times New Roman" w:hAnsi="Times New Roman" w:cs="Times New Roman"/>
                <w:b/>
                <w:i/>
                <w:color w:val="000000" w:themeColor="text1"/>
                <w:sz w:val="24"/>
                <w:szCs w:val="24"/>
              </w:rPr>
              <w:t>Додатком  1</w:t>
            </w:r>
            <w:r w:rsidRPr="004557B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557BF">
              <w:rPr>
                <w:rFonts w:ascii="Times New Roman" w:eastAsia="Times New Roman" w:hAnsi="Times New Roman" w:cs="Times New Roman"/>
                <w:color w:val="000000" w:themeColor="text1"/>
                <w:sz w:val="24"/>
                <w:szCs w:val="24"/>
              </w:rPr>
              <w:t>проєктом</w:t>
            </w:r>
            <w:proofErr w:type="spellEnd"/>
            <w:r w:rsidRPr="004557BF">
              <w:rPr>
                <w:rFonts w:ascii="Times New Roman" w:eastAsia="Times New Roman" w:hAnsi="Times New Roman" w:cs="Times New Roman"/>
                <w:color w:val="000000" w:themeColor="text1"/>
                <w:sz w:val="24"/>
                <w:szCs w:val="24"/>
              </w:rPr>
              <w:t xml:space="preserve"> договору про закупівлю, викладеним у </w:t>
            </w:r>
            <w:r w:rsidRPr="000D6155">
              <w:rPr>
                <w:rFonts w:ascii="Times New Roman" w:eastAsia="Times New Roman" w:hAnsi="Times New Roman" w:cs="Times New Roman"/>
                <w:b/>
                <w:i/>
                <w:color w:val="000000" w:themeColor="text1"/>
                <w:sz w:val="24"/>
                <w:szCs w:val="24"/>
              </w:rPr>
              <w:t xml:space="preserve">Додатку </w:t>
            </w:r>
            <w:r w:rsidR="004557BF" w:rsidRPr="000D6155">
              <w:rPr>
                <w:rFonts w:ascii="Times New Roman" w:eastAsia="Times New Roman" w:hAnsi="Times New Roman" w:cs="Times New Roman"/>
                <w:b/>
                <w:i/>
                <w:color w:val="000000" w:themeColor="text1"/>
                <w:sz w:val="24"/>
                <w:szCs w:val="24"/>
              </w:rPr>
              <w:t>5</w:t>
            </w:r>
            <w:r w:rsidRPr="004557B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557BF">
              <w:rPr>
                <w:rFonts w:ascii="Times New Roman" w:eastAsia="Times New Roman" w:hAnsi="Times New Roman" w:cs="Times New Roman"/>
                <w:b/>
                <w:i/>
                <w:color w:val="000000" w:themeColor="text1"/>
                <w:sz w:val="24"/>
                <w:szCs w:val="24"/>
              </w:rPr>
              <w:t>в п. 4 Розділу 3</w:t>
            </w:r>
            <w:r w:rsidRPr="004557BF">
              <w:rPr>
                <w:rFonts w:ascii="Times New Roman" w:eastAsia="Times New Roman" w:hAnsi="Times New Roman" w:cs="Times New Roman"/>
                <w:color w:val="000000" w:themeColor="text1"/>
                <w:sz w:val="24"/>
                <w:szCs w:val="24"/>
              </w:rPr>
              <w:t xml:space="preserve"> до цієї тендерної документації.</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557BF">
              <w:rPr>
                <w:rFonts w:ascii="Times New Roman" w:eastAsia="Times New Roman" w:hAnsi="Times New Roman" w:cs="Times New Roman"/>
                <w:color w:val="000000" w:themeColor="text1"/>
                <w:sz w:val="24"/>
                <w:szCs w:val="24"/>
              </w:rPr>
              <w:t>оперативно</w:t>
            </w:r>
            <w:proofErr w:type="spellEnd"/>
            <w:r w:rsidRPr="004557BF">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   </w:t>
            </w:r>
            <w:r w:rsidRPr="004557B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4557BF">
              <w:rPr>
                <w:rFonts w:ascii="Times New Roman" w:eastAsia="Times New Roman" w:hAnsi="Times New Roman" w:cs="Times New Roman"/>
                <w:color w:val="000000" w:themeColor="text1"/>
                <w:sz w:val="24"/>
                <w:szCs w:val="24"/>
              </w:rPr>
              <w:lastRenderedPageBreak/>
              <w:t>агресором, що визначені підпунктом 1 пункту 1 цієї Постанови;</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   </w:t>
            </w:r>
            <w:r w:rsidRPr="004557B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557BF">
              <w:rPr>
                <w:rFonts w:ascii="Times New Roman" w:eastAsia="Times New Roman" w:hAnsi="Times New Roman" w:cs="Times New Roman"/>
                <w:color w:val="000000" w:themeColor="text1"/>
                <w:sz w:val="24"/>
                <w:szCs w:val="24"/>
              </w:rPr>
              <w:t xml:space="preserve">—   </w:t>
            </w:r>
            <w:r w:rsidRPr="004557B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557BF">
              <w:rPr>
                <w:rFonts w:ascii="Times New Roman" w:eastAsia="Times New Roman" w:hAnsi="Times New Roman" w:cs="Times New Roman"/>
                <w:color w:val="000000" w:themeColor="text1"/>
                <w:sz w:val="24"/>
                <w:szCs w:val="24"/>
              </w:rPr>
              <w:t>бенефіціарним</w:t>
            </w:r>
            <w:proofErr w:type="spellEnd"/>
            <w:r w:rsidRPr="004557B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847EC" w:rsidRPr="004557BF" w:rsidRDefault="00B510F6">
            <w:pPr>
              <w:widowControl w:val="0"/>
              <w:jc w:val="both"/>
              <w:rPr>
                <w:rFonts w:ascii="Times New Roman" w:eastAsia="Times New Roman" w:hAnsi="Times New Roman" w:cs="Times New Roman"/>
                <w:i/>
                <w:color w:val="000000" w:themeColor="text1"/>
                <w:sz w:val="20"/>
                <w:szCs w:val="20"/>
              </w:rPr>
            </w:pPr>
            <w:r w:rsidRPr="004557BF">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557BF" w:rsidRPr="004557BF" w:rsidTr="000C0336">
        <w:trPr>
          <w:trHeight w:val="398"/>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3</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Відхилення тендерних пропозицій</w:t>
            </w:r>
          </w:p>
        </w:tc>
        <w:tc>
          <w:tcPr>
            <w:tcW w:w="6378" w:type="dxa"/>
            <w:vAlign w:val="center"/>
          </w:tcPr>
          <w:p w:rsidR="00B847EC" w:rsidRPr="004557BF" w:rsidRDefault="00B510F6">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i/>
                <w:color w:val="000000" w:themeColor="text1"/>
                <w:sz w:val="24"/>
                <w:szCs w:val="24"/>
              </w:rPr>
              <w:t>Замовник відхиляє тендерну пропозицію</w:t>
            </w:r>
            <w:r w:rsidRPr="004557BF">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B847EC" w:rsidRPr="004557BF" w:rsidRDefault="00B510F6">
            <w:pPr>
              <w:widowControl w:val="0"/>
              <w:spacing w:line="228" w:lineRule="auto"/>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1) учасник процедури закупівлі:</w:t>
            </w:r>
          </w:p>
          <w:p w:rsidR="00B847EC" w:rsidRPr="004557BF" w:rsidRDefault="00B510F6" w:rsidP="00640352">
            <w:pPr>
              <w:widowControl w:val="0"/>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4557BF">
              <w:rPr>
                <w:rFonts w:ascii="Times New Roman" w:eastAsia="Times New Roman" w:hAnsi="Times New Roman" w:cs="Times New Roman"/>
                <w:color w:val="000000" w:themeColor="text1"/>
                <w:sz w:val="24"/>
                <w:szCs w:val="24"/>
              </w:rPr>
              <w:lastRenderedPageBreak/>
              <w:t>невідповідностей;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557BF">
              <w:rPr>
                <w:rFonts w:ascii="Times New Roman" w:eastAsia="Times New Roman" w:hAnsi="Times New Roman" w:cs="Times New Roman"/>
                <w:color w:val="000000" w:themeColor="text1"/>
                <w:sz w:val="24"/>
                <w:szCs w:val="24"/>
              </w:rPr>
              <w:t>бенефіціарним</w:t>
            </w:r>
            <w:proofErr w:type="spellEnd"/>
            <w:r w:rsidRPr="004557B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2) тендерна пропозиція:</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є такою, строк дії якої закінчився;</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3) переможець процедури закупівлі:</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Замовник може відхилити тендерну пропозицію</w:t>
            </w:r>
            <w:r w:rsidRPr="004557BF">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4557BF">
              <w:rPr>
                <w:rFonts w:ascii="Times New Roman" w:eastAsia="Times New Roman" w:hAnsi="Times New Roman" w:cs="Times New Roman"/>
                <w:b/>
                <w:i/>
                <w:color w:val="000000" w:themeColor="text1"/>
                <w:sz w:val="24"/>
                <w:szCs w:val="24"/>
              </w:rPr>
              <w:t>у разі, коли:</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47EC" w:rsidRPr="004557BF" w:rsidRDefault="00B510F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57BF">
              <w:rPr>
                <w:rFonts w:ascii="Times New Roman" w:eastAsia="Times New Roman" w:hAnsi="Times New Roman" w:cs="Times New Roman"/>
                <w:b/>
                <w:i/>
                <w:color w:val="000000" w:themeColor="text1"/>
                <w:sz w:val="24"/>
                <w:szCs w:val="24"/>
              </w:rPr>
              <w:t>не пізніш як через чотири дні</w:t>
            </w:r>
            <w:r w:rsidRPr="004557BF">
              <w:rPr>
                <w:rFonts w:ascii="Times New Roman" w:eastAsia="Times New Roman" w:hAnsi="Times New Roman" w:cs="Times New Roman"/>
                <w:b/>
                <w:color w:val="000000" w:themeColor="text1"/>
                <w:sz w:val="24"/>
                <w:szCs w:val="24"/>
              </w:rPr>
              <w:t xml:space="preserve"> </w:t>
            </w:r>
            <w:r w:rsidRPr="004557BF">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57BF" w:rsidRPr="004557BF" w:rsidTr="003D3130">
        <w:trPr>
          <w:trHeight w:val="472"/>
          <w:jc w:val="center"/>
        </w:trPr>
        <w:tc>
          <w:tcPr>
            <w:tcW w:w="9918" w:type="dxa"/>
            <w:gridSpan w:val="3"/>
            <w:vAlign w:val="center"/>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w:t>
            </w:r>
          </w:p>
        </w:tc>
        <w:tc>
          <w:tcPr>
            <w:tcW w:w="2835" w:type="dxa"/>
          </w:tcPr>
          <w:p w:rsidR="00B847EC" w:rsidRPr="004557BF" w:rsidRDefault="00B510F6">
            <w:pPr>
              <w:widowControl w:val="0"/>
              <w:rPr>
                <w:rFonts w:ascii="Times New Roman" w:eastAsia="Times New Roman" w:hAnsi="Times New Roman" w:cs="Times New Roman"/>
                <w:b/>
                <w:color w:val="000000" w:themeColor="text1"/>
                <w:sz w:val="24"/>
                <w:szCs w:val="24"/>
              </w:rPr>
            </w:pPr>
            <w:r w:rsidRPr="004557BF">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378" w:type="dxa"/>
            <w:vAlign w:val="center"/>
          </w:tcPr>
          <w:p w:rsidR="00B847EC" w:rsidRPr="004557BF" w:rsidRDefault="00B510F6">
            <w:pPr>
              <w:widowControl w:val="0"/>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Замовник відміняє відкриті торги у разі: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557BF">
              <w:rPr>
                <w:rFonts w:ascii="Times New Roman" w:eastAsia="Times New Roman" w:hAnsi="Times New Roman" w:cs="Times New Roman"/>
                <w:b/>
                <w:i/>
                <w:color w:val="000000" w:themeColor="text1"/>
                <w:sz w:val="24"/>
                <w:szCs w:val="24"/>
              </w:rPr>
              <w:t>протягом одного робочого дня</w:t>
            </w:r>
            <w:r w:rsidRPr="004557BF">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847EC" w:rsidRPr="004557BF" w:rsidRDefault="00B510F6">
            <w:pPr>
              <w:widowControl w:val="0"/>
              <w:jc w:val="both"/>
              <w:rPr>
                <w:rFonts w:ascii="Times New Roman" w:eastAsia="Times New Roman" w:hAnsi="Times New Roman" w:cs="Times New Roman"/>
                <w:b/>
                <w:i/>
                <w:color w:val="000000" w:themeColor="text1"/>
                <w:sz w:val="24"/>
                <w:szCs w:val="24"/>
              </w:rPr>
            </w:pPr>
            <w:r w:rsidRPr="004557BF">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2</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Строк укладання договору про закупівлю</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57BF">
              <w:rPr>
                <w:rFonts w:ascii="Times New Roman" w:eastAsia="Times New Roman" w:hAnsi="Times New Roman" w:cs="Times New Roman"/>
                <w:b/>
                <w:i/>
                <w:color w:val="000000" w:themeColor="text1"/>
                <w:sz w:val="24"/>
                <w:szCs w:val="24"/>
              </w:rPr>
              <w:t>не пізніше ніж через 15 днів</w:t>
            </w:r>
            <w:r w:rsidRPr="004557BF">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57BF">
              <w:rPr>
                <w:rFonts w:ascii="Times New Roman" w:eastAsia="Times New Roman" w:hAnsi="Times New Roman" w:cs="Times New Roman"/>
                <w:b/>
                <w:i/>
                <w:color w:val="000000" w:themeColor="text1"/>
                <w:sz w:val="24"/>
                <w:szCs w:val="24"/>
              </w:rPr>
              <w:t>може бути продовжений до 60 днів</w:t>
            </w:r>
            <w:r w:rsidRPr="004557BF">
              <w:rPr>
                <w:rFonts w:ascii="Times New Roman" w:eastAsia="Times New Roman" w:hAnsi="Times New Roman" w:cs="Times New Roman"/>
                <w:color w:val="000000" w:themeColor="text1"/>
                <w:sz w:val="24"/>
                <w:szCs w:val="24"/>
              </w:rPr>
              <w:t xml:space="preserve">. </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557BF">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557BF">
              <w:rPr>
                <w:rFonts w:ascii="Times New Roman" w:eastAsia="Times New Roman" w:hAnsi="Times New Roman" w:cs="Times New Roman"/>
                <w:i/>
                <w:color w:val="000000" w:themeColor="text1"/>
                <w:sz w:val="24"/>
                <w:szCs w:val="24"/>
              </w:rPr>
              <w:t xml:space="preserve"> </w:t>
            </w:r>
            <w:r w:rsidRPr="004557BF">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4557BF"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lastRenderedPageBreak/>
              <w:t>3</w:t>
            </w:r>
          </w:p>
        </w:tc>
        <w:tc>
          <w:tcPr>
            <w:tcW w:w="2835" w:type="dxa"/>
          </w:tcPr>
          <w:p w:rsidR="00B847EC" w:rsidRPr="004557BF" w:rsidRDefault="002A71B0">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Проект</w:t>
            </w:r>
            <w:r w:rsidR="00B510F6" w:rsidRPr="004557BF">
              <w:rPr>
                <w:rFonts w:ascii="Times New Roman" w:eastAsia="Times New Roman" w:hAnsi="Times New Roman" w:cs="Times New Roman"/>
                <w:b/>
                <w:color w:val="000000" w:themeColor="text1"/>
                <w:sz w:val="24"/>
                <w:szCs w:val="24"/>
              </w:rPr>
              <w:t xml:space="preserve"> договору про закупівлю</w:t>
            </w:r>
          </w:p>
        </w:tc>
        <w:tc>
          <w:tcPr>
            <w:tcW w:w="6378" w:type="dxa"/>
            <w:vAlign w:val="center"/>
          </w:tcPr>
          <w:p w:rsidR="00B847EC" w:rsidRPr="004557BF" w:rsidRDefault="00582612">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Проект</w:t>
            </w:r>
            <w:r w:rsidR="00B510F6" w:rsidRPr="004557BF">
              <w:rPr>
                <w:rFonts w:ascii="Times New Roman" w:eastAsia="Times New Roman" w:hAnsi="Times New Roman" w:cs="Times New Roman"/>
                <w:color w:val="000000" w:themeColor="text1"/>
                <w:sz w:val="24"/>
                <w:szCs w:val="24"/>
              </w:rPr>
              <w:t xml:space="preserve"> договору про закупівлю викладено в </w:t>
            </w:r>
            <w:r w:rsidR="00B510F6" w:rsidRPr="00D62272">
              <w:rPr>
                <w:rFonts w:ascii="Times New Roman" w:eastAsia="Times New Roman" w:hAnsi="Times New Roman" w:cs="Times New Roman"/>
                <w:b/>
                <w:i/>
                <w:color w:val="000000" w:themeColor="text1"/>
                <w:sz w:val="24"/>
                <w:szCs w:val="24"/>
              </w:rPr>
              <w:t xml:space="preserve">Додатку </w:t>
            </w:r>
            <w:r w:rsidR="004557BF" w:rsidRPr="00D62272">
              <w:rPr>
                <w:rFonts w:ascii="Times New Roman" w:eastAsia="Times New Roman" w:hAnsi="Times New Roman" w:cs="Times New Roman"/>
                <w:b/>
                <w:i/>
                <w:color w:val="000000" w:themeColor="text1"/>
                <w:sz w:val="24"/>
                <w:szCs w:val="24"/>
              </w:rPr>
              <w:t>5</w:t>
            </w:r>
            <w:r w:rsidR="00B510F6" w:rsidRPr="00D62272">
              <w:rPr>
                <w:rFonts w:ascii="Times New Roman" w:eastAsia="Times New Roman" w:hAnsi="Times New Roman" w:cs="Times New Roman"/>
                <w:color w:val="000000" w:themeColor="text1"/>
                <w:sz w:val="24"/>
                <w:szCs w:val="24"/>
              </w:rPr>
              <w:t xml:space="preserve"> до</w:t>
            </w:r>
            <w:r w:rsidR="00B510F6" w:rsidRPr="004557BF">
              <w:rPr>
                <w:rFonts w:ascii="Times New Roman" w:eastAsia="Times New Roman" w:hAnsi="Times New Roman" w:cs="Times New Roman"/>
                <w:color w:val="000000" w:themeColor="text1"/>
                <w:sz w:val="24"/>
                <w:szCs w:val="24"/>
              </w:rPr>
              <w:t xml:space="preserve"> цієї тендерної документації.</w:t>
            </w:r>
          </w:p>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i/>
                <w:color w:val="000000" w:themeColor="text1"/>
                <w:sz w:val="24"/>
                <w:szCs w:val="24"/>
              </w:rPr>
              <w:t>Переможець</w:t>
            </w:r>
            <w:r w:rsidRPr="004557BF">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B847EC" w:rsidRPr="004557BF" w:rsidRDefault="00B510F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B847EC" w:rsidRPr="004557BF" w:rsidRDefault="00B510F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4557BF">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847EC" w:rsidRPr="004557BF" w:rsidRDefault="00B510F6">
            <w:pPr>
              <w:widowControl w:val="0"/>
              <w:jc w:val="both"/>
              <w:rPr>
                <w:rFonts w:ascii="Times New Roman" w:eastAsia="Times New Roman" w:hAnsi="Times New Roman" w:cs="Times New Roman"/>
                <w:i/>
                <w:color w:val="000000" w:themeColor="text1"/>
                <w:sz w:val="24"/>
                <w:szCs w:val="24"/>
              </w:rPr>
            </w:pPr>
            <w:r w:rsidRPr="004557BF">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4557BF" w:rsidRPr="004557BF" w:rsidTr="003D3130">
        <w:trPr>
          <w:trHeight w:val="2100"/>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4</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Умови договору про закупівлю</w:t>
            </w:r>
          </w:p>
        </w:tc>
        <w:tc>
          <w:tcPr>
            <w:tcW w:w="6378" w:type="dxa"/>
            <w:vAlign w:val="center"/>
          </w:tcPr>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847EC" w:rsidRPr="004557BF" w:rsidRDefault="00B510F6">
            <w:pPr>
              <w:widowControl w:val="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847EC" w:rsidRPr="004557BF" w:rsidRDefault="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847EC" w:rsidRPr="004557BF" w:rsidRDefault="00B510F6" w:rsidP="00B510F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B847EC" w:rsidRPr="004557BF" w:rsidTr="003D3130">
        <w:trPr>
          <w:trHeight w:val="1119"/>
          <w:jc w:val="center"/>
        </w:trPr>
        <w:tc>
          <w:tcPr>
            <w:tcW w:w="705" w:type="dxa"/>
          </w:tcPr>
          <w:p w:rsidR="00B847EC" w:rsidRPr="004557BF" w:rsidRDefault="00B510F6">
            <w:pPr>
              <w:widowControl w:val="0"/>
              <w:jc w:val="center"/>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5</w:t>
            </w:r>
          </w:p>
        </w:tc>
        <w:tc>
          <w:tcPr>
            <w:tcW w:w="2835" w:type="dxa"/>
          </w:tcPr>
          <w:p w:rsidR="00B847EC" w:rsidRPr="004557BF" w:rsidRDefault="00B510F6">
            <w:pPr>
              <w:widowControl w:val="0"/>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378" w:type="dxa"/>
            <w:vAlign w:val="center"/>
          </w:tcPr>
          <w:p w:rsidR="00B847EC" w:rsidRPr="004557BF" w:rsidRDefault="00B510F6">
            <w:pPr>
              <w:widowControl w:val="0"/>
              <w:ind w:right="120"/>
              <w:jc w:val="both"/>
              <w:rPr>
                <w:rFonts w:ascii="Times New Roman" w:eastAsia="Times New Roman" w:hAnsi="Times New Roman" w:cs="Times New Roman"/>
                <w:color w:val="000000" w:themeColor="text1"/>
                <w:sz w:val="24"/>
                <w:szCs w:val="24"/>
              </w:rPr>
            </w:pPr>
            <w:r w:rsidRPr="004557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47EC" w:rsidRPr="004557BF" w:rsidRDefault="00B847EC">
            <w:pPr>
              <w:widowControl w:val="0"/>
              <w:jc w:val="both"/>
              <w:rPr>
                <w:rFonts w:ascii="Times New Roman" w:eastAsia="Times New Roman" w:hAnsi="Times New Roman" w:cs="Times New Roman"/>
                <w:color w:val="000000" w:themeColor="text1"/>
                <w:sz w:val="24"/>
                <w:szCs w:val="24"/>
              </w:rPr>
            </w:pPr>
          </w:p>
        </w:tc>
      </w:tr>
    </w:tbl>
    <w:p w:rsidR="00B847EC" w:rsidRPr="004557BF" w:rsidRDefault="00B847EC">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B847EC" w:rsidRPr="004557BF" w:rsidRDefault="00B847EC">
      <w:pPr>
        <w:widowControl w:val="0"/>
        <w:spacing w:after="0" w:line="240" w:lineRule="auto"/>
        <w:jc w:val="both"/>
        <w:rPr>
          <w:rFonts w:ascii="Times New Roman" w:eastAsia="Times New Roman" w:hAnsi="Times New Roman" w:cs="Times New Roman"/>
          <w:color w:val="000000" w:themeColor="text1"/>
          <w:sz w:val="24"/>
          <w:szCs w:val="24"/>
        </w:rPr>
      </w:pPr>
    </w:p>
    <w:sectPr w:rsidR="00B847EC" w:rsidRPr="004557BF" w:rsidSect="004A214A">
      <w:headerReference w:type="default" r:id="rId14"/>
      <w:footerReference w:type="default" r:id="rId15"/>
      <w:headerReference w:type="first" r:id="rId16"/>
      <w:footerReference w:type="first" r:id="rId17"/>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B5" w:rsidRDefault="00717EB5">
      <w:pPr>
        <w:spacing w:after="0" w:line="240" w:lineRule="auto"/>
      </w:pPr>
      <w:r>
        <w:separator/>
      </w:r>
    </w:p>
  </w:endnote>
  <w:endnote w:type="continuationSeparator" w:id="0">
    <w:p w:rsidR="00717EB5" w:rsidRDefault="0071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EC" w:rsidRDefault="00B510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02E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EC" w:rsidRDefault="00B847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B5" w:rsidRDefault="00717EB5">
      <w:pPr>
        <w:spacing w:after="0" w:line="240" w:lineRule="auto"/>
      </w:pPr>
      <w:r>
        <w:separator/>
      </w:r>
    </w:p>
  </w:footnote>
  <w:footnote w:type="continuationSeparator" w:id="0">
    <w:p w:rsidR="00717EB5" w:rsidRDefault="0071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EC" w:rsidRDefault="00B510F6">
    <w:pPr>
      <w:jc w:val="right"/>
    </w:pPr>
    <w:r>
      <w:fldChar w:fldCharType="begin"/>
    </w:r>
    <w:r>
      <w:instrText>PAGE</w:instrText>
    </w:r>
    <w:r>
      <w:fldChar w:fldCharType="separate"/>
    </w:r>
    <w:r w:rsidR="002B02E0">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EC" w:rsidRDefault="00B510F6">
    <w:pPr>
      <w:jc w:val="right"/>
    </w:pPr>
    <w:r>
      <w:fldChar w:fldCharType="begin"/>
    </w:r>
    <w:r>
      <w:instrText>PAGE</w:instrText>
    </w:r>
    <w:r>
      <w:fldChar w:fldCharType="separate"/>
    </w:r>
    <w:r w:rsidR="002B02E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048"/>
    <w:multiLevelType w:val="multilevel"/>
    <w:tmpl w:val="1C9858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0951B1"/>
    <w:multiLevelType w:val="multilevel"/>
    <w:tmpl w:val="51D0E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D30C66"/>
    <w:multiLevelType w:val="multilevel"/>
    <w:tmpl w:val="CC382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EC"/>
    <w:rsid w:val="000003B6"/>
    <w:rsid w:val="00006F89"/>
    <w:rsid w:val="000216E3"/>
    <w:rsid w:val="00051B9A"/>
    <w:rsid w:val="00075AD2"/>
    <w:rsid w:val="000A12BD"/>
    <w:rsid w:val="000C0336"/>
    <w:rsid w:val="000D6155"/>
    <w:rsid w:val="001277DC"/>
    <w:rsid w:val="001C4EBF"/>
    <w:rsid w:val="001D71CC"/>
    <w:rsid w:val="00236AC5"/>
    <w:rsid w:val="00237853"/>
    <w:rsid w:val="00247C5B"/>
    <w:rsid w:val="00277699"/>
    <w:rsid w:val="00282028"/>
    <w:rsid w:val="00282A4B"/>
    <w:rsid w:val="00284563"/>
    <w:rsid w:val="002A71B0"/>
    <w:rsid w:val="002B02E0"/>
    <w:rsid w:val="00307C25"/>
    <w:rsid w:val="0033394D"/>
    <w:rsid w:val="00361814"/>
    <w:rsid w:val="0036272B"/>
    <w:rsid w:val="00394C9B"/>
    <w:rsid w:val="003D1007"/>
    <w:rsid w:val="003D3130"/>
    <w:rsid w:val="0040263C"/>
    <w:rsid w:val="00435D87"/>
    <w:rsid w:val="004557BF"/>
    <w:rsid w:val="004A214A"/>
    <w:rsid w:val="004D6671"/>
    <w:rsid w:val="004F3E2F"/>
    <w:rsid w:val="00510DD6"/>
    <w:rsid w:val="00531A5C"/>
    <w:rsid w:val="0053666B"/>
    <w:rsid w:val="00582612"/>
    <w:rsid w:val="00582EC8"/>
    <w:rsid w:val="00585010"/>
    <w:rsid w:val="005D678C"/>
    <w:rsid w:val="00621612"/>
    <w:rsid w:val="00640352"/>
    <w:rsid w:val="006502ED"/>
    <w:rsid w:val="00682F38"/>
    <w:rsid w:val="00683278"/>
    <w:rsid w:val="006E279D"/>
    <w:rsid w:val="00717EB5"/>
    <w:rsid w:val="007218C2"/>
    <w:rsid w:val="00755892"/>
    <w:rsid w:val="00763FDA"/>
    <w:rsid w:val="00791A1A"/>
    <w:rsid w:val="007D15CC"/>
    <w:rsid w:val="00831DE1"/>
    <w:rsid w:val="00873478"/>
    <w:rsid w:val="008A0AB9"/>
    <w:rsid w:val="008B520E"/>
    <w:rsid w:val="008C3DE2"/>
    <w:rsid w:val="008D4774"/>
    <w:rsid w:val="008D5586"/>
    <w:rsid w:val="008D7F46"/>
    <w:rsid w:val="009171BD"/>
    <w:rsid w:val="00952150"/>
    <w:rsid w:val="0096211F"/>
    <w:rsid w:val="0096400E"/>
    <w:rsid w:val="009B0701"/>
    <w:rsid w:val="009D62B2"/>
    <w:rsid w:val="009D79E3"/>
    <w:rsid w:val="009E47E2"/>
    <w:rsid w:val="00A45974"/>
    <w:rsid w:val="00AD24C0"/>
    <w:rsid w:val="00B03776"/>
    <w:rsid w:val="00B10C12"/>
    <w:rsid w:val="00B1333F"/>
    <w:rsid w:val="00B510F6"/>
    <w:rsid w:val="00B847EC"/>
    <w:rsid w:val="00B90872"/>
    <w:rsid w:val="00C268BD"/>
    <w:rsid w:val="00C47F82"/>
    <w:rsid w:val="00CC6790"/>
    <w:rsid w:val="00CD2E4D"/>
    <w:rsid w:val="00CD42EF"/>
    <w:rsid w:val="00CF0B4E"/>
    <w:rsid w:val="00CF4500"/>
    <w:rsid w:val="00D10F9C"/>
    <w:rsid w:val="00D462A3"/>
    <w:rsid w:val="00D62272"/>
    <w:rsid w:val="00D9775C"/>
    <w:rsid w:val="00DC2C76"/>
    <w:rsid w:val="00E1322C"/>
    <w:rsid w:val="00E24A32"/>
    <w:rsid w:val="00E46BFE"/>
    <w:rsid w:val="00F52DBF"/>
    <w:rsid w:val="00FC0DF8"/>
    <w:rsid w:val="00FD3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E519"/>
  <w15:docId w15:val="{37A6BA61-F262-4D78-9675-22EAA46E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b">
    <w:name w:val="Подзаголовок Знак"/>
    <w:basedOn w:val="a0"/>
    <w:link w:val="aa"/>
    <w:rsid w:val="003D313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68322F-35B1-4AF6-BE9A-CAC13EB0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22</Pages>
  <Words>8263</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LAS</cp:lastModifiedBy>
  <cp:revision>62</cp:revision>
  <cp:lastPrinted>2023-03-07T11:34:00Z</cp:lastPrinted>
  <dcterms:created xsi:type="dcterms:W3CDTF">2020-04-14T07:28:00Z</dcterms:created>
  <dcterms:modified xsi:type="dcterms:W3CDTF">2023-06-02T06:52:00Z</dcterms:modified>
</cp:coreProperties>
</file>