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4D2" w:rsidRPr="00EA25FA" w:rsidRDefault="00F714D2" w:rsidP="00F714D2">
      <w:pPr>
        <w:spacing w:after="0" w:line="240" w:lineRule="auto"/>
        <w:ind w:firstLine="709"/>
        <w:jc w:val="both"/>
        <w:rPr>
          <w:rFonts w:ascii="Times New Roman" w:hAnsi="Times New Roman" w:cs="Times New Roman"/>
          <w:sz w:val="24"/>
          <w:szCs w:val="24"/>
        </w:rPr>
      </w:pPr>
      <w:bookmarkStart w:id="0" w:name="_Hlk54859899"/>
      <w:r>
        <w:rPr>
          <w:rFonts w:ascii="Times New Roman" w:hAnsi="Times New Roman" w:cs="Times New Roman"/>
          <w:sz w:val="24"/>
          <w:szCs w:val="24"/>
        </w:rPr>
        <w:t xml:space="preserve">В </w:t>
      </w:r>
      <w:r w:rsidR="00FF648E">
        <w:rPr>
          <w:rFonts w:ascii="Times New Roman" w:hAnsi="Times New Roman" w:cs="Times New Roman"/>
          <w:sz w:val="24"/>
          <w:szCs w:val="24"/>
        </w:rPr>
        <w:t>п</w:t>
      </w:r>
      <w:r w:rsidR="00645E83">
        <w:rPr>
          <w:rFonts w:ascii="Times New Roman" w:hAnsi="Times New Roman" w:cs="Times New Roman"/>
          <w:sz w:val="24"/>
          <w:szCs w:val="24"/>
        </w:rPr>
        <w:t>ідпункті</w:t>
      </w:r>
      <w:r>
        <w:rPr>
          <w:rFonts w:ascii="Times New Roman" w:hAnsi="Times New Roman" w:cs="Times New Roman"/>
          <w:sz w:val="24"/>
          <w:szCs w:val="24"/>
        </w:rPr>
        <w:t xml:space="preserve"> 5  п. 13 «О</w:t>
      </w:r>
      <w:r w:rsidRPr="00F714D2">
        <w:rPr>
          <w:rFonts w:ascii="Times New Roman" w:hAnsi="Times New Roman" w:cs="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Pr>
          <w:rFonts w:ascii="Times New Roman" w:hAnsi="Times New Roman" w:cs="Times New Roman"/>
          <w:sz w:val="24"/>
          <w:szCs w:val="24"/>
        </w:rPr>
        <w:t>, які затверджені постановою Кабінету Міністрів України</w:t>
      </w:r>
      <w:r w:rsidRPr="00F714D2">
        <w:rPr>
          <w:rFonts w:ascii="Times New Roman" w:hAnsi="Times New Roman" w:cs="Times New Roman"/>
          <w:sz w:val="24"/>
          <w:szCs w:val="24"/>
        </w:rPr>
        <w:t xml:space="preserve"> №1178 від 12.10.2022 р.</w:t>
      </w:r>
      <w:r>
        <w:rPr>
          <w:rFonts w:ascii="Times New Roman" w:hAnsi="Times New Roman" w:cs="Times New Roman"/>
          <w:sz w:val="24"/>
          <w:szCs w:val="24"/>
        </w:rPr>
        <w:t xml:space="preserve"> (далі – Особливості)</w:t>
      </w:r>
      <w:r w:rsidR="008311AB">
        <w:rPr>
          <w:rFonts w:ascii="Times New Roman" w:hAnsi="Times New Roman" w:cs="Times New Roman"/>
          <w:sz w:val="24"/>
          <w:szCs w:val="24"/>
        </w:rPr>
        <w:t>,</w:t>
      </w:r>
      <w:r>
        <w:rPr>
          <w:rFonts w:ascii="Times New Roman" w:hAnsi="Times New Roman" w:cs="Times New Roman"/>
          <w:sz w:val="24"/>
          <w:szCs w:val="24"/>
        </w:rPr>
        <w:t>передбачено, що п</w:t>
      </w:r>
      <w:r w:rsidRPr="00F714D2">
        <w:rPr>
          <w:rFonts w:ascii="Times New Roman" w:hAnsi="Times New Roman" w:cs="Times New Roman"/>
          <w:sz w:val="24"/>
          <w:szCs w:val="24"/>
        </w:rPr>
        <w:t>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товари можуть бути поставлені виключно певним суб’єктом господарюванн</w:t>
      </w:r>
      <w:r w:rsidR="00A37374">
        <w:rPr>
          <w:rFonts w:ascii="Times New Roman" w:hAnsi="Times New Roman" w:cs="Times New Roman"/>
          <w:sz w:val="24"/>
          <w:szCs w:val="24"/>
        </w:rPr>
        <w:t>я</w:t>
      </w:r>
      <w:r>
        <w:rPr>
          <w:rFonts w:ascii="Times New Roman" w:hAnsi="Times New Roman" w:cs="Times New Roman"/>
          <w:sz w:val="24"/>
          <w:szCs w:val="24"/>
        </w:rPr>
        <w:t xml:space="preserve"> -</w:t>
      </w:r>
      <w:r w:rsidRPr="00F714D2">
        <w:rPr>
          <w:rFonts w:ascii="Times New Roman" w:hAnsi="Times New Roman" w:cs="Times New Roman"/>
          <w:sz w:val="24"/>
          <w:szCs w:val="24"/>
        </w:rPr>
        <w:t xml:space="preserve"> у випадку укладення договору про закупівлю з постачальником універсальної послуги на постачання електричної енергії.</w:t>
      </w:r>
    </w:p>
    <w:p w:rsidR="00F56EE3" w:rsidRPr="00AE4D22"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п. 93 ч. 1 ст. 1 Закону України </w:t>
      </w:r>
      <w:bookmarkStart w:id="1" w:name="_Hlk54860560"/>
      <w:r w:rsidRPr="006B773F">
        <w:rPr>
          <w:rFonts w:ascii="Times New Roman" w:hAnsi="Times New Roman" w:cs="Times New Roman"/>
          <w:sz w:val="24"/>
          <w:szCs w:val="24"/>
        </w:rPr>
        <w:t>«Про ринок електричної енергії»</w:t>
      </w:r>
      <w:bookmarkEnd w:id="0"/>
      <w:bookmarkEnd w:id="1"/>
      <w:r w:rsidRPr="006B773F">
        <w:rPr>
          <w:rFonts w:ascii="Times New Roman" w:hAnsi="Times New Roman" w:cs="Times New Roman"/>
          <w:sz w:val="24"/>
          <w:szCs w:val="24"/>
        </w:rPr>
        <w:t>№ 2019-VIII</w:t>
      </w:r>
      <w:r w:rsidR="0099783B">
        <w:rPr>
          <w:rFonts w:ascii="Times New Roman" w:hAnsi="Times New Roman" w:cs="Times New Roman"/>
          <w:sz w:val="24"/>
          <w:szCs w:val="24"/>
        </w:rPr>
        <w:t xml:space="preserve"> (далі – Закон)</w:t>
      </w:r>
      <w:r w:rsidRPr="006B773F">
        <w:rPr>
          <w:rFonts w:ascii="Times New Roman" w:hAnsi="Times New Roman" w:cs="Times New Roman"/>
          <w:sz w:val="24"/>
          <w:szCs w:val="24"/>
        </w:rPr>
        <w:t xml:space="preserve">, </w:t>
      </w:r>
      <w:r w:rsidRPr="00AE4D22">
        <w:rPr>
          <w:rFonts w:ascii="Times New Roman" w:hAnsi="Times New Roman" w:cs="Times New Roman"/>
          <w:sz w:val="24"/>
          <w:szCs w:val="24"/>
        </w:rPr>
        <w:t xml:space="preserve">універсальна послуга - постачання електричної енергії побутовим та малим непобутовим споживачам, що гарантує їхні права </w:t>
      </w:r>
      <w:bookmarkStart w:id="2" w:name="_Hlk54860378"/>
      <w:r w:rsidRPr="00AE4D22">
        <w:rPr>
          <w:rFonts w:ascii="Times New Roman" w:hAnsi="Times New Roman" w:cs="Times New Roman"/>
          <w:sz w:val="24"/>
          <w:szCs w:val="24"/>
        </w:rPr>
        <w:t xml:space="preserve">бути </w:t>
      </w:r>
      <w:bookmarkStart w:id="3" w:name="_Hlk54862687"/>
      <w:r w:rsidRPr="00AE4D22">
        <w:rPr>
          <w:rFonts w:ascii="Times New Roman" w:hAnsi="Times New Roman" w:cs="Times New Roman"/>
          <w:sz w:val="24"/>
          <w:szCs w:val="24"/>
        </w:rPr>
        <w:t xml:space="preserve">забезпеченими електричною енергією визначеної якості </w:t>
      </w:r>
      <w:bookmarkEnd w:id="3"/>
      <w:r w:rsidRPr="00AE4D22">
        <w:rPr>
          <w:rFonts w:ascii="Times New Roman" w:hAnsi="Times New Roman" w:cs="Times New Roman"/>
          <w:sz w:val="24"/>
          <w:szCs w:val="24"/>
        </w:rPr>
        <w:t>на умовах, визначених відповідно до цього Закону, на всій території України.</w:t>
      </w:r>
    </w:p>
    <w:p w:rsidR="00F56EE3" w:rsidRPr="00AE4D22" w:rsidRDefault="00F56EE3" w:rsidP="00F714D2">
      <w:pPr>
        <w:pStyle w:val="rvps2"/>
        <w:shd w:val="clear" w:color="auto" w:fill="FFFFFF"/>
        <w:spacing w:before="0" w:beforeAutospacing="0" w:after="0" w:afterAutospacing="0"/>
        <w:ind w:firstLine="709"/>
        <w:jc w:val="both"/>
        <w:rPr>
          <w:color w:val="333333"/>
        </w:rPr>
      </w:pPr>
      <w:bookmarkStart w:id="4" w:name="_Hlk54861814"/>
      <w:bookmarkEnd w:id="2"/>
      <w:r w:rsidRPr="00AE4D22">
        <w:t xml:space="preserve">Відповідно до п. 42 ч. 1 ст. 1 Закону </w:t>
      </w:r>
      <w:bookmarkEnd w:id="4"/>
      <w:r w:rsidRPr="00AE4D22">
        <w:rPr>
          <w:color w:val="333333"/>
        </w:rPr>
        <w:t xml:space="preserve">малий непобутовий споживач - споживач, який не є побутовим споживачем і купує електричну енергію для власного споживання, електроустановки якого </w:t>
      </w:r>
      <w:bookmarkStart w:id="5" w:name="_Hlk54860023"/>
      <w:r w:rsidRPr="00AE4D22">
        <w:rPr>
          <w:color w:val="333333"/>
        </w:rPr>
        <w:t>приєднані до електричних мереж з договірною потужністю до 50 кВт</w:t>
      </w:r>
      <w:bookmarkEnd w:id="5"/>
      <w:r w:rsidRPr="00AE4D22">
        <w:rPr>
          <w:color w:val="333333"/>
        </w:rPr>
        <w:t>.</w:t>
      </w:r>
    </w:p>
    <w:p w:rsidR="00F56EE3" w:rsidRPr="00AE4D22" w:rsidRDefault="00F56EE3" w:rsidP="00F714D2">
      <w:pPr>
        <w:spacing w:after="0" w:line="240" w:lineRule="auto"/>
        <w:ind w:firstLine="709"/>
        <w:jc w:val="both"/>
        <w:rPr>
          <w:rFonts w:ascii="Times New Roman" w:hAnsi="Times New Roman" w:cs="Times New Roman"/>
          <w:sz w:val="24"/>
          <w:szCs w:val="24"/>
        </w:rPr>
      </w:pPr>
      <w:r w:rsidRPr="00AE4D22">
        <w:rPr>
          <w:rFonts w:ascii="Times New Roman" w:eastAsia="Times New Roman" w:hAnsi="Times New Roman" w:cs="Times New Roman"/>
          <w:sz w:val="24"/>
          <w:szCs w:val="24"/>
          <w:lang w:eastAsia="uk-UA"/>
        </w:rPr>
        <w:t>Електроустановка(-ки)</w:t>
      </w:r>
      <w:r w:rsidR="006B0FEE" w:rsidRPr="00AE4D22">
        <w:rPr>
          <w:rFonts w:ascii="Times New Roman" w:eastAsia="Times New Roman" w:hAnsi="Times New Roman" w:cs="Times New Roman"/>
          <w:sz w:val="24"/>
          <w:szCs w:val="24"/>
          <w:lang w:eastAsia="uk-UA"/>
        </w:rPr>
        <w:t>замовника</w:t>
      </w:r>
      <w:r w:rsidRPr="00AE4D22">
        <w:rPr>
          <w:rFonts w:ascii="Times New Roman" w:eastAsia="Times New Roman" w:hAnsi="Times New Roman" w:cs="Times New Roman"/>
          <w:sz w:val="24"/>
          <w:szCs w:val="24"/>
          <w:lang w:eastAsia="uk-UA"/>
        </w:rPr>
        <w:t xml:space="preserve"> приєднан</w:t>
      </w:r>
      <w:r w:rsidR="006B0FEE" w:rsidRPr="00AE4D22">
        <w:rPr>
          <w:rFonts w:ascii="Times New Roman" w:eastAsia="Times New Roman" w:hAnsi="Times New Roman" w:cs="Times New Roman"/>
          <w:sz w:val="24"/>
          <w:szCs w:val="24"/>
          <w:lang w:eastAsia="uk-UA"/>
        </w:rPr>
        <w:t>і</w:t>
      </w:r>
      <w:r w:rsidRPr="00AE4D22">
        <w:rPr>
          <w:rFonts w:ascii="Times New Roman" w:hAnsi="Times New Roman" w:cs="Times New Roman"/>
          <w:sz w:val="24"/>
          <w:szCs w:val="24"/>
        </w:rPr>
        <w:t xml:space="preserve"> до електричних мереж з договірною потужністю до 50 кВт.</w:t>
      </w:r>
    </w:p>
    <w:p w:rsidR="00F56EE3" w:rsidRPr="00AE4D22" w:rsidRDefault="00F56EE3" w:rsidP="00F714D2">
      <w:pPr>
        <w:spacing w:after="0" w:line="240" w:lineRule="auto"/>
        <w:ind w:firstLine="709"/>
        <w:jc w:val="both"/>
        <w:rPr>
          <w:rFonts w:ascii="Times New Roman" w:hAnsi="Times New Roman" w:cs="Times New Roman"/>
          <w:sz w:val="24"/>
          <w:szCs w:val="24"/>
        </w:rPr>
      </w:pPr>
      <w:r w:rsidRPr="00AE4D22">
        <w:rPr>
          <w:rFonts w:ascii="Times New Roman" w:hAnsi="Times New Roman" w:cs="Times New Roman"/>
          <w:color w:val="333333"/>
          <w:sz w:val="24"/>
          <w:szCs w:val="24"/>
        </w:rPr>
        <w:t xml:space="preserve">Отже, </w:t>
      </w:r>
      <w:r w:rsidR="0099783B" w:rsidRPr="00AE4D22">
        <w:rPr>
          <w:rFonts w:ascii="Times New Roman" w:hAnsi="Times New Roman" w:cs="Times New Roman"/>
          <w:color w:val="333333"/>
          <w:sz w:val="24"/>
          <w:szCs w:val="24"/>
        </w:rPr>
        <w:t>замовник</w:t>
      </w:r>
      <w:r w:rsidRPr="00AE4D22">
        <w:rPr>
          <w:rFonts w:ascii="Times New Roman" w:hAnsi="Times New Roman" w:cs="Times New Roman"/>
          <w:color w:val="333333"/>
          <w:sz w:val="24"/>
          <w:szCs w:val="24"/>
        </w:rPr>
        <w:t xml:space="preserve"> в розумінні Закону відноситься до малих непутових споживачів та має право </w:t>
      </w:r>
      <w:r w:rsidRPr="00AE4D22">
        <w:rPr>
          <w:rFonts w:ascii="Times New Roman" w:hAnsi="Times New Roman" w:cs="Times New Roman"/>
          <w:sz w:val="24"/>
          <w:szCs w:val="24"/>
        </w:rPr>
        <w:t>бути забезпеченими електричною енергією визначеної якості на умовах, визначених відповідно до ст. 63 Закону,  а саме на умовах універсальної послуги.</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Закупівля електричної енергії саме на умовах універсальної послуги повністю забезпечує дотримання основних принципів проведення публічних закупівель, визначених ст. 5 З</w:t>
      </w:r>
      <w:r w:rsidR="0099783B">
        <w:rPr>
          <w:rFonts w:ascii="Times New Roman" w:hAnsi="Times New Roman" w:cs="Times New Roman"/>
          <w:sz w:val="24"/>
          <w:szCs w:val="24"/>
        </w:rPr>
        <w:t>акону України</w:t>
      </w:r>
      <w:r w:rsidRPr="006B773F">
        <w:rPr>
          <w:rFonts w:ascii="Times New Roman" w:hAnsi="Times New Roman" w:cs="Times New Roman"/>
          <w:sz w:val="24"/>
          <w:szCs w:val="24"/>
        </w:rPr>
        <w:t xml:space="preserve">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частини 3 статті </w:t>
      </w:r>
      <w:bookmarkStart w:id="6" w:name="_Hlk54860399"/>
      <w:r w:rsidRPr="006B773F">
        <w:rPr>
          <w:rFonts w:ascii="Times New Roman" w:hAnsi="Times New Roman" w:cs="Times New Roman"/>
          <w:sz w:val="24"/>
          <w:szCs w:val="24"/>
        </w:rPr>
        <w:t xml:space="preserve">63 Закону </w:t>
      </w:r>
      <w:bookmarkEnd w:id="6"/>
      <w:r w:rsidRPr="006B773F">
        <w:rPr>
          <w:rFonts w:ascii="Times New Roman" w:hAnsi="Times New Roman" w:cs="Times New Roman"/>
          <w:sz w:val="24"/>
          <w:szCs w:val="24"/>
        </w:rPr>
        <w:t>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w:t>
      </w:r>
      <w:r w:rsidR="00E37569">
        <w:rPr>
          <w:rFonts w:ascii="Times New Roman" w:hAnsi="Times New Roman" w:cs="Times New Roman"/>
          <w:sz w:val="24"/>
          <w:szCs w:val="24"/>
        </w:rPr>
        <w:t>.</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«Методика розрахунку тарифу на послуги постачальника універсальних послуг» затверджена  Постановою НКРЕКП від 05.10.2018 року № 1176.</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«Порядок формування цін на універсальні послуги» затверджений Постановою НКРЕКП від 05.10.2018</w:t>
      </w:r>
      <w:r w:rsidR="00227713">
        <w:rPr>
          <w:rFonts w:ascii="Times New Roman" w:hAnsi="Times New Roman" w:cs="Times New Roman"/>
          <w:sz w:val="24"/>
          <w:szCs w:val="24"/>
        </w:rPr>
        <w:t xml:space="preserve">р. </w:t>
      </w:r>
      <w:r w:rsidRPr="006B773F">
        <w:rPr>
          <w:rFonts w:ascii="Times New Roman" w:hAnsi="Times New Roman" w:cs="Times New Roman"/>
          <w:sz w:val="24"/>
          <w:szCs w:val="24"/>
        </w:rPr>
        <w:t xml:space="preserve">№ 1177 </w:t>
      </w:r>
      <w:bookmarkStart w:id="7" w:name="_Hlk87880642"/>
      <w:r w:rsidRPr="006B773F">
        <w:rPr>
          <w:rFonts w:ascii="Times New Roman" w:hAnsi="Times New Roman" w:cs="Times New Roman"/>
          <w:sz w:val="24"/>
          <w:szCs w:val="24"/>
        </w:rPr>
        <w:t>(з наступними змінами та доповненнями).</w:t>
      </w:r>
      <w:bookmarkEnd w:id="7"/>
    </w:p>
    <w:p w:rsidR="00F56EE3"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Таким чином, </w:t>
      </w:r>
      <w:r w:rsidR="0086362D">
        <w:rPr>
          <w:rFonts w:ascii="Times New Roman" w:hAnsi="Times New Roman" w:cs="Times New Roman"/>
          <w:sz w:val="24"/>
          <w:szCs w:val="24"/>
        </w:rPr>
        <w:t>ціна</w:t>
      </w:r>
      <w:r w:rsidRPr="006B773F">
        <w:rPr>
          <w:rFonts w:ascii="Times New Roman" w:hAnsi="Times New Roman" w:cs="Times New Roman"/>
          <w:sz w:val="24"/>
          <w:szCs w:val="24"/>
        </w:rPr>
        <w:t xml:space="preserve"> на універсальну послугу є державним регульованим тарифом,  всі складові </w:t>
      </w:r>
      <w:r w:rsidR="00AE4D22">
        <w:rPr>
          <w:rFonts w:ascii="Times New Roman" w:hAnsi="Times New Roman" w:cs="Times New Roman"/>
          <w:sz w:val="24"/>
          <w:szCs w:val="24"/>
        </w:rPr>
        <w:t xml:space="preserve">якої </w:t>
      </w:r>
      <w:r w:rsidRPr="006B773F">
        <w:rPr>
          <w:rFonts w:ascii="Times New Roman" w:hAnsi="Times New Roman" w:cs="Times New Roman"/>
          <w:sz w:val="24"/>
          <w:szCs w:val="24"/>
        </w:rPr>
        <w:t>підлягають державному регулюванню.</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У відповідності до норм пункту 13 розділу ХVІІ «Прикінцеві та перехідні положення» Закону</w:t>
      </w:r>
      <w:r w:rsidR="0099783B">
        <w:rPr>
          <w:rFonts w:ascii="Times New Roman" w:hAnsi="Times New Roman" w:cs="Times New Roman"/>
          <w:sz w:val="24"/>
          <w:szCs w:val="24"/>
        </w:rPr>
        <w:t>,</w:t>
      </w:r>
      <w:r w:rsidRPr="006B773F">
        <w:rPr>
          <w:rFonts w:ascii="Times New Roman" w:hAnsi="Times New Roman" w:cs="Times New Roman"/>
          <w:sz w:val="24"/>
          <w:szCs w:val="24"/>
        </w:rPr>
        <w:t xml:space="preserve">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 та упродовж </w:t>
      </w:r>
      <w:r w:rsidR="00BF1CFE">
        <w:rPr>
          <w:rFonts w:ascii="Times New Roman" w:hAnsi="Times New Roman" w:cs="Times New Roman"/>
          <w:sz w:val="24"/>
          <w:szCs w:val="24"/>
        </w:rPr>
        <w:t>шести</w:t>
      </w:r>
      <w:r w:rsidRPr="006B773F">
        <w:rPr>
          <w:rFonts w:ascii="Times New Roman" w:hAnsi="Times New Roman" w:cs="Times New Roman"/>
          <w:sz w:val="24"/>
          <w:szCs w:val="24"/>
        </w:rPr>
        <w:t xml:space="preserve"> років з 1 січня 2019 року такий електропостачальник,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w:t>
      </w:r>
      <w:r w:rsidRPr="006B773F">
        <w:rPr>
          <w:rFonts w:ascii="Times New Roman" w:hAnsi="Times New Roman" w:cs="Times New Roman"/>
          <w:sz w:val="24"/>
          <w:szCs w:val="24"/>
        </w:rPr>
        <w:lastRenderedPageBreak/>
        <w:t>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w:t>
      </w:r>
      <w:r w:rsidR="008311AB">
        <w:rPr>
          <w:rFonts w:ascii="Times New Roman" w:hAnsi="Times New Roman" w:cs="Times New Roman"/>
          <w:sz w:val="24"/>
          <w:szCs w:val="24"/>
        </w:rPr>
        <w:t>п</w:t>
      </w:r>
      <w:r w:rsidR="008311AB" w:rsidRPr="006B773F">
        <w:rPr>
          <w:rFonts w:ascii="Times New Roman" w:hAnsi="Times New Roman" w:cs="Times New Roman"/>
          <w:sz w:val="24"/>
          <w:szCs w:val="24"/>
        </w:rPr>
        <w:t>останов</w:t>
      </w:r>
      <w:r w:rsidR="008311AB">
        <w:rPr>
          <w:rFonts w:ascii="Times New Roman" w:hAnsi="Times New Roman" w:cs="Times New Roman"/>
          <w:sz w:val="24"/>
          <w:szCs w:val="24"/>
        </w:rPr>
        <w:t>и</w:t>
      </w:r>
      <w:r w:rsidR="008311AB" w:rsidRPr="006B773F">
        <w:rPr>
          <w:rFonts w:ascii="Times New Roman" w:hAnsi="Times New Roman" w:cs="Times New Roman"/>
          <w:sz w:val="24"/>
          <w:szCs w:val="24"/>
        </w:rPr>
        <w:t xml:space="preserve"> НКРЕКП від 14.06.2018 </w:t>
      </w:r>
      <w:r w:rsidR="008311AB">
        <w:rPr>
          <w:rFonts w:ascii="Times New Roman" w:hAnsi="Times New Roman" w:cs="Times New Roman"/>
          <w:sz w:val="24"/>
          <w:szCs w:val="24"/>
        </w:rPr>
        <w:t xml:space="preserve">р. </w:t>
      </w:r>
      <w:r w:rsidR="008311AB" w:rsidRPr="006B773F">
        <w:rPr>
          <w:rFonts w:ascii="Times New Roman" w:hAnsi="Times New Roman" w:cs="Times New Roman"/>
          <w:sz w:val="24"/>
          <w:szCs w:val="24"/>
        </w:rPr>
        <w:t>№ 429</w:t>
      </w:r>
      <w:r w:rsidRPr="006B773F">
        <w:rPr>
          <w:rFonts w:ascii="Times New Roman" w:hAnsi="Times New Roman" w:cs="Times New Roman"/>
          <w:sz w:val="24"/>
          <w:szCs w:val="24"/>
        </w:rPr>
        <w:t xml:space="preserve">ТОВ «Львівенергозбут» отримало ліцензію на постачання електричної енергії </w:t>
      </w:r>
      <w:r w:rsidR="008311AB">
        <w:rPr>
          <w:rFonts w:ascii="Times New Roman" w:hAnsi="Times New Roman" w:cs="Times New Roman"/>
          <w:sz w:val="24"/>
          <w:szCs w:val="24"/>
        </w:rPr>
        <w:t>споживачу</w:t>
      </w:r>
      <w:r w:rsidRPr="006B773F">
        <w:rPr>
          <w:rFonts w:ascii="Times New Roman" w:hAnsi="Times New Roman" w:cs="Times New Roman"/>
          <w:sz w:val="24"/>
          <w:szCs w:val="24"/>
        </w:rPr>
        <w:t>.</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ТОВ «Львівенергозбут» включене до Переліку постачальників універсальних послуг на закріпленій території, затвердженого постановою НКРЕКП «Про затвердження Методичних рекомендацій щодо передачі даних побутових та малих не 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r w:rsidR="00244F9A" w:rsidRPr="006B773F">
        <w:rPr>
          <w:rFonts w:ascii="Times New Roman" w:hAnsi="Times New Roman" w:cs="Times New Roman"/>
          <w:sz w:val="24"/>
          <w:szCs w:val="24"/>
        </w:rPr>
        <w:t xml:space="preserve">№1268від 26.10.2018 </w:t>
      </w:r>
      <w:r w:rsidR="00244F9A">
        <w:rPr>
          <w:rFonts w:ascii="Times New Roman" w:hAnsi="Times New Roman" w:cs="Times New Roman"/>
          <w:sz w:val="24"/>
          <w:szCs w:val="24"/>
        </w:rPr>
        <w:t>р.</w:t>
      </w:r>
    </w:p>
    <w:p w:rsidR="00F56EE3" w:rsidRPr="006B773F" w:rsidRDefault="00F56EE3" w:rsidP="00F714D2">
      <w:pPr>
        <w:spacing w:after="0" w:line="240" w:lineRule="auto"/>
        <w:ind w:firstLine="709"/>
        <w:jc w:val="both"/>
        <w:rPr>
          <w:rFonts w:ascii="Times New Roman" w:hAnsi="Times New Roman" w:cs="Times New Roman"/>
          <w:b/>
          <w:bCs/>
          <w:sz w:val="24"/>
          <w:szCs w:val="24"/>
        </w:rPr>
      </w:pPr>
      <w:r w:rsidRPr="006B773F">
        <w:rPr>
          <w:rFonts w:ascii="Times New Roman" w:hAnsi="Times New Roman" w:cs="Times New Roman"/>
          <w:sz w:val="24"/>
          <w:szCs w:val="24"/>
        </w:rPr>
        <w:t xml:space="preserve">Відповідно до ч. 2 ст. 63 Закону </w:t>
      </w:r>
      <w:r w:rsidRPr="006B773F">
        <w:rPr>
          <w:rFonts w:ascii="Times New Roman" w:hAnsi="Times New Roman" w:cs="Times New Roman"/>
          <w:b/>
          <w:bCs/>
          <w:sz w:val="24"/>
          <w:szCs w:val="24"/>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rsidR="00F56EE3" w:rsidRDefault="00F56EE3" w:rsidP="00F714D2">
      <w:pPr>
        <w:spacing w:after="0" w:line="240" w:lineRule="auto"/>
        <w:ind w:firstLine="709"/>
        <w:jc w:val="both"/>
        <w:rPr>
          <w:rFonts w:ascii="Times New Roman" w:hAnsi="Times New Roman" w:cs="Times New Roman"/>
          <w:b/>
          <w:bCs/>
          <w:sz w:val="24"/>
          <w:szCs w:val="24"/>
        </w:rPr>
      </w:pPr>
      <w:r w:rsidRPr="006B773F">
        <w:rPr>
          <w:rFonts w:ascii="Times New Roman" w:hAnsi="Times New Roman" w:cs="Times New Roman"/>
          <w:b/>
          <w:bCs/>
          <w:sz w:val="24"/>
          <w:szCs w:val="24"/>
        </w:rPr>
        <w:t xml:space="preserve">Таке ж положення міститься і в п. </w:t>
      </w:r>
      <w:r w:rsidR="00B119DE" w:rsidRPr="006B773F">
        <w:rPr>
          <w:rFonts w:ascii="Times New Roman" w:hAnsi="Times New Roman" w:cs="Times New Roman"/>
          <w:b/>
          <w:bCs/>
          <w:sz w:val="24"/>
          <w:szCs w:val="24"/>
        </w:rPr>
        <w:t>3.1.1. «Правил роздрібного ринку електричної енергії», які затверджені постановою НКРЕКП №312 від 14.03.2018 р. (із змінами та доповненнями).</w:t>
      </w:r>
    </w:p>
    <w:p w:rsidR="006B0FEE" w:rsidRPr="006B773F" w:rsidRDefault="006B0FEE"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ТОВ «Львівенергозбут», яке створене в результаті здійснення заходів з відокремлення оператора системи розподілу, упродовж </w:t>
      </w:r>
      <w:r w:rsidR="00BF1CFE">
        <w:rPr>
          <w:rFonts w:ascii="Times New Roman" w:hAnsi="Times New Roman" w:cs="Times New Roman"/>
          <w:sz w:val="24"/>
          <w:szCs w:val="24"/>
        </w:rPr>
        <w:t>шести</w:t>
      </w:r>
      <w:r w:rsidRPr="006B773F">
        <w:rPr>
          <w:rFonts w:ascii="Times New Roman" w:hAnsi="Times New Roman" w:cs="Times New Roman"/>
          <w:sz w:val="24"/>
          <w:szCs w:val="24"/>
        </w:rPr>
        <w:t xml:space="preserve"> років (з 01 січня 2019 року до 31 грудня 202</w:t>
      </w:r>
      <w:r w:rsidR="00BF1CFE">
        <w:rPr>
          <w:rFonts w:ascii="Times New Roman" w:hAnsi="Times New Roman" w:cs="Times New Roman"/>
          <w:sz w:val="24"/>
          <w:szCs w:val="24"/>
        </w:rPr>
        <w:t>4</w:t>
      </w:r>
      <w:r w:rsidRPr="006B773F">
        <w:rPr>
          <w:rFonts w:ascii="Times New Roman" w:hAnsi="Times New Roman" w:cs="Times New Roman"/>
          <w:sz w:val="24"/>
          <w:szCs w:val="24"/>
        </w:rPr>
        <w:t xml:space="preserve"> року) виконує функції постачальника універсальних послуг на закріпленій території – адміністративній території Львівської  області.</w:t>
      </w:r>
    </w:p>
    <w:p w:rsidR="006B0FEE" w:rsidRPr="006B773F" w:rsidRDefault="006B0FEE"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Отже ТОВ «Львівенергозбут» є єдиним постачальником універсальної послуги </w:t>
      </w:r>
      <w:r w:rsidR="004B656E">
        <w:rPr>
          <w:rFonts w:ascii="Times New Roman" w:hAnsi="Times New Roman" w:cs="Times New Roman"/>
          <w:sz w:val="24"/>
          <w:szCs w:val="24"/>
        </w:rPr>
        <w:t>замісцезнаходженням об</w:t>
      </w:r>
      <w:r w:rsidR="004B656E">
        <w:rPr>
          <w:rFonts w:ascii="Times New Roman" w:hAnsi="Times New Roman" w:cs="Times New Roman"/>
          <w:sz w:val="24"/>
          <w:szCs w:val="24"/>
          <w:lang w:val="en-US"/>
        </w:rPr>
        <w:t>’</w:t>
      </w:r>
      <w:r w:rsidR="004B656E">
        <w:rPr>
          <w:rFonts w:ascii="Times New Roman" w:hAnsi="Times New Roman" w:cs="Times New Roman"/>
          <w:sz w:val="24"/>
          <w:szCs w:val="24"/>
        </w:rPr>
        <w:t>єктів</w:t>
      </w:r>
      <w:r w:rsidRPr="006B773F">
        <w:rPr>
          <w:rFonts w:ascii="Times New Roman" w:hAnsi="Times New Roman" w:cs="Times New Roman"/>
          <w:sz w:val="24"/>
          <w:szCs w:val="24"/>
        </w:rPr>
        <w:t xml:space="preserve"> замовника - </w:t>
      </w:r>
      <w:r w:rsidR="004B656E">
        <w:rPr>
          <w:rFonts w:ascii="Times New Roman" w:hAnsi="Times New Roman" w:cs="Times New Roman"/>
          <w:sz w:val="24"/>
          <w:szCs w:val="24"/>
        </w:rPr>
        <w:t>у</w:t>
      </w:r>
      <w:r w:rsidRPr="006B773F">
        <w:rPr>
          <w:rFonts w:ascii="Times New Roman" w:hAnsi="Times New Roman" w:cs="Times New Roman"/>
          <w:sz w:val="24"/>
          <w:szCs w:val="24"/>
        </w:rPr>
        <w:t xml:space="preserve"> Львівськ</w:t>
      </w:r>
      <w:r w:rsidR="00B84BB9">
        <w:rPr>
          <w:rFonts w:ascii="Times New Roman" w:hAnsi="Times New Roman" w:cs="Times New Roman"/>
          <w:sz w:val="24"/>
          <w:szCs w:val="24"/>
        </w:rPr>
        <w:t>ій</w:t>
      </w:r>
      <w:r w:rsidRPr="006B773F">
        <w:rPr>
          <w:rFonts w:ascii="Times New Roman" w:hAnsi="Times New Roman" w:cs="Times New Roman"/>
          <w:sz w:val="24"/>
          <w:szCs w:val="24"/>
        </w:rPr>
        <w:t xml:space="preserve"> області. </w:t>
      </w:r>
    </w:p>
    <w:p w:rsidR="00F61B37" w:rsidRDefault="00B119DE"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А відтак, </w:t>
      </w:r>
      <w:r w:rsidR="00244F9A">
        <w:rPr>
          <w:rFonts w:ascii="Times New Roman" w:hAnsi="Times New Roman" w:cs="Times New Roman"/>
          <w:sz w:val="24"/>
          <w:szCs w:val="24"/>
        </w:rPr>
        <w:t xml:space="preserve">відповідно до ст. 63 Закону та п. 3.1.1. цих Правил </w:t>
      </w:r>
      <w:r w:rsidRPr="006B773F">
        <w:rPr>
          <w:rFonts w:ascii="Times New Roman" w:hAnsi="Times New Roman" w:cs="Times New Roman"/>
          <w:sz w:val="24"/>
          <w:szCs w:val="24"/>
        </w:rPr>
        <w:t>е</w:t>
      </w:r>
      <w:r w:rsidR="00F56EE3" w:rsidRPr="006B773F">
        <w:rPr>
          <w:rFonts w:ascii="Times New Roman" w:hAnsi="Times New Roman" w:cs="Times New Roman"/>
          <w:sz w:val="24"/>
          <w:szCs w:val="24"/>
        </w:rPr>
        <w:t xml:space="preserve">лектричну енергію на умовах універсальної послуги на території Львівської області може </w:t>
      </w:r>
      <w:r w:rsidR="00F61B37">
        <w:rPr>
          <w:rFonts w:ascii="Times New Roman" w:hAnsi="Times New Roman" w:cs="Times New Roman"/>
          <w:sz w:val="24"/>
          <w:szCs w:val="24"/>
        </w:rPr>
        <w:t>постачати лише</w:t>
      </w:r>
      <w:r w:rsidR="00F56EE3" w:rsidRPr="006B773F">
        <w:rPr>
          <w:rFonts w:ascii="Times New Roman" w:hAnsi="Times New Roman" w:cs="Times New Roman"/>
          <w:sz w:val="24"/>
          <w:szCs w:val="24"/>
        </w:rPr>
        <w:t xml:space="preserve"> од</w:t>
      </w:r>
      <w:r w:rsidR="00F61B37">
        <w:rPr>
          <w:rFonts w:ascii="Times New Roman" w:hAnsi="Times New Roman" w:cs="Times New Roman"/>
          <w:sz w:val="24"/>
          <w:szCs w:val="24"/>
        </w:rPr>
        <w:t>ин</w:t>
      </w:r>
      <w:r w:rsidR="00F56EE3" w:rsidRPr="006B773F">
        <w:rPr>
          <w:rFonts w:ascii="Times New Roman" w:hAnsi="Times New Roman" w:cs="Times New Roman"/>
          <w:sz w:val="24"/>
          <w:szCs w:val="24"/>
        </w:rPr>
        <w:t xml:space="preserve"> суб’єкт господарювання – постачальник універсальних послуг ТОВ «Львівенергозбут». </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Інша альтернатива отримати електричну енергію на умовах універсальної послуги відсутня, оскільки послуги надаються визначеними постачальниками </w:t>
      </w:r>
      <w:r w:rsidR="00B119DE" w:rsidRPr="006B773F">
        <w:rPr>
          <w:rFonts w:ascii="Times New Roman" w:hAnsi="Times New Roman" w:cs="Times New Roman"/>
          <w:sz w:val="24"/>
          <w:szCs w:val="24"/>
        </w:rPr>
        <w:t xml:space="preserve">універсальних послуг </w:t>
      </w:r>
      <w:r w:rsidRPr="006B773F">
        <w:rPr>
          <w:rFonts w:ascii="Times New Roman" w:hAnsi="Times New Roman" w:cs="Times New Roman"/>
          <w:sz w:val="24"/>
          <w:szCs w:val="24"/>
        </w:rPr>
        <w:t>на визначеній території.</w:t>
      </w:r>
    </w:p>
    <w:p w:rsidR="00F56EE3" w:rsidRPr="00480F0E"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На підставі вищевикладеного, для закупівлі електричної енергії для потреб 202</w:t>
      </w:r>
      <w:r w:rsidR="00093D57">
        <w:rPr>
          <w:rFonts w:ascii="Times New Roman" w:hAnsi="Times New Roman" w:cs="Times New Roman"/>
          <w:sz w:val="24"/>
          <w:szCs w:val="24"/>
        </w:rPr>
        <w:t>4</w:t>
      </w:r>
      <w:r w:rsidRPr="006B773F">
        <w:rPr>
          <w:rFonts w:ascii="Times New Roman" w:hAnsi="Times New Roman" w:cs="Times New Roman"/>
          <w:sz w:val="24"/>
          <w:szCs w:val="24"/>
        </w:rPr>
        <w:t xml:space="preserve"> року   </w:t>
      </w:r>
      <w:r w:rsidR="00F714D2">
        <w:rPr>
          <w:rFonts w:ascii="Times New Roman" w:hAnsi="Times New Roman" w:cs="Times New Roman"/>
          <w:sz w:val="24"/>
          <w:szCs w:val="24"/>
        </w:rPr>
        <w:t xml:space="preserve">Замовник застосовує  </w:t>
      </w:r>
      <w:r w:rsidR="00645E83">
        <w:rPr>
          <w:rFonts w:ascii="Times New Roman" w:hAnsi="Times New Roman" w:cs="Times New Roman"/>
          <w:sz w:val="24"/>
          <w:szCs w:val="24"/>
        </w:rPr>
        <w:t>підпункт 5</w:t>
      </w:r>
      <w:r w:rsidR="00F714D2">
        <w:rPr>
          <w:rFonts w:ascii="Times New Roman" w:hAnsi="Times New Roman" w:cs="Times New Roman"/>
          <w:sz w:val="24"/>
          <w:szCs w:val="24"/>
        </w:rPr>
        <w:t xml:space="preserve"> п. 13 вказаних Особливостей та здійснює закупівлю </w:t>
      </w:r>
      <w:r w:rsidR="007257A3">
        <w:rPr>
          <w:rFonts w:ascii="Times New Roman" w:hAnsi="Times New Roman" w:cs="Times New Roman"/>
          <w:sz w:val="24"/>
          <w:szCs w:val="24"/>
        </w:rPr>
        <w:t xml:space="preserve">електричної енергії </w:t>
      </w:r>
      <w:r w:rsidR="00F714D2">
        <w:rPr>
          <w:rFonts w:ascii="Times New Roman" w:hAnsi="Times New Roman" w:cs="Times New Roman"/>
          <w:sz w:val="24"/>
          <w:szCs w:val="24"/>
        </w:rPr>
        <w:t xml:space="preserve">шляхом укладення договору про закупівлю з постачальником універсальної послуги </w:t>
      </w:r>
      <w:r w:rsidR="00480F0E">
        <w:rPr>
          <w:rFonts w:ascii="Times New Roman" w:hAnsi="Times New Roman" w:cs="Times New Roman"/>
          <w:sz w:val="24"/>
          <w:szCs w:val="24"/>
        </w:rPr>
        <w:t>на постачання електричної енергії без застосування відкритих торгів</w:t>
      </w:r>
      <w:r w:rsidR="000E6DE3">
        <w:rPr>
          <w:rFonts w:ascii="Times New Roman" w:hAnsi="Times New Roman" w:cs="Times New Roman"/>
          <w:sz w:val="24"/>
          <w:szCs w:val="24"/>
          <w:lang w:val="en-US"/>
        </w:rPr>
        <w:t>/</w:t>
      </w:r>
      <w:r w:rsidR="00480F0E">
        <w:rPr>
          <w:rFonts w:ascii="Times New Roman" w:hAnsi="Times New Roman" w:cs="Times New Roman"/>
          <w:sz w:val="24"/>
          <w:szCs w:val="24"/>
        </w:rPr>
        <w:t xml:space="preserve"> електронного каталогу.</w:t>
      </w:r>
    </w:p>
    <w:p w:rsidR="00F56EE3" w:rsidRDefault="00F56EE3" w:rsidP="00F714D2">
      <w:pPr>
        <w:spacing w:after="0" w:line="240" w:lineRule="auto"/>
        <w:ind w:firstLine="709"/>
        <w:jc w:val="both"/>
        <w:rPr>
          <w:rFonts w:ascii="Times New Roman" w:hAnsi="Times New Roman" w:cs="Times New Roman"/>
          <w:sz w:val="24"/>
          <w:szCs w:val="24"/>
        </w:rPr>
      </w:pPr>
      <w:r w:rsidRPr="002A64AE">
        <w:rPr>
          <w:rFonts w:ascii="Times New Roman" w:hAnsi="Times New Roman" w:cs="Times New Roman"/>
          <w:sz w:val="24"/>
          <w:szCs w:val="24"/>
        </w:rPr>
        <w:t xml:space="preserve">Правомірність </w:t>
      </w:r>
      <w:r w:rsidR="002F7F29">
        <w:rPr>
          <w:rFonts w:ascii="Times New Roman" w:hAnsi="Times New Roman" w:cs="Times New Roman"/>
          <w:sz w:val="24"/>
          <w:szCs w:val="24"/>
        </w:rPr>
        <w:t>закупівлі</w:t>
      </w:r>
      <w:r w:rsidRPr="002A64AE">
        <w:rPr>
          <w:rFonts w:ascii="Times New Roman" w:hAnsi="Times New Roman" w:cs="Times New Roman"/>
          <w:sz w:val="24"/>
          <w:szCs w:val="24"/>
        </w:rPr>
        <w:t xml:space="preserve"> споживачем електричної енергії </w:t>
      </w:r>
      <w:r w:rsidRPr="002A64AE">
        <w:rPr>
          <w:rFonts w:ascii="Times New Roman" w:hAnsi="Times New Roman" w:cs="Times New Roman"/>
          <w:sz w:val="24"/>
          <w:szCs w:val="24"/>
          <w:lang w:val="en-US"/>
        </w:rPr>
        <w:t xml:space="preserve">- </w:t>
      </w:r>
      <w:r w:rsidRPr="002A64AE">
        <w:rPr>
          <w:rFonts w:ascii="Times New Roman" w:hAnsi="Times New Roman" w:cs="Times New Roman"/>
          <w:sz w:val="24"/>
          <w:szCs w:val="24"/>
        </w:rPr>
        <w:t xml:space="preserve">малим непобутовим споживачем у Львівській області електричної енергії (код за ДК 021:2015:09310000-5: Електрична енергія) </w:t>
      </w:r>
      <w:r w:rsidR="00813562">
        <w:rPr>
          <w:rFonts w:ascii="Times New Roman" w:hAnsi="Times New Roman" w:cs="Times New Roman"/>
          <w:sz w:val="24"/>
          <w:szCs w:val="24"/>
        </w:rPr>
        <w:t xml:space="preserve">на умовах універсальної </w:t>
      </w:r>
      <w:r w:rsidR="00813562" w:rsidRPr="002A64AE">
        <w:rPr>
          <w:rFonts w:ascii="Times New Roman" w:hAnsi="Times New Roman" w:cs="Times New Roman"/>
          <w:sz w:val="24"/>
          <w:szCs w:val="24"/>
        </w:rPr>
        <w:t>послуг</w:t>
      </w:r>
      <w:r w:rsidR="00813562">
        <w:rPr>
          <w:rFonts w:ascii="Times New Roman" w:hAnsi="Times New Roman" w:cs="Times New Roman"/>
          <w:sz w:val="24"/>
          <w:szCs w:val="24"/>
        </w:rPr>
        <w:t xml:space="preserve">и </w:t>
      </w:r>
      <w:r w:rsidRPr="002A64AE">
        <w:rPr>
          <w:rFonts w:ascii="Times New Roman" w:hAnsi="Times New Roman" w:cs="Times New Roman"/>
          <w:sz w:val="24"/>
          <w:szCs w:val="24"/>
        </w:rPr>
        <w:t>підтверджен</w:t>
      </w:r>
      <w:r w:rsidR="002F7F29">
        <w:rPr>
          <w:rFonts w:ascii="Times New Roman" w:hAnsi="Times New Roman" w:cs="Times New Roman"/>
          <w:sz w:val="24"/>
          <w:szCs w:val="24"/>
        </w:rPr>
        <w:t>а</w:t>
      </w:r>
      <w:r w:rsidRPr="002A64AE">
        <w:rPr>
          <w:rFonts w:ascii="Times New Roman" w:hAnsi="Times New Roman" w:cs="Times New Roman"/>
          <w:sz w:val="24"/>
          <w:szCs w:val="24"/>
        </w:rPr>
        <w:t xml:space="preserve"> у постанові Львівського окружного адміністративного суду від 22.12.2021 р. у справі №380/12511/21, яка залишена без змін постановою Восьмого апеляційного адміністративного суду від 21.04.2022</w:t>
      </w:r>
      <w:r w:rsidR="00B119DE" w:rsidRPr="002A64AE">
        <w:rPr>
          <w:rFonts w:ascii="Times New Roman" w:hAnsi="Times New Roman" w:cs="Times New Roman"/>
          <w:sz w:val="24"/>
          <w:szCs w:val="24"/>
        </w:rPr>
        <w:t> </w:t>
      </w:r>
      <w:r w:rsidRPr="002A64AE">
        <w:rPr>
          <w:rFonts w:ascii="Times New Roman" w:hAnsi="Times New Roman" w:cs="Times New Roman"/>
          <w:sz w:val="24"/>
          <w:szCs w:val="24"/>
        </w:rPr>
        <w:t>р. у цій же справі</w:t>
      </w:r>
      <w:r w:rsidR="00741F9A">
        <w:rPr>
          <w:rFonts w:ascii="Times New Roman" w:hAnsi="Times New Roman" w:cs="Times New Roman"/>
          <w:sz w:val="24"/>
          <w:szCs w:val="24"/>
          <w:lang w:val="en-US"/>
        </w:rPr>
        <w:t xml:space="preserve"> (</w:t>
      </w:r>
      <w:hyperlink r:id="rId4" w:history="1">
        <w:r w:rsidR="00741F9A" w:rsidRPr="006218DE">
          <w:rPr>
            <w:rStyle w:val="a4"/>
            <w:rFonts w:ascii="Times New Roman" w:hAnsi="Times New Roman" w:cs="Times New Roman"/>
            <w:sz w:val="24"/>
            <w:szCs w:val="24"/>
            <w:lang w:val="en-US"/>
          </w:rPr>
          <w:t>https://reyestr.court.gov.ua/Review/104043415</w:t>
        </w:r>
      </w:hyperlink>
      <w:r w:rsidR="00741F9A">
        <w:rPr>
          <w:rFonts w:ascii="Times New Roman" w:hAnsi="Times New Roman" w:cs="Times New Roman"/>
          <w:sz w:val="24"/>
          <w:szCs w:val="24"/>
          <w:lang w:val="en-US"/>
        </w:rPr>
        <w:t>)</w:t>
      </w:r>
      <w:r w:rsidRPr="002A64AE">
        <w:rPr>
          <w:rFonts w:ascii="Times New Roman" w:hAnsi="Times New Roman" w:cs="Times New Roman"/>
          <w:sz w:val="24"/>
          <w:szCs w:val="24"/>
        </w:rPr>
        <w:t xml:space="preserve">. </w:t>
      </w: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Pr="000A510D" w:rsidRDefault="00E3305C" w:rsidP="00D54FF1">
      <w:pPr>
        <w:spacing w:after="0" w:line="240" w:lineRule="auto"/>
        <w:jc w:val="center"/>
        <w:rPr>
          <w:rFonts w:ascii="Times New Roman" w:hAnsi="Times New Roman" w:cs="Times New Roman"/>
          <w:sz w:val="26"/>
          <w:szCs w:val="26"/>
        </w:rPr>
      </w:pPr>
      <w:bookmarkStart w:id="8" w:name="1"/>
      <w:r w:rsidRPr="000A510D">
        <w:rPr>
          <w:rFonts w:ascii="Times New Roman" w:hAnsi="Times New Roman" w:cs="Times New Roman"/>
          <w:noProof/>
          <w:sz w:val="26"/>
          <w:szCs w:val="26"/>
          <w:lang w:eastAsia="uk-UA"/>
        </w:rPr>
        <w:lastRenderedPageBreak/>
        <w:drawing>
          <wp:inline distT="0" distB="0" distL="0" distR="0">
            <wp:extent cx="711200" cy="119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rsidR="00E3305C" w:rsidRDefault="00E3305C" w:rsidP="00D54FF1">
      <w:pPr>
        <w:spacing w:after="0" w:line="240" w:lineRule="auto"/>
        <w:jc w:val="center"/>
        <w:rPr>
          <w:rFonts w:ascii="Times New Roman" w:hAnsi="Times New Roman" w:cs="Times New Roman"/>
          <w:b/>
          <w:color w:val="000000"/>
          <w:sz w:val="26"/>
          <w:szCs w:val="26"/>
        </w:rPr>
      </w:pPr>
      <w:bookmarkStart w:id="9" w:name="2"/>
      <w:bookmarkEnd w:id="8"/>
      <w:r w:rsidRPr="000A510D">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E3305C" w:rsidRPr="000A510D" w:rsidRDefault="00E3305C" w:rsidP="00D54FF1">
      <w:pPr>
        <w:spacing w:after="0" w:line="240" w:lineRule="auto"/>
        <w:jc w:val="center"/>
        <w:rPr>
          <w:rFonts w:ascii="Times New Roman" w:hAnsi="Times New Roman" w:cs="Times New Roman"/>
          <w:sz w:val="26"/>
          <w:szCs w:val="26"/>
        </w:rPr>
      </w:pPr>
    </w:p>
    <w:p w:rsidR="00E3305C" w:rsidRDefault="00E3305C" w:rsidP="00D54FF1">
      <w:pPr>
        <w:pStyle w:val="2"/>
        <w:spacing w:before="0" w:after="0" w:line="240" w:lineRule="auto"/>
        <w:jc w:val="center"/>
        <w:rPr>
          <w:rFonts w:ascii="Times New Roman" w:hAnsi="Times New Roman" w:cs="Times New Roman"/>
          <w:color w:val="000000"/>
        </w:rPr>
      </w:pPr>
      <w:bookmarkStart w:id="10" w:name="3"/>
      <w:bookmarkEnd w:id="9"/>
      <w:r w:rsidRPr="000A510D">
        <w:rPr>
          <w:rFonts w:ascii="Times New Roman" w:hAnsi="Times New Roman" w:cs="Times New Roman"/>
          <w:color w:val="000000"/>
        </w:rPr>
        <w:t>ПОСТАНОВА</w:t>
      </w:r>
    </w:p>
    <w:p w:rsidR="00E3305C" w:rsidRPr="000A510D" w:rsidRDefault="00E3305C" w:rsidP="00D54FF1">
      <w:pPr>
        <w:spacing w:after="0" w:line="240" w:lineRule="auto"/>
        <w:jc w:val="center"/>
        <w:rPr>
          <w:rFonts w:ascii="Times New Roman" w:hAnsi="Times New Roman" w:cs="Times New Roman"/>
          <w:sz w:val="26"/>
          <w:szCs w:val="26"/>
        </w:rPr>
      </w:pPr>
      <w:bookmarkStart w:id="11" w:name="5"/>
      <w:bookmarkEnd w:id="10"/>
    </w:p>
    <w:p w:rsidR="00E3305C" w:rsidRDefault="00E3305C" w:rsidP="00D54FF1">
      <w:pPr>
        <w:spacing w:after="0" w:line="240" w:lineRule="auto"/>
        <w:jc w:val="center"/>
        <w:rPr>
          <w:rFonts w:ascii="Times New Roman" w:hAnsi="Times New Roman" w:cs="Times New Roman"/>
          <w:b/>
          <w:color w:val="000000"/>
          <w:sz w:val="26"/>
          <w:szCs w:val="26"/>
        </w:rPr>
      </w:pPr>
      <w:bookmarkStart w:id="12" w:name="6"/>
      <w:bookmarkEnd w:id="11"/>
      <w:r w:rsidRPr="003E68EE">
        <w:rPr>
          <w:rFonts w:ascii="Times New Roman" w:hAnsi="Times New Roman" w:cs="Times New Roman"/>
          <w:b/>
          <w:color w:val="000000"/>
          <w:sz w:val="26"/>
          <w:szCs w:val="26"/>
        </w:rPr>
        <w:t xml:space="preserve">«Про затвердження Правил роздрібного ринку електричної енергії» </w:t>
      </w:r>
    </w:p>
    <w:p w:rsidR="00E3305C" w:rsidRDefault="00E3305C" w:rsidP="00D54FF1">
      <w:pPr>
        <w:spacing w:after="0" w:line="240" w:lineRule="auto"/>
        <w:jc w:val="center"/>
        <w:rPr>
          <w:rFonts w:ascii="Times New Roman" w:hAnsi="Times New Roman" w:cs="Times New Roman"/>
          <w:b/>
          <w:color w:val="000000"/>
          <w:sz w:val="26"/>
          <w:szCs w:val="26"/>
        </w:rPr>
      </w:pPr>
    </w:p>
    <w:p w:rsidR="00E3305C" w:rsidRDefault="00E3305C" w:rsidP="00D54FF1">
      <w:pPr>
        <w:spacing w:after="0" w:line="240" w:lineRule="auto"/>
        <w:jc w:val="center"/>
        <w:rPr>
          <w:rFonts w:ascii="Times New Roman" w:hAnsi="Times New Roman" w:cs="Times New Roman"/>
          <w:b/>
          <w:color w:val="000000"/>
          <w:sz w:val="26"/>
          <w:szCs w:val="26"/>
        </w:rPr>
      </w:pPr>
      <w:r w:rsidRPr="000A510D">
        <w:rPr>
          <w:rFonts w:ascii="Times New Roman" w:hAnsi="Times New Roman" w:cs="Times New Roman"/>
          <w:b/>
          <w:color w:val="000000"/>
          <w:sz w:val="26"/>
          <w:szCs w:val="26"/>
        </w:rPr>
        <w:t xml:space="preserve">№312від 14 березня 2018 року </w:t>
      </w:r>
    </w:p>
    <w:p w:rsidR="00E3305C" w:rsidRDefault="00E3305C" w:rsidP="00D54FF1">
      <w:pPr>
        <w:spacing w:after="0" w:line="240" w:lineRule="auto"/>
        <w:jc w:val="center"/>
        <w:rPr>
          <w:rFonts w:ascii="Times New Roman" w:hAnsi="Times New Roman" w:cs="Times New Roman"/>
          <w:b/>
          <w:color w:val="000000"/>
          <w:sz w:val="26"/>
          <w:szCs w:val="26"/>
        </w:rPr>
      </w:pPr>
    </w:p>
    <w:p w:rsidR="00E3305C" w:rsidRPr="003E68EE" w:rsidRDefault="00E3305C" w:rsidP="00D54FF1">
      <w:pPr>
        <w:spacing w:after="0" w:line="240" w:lineRule="auto"/>
        <w:jc w:val="center"/>
        <w:rPr>
          <w:rFonts w:ascii="Times New Roman" w:hAnsi="Times New Roman" w:cs="Times New Roman"/>
          <w:bCs/>
          <w:color w:val="000000"/>
          <w:sz w:val="26"/>
          <w:szCs w:val="26"/>
        </w:rPr>
      </w:pPr>
      <w:r w:rsidRPr="003E68EE">
        <w:rPr>
          <w:rFonts w:ascii="Times New Roman" w:hAnsi="Times New Roman" w:cs="Times New Roman"/>
          <w:bCs/>
          <w:color w:val="000000"/>
          <w:sz w:val="26"/>
          <w:szCs w:val="26"/>
        </w:rPr>
        <w:t>(із змінами та доповненнями)</w:t>
      </w:r>
    </w:p>
    <w:p w:rsidR="00E3305C" w:rsidRPr="000A510D" w:rsidRDefault="00E3305C" w:rsidP="00D54FF1">
      <w:pPr>
        <w:pStyle w:val="2"/>
        <w:spacing w:before="0" w:after="0" w:line="240" w:lineRule="auto"/>
        <w:jc w:val="center"/>
        <w:rPr>
          <w:rFonts w:ascii="Times New Roman" w:hAnsi="Times New Roman" w:cs="Times New Roman"/>
          <w:color w:val="000000"/>
          <w:lang w:val="uk-UA"/>
        </w:rPr>
      </w:pPr>
    </w:p>
    <w:p w:rsidR="00E3305C" w:rsidRDefault="00E3305C" w:rsidP="00D54FF1">
      <w:pPr>
        <w:spacing w:after="0" w:line="240" w:lineRule="auto"/>
        <w:jc w:val="center"/>
        <w:rPr>
          <w:rFonts w:ascii="Times New Roman" w:hAnsi="Times New Roman" w:cs="Times New Roman"/>
          <w:i/>
          <w:iCs/>
          <w:sz w:val="26"/>
          <w:szCs w:val="26"/>
        </w:rPr>
      </w:pPr>
      <w:r w:rsidRPr="000A510D">
        <w:rPr>
          <w:rFonts w:ascii="Times New Roman" w:hAnsi="Times New Roman" w:cs="Times New Roman"/>
          <w:i/>
          <w:iCs/>
          <w:sz w:val="26"/>
          <w:szCs w:val="26"/>
        </w:rPr>
        <w:t>(витяг)</w:t>
      </w:r>
    </w:p>
    <w:p w:rsidR="00E3305C" w:rsidRDefault="00E3305C" w:rsidP="00D54FF1">
      <w:pPr>
        <w:spacing w:after="0" w:line="240" w:lineRule="auto"/>
        <w:jc w:val="center"/>
        <w:rPr>
          <w:rFonts w:ascii="Times New Roman" w:hAnsi="Times New Roman" w:cs="Times New Roman"/>
          <w:i/>
          <w:iCs/>
          <w:sz w:val="26"/>
          <w:szCs w:val="26"/>
        </w:rPr>
      </w:pPr>
    </w:p>
    <w:p w:rsidR="00E3305C" w:rsidRDefault="00E3305C" w:rsidP="00D54FF1">
      <w:pPr>
        <w:pStyle w:val="rvps2"/>
        <w:shd w:val="clear" w:color="auto" w:fill="FFFFFF"/>
        <w:spacing w:before="0" w:beforeAutospacing="0" w:after="0" w:afterAutospacing="0"/>
        <w:ind w:firstLine="450"/>
        <w:jc w:val="both"/>
        <w:rPr>
          <w:color w:val="333333"/>
        </w:rPr>
      </w:pPr>
      <w:r>
        <w:rPr>
          <w:color w:val="333333"/>
        </w:rPr>
        <w:t>Відповідно до законів України </w:t>
      </w:r>
      <w:hyperlink r:id="rId6" w:tgtFrame="_blank" w:history="1">
        <w:r w:rsidRPr="00D54FF1">
          <w:rPr>
            <w:color w:val="333333"/>
          </w:rPr>
          <w:t>"Про ринок електричної енергії"</w:t>
        </w:r>
      </w:hyperlink>
      <w:r>
        <w:rPr>
          <w:color w:val="333333"/>
        </w:rPr>
        <w:t> та </w:t>
      </w:r>
      <w:hyperlink r:id="rId7" w:tgtFrame="_blank" w:history="1">
        <w:r w:rsidRPr="00D54FF1">
          <w:rPr>
            <w:color w:val="333333"/>
          </w:rPr>
          <w:t>"Про Національну комісію, що здійснює державне регулювання у сферах енергетики та комунальних послуг"</w:t>
        </w:r>
      </w:hyperlink>
      <w:r>
        <w:rPr>
          <w:color w:val="333333"/>
        </w:rPr>
        <w:t> Національна комісія, що здійснює державне регулювання у сферах енергетики та комунальних послуг, </w:t>
      </w:r>
    </w:p>
    <w:p w:rsidR="00E3305C" w:rsidRDefault="00E3305C" w:rsidP="00D54FF1">
      <w:pPr>
        <w:pStyle w:val="rvps2"/>
        <w:shd w:val="clear" w:color="auto" w:fill="FFFFFF"/>
        <w:spacing w:before="0" w:beforeAutospacing="0" w:after="0" w:afterAutospacing="0"/>
        <w:ind w:firstLine="450"/>
        <w:jc w:val="center"/>
        <w:rPr>
          <w:color w:val="333333"/>
        </w:rPr>
      </w:pPr>
      <w:r>
        <w:rPr>
          <w:rStyle w:val="rvts52"/>
          <w:rFonts w:eastAsiaTheme="majorEastAsia"/>
          <w:b/>
          <w:bCs/>
          <w:color w:val="333333"/>
          <w:spacing w:val="30"/>
        </w:rPr>
        <w:t>ПОСТАНОВЛЯЄ:</w:t>
      </w:r>
    </w:p>
    <w:p w:rsidR="00E3305C" w:rsidRDefault="00E3305C" w:rsidP="00D54FF1">
      <w:pPr>
        <w:pStyle w:val="rvps2"/>
        <w:shd w:val="clear" w:color="auto" w:fill="FFFFFF"/>
        <w:spacing w:before="0" w:beforeAutospacing="0" w:after="0" w:afterAutospacing="0"/>
        <w:ind w:firstLine="450"/>
        <w:jc w:val="both"/>
        <w:rPr>
          <w:color w:val="333333"/>
        </w:rPr>
      </w:pPr>
      <w:bookmarkStart w:id="13" w:name="n1920"/>
      <w:bookmarkEnd w:id="13"/>
      <w:r>
        <w:rPr>
          <w:color w:val="333333"/>
        </w:rPr>
        <w:t>1. Затвердити </w:t>
      </w:r>
      <w:hyperlink r:id="rId8" w:anchor="n1950" w:history="1">
        <w:r w:rsidRPr="00D54FF1">
          <w:rPr>
            <w:color w:val="333333"/>
          </w:rPr>
          <w:t>Правила роздрібного ринку електричної енергії</w:t>
        </w:r>
      </w:hyperlink>
      <w:r>
        <w:rPr>
          <w:color w:val="333333"/>
        </w:rPr>
        <w:t> (далі - Правила), що додаються.</w:t>
      </w:r>
    </w:p>
    <w:p w:rsidR="00E3305C" w:rsidRDefault="00E3305C" w:rsidP="00D54FF1">
      <w:pPr>
        <w:pStyle w:val="rvps2"/>
        <w:shd w:val="clear" w:color="auto" w:fill="FFFFFF"/>
        <w:spacing w:before="0" w:beforeAutospacing="0" w:after="0" w:afterAutospacing="0"/>
        <w:ind w:firstLine="450"/>
        <w:jc w:val="both"/>
        <w:rPr>
          <w:color w:val="333333"/>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2"/>
        <w:gridCol w:w="4883"/>
      </w:tblGrid>
      <w:tr w:rsidR="00E3305C" w:rsidRPr="00D54FF1" w:rsidTr="00D54FF1">
        <w:trPr>
          <w:jc w:val="center"/>
        </w:trPr>
        <w:tc>
          <w:tcPr>
            <w:tcW w:w="6974" w:type="dxa"/>
          </w:tcPr>
          <w:p w:rsidR="00E3305C" w:rsidRPr="00D54FF1" w:rsidRDefault="00E3305C" w:rsidP="00D54FF1">
            <w:pPr>
              <w:pStyle w:val="rvps2"/>
              <w:spacing w:before="0" w:beforeAutospacing="0" w:after="0" w:afterAutospacing="0"/>
              <w:jc w:val="both"/>
              <w:rPr>
                <w:b/>
                <w:bCs/>
                <w:color w:val="333333"/>
              </w:rPr>
            </w:pPr>
            <w:r w:rsidRPr="00D54FF1">
              <w:rPr>
                <w:b/>
                <w:bCs/>
                <w:color w:val="333333"/>
              </w:rPr>
              <w:t>Голова НКРЕКП</w:t>
            </w:r>
          </w:p>
        </w:tc>
        <w:tc>
          <w:tcPr>
            <w:tcW w:w="6975" w:type="dxa"/>
          </w:tcPr>
          <w:p w:rsidR="00E3305C" w:rsidRPr="00D54FF1" w:rsidRDefault="00E3305C" w:rsidP="00D54FF1">
            <w:pPr>
              <w:pStyle w:val="rvps2"/>
              <w:spacing w:before="0" w:beforeAutospacing="0" w:after="0" w:afterAutospacing="0"/>
              <w:jc w:val="both"/>
              <w:rPr>
                <w:b/>
                <w:bCs/>
                <w:color w:val="333333"/>
              </w:rPr>
            </w:pPr>
            <w:r w:rsidRPr="00D54FF1">
              <w:rPr>
                <w:b/>
                <w:bCs/>
                <w:color w:val="333333"/>
              </w:rPr>
              <w:t>Д.Вовк</w:t>
            </w:r>
          </w:p>
        </w:tc>
      </w:tr>
    </w:tbl>
    <w:p w:rsidR="00E3305C" w:rsidRDefault="00E3305C" w:rsidP="00D54FF1">
      <w:pPr>
        <w:pStyle w:val="rvps2"/>
        <w:shd w:val="clear" w:color="auto" w:fill="FFFFFF"/>
        <w:spacing w:before="0" w:beforeAutospacing="0" w:after="0" w:afterAutospacing="0"/>
        <w:ind w:firstLine="450"/>
        <w:jc w:val="both"/>
        <w:rPr>
          <w:color w:val="333333"/>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5180"/>
      </w:tblGrid>
      <w:tr w:rsidR="00E3305C" w:rsidTr="003E68EE">
        <w:tc>
          <w:tcPr>
            <w:tcW w:w="6974" w:type="dxa"/>
          </w:tcPr>
          <w:p w:rsidR="00E3305C" w:rsidRDefault="00E3305C" w:rsidP="00D54FF1">
            <w:pPr>
              <w:jc w:val="center"/>
              <w:rPr>
                <w:rFonts w:ascii="Times New Roman" w:hAnsi="Times New Roman" w:cs="Times New Roman"/>
                <w:i/>
                <w:iCs/>
                <w:sz w:val="26"/>
                <w:szCs w:val="26"/>
                <w:lang w:val="uk-UA"/>
              </w:rPr>
            </w:pPr>
          </w:p>
        </w:tc>
        <w:tc>
          <w:tcPr>
            <w:tcW w:w="6975" w:type="dxa"/>
            <w:hideMark/>
          </w:tcPr>
          <w:p w:rsidR="00E3305C" w:rsidRDefault="00E3305C" w:rsidP="00D54FF1">
            <w:pPr>
              <w:rPr>
                <w:rStyle w:val="rvts9"/>
                <w:color w:val="333333"/>
                <w:shd w:val="clear" w:color="auto" w:fill="FFFFFF"/>
              </w:rPr>
            </w:pPr>
            <w:r>
              <w:rPr>
                <w:rStyle w:val="rvts9"/>
                <w:rFonts w:ascii="Times New Roman" w:hAnsi="Times New Roman" w:cs="Times New Roman"/>
                <w:color w:val="333333"/>
                <w:sz w:val="26"/>
                <w:szCs w:val="26"/>
                <w:shd w:val="clear" w:color="auto" w:fill="FFFFFF"/>
                <w:lang w:val="uk-UA"/>
              </w:rPr>
              <w:t>Затверджено</w:t>
            </w:r>
          </w:p>
          <w:p w:rsidR="00E3305C" w:rsidRDefault="00E3305C" w:rsidP="00D54FF1">
            <w:pPr>
              <w:rPr>
                <w:rStyle w:val="rvts9"/>
                <w:rFonts w:ascii="Times New Roman" w:hAnsi="Times New Roman" w:cs="Times New Roman"/>
                <w:color w:val="333333"/>
                <w:sz w:val="26"/>
                <w:szCs w:val="26"/>
                <w:shd w:val="clear" w:color="auto" w:fill="FFFFFF"/>
                <w:lang w:val="uk-UA"/>
              </w:rPr>
            </w:pPr>
            <w:r>
              <w:rPr>
                <w:rStyle w:val="rvts9"/>
                <w:rFonts w:ascii="Times New Roman" w:hAnsi="Times New Roman" w:cs="Times New Roman"/>
                <w:color w:val="333333"/>
                <w:sz w:val="26"/>
                <w:szCs w:val="26"/>
                <w:shd w:val="clear" w:color="auto" w:fill="FFFFFF"/>
              </w:rPr>
              <w:t>Постанов</w:t>
            </w:r>
            <w:r>
              <w:rPr>
                <w:rStyle w:val="rvts9"/>
                <w:rFonts w:ascii="Times New Roman" w:hAnsi="Times New Roman" w:cs="Times New Roman"/>
                <w:color w:val="333333"/>
                <w:sz w:val="26"/>
                <w:szCs w:val="26"/>
                <w:shd w:val="clear" w:color="auto" w:fill="FFFFFF"/>
                <w:lang w:val="uk-UA"/>
              </w:rPr>
              <w:t xml:space="preserve">ою Національної комісії, що здійснює державне регулювання у сферах енергетики та комунальних послуг </w:t>
            </w:r>
          </w:p>
          <w:p w:rsidR="00E3305C" w:rsidRDefault="00E3305C" w:rsidP="00D54FF1">
            <w:pPr>
              <w:rPr>
                <w:rStyle w:val="rvts9"/>
                <w:rFonts w:ascii="Times New Roman" w:hAnsi="Times New Roman" w:cs="Times New Roman"/>
                <w:color w:val="333333"/>
                <w:sz w:val="26"/>
                <w:szCs w:val="26"/>
                <w:shd w:val="clear" w:color="auto" w:fill="FFFFFF"/>
                <w:lang w:val="uk-UA"/>
              </w:rPr>
            </w:pPr>
            <w:r>
              <w:rPr>
                <w:rStyle w:val="rvts9"/>
                <w:rFonts w:ascii="Times New Roman" w:hAnsi="Times New Roman" w:cs="Times New Roman"/>
                <w:color w:val="333333"/>
                <w:sz w:val="26"/>
                <w:szCs w:val="26"/>
                <w:shd w:val="clear" w:color="auto" w:fill="FFFFFF"/>
              </w:rPr>
              <w:t>№</w:t>
            </w:r>
            <w:r>
              <w:rPr>
                <w:rStyle w:val="rvts9"/>
                <w:rFonts w:ascii="Times New Roman" w:hAnsi="Times New Roman" w:cs="Times New Roman"/>
                <w:color w:val="333333"/>
                <w:sz w:val="26"/>
                <w:szCs w:val="26"/>
                <w:shd w:val="clear" w:color="auto" w:fill="FFFFFF"/>
                <w:lang w:val="uk-UA"/>
              </w:rPr>
              <w:t>312 від 14 березня 2018 року</w:t>
            </w:r>
          </w:p>
          <w:p w:rsidR="00AE4D22" w:rsidRDefault="00AE4D22" w:rsidP="00D54FF1">
            <w:pPr>
              <w:rPr>
                <w:i/>
                <w:iCs/>
              </w:rPr>
            </w:pPr>
          </w:p>
        </w:tc>
      </w:tr>
    </w:tbl>
    <w:p w:rsidR="00E3305C" w:rsidRPr="003E68EE" w:rsidRDefault="00E3305C" w:rsidP="00D54FF1">
      <w:pPr>
        <w:pStyle w:val="2"/>
        <w:spacing w:before="0" w:after="0" w:line="240" w:lineRule="auto"/>
        <w:jc w:val="center"/>
        <w:rPr>
          <w:rFonts w:ascii="Times New Roman" w:hAnsi="Times New Roman" w:cs="Times New Roman"/>
          <w:color w:val="000000"/>
          <w:lang w:val="uk-UA"/>
        </w:rPr>
      </w:pPr>
      <w:r w:rsidRPr="003E68EE">
        <w:rPr>
          <w:rFonts w:ascii="Times New Roman" w:hAnsi="Times New Roman" w:cs="Times New Roman"/>
          <w:color w:val="000000"/>
          <w:lang w:val="uk-UA"/>
        </w:rPr>
        <w:t>Правила роздрібного ринку електричної енергії</w:t>
      </w:r>
    </w:p>
    <w:p w:rsidR="00E3305C" w:rsidRDefault="00E3305C" w:rsidP="00D54FF1">
      <w:pPr>
        <w:spacing w:after="0" w:line="240" w:lineRule="auto"/>
        <w:jc w:val="center"/>
        <w:rPr>
          <w:rFonts w:ascii="Times New Roman" w:hAnsi="Times New Roman" w:cs="Times New Roman"/>
          <w:i/>
          <w:iCs/>
          <w:sz w:val="26"/>
          <w:szCs w:val="26"/>
        </w:rPr>
      </w:pPr>
    </w:p>
    <w:p w:rsidR="00E3305C" w:rsidRPr="000A510D" w:rsidRDefault="00E3305C" w:rsidP="00D54FF1">
      <w:pPr>
        <w:spacing w:after="0" w:line="240" w:lineRule="auto"/>
        <w:ind w:firstLine="708"/>
        <w:rPr>
          <w:rFonts w:ascii="Times New Roman" w:hAnsi="Times New Roman" w:cs="Times New Roman"/>
          <w:sz w:val="26"/>
          <w:szCs w:val="26"/>
        </w:rPr>
      </w:pPr>
      <w:bookmarkStart w:id="14" w:name="n1950"/>
      <w:bookmarkEnd w:id="14"/>
      <w:r w:rsidRPr="000A510D">
        <w:rPr>
          <w:rFonts w:ascii="Times New Roman" w:hAnsi="Times New Roman" w:cs="Times New Roman"/>
          <w:color w:val="333333"/>
          <w:sz w:val="26"/>
          <w:szCs w:val="26"/>
          <w:shd w:val="clear" w:color="auto" w:fill="FFFFFF"/>
        </w:rPr>
        <w:t>1.2. У цих Правилах терміни вживаються в таких значеннях:</w:t>
      </w:r>
    </w:p>
    <w:p w:rsidR="00E3305C" w:rsidRDefault="00E3305C" w:rsidP="00D54FF1">
      <w:pPr>
        <w:spacing w:after="0" w:line="240" w:lineRule="auto"/>
        <w:ind w:firstLine="708"/>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rsidR="00E3305C" w:rsidRPr="00982C9E" w:rsidRDefault="00E3305C" w:rsidP="00982C9E">
      <w:pPr>
        <w:spacing w:after="0" w:line="240" w:lineRule="auto"/>
        <w:ind w:firstLine="708"/>
        <w:jc w:val="both"/>
        <w:rPr>
          <w:rFonts w:ascii="Times New Roman" w:hAnsi="Times New Roman" w:cs="Times New Roman"/>
          <w:color w:val="333333"/>
          <w:sz w:val="26"/>
          <w:szCs w:val="26"/>
          <w:shd w:val="clear" w:color="auto" w:fill="FFFFFF"/>
        </w:rPr>
      </w:pPr>
      <w:r w:rsidRPr="00982C9E">
        <w:rPr>
          <w:rFonts w:ascii="Times New Roman" w:hAnsi="Times New Roman" w:cs="Times New Roman"/>
          <w:color w:val="333333"/>
          <w:sz w:val="26"/>
          <w:szCs w:val="26"/>
          <w:shd w:val="clear" w:color="auto" w:fill="FFFFFF"/>
        </w:rPr>
        <w:t>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 xml:space="preserve">3.1.1. Постачання (продаж) електричної енергії споживачу здійснюється за договором про постачання електричної енергії споживачу обраним споживачем </w:t>
      </w:r>
      <w:r w:rsidRPr="000A510D">
        <w:rPr>
          <w:color w:val="333333"/>
          <w:sz w:val="26"/>
          <w:szCs w:val="26"/>
        </w:rPr>
        <w:lastRenderedPageBreak/>
        <w:t>електропостачальником, який отримав відповідну ліцензію, за вільними цінами, крім постачання електричної енергії постачальником універсальної послуги або постачальником "останньої надії". Ціни (тарифи) на послуги постачальника універсальних послуг, постачальника "останньої надії" визначаються у встановленому законодавством порядку.</w:t>
      </w:r>
    </w:p>
    <w:p w:rsidR="00E3305C" w:rsidRPr="000A510D" w:rsidRDefault="00E3305C" w:rsidP="00D54FF1">
      <w:pPr>
        <w:pStyle w:val="rvps2"/>
        <w:shd w:val="clear" w:color="auto" w:fill="FFFFFF"/>
        <w:spacing w:before="0" w:beforeAutospacing="0" w:after="0" w:afterAutospacing="0"/>
        <w:ind w:firstLine="450"/>
        <w:jc w:val="both"/>
        <w:rPr>
          <w:color w:val="333333"/>
          <w:sz w:val="26"/>
          <w:szCs w:val="26"/>
        </w:rPr>
      </w:pPr>
      <w:bookmarkStart w:id="15" w:name="n2355"/>
      <w:bookmarkEnd w:id="15"/>
      <w:r w:rsidRPr="000A510D">
        <w:rPr>
          <w:color w:val="333333"/>
          <w:sz w:val="26"/>
          <w:szCs w:val="26"/>
        </w:rPr>
        <w:t>Місцем провадження господарської діяльності електропостачальника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України. У межах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3.3.1. Постачальник надає універсальні послуги за економічно обґрунтованими, прозорими та недискримінаційними цінами, що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оператора системи розподілу та постачальника послуг комерційного обліку відповідно до укладених договорів про надання відповідних послуг.</w:t>
      </w:r>
    </w:p>
    <w:p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bookmarkStart w:id="16" w:name="n2478"/>
      <w:bookmarkStart w:id="17" w:name="n2480"/>
      <w:bookmarkEnd w:id="16"/>
      <w:bookmarkEnd w:id="17"/>
      <w:r w:rsidRPr="000A510D">
        <w:rPr>
          <w:color w:val="333333"/>
          <w:sz w:val="26"/>
          <w:szCs w:val="26"/>
        </w:rPr>
        <w:t>3.3.3. Постачальник універсальних послуг формує ціну на універсальні послуги відповідно до затвердженої Регулятором методики (порядку) розрахунку ціни електричної енергії.</w:t>
      </w:r>
    </w:p>
    <w:p w:rsidR="00E3305C" w:rsidRDefault="00E3305C" w:rsidP="00D54FF1">
      <w:pPr>
        <w:spacing w:after="0" w:line="240" w:lineRule="auto"/>
        <w:ind w:firstLine="708"/>
        <w:jc w:val="both"/>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5.5.4. Побутові споживачі та малі непобутові споживачі мають право на отримання універсальних послуг відповідно до </w:t>
      </w:r>
      <w:r>
        <w:rPr>
          <w:rFonts w:ascii="Times New Roman" w:hAnsi="Times New Roman" w:cs="Times New Roman"/>
          <w:color w:val="333333"/>
          <w:sz w:val="26"/>
          <w:szCs w:val="26"/>
          <w:shd w:val="clear" w:color="auto" w:fill="FFFFFF"/>
        </w:rPr>
        <w:t>Закону України</w:t>
      </w:r>
      <w:hyperlink r:id="rId9" w:tgtFrame="_blank" w:history="1"/>
      <w:r w:rsidRPr="000A510D">
        <w:rPr>
          <w:rFonts w:ascii="Times New Roman" w:hAnsi="Times New Roman" w:cs="Times New Roman"/>
          <w:color w:val="333333"/>
          <w:sz w:val="26"/>
          <w:szCs w:val="26"/>
          <w:shd w:val="clear" w:color="auto" w:fill="FFFFFF"/>
        </w:rPr>
        <w:t> "Про ринок електричної енергії".</w:t>
      </w:r>
      <w:bookmarkEnd w:id="12"/>
    </w:p>
    <w:p w:rsidR="00E3305C" w:rsidRDefault="00E3305C" w:rsidP="00D54FF1">
      <w:pPr>
        <w:spacing w:after="0" w:line="240" w:lineRule="auto"/>
        <w:ind w:firstLine="708"/>
        <w:jc w:val="both"/>
        <w:rPr>
          <w:rFonts w:ascii="Times New Roman" w:hAnsi="Times New Roman" w:cs="Times New Roman"/>
          <w:color w:val="333333"/>
          <w:sz w:val="26"/>
          <w:szCs w:val="26"/>
          <w:shd w:val="clear" w:color="auto" w:fill="FFFFFF"/>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2"/>
        <w:gridCol w:w="4753"/>
      </w:tblGrid>
      <w:tr w:rsidR="00E3305C" w:rsidRPr="003E68EE" w:rsidTr="003E68EE">
        <w:trPr>
          <w:jc w:val="center"/>
        </w:trPr>
        <w:tc>
          <w:tcPr>
            <w:tcW w:w="6974" w:type="dxa"/>
          </w:tcPr>
          <w:p w:rsidR="00E3305C" w:rsidRPr="003E68EE" w:rsidRDefault="00E3305C"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Заступник начальника Управління роздрібного ринку електричної енергії – начальник відділу методологічного забезпечення</w:t>
            </w:r>
          </w:p>
        </w:tc>
        <w:tc>
          <w:tcPr>
            <w:tcW w:w="6975" w:type="dxa"/>
          </w:tcPr>
          <w:p w:rsidR="00E3305C" w:rsidRPr="003E68EE" w:rsidRDefault="00E3305C"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І.Осовик</w:t>
            </w:r>
          </w:p>
        </w:tc>
      </w:tr>
    </w:tbl>
    <w:p w:rsidR="00E3305C" w:rsidRPr="000A510D" w:rsidRDefault="00E3305C" w:rsidP="00D54FF1">
      <w:pPr>
        <w:spacing w:after="0" w:line="240" w:lineRule="auto"/>
        <w:ind w:firstLine="708"/>
        <w:jc w:val="both"/>
        <w:rPr>
          <w:rFonts w:ascii="Times New Roman" w:hAnsi="Times New Roman" w:cs="Times New Roman"/>
          <w:sz w:val="26"/>
          <w:szCs w:val="26"/>
        </w:rPr>
      </w:pPr>
    </w:p>
    <w:p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noProof/>
          <w:sz w:val="24"/>
          <w:szCs w:val="24"/>
          <w:lang w:eastAsia="uk-UA"/>
        </w:rPr>
        <w:drawing>
          <wp:inline distT="0" distB="0" distL="0" distR="0">
            <wp:extent cx="711200" cy="11938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НАЦІОНАЛЬНА КОМІСІЯ, ЩО ЗДІЙСНЮЄ ДЕРЖАВНЕ РЕГУЛЮВАННЯ У СФЕРАХ ЕНЕРГЕТИКИ ТА КОМУНАЛЬНИХ ПОСЛУГ</w:t>
      </w:r>
    </w:p>
    <w:p w:rsidR="00E3305C" w:rsidRPr="000A7C13" w:rsidRDefault="00E3305C" w:rsidP="000A7C13">
      <w:pPr>
        <w:pStyle w:val="2"/>
        <w:spacing w:after="0"/>
        <w:jc w:val="center"/>
        <w:rPr>
          <w:rFonts w:ascii="Times New Roman" w:hAnsi="Times New Roman" w:cs="Times New Roman"/>
          <w:sz w:val="24"/>
          <w:szCs w:val="24"/>
        </w:rPr>
      </w:pPr>
      <w:r w:rsidRPr="000A7C13">
        <w:rPr>
          <w:rFonts w:ascii="Times New Roman" w:hAnsi="Times New Roman" w:cs="Times New Roman"/>
          <w:color w:val="000000"/>
          <w:sz w:val="24"/>
          <w:szCs w:val="24"/>
        </w:rPr>
        <w:t>ПОСТАНОВА</w:t>
      </w:r>
    </w:p>
    <w:p w:rsidR="00E3305C" w:rsidRPr="000A7C13" w:rsidRDefault="00E3305C" w:rsidP="000A7C13">
      <w:pPr>
        <w:spacing w:after="0"/>
        <w:jc w:val="center"/>
        <w:rPr>
          <w:rFonts w:ascii="Times New Roman" w:hAnsi="Times New Roman" w:cs="Times New Roman"/>
          <w:sz w:val="24"/>
          <w:szCs w:val="24"/>
        </w:rPr>
      </w:pPr>
      <w:bookmarkStart w:id="18" w:name="4"/>
      <w:r w:rsidRPr="000A7C13">
        <w:rPr>
          <w:rFonts w:ascii="Times New Roman" w:hAnsi="Times New Roman" w:cs="Times New Roman"/>
          <w:b/>
          <w:color w:val="000000"/>
          <w:sz w:val="24"/>
          <w:szCs w:val="24"/>
        </w:rPr>
        <w:t>від 5 жовтня 2018 року N 1177</w:t>
      </w:r>
    </w:p>
    <w:bookmarkEnd w:id="18"/>
    <w:p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м. Київ</w:t>
      </w:r>
    </w:p>
    <w:p w:rsidR="00E3305C" w:rsidRPr="000A7C13" w:rsidRDefault="00E3305C" w:rsidP="000A7C13">
      <w:pPr>
        <w:pStyle w:val="2"/>
        <w:spacing w:after="0"/>
        <w:jc w:val="center"/>
        <w:rPr>
          <w:rFonts w:ascii="Times New Roman" w:hAnsi="Times New Roman" w:cs="Times New Roman"/>
          <w:sz w:val="24"/>
          <w:szCs w:val="24"/>
        </w:rPr>
      </w:pPr>
      <w:r w:rsidRPr="000A7C13">
        <w:rPr>
          <w:rFonts w:ascii="Times New Roman" w:hAnsi="Times New Roman" w:cs="Times New Roman"/>
          <w:color w:val="000000"/>
          <w:sz w:val="24"/>
          <w:szCs w:val="24"/>
        </w:rPr>
        <w:t>ПрозатвердженняПорядкуформуванняціннауніверсальніпослуги</w:t>
      </w:r>
    </w:p>
    <w:p w:rsidR="00E3305C" w:rsidRPr="000A7C13" w:rsidRDefault="00E3305C" w:rsidP="000A7C13">
      <w:pPr>
        <w:spacing w:after="0"/>
        <w:jc w:val="center"/>
        <w:rPr>
          <w:rFonts w:ascii="Times New Roman" w:hAnsi="Times New Roman" w:cs="Times New Roman"/>
          <w:color w:val="000000"/>
          <w:sz w:val="24"/>
          <w:szCs w:val="24"/>
        </w:rPr>
      </w:pPr>
      <w:bookmarkStart w:id="19" w:name="132"/>
      <w:r w:rsidRPr="000A7C13">
        <w:rPr>
          <w:rFonts w:ascii="Times New Roman" w:hAnsi="Times New Roman" w:cs="Times New Roman"/>
          <w:color w:val="000000"/>
          <w:sz w:val="24"/>
          <w:szCs w:val="24"/>
        </w:rPr>
        <w:t>(із змінами і доповненнями)</w:t>
      </w:r>
    </w:p>
    <w:p w:rsidR="00E3305C" w:rsidRPr="000A7C13" w:rsidRDefault="00E3305C" w:rsidP="000A7C13">
      <w:pPr>
        <w:spacing w:after="0"/>
        <w:jc w:val="center"/>
        <w:rPr>
          <w:rFonts w:ascii="Times New Roman" w:hAnsi="Times New Roman" w:cs="Times New Roman"/>
          <w:sz w:val="24"/>
          <w:szCs w:val="24"/>
        </w:rPr>
      </w:pPr>
    </w:p>
    <w:p w:rsidR="00E3305C" w:rsidRPr="000A7C13" w:rsidRDefault="00E3305C" w:rsidP="000A7C13">
      <w:pPr>
        <w:spacing w:after="0"/>
        <w:ind w:firstLine="240"/>
        <w:jc w:val="both"/>
        <w:rPr>
          <w:rFonts w:ascii="Times New Roman" w:hAnsi="Times New Roman" w:cs="Times New Roman"/>
          <w:sz w:val="24"/>
          <w:szCs w:val="24"/>
        </w:rPr>
      </w:pPr>
      <w:bookmarkStart w:id="20" w:name="7"/>
      <w:bookmarkEnd w:id="19"/>
      <w:r w:rsidRPr="000A7C13">
        <w:rPr>
          <w:rFonts w:ascii="Times New Roman" w:hAnsi="Times New Roman" w:cs="Times New Roman"/>
          <w:color w:val="000000"/>
          <w:sz w:val="24"/>
          <w:szCs w:val="24"/>
        </w:rPr>
        <w:t xml:space="preserve">Відповідно до законів України "Про Національну комісію, що здійснює державне регулювання у сферах енергетики та комунальних послуг" та "Про ринок електричної </w:t>
      </w:r>
      <w:r w:rsidRPr="000A7C13">
        <w:rPr>
          <w:rFonts w:ascii="Times New Roman" w:hAnsi="Times New Roman" w:cs="Times New Roman"/>
          <w:color w:val="000000"/>
          <w:sz w:val="24"/>
          <w:szCs w:val="24"/>
        </w:rPr>
        <w:lastRenderedPageBreak/>
        <w:t xml:space="preserve">енергії" Національна комісія, що здійснює державне регулювання у сферах енергетики та комунальних послуг, </w:t>
      </w:r>
      <w:r w:rsidRPr="000A7C13">
        <w:rPr>
          <w:rFonts w:ascii="Times New Roman" w:hAnsi="Times New Roman" w:cs="Times New Roman"/>
          <w:b/>
          <w:color w:val="000000"/>
          <w:sz w:val="24"/>
          <w:szCs w:val="24"/>
        </w:rPr>
        <w:t>постановляє</w:t>
      </w:r>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21" w:name="8"/>
      <w:bookmarkEnd w:id="20"/>
      <w:r w:rsidRPr="000A7C13">
        <w:rPr>
          <w:rFonts w:ascii="Times New Roman" w:hAnsi="Times New Roman" w:cs="Times New Roman"/>
          <w:color w:val="000000"/>
          <w:sz w:val="24"/>
          <w:szCs w:val="24"/>
        </w:rPr>
        <w:t>1. Затвердити Порядок формування цін на універсальні послуги, що додається.</w:t>
      </w:r>
    </w:p>
    <w:p w:rsidR="00E3305C" w:rsidRPr="000A7C13" w:rsidRDefault="00E3305C" w:rsidP="000A7C13">
      <w:pPr>
        <w:spacing w:after="0"/>
        <w:ind w:firstLine="240"/>
        <w:jc w:val="both"/>
        <w:rPr>
          <w:rFonts w:ascii="Times New Roman" w:hAnsi="Times New Roman" w:cs="Times New Roman"/>
          <w:sz w:val="24"/>
          <w:szCs w:val="24"/>
        </w:rPr>
      </w:pPr>
      <w:bookmarkStart w:id="22" w:name="9"/>
      <w:bookmarkEnd w:id="21"/>
      <w:r w:rsidRPr="000A7C13">
        <w:rPr>
          <w:rFonts w:ascii="Times New Roman" w:hAnsi="Times New Roman" w:cs="Times New Roman"/>
          <w:color w:val="000000"/>
          <w:sz w:val="24"/>
          <w:szCs w:val="24"/>
        </w:rPr>
        <w:t>2. Ця постанова набирає чинності з дня, наступного за днем її опублікування в офіційному друкованому виданні - газеті "Урядовий кур'єр".</w:t>
      </w:r>
    </w:p>
    <w:p w:rsidR="00E3305C" w:rsidRPr="000A7C13" w:rsidRDefault="00E3305C" w:rsidP="000A7C13">
      <w:pPr>
        <w:spacing w:after="0"/>
        <w:ind w:firstLine="240"/>
        <w:jc w:val="both"/>
        <w:rPr>
          <w:rFonts w:ascii="Times New Roman" w:hAnsi="Times New Roman" w:cs="Times New Roman"/>
          <w:sz w:val="24"/>
          <w:szCs w:val="24"/>
        </w:rPr>
      </w:pPr>
      <w:bookmarkStart w:id="23" w:name="10"/>
      <w:bookmarkEnd w:id="22"/>
    </w:p>
    <w:tbl>
      <w:tblPr>
        <w:tblW w:w="0" w:type="auto"/>
        <w:tblCellSpacing w:w="0" w:type="auto"/>
        <w:tblLook w:val="04A0"/>
      </w:tblPr>
      <w:tblGrid>
        <w:gridCol w:w="4845"/>
        <w:gridCol w:w="4845"/>
      </w:tblGrid>
      <w:tr w:rsidR="00E3305C" w:rsidRPr="000A7C13">
        <w:trPr>
          <w:trHeight w:val="30"/>
          <w:tblCellSpacing w:w="0" w:type="auto"/>
        </w:trPr>
        <w:tc>
          <w:tcPr>
            <w:tcW w:w="4845" w:type="dxa"/>
            <w:vAlign w:val="center"/>
          </w:tcPr>
          <w:p w:rsidR="00E3305C" w:rsidRPr="000A7C13" w:rsidRDefault="00E3305C" w:rsidP="000A7C13">
            <w:pPr>
              <w:spacing w:after="0"/>
              <w:jc w:val="both"/>
              <w:rPr>
                <w:rFonts w:ascii="Times New Roman" w:hAnsi="Times New Roman" w:cs="Times New Roman"/>
                <w:sz w:val="24"/>
                <w:szCs w:val="24"/>
              </w:rPr>
            </w:pPr>
            <w:bookmarkStart w:id="24" w:name="11"/>
            <w:bookmarkEnd w:id="23"/>
            <w:r w:rsidRPr="000A7C13">
              <w:rPr>
                <w:rFonts w:ascii="Times New Roman" w:hAnsi="Times New Roman" w:cs="Times New Roman"/>
                <w:b/>
                <w:color w:val="000000"/>
                <w:sz w:val="24"/>
                <w:szCs w:val="24"/>
              </w:rPr>
              <w:t>Голова НКРЕКП</w:t>
            </w:r>
          </w:p>
        </w:tc>
        <w:tc>
          <w:tcPr>
            <w:tcW w:w="4845" w:type="dxa"/>
            <w:vAlign w:val="center"/>
          </w:tcPr>
          <w:p w:rsidR="00E3305C" w:rsidRPr="000A7C13" w:rsidRDefault="00E3305C" w:rsidP="000A7C13">
            <w:pPr>
              <w:spacing w:after="0"/>
              <w:jc w:val="both"/>
              <w:rPr>
                <w:rFonts w:ascii="Times New Roman" w:hAnsi="Times New Roman" w:cs="Times New Roman"/>
                <w:sz w:val="24"/>
                <w:szCs w:val="24"/>
              </w:rPr>
            </w:pPr>
            <w:bookmarkStart w:id="25" w:name="12"/>
            <w:bookmarkEnd w:id="24"/>
            <w:r w:rsidRPr="000A7C13">
              <w:rPr>
                <w:rFonts w:ascii="Times New Roman" w:hAnsi="Times New Roman" w:cs="Times New Roman"/>
                <w:b/>
                <w:color w:val="000000"/>
                <w:sz w:val="24"/>
                <w:szCs w:val="24"/>
              </w:rPr>
              <w:t>О. Кривенко</w:t>
            </w:r>
          </w:p>
        </w:tc>
        <w:bookmarkEnd w:id="25"/>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26" w:name="13"/>
    </w:p>
    <w:p w:rsidR="00E3305C" w:rsidRPr="000A7C13" w:rsidRDefault="00E3305C" w:rsidP="000A7C13">
      <w:pPr>
        <w:spacing w:after="0"/>
        <w:ind w:firstLine="240"/>
        <w:jc w:val="center"/>
        <w:rPr>
          <w:rFonts w:ascii="Times New Roman" w:hAnsi="Times New Roman" w:cs="Times New Roman"/>
          <w:sz w:val="24"/>
          <w:szCs w:val="24"/>
        </w:rPr>
      </w:pPr>
      <w:bookmarkStart w:id="27" w:name="208"/>
      <w:bookmarkEnd w:id="26"/>
      <w:r w:rsidRPr="000A7C13">
        <w:rPr>
          <w:rFonts w:ascii="Times New Roman" w:hAnsi="Times New Roman" w:cs="Times New Roman"/>
          <w:color w:val="000000"/>
          <w:sz w:val="24"/>
          <w:szCs w:val="24"/>
        </w:rPr>
        <w:t>ЗАТВЕРДЖЕНО</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Постанова Національної комісії, що здійснює державне регулювання у сферах енергетики та комунальних послуг 05 жовтня 2018 року N1177 (у редакції постанови Національної комісії, що здійснює державне регулювання у сферах енергетики та комунальних послуг, від 03.03.2020 №547)</w:t>
      </w:r>
    </w:p>
    <w:p w:rsidR="00FF648E" w:rsidRPr="000A7C13" w:rsidRDefault="00FF648E" w:rsidP="00FF648E">
      <w:pPr>
        <w:pStyle w:val="3"/>
        <w:spacing w:after="0"/>
        <w:jc w:val="center"/>
        <w:rPr>
          <w:rFonts w:ascii="Times New Roman" w:hAnsi="Times New Roman" w:cs="Times New Roman"/>
          <w:sz w:val="24"/>
          <w:szCs w:val="24"/>
        </w:rPr>
      </w:pPr>
      <w:bookmarkStart w:id="28" w:name="209"/>
      <w:bookmarkStart w:id="29" w:name="130"/>
      <w:bookmarkEnd w:id="27"/>
      <w:r w:rsidRPr="000A7C13">
        <w:rPr>
          <w:rFonts w:ascii="Times New Roman" w:hAnsi="Times New Roman" w:cs="Times New Roman"/>
          <w:color w:val="000000"/>
          <w:sz w:val="24"/>
          <w:szCs w:val="24"/>
        </w:rPr>
        <w:t>Порядокформуванняціннауніверсальніпослуги</w:t>
      </w:r>
    </w:p>
    <w:p w:rsidR="00FF648E" w:rsidRPr="000A7C13" w:rsidRDefault="00FF648E" w:rsidP="00FF648E">
      <w:pPr>
        <w:pStyle w:val="3"/>
        <w:spacing w:after="0"/>
        <w:jc w:val="both"/>
        <w:rPr>
          <w:rFonts w:ascii="Times New Roman" w:hAnsi="Times New Roman" w:cs="Times New Roman"/>
          <w:sz w:val="24"/>
          <w:szCs w:val="24"/>
        </w:rPr>
      </w:pPr>
      <w:bookmarkStart w:id="30" w:name="210"/>
      <w:bookmarkEnd w:id="28"/>
      <w:r w:rsidRPr="000A7C13">
        <w:rPr>
          <w:rFonts w:ascii="Times New Roman" w:hAnsi="Times New Roman" w:cs="Times New Roman"/>
          <w:color w:val="000000"/>
          <w:sz w:val="24"/>
          <w:szCs w:val="24"/>
        </w:rPr>
        <w:t>1. Загальніположення</w:t>
      </w:r>
    </w:p>
    <w:p w:rsidR="00FF648E" w:rsidRPr="000A7C13" w:rsidRDefault="00FF648E" w:rsidP="00FF648E">
      <w:pPr>
        <w:spacing w:after="0"/>
        <w:ind w:firstLine="240"/>
        <w:jc w:val="both"/>
        <w:rPr>
          <w:rFonts w:ascii="Times New Roman" w:hAnsi="Times New Roman" w:cs="Times New Roman"/>
          <w:sz w:val="24"/>
          <w:szCs w:val="24"/>
        </w:rPr>
      </w:pPr>
      <w:bookmarkStart w:id="31" w:name="211"/>
      <w:bookmarkEnd w:id="30"/>
      <w:r w:rsidRPr="000A7C13">
        <w:rPr>
          <w:rFonts w:ascii="Times New Roman" w:hAnsi="Times New Roman" w:cs="Times New Roman"/>
          <w:color w:val="000000"/>
          <w:sz w:val="24"/>
          <w:szCs w:val="24"/>
        </w:rPr>
        <w:t>1.1. Цей Порядок поширюється на постачальників універсальних послуг та визначає механізм формування цін на електричну енергію для побутових та малих непобутових споживачів під час надання універсальних послуг.</w:t>
      </w:r>
    </w:p>
    <w:p w:rsidR="00FF648E" w:rsidRPr="000A7C13" w:rsidRDefault="00FF648E" w:rsidP="00FF648E">
      <w:pPr>
        <w:spacing w:after="0"/>
        <w:ind w:firstLine="240"/>
        <w:jc w:val="both"/>
        <w:rPr>
          <w:rFonts w:ascii="Times New Roman" w:hAnsi="Times New Roman" w:cs="Times New Roman"/>
          <w:sz w:val="24"/>
          <w:szCs w:val="24"/>
        </w:rPr>
      </w:pPr>
      <w:bookmarkStart w:id="32" w:name="212"/>
      <w:bookmarkEnd w:id="31"/>
      <w:r w:rsidRPr="000A7C13">
        <w:rPr>
          <w:rFonts w:ascii="Times New Roman" w:hAnsi="Times New Roman" w:cs="Times New Roman"/>
          <w:color w:val="000000"/>
          <w:sz w:val="24"/>
          <w:szCs w:val="24"/>
        </w:rPr>
        <w:t>1.2. Універсальні послуги надаються постачальником універсальних послуг виключно побутовим та малим непобутовим споживачам.</w:t>
      </w:r>
    </w:p>
    <w:bookmarkEnd w:id="32"/>
    <w:p w:rsidR="00FF648E" w:rsidRPr="000A7C13" w:rsidRDefault="00FF648E" w:rsidP="00FF648E">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1.3. У цьому Порядку терміни вживаються в таких значеннях:</w:t>
      </w:r>
    </w:p>
    <w:p w:rsidR="00FF648E" w:rsidRPr="000A7C13" w:rsidRDefault="00FF648E" w:rsidP="00FF648E">
      <w:pPr>
        <w:spacing w:after="0"/>
        <w:ind w:firstLine="240"/>
        <w:jc w:val="both"/>
        <w:rPr>
          <w:rFonts w:ascii="Times New Roman" w:hAnsi="Times New Roman" w:cs="Times New Roman"/>
          <w:sz w:val="24"/>
          <w:szCs w:val="24"/>
        </w:rPr>
      </w:pPr>
      <w:bookmarkStart w:id="33" w:name="275"/>
      <w:r w:rsidRPr="000A7C13">
        <w:rPr>
          <w:rFonts w:ascii="Times New Roman" w:hAnsi="Times New Roman" w:cs="Times New Roman"/>
          <w:color w:val="000000"/>
          <w:sz w:val="24"/>
          <w:szCs w:val="24"/>
        </w:rPr>
        <w:t>розрахунковий місяць - календарний місяць, у якому визначається ціна на універсальні послуги.</w:t>
      </w:r>
    </w:p>
    <w:p w:rsidR="00FF648E" w:rsidRPr="000A7C13" w:rsidRDefault="00FF648E" w:rsidP="00FF648E">
      <w:pPr>
        <w:spacing w:after="0"/>
        <w:ind w:firstLine="240"/>
        <w:jc w:val="both"/>
        <w:rPr>
          <w:rFonts w:ascii="Times New Roman" w:hAnsi="Times New Roman" w:cs="Times New Roman"/>
          <w:sz w:val="24"/>
          <w:szCs w:val="24"/>
        </w:rPr>
      </w:pPr>
      <w:bookmarkStart w:id="34" w:name="276"/>
      <w:bookmarkEnd w:id="33"/>
      <w:r w:rsidRPr="000A7C13">
        <w:rPr>
          <w:rFonts w:ascii="Times New Roman" w:hAnsi="Times New Roman" w:cs="Times New Roman"/>
          <w:color w:val="000000"/>
          <w:sz w:val="24"/>
          <w:szCs w:val="24"/>
        </w:rPr>
        <w:t>(абзац другий пункту 1.3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bookmarkEnd w:id="34"/>
    <w:p w:rsidR="00FF648E" w:rsidRPr="000A7C13" w:rsidRDefault="00FF648E" w:rsidP="00FF648E">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Інші терміни в цьому Порядку вживаються у значеннях, наведених у Законі України "Про ринок електричної енергії", Правилах ринку "на добу наперед" та внутрішньодобового ринку, затверджених постановою НКРЕКП від 14 березня 2018 року N 308, Кодексі систем розподілу, затвердженому постановою НКРЕКП від 14 березня 2018 року N 310, і Правилах роздрібного ринку електричної енергії, затверджених постановою НКРЕКП від 14 березня 2018 року N 312.</w:t>
      </w:r>
    </w:p>
    <w:p w:rsidR="00FF648E" w:rsidRPr="000A7C13" w:rsidRDefault="00FF648E" w:rsidP="00FF648E">
      <w:pPr>
        <w:spacing w:after="0"/>
        <w:ind w:firstLine="240"/>
        <w:jc w:val="both"/>
        <w:rPr>
          <w:rFonts w:ascii="Times New Roman" w:hAnsi="Times New Roman" w:cs="Times New Roman"/>
          <w:sz w:val="24"/>
          <w:szCs w:val="24"/>
        </w:rPr>
      </w:pPr>
      <w:bookmarkStart w:id="35" w:name="216"/>
      <w:r w:rsidRPr="000A7C13">
        <w:rPr>
          <w:rFonts w:ascii="Times New Roman" w:hAnsi="Times New Roman" w:cs="Times New Roman"/>
          <w:color w:val="000000"/>
          <w:sz w:val="24"/>
          <w:szCs w:val="24"/>
        </w:rPr>
        <w:t>1.4. Ціна на універсальні послуги включає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на відповідному класі напруги згідно з укладеними договорами про надання послуг.</w:t>
      </w:r>
    </w:p>
    <w:p w:rsidR="00FF648E" w:rsidRPr="000A7C13" w:rsidRDefault="00FF648E" w:rsidP="00FF648E">
      <w:pPr>
        <w:spacing w:after="0"/>
        <w:ind w:firstLine="240"/>
        <w:jc w:val="both"/>
        <w:rPr>
          <w:rFonts w:ascii="Times New Roman" w:hAnsi="Times New Roman" w:cs="Times New Roman"/>
          <w:sz w:val="24"/>
          <w:szCs w:val="24"/>
        </w:rPr>
      </w:pPr>
      <w:bookmarkStart w:id="36" w:name="217"/>
      <w:bookmarkEnd w:id="35"/>
      <w:r w:rsidRPr="000A7C13">
        <w:rPr>
          <w:rFonts w:ascii="Times New Roman" w:hAnsi="Times New Roman" w:cs="Times New Roman"/>
          <w:color w:val="000000"/>
          <w:sz w:val="24"/>
          <w:szCs w:val="24"/>
        </w:rPr>
        <w:t>1.5. Розрахунок ціни на універсальні послуги та всіх її складових здійснюється без урахування податку на додану вартість.</w:t>
      </w:r>
    </w:p>
    <w:p w:rsidR="00FF648E" w:rsidRPr="000A7C13" w:rsidRDefault="00FF648E" w:rsidP="00FF648E">
      <w:pPr>
        <w:spacing w:after="0"/>
        <w:ind w:firstLine="240"/>
        <w:jc w:val="both"/>
        <w:rPr>
          <w:rFonts w:ascii="Times New Roman" w:hAnsi="Times New Roman" w:cs="Times New Roman"/>
          <w:sz w:val="24"/>
          <w:szCs w:val="24"/>
        </w:rPr>
      </w:pPr>
      <w:bookmarkStart w:id="37" w:name="218"/>
      <w:bookmarkEnd w:id="36"/>
      <w:r w:rsidRPr="000A7C13">
        <w:rPr>
          <w:rFonts w:ascii="Times New Roman" w:hAnsi="Times New Roman" w:cs="Times New Roman"/>
          <w:color w:val="000000"/>
          <w:sz w:val="24"/>
          <w:szCs w:val="24"/>
        </w:rPr>
        <w:t>1.6. Постачальник універсальних послуг формує ціни на універсальні послуги на розрахунковий місяць і оприлюднює їх та їх складові на своєму офіційному вебсайті в мережі Інтернет та на своїх інформаційних стендах у центрах обслуговування споживачів не пізніше ніж за 20 днів до їх застосування.</w:t>
      </w:r>
    </w:p>
    <w:p w:rsidR="00FF648E" w:rsidRPr="000A7C13" w:rsidRDefault="00FF648E" w:rsidP="00FF648E">
      <w:pPr>
        <w:spacing w:after="0"/>
        <w:ind w:firstLine="240"/>
        <w:jc w:val="both"/>
        <w:rPr>
          <w:rFonts w:ascii="Times New Roman" w:hAnsi="Times New Roman" w:cs="Times New Roman"/>
          <w:sz w:val="24"/>
          <w:szCs w:val="24"/>
        </w:rPr>
      </w:pPr>
      <w:bookmarkStart w:id="38" w:name="277"/>
      <w:bookmarkEnd w:id="37"/>
      <w:r w:rsidRPr="000A7C13">
        <w:rPr>
          <w:rFonts w:ascii="Times New Roman" w:hAnsi="Times New Roman" w:cs="Times New Roman"/>
          <w:color w:val="000000"/>
          <w:sz w:val="24"/>
          <w:szCs w:val="24"/>
        </w:rPr>
        <w:t>(пункт 1.6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p w:rsidR="00FF648E" w:rsidRPr="000A7C13" w:rsidRDefault="00FF648E" w:rsidP="00FF648E">
      <w:pPr>
        <w:spacing w:after="0"/>
        <w:ind w:firstLine="240"/>
        <w:jc w:val="both"/>
        <w:rPr>
          <w:rFonts w:ascii="Times New Roman" w:hAnsi="Times New Roman" w:cs="Times New Roman"/>
          <w:sz w:val="24"/>
          <w:szCs w:val="24"/>
        </w:rPr>
      </w:pPr>
      <w:bookmarkStart w:id="39" w:name="219"/>
      <w:bookmarkEnd w:id="38"/>
      <w:r w:rsidRPr="000A7C13">
        <w:rPr>
          <w:rFonts w:ascii="Times New Roman" w:hAnsi="Times New Roman" w:cs="Times New Roman"/>
          <w:color w:val="000000"/>
          <w:sz w:val="24"/>
          <w:szCs w:val="24"/>
        </w:rPr>
        <w:lastRenderedPageBreak/>
        <w:t>1.7. Споживачі електричної енергії розподіляються за двома класами відповідно до встановленого чинним законодавством порядку визначення класів споживачів електричної енергії, диференційованих за ступенями напруги, та поділяються на дві групи:</w:t>
      </w:r>
    </w:p>
    <w:p w:rsidR="00FF648E" w:rsidRPr="000A7C13" w:rsidRDefault="00FF648E" w:rsidP="00FF648E">
      <w:pPr>
        <w:spacing w:after="0"/>
        <w:ind w:firstLine="240"/>
        <w:jc w:val="both"/>
        <w:rPr>
          <w:rFonts w:ascii="Times New Roman" w:hAnsi="Times New Roman" w:cs="Times New Roman"/>
          <w:sz w:val="24"/>
          <w:szCs w:val="24"/>
        </w:rPr>
      </w:pPr>
      <w:bookmarkStart w:id="40" w:name="220"/>
      <w:bookmarkEnd w:id="39"/>
      <w:r w:rsidRPr="000A7C13">
        <w:rPr>
          <w:rFonts w:ascii="Times New Roman" w:hAnsi="Times New Roman" w:cs="Times New Roman"/>
          <w:color w:val="000000"/>
          <w:sz w:val="24"/>
          <w:szCs w:val="24"/>
        </w:rPr>
        <w:t>1-а група - непобутові споживачі (для цього Порядку - малі непобутові споживачі),</w:t>
      </w:r>
    </w:p>
    <w:p w:rsidR="00FF648E" w:rsidRPr="000A7C13" w:rsidRDefault="00FF648E" w:rsidP="00FF648E">
      <w:pPr>
        <w:spacing w:after="0"/>
        <w:ind w:firstLine="240"/>
        <w:jc w:val="both"/>
        <w:rPr>
          <w:rFonts w:ascii="Times New Roman" w:hAnsi="Times New Roman" w:cs="Times New Roman"/>
          <w:sz w:val="24"/>
          <w:szCs w:val="24"/>
        </w:rPr>
      </w:pPr>
      <w:bookmarkStart w:id="41" w:name="221"/>
      <w:bookmarkEnd w:id="40"/>
      <w:r w:rsidRPr="000A7C13">
        <w:rPr>
          <w:rFonts w:ascii="Times New Roman" w:hAnsi="Times New Roman" w:cs="Times New Roman"/>
          <w:color w:val="000000"/>
          <w:sz w:val="24"/>
          <w:szCs w:val="24"/>
        </w:rPr>
        <w:t>2-а група - побутові споживачі.</w:t>
      </w:r>
    </w:p>
    <w:p w:rsidR="00FF648E" w:rsidRPr="000A7C13" w:rsidRDefault="00FF648E" w:rsidP="00FF648E">
      <w:pPr>
        <w:spacing w:after="0"/>
        <w:ind w:firstLine="240"/>
        <w:jc w:val="both"/>
        <w:rPr>
          <w:rFonts w:ascii="Times New Roman" w:hAnsi="Times New Roman" w:cs="Times New Roman"/>
          <w:sz w:val="24"/>
          <w:szCs w:val="24"/>
        </w:rPr>
      </w:pPr>
      <w:bookmarkStart w:id="42" w:name="222"/>
      <w:bookmarkEnd w:id="41"/>
      <w:r w:rsidRPr="000A7C13">
        <w:rPr>
          <w:rFonts w:ascii="Times New Roman" w:hAnsi="Times New Roman" w:cs="Times New Roman"/>
          <w:color w:val="000000"/>
          <w:sz w:val="24"/>
          <w:szCs w:val="24"/>
        </w:rPr>
        <w:t>1.8. Постачальник універсальних послуг надає НКРЕКП електронною поштою розрахунок ціни на універсальні послуги, розрахунок прогнозованої ціни закупівлі електричної енергії на ринку електричної енергії або прогнозованої середньої закупівельної ціни на електричну енергію до дати початку дії нового ринку електричної енергії на розрахунковий місяць не пізніше 10 числа попереднього розрахункового місяця.</w:t>
      </w:r>
    </w:p>
    <w:p w:rsidR="00FF648E" w:rsidRPr="000A7C13" w:rsidRDefault="00FF648E" w:rsidP="00FF648E">
      <w:pPr>
        <w:spacing w:after="0"/>
        <w:ind w:firstLine="240"/>
        <w:jc w:val="both"/>
        <w:rPr>
          <w:rFonts w:ascii="Times New Roman" w:hAnsi="Times New Roman" w:cs="Times New Roman"/>
          <w:sz w:val="24"/>
          <w:szCs w:val="24"/>
        </w:rPr>
      </w:pPr>
      <w:bookmarkStart w:id="43" w:name="278"/>
      <w:bookmarkEnd w:id="42"/>
      <w:r w:rsidRPr="000A7C13">
        <w:rPr>
          <w:rFonts w:ascii="Times New Roman" w:hAnsi="Times New Roman" w:cs="Times New Roman"/>
          <w:color w:val="000000"/>
          <w:sz w:val="24"/>
          <w:szCs w:val="24"/>
        </w:rPr>
        <w:t>(пункт 1.8 із змінами, внесеними згідно з постановами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09.09.2021 р. N 1505)</w:t>
      </w:r>
    </w:p>
    <w:p w:rsidR="00FF648E" w:rsidRPr="000A7C13" w:rsidRDefault="00FF648E" w:rsidP="00FF648E">
      <w:pPr>
        <w:pStyle w:val="3"/>
        <w:spacing w:after="0"/>
        <w:jc w:val="both"/>
        <w:rPr>
          <w:rFonts w:ascii="Times New Roman" w:hAnsi="Times New Roman" w:cs="Times New Roman"/>
          <w:sz w:val="24"/>
          <w:szCs w:val="24"/>
        </w:rPr>
      </w:pPr>
      <w:bookmarkStart w:id="44" w:name="513"/>
      <w:bookmarkEnd w:id="43"/>
      <w:r w:rsidRPr="000A7C13">
        <w:rPr>
          <w:rFonts w:ascii="Times New Roman" w:hAnsi="Times New Roman" w:cs="Times New Roman"/>
          <w:color w:val="000000"/>
          <w:sz w:val="24"/>
          <w:szCs w:val="24"/>
        </w:rPr>
        <w:t>2. Розрахунокцінинауніверсальніпослуги</w:t>
      </w:r>
    </w:p>
    <w:p w:rsidR="00FF648E" w:rsidRPr="000A7C13" w:rsidRDefault="00FF648E" w:rsidP="00FF648E">
      <w:pPr>
        <w:spacing w:after="0"/>
        <w:ind w:firstLine="240"/>
        <w:jc w:val="both"/>
        <w:rPr>
          <w:rFonts w:ascii="Times New Roman" w:hAnsi="Times New Roman" w:cs="Times New Roman"/>
          <w:sz w:val="24"/>
          <w:szCs w:val="24"/>
        </w:rPr>
      </w:pPr>
      <w:bookmarkStart w:id="45" w:name="514"/>
      <w:bookmarkEnd w:id="44"/>
      <w:r w:rsidRPr="000A7C13">
        <w:rPr>
          <w:rFonts w:ascii="Times New Roman" w:hAnsi="Times New Roman" w:cs="Times New Roman"/>
          <w:color w:val="000000"/>
          <w:sz w:val="24"/>
          <w:szCs w:val="24"/>
        </w:rPr>
        <w:t>2.1. У рамках покладення спеціальних обов'язків із забезпечення доступності електричної енергії для побутових споживачів відпуск електричної енергії побутовим споживачам здійснюється постачальником універсальних послуг за фіксованими цінами.</w:t>
      </w:r>
    </w:p>
    <w:p w:rsidR="00FF648E" w:rsidRPr="000A7C13" w:rsidRDefault="00FF648E" w:rsidP="00FF648E">
      <w:pPr>
        <w:spacing w:after="0"/>
        <w:ind w:firstLine="240"/>
        <w:jc w:val="both"/>
        <w:rPr>
          <w:rFonts w:ascii="Times New Roman" w:hAnsi="Times New Roman" w:cs="Times New Roman"/>
          <w:sz w:val="24"/>
          <w:szCs w:val="24"/>
        </w:rPr>
      </w:pPr>
      <w:bookmarkStart w:id="46" w:name="515"/>
      <w:bookmarkEnd w:id="45"/>
      <w:r w:rsidRPr="000A7C13">
        <w:rPr>
          <w:rFonts w:ascii="Times New Roman" w:hAnsi="Times New Roman" w:cs="Times New Roman"/>
          <w:color w:val="000000"/>
          <w:sz w:val="24"/>
          <w:szCs w:val="24"/>
        </w:rPr>
        <w:t xml:space="preserve">2.2. Ціна на універсальні послуги для малих непобутових споживачів (споживачів 1-ї групи), приєднаних до електричних мереж на території ліцензованої діяльності оператора системи розподілу, </w:t>
      </w:r>
      <w:r w:rsidRPr="000A7C13">
        <w:rPr>
          <w:rFonts w:ascii="Times New Roman" w:hAnsi="Times New Roman" w:cs="Times New Roman"/>
          <w:noProof/>
          <w:sz w:val="24"/>
          <w:szCs w:val="24"/>
          <w:lang w:eastAsia="uk-UA"/>
        </w:rPr>
        <w:drawing>
          <wp:inline distT="0" distB="0" distL="0" distR="0">
            <wp:extent cx="3683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8300" cy="3048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p w:rsidR="00FF648E" w:rsidRPr="000A7C13" w:rsidRDefault="00FF648E" w:rsidP="00FF648E">
      <w:pPr>
        <w:spacing w:after="0"/>
        <w:ind w:firstLine="240"/>
        <w:jc w:val="both"/>
        <w:rPr>
          <w:rFonts w:ascii="Times New Roman" w:hAnsi="Times New Roman" w:cs="Times New Roman"/>
          <w:sz w:val="24"/>
          <w:szCs w:val="24"/>
        </w:rPr>
      </w:pPr>
      <w:bookmarkStart w:id="47" w:name="608"/>
      <w:bookmarkEnd w:id="46"/>
      <w:r w:rsidRPr="000A7C13">
        <w:rPr>
          <w:rFonts w:ascii="Times New Roman" w:hAnsi="Times New Roman" w:cs="Times New Roman"/>
          <w:color w:val="000000"/>
          <w:sz w:val="24"/>
          <w:szCs w:val="24"/>
        </w:rPr>
        <w:t>(абзац перший пункту 2.2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tbl>
      <w:tblPr>
        <w:tblW w:w="0" w:type="auto"/>
        <w:tblCellSpacing w:w="0" w:type="auto"/>
        <w:tblLook w:val="04A0"/>
      </w:tblPr>
      <w:tblGrid>
        <w:gridCol w:w="5815"/>
        <w:gridCol w:w="1589"/>
        <w:gridCol w:w="2325"/>
      </w:tblGrid>
      <w:tr w:rsidR="00FF648E" w:rsidRPr="000A7C13" w:rsidTr="003354D4">
        <w:trPr>
          <w:trHeight w:val="30"/>
          <w:tblCellSpacing w:w="0" w:type="auto"/>
        </w:trPr>
        <w:tc>
          <w:tcPr>
            <w:tcW w:w="5815" w:type="dxa"/>
            <w:vAlign w:val="center"/>
          </w:tcPr>
          <w:p w:rsidR="00FF648E" w:rsidRPr="000A7C13" w:rsidRDefault="00FF648E" w:rsidP="003354D4">
            <w:pPr>
              <w:spacing w:after="0"/>
              <w:jc w:val="both"/>
              <w:rPr>
                <w:rFonts w:ascii="Times New Roman" w:hAnsi="Times New Roman" w:cs="Times New Roman"/>
                <w:sz w:val="24"/>
                <w:szCs w:val="24"/>
              </w:rPr>
            </w:pPr>
            <w:bookmarkStart w:id="48" w:name="516"/>
            <w:bookmarkEnd w:id="47"/>
            <w:r w:rsidRPr="000A7C13">
              <w:rPr>
                <w:rFonts w:ascii="Times New Roman" w:hAnsi="Times New Roman" w:cs="Times New Roman"/>
                <w:noProof/>
                <w:sz w:val="24"/>
                <w:szCs w:val="24"/>
                <w:lang w:eastAsia="uk-UA"/>
              </w:rPr>
              <w:drawing>
                <wp:inline distT="0" distB="0" distL="0" distR="0">
                  <wp:extent cx="3187700" cy="355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87700" cy="355600"/>
                          </a:xfrm>
                          <a:prstGeom prst="rect">
                            <a:avLst/>
                          </a:prstGeom>
                        </pic:spPr>
                      </pic:pic>
                    </a:graphicData>
                  </a:graphic>
                </wp:inline>
              </w:drawing>
            </w:r>
          </w:p>
        </w:tc>
        <w:tc>
          <w:tcPr>
            <w:tcW w:w="1550" w:type="dxa"/>
            <w:vAlign w:val="center"/>
          </w:tcPr>
          <w:p w:rsidR="00FF648E" w:rsidRPr="000A7C13" w:rsidRDefault="00FF648E" w:rsidP="003354D4">
            <w:pPr>
              <w:spacing w:after="0"/>
              <w:jc w:val="both"/>
              <w:rPr>
                <w:rFonts w:ascii="Times New Roman" w:hAnsi="Times New Roman" w:cs="Times New Roman"/>
                <w:sz w:val="24"/>
                <w:szCs w:val="24"/>
              </w:rPr>
            </w:pPr>
            <w:bookmarkStart w:id="49" w:name="517"/>
            <w:bookmarkEnd w:id="48"/>
            <w:r w:rsidRPr="000A7C13">
              <w:rPr>
                <w:rFonts w:ascii="Times New Roman" w:hAnsi="Times New Roman" w:cs="Times New Roman"/>
                <w:color w:val="000000"/>
                <w:sz w:val="24"/>
                <w:szCs w:val="24"/>
              </w:rPr>
              <w:t>, грн/МВт·год,</w:t>
            </w:r>
          </w:p>
        </w:tc>
        <w:tc>
          <w:tcPr>
            <w:tcW w:w="2325" w:type="dxa"/>
            <w:vAlign w:val="center"/>
          </w:tcPr>
          <w:p w:rsidR="00FF648E" w:rsidRPr="000A7C13" w:rsidRDefault="00FF648E" w:rsidP="003354D4">
            <w:pPr>
              <w:spacing w:after="0"/>
              <w:jc w:val="both"/>
              <w:rPr>
                <w:rFonts w:ascii="Times New Roman" w:hAnsi="Times New Roman" w:cs="Times New Roman"/>
                <w:sz w:val="24"/>
                <w:szCs w:val="24"/>
              </w:rPr>
            </w:pPr>
            <w:bookmarkStart w:id="50" w:name="518"/>
            <w:bookmarkEnd w:id="49"/>
            <w:r w:rsidRPr="000A7C13">
              <w:rPr>
                <w:rFonts w:ascii="Times New Roman" w:hAnsi="Times New Roman" w:cs="Times New Roman"/>
                <w:color w:val="000000"/>
                <w:sz w:val="24"/>
                <w:szCs w:val="24"/>
              </w:rPr>
              <w:t>(1)</w:t>
            </w:r>
          </w:p>
        </w:tc>
        <w:bookmarkEnd w:id="50"/>
      </w:tr>
    </w:tbl>
    <w:p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bookmarkStart w:id="51" w:name="519"/>
      <w:r w:rsidRPr="000A7C13">
        <w:rPr>
          <w:rFonts w:ascii="Times New Roman" w:hAnsi="Times New Roman" w:cs="Times New Roman"/>
          <w:color w:val="000000"/>
          <w:sz w:val="24"/>
          <w:szCs w:val="24"/>
        </w:rPr>
        <w:t xml:space="preserve">де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 xml:space="preserve"> - клас напруги споживача;</w:t>
      </w:r>
    </w:p>
    <w:p w:rsidR="00FF648E" w:rsidRPr="000A7C13" w:rsidRDefault="00FF648E" w:rsidP="00FF648E">
      <w:pPr>
        <w:spacing w:after="0"/>
        <w:ind w:firstLine="240"/>
        <w:jc w:val="both"/>
        <w:rPr>
          <w:rFonts w:ascii="Times New Roman" w:hAnsi="Times New Roman" w:cs="Times New Roman"/>
          <w:sz w:val="24"/>
          <w:szCs w:val="24"/>
        </w:rPr>
      </w:pPr>
      <w:bookmarkStart w:id="52" w:name="520"/>
      <w:bookmarkEnd w:id="51"/>
      <w:r w:rsidRPr="000A7C13">
        <w:rPr>
          <w:rFonts w:ascii="Times New Roman" w:hAnsi="Times New Roman" w:cs="Times New Roman"/>
          <w:noProof/>
          <w:sz w:val="24"/>
          <w:szCs w:val="24"/>
          <w:lang w:eastAsia="uk-UA"/>
        </w:rPr>
        <w:drawing>
          <wp:inline distT="0" distB="0" distL="0" distR="0">
            <wp:extent cx="584200" cy="35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2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постачальником універсальних послуг для постачання малим непобутовим споживачам, грн/МВт·год, що визначається за формулою</w:t>
      </w:r>
    </w:p>
    <w:tbl>
      <w:tblPr>
        <w:tblW w:w="0" w:type="auto"/>
        <w:tblCellSpacing w:w="0" w:type="auto"/>
        <w:tblLook w:val="04A0"/>
      </w:tblPr>
      <w:tblGrid>
        <w:gridCol w:w="7998"/>
        <w:gridCol w:w="1400"/>
        <w:gridCol w:w="457"/>
      </w:tblGrid>
      <w:tr w:rsidR="00FF648E" w:rsidRPr="000A7C13" w:rsidTr="003354D4">
        <w:trPr>
          <w:trHeight w:val="30"/>
          <w:tblCellSpacing w:w="0" w:type="auto"/>
        </w:trPr>
        <w:tc>
          <w:tcPr>
            <w:tcW w:w="5814" w:type="dxa"/>
            <w:vAlign w:val="center"/>
          </w:tcPr>
          <w:p w:rsidR="00FF648E" w:rsidRPr="000A7C13" w:rsidRDefault="00FF648E" w:rsidP="003354D4">
            <w:pPr>
              <w:spacing w:after="0"/>
              <w:jc w:val="both"/>
              <w:rPr>
                <w:rFonts w:ascii="Times New Roman" w:hAnsi="Times New Roman" w:cs="Times New Roman"/>
                <w:sz w:val="24"/>
                <w:szCs w:val="24"/>
              </w:rPr>
            </w:pPr>
            <w:bookmarkStart w:id="53" w:name="660"/>
            <w:bookmarkEnd w:id="52"/>
            <w:r w:rsidRPr="000A7C13">
              <w:rPr>
                <w:rFonts w:ascii="Times New Roman" w:hAnsi="Times New Roman" w:cs="Times New Roman"/>
                <w:noProof/>
                <w:sz w:val="24"/>
                <w:szCs w:val="24"/>
                <w:lang w:eastAsia="uk-UA"/>
              </w:rPr>
              <w:drawing>
                <wp:inline distT="0" distB="0" distL="0" distR="0">
                  <wp:extent cx="5732145" cy="66209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2145" cy="662099"/>
                          </a:xfrm>
                          <a:prstGeom prst="rect">
                            <a:avLst/>
                          </a:prstGeom>
                        </pic:spPr>
                      </pic:pic>
                    </a:graphicData>
                  </a:graphic>
                </wp:inline>
              </w:drawing>
            </w:r>
          </w:p>
        </w:tc>
        <w:tc>
          <w:tcPr>
            <w:tcW w:w="1938" w:type="dxa"/>
            <w:vAlign w:val="center"/>
          </w:tcPr>
          <w:p w:rsidR="00FF648E" w:rsidRPr="000A7C13" w:rsidRDefault="00FF648E" w:rsidP="003354D4">
            <w:pPr>
              <w:spacing w:after="0"/>
              <w:jc w:val="both"/>
              <w:rPr>
                <w:rFonts w:ascii="Times New Roman" w:hAnsi="Times New Roman" w:cs="Times New Roman"/>
                <w:sz w:val="24"/>
                <w:szCs w:val="24"/>
              </w:rPr>
            </w:pPr>
            <w:bookmarkStart w:id="54" w:name="661"/>
            <w:bookmarkEnd w:id="53"/>
            <w:r w:rsidRPr="000A7C13">
              <w:rPr>
                <w:rFonts w:ascii="Times New Roman" w:hAnsi="Times New Roman" w:cs="Times New Roman"/>
                <w:color w:val="000000"/>
                <w:sz w:val="24"/>
                <w:szCs w:val="24"/>
              </w:rPr>
              <w:t>, грн/МВт·год,</w:t>
            </w:r>
          </w:p>
        </w:tc>
        <w:tc>
          <w:tcPr>
            <w:tcW w:w="1938" w:type="dxa"/>
            <w:vAlign w:val="center"/>
          </w:tcPr>
          <w:p w:rsidR="00FF648E" w:rsidRPr="000A7C13" w:rsidRDefault="00FF648E" w:rsidP="003354D4">
            <w:pPr>
              <w:spacing w:after="0"/>
              <w:jc w:val="both"/>
              <w:rPr>
                <w:rFonts w:ascii="Times New Roman" w:hAnsi="Times New Roman" w:cs="Times New Roman"/>
                <w:sz w:val="24"/>
                <w:szCs w:val="24"/>
              </w:rPr>
            </w:pPr>
            <w:bookmarkStart w:id="55" w:name="662"/>
            <w:bookmarkEnd w:id="54"/>
            <w:r w:rsidRPr="000A7C13">
              <w:rPr>
                <w:rFonts w:ascii="Times New Roman" w:hAnsi="Times New Roman" w:cs="Times New Roman"/>
                <w:color w:val="000000"/>
                <w:sz w:val="24"/>
                <w:szCs w:val="24"/>
              </w:rPr>
              <w:t>(2)</w:t>
            </w:r>
          </w:p>
        </w:tc>
        <w:bookmarkEnd w:id="55"/>
      </w:tr>
    </w:tbl>
    <w:p w:rsidR="00FF648E" w:rsidRPr="000A7C13" w:rsidRDefault="00FF648E" w:rsidP="00FF648E">
      <w:pPr>
        <w:spacing w:after="0"/>
        <w:ind w:firstLine="240"/>
        <w:jc w:val="both"/>
        <w:rPr>
          <w:rFonts w:ascii="Times New Roman" w:hAnsi="Times New Roman" w:cs="Times New Roman"/>
          <w:sz w:val="24"/>
          <w:szCs w:val="24"/>
        </w:rPr>
      </w:pPr>
      <w:bookmarkStart w:id="56" w:name="659"/>
      <w:r w:rsidRPr="000A7C13">
        <w:rPr>
          <w:rFonts w:ascii="Times New Roman" w:hAnsi="Times New Roman" w:cs="Times New Roman"/>
          <w:color w:val="000000"/>
          <w:sz w:val="24"/>
          <w:szCs w:val="24"/>
        </w:rPr>
        <w:t xml:space="preserve">(абзац п'ятий пункту 2.2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rsidR="00FF648E" w:rsidRPr="000A7C13" w:rsidRDefault="00FF648E" w:rsidP="00FF648E">
      <w:pPr>
        <w:spacing w:after="0"/>
        <w:ind w:firstLine="240"/>
        <w:jc w:val="both"/>
        <w:rPr>
          <w:rFonts w:ascii="Times New Roman" w:hAnsi="Times New Roman" w:cs="Times New Roman"/>
          <w:sz w:val="24"/>
          <w:szCs w:val="24"/>
        </w:rPr>
      </w:pPr>
      <w:bookmarkStart w:id="57" w:name="524"/>
      <w:bookmarkEnd w:id="56"/>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1270000" cy="342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700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місяця, що передував двом місяцям перед розрахунковим, яка визначається та оприлюднюється оператором ринку на його офіційному вебсайті в мережі Інтернет, грн/МВт·год;</w:t>
      </w:r>
    </w:p>
    <w:p w:rsidR="00FF648E" w:rsidRPr="000A7C13" w:rsidRDefault="00FF648E" w:rsidP="00FF648E">
      <w:pPr>
        <w:spacing w:after="0"/>
        <w:ind w:firstLine="240"/>
        <w:jc w:val="both"/>
        <w:rPr>
          <w:rFonts w:ascii="Times New Roman" w:hAnsi="Times New Roman" w:cs="Times New Roman"/>
          <w:sz w:val="24"/>
          <w:szCs w:val="24"/>
        </w:rPr>
      </w:pPr>
      <w:bookmarkStart w:id="58" w:name="525"/>
      <w:bookmarkEnd w:id="57"/>
      <w:r w:rsidRPr="000A7C13">
        <w:rPr>
          <w:rFonts w:ascii="Times New Roman" w:hAnsi="Times New Roman" w:cs="Times New Roman"/>
          <w:noProof/>
          <w:sz w:val="24"/>
          <w:szCs w:val="24"/>
          <w:lang w:eastAsia="uk-UA"/>
        </w:rPr>
        <w:drawing>
          <wp:inline distT="0" distB="0" distL="0" distR="0">
            <wp:extent cx="4445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розрахунковий місяць, МВт·год;</w:t>
      </w:r>
    </w:p>
    <w:p w:rsidR="00FF648E" w:rsidRPr="000A7C13" w:rsidRDefault="00FF648E" w:rsidP="00FF648E">
      <w:pPr>
        <w:spacing w:after="0"/>
        <w:ind w:firstLine="240"/>
        <w:jc w:val="both"/>
        <w:rPr>
          <w:rFonts w:ascii="Times New Roman" w:hAnsi="Times New Roman" w:cs="Times New Roman"/>
          <w:sz w:val="24"/>
          <w:szCs w:val="24"/>
        </w:rPr>
      </w:pPr>
      <w:bookmarkStart w:id="59" w:name="664"/>
      <w:bookmarkEnd w:id="58"/>
      <w:r w:rsidRPr="000A7C13">
        <w:rPr>
          <w:rFonts w:ascii="Times New Roman" w:hAnsi="Times New Roman" w:cs="Times New Roman"/>
          <w:color w:val="000000"/>
          <w:sz w:val="24"/>
          <w:szCs w:val="24"/>
        </w:rPr>
        <w:lastRenderedPageBreak/>
        <w:t>"</w:t>
      </w:r>
      <w:r w:rsidRPr="000A7C13">
        <w:rPr>
          <w:rFonts w:ascii="Times New Roman" w:hAnsi="Times New Roman" w:cs="Times New Roman"/>
          <w:noProof/>
          <w:sz w:val="24"/>
          <w:szCs w:val="24"/>
          <w:lang w:eastAsia="uk-UA"/>
        </w:rPr>
        <w:drawing>
          <wp:inline distT="0" distB="0" distL="0" distR="0">
            <wp:extent cx="1270000" cy="330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70000" cy="330200"/>
                    </a:xfrm>
                    <a:prstGeom prst="rect">
                      <a:avLst/>
                    </a:prstGeom>
                  </pic:spPr>
                </pic:pic>
              </a:graphicData>
            </a:graphic>
          </wp:inline>
        </w:drawing>
      </w:r>
      <w:r w:rsidRPr="000A7C13">
        <w:rPr>
          <w:rFonts w:ascii="Times New Roman" w:hAnsi="Times New Roman" w:cs="Times New Roman"/>
          <w:color w:val="000000"/>
          <w:sz w:val="24"/>
          <w:szCs w:val="24"/>
        </w:rPr>
        <w:t>- місячний індекс базового навантаження на ринку двосторонніх договорів у торговій зоні "ОЕС Україна" на місяць, що передував розрахунковому місяцю, який оприлюднюється ТОВ "Українська енергетична біржа" на його офіційному вебсайті в мережі Інтернет, грн/МВт·год;</w:t>
      </w:r>
    </w:p>
    <w:p w:rsidR="00FF648E" w:rsidRPr="000A7C13" w:rsidRDefault="00FF648E" w:rsidP="00FF648E">
      <w:pPr>
        <w:spacing w:after="0"/>
        <w:ind w:firstLine="240"/>
        <w:jc w:val="both"/>
        <w:rPr>
          <w:rFonts w:ascii="Times New Roman" w:hAnsi="Times New Roman" w:cs="Times New Roman"/>
          <w:sz w:val="24"/>
          <w:szCs w:val="24"/>
        </w:rPr>
      </w:pPr>
      <w:bookmarkStart w:id="60" w:name="667"/>
      <w:bookmarkEnd w:id="59"/>
      <w:r w:rsidRPr="000A7C13">
        <w:rPr>
          <w:rFonts w:ascii="Times New Roman" w:hAnsi="Times New Roman" w:cs="Times New Roman"/>
          <w:color w:val="000000"/>
          <w:sz w:val="24"/>
          <w:szCs w:val="24"/>
        </w:rPr>
        <w:t>(пункт 2.2 доповнено новим абзацом восьмим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rsidR="00FF648E" w:rsidRPr="000A7C13" w:rsidRDefault="00FF648E" w:rsidP="00FF648E">
      <w:pPr>
        <w:spacing w:after="0"/>
        <w:ind w:firstLine="240"/>
        <w:jc w:val="both"/>
        <w:rPr>
          <w:rFonts w:ascii="Times New Roman" w:hAnsi="Times New Roman" w:cs="Times New Roman"/>
          <w:sz w:val="24"/>
          <w:szCs w:val="24"/>
        </w:rPr>
      </w:pPr>
      <w:bookmarkStart w:id="61" w:name="665"/>
      <w:bookmarkEnd w:id="60"/>
      <w:r w:rsidRPr="000A7C13">
        <w:rPr>
          <w:rFonts w:ascii="Times New Roman" w:hAnsi="Times New Roman" w:cs="Times New Roman"/>
          <w:noProof/>
          <w:sz w:val="24"/>
          <w:szCs w:val="24"/>
          <w:lang w:eastAsia="uk-UA"/>
        </w:rPr>
        <w:drawing>
          <wp:inline distT="0" distB="0" distL="0" distR="0">
            <wp:extent cx="1371600" cy="33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місяця, що передував двом місяцям перед розрахунковим, МВт·год;</w:t>
      </w:r>
    </w:p>
    <w:p w:rsidR="00FF648E" w:rsidRPr="000A7C13" w:rsidRDefault="00FF648E" w:rsidP="00FF648E">
      <w:pPr>
        <w:spacing w:after="0"/>
        <w:ind w:firstLine="240"/>
        <w:jc w:val="both"/>
        <w:rPr>
          <w:rFonts w:ascii="Times New Roman" w:hAnsi="Times New Roman" w:cs="Times New Roman"/>
          <w:sz w:val="24"/>
          <w:szCs w:val="24"/>
        </w:rPr>
      </w:pPr>
      <w:bookmarkStart w:id="62" w:name="666"/>
      <w:bookmarkEnd w:id="61"/>
      <w:r w:rsidRPr="000A7C13">
        <w:rPr>
          <w:rFonts w:ascii="Times New Roman" w:hAnsi="Times New Roman" w:cs="Times New Roman"/>
          <w:color w:val="000000"/>
          <w:sz w:val="24"/>
          <w:szCs w:val="24"/>
        </w:rPr>
        <w:t>(пункт 2.2 доповнено новим абзацом дев'ятим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восьмий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десятим - тридцять п'ятим)</w:t>
      </w:r>
    </w:p>
    <w:p w:rsidR="00FF648E" w:rsidRPr="000A7C13" w:rsidRDefault="00FF648E" w:rsidP="00FF648E">
      <w:pPr>
        <w:spacing w:after="0"/>
        <w:ind w:firstLine="240"/>
        <w:jc w:val="both"/>
        <w:rPr>
          <w:rFonts w:ascii="Times New Roman" w:hAnsi="Times New Roman" w:cs="Times New Roman"/>
          <w:sz w:val="24"/>
          <w:szCs w:val="24"/>
        </w:rPr>
      </w:pPr>
      <w:bookmarkStart w:id="63" w:name="526"/>
      <w:bookmarkEnd w:id="62"/>
      <w:r w:rsidRPr="000A7C13">
        <w:rPr>
          <w:rFonts w:ascii="Times New Roman" w:hAnsi="Times New Roman" w:cs="Times New Roman"/>
          <w:noProof/>
          <w:sz w:val="24"/>
          <w:szCs w:val="24"/>
          <w:lang w:eastAsia="uk-UA"/>
        </w:rPr>
        <w:drawing>
          <wp:inline distT="0" distB="0" distL="0" distR="0">
            <wp:extent cx="1143000" cy="495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43000" cy="4953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що визначається та оприлюднюється оператором ринку на його офіційному вебсайті в мережі Інтернет, грн/МВт·год:</w:t>
      </w:r>
    </w:p>
    <w:p w:rsidR="00FF648E" w:rsidRPr="000A7C13" w:rsidRDefault="00FF648E" w:rsidP="00FF648E">
      <w:pPr>
        <w:spacing w:after="0"/>
        <w:ind w:firstLine="240"/>
        <w:jc w:val="both"/>
        <w:rPr>
          <w:rFonts w:ascii="Times New Roman" w:hAnsi="Times New Roman" w:cs="Times New Roman"/>
          <w:sz w:val="24"/>
          <w:szCs w:val="24"/>
        </w:rPr>
      </w:pPr>
      <w:bookmarkStart w:id="64" w:name="616"/>
      <w:bookmarkEnd w:id="63"/>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rsidR="00FF648E" w:rsidRPr="000A7C13" w:rsidRDefault="00FF648E" w:rsidP="00FF648E">
      <w:pPr>
        <w:spacing w:after="0"/>
        <w:ind w:firstLine="240"/>
        <w:jc w:val="both"/>
        <w:rPr>
          <w:rFonts w:ascii="Times New Roman" w:hAnsi="Times New Roman" w:cs="Times New Roman"/>
          <w:sz w:val="24"/>
          <w:szCs w:val="24"/>
        </w:rPr>
      </w:pPr>
      <w:bookmarkStart w:id="65" w:name="617"/>
      <w:bookmarkEnd w:id="64"/>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rsidR="00FF648E" w:rsidRPr="000A7C13" w:rsidRDefault="00FF648E" w:rsidP="00FF648E">
      <w:pPr>
        <w:spacing w:after="0"/>
        <w:ind w:firstLine="240"/>
        <w:jc w:val="both"/>
        <w:rPr>
          <w:rFonts w:ascii="Times New Roman" w:hAnsi="Times New Roman" w:cs="Times New Roman"/>
          <w:sz w:val="24"/>
          <w:szCs w:val="24"/>
        </w:rPr>
      </w:pPr>
      <w:bookmarkStart w:id="66" w:name="618"/>
      <w:bookmarkEnd w:id="65"/>
      <w:r w:rsidRPr="000A7C13">
        <w:rPr>
          <w:rFonts w:ascii="Times New Roman" w:hAnsi="Times New Roman" w:cs="Times New Roman"/>
          <w:i/>
          <w:color w:val="000000"/>
          <w:sz w:val="24"/>
          <w:szCs w:val="24"/>
        </w:rPr>
        <w:t>k</w:t>
      </w:r>
      <w:r w:rsidRPr="000A7C13">
        <w:rPr>
          <w:rFonts w:ascii="Times New Roman" w:hAnsi="Times New Roman" w:cs="Times New Roman"/>
          <w:color w:val="000000"/>
          <w:sz w:val="24"/>
          <w:szCs w:val="24"/>
          <w:vertAlign w:val="subscript"/>
        </w:rPr>
        <w:t>гр</w:t>
      </w:r>
      <w:r w:rsidRPr="000A7C13">
        <w:rPr>
          <w:rFonts w:ascii="Times New Roman" w:hAnsi="Times New Roman" w:cs="Times New Roman"/>
          <w:color w:val="000000"/>
          <w:sz w:val="24"/>
          <w:szCs w:val="24"/>
        </w:rPr>
        <w:t xml:space="preserve"> - коефіцієнт, що враховує графік купівлі електричної енергії на ринку "на добу наперед" постачальника універсальних послуг та становить - 1,1 відносних одиниць;</w:t>
      </w:r>
    </w:p>
    <w:p w:rsidR="00FF648E" w:rsidRPr="000A7C13" w:rsidRDefault="00FF648E" w:rsidP="00FF648E">
      <w:pPr>
        <w:spacing w:after="0"/>
        <w:ind w:firstLine="240"/>
        <w:jc w:val="both"/>
        <w:rPr>
          <w:rFonts w:ascii="Times New Roman" w:hAnsi="Times New Roman" w:cs="Times New Roman"/>
          <w:sz w:val="24"/>
          <w:szCs w:val="24"/>
        </w:rPr>
      </w:pPr>
      <w:bookmarkStart w:id="67" w:name="619"/>
      <w:bookmarkEnd w:id="66"/>
      <w:r w:rsidRPr="000A7C13">
        <w:rPr>
          <w:rFonts w:ascii="Times New Roman" w:hAnsi="Times New Roman" w:cs="Times New Roman"/>
          <w:color w:val="000000"/>
          <w:sz w:val="24"/>
          <w:szCs w:val="24"/>
        </w:rPr>
        <w:t>(абзац десятий замінено чотирма новими абзацами десятим - тринадцятим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одинадцятий - тридцятий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чотирнадцятим - тридцять третім)</w:t>
      </w:r>
    </w:p>
    <w:p w:rsidR="00FF648E" w:rsidRPr="000A7C13" w:rsidRDefault="00FF648E" w:rsidP="00FF648E">
      <w:pPr>
        <w:spacing w:after="0"/>
        <w:ind w:firstLine="240"/>
        <w:jc w:val="both"/>
        <w:rPr>
          <w:rFonts w:ascii="Times New Roman" w:hAnsi="Times New Roman" w:cs="Times New Roman"/>
          <w:sz w:val="24"/>
          <w:szCs w:val="24"/>
        </w:rPr>
      </w:pPr>
      <w:bookmarkStart w:id="68" w:name="527"/>
      <w:bookmarkEnd w:id="67"/>
      <w:r w:rsidRPr="000A7C13">
        <w:rPr>
          <w:rFonts w:ascii="Times New Roman" w:hAnsi="Times New Roman" w:cs="Times New Roman"/>
          <w:noProof/>
          <w:sz w:val="24"/>
          <w:szCs w:val="24"/>
          <w:lang w:eastAsia="uk-UA"/>
        </w:rPr>
        <w:drawing>
          <wp:inline distT="0" distB="0" distL="0" distR="0">
            <wp:extent cx="812800" cy="330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12800" cy="330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"ОЕС України", МВт·год;</w:t>
      </w:r>
    </w:p>
    <w:p w:rsidR="00FF648E" w:rsidRPr="000A7C13" w:rsidRDefault="00FF648E" w:rsidP="00FF648E">
      <w:pPr>
        <w:spacing w:after="0"/>
        <w:ind w:firstLine="240"/>
        <w:jc w:val="both"/>
        <w:rPr>
          <w:rFonts w:ascii="Times New Roman" w:hAnsi="Times New Roman" w:cs="Times New Roman"/>
          <w:sz w:val="24"/>
          <w:szCs w:val="24"/>
        </w:rPr>
      </w:pPr>
      <w:bookmarkStart w:id="69" w:name="528"/>
      <w:bookmarkEnd w:id="68"/>
      <w:r w:rsidRPr="000A7C13">
        <w:rPr>
          <w:rFonts w:ascii="Times New Roman" w:hAnsi="Times New Roman" w:cs="Times New Roman"/>
          <w:noProof/>
          <w:sz w:val="24"/>
          <w:szCs w:val="24"/>
          <w:lang w:eastAsia="uk-UA"/>
        </w:rPr>
        <w:drawing>
          <wp:inline distT="0" distB="0" distL="0" distR="0">
            <wp:extent cx="431800" cy="279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1800" cy="2794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"ОЕС України", визначається у відносних одиницях (з округленням до чотирьох знаків після коми) за формулою</w:t>
      </w:r>
    </w:p>
    <w:tbl>
      <w:tblPr>
        <w:tblW w:w="0" w:type="auto"/>
        <w:tblCellSpacing w:w="0" w:type="auto"/>
        <w:tblLook w:val="04A0"/>
      </w:tblPr>
      <w:tblGrid>
        <w:gridCol w:w="9087"/>
        <w:gridCol w:w="275"/>
        <w:gridCol w:w="493"/>
      </w:tblGrid>
      <w:tr w:rsidR="00FF648E" w:rsidRPr="000A7C13" w:rsidTr="003354D4">
        <w:trPr>
          <w:trHeight w:val="30"/>
          <w:tblCellSpacing w:w="0" w:type="auto"/>
        </w:trPr>
        <w:tc>
          <w:tcPr>
            <w:tcW w:w="7951" w:type="dxa"/>
            <w:vAlign w:val="center"/>
          </w:tcPr>
          <w:p w:rsidR="00FF648E" w:rsidRPr="000A7C13" w:rsidRDefault="00FF648E" w:rsidP="003354D4">
            <w:pPr>
              <w:spacing w:after="0"/>
              <w:jc w:val="both"/>
              <w:rPr>
                <w:rFonts w:ascii="Times New Roman" w:hAnsi="Times New Roman" w:cs="Times New Roman"/>
                <w:sz w:val="24"/>
                <w:szCs w:val="24"/>
              </w:rPr>
            </w:pPr>
            <w:bookmarkStart w:id="70" w:name="529"/>
            <w:bookmarkEnd w:id="69"/>
            <w:r w:rsidRPr="000A7C13">
              <w:rPr>
                <w:rFonts w:ascii="Times New Roman" w:hAnsi="Times New Roman" w:cs="Times New Roman"/>
                <w:noProof/>
                <w:sz w:val="24"/>
                <w:szCs w:val="24"/>
                <w:lang w:eastAsia="uk-UA"/>
              </w:rPr>
              <w:drawing>
                <wp:inline distT="0" distB="0" distL="0" distR="0">
                  <wp:extent cx="5689600" cy="571500"/>
                  <wp:effectExtent l="0" t="0" r="0" b="0"/>
                  <wp:docPr id="1014973065" name="Рисунок 1014973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89600" cy="571500"/>
                          </a:xfrm>
                          <a:prstGeom prst="rect">
                            <a:avLst/>
                          </a:prstGeom>
                        </pic:spPr>
                      </pic:pic>
                    </a:graphicData>
                  </a:graphic>
                </wp:inline>
              </w:drawing>
            </w:r>
          </w:p>
        </w:tc>
        <w:tc>
          <w:tcPr>
            <w:tcW w:w="1154" w:type="dxa"/>
            <w:vAlign w:val="center"/>
          </w:tcPr>
          <w:p w:rsidR="00FF648E" w:rsidRPr="000A7C13" w:rsidRDefault="00FF648E" w:rsidP="003354D4">
            <w:pPr>
              <w:spacing w:after="0"/>
              <w:jc w:val="both"/>
              <w:rPr>
                <w:rFonts w:ascii="Times New Roman" w:hAnsi="Times New Roman" w:cs="Times New Roman"/>
                <w:sz w:val="24"/>
                <w:szCs w:val="24"/>
              </w:rPr>
            </w:pPr>
            <w:bookmarkStart w:id="71" w:name="530"/>
            <w:bookmarkEnd w:id="70"/>
            <w:r w:rsidRPr="000A7C13">
              <w:rPr>
                <w:rFonts w:ascii="Times New Roman" w:hAnsi="Times New Roman" w:cs="Times New Roman"/>
                <w:color w:val="000000"/>
                <w:sz w:val="24"/>
                <w:szCs w:val="24"/>
              </w:rPr>
              <w:t>,</w:t>
            </w:r>
          </w:p>
        </w:tc>
        <w:tc>
          <w:tcPr>
            <w:tcW w:w="585" w:type="dxa"/>
            <w:vAlign w:val="center"/>
          </w:tcPr>
          <w:p w:rsidR="00FF648E" w:rsidRPr="000A7C13" w:rsidRDefault="00FF648E" w:rsidP="003354D4">
            <w:pPr>
              <w:spacing w:after="0"/>
              <w:jc w:val="both"/>
              <w:rPr>
                <w:rFonts w:ascii="Times New Roman" w:hAnsi="Times New Roman" w:cs="Times New Roman"/>
                <w:sz w:val="24"/>
                <w:szCs w:val="24"/>
              </w:rPr>
            </w:pPr>
            <w:bookmarkStart w:id="72" w:name="531"/>
            <w:bookmarkEnd w:id="71"/>
            <w:r w:rsidRPr="000A7C13">
              <w:rPr>
                <w:rFonts w:ascii="Times New Roman" w:hAnsi="Times New Roman" w:cs="Times New Roman"/>
                <w:color w:val="000000"/>
                <w:sz w:val="24"/>
                <w:szCs w:val="24"/>
              </w:rPr>
              <w:t>(3)</w:t>
            </w:r>
          </w:p>
        </w:tc>
        <w:bookmarkEnd w:id="72"/>
      </w:tr>
    </w:tbl>
    <w:p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rsidR="00FF648E" w:rsidRPr="000A7C13" w:rsidRDefault="00FF648E" w:rsidP="00FF648E">
      <w:pPr>
        <w:spacing w:after="0"/>
        <w:ind w:firstLine="240"/>
        <w:jc w:val="both"/>
        <w:rPr>
          <w:rFonts w:ascii="Times New Roman" w:hAnsi="Times New Roman" w:cs="Times New Roman"/>
          <w:sz w:val="24"/>
          <w:szCs w:val="24"/>
        </w:rPr>
      </w:pPr>
      <w:bookmarkStart w:id="73" w:name="532"/>
      <w:r w:rsidRPr="000A7C13">
        <w:rPr>
          <w:rFonts w:ascii="Times New Roman" w:hAnsi="Times New Roman" w:cs="Times New Roman"/>
          <w:color w:val="000000"/>
          <w:sz w:val="24"/>
          <w:szCs w:val="24"/>
        </w:rPr>
        <w:lastRenderedPageBreak/>
        <w:t xml:space="preserve">де </w:t>
      </w:r>
      <w:r w:rsidRPr="000A7C13">
        <w:rPr>
          <w:rFonts w:ascii="Times New Roman" w:hAnsi="Times New Roman" w:cs="Times New Roman"/>
          <w:noProof/>
          <w:sz w:val="24"/>
          <w:szCs w:val="24"/>
          <w:lang w:eastAsia="uk-UA"/>
        </w:rPr>
        <w:drawing>
          <wp:inline distT="0" distB="0" distL="0" distR="0">
            <wp:extent cx="812800" cy="342900"/>
            <wp:effectExtent l="0" t="0" r="0" b="0"/>
            <wp:docPr id="817368730" name="Рисунок 81736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"ОЕС України", МВт·год;</w:t>
      </w:r>
    </w:p>
    <w:p w:rsidR="00FF648E" w:rsidRPr="000A7C13" w:rsidRDefault="00FF648E" w:rsidP="00FF648E">
      <w:pPr>
        <w:spacing w:after="0"/>
        <w:ind w:firstLine="240"/>
        <w:jc w:val="both"/>
        <w:rPr>
          <w:rFonts w:ascii="Times New Roman" w:hAnsi="Times New Roman" w:cs="Times New Roman"/>
          <w:sz w:val="24"/>
          <w:szCs w:val="24"/>
        </w:rPr>
      </w:pPr>
      <w:bookmarkStart w:id="74" w:name="533"/>
      <w:bookmarkEnd w:id="73"/>
      <w:r w:rsidRPr="000A7C13">
        <w:rPr>
          <w:rFonts w:ascii="Times New Roman" w:hAnsi="Times New Roman" w:cs="Times New Roman"/>
          <w:noProof/>
          <w:sz w:val="24"/>
          <w:szCs w:val="24"/>
          <w:lang w:eastAsia="uk-UA"/>
        </w:rPr>
        <w:drawing>
          <wp:inline distT="0" distB="0" distL="0" distR="0">
            <wp:extent cx="698500" cy="342900"/>
            <wp:effectExtent l="0" t="0" r="0" b="0"/>
            <wp:docPr id="1364943004" name="Рисунок 136494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985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"ОЕС України", МВт·год;</w:t>
      </w:r>
    </w:p>
    <w:p w:rsidR="00FF648E" w:rsidRPr="000A7C13" w:rsidRDefault="00FF648E" w:rsidP="00FF648E">
      <w:pPr>
        <w:spacing w:after="0"/>
        <w:ind w:firstLine="240"/>
        <w:jc w:val="both"/>
        <w:rPr>
          <w:rFonts w:ascii="Times New Roman" w:hAnsi="Times New Roman" w:cs="Times New Roman"/>
          <w:sz w:val="24"/>
          <w:szCs w:val="24"/>
        </w:rPr>
      </w:pPr>
      <w:bookmarkStart w:id="75" w:name="534"/>
      <w:bookmarkEnd w:id="74"/>
      <w:r w:rsidRPr="000A7C13">
        <w:rPr>
          <w:rFonts w:ascii="Times New Roman" w:hAnsi="Times New Roman" w:cs="Times New Roman"/>
          <w:noProof/>
          <w:sz w:val="24"/>
          <w:szCs w:val="24"/>
          <w:lang w:eastAsia="uk-UA"/>
        </w:rPr>
        <w:drawing>
          <wp:inline distT="0" distB="0" distL="0" distR="0">
            <wp:extent cx="381000" cy="330200"/>
            <wp:effectExtent l="0" t="0" r="0" b="0"/>
            <wp:docPr id="787619194" name="Рисунок 787619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1000" cy="3302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граничний відносний обсяг небалансів електричної енергії та становить - 0,03 відносних одиниці;</w:t>
      </w:r>
    </w:p>
    <w:p w:rsidR="00FF648E" w:rsidRPr="000A7C13" w:rsidRDefault="00FF648E" w:rsidP="00FF648E">
      <w:pPr>
        <w:spacing w:after="0"/>
        <w:ind w:firstLine="240"/>
        <w:jc w:val="both"/>
        <w:rPr>
          <w:rFonts w:ascii="Times New Roman" w:hAnsi="Times New Roman" w:cs="Times New Roman"/>
          <w:sz w:val="24"/>
          <w:szCs w:val="24"/>
        </w:rPr>
      </w:pPr>
      <w:bookmarkStart w:id="76" w:name="535"/>
      <w:bookmarkEnd w:id="75"/>
      <w:r w:rsidRPr="000A7C13">
        <w:rPr>
          <w:rFonts w:ascii="Times New Roman" w:hAnsi="Times New Roman" w:cs="Times New Roman"/>
          <w:noProof/>
          <w:sz w:val="24"/>
          <w:szCs w:val="24"/>
          <w:lang w:eastAsia="uk-UA"/>
        </w:rPr>
        <w:drawing>
          <wp:inline distT="0" distB="0" distL="0" distR="0">
            <wp:extent cx="381000" cy="2159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81000" cy="2159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похибки прогнозування виробітку електричної енергії приватних домогосподарств та становить - 0,1 відносних одиниці;</w:t>
      </w:r>
    </w:p>
    <w:p w:rsidR="00FF648E" w:rsidRPr="000A7C13" w:rsidRDefault="00FF648E" w:rsidP="00FF648E">
      <w:pPr>
        <w:spacing w:after="0"/>
        <w:ind w:firstLine="240"/>
        <w:jc w:val="both"/>
        <w:rPr>
          <w:rFonts w:ascii="Times New Roman" w:hAnsi="Times New Roman" w:cs="Times New Roman"/>
          <w:sz w:val="24"/>
          <w:szCs w:val="24"/>
        </w:rPr>
      </w:pPr>
      <w:bookmarkStart w:id="77" w:name="536"/>
      <w:bookmarkEnd w:id="76"/>
      <w:r w:rsidRPr="000A7C13">
        <w:rPr>
          <w:rFonts w:ascii="Times New Roman" w:hAnsi="Times New Roman" w:cs="Times New Roman"/>
          <w:noProof/>
          <w:sz w:val="24"/>
          <w:szCs w:val="24"/>
          <w:lang w:eastAsia="uk-UA"/>
        </w:rPr>
        <w:drawing>
          <wp:inline distT="0" distB="0" distL="0" distR="0">
            <wp:extent cx="609600" cy="292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9600" cy="2921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"ОЕС України" та становить - 0,3 відносних одиниці;</w:t>
      </w:r>
    </w:p>
    <w:p w:rsidR="00FF648E" w:rsidRPr="000A7C13" w:rsidRDefault="00FF648E" w:rsidP="00FF648E">
      <w:pPr>
        <w:spacing w:after="0"/>
        <w:ind w:firstLine="240"/>
        <w:jc w:val="both"/>
        <w:rPr>
          <w:rFonts w:ascii="Times New Roman" w:hAnsi="Times New Roman" w:cs="Times New Roman"/>
          <w:sz w:val="24"/>
          <w:szCs w:val="24"/>
        </w:rPr>
      </w:pPr>
      <w:bookmarkStart w:id="78" w:name="537"/>
      <w:bookmarkEnd w:id="77"/>
      <w:r w:rsidRPr="000A7C13">
        <w:rPr>
          <w:rFonts w:ascii="Times New Roman" w:hAnsi="Times New Roman" w:cs="Times New Roman"/>
          <w:noProof/>
          <w:sz w:val="24"/>
          <w:szCs w:val="24"/>
          <w:lang w:eastAsia="uk-UA"/>
        </w:rPr>
        <w:drawing>
          <wp:inline distT="0" distB="0" distL="0" distR="0">
            <wp:extent cx="1231900" cy="508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31900" cy="508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що визначається та оприлюднюється оператором ринку на його офіційному вебсайті в мережі Інтернет, грн/МВт·год:</w:t>
      </w:r>
    </w:p>
    <w:p w:rsidR="00FF648E" w:rsidRPr="000A7C13" w:rsidRDefault="00FF648E" w:rsidP="00FF648E">
      <w:pPr>
        <w:spacing w:after="0"/>
        <w:ind w:firstLine="240"/>
        <w:jc w:val="both"/>
        <w:rPr>
          <w:rFonts w:ascii="Times New Roman" w:hAnsi="Times New Roman" w:cs="Times New Roman"/>
          <w:sz w:val="24"/>
          <w:szCs w:val="24"/>
        </w:rPr>
      </w:pPr>
      <w:bookmarkStart w:id="79" w:name="620"/>
      <w:bookmarkEnd w:id="78"/>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rsidR="00FF648E" w:rsidRPr="000A7C13" w:rsidRDefault="00FF648E" w:rsidP="00FF648E">
      <w:pPr>
        <w:spacing w:after="0"/>
        <w:ind w:firstLine="240"/>
        <w:jc w:val="both"/>
        <w:rPr>
          <w:rFonts w:ascii="Times New Roman" w:hAnsi="Times New Roman" w:cs="Times New Roman"/>
          <w:sz w:val="24"/>
          <w:szCs w:val="24"/>
        </w:rPr>
      </w:pPr>
      <w:bookmarkStart w:id="80" w:name="621"/>
      <w:bookmarkEnd w:id="79"/>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rsidR="00FF648E" w:rsidRPr="000A7C13" w:rsidRDefault="00FF648E" w:rsidP="00FF648E">
      <w:pPr>
        <w:spacing w:after="0"/>
        <w:ind w:firstLine="240"/>
        <w:jc w:val="both"/>
        <w:rPr>
          <w:rFonts w:ascii="Times New Roman" w:hAnsi="Times New Roman" w:cs="Times New Roman"/>
          <w:sz w:val="24"/>
          <w:szCs w:val="24"/>
        </w:rPr>
      </w:pPr>
      <w:bookmarkStart w:id="81" w:name="772"/>
      <w:bookmarkEnd w:id="80"/>
      <w:r w:rsidRPr="000A7C13">
        <w:rPr>
          <w:rFonts w:ascii="Times New Roman" w:hAnsi="Times New Roman" w:cs="Times New Roman"/>
          <w:color w:val="000000"/>
          <w:sz w:val="24"/>
          <w:szCs w:val="24"/>
        </w:rPr>
        <w:t>(абзац двадцять другий замінено трьома новими абзацами двадцять другим - двадцять четвертим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двадцять третій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двадцять п'ятим - тридцять п'ятим)</w:t>
      </w:r>
    </w:p>
    <w:p w:rsidR="00FF648E" w:rsidRPr="000A7C13" w:rsidRDefault="00FF648E" w:rsidP="00FF648E">
      <w:pPr>
        <w:spacing w:after="0"/>
        <w:ind w:firstLine="240"/>
        <w:jc w:val="both"/>
        <w:rPr>
          <w:rFonts w:ascii="Times New Roman" w:hAnsi="Times New Roman" w:cs="Times New Roman"/>
          <w:sz w:val="24"/>
          <w:szCs w:val="24"/>
        </w:rPr>
      </w:pPr>
      <w:bookmarkStart w:id="82" w:name="538"/>
      <w:bookmarkEnd w:id="81"/>
      <w:r w:rsidRPr="000A7C13">
        <w:rPr>
          <w:rFonts w:ascii="Times New Roman" w:hAnsi="Times New Roman" w:cs="Times New Roman"/>
          <w:noProof/>
          <w:sz w:val="24"/>
          <w:szCs w:val="24"/>
          <w:lang w:eastAsia="uk-UA"/>
        </w:rPr>
        <w:drawing>
          <wp:inline distT="0" distB="0" distL="0" distR="0">
            <wp:extent cx="889000" cy="355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"Острів Бурштинської ТЕС", МВт·год;</w:t>
      </w:r>
    </w:p>
    <w:p w:rsidR="00FF648E" w:rsidRPr="000A7C13" w:rsidRDefault="00FF648E" w:rsidP="00FF648E">
      <w:pPr>
        <w:spacing w:after="0"/>
        <w:ind w:firstLine="240"/>
        <w:jc w:val="both"/>
        <w:rPr>
          <w:rFonts w:ascii="Times New Roman" w:hAnsi="Times New Roman" w:cs="Times New Roman"/>
          <w:sz w:val="24"/>
          <w:szCs w:val="24"/>
        </w:rPr>
      </w:pPr>
      <w:bookmarkStart w:id="83" w:name="539"/>
      <w:bookmarkEnd w:id="82"/>
      <w:r w:rsidRPr="000A7C13">
        <w:rPr>
          <w:rFonts w:ascii="Times New Roman" w:hAnsi="Times New Roman" w:cs="Times New Roman"/>
          <w:noProof/>
          <w:sz w:val="24"/>
          <w:szCs w:val="24"/>
          <w:lang w:eastAsia="uk-UA"/>
        </w:rPr>
        <w:drawing>
          <wp:inline distT="0" distB="0" distL="0" distR="0">
            <wp:extent cx="508000"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80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"Острів Бурштинської ТЕС", визначається у відносних одиницях (з округленням до чотирьох знаків після коми) за формулою</w:t>
      </w:r>
    </w:p>
    <w:tbl>
      <w:tblPr>
        <w:tblW w:w="0" w:type="auto"/>
        <w:tblCellSpacing w:w="0" w:type="auto"/>
        <w:tblLook w:val="04A0"/>
      </w:tblPr>
      <w:tblGrid>
        <w:gridCol w:w="9089"/>
        <w:gridCol w:w="275"/>
        <w:gridCol w:w="491"/>
      </w:tblGrid>
      <w:tr w:rsidR="00FF648E" w:rsidRPr="000A7C13" w:rsidTr="003354D4">
        <w:trPr>
          <w:trHeight w:val="30"/>
          <w:tblCellSpacing w:w="0" w:type="auto"/>
        </w:trPr>
        <w:tc>
          <w:tcPr>
            <w:tcW w:w="8140" w:type="dxa"/>
            <w:vAlign w:val="center"/>
          </w:tcPr>
          <w:p w:rsidR="00FF648E" w:rsidRPr="000A7C13" w:rsidRDefault="00FF648E" w:rsidP="003354D4">
            <w:pPr>
              <w:spacing w:after="0"/>
              <w:jc w:val="both"/>
              <w:rPr>
                <w:rFonts w:ascii="Times New Roman" w:hAnsi="Times New Roman" w:cs="Times New Roman"/>
                <w:sz w:val="24"/>
                <w:szCs w:val="24"/>
              </w:rPr>
            </w:pPr>
            <w:bookmarkStart w:id="84" w:name="540"/>
            <w:bookmarkEnd w:id="83"/>
            <w:r w:rsidRPr="000A7C13">
              <w:rPr>
                <w:rFonts w:ascii="Times New Roman" w:hAnsi="Times New Roman" w:cs="Times New Roman"/>
                <w:noProof/>
                <w:sz w:val="24"/>
                <w:szCs w:val="24"/>
                <w:lang w:eastAsia="uk-UA"/>
              </w:rPr>
              <w:drawing>
                <wp:inline distT="0" distB="0" distL="0" distR="0">
                  <wp:extent cx="5732145" cy="58272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2145" cy="582728"/>
                          </a:xfrm>
                          <a:prstGeom prst="rect">
                            <a:avLst/>
                          </a:prstGeom>
                        </pic:spPr>
                      </pic:pic>
                    </a:graphicData>
                  </a:graphic>
                </wp:inline>
              </w:drawing>
            </w:r>
          </w:p>
        </w:tc>
        <w:tc>
          <w:tcPr>
            <w:tcW w:w="872" w:type="dxa"/>
            <w:vAlign w:val="center"/>
          </w:tcPr>
          <w:p w:rsidR="00FF648E" w:rsidRPr="000A7C13" w:rsidRDefault="00FF648E" w:rsidP="003354D4">
            <w:pPr>
              <w:spacing w:after="0"/>
              <w:jc w:val="both"/>
              <w:rPr>
                <w:rFonts w:ascii="Times New Roman" w:hAnsi="Times New Roman" w:cs="Times New Roman"/>
                <w:sz w:val="24"/>
                <w:szCs w:val="24"/>
              </w:rPr>
            </w:pPr>
            <w:bookmarkStart w:id="85" w:name="541"/>
            <w:bookmarkEnd w:id="84"/>
            <w:r w:rsidRPr="000A7C13">
              <w:rPr>
                <w:rFonts w:ascii="Times New Roman" w:hAnsi="Times New Roman" w:cs="Times New Roman"/>
                <w:color w:val="000000"/>
                <w:sz w:val="24"/>
                <w:szCs w:val="24"/>
              </w:rPr>
              <w:t>,</w:t>
            </w:r>
          </w:p>
        </w:tc>
        <w:tc>
          <w:tcPr>
            <w:tcW w:w="678" w:type="dxa"/>
            <w:vAlign w:val="center"/>
          </w:tcPr>
          <w:p w:rsidR="00FF648E" w:rsidRPr="000A7C13" w:rsidRDefault="00FF648E" w:rsidP="003354D4">
            <w:pPr>
              <w:spacing w:after="0"/>
              <w:jc w:val="both"/>
              <w:rPr>
                <w:rFonts w:ascii="Times New Roman" w:hAnsi="Times New Roman" w:cs="Times New Roman"/>
                <w:sz w:val="24"/>
                <w:szCs w:val="24"/>
              </w:rPr>
            </w:pPr>
            <w:bookmarkStart w:id="86" w:name="542"/>
            <w:bookmarkEnd w:id="85"/>
            <w:r w:rsidRPr="000A7C13">
              <w:rPr>
                <w:rFonts w:ascii="Times New Roman" w:hAnsi="Times New Roman" w:cs="Times New Roman"/>
                <w:color w:val="000000"/>
                <w:sz w:val="24"/>
                <w:szCs w:val="24"/>
              </w:rPr>
              <w:t>(4)</w:t>
            </w:r>
          </w:p>
        </w:tc>
        <w:bookmarkEnd w:id="86"/>
      </w:tr>
    </w:tbl>
    <w:p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rsidR="00FF648E" w:rsidRPr="000A7C13" w:rsidRDefault="00FF648E" w:rsidP="00FF648E">
      <w:pPr>
        <w:spacing w:after="0"/>
        <w:ind w:firstLine="240"/>
        <w:jc w:val="both"/>
        <w:rPr>
          <w:rFonts w:ascii="Times New Roman" w:hAnsi="Times New Roman" w:cs="Times New Roman"/>
          <w:sz w:val="24"/>
          <w:szCs w:val="24"/>
        </w:rPr>
      </w:pPr>
      <w:bookmarkStart w:id="87" w:name="54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889000" cy="368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889000" cy="3683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w:t>
      </w:r>
      <w:r w:rsidRPr="000A7C13">
        <w:rPr>
          <w:rFonts w:ascii="Times New Roman" w:hAnsi="Times New Roman" w:cs="Times New Roman"/>
          <w:color w:val="000000"/>
          <w:sz w:val="24"/>
          <w:szCs w:val="24"/>
        </w:rPr>
        <w:lastRenderedPageBreak/>
        <w:t>місяцям перед розрахунковим, на території торгової зони "Острів Бурштинської ТЕС", МВт·год;</w:t>
      </w:r>
    </w:p>
    <w:p w:rsidR="00FF648E" w:rsidRPr="000A7C13" w:rsidRDefault="00FF648E" w:rsidP="00FF648E">
      <w:pPr>
        <w:spacing w:after="0"/>
        <w:ind w:firstLine="240"/>
        <w:jc w:val="both"/>
        <w:rPr>
          <w:rFonts w:ascii="Times New Roman" w:hAnsi="Times New Roman" w:cs="Times New Roman"/>
          <w:sz w:val="24"/>
          <w:szCs w:val="24"/>
        </w:rPr>
      </w:pPr>
      <w:bookmarkStart w:id="88" w:name="544"/>
      <w:bookmarkEnd w:id="87"/>
      <w:r w:rsidRPr="000A7C13">
        <w:rPr>
          <w:rFonts w:ascii="Times New Roman" w:hAnsi="Times New Roman" w:cs="Times New Roman"/>
          <w:noProof/>
          <w:sz w:val="24"/>
          <w:szCs w:val="24"/>
          <w:lang w:eastAsia="uk-UA"/>
        </w:rPr>
        <w:drawing>
          <wp:inline distT="0" distB="0" distL="0" distR="0">
            <wp:extent cx="762000" cy="355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62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"Острів Бурштинської ТЕС", МВт·год;</w:t>
      </w:r>
    </w:p>
    <w:p w:rsidR="00FF648E" w:rsidRPr="000A7C13" w:rsidRDefault="00FF648E" w:rsidP="00FF648E">
      <w:pPr>
        <w:spacing w:after="0"/>
        <w:ind w:firstLine="240"/>
        <w:jc w:val="both"/>
        <w:rPr>
          <w:rFonts w:ascii="Times New Roman" w:hAnsi="Times New Roman" w:cs="Times New Roman"/>
          <w:sz w:val="24"/>
          <w:szCs w:val="24"/>
        </w:rPr>
      </w:pPr>
      <w:bookmarkStart w:id="89" w:name="545"/>
      <w:bookmarkEnd w:id="88"/>
      <w:r w:rsidRPr="000A7C13">
        <w:rPr>
          <w:rFonts w:ascii="Times New Roman" w:hAnsi="Times New Roman" w:cs="Times New Roman"/>
          <w:noProof/>
          <w:sz w:val="24"/>
          <w:szCs w:val="24"/>
          <w:lang w:eastAsia="uk-UA"/>
        </w:rPr>
        <w:drawing>
          <wp:inline distT="0" distB="0" distL="0" distR="0">
            <wp:extent cx="67310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731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"Острів Бурштинської ТЕС" та становить - 0,1 відносних одиниці;</w:t>
      </w:r>
    </w:p>
    <w:p w:rsidR="00FF648E" w:rsidRPr="000A7C13" w:rsidRDefault="00FF648E" w:rsidP="00FF648E">
      <w:pPr>
        <w:spacing w:after="0"/>
        <w:ind w:firstLine="240"/>
        <w:jc w:val="both"/>
        <w:rPr>
          <w:rFonts w:ascii="Times New Roman" w:hAnsi="Times New Roman" w:cs="Times New Roman"/>
          <w:sz w:val="24"/>
          <w:szCs w:val="24"/>
        </w:rPr>
      </w:pPr>
      <w:bookmarkStart w:id="90" w:name="546"/>
      <w:bookmarkEnd w:id="89"/>
      <w:r w:rsidRPr="000A7C13">
        <w:rPr>
          <w:rFonts w:ascii="Times New Roman" w:hAnsi="Times New Roman" w:cs="Times New Roman"/>
          <w:noProof/>
          <w:sz w:val="24"/>
          <w:szCs w:val="24"/>
          <w:lang w:eastAsia="uk-UA"/>
        </w:rPr>
        <w:drawing>
          <wp:inline distT="0" distB="0" distL="0" distR="0">
            <wp:extent cx="584200" cy="254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84200" cy="254000"/>
                    </a:xfrm>
                    <a:prstGeom prst="rect">
                      <a:avLst/>
                    </a:prstGeom>
                  </pic:spPr>
                </pic:pic>
              </a:graphicData>
            </a:graphic>
          </wp:inline>
        </w:drawing>
      </w:r>
      <w:r w:rsidRPr="000A7C13">
        <w:rPr>
          <w:rFonts w:ascii="Times New Roman" w:hAnsi="Times New Roman" w:cs="Times New Roman"/>
          <w:color w:val="000000"/>
          <w:sz w:val="24"/>
          <w:szCs w:val="24"/>
        </w:rPr>
        <w:t xml:space="preserve"> - відхилення величини сплати за куповану електричну енергію, що визначається за формулою, наведеною у пункті 2.3 цієї глави, грн;</w:t>
      </w:r>
    </w:p>
    <w:p w:rsidR="00FF648E" w:rsidRPr="000A7C13" w:rsidRDefault="00FF648E" w:rsidP="00FF648E">
      <w:pPr>
        <w:spacing w:after="0"/>
        <w:ind w:firstLine="240"/>
        <w:jc w:val="both"/>
        <w:rPr>
          <w:rFonts w:ascii="Times New Roman" w:hAnsi="Times New Roman" w:cs="Times New Roman"/>
          <w:sz w:val="24"/>
          <w:szCs w:val="24"/>
        </w:rPr>
      </w:pPr>
      <w:bookmarkStart w:id="91" w:name="547"/>
      <w:bookmarkEnd w:id="90"/>
      <w:r w:rsidRPr="000A7C13">
        <w:rPr>
          <w:rFonts w:ascii="Times New Roman" w:hAnsi="Times New Roman" w:cs="Times New Roman"/>
          <w:noProof/>
          <w:sz w:val="24"/>
          <w:szCs w:val="24"/>
          <w:lang w:eastAsia="uk-UA"/>
        </w:rPr>
        <w:drawing>
          <wp:inline distT="0" distB="0" distL="0" distR="0">
            <wp:extent cx="444500"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на розрахунковий місяць на території торгових зон "ОЕС України" та "Острів Бурштинської ТЕС", МВт·год;</w:t>
      </w:r>
    </w:p>
    <w:p w:rsidR="00FF648E" w:rsidRPr="000A7C13" w:rsidRDefault="00FF648E" w:rsidP="00FF648E">
      <w:pPr>
        <w:spacing w:after="0"/>
        <w:ind w:firstLine="240"/>
        <w:jc w:val="both"/>
        <w:rPr>
          <w:rFonts w:ascii="Times New Roman" w:hAnsi="Times New Roman" w:cs="Times New Roman"/>
          <w:sz w:val="24"/>
          <w:szCs w:val="24"/>
        </w:rPr>
      </w:pPr>
      <w:bookmarkStart w:id="92" w:name="548"/>
      <w:bookmarkEnd w:id="91"/>
      <w:r w:rsidRPr="000A7C13">
        <w:rPr>
          <w:rFonts w:ascii="Times New Roman" w:hAnsi="Times New Roman" w:cs="Times New Roman"/>
          <w:noProof/>
          <w:sz w:val="24"/>
          <w:szCs w:val="24"/>
          <w:lang w:eastAsia="uk-UA"/>
        </w:rPr>
        <w:drawing>
          <wp:inline distT="0" distB="0" distL="0" distR="0">
            <wp:extent cx="419100" cy="203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191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передачі електричної енергії, встановлений НКРЕКП, грн/МВт·год;</w:t>
      </w:r>
    </w:p>
    <w:p w:rsidR="00FF648E" w:rsidRPr="000A7C13" w:rsidRDefault="00FF648E" w:rsidP="00FF648E">
      <w:pPr>
        <w:spacing w:after="0"/>
        <w:ind w:firstLine="240"/>
        <w:jc w:val="both"/>
        <w:rPr>
          <w:rFonts w:ascii="Times New Roman" w:hAnsi="Times New Roman" w:cs="Times New Roman"/>
          <w:sz w:val="24"/>
          <w:szCs w:val="24"/>
        </w:rPr>
      </w:pPr>
      <w:bookmarkStart w:id="93" w:name="549"/>
      <w:bookmarkEnd w:id="92"/>
      <w:r w:rsidRPr="000A7C13">
        <w:rPr>
          <w:rFonts w:ascii="Times New Roman" w:hAnsi="Times New Roman" w:cs="Times New Roman"/>
          <w:noProof/>
          <w:sz w:val="24"/>
          <w:szCs w:val="24"/>
          <w:lang w:eastAsia="uk-UA"/>
        </w:rPr>
        <w:drawing>
          <wp:inline distT="0" distB="0" distL="0" distR="0">
            <wp:extent cx="22860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28600" cy="3048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розподілу електричної енергії на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-тому класі напруги, встановлений НКРЕКП, грн/МВт·год;</w:t>
      </w:r>
    </w:p>
    <w:p w:rsidR="00FF648E" w:rsidRPr="000A7C13" w:rsidRDefault="00FF648E" w:rsidP="00FF648E">
      <w:pPr>
        <w:spacing w:after="0"/>
        <w:ind w:firstLine="240"/>
        <w:jc w:val="both"/>
        <w:rPr>
          <w:rFonts w:ascii="Times New Roman" w:hAnsi="Times New Roman" w:cs="Times New Roman"/>
          <w:sz w:val="24"/>
          <w:szCs w:val="24"/>
        </w:rPr>
      </w:pPr>
      <w:bookmarkStart w:id="94" w:name="550"/>
      <w:bookmarkEnd w:id="93"/>
      <w:r w:rsidRPr="000A7C13">
        <w:rPr>
          <w:rFonts w:ascii="Times New Roman" w:hAnsi="Times New Roman" w:cs="Times New Roman"/>
          <w:noProof/>
          <w:sz w:val="24"/>
          <w:szCs w:val="24"/>
          <w:lang w:eastAsia="uk-UA"/>
        </w:rPr>
        <w:drawing>
          <wp:inline distT="0" distB="0" distL="0" distR="0">
            <wp:extent cx="355600" cy="2032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556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постачальника універсальних послуг, визначений за результатами проведення конкурсу з визначення постачальника універсальних послуг або встановлений НКРЕКП, якщо конкурс з визначення постачальника універсальних послуг не відбувся, грн/МВт·год.</w:t>
      </w:r>
    </w:p>
    <w:p w:rsidR="00FF648E" w:rsidRPr="000A7C13" w:rsidRDefault="00FF648E" w:rsidP="00FF648E">
      <w:pPr>
        <w:spacing w:after="0"/>
        <w:ind w:firstLine="240"/>
        <w:jc w:val="both"/>
        <w:rPr>
          <w:rFonts w:ascii="Times New Roman" w:hAnsi="Times New Roman" w:cs="Times New Roman"/>
          <w:sz w:val="24"/>
          <w:szCs w:val="24"/>
        </w:rPr>
      </w:pPr>
      <w:bookmarkStart w:id="95" w:name="551"/>
      <w:bookmarkEnd w:id="94"/>
      <w:r w:rsidRPr="000A7C13">
        <w:rPr>
          <w:rFonts w:ascii="Times New Roman" w:hAnsi="Times New Roman" w:cs="Times New Roman"/>
          <w:color w:val="000000"/>
          <w:sz w:val="24"/>
          <w:szCs w:val="24"/>
        </w:rPr>
        <w:t>2.3. Відхилення величини сплати за куповану електричну енергію розраховується за формулою</w:t>
      </w:r>
    </w:p>
    <w:tbl>
      <w:tblPr>
        <w:tblW w:w="0" w:type="auto"/>
        <w:tblCellSpacing w:w="0" w:type="auto"/>
        <w:tblLook w:val="04A0"/>
      </w:tblPr>
      <w:tblGrid>
        <w:gridCol w:w="7171"/>
        <w:gridCol w:w="1454"/>
        <w:gridCol w:w="1065"/>
      </w:tblGrid>
      <w:tr w:rsidR="00FF648E" w:rsidRPr="000A7C13" w:rsidTr="003354D4">
        <w:trPr>
          <w:trHeight w:val="30"/>
          <w:tblCellSpacing w:w="0" w:type="auto"/>
        </w:trPr>
        <w:tc>
          <w:tcPr>
            <w:tcW w:w="7171" w:type="dxa"/>
            <w:vAlign w:val="center"/>
          </w:tcPr>
          <w:p w:rsidR="00FF648E" w:rsidRPr="000A7C13" w:rsidRDefault="00FF648E" w:rsidP="003354D4">
            <w:pPr>
              <w:spacing w:after="0"/>
              <w:jc w:val="both"/>
              <w:rPr>
                <w:rFonts w:ascii="Times New Roman" w:hAnsi="Times New Roman" w:cs="Times New Roman"/>
                <w:sz w:val="24"/>
                <w:szCs w:val="24"/>
              </w:rPr>
            </w:pPr>
            <w:bookmarkStart w:id="96" w:name="552"/>
            <w:bookmarkEnd w:id="95"/>
            <w:r w:rsidRPr="000A7C13">
              <w:rPr>
                <w:rFonts w:ascii="Times New Roman" w:hAnsi="Times New Roman" w:cs="Times New Roman"/>
                <w:noProof/>
                <w:sz w:val="24"/>
                <w:szCs w:val="24"/>
                <w:lang w:eastAsia="uk-UA"/>
              </w:rPr>
              <w:drawing>
                <wp:inline distT="0" distB="0" distL="0" distR="0">
                  <wp:extent cx="3683000" cy="393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683000" cy="393700"/>
                          </a:xfrm>
                          <a:prstGeom prst="rect">
                            <a:avLst/>
                          </a:prstGeom>
                        </pic:spPr>
                      </pic:pic>
                    </a:graphicData>
                  </a:graphic>
                </wp:inline>
              </w:drawing>
            </w:r>
          </w:p>
        </w:tc>
        <w:tc>
          <w:tcPr>
            <w:tcW w:w="1454" w:type="dxa"/>
            <w:vAlign w:val="center"/>
          </w:tcPr>
          <w:p w:rsidR="00FF648E" w:rsidRPr="000A7C13" w:rsidRDefault="00FF648E" w:rsidP="003354D4">
            <w:pPr>
              <w:spacing w:after="0"/>
              <w:jc w:val="both"/>
              <w:rPr>
                <w:rFonts w:ascii="Times New Roman" w:hAnsi="Times New Roman" w:cs="Times New Roman"/>
                <w:sz w:val="24"/>
                <w:szCs w:val="24"/>
              </w:rPr>
            </w:pPr>
            <w:bookmarkStart w:id="97" w:name="553"/>
            <w:bookmarkEnd w:id="96"/>
            <w:r w:rsidRPr="000A7C13">
              <w:rPr>
                <w:rFonts w:ascii="Times New Roman" w:hAnsi="Times New Roman" w:cs="Times New Roman"/>
                <w:color w:val="000000"/>
                <w:sz w:val="24"/>
                <w:szCs w:val="24"/>
              </w:rPr>
              <w:t>, грн,</w:t>
            </w:r>
          </w:p>
        </w:tc>
        <w:tc>
          <w:tcPr>
            <w:tcW w:w="1065" w:type="dxa"/>
            <w:vAlign w:val="center"/>
          </w:tcPr>
          <w:p w:rsidR="00FF648E" w:rsidRPr="000A7C13" w:rsidRDefault="00FF648E" w:rsidP="003354D4">
            <w:pPr>
              <w:spacing w:after="0"/>
              <w:jc w:val="both"/>
              <w:rPr>
                <w:rFonts w:ascii="Times New Roman" w:hAnsi="Times New Roman" w:cs="Times New Roman"/>
                <w:sz w:val="24"/>
                <w:szCs w:val="24"/>
              </w:rPr>
            </w:pPr>
            <w:bookmarkStart w:id="98" w:name="554"/>
            <w:bookmarkEnd w:id="97"/>
            <w:r w:rsidRPr="000A7C13">
              <w:rPr>
                <w:rFonts w:ascii="Times New Roman" w:hAnsi="Times New Roman" w:cs="Times New Roman"/>
                <w:color w:val="000000"/>
                <w:sz w:val="24"/>
                <w:szCs w:val="24"/>
              </w:rPr>
              <w:t>(5)</w:t>
            </w:r>
          </w:p>
        </w:tc>
        <w:bookmarkEnd w:id="98"/>
      </w:tr>
    </w:tbl>
    <w:p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bookmarkStart w:id="99" w:name="55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635000" cy="355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35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формулою, наведеною у пункті 2.4 цієї глави;</w:t>
      </w:r>
    </w:p>
    <w:p w:rsidR="00FF648E" w:rsidRPr="000A7C13" w:rsidRDefault="00FF648E" w:rsidP="00FF648E">
      <w:pPr>
        <w:spacing w:after="0"/>
        <w:ind w:firstLine="240"/>
        <w:jc w:val="both"/>
        <w:rPr>
          <w:rFonts w:ascii="Times New Roman" w:hAnsi="Times New Roman" w:cs="Times New Roman"/>
          <w:sz w:val="24"/>
          <w:szCs w:val="24"/>
        </w:rPr>
      </w:pPr>
      <w:bookmarkStart w:id="100" w:name="556"/>
      <w:bookmarkEnd w:id="99"/>
      <w:r w:rsidRPr="000A7C13">
        <w:rPr>
          <w:rFonts w:ascii="Times New Roman" w:hAnsi="Times New Roman" w:cs="Times New Roman"/>
          <w:noProof/>
          <w:sz w:val="24"/>
          <w:szCs w:val="24"/>
          <w:lang w:eastAsia="uk-UA"/>
        </w:rPr>
        <w:drawing>
          <wp:inline distT="0" distB="0" distL="0" distR="0">
            <wp:extent cx="698500" cy="355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985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грн/МВт·год, що визначається за формулою, наведеною у пункті 2.5 цієї глави;</w:t>
      </w:r>
    </w:p>
    <w:p w:rsidR="00FF648E" w:rsidRPr="000A7C13" w:rsidRDefault="00FF648E" w:rsidP="00FF648E">
      <w:pPr>
        <w:spacing w:after="0"/>
        <w:ind w:firstLine="240"/>
        <w:jc w:val="both"/>
        <w:rPr>
          <w:rFonts w:ascii="Times New Roman" w:hAnsi="Times New Roman" w:cs="Times New Roman"/>
          <w:sz w:val="24"/>
          <w:szCs w:val="24"/>
        </w:rPr>
      </w:pPr>
      <w:bookmarkStart w:id="101" w:name="557"/>
      <w:bookmarkEnd w:id="100"/>
      <w:r w:rsidRPr="000A7C13">
        <w:rPr>
          <w:rFonts w:ascii="Times New Roman" w:hAnsi="Times New Roman" w:cs="Times New Roman"/>
          <w:noProof/>
          <w:sz w:val="24"/>
          <w:szCs w:val="24"/>
          <w:lang w:eastAsia="uk-UA"/>
        </w:rPr>
        <w:drawing>
          <wp:inline distT="0" distB="0" distL="0" distR="0">
            <wp:extent cx="660400"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місяці, що передував двом місяцям перед розрахунковим, на території торгових зон "ОЕС України" та "Острів Бурштинської ТЕС", МВт·год.</w:t>
      </w:r>
    </w:p>
    <w:p w:rsidR="00FF648E" w:rsidRPr="000A7C13" w:rsidRDefault="00FF648E" w:rsidP="00FF648E">
      <w:pPr>
        <w:spacing w:after="0"/>
        <w:ind w:firstLine="240"/>
        <w:jc w:val="both"/>
        <w:rPr>
          <w:rFonts w:ascii="Times New Roman" w:hAnsi="Times New Roman" w:cs="Times New Roman"/>
          <w:sz w:val="24"/>
          <w:szCs w:val="24"/>
        </w:rPr>
      </w:pPr>
      <w:bookmarkStart w:id="102" w:name="773"/>
      <w:bookmarkEnd w:id="101"/>
      <w:r w:rsidRPr="000A7C13">
        <w:rPr>
          <w:rFonts w:ascii="Times New Roman" w:hAnsi="Times New Roman" w:cs="Times New Roman"/>
          <w:color w:val="000000"/>
          <w:sz w:val="24"/>
          <w:szCs w:val="24"/>
        </w:rPr>
        <w:t>Абзац шостий пункту 2.3 виключено</w:t>
      </w:r>
    </w:p>
    <w:p w:rsidR="00FF648E" w:rsidRPr="000A7C13" w:rsidRDefault="00FF648E" w:rsidP="00FF648E">
      <w:pPr>
        <w:spacing w:after="0"/>
        <w:ind w:firstLine="240"/>
        <w:jc w:val="both"/>
        <w:rPr>
          <w:rFonts w:ascii="Times New Roman" w:hAnsi="Times New Roman" w:cs="Times New Roman"/>
          <w:sz w:val="24"/>
          <w:szCs w:val="24"/>
        </w:rPr>
      </w:pPr>
      <w:bookmarkStart w:id="103" w:name="775"/>
      <w:bookmarkEnd w:id="102"/>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09.03.2022 р. N 343)</w:t>
      </w:r>
    </w:p>
    <w:p w:rsidR="00FF648E" w:rsidRPr="000A7C13" w:rsidRDefault="00FF648E" w:rsidP="00FF648E">
      <w:pPr>
        <w:spacing w:after="0"/>
        <w:ind w:firstLine="240"/>
        <w:jc w:val="both"/>
        <w:rPr>
          <w:rFonts w:ascii="Times New Roman" w:hAnsi="Times New Roman" w:cs="Times New Roman"/>
          <w:sz w:val="24"/>
          <w:szCs w:val="24"/>
        </w:rPr>
      </w:pPr>
      <w:bookmarkStart w:id="104" w:name="559"/>
      <w:bookmarkEnd w:id="103"/>
      <w:r w:rsidRPr="000A7C13">
        <w:rPr>
          <w:rFonts w:ascii="Times New Roman" w:hAnsi="Times New Roman" w:cs="Times New Roman"/>
          <w:color w:val="000000"/>
          <w:sz w:val="24"/>
          <w:szCs w:val="24"/>
        </w:rPr>
        <w:lastRenderedPageBreak/>
        <w:t>2.4.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tblPr>
      <w:tblGrid>
        <w:gridCol w:w="7998"/>
        <w:gridCol w:w="1400"/>
        <w:gridCol w:w="457"/>
      </w:tblGrid>
      <w:tr w:rsidR="00FF648E" w:rsidRPr="000A7C13" w:rsidTr="003354D4">
        <w:trPr>
          <w:trHeight w:val="30"/>
          <w:tblCellSpacing w:w="0" w:type="auto"/>
        </w:trPr>
        <w:tc>
          <w:tcPr>
            <w:tcW w:w="5814" w:type="dxa"/>
            <w:vAlign w:val="center"/>
          </w:tcPr>
          <w:p w:rsidR="00FF648E" w:rsidRPr="000A7C13" w:rsidRDefault="00FF648E" w:rsidP="003354D4">
            <w:pPr>
              <w:spacing w:after="0"/>
              <w:jc w:val="both"/>
              <w:rPr>
                <w:rFonts w:ascii="Times New Roman" w:hAnsi="Times New Roman" w:cs="Times New Roman"/>
                <w:sz w:val="24"/>
                <w:szCs w:val="24"/>
              </w:rPr>
            </w:pPr>
            <w:bookmarkStart w:id="105" w:name="668"/>
            <w:bookmarkEnd w:id="104"/>
            <w:r w:rsidRPr="000A7C13">
              <w:rPr>
                <w:rFonts w:ascii="Times New Roman" w:hAnsi="Times New Roman" w:cs="Times New Roman"/>
                <w:noProof/>
                <w:sz w:val="24"/>
                <w:szCs w:val="24"/>
                <w:lang w:eastAsia="uk-UA"/>
              </w:rPr>
              <w:drawing>
                <wp:inline distT="0" distB="0" distL="0" distR="0">
                  <wp:extent cx="5732145" cy="6606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32145" cy="660620"/>
                          </a:xfrm>
                          <a:prstGeom prst="rect">
                            <a:avLst/>
                          </a:prstGeom>
                        </pic:spPr>
                      </pic:pic>
                    </a:graphicData>
                  </a:graphic>
                </wp:inline>
              </w:drawing>
            </w:r>
          </w:p>
        </w:tc>
        <w:tc>
          <w:tcPr>
            <w:tcW w:w="1938" w:type="dxa"/>
            <w:vAlign w:val="center"/>
          </w:tcPr>
          <w:p w:rsidR="00FF648E" w:rsidRPr="000A7C13" w:rsidRDefault="00FF648E" w:rsidP="003354D4">
            <w:pPr>
              <w:spacing w:after="0"/>
              <w:jc w:val="both"/>
              <w:rPr>
                <w:rFonts w:ascii="Times New Roman" w:hAnsi="Times New Roman" w:cs="Times New Roman"/>
                <w:sz w:val="24"/>
                <w:szCs w:val="24"/>
              </w:rPr>
            </w:pPr>
            <w:bookmarkStart w:id="106" w:name="669"/>
            <w:bookmarkEnd w:id="105"/>
            <w:r w:rsidRPr="000A7C13">
              <w:rPr>
                <w:rFonts w:ascii="Times New Roman" w:hAnsi="Times New Roman" w:cs="Times New Roman"/>
                <w:color w:val="000000"/>
                <w:sz w:val="24"/>
                <w:szCs w:val="24"/>
              </w:rPr>
              <w:t>, грн/МВт·год,</w:t>
            </w:r>
          </w:p>
        </w:tc>
        <w:tc>
          <w:tcPr>
            <w:tcW w:w="1938" w:type="dxa"/>
            <w:vAlign w:val="center"/>
          </w:tcPr>
          <w:p w:rsidR="00FF648E" w:rsidRPr="000A7C13" w:rsidRDefault="00FF648E" w:rsidP="003354D4">
            <w:pPr>
              <w:spacing w:after="0"/>
              <w:jc w:val="both"/>
              <w:rPr>
                <w:rFonts w:ascii="Times New Roman" w:hAnsi="Times New Roman" w:cs="Times New Roman"/>
                <w:sz w:val="24"/>
                <w:szCs w:val="24"/>
              </w:rPr>
            </w:pPr>
            <w:bookmarkStart w:id="107" w:name="670"/>
            <w:bookmarkEnd w:id="106"/>
            <w:r w:rsidRPr="000A7C13">
              <w:rPr>
                <w:rFonts w:ascii="Times New Roman" w:hAnsi="Times New Roman" w:cs="Times New Roman"/>
                <w:color w:val="000000"/>
                <w:sz w:val="24"/>
                <w:szCs w:val="24"/>
              </w:rPr>
              <w:t>(6)</w:t>
            </w:r>
          </w:p>
        </w:tc>
        <w:bookmarkEnd w:id="107"/>
      </w:tr>
    </w:tbl>
    <w:p w:rsidR="00FF648E" w:rsidRPr="000A7C13" w:rsidRDefault="00FF648E" w:rsidP="00FF648E">
      <w:pPr>
        <w:spacing w:after="0"/>
        <w:ind w:firstLine="240"/>
        <w:jc w:val="both"/>
        <w:rPr>
          <w:rFonts w:ascii="Times New Roman" w:hAnsi="Times New Roman" w:cs="Times New Roman"/>
          <w:sz w:val="24"/>
          <w:szCs w:val="24"/>
        </w:rPr>
      </w:pPr>
      <w:bookmarkStart w:id="108" w:name="671"/>
      <w:r w:rsidRPr="000A7C13">
        <w:rPr>
          <w:rFonts w:ascii="Times New Roman" w:hAnsi="Times New Roman" w:cs="Times New Roman"/>
          <w:color w:val="000000"/>
          <w:sz w:val="24"/>
          <w:szCs w:val="24"/>
        </w:rPr>
        <w:t>(абзац другий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p>
    <w:p w:rsidR="00FF648E" w:rsidRPr="000A7C13" w:rsidRDefault="00FF648E" w:rsidP="00FF648E">
      <w:pPr>
        <w:spacing w:after="0"/>
        <w:ind w:firstLine="240"/>
        <w:jc w:val="both"/>
        <w:rPr>
          <w:rFonts w:ascii="Times New Roman" w:hAnsi="Times New Roman" w:cs="Times New Roman"/>
          <w:sz w:val="24"/>
          <w:szCs w:val="24"/>
        </w:rPr>
      </w:pPr>
      <w:bookmarkStart w:id="109" w:name="563"/>
      <w:bookmarkEnd w:id="108"/>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1282700" cy="3429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у місяці, що передував п'ятьом місяцям перед розрахунковим, що визначається та оприлюднюється оператором ринку на його офіційному вебсайті в мережі Інтернет, грн/МВт·год;</w:t>
      </w:r>
    </w:p>
    <w:p w:rsidR="00FF648E" w:rsidRPr="000A7C13" w:rsidRDefault="00FF648E" w:rsidP="00FF648E">
      <w:pPr>
        <w:spacing w:after="0"/>
        <w:ind w:firstLine="240"/>
        <w:jc w:val="both"/>
        <w:rPr>
          <w:rFonts w:ascii="Times New Roman" w:hAnsi="Times New Roman" w:cs="Times New Roman"/>
          <w:sz w:val="24"/>
          <w:szCs w:val="24"/>
        </w:rPr>
      </w:pPr>
      <w:bookmarkStart w:id="110" w:name="564"/>
      <w:bookmarkEnd w:id="109"/>
      <w:r w:rsidRPr="000A7C13">
        <w:rPr>
          <w:rFonts w:ascii="Times New Roman" w:hAnsi="Times New Roman" w:cs="Times New Roman"/>
          <w:noProof/>
          <w:sz w:val="24"/>
          <w:szCs w:val="24"/>
          <w:lang w:eastAsia="uk-UA"/>
        </w:rPr>
        <w:drawing>
          <wp:inline distT="0" distB="0" distL="0" distR="0">
            <wp:extent cx="660400" cy="304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місяці, що передував двом місяцям перед розрахунковим, МВт·год;</w:t>
      </w:r>
    </w:p>
    <w:p w:rsidR="00FF648E" w:rsidRPr="000A7C13" w:rsidRDefault="00FF648E" w:rsidP="00FF648E">
      <w:pPr>
        <w:spacing w:after="0"/>
        <w:ind w:firstLine="240"/>
        <w:jc w:val="both"/>
        <w:rPr>
          <w:rFonts w:ascii="Times New Roman" w:hAnsi="Times New Roman" w:cs="Times New Roman"/>
          <w:sz w:val="24"/>
          <w:szCs w:val="24"/>
        </w:rPr>
      </w:pPr>
      <w:bookmarkStart w:id="111" w:name="674"/>
      <w:bookmarkEnd w:id="110"/>
      <w:r w:rsidRPr="000A7C13">
        <w:rPr>
          <w:rFonts w:ascii="Times New Roman" w:hAnsi="Times New Roman" w:cs="Times New Roman"/>
          <w:noProof/>
          <w:sz w:val="24"/>
          <w:szCs w:val="24"/>
          <w:lang w:eastAsia="uk-UA"/>
        </w:rPr>
        <w:drawing>
          <wp:inline distT="0" distB="0" distL="0" distR="0">
            <wp:extent cx="1282700" cy="342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вебсайті в мережі Інтернет, у місяці, що передував двом місяцям перед розрахунковим, грн/МВт·год;</w:t>
      </w:r>
    </w:p>
    <w:p w:rsidR="00FF648E" w:rsidRPr="000A7C13" w:rsidRDefault="00FF648E" w:rsidP="00FF648E">
      <w:pPr>
        <w:spacing w:after="0"/>
        <w:ind w:firstLine="240"/>
        <w:jc w:val="both"/>
        <w:rPr>
          <w:rFonts w:ascii="Times New Roman" w:hAnsi="Times New Roman" w:cs="Times New Roman"/>
          <w:sz w:val="24"/>
          <w:szCs w:val="24"/>
        </w:rPr>
      </w:pPr>
      <w:bookmarkStart w:id="112" w:name="676"/>
      <w:bookmarkEnd w:id="111"/>
      <w:r w:rsidRPr="000A7C13">
        <w:rPr>
          <w:rFonts w:ascii="Times New Roman" w:hAnsi="Times New Roman" w:cs="Times New Roman"/>
          <w:color w:val="000000"/>
          <w:sz w:val="24"/>
          <w:szCs w:val="24"/>
        </w:rPr>
        <w:t>(пункт 2.4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rsidR="00FF648E" w:rsidRPr="000A7C13" w:rsidRDefault="00FF648E" w:rsidP="00FF648E">
      <w:pPr>
        <w:spacing w:after="0"/>
        <w:ind w:firstLine="240"/>
        <w:jc w:val="both"/>
        <w:rPr>
          <w:rFonts w:ascii="Times New Roman" w:hAnsi="Times New Roman" w:cs="Times New Roman"/>
          <w:sz w:val="24"/>
          <w:szCs w:val="24"/>
        </w:rPr>
      </w:pPr>
      <w:bookmarkStart w:id="113" w:name="678"/>
      <w:bookmarkEnd w:id="112"/>
      <w:r w:rsidRPr="000A7C13">
        <w:rPr>
          <w:rFonts w:ascii="Times New Roman" w:hAnsi="Times New Roman" w:cs="Times New Roman"/>
          <w:noProof/>
          <w:sz w:val="24"/>
          <w:szCs w:val="24"/>
          <w:lang w:eastAsia="uk-UA"/>
        </w:rPr>
        <w:drawing>
          <wp:inline distT="0" distB="0" distL="0" distR="0">
            <wp:extent cx="1371600" cy="330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у місяці, що передував п'ятьом місяцям перед розрахунковим, на території торгової зони "ОЕС України", МВт·год;</w:t>
      </w:r>
    </w:p>
    <w:p w:rsidR="00FF648E" w:rsidRPr="000A7C13" w:rsidRDefault="00FF648E" w:rsidP="00FF648E">
      <w:pPr>
        <w:spacing w:after="0"/>
        <w:ind w:firstLine="240"/>
        <w:jc w:val="both"/>
        <w:rPr>
          <w:rFonts w:ascii="Times New Roman" w:hAnsi="Times New Roman" w:cs="Times New Roman"/>
          <w:sz w:val="24"/>
          <w:szCs w:val="24"/>
        </w:rPr>
      </w:pPr>
      <w:bookmarkStart w:id="114" w:name="680"/>
      <w:bookmarkEnd w:id="113"/>
      <w:r w:rsidRPr="000A7C13">
        <w:rPr>
          <w:rFonts w:ascii="Times New Roman" w:hAnsi="Times New Roman" w:cs="Times New Roman"/>
          <w:color w:val="000000"/>
          <w:sz w:val="24"/>
          <w:szCs w:val="24"/>
        </w:rPr>
        <w:t>(пункт 2.2 доповнено новим абзацом шостим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п'ятий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сьомим - десятим)</w:t>
      </w:r>
    </w:p>
    <w:p w:rsidR="00FF648E" w:rsidRPr="000A7C13" w:rsidRDefault="00FF648E" w:rsidP="00FF648E">
      <w:pPr>
        <w:spacing w:after="0"/>
        <w:ind w:firstLine="240"/>
        <w:jc w:val="both"/>
        <w:rPr>
          <w:rFonts w:ascii="Times New Roman" w:hAnsi="Times New Roman" w:cs="Times New Roman"/>
          <w:sz w:val="24"/>
          <w:szCs w:val="24"/>
        </w:rPr>
      </w:pPr>
      <w:bookmarkStart w:id="115" w:name="690"/>
      <w:bookmarkEnd w:id="114"/>
      <w:r w:rsidRPr="000A7C13">
        <w:rPr>
          <w:rFonts w:ascii="Times New Roman" w:hAnsi="Times New Roman" w:cs="Times New Roman"/>
          <w:noProof/>
          <w:sz w:val="24"/>
          <w:szCs w:val="24"/>
          <w:lang w:eastAsia="uk-UA"/>
        </w:rPr>
        <w:drawing>
          <wp:inline distT="0" distB="0" distL="0" distR="0">
            <wp:extent cx="838200" cy="342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8382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"ОЕС України"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що визначається та оприлюднюється оператором ринку на його офіційному вебсайті в мережі Інтернет, грн/МВт·год;</w:t>
      </w:r>
    </w:p>
    <w:p w:rsidR="00FF648E" w:rsidRPr="000A7C13" w:rsidRDefault="00FF648E" w:rsidP="00FF648E">
      <w:pPr>
        <w:spacing w:after="0"/>
        <w:ind w:firstLine="240"/>
        <w:jc w:val="both"/>
        <w:rPr>
          <w:rFonts w:ascii="Times New Roman" w:hAnsi="Times New Roman" w:cs="Times New Roman"/>
          <w:sz w:val="24"/>
          <w:szCs w:val="24"/>
        </w:rPr>
      </w:pPr>
      <w:bookmarkStart w:id="116" w:name="681"/>
      <w:bookmarkEnd w:id="115"/>
      <w:r w:rsidRPr="000A7C13">
        <w:rPr>
          <w:rFonts w:ascii="Times New Roman" w:hAnsi="Times New Roman" w:cs="Times New Roman"/>
          <w:noProof/>
          <w:sz w:val="24"/>
          <w:szCs w:val="24"/>
          <w:lang w:eastAsia="uk-UA"/>
        </w:rPr>
        <w:drawing>
          <wp:inline distT="0" distB="0" distL="0" distR="0">
            <wp:extent cx="1346200" cy="3429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на території торгової зони "ОЕС України", МВт·год, що розраховується за формулою</w:t>
      </w:r>
    </w:p>
    <w:tbl>
      <w:tblPr>
        <w:tblW w:w="0" w:type="auto"/>
        <w:tblCellSpacing w:w="0" w:type="auto"/>
        <w:tblLook w:val="04A0"/>
      </w:tblPr>
      <w:tblGrid>
        <w:gridCol w:w="7921"/>
        <w:gridCol w:w="1464"/>
        <w:gridCol w:w="470"/>
      </w:tblGrid>
      <w:tr w:rsidR="00FF648E" w:rsidRPr="000A7C13" w:rsidTr="003354D4">
        <w:trPr>
          <w:trHeight w:val="30"/>
          <w:tblCellSpacing w:w="0" w:type="auto"/>
        </w:trPr>
        <w:tc>
          <w:tcPr>
            <w:tcW w:w="5814" w:type="dxa"/>
            <w:vAlign w:val="center"/>
          </w:tcPr>
          <w:p w:rsidR="00FF648E" w:rsidRPr="000A7C13" w:rsidRDefault="00FF648E" w:rsidP="003354D4">
            <w:pPr>
              <w:spacing w:after="0"/>
              <w:jc w:val="both"/>
              <w:rPr>
                <w:rFonts w:ascii="Times New Roman" w:hAnsi="Times New Roman" w:cs="Times New Roman"/>
                <w:sz w:val="24"/>
                <w:szCs w:val="24"/>
              </w:rPr>
            </w:pPr>
            <w:bookmarkStart w:id="117" w:name="682"/>
            <w:bookmarkEnd w:id="116"/>
            <w:r w:rsidRPr="000A7C13">
              <w:rPr>
                <w:rFonts w:ascii="Times New Roman" w:hAnsi="Times New Roman" w:cs="Times New Roman"/>
                <w:noProof/>
                <w:sz w:val="24"/>
                <w:szCs w:val="24"/>
                <w:lang w:eastAsia="uk-UA"/>
              </w:rPr>
              <w:drawing>
                <wp:inline distT="0" distB="0" distL="0" distR="0">
                  <wp:extent cx="5384800" cy="3429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384800" cy="342900"/>
                          </a:xfrm>
                          <a:prstGeom prst="rect">
                            <a:avLst/>
                          </a:prstGeom>
                        </pic:spPr>
                      </pic:pic>
                    </a:graphicData>
                  </a:graphic>
                </wp:inline>
              </w:drawing>
            </w:r>
          </w:p>
        </w:tc>
        <w:tc>
          <w:tcPr>
            <w:tcW w:w="1938" w:type="dxa"/>
            <w:vAlign w:val="center"/>
          </w:tcPr>
          <w:p w:rsidR="00FF648E" w:rsidRPr="000A7C13" w:rsidRDefault="00FF648E" w:rsidP="003354D4">
            <w:pPr>
              <w:spacing w:after="0"/>
              <w:jc w:val="both"/>
              <w:rPr>
                <w:rFonts w:ascii="Times New Roman" w:hAnsi="Times New Roman" w:cs="Times New Roman"/>
                <w:sz w:val="24"/>
                <w:szCs w:val="24"/>
              </w:rPr>
            </w:pPr>
            <w:bookmarkStart w:id="118" w:name="683"/>
            <w:bookmarkEnd w:id="117"/>
            <w:r w:rsidRPr="000A7C13">
              <w:rPr>
                <w:rFonts w:ascii="Times New Roman" w:hAnsi="Times New Roman" w:cs="Times New Roman"/>
                <w:color w:val="000000"/>
                <w:sz w:val="24"/>
                <w:szCs w:val="24"/>
              </w:rPr>
              <w:t>, грн/МВт·го</w:t>
            </w:r>
            <w:r w:rsidRPr="000A7C13">
              <w:rPr>
                <w:rFonts w:ascii="Times New Roman" w:hAnsi="Times New Roman" w:cs="Times New Roman"/>
                <w:color w:val="000000"/>
                <w:sz w:val="24"/>
                <w:szCs w:val="24"/>
              </w:rPr>
              <w:lastRenderedPageBreak/>
              <w:t>д,</w:t>
            </w:r>
          </w:p>
        </w:tc>
        <w:tc>
          <w:tcPr>
            <w:tcW w:w="1938" w:type="dxa"/>
            <w:vAlign w:val="center"/>
          </w:tcPr>
          <w:p w:rsidR="00FF648E" w:rsidRPr="000A7C13" w:rsidRDefault="00FF648E" w:rsidP="003354D4">
            <w:pPr>
              <w:spacing w:after="0"/>
              <w:jc w:val="both"/>
              <w:rPr>
                <w:rFonts w:ascii="Times New Roman" w:hAnsi="Times New Roman" w:cs="Times New Roman"/>
                <w:sz w:val="24"/>
                <w:szCs w:val="24"/>
              </w:rPr>
            </w:pPr>
            <w:bookmarkStart w:id="119" w:name="684"/>
            <w:bookmarkEnd w:id="118"/>
            <w:r w:rsidRPr="000A7C13">
              <w:rPr>
                <w:rFonts w:ascii="Times New Roman" w:hAnsi="Times New Roman" w:cs="Times New Roman"/>
                <w:color w:val="000000"/>
                <w:sz w:val="24"/>
                <w:szCs w:val="24"/>
              </w:rPr>
              <w:lastRenderedPageBreak/>
              <w:t>(7)</w:t>
            </w:r>
          </w:p>
        </w:tc>
        <w:bookmarkEnd w:id="119"/>
      </w:tr>
    </w:tbl>
    <w:p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lastRenderedPageBreak/>
        <w:br/>
      </w:r>
    </w:p>
    <w:p w:rsidR="00FF648E" w:rsidRPr="000A7C13" w:rsidRDefault="00FF648E" w:rsidP="00FF648E">
      <w:pPr>
        <w:spacing w:after="0"/>
        <w:ind w:firstLine="240"/>
        <w:jc w:val="both"/>
        <w:rPr>
          <w:rFonts w:ascii="Times New Roman" w:hAnsi="Times New Roman" w:cs="Times New Roman"/>
          <w:sz w:val="24"/>
          <w:szCs w:val="24"/>
        </w:rPr>
      </w:pPr>
      <w:bookmarkStart w:id="120" w:name="68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863600" cy="3429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8636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на території торгової зони "ОЕС України", МВт·год;</w:t>
      </w:r>
    </w:p>
    <w:p w:rsidR="00FF648E" w:rsidRPr="000A7C13" w:rsidRDefault="00FF648E" w:rsidP="00FF648E">
      <w:pPr>
        <w:spacing w:after="0"/>
        <w:ind w:firstLine="240"/>
        <w:jc w:val="both"/>
        <w:rPr>
          <w:rFonts w:ascii="Times New Roman" w:hAnsi="Times New Roman" w:cs="Times New Roman"/>
          <w:sz w:val="24"/>
          <w:szCs w:val="24"/>
        </w:rPr>
      </w:pPr>
      <w:bookmarkStart w:id="121" w:name="686"/>
      <w:bookmarkEnd w:id="120"/>
      <w:r w:rsidRPr="000A7C13">
        <w:rPr>
          <w:rFonts w:ascii="Times New Roman" w:hAnsi="Times New Roman" w:cs="Times New Roman"/>
          <w:noProof/>
          <w:sz w:val="24"/>
          <w:szCs w:val="24"/>
          <w:lang w:eastAsia="uk-UA"/>
        </w:rPr>
        <w:drawing>
          <wp:inline distT="0" distB="0" distL="0" distR="0">
            <wp:extent cx="863600" cy="304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8636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МВт·год;</w:t>
      </w:r>
    </w:p>
    <w:p w:rsidR="00FF648E" w:rsidRPr="000A7C13" w:rsidRDefault="00FF648E" w:rsidP="00FF648E">
      <w:pPr>
        <w:spacing w:after="0"/>
        <w:ind w:firstLine="240"/>
        <w:jc w:val="both"/>
        <w:rPr>
          <w:rFonts w:ascii="Times New Roman" w:hAnsi="Times New Roman" w:cs="Times New Roman"/>
          <w:sz w:val="24"/>
          <w:szCs w:val="24"/>
        </w:rPr>
      </w:pPr>
      <w:bookmarkStart w:id="122" w:name="687"/>
      <w:bookmarkEnd w:id="121"/>
      <w:r w:rsidRPr="000A7C13">
        <w:rPr>
          <w:rFonts w:ascii="Times New Roman" w:hAnsi="Times New Roman" w:cs="Times New Roman"/>
          <w:noProof/>
          <w:sz w:val="24"/>
          <w:szCs w:val="24"/>
          <w:lang w:eastAsia="uk-UA"/>
        </w:rPr>
        <w:drawing>
          <wp:inline distT="0" distB="0" distL="0" distR="0">
            <wp:extent cx="1574800" cy="444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574800" cy="4445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навантаженню малих непобутових споживачів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який визначається шляхом ділення 50 % обсягів фактичного споживання малих непобутових споживачів на території торгової зони "ОЕС України" у місяці, що передував п'ятьом місяцям перед розрахунковим, на кількість годин місяця, що передував двом місяцям перед розрахунковим, МВт·год;</w:t>
      </w:r>
    </w:p>
    <w:p w:rsidR="00FF648E" w:rsidRPr="000A7C13" w:rsidRDefault="00FF648E" w:rsidP="00FF648E">
      <w:pPr>
        <w:spacing w:after="0"/>
        <w:ind w:firstLine="240"/>
        <w:jc w:val="both"/>
        <w:rPr>
          <w:rFonts w:ascii="Times New Roman" w:hAnsi="Times New Roman" w:cs="Times New Roman"/>
          <w:sz w:val="24"/>
          <w:szCs w:val="24"/>
        </w:rPr>
      </w:pPr>
      <w:bookmarkStart w:id="123" w:name="688"/>
      <w:bookmarkEnd w:id="122"/>
      <w:r w:rsidRPr="000A7C13">
        <w:rPr>
          <w:rFonts w:ascii="Times New Roman" w:hAnsi="Times New Roman" w:cs="Times New Roman"/>
          <w:color w:val="000000"/>
          <w:sz w:val="24"/>
          <w:szCs w:val="24"/>
        </w:rPr>
        <w:t>(абзац восьмий замінено п'ятьма новими абзацами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дев'ятий та десятий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тринадцятим та чотирнадцятим,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формули 7 - 15 вважати формулами 8 - 16,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дванадцятий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09.03.2022 р. N 343)</w:t>
      </w:r>
    </w:p>
    <w:p w:rsidR="00FF648E" w:rsidRPr="000A7C13" w:rsidRDefault="00FF648E" w:rsidP="00FF648E">
      <w:pPr>
        <w:spacing w:after="0"/>
        <w:ind w:firstLine="240"/>
        <w:jc w:val="both"/>
        <w:rPr>
          <w:rFonts w:ascii="Times New Roman" w:hAnsi="Times New Roman" w:cs="Times New Roman"/>
          <w:sz w:val="24"/>
          <w:szCs w:val="24"/>
        </w:rPr>
      </w:pPr>
      <w:bookmarkStart w:id="124" w:name="567"/>
      <w:bookmarkEnd w:id="123"/>
      <w:r w:rsidRPr="000A7C13">
        <w:rPr>
          <w:rFonts w:ascii="Times New Roman" w:hAnsi="Times New Roman" w:cs="Times New Roman"/>
          <w:noProof/>
          <w:sz w:val="24"/>
          <w:szCs w:val="24"/>
          <w:lang w:eastAsia="uk-UA"/>
        </w:rPr>
        <w:drawing>
          <wp:inline distT="0" distB="0" distL="0" distR="0">
            <wp:extent cx="914400" cy="355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914400" cy="3556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"Острів Бурштинської ТЕС"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що визначається та оприлюднюється оператором ринку на його офіційному вебсайті в мережі Інтернет, грн/МВт·год;</w:t>
      </w:r>
    </w:p>
    <w:p w:rsidR="00FF648E" w:rsidRPr="000A7C13" w:rsidRDefault="00FF648E" w:rsidP="00FF648E">
      <w:pPr>
        <w:spacing w:after="0"/>
        <w:ind w:firstLine="240"/>
        <w:jc w:val="both"/>
        <w:rPr>
          <w:rFonts w:ascii="Times New Roman" w:hAnsi="Times New Roman" w:cs="Times New Roman"/>
          <w:sz w:val="24"/>
          <w:szCs w:val="24"/>
        </w:rPr>
      </w:pPr>
      <w:bookmarkStart w:id="125" w:name="568"/>
      <w:bookmarkEnd w:id="124"/>
      <w:r w:rsidRPr="000A7C13">
        <w:rPr>
          <w:rFonts w:ascii="Times New Roman" w:hAnsi="Times New Roman" w:cs="Times New Roman"/>
          <w:noProof/>
          <w:sz w:val="24"/>
          <w:szCs w:val="24"/>
          <w:lang w:eastAsia="uk-UA"/>
        </w:rPr>
        <w:drawing>
          <wp:inline distT="0" distB="0" distL="0" distR="0">
            <wp:extent cx="889000" cy="355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на території торгової зони "Острів Бурштинської ТЕС", МВт·год.</w:t>
      </w:r>
    </w:p>
    <w:p w:rsidR="00FF648E" w:rsidRPr="000A7C13" w:rsidRDefault="00FF648E" w:rsidP="00FF648E">
      <w:pPr>
        <w:spacing w:after="0"/>
        <w:ind w:firstLine="240"/>
        <w:jc w:val="both"/>
        <w:rPr>
          <w:rFonts w:ascii="Times New Roman" w:hAnsi="Times New Roman" w:cs="Times New Roman"/>
          <w:sz w:val="24"/>
          <w:szCs w:val="24"/>
        </w:rPr>
      </w:pPr>
      <w:bookmarkStart w:id="126" w:name="569"/>
      <w:bookmarkEnd w:id="125"/>
      <w:r w:rsidRPr="000A7C13">
        <w:rPr>
          <w:rFonts w:ascii="Times New Roman" w:hAnsi="Times New Roman" w:cs="Times New Roman"/>
          <w:color w:val="000000"/>
          <w:sz w:val="24"/>
          <w:szCs w:val="24"/>
        </w:rPr>
        <w:t>2.5.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визначається за формулою</w:t>
      </w:r>
    </w:p>
    <w:tbl>
      <w:tblPr>
        <w:tblW w:w="0" w:type="auto"/>
        <w:tblCellSpacing w:w="0" w:type="auto"/>
        <w:tblLook w:val="04A0"/>
      </w:tblPr>
      <w:tblGrid>
        <w:gridCol w:w="7998"/>
        <w:gridCol w:w="1400"/>
        <w:gridCol w:w="457"/>
      </w:tblGrid>
      <w:tr w:rsidR="00FF648E" w:rsidRPr="000A7C13" w:rsidTr="003354D4">
        <w:trPr>
          <w:trHeight w:val="30"/>
          <w:tblCellSpacing w:w="0" w:type="auto"/>
        </w:trPr>
        <w:tc>
          <w:tcPr>
            <w:tcW w:w="5814" w:type="dxa"/>
            <w:vAlign w:val="center"/>
          </w:tcPr>
          <w:p w:rsidR="00FF648E" w:rsidRPr="000A7C13" w:rsidRDefault="00FF648E" w:rsidP="003354D4">
            <w:pPr>
              <w:spacing w:after="0"/>
              <w:jc w:val="both"/>
              <w:rPr>
                <w:rFonts w:ascii="Times New Roman" w:hAnsi="Times New Roman" w:cs="Times New Roman"/>
                <w:sz w:val="24"/>
                <w:szCs w:val="24"/>
              </w:rPr>
            </w:pPr>
            <w:bookmarkStart w:id="127" w:name="715"/>
            <w:bookmarkEnd w:id="126"/>
            <w:r w:rsidRPr="000A7C13">
              <w:rPr>
                <w:rFonts w:ascii="Times New Roman" w:hAnsi="Times New Roman" w:cs="Times New Roman"/>
                <w:noProof/>
                <w:sz w:val="24"/>
                <w:szCs w:val="24"/>
                <w:lang w:eastAsia="uk-UA"/>
              </w:rPr>
              <w:drawing>
                <wp:inline distT="0" distB="0" distL="0" distR="0">
                  <wp:extent cx="5732145" cy="477679"/>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732145" cy="477679"/>
                          </a:xfrm>
                          <a:prstGeom prst="rect">
                            <a:avLst/>
                          </a:prstGeom>
                        </pic:spPr>
                      </pic:pic>
                    </a:graphicData>
                  </a:graphic>
                </wp:inline>
              </w:drawing>
            </w:r>
          </w:p>
        </w:tc>
        <w:tc>
          <w:tcPr>
            <w:tcW w:w="1938" w:type="dxa"/>
            <w:vAlign w:val="center"/>
          </w:tcPr>
          <w:p w:rsidR="00FF648E" w:rsidRPr="000A7C13" w:rsidRDefault="00FF648E" w:rsidP="003354D4">
            <w:pPr>
              <w:spacing w:after="0"/>
              <w:jc w:val="both"/>
              <w:rPr>
                <w:rFonts w:ascii="Times New Roman" w:hAnsi="Times New Roman" w:cs="Times New Roman"/>
                <w:sz w:val="24"/>
                <w:szCs w:val="24"/>
              </w:rPr>
            </w:pPr>
            <w:bookmarkStart w:id="128" w:name="716"/>
            <w:bookmarkEnd w:id="127"/>
            <w:r w:rsidRPr="000A7C13">
              <w:rPr>
                <w:rFonts w:ascii="Times New Roman" w:hAnsi="Times New Roman" w:cs="Times New Roman"/>
                <w:color w:val="000000"/>
                <w:sz w:val="24"/>
                <w:szCs w:val="24"/>
              </w:rPr>
              <w:t>, грн/МВт·год,</w:t>
            </w:r>
          </w:p>
        </w:tc>
        <w:tc>
          <w:tcPr>
            <w:tcW w:w="1938" w:type="dxa"/>
            <w:vAlign w:val="center"/>
          </w:tcPr>
          <w:p w:rsidR="00FF648E" w:rsidRPr="000A7C13" w:rsidRDefault="00FF648E" w:rsidP="003354D4">
            <w:pPr>
              <w:spacing w:after="0"/>
              <w:jc w:val="both"/>
              <w:rPr>
                <w:rFonts w:ascii="Times New Roman" w:hAnsi="Times New Roman" w:cs="Times New Roman"/>
                <w:sz w:val="24"/>
                <w:szCs w:val="24"/>
              </w:rPr>
            </w:pPr>
            <w:bookmarkStart w:id="129" w:name="717"/>
            <w:bookmarkEnd w:id="128"/>
            <w:r w:rsidRPr="000A7C13">
              <w:rPr>
                <w:rFonts w:ascii="Times New Roman" w:hAnsi="Times New Roman" w:cs="Times New Roman"/>
                <w:color w:val="000000"/>
                <w:sz w:val="24"/>
                <w:szCs w:val="24"/>
              </w:rPr>
              <w:t>(8)</w:t>
            </w:r>
          </w:p>
        </w:tc>
        <w:bookmarkEnd w:id="129"/>
      </w:tr>
    </w:tbl>
    <w:p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rsidR="00FF648E" w:rsidRPr="000A7C13" w:rsidRDefault="00FF648E" w:rsidP="00FF648E">
      <w:pPr>
        <w:spacing w:after="0"/>
        <w:ind w:firstLine="240"/>
        <w:jc w:val="both"/>
        <w:rPr>
          <w:rFonts w:ascii="Times New Roman" w:hAnsi="Times New Roman" w:cs="Times New Roman"/>
          <w:sz w:val="24"/>
          <w:szCs w:val="24"/>
        </w:rPr>
      </w:pPr>
      <w:bookmarkStart w:id="130" w:name="626"/>
      <w:r w:rsidRPr="000A7C13">
        <w:rPr>
          <w:rFonts w:ascii="Times New Roman" w:hAnsi="Times New Roman" w:cs="Times New Roman"/>
          <w:color w:val="000000"/>
          <w:sz w:val="24"/>
          <w:szCs w:val="24"/>
        </w:rPr>
        <w:lastRenderedPageBreak/>
        <w:t xml:space="preserve">(абзац другий пункту 2.5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rsidR="00FF648E" w:rsidRPr="000A7C13" w:rsidRDefault="00FF648E" w:rsidP="00FF648E">
      <w:pPr>
        <w:spacing w:after="0"/>
        <w:ind w:firstLine="240"/>
        <w:jc w:val="both"/>
        <w:rPr>
          <w:rFonts w:ascii="Times New Roman" w:hAnsi="Times New Roman" w:cs="Times New Roman"/>
          <w:sz w:val="24"/>
          <w:szCs w:val="24"/>
        </w:rPr>
      </w:pPr>
      <w:bookmarkStart w:id="131" w:name="573"/>
      <w:bookmarkEnd w:id="130"/>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749300" cy="2921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749300" cy="2921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місяць, що передував двом місяцям перед розрахунковим, МВт·год;</w:t>
      </w:r>
    </w:p>
    <w:p w:rsidR="00FF648E" w:rsidRPr="000A7C13" w:rsidRDefault="00FF648E" w:rsidP="00FF648E">
      <w:pPr>
        <w:spacing w:after="0"/>
        <w:ind w:firstLine="240"/>
        <w:jc w:val="both"/>
        <w:rPr>
          <w:rFonts w:ascii="Times New Roman" w:hAnsi="Times New Roman" w:cs="Times New Roman"/>
          <w:sz w:val="24"/>
          <w:szCs w:val="24"/>
        </w:rPr>
      </w:pPr>
      <w:bookmarkStart w:id="132" w:name="720"/>
      <w:bookmarkEnd w:id="131"/>
      <w:r w:rsidRPr="000A7C13">
        <w:rPr>
          <w:rFonts w:ascii="Times New Roman" w:hAnsi="Times New Roman" w:cs="Times New Roman"/>
          <w:noProof/>
          <w:sz w:val="24"/>
          <w:szCs w:val="24"/>
          <w:lang w:eastAsia="uk-UA"/>
        </w:rPr>
        <w:drawing>
          <wp:inline distT="0" distB="0" distL="0" distR="0">
            <wp:extent cx="1282700" cy="3302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282700" cy="3302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вебсайті в мережі Інтернет, у місяці, що передував трьом місяцям перед розрахунковим, грн/МВт·год;</w:t>
      </w:r>
    </w:p>
    <w:p w:rsidR="00FF648E" w:rsidRPr="000A7C13" w:rsidRDefault="00FF648E" w:rsidP="00FF648E">
      <w:pPr>
        <w:spacing w:after="0"/>
        <w:ind w:firstLine="240"/>
        <w:jc w:val="both"/>
        <w:rPr>
          <w:rFonts w:ascii="Times New Roman" w:hAnsi="Times New Roman" w:cs="Times New Roman"/>
          <w:sz w:val="24"/>
          <w:szCs w:val="24"/>
        </w:rPr>
      </w:pPr>
      <w:bookmarkStart w:id="133" w:name="727"/>
      <w:bookmarkEnd w:id="132"/>
      <w:r w:rsidRPr="000A7C13">
        <w:rPr>
          <w:rFonts w:ascii="Times New Roman" w:hAnsi="Times New Roman" w:cs="Times New Roman"/>
          <w:color w:val="000000"/>
          <w:sz w:val="24"/>
          <w:szCs w:val="24"/>
        </w:rPr>
        <w:t>(пункт 2.5 доповнено новим абзацом четвертим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rsidR="00FF648E" w:rsidRPr="000A7C13" w:rsidRDefault="00FF648E" w:rsidP="00FF648E">
      <w:pPr>
        <w:spacing w:after="0"/>
        <w:ind w:firstLine="240"/>
        <w:jc w:val="both"/>
        <w:rPr>
          <w:rFonts w:ascii="Times New Roman" w:hAnsi="Times New Roman" w:cs="Times New Roman"/>
          <w:sz w:val="24"/>
          <w:szCs w:val="24"/>
        </w:rPr>
      </w:pPr>
      <w:bookmarkStart w:id="134" w:name="722"/>
      <w:bookmarkEnd w:id="133"/>
      <w:r w:rsidRPr="000A7C13">
        <w:rPr>
          <w:rFonts w:ascii="Times New Roman" w:hAnsi="Times New Roman" w:cs="Times New Roman"/>
          <w:noProof/>
          <w:sz w:val="24"/>
          <w:szCs w:val="24"/>
          <w:lang w:eastAsia="uk-UA"/>
        </w:rPr>
        <w:drawing>
          <wp:inline distT="0" distB="0" distL="0" distR="0">
            <wp:extent cx="1384300" cy="330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3843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на місяць, що передував п'яти місяцям перед розрахунковим на території торгової зони "ОЕС України", МВт·год;</w:t>
      </w:r>
    </w:p>
    <w:p w:rsidR="00FF648E" w:rsidRPr="000A7C13" w:rsidRDefault="00FF648E" w:rsidP="00FF648E">
      <w:pPr>
        <w:spacing w:after="0"/>
        <w:ind w:firstLine="240"/>
        <w:jc w:val="both"/>
        <w:rPr>
          <w:rFonts w:ascii="Times New Roman" w:hAnsi="Times New Roman" w:cs="Times New Roman"/>
          <w:sz w:val="24"/>
          <w:szCs w:val="24"/>
        </w:rPr>
      </w:pPr>
      <w:bookmarkStart w:id="135" w:name="728"/>
      <w:bookmarkEnd w:id="134"/>
      <w:r w:rsidRPr="000A7C13">
        <w:rPr>
          <w:rFonts w:ascii="Times New Roman" w:hAnsi="Times New Roman" w:cs="Times New Roman"/>
          <w:color w:val="000000"/>
          <w:sz w:val="24"/>
          <w:szCs w:val="24"/>
        </w:rPr>
        <w:t>(пункт 2.5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четвертий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шостим - десятим)</w:t>
      </w:r>
    </w:p>
    <w:p w:rsidR="00FF648E" w:rsidRPr="000A7C13" w:rsidRDefault="00FF648E" w:rsidP="00FF648E">
      <w:pPr>
        <w:spacing w:after="0"/>
        <w:ind w:firstLine="240"/>
        <w:jc w:val="both"/>
        <w:rPr>
          <w:rFonts w:ascii="Times New Roman" w:hAnsi="Times New Roman" w:cs="Times New Roman"/>
          <w:sz w:val="24"/>
          <w:szCs w:val="24"/>
        </w:rPr>
      </w:pPr>
      <w:bookmarkStart w:id="136" w:name="726"/>
      <w:bookmarkEnd w:id="135"/>
      <w:r w:rsidRPr="000A7C13">
        <w:rPr>
          <w:rFonts w:ascii="Times New Roman" w:hAnsi="Times New Roman" w:cs="Times New Roman"/>
          <w:noProof/>
          <w:sz w:val="24"/>
          <w:szCs w:val="24"/>
          <w:lang w:eastAsia="uk-UA"/>
        </w:rPr>
        <w:drawing>
          <wp:inline distT="0" distB="0" distL="0" distR="0">
            <wp:extent cx="1104900" cy="4572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104900" cy="4572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вебсайті в мережі Інтернет, грн/МВт·год;</w:t>
      </w:r>
    </w:p>
    <w:p w:rsidR="00FF648E" w:rsidRPr="000A7C13" w:rsidRDefault="00FF648E" w:rsidP="00FF648E">
      <w:pPr>
        <w:spacing w:after="0"/>
        <w:ind w:firstLine="240"/>
        <w:jc w:val="both"/>
        <w:rPr>
          <w:rFonts w:ascii="Times New Roman" w:hAnsi="Times New Roman" w:cs="Times New Roman"/>
          <w:sz w:val="24"/>
          <w:szCs w:val="24"/>
        </w:rPr>
      </w:pPr>
      <w:bookmarkStart w:id="137" w:name="627"/>
      <w:bookmarkEnd w:id="136"/>
      <w:r w:rsidRPr="000A7C13">
        <w:rPr>
          <w:rFonts w:ascii="Times New Roman" w:hAnsi="Times New Roman" w:cs="Times New Roman"/>
          <w:color w:val="000000"/>
          <w:sz w:val="24"/>
          <w:szCs w:val="24"/>
        </w:rPr>
        <w:t>(абзац шостий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rsidR="00FF648E" w:rsidRPr="000A7C13" w:rsidRDefault="00FF648E" w:rsidP="00FF648E">
      <w:pPr>
        <w:spacing w:after="0"/>
        <w:ind w:firstLine="240"/>
        <w:jc w:val="both"/>
        <w:rPr>
          <w:rFonts w:ascii="Times New Roman" w:hAnsi="Times New Roman" w:cs="Times New Roman"/>
          <w:sz w:val="24"/>
          <w:szCs w:val="24"/>
        </w:rPr>
      </w:pPr>
      <w:bookmarkStart w:id="138" w:name="575"/>
      <w:bookmarkEnd w:id="137"/>
      <w:r w:rsidRPr="000A7C13">
        <w:rPr>
          <w:rFonts w:ascii="Times New Roman" w:hAnsi="Times New Roman" w:cs="Times New Roman"/>
          <w:noProof/>
          <w:sz w:val="24"/>
          <w:szCs w:val="24"/>
          <w:lang w:eastAsia="uk-UA"/>
        </w:rPr>
        <w:drawing>
          <wp:inline distT="0" distB="0" distL="0" distR="0">
            <wp:extent cx="812800" cy="342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"ОЕС України", МВт·год;</w:t>
      </w:r>
    </w:p>
    <w:p w:rsidR="00FF648E" w:rsidRPr="000A7C13" w:rsidRDefault="00FF648E" w:rsidP="00FF648E">
      <w:pPr>
        <w:spacing w:after="0"/>
        <w:ind w:firstLine="240"/>
        <w:jc w:val="both"/>
        <w:rPr>
          <w:rFonts w:ascii="Times New Roman" w:hAnsi="Times New Roman" w:cs="Times New Roman"/>
          <w:sz w:val="24"/>
          <w:szCs w:val="24"/>
        </w:rPr>
      </w:pPr>
      <w:bookmarkStart w:id="139" w:name="576"/>
      <w:bookmarkEnd w:id="138"/>
      <w:r w:rsidRPr="000A7C13">
        <w:rPr>
          <w:rFonts w:ascii="Times New Roman" w:hAnsi="Times New Roman" w:cs="Times New Roman"/>
          <w:sz w:val="24"/>
          <w:szCs w:val="24"/>
        </w:rPr>
        <w:br/>
      </w:r>
      <w:r w:rsidRPr="000A7C13">
        <w:rPr>
          <w:rFonts w:ascii="Times New Roman" w:hAnsi="Times New Roman" w:cs="Times New Roman"/>
          <w:noProof/>
          <w:sz w:val="24"/>
          <w:szCs w:val="24"/>
          <w:lang w:eastAsia="uk-UA"/>
        </w:rPr>
        <w:drawing>
          <wp:inline distT="0" distB="0" distL="0" distR="0">
            <wp:extent cx="1193800" cy="469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193800" cy="4699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вебсайті в мережі Інтернет, грн/МВт·год;</w:t>
      </w:r>
    </w:p>
    <w:p w:rsidR="00FF648E" w:rsidRPr="000A7C13" w:rsidRDefault="00FF648E" w:rsidP="00FF648E">
      <w:pPr>
        <w:spacing w:after="0"/>
        <w:ind w:firstLine="240"/>
        <w:jc w:val="both"/>
        <w:rPr>
          <w:rFonts w:ascii="Times New Roman" w:hAnsi="Times New Roman" w:cs="Times New Roman"/>
          <w:sz w:val="24"/>
          <w:szCs w:val="24"/>
        </w:rPr>
      </w:pPr>
      <w:bookmarkStart w:id="140" w:name="628"/>
      <w:bookmarkEnd w:id="139"/>
      <w:r w:rsidRPr="000A7C13">
        <w:rPr>
          <w:rFonts w:ascii="Times New Roman" w:hAnsi="Times New Roman" w:cs="Times New Roman"/>
          <w:color w:val="000000"/>
          <w:sz w:val="24"/>
          <w:szCs w:val="24"/>
        </w:rPr>
        <w:lastRenderedPageBreak/>
        <w:t>(абзац восьмий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rsidR="00FF648E" w:rsidRPr="000A7C13" w:rsidRDefault="00FF648E" w:rsidP="00FF648E">
      <w:pPr>
        <w:spacing w:after="0"/>
        <w:ind w:firstLine="240"/>
        <w:jc w:val="both"/>
        <w:rPr>
          <w:rFonts w:ascii="Times New Roman" w:hAnsi="Times New Roman" w:cs="Times New Roman"/>
          <w:sz w:val="24"/>
          <w:szCs w:val="24"/>
        </w:rPr>
      </w:pPr>
      <w:bookmarkStart w:id="141" w:name="577"/>
      <w:bookmarkEnd w:id="140"/>
      <w:r w:rsidRPr="000A7C13">
        <w:rPr>
          <w:rFonts w:ascii="Times New Roman" w:hAnsi="Times New Roman" w:cs="Times New Roman"/>
          <w:noProof/>
          <w:sz w:val="24"/>
          <w:szCs w:val="24"/>
          <w:lang w:eastAsia="uk-UA"/>
        </w:rPr>
        <w:drawing>
          <wp:inline distT="0" distB="0" distL="0" distR="0">
            <wp:extent cx="889000" cy="355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"Острів Бурштинської ТЕС", МВт·год;</w:t>
      </w:r>
    </w:p>
    <w:p w:rsidR="00FF648E" w:rsidRPr="000A7C13" w:rsidRDefault="00FF648E" w:rsidP="00FF648E">
      <w:pPr>
        <w:spacing w:after="0"/>
        <w:ind w:firstLine="240"/>
        <w:jc w:val="both"/>
        <w:rPr>
          <w:rFonts w:ascii="Times New Roman" w:hAnsi="Times New Roman" w:cs="Times New Roman"/>
          <w:sz w:val="24"/>
          <w:szCs w:val="24"/>
        </w:rPr>
      </w:pPr>
      <w:bookmarkStart w:id="142" w:name="578"/>
      <w:bookmarkEnd w:id="141"/>
      <w:r w:rsidRPr="000A7C13">
        <w:rPr>
          <w:rFonts w:ascii="Times New Roman" w:hAnsi="Times New Roman" w:cs="Times New Roman"/>
          <w:noProof/>
          <w:sz w:val="24"/>
          <w:szCs w:val="24"/>
          <w:lang w:eastAsia="uk-UA"/>
        </w:rPr>
        <w:drawing>
          <wp:inline distT="0" distB="0" distL="0" distR="0">
            <wp:extent cx="749300" cy="3048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7493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торгових зон "ОЕС України" та "Острів Бурштинської ТЕС", МВт·год.</w:t>
      </w:r>
    </w:p>
    <w:p w:rsidR="00FF648E" w:rsidRPr="000A7C13" w:rsidRDefault="00FF648E" w:rsidP="00FF648E">
      <w:pPr>
        <w:spacing w:after="0"/>
        <w:ind w:firstLine="240"/>
        <w:jc w:val="both"/>
        <w:rPr>
          <w:rFonts w:ascii="Times New Roman" w:hAnsi="Times New Roman" w:cs="Times New Roman"/>
          <w:sz w:val="24"/>
          <w:szCs w:val="24"/>
        </w:rPr>
      </w:pPr>
      <w:bookmarkStart w:id="143" w:name="729"/>
      <w:bookmarkEnd w:id="142"/>
      <w:r w:rsidRPr="000A7C13">
        <w:rPr>
          <w:rFonts w:ascii="Times New Roman" w:hAnsi="Times New Roman" w:cs="Times New Roman"/>
          <w:color w:val="000000"/>
          <w:sz w:val="24"/>
          <w:szCs w:val="24"/>
        </w:rPr>
        <w:t>2.6. Пункт 2.6 виключено</w:t>
      </w:r>
    </w:p>
    <w:p w:rsidR="00FF648E" w:rsidRPr="000A7C13" w:rsidRDefault="00FF648E" w:rsidP="00FF648E">
      <w:pPr>
        <w:spacing w:after="0"/>
        <w:ind w:firstLine="240"/>
        <w:jc w:val="both"/>
        <w:rPr>
          <w:rFonts w:ascii="Times New Roman" w:hAnsi="Times New Roman" w:cs="Times New Roman"/>
          <w:sz w:val="24"/>
          <w:szCs w:val="24"/>
        </w:rPr>
      </w:pPr>
      <w:bookmarkStart w:id="144" w:name="731"/>
      <w:bookmarkEnd w:id="143"/>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rsidR="00FF648E" w:rsidRPr="000A7C13" w:rsidRDefault="00FF648E" w:rsidP="00FF648E">
      <w:pPr>
        <w:spacing w:after="0"/>
        <w:ind w:firstLine="240"/>
        <w:jc w:val="both"/>
        <w:rPr>
          <w:rFonts w:ascii="Times New Roman" w:hAnsi="Times New Roman" w:cs="Times New Roman"/>
          <w:sz w:val="24"/>
          <w:szCs w:val="24"/>
        </w:rPr>
      </w:pPr>
      <w:bookmarkStart w:id="145" w:name="732"/>
      <w:bookmarkEnd w:id="144"/>
      <w:r w:rsidRPr="000A7C13">
        <w:rPr>
          <w:rFonts w:ascii="Times New Roman" w:hAnsi="Times New Roman" w:cs="Times New Roman"/>
          <w:color w:val="000000"/>
          <w:sz w:val="24"/>
          <w:szCs w:val="24"/>
        </w:rPr>
        <w:t>2.7. Пункт 2.7 виключено</w:t>
      </w:r>
    </w:p>
    <w:p w:rsidR="00FF648E" w:rsidRPr="000A7C13" w:rsidRDefault="00FF648E" w:rsidP="00FF648E">
      <w:pPr>
        <w:spacing w:after="0"/>
        <w:ind w:firstLine="240"/>
        <w:jc w:val="both"/>
        <w:rPr>
          <w:rFonts w:ascii="Times New Roman" w:hAnsi="Times New Roman" w:cs="Times New Roman"/>
          <w:sz w:val="24"/>
          <w:szCs w:val="24"/>
        </w:rPr>
      </w:pPr>
      <w:bookmarkStart w:id="146" w:name="733"/>
      <w:bookmarkEnd w:id="145"/>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rsidR="00FF648E" w:rsidRPr="000A7C13" w:rsidRDefault="00FF648E" w:rsidP="00FF648E">
      <w:pPr>
        <w:spacing w:after="0"/>
        <w:ind w:firstLine="240"/>
        <w:jc w:val="both"/>
        <w:rPr>
          <w:rFonts w:ascii="Times New Roman" w:hAnsi="Times New Roman" w:cs="Times New Roman"/>
          <w:sz w:val="24"/>
          <w:szCs w:val="24"/>
        </w:rPr>
      </w:pPr>
      <w:bookmarkStart w:id="147" w:name="734"/>
      <w:bookmarkEnd w:id="146"/>
      <w:r w:rsidRPr="000A7C13">
        <w:rPr>
          <w:rFonts w:ascii="Times New Roman" w:hAnsi="Times New Roman" w:cs="Times New Roman"/>
          <w:color w:val="000000"/>
          <w:sz w:val="24"/>
          <w:szCs w:val="24"/>
        </w:rPr>
        <w:t>2.8. Пункт 2.8 виключено</w:t>
      </w:r>
    </w:p>
    <w:p w:rsidR="00FF648E" w:rsidRPr="000A7C13" w:rsidRDefault="00FF648E" w:rsidP="00FF648E">
      <w:pPr>
        <w:spacing w:after="0"/>
        <w:ind w:firstLine="240"/>
        <w:jc w:val="both"/>
        <w:rPr>
          <w:rFonts w:ascii="Times New Roman" w:hAnsi="Times New Roman" w:cs="Times New Roman"/>
          <w:sz w:val="24"/>
          <w:szCs w:val="24"/>
        </w:rPr>
      </w:pPr>
      <w:bookmarkStart w:id="148" w:name="735"/>
      <w:bookmarkEnd w:id="147"/>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rsidR="00FF648E" w:rsidRPr="000A7C13" w:rsidRDefault="00FF648E" w:rsidP="00FF648E">
      <w:pPr>
        <w:spacing w:after="0"/>
        <w:ind w:firstLine="240"/>
        <w:jc w:val="both"/>
        <w:rPr>
          <w:rFonts w:ascii="Times New Roman" w:hAnsi="Times New Roman" w:cs="Times New Roman"/>
          <w:sz w:val="24"/>
          <w:szCs w:val="24"/>
        </w:rPr>
      </w:pPr>
      <w:bookmarkStart w:id="149" w:name="736"/>
      <w:bookmarkEnd w:id="148"/>
      <w:r w:rsidRPr="000A7C13">
        <w:rPr>
          <w:rFonts w:ascii="Times New Roman" w:hAnsi="Times New Roman" w:cs="Times New Roman"/>
          <w:color w:val="000000"/>
          <w:sz w:val="24"/>
          <w:szCs w:val="24"/>
        </w:rPr>
        <w:t>2.9. Пункт 2.9 виключено</w:t>
      </w:r>
    </w:p>
    <w:p w:rsidR="00FF648E" w:rsidRPr="000A7C13" w:rsidRDefault="00FF648E" w:rsidP="00FF648E">
      <w:pPr>
        <w:spacing w:after="0"/>
        <w:ind w:firstLine="240"/>
        <w:jc w:val="both"/>
        <w:rPr>
          <w:rFonts w:ascii="Times New Roman" w:hAnsi="Times New Roman" w:cs="Times New Roman"/>
          <w:sz w:val="24"/>
          <w:szCs w:val="24"/>
        </w:rPr>
      </w:pPr>
      <w:bookmarkStart w:id="150" w:name="738"/>
      <w:bookmarkEnd w:id="149"/>
      <w:r w:rsidRPr="000A7C13">
        <w:rPr>
          <w:rFonts w:ascii="Times New Roman" w:hAnsi="Times New Roman" w:cs="Times New Roman"/>
          <w:color w:val="000000"/>
          <w:sz w:val="24"/>
          <w:szCs w:val="24"/>
        </w:rPr>
        <w:t>(пункт 2.9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rsidR="00FF648E" w:rsidRPr="000A7C13" w:rsidRDefault="00FF648E" w:rsidP="00FF648E">
      <w:pPr>
        <w:spacing w:after="0"/>
        <w:ind w:firstLine="240"/>
        <w:jc w:val="both"/>
        <w:rPr>
          <w:rFonts w:ascii="Times New Roman" w:hAnsi="Times New Roman" w:cs="Times New Roman"/>
          <w:sz w:val="24"/>
          <w:szCs w:val="24"/>
        </w:rPr>
      </w:pPr>
      <w:bookmarkStart w:id="151" w:name="739"/>
      <w:bookmarkEnd w:id="150"/>
      <w:r w:rsidRPr="000A7C13">
        <w:rPr>
          <w:rFonts w:ascii="Times New Roman" w:hAnsi="Times New Roman" w:cs="Times New Roman"/>
          <w:color w:val="000000"/>
          <w:sz w:val="24"/>
          <w:szCs w:val="24"/>
        </w:rPr>
        <w:t>2.10. Пункт 2.10 виключено</w:t>
      </w:r>
    </w:p>
    <w:p w:rsidR="00FF648E" w:rsidRPr="000A7C13" w:rsidRDefault="00FF648E" w:rsidP="00FF648E">
      <w:pPr>
        <w:spacing w:after="0"/>
        <w:ind w:firstLine="240"/>
        <w:jc w:val="both"/>
        <w:rPr>
          <w:rFonts w:ascii="Times New Roman" w:hAnsi="Times New Roman" w:cs="Times New Roman"/>
          <w:sz w:val="24"/>
          <w:szCs w:val="24"/>
        </w:rPr>
      </w:pPr>
      <w:bookmarkStart w:id="152" w:name="744"/>
      <w:bookmarkEnd w:id="151"/>
      <w:r w:rsidRPr="000A7C13">
        <w:rPr>
          <w:rFonts w:ascii="Times New Roman" w:hAnsi="Times New Roman" w:cs="Times New Roman"/>
          <w:color w:val="000000"/>
          <w:sz w:val="24"/>
          <w:szCs w:val="24"/>
        </w:rPr>
        <w:t>(пункт 2.10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2.11 - 2.13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пунктами 2.6 - 2.8,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14 - 16 вважати відповідно формулами 9 -11)</w:t>
      </w:r>
    </w:p>
    <w:p w:rsidR="00FF648E" w:rsidRPr="000A7C13" w:rsidRDefault="00FF648E" w:rsidP="00FF648E">
      <w:pPr>
        <w:spacing w:after="0"/>
        <w:ind w:firstLine="240"/>
        <w:jc w:val="both"/>
        <w:rPr>
          <w:rFonts w:ascii="Times New Roman" w:hAnsi="Times New Roman" w:cs="Times New Roman"/>
          <w:sz w:val="24"/>
          <w:szCs w:val="24"/>
        </w:rPr>
      </w:pPr>
      <w:bookmarkStart w:id="153" w:name="805"/>
      <w:bookmarkEnd w:id="152"/>
      <w:r w:rsidRPr="000A7C13">
        <w:rPr>
          <w:rFonts w:ascii="Times New Roman" w:hAnsi="Times New Roman" w:cs="Times New Roman"/>
          <w:color w:val="000000"/>
          <w:sz w:val="24"/>
          <w:szCs w:val="24"/>
        </w:rPr>
        <w:t>2.6. При визначенні ціни на універсальні послуги на квітень 2022 року відхилення величини сплати за куповану електричну енергію розраховується за формулою</w:t>
      </w:r>
    </w:p>
    <w:tbl>
      <w:tblPr>
        <w:tblW w:w="0" w:type="auto"/>
        <w:tblCellSpacing w:w="0" w:type="auto"/>
        <w:tblLook w:val="04A0"/>
      </w:tblPr>
      <w:tblGrid>
        <w:gridCol w:w="7556"/>
        <w:gridCol w:w="1262"/>
        <w:gridCol w:w="1037"/>
      </w:tblGrid>
      <w:tr w:rsidR="00FF648E" w:rsidRPr="000A7C13" w:rsidTr="003354D4">
        <w:trPr>
          <w:trHeight w:val="30"/>
          <w:tblCellSpacing w:w="0" w:type="auto"/>
        </w:trPr>
        <w:tc>
          <w:tcPr>
            <w:tcW w:w="5427" w:type="dxa"/>
            <w:vAlign w:val="center"/>
          </w:tcPr>
          <w:p w:rsidR="00FF648E" w:rsidRPr="000A7C13" w:rsidRDefault="00FF648E" w:rsidP="003354D4">
            <w:pPr>
              <w:spacing w:after="0"/>
              <w:jc w:val="both"/>
              <w:rPr>
                <w:rFonts w:ascii="Times New Roman" w:hAnsi="Times New Roman" w:cs="Times New Roman"/>
                <w:sz w:val="24"/>
                <w:szCs w:val="24"/>
              </w:rPr>
            </w:pPr>
            <w:bookmarkStart w:id="154" w:name="806"/>
            <w:bookmarkEnd w:id="153"/>
            <w:r w:rsidRPr="000A7C13">
              <w:rPr>
                <w:rFonts w:ascii="Times New Roman" w:hAnsi="Times New Roman" w:cs="Times New Roman"/>
                <w:noProof/>
                <w:sz w:val="24"/>
                <w:szCs w:val="24"/>
                <w:lang w:eastAsia="uk-UA"/>
              </w:rPr>
              <w:drawing>
                <wp:inline distT="0" distB="0" distL="0" distR="0">
                  <wp:extent cx="4660900" cy="482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4660900" cy="482600"/>
                          </a:xfrm>
                          <a:prstGeom prst="rect">
                            <a:avLst/>
                          </a:prstGeom>
                        </pic:spPr>
                      </pic:pic>
                    </a:graphicData>
                  </a:graphic>
                </wp:inline>
              </w:drawing>
            </w:r>
          </w:p>
        </w:tc>
        <w:tc>
          <w:tcPr>
            <w:tcW w:w="2325" w:type="dxa"/>
            <w:vAlign w:val="center"/>
          </w:tcPr>
          <w:p w:rsidR="00FF648E" w:rsidRPr="000A7C13" w:rsidRDefault="00FF648E" w:rsidP="003354D4">
            <w:pPr>
              <w:spacing w:after="0"/>
              <w:jc w:val="both"/>
              <w:rPr>
                <w:rFonts w:ascii="Times New Roman" w:hAnsi="Times New Roman" w:cs="Times New Roman"/>
                <w:sz w:val="24"/>
                <w:szCs w:val="24"/>
              </w:rPr>
            </w:pPr>
            <w:bookmarkStart w:id="155" w:name="807"/>
            <w:bookmarkEnd w:id="154"/>
            <w:r w:rsidRPr="000A7C13">
              <w:rPr>
                <w:rFonts w:ascii="Times New Roman" w:hAnsi="Times New Roman" w:cs="Times New Roman"/>
                <w:color w:val="000000"/>
                <w:sz w:val="24"/>
                <w:szCs w:val="24"/>
              </w:rPr>
              <w:t>, грн,</w:t>
            </w:r>
          </w:p>
        </w:tc>
        <w:tc>
          <w:tcPr>
            <w:tcW w:w="1938" w:type="dxa"/>
            <w:vAlign w:val="center"/>
          </w:tcPr>
          <w:p w:rsidR="00FF648E" w:rsidRPr="000A7C13" w:rsidRDefault="00FF648E" w:rsidP="003354D4">
            <w:pPr>
              <w:spacing w:after="0"/>
              <w:jc w:val="both"/>
              <w:rPr>
                <w:rFonts w:ascii="Times New Roman" w:hAnsi="Times New Roman" w:cs="Times New Roman"/>
                <w:sz w:val="24"/>
                <w:szCs w:val="24"/>
              </w:rPr>
            </w:pPr>
            <w:bookmarkStart w:id="156" w:name="808"/>
            <w:bookmarkEnd w:id="155"/>
            <w:r w:rsidRPr="000A7C13">
              <w:rPr>
                <w:rFonts w:ascii="Times New Roman" w:hAnsi="Times New Roman" w:cs="Times New Roman"/>
                <w:color w:val="000000"/>
                <w:sz w:val="24"/>
                <w:szCs w:val="24"/>
              </w:rPr>
              <w:t>(9)</w:t>
            </w:r>
          </w:p>
        </w:tc>
        <w:bookmarkEnd w:id="156"/>
      </w:tr>
    </w:tbl>
    <w:p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bookmarkStart w:id="157" w:name="780"/>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711200" cy="4699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711200" cy="469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січні 2022 року з урахуванням </w:t>
      </w:r>
      <w:r w:rsidRPr="000A7C13">
        <w:rPr>
          <w:rFonts w:ascii="Times New Roman" w:hAnsi="Times New Roman" w:cs="Times New Roman"/>
          <w:color w:val="000000"/>
          <w:sz w:val="24"/>
          <w:szCs w:val="24"/>
        </w:rPr>
        <w:lastRenderedPageBreak/>
        <w:t>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формулою, наведеною у пункті 2.7 цієї глави;</w:t>
      </w:r>
    </w:p>
    <w:p w:rsidR="00FF648E" w:rsidRPr="000A7C13" w:rsidRDefault="00FF648E" w:rsidP="00FF648E">
      <w:pPr>
        <w:spacing w:after="0"/>
        <w:ind w:firstLine="240"/>
        <w:jc w:val="both"/>
        <w:rPr>
          <w:rFonts w:ascii="Times New Roman" w:hAnsi="Times New Roman" w:cs="Times New Roman"/>
          <w:sz w:val="24"/>
          <w:szCs w:val="24"/>
        </w:rPr>
      </w:pPr>
      <w:bookmarkStart w:id="158" w:name="781"/>
      <w:bookmarkEnd w:id="157"/>
      <w:r w:rsidRPr="000A7C13">
        <w:rPr>
          <w:rFonts w:ascii="Times New Roman" w:hAnsi="Times New Roman" w:cs="Times New Roman"/>
          <w:noProof/>
          <w:sz w:val="24"/>
          <w:szCs w:val="24"/>
          <w:lang w:eastAsia="uk-UA"/>
        </w:rPr>
        <w:drawing>
          <wp:inline distT="0" distB="0" distL="0" distR="0">
            <wp:extent cx="736600" cy="4572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736600" cy="457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грн/МВт·год, що визначається за формулою, наведеною у пункті 2.8 цієї глави;</w:t>
      </w:r>
    </w:p>
    <w:p w:rsidR="00FF648E" w:rsidRPr="000A7C13" w:rsidRDefault="00FF648E" w:rsidP="00FF648E">
      <w:pPr>
        <w:spacing w:after="0"/>
        <w:ind w:firstLine="240"/>
        <w:jc w:val="both"/>
        <w:rPr>
          <w:rFonts w:ascii="Times New Roman" w:hAnsi="Times New Roman" w:cs="Times New Roman"/>
          <w:sz w:val="24"/>
          <w:szCs w:val="24"/>
        </w:rPr>
      </w:pPr>
      <w:bookmarkStart w:id="159" w:name="782"/>
      <w:bookmarkEnd w:id="158"/>
      <w:r w:rsidRPr="000A7C13">
        <w:rPr>
          <w:rFonts w:ascii="Times New Roman" w:hAnsi="Times New Roman" w:cs="Times New Roman"/>
          <w:color w:val="000000"/>
          <w:sz w:val="24"/>
          <w:szCs w:val="24"/>
        </w:rPr>
        <w:t>Кор - коригування відхилення величини сплати за куповану електричну енергію, яке враховано при розрахунку ціни на універсальні послуги на березень 2022 року, грн, що визначається за формулою</w:t>
      </w:r>
    </w:p>
    <w:tbl>
      <w:tblPr>
        <w:tblW w:w="0" w:type="auto"/>
        <w:tblCellSpacing w:w="0" w:type="auto"/>
        <w:tblLook w:val="04A0"/>
      </w:tblPr>
      <w:tblGrid>
        <w:gridCol w:w="6316"/>
        <w:gridCol w:w="1918"/>
        <w:gridCol w:w="1621"/>
      </w:tblGrid>
      <w:tr w:rsidR="00FF648E" w:rsidRPr="000A7C13" w:rsidTr="003354D4">
        <w:trPr>
          <w:trHeight w:val="30"/>
          <w:tblCellSpacing w:w="0" w:type="auto"/>
        </w:trPr>
        <w:tc>
          <w:tcPr>
            <w:tcW w:w="5427" w:type="dxa"/>
            <w:vAlign w:val="center"/>
          </w:tcPr>
          <w:p w:rsidR="00FF648E" w:rsidRPr="000A7C13" w:rsidRDefault="00FF648E" w:rsidP="003354D4">
            <w:pPr>
              <w:spacing w:after="0"/>
              <w:jc w:val="both"/>
              <w:rPr>
                <w:rFonts w:ascii="Times New Roman" w:hAnsi="Times New Roman" w:cs="Times New Roman"/>
                <w:sz w:val="24"/>
                <w:szCs w:val="24"/>
              </w:rPr>
            </w:pPr>
            <w:bookmarkStart w:id="160" w:name="783"/>
            <w:bookmarkEnd w:id="159"/>
            <w:r w:rsidRPr="000A7C13">
              <w:rPr>
                <w:rFonts w:ascii="Times New Roman" w:hAnsi="Times New Roman" w:cs="Times New Roman"/>
                <w:noProof/>
                <w:sz w:val="24"/>
                <w:szCs w:val="24"/>
                <w:lang w:eastAsia="uk-UA"/>
              </w:rPr>
              <w:drawing>
                <wp:inline distT="0" distB="0" distL="0" distR="0">
                  <wp:extent cx="3873500" cy="5080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3873500" cy="508000"/>
                          </a:xfrm>
                          <a:prstGeom prst="rect">
                            <a:avLst/>
                          </a:prstGeom>
                        </pic:spPr>
                      </pic:pic>
                    </a:graphicData>
                  </a:graphic>
                </wp:inline>
              </w:drawing>
            </w:r>
          </w:p>
        </w:tc>
        <w:tc>
          <w:tcPr>
            <w:tcW w:w="2325" w:type="dxa"/>
            <w:vAlign w:val="center"/>
          </w:tcPr>
          <w:p w:rsidR="00FF648E" w:rsidRPr="000A7C13" w:rsidRDefault="00FF648E" w:rsidP="003354D4">
            <w:pPr>
              <w:spacing w:after="0"/>
              <w:jc w:val="both"/>
              <w:rPr>
                <w:rFonts w:ascii="Times New Roman" w:hAnsi="Times New Roman" w:cs="Times New Roman"/>
                <w:sz w:val="24"/>
                <w:szCs w:val="24"/>
              </w:rPr>
            </w:pPr>
            <w:bookmarkStart w:id="161" w:name="784"/>
            <w:bookmarkEnd w:id="160"/>
            <w:r w:rsidRPr="000A7C13">
              <w:rPr>
                <w:rFonts w:ascii="Times New Roman" w:hAnsi="Times New Roman" w:cs="Times New Roman"/>
                <w:color w:val="000000"/>
                <w:sz w:val="24"/>
                <w:szCs w:val="24"/>
              </w:rPr>
              <w:t>, грн,</w:t>
            </w:r>
          </w:p>
        </w:tc>
        <w:tc>
          <w:tcPr>
            <w:tcW w:w="1938" w:type="dxa"/>
            <w:vAlign w:val="center"/>
          </w:tcPr>
          <w:p w:rsidR="00FF648E" w:rsidRPr="000A7C13" w:rsidRDefault="00FF648E" w:rsidP="003354D4">
            <w:pPr>
              <w:spacing w:after="0"/>
              <w:jc w:val="both"/>
              <w:rPr>
                <w:rFonts w:ascii="Times New Roman" w:hAnsi="Times New Roman" w:cs="Times New Roman"/>
                <w:sz w:val="24"/>
                <w:szCs w:val="24"/>
              </w:rPr>
            </w:pPr>
            <w:bookmarkStart w:id="162" w:name="785"/>
            <w:bookmarkEnd w:id="161"/>
            <w:r w:rsidRPr="000A7C13">
              <w:rPr>
                <w:rFonts w:ascii="Times New Roman" w:hAnsi="Times New Roman" w:cs="Times New Roman"/>
                <w:color w:val="000000"/>
                <w:sz w:val="24"/>
                <w:szCs w:val="24"/>
              </w:rPr>
              <w:t>(10)</w:t>
            </w:r>
          </w:p>
        </w:tc>
        <w:bookmarkEnd w:id="162"/>
      </w:tr>
    </w:tbl>
    <w:p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bookmarkStart w:id="163" w:name="786"/>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698500" cy="444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698500" cy="4445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формулою, наведеною у пункті 2.7 цієї глави;</w:t>
      </w:r>
    </w:p>
    <w:p w:rsidR="00FF648E" w:rsidRPr="000A7C13" w:rsidRDefault="00FF648E" w:rsidP="00FF648E">
      <w:pPr>
        <w:spacing w:after="0"/>
        <w:ind w:firstLine="240"/>
        <w:jc w:val="both"/>
        <w:rPr>
          <w:rFonts w:ascii="Times New Roman" w:hAnsi="Times New Roman" w:cs="Times New Roman"/>
          <w:sz w:val="24"/>
          <w:szCs w:val="24"/>
        </w:rPr>
      </w:pPr>
      <w:bookmarkStart w:id="164" w:name="787"/>
      <w:bookmarkEnd w:id="163"/>
      <w:r w:rsidRPr="000A7C13">
        <w:rPr>
          <w:rFonts w:ascii="Times New Roman" w:hAnsi="Times New Roman" w:cs="Times New Roman"/>
          <w:noProof/>
          <w:sz w:val="24"/>
          <w:szCs w:val="24"/>
          <w:lang w:eastAsia="uk-UA"/>
        </w:rPr>
        <w:drawing>
          <wp:inline distT="0" distB="0" distL="0" distR="0">
            <wp:extent cx="1117600" cy="4318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1117600" cy="431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яка була врахована у відхиленні величини сплати за куповану електричну енергію при визначенні ціни на універсальні послуги на березень 2022 року, грн/МВт·год;</w:t>
      </w:r>
    </w:p>
    <w:p w:rsidR="00FF648E" w:rsidRPr="000A7C13" w:rsidRDefault="00FF648E" w:rsidP="00FF648E">
      <w:pPr>
        <w:spacing w:after="0"/>
        <w:ind w:firstLine="240"/>
        <w:jc w:val="both"/>
        <w:rPr>
          <w:rFonts w:ascii="Times New Roman" w:hAnsi="Times New Roman" w:cs="Times New Roman"/>
          <w:sz w:val="24"/>
          <w:szCs w:val="24"/>
        </w:rPr>
      </w:pPr>
      <w:bookmarkStart w:id="165" w:name="788"/>
      <w:bookmarkEnd w:id="164"/>
      <w:r w:rsidRPr="000A7C13">
        <w:rPr>
          <w:rFonts w:ascii="Times New Roman" w:hAnsi="Times New Roman" w:cs="Times New Roman"/>
          <w:noProof/>
          <w:sz w:val="24"/>
          <w:szCs w:val="24"/>
          <w:lang w:eastAsia="uk-UA"/>
        </w:rPr>
        <w:drawing>
          <wp:inline distT="0" distB="0" distL="0" distR="0">
            <wp:extent cx="711200" cy="4064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711200" cy="4064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грудні 2021 року на території торгових зон "ОЕС України" та "Острів Бурштинської ТЕС", МВт·год.</w:t>
      </w:r>
    </w:p>
    <w:p w:rsidR="00FF648E" w:rsidRPr="000A7C13" w:rsidRDefault="00FF648E" w:rsidP="00FF648E">
      <w:pPr>
        <w:spacing w:after="0"/>
        <w:ind w:firstLine="240"/>
        <w:jc w:val="both"/>
        <w:rPr>
          <w:rFonts w:ascii="Times New Roman" w:hAnsi="Times New Roman" w:cs="Times New Roman"/>
          <w:sz w:val="24"/>
          <w:szCs w:val="24"/>
        </w:rPr>
      </w:pPr>
      <w:bookmarkStart w:id="166" w:name="789"/>
      <w:bookmarkEnd w:id="165"/>
      <w:r w:rsidRPr="000A7C13">
        <w:rPr>
          <w:rFonts w:ascii="Times New Roman" w:hAnsi="Times New Roman" w:cs="Times New Roman"/>
          <w:color w:val="000000"/>
          <w:sz w:val="24"/>
          <w:szCs w:val="24"/>
        </w:rPr>
        <w:t>2.7. Фактична ціна купівлі електричної енергії у грудні 2021 року та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tblPr>
      <w:tblGrid>
        <w:gridCol w:w="7912"/>
        <w:gridCol w:w="1386"/>
        <w:gridCol w:w="557"/>
      </w:tblGrid>
      <w:tr w:rsidR="00FF648E" w:rsidRPr="000A7C13" w:rsidTr="003354D4">
        <w:trPr>
          <w:trHeight w:val="30"/>
          <w:tblCellSpacing w:w="0" w:type="auto"/>
        </w:trPr>
        <w:tc>
          <w:tcPr>
            <w:tcW w:w="6880" w:type="dxa"/>
            <w:vAlign w:val="center"/>
          </w:tcPr>
          <w:p w:rsidR="00FF648E" w:rsidRPr="000A7C13" w:rsidRDefault="00FF648E" w:rsidP="003354D4">
            <w:pPr>
              <w:spacing w:after="0"/>
              <w:jc w:val="both"/>
              <w:rPr>
                <w:rFonts w:ascii="Times New Roman" w:hAnsi="Times New Roman" w:cs="Times New Roman"/>
                <w:sz w:val="24"/>
                <w:szCs w:val="24"/>
              </w:rPr>
            </w:pPr>
            <w:bookmarkStart w:id="167" w:name="790"/>
            <w:bookmarkEnd w:id="166"/>
            <w:r w:rsidRPr="000A7C13">
              <w:rPr>
                <w:rFonts w:ascii="Times New Roman" w:hAnsi="Times New Roman" w:cs="Times New Roman"/>
                <w:noProof/>
                <w:sz w:val="24"/>
                <w:szCs w:val="24"/>
                <w:lang w:eastAsia="uk-UA"/>
              </w:rPr>
              <w:drawing>
                <wp:inline distT="0" distB="0" distL="0" distR="0">
                  <wp:extent cx="5732145" cy="657641"/>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5732145" cy="657641"/>
                          </a:xfrm>
                          <a:prstGeom prst="rect">
                            <a:avLst/>
                          </a:prstGeom>
                        </pic:spPr>
                      </pic:pic>
                    </a:graphicData>
                  </a:graphic>
                </wp:inline>
              </w:drawing>
            </w:r>
          </w:p>
        </w:tc>
        <w:tc>
          <w:tcPr>
            <w:tcW w:w="1841" w:type="dxa"/>
            <w:vAlign w:val="center"/>
          </w:tcPr>
          <w:p w:rsidR="00FF648E" w:rsidRPr="000A7C13" w:rsidRDefault="00FF648E" w:rsidP="003354D4">
            <w:pPr>
              <w:spacing w:after="0"/>
              <w:jc w:val="both"/>
              <w:rPr>
                <w:rFonts w:ascii="Times New Roman" w:hAnsi="Times New Roman" w:cs="Times New Roman"/>
                <w:sz w:val="24"/>
                <w:szCs w:val="24"/>
              </w:rPr>
            </w:pPr>
            <w:bookmarkStart w:id="168" w:name="791"/>
            <w:bookmarkEnd w:id="167"/>
            <w:r w:rsidRPr="000A7C13">
              <w:rPr>
                <w:rFonts w:ascii="Times New Roman" w:hAnsi="Times New Roman" w:cs="Times New Roman"/>
                <w:color w:val="000000"/>
                <w:sz w:val="24"/>
                <w:szCs w:val="24"/>
              </w:rPr>
              <w:t>, грн/МВт·год,</w:t>
            </w:r>
          </w:p>
        </w:tc>
        <w:tc>
          <w:tcPr>
            <w:tcW w:w="969" w:type="dxa"/>
            <w:vAlign w:val="center"/>
          </w:tcPr>
          <w:p w:rsidR="00FF648E" w:rsidRPr="000A7C13" w:rsidRDefault="00FF648E" w:rsidP="003354D4">
            <w:pPr>
              <w:spacing w:after="0"/>
              <w:jc w:val="both"/>
              <w:rPr>
                <w:rFonts w:ascii="Times New Roman" w:hAnsi="Times New Roman" w:cs="Times New Roman"/>
                <w:sz w:val="24"/>
                <w:szCs w:val="24"/>
              </w:rPr>
            </w:pPr>
            <w:bookmarkStart w:id="169" w:name="792"/>
            <w:bookmarkEnd w:id="168"/>
            <w:r w:rsidRPr="000A7C13">
              <w:rPr>
                <w:rFonts w:ascii="Times New Roman" w:hAnsi="Times New Roman" w:cs="Times New Roman"/>
                <w:color w:val="000000"/>
                <w:sz w:val="24"/>
                <w:szCs w:val="24"/>
              </w:rPr>
              <w:t>(11)</w:t>
            </w:r>
          </w:p>
        </w:tc>
        <w:bookmarkEnd w:id="169"/>
      </w:tr>
    </w:tbl>
    <w:p w:rsidR="00FF648E" w:rsidRPr="000A7C13" w:rsidRDefault="00FF648E" w:rsidP="00FF648E">
      <w:pPr>
        <w:jc w:val="both"/>
        <w:rPr>
          <w:rFonts w:ascii="Times New Roman" w:hAnsi="Times New Roman" w:cs="Times New Roman"/>
          <w:sz w:val="24"/>
          <w:szCs w:val="24"/>
        </w:rPr>
      </w:pPr>
    </w:p>
    <w:p w:rsidR="00FF648E" w:rsidRPr="000A7C13" w:rsidRDefault="00FF648E" w:rsidP="00FF648E">
      <w:pPr>
        <w:spacing w:after="0"/>
        <w:ind w:firstLine="240"/>
        <w:jc w:val="both"/>
        <w:rPr>
          <w:rFonts w:ascii="Times New Roman" w:hAnsi="Times New Roman" w:cs="Times New Roman"/>
          <w:sz w:val="24"/>
          <w:szCs w:val="24"/>
        </w:rPr>
      </w:pPr>
      <w:bookmarkStart w:id="170" w:name="79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1638300" cy="4699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1638300" cy="469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грудня 2021 року (січня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грудня 2021 року (січня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w:t>
      </w:r>
      <w:r w:rsidRPr="000A7C13">
        <w:rPr>
          <w:rFonts w:ascii="Times New Roman" w:hAnsi="Times New Roman" w:cs="Times New Roman"/>
          <w:color w:val="000000"/>
          <w:sz w:val="24"/>
          <w:szCs w:val="24"/>
        </w:rPr>
        <w:lastRenderedPageBreak/>
        <w:t>рамках виконання спеціальних обов'язків у відповідну годину відповідної доби грудня 2021 року (січня 2022 року), МВт·год.</w:t>
      </w:r>
    </w:p>
    <w:p w:rsidR="00FF648E" w:rsidRPr="000A7C13" w:rsidRDefault="00FF648E" w:rsidP="00FF648E">
      <w:pPr>
        <w:spacing w:after="0"/>
        <w:ind w:firstLine="240"/>
        <w:jc w:val="both"/>
        <w:rPr>
          <w:rFonts w:ascii="Times New Roman" w:hAnsi="Times New Roman" w:cs="Times New Roman"/>
          <w:sz w:val="24"/>
          <w:szCs w:val="24"/>
        </w:rPr>
      </w:pPr>
      <w:bookmarkStart w:id="171" w:name="794"/>
      <w:bookmarkEnd w:id="170"/>
      <w:r w:rsidRPr="000A7C13">
        <w:rPr>
          <w:rFonts w:ascii="Times New Roman" w:hAnsi="Times New Roman" w:cs="Times New Roman"/>
          <w:color w:val="000000"/>
          <w:sz w:val="24"/>
          <w:szCs w:val="24"/>
        </w:rPr>
        <w:t>2.8.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tblPr>
      <w:tblGrid>
        <w:gridCol w:w="7912"/>
        <w:gridCol w:w="1386"/>
        <w:gridCol w:w="557"/>
      </w:tblGrid>
      <w:tr w:rsidR="00FF648E" w:rsidRPr="000A7C13" w:rsidTr="003354D4">
        <w:trPr>
          <w:trHeight w:val="30"/>
          <w:tblCellSpacing w:w="0" w:type="auto"/>
        </w:trPr>
        <w:tc>
          <w:tcPr>
            <w:tcW w:w="6880" w:type="dxa"/>
            <w:vAlign w:val="center"/>
          </w:tcPr>
          <w:p w:rsidR="00FF648E" w:rsidRPr="000A7C13" w:rsidRDefault="00FF648E" w:rsidP="003354D4">
            <w:pPr>
              <w:spacing w:after="0"/>
              <w:jc w:val="both"/>
              <w:rPr>
                <w:rFonts w:ascii="Times New Roman" w:hAnsi="Times New Roman" w:cs="Times New Roman"/>
                <w:sz w:val="24"/>
                <w:szCs w:val="24"/>
              </w:rPr>
            </w:pPr>
            <w:bookmarkStart w:id="172" w:name="795"/>
            <w:bookmarkEnd w:id="171"/>
            <w:r w:rsidRPr="000A7C13">
              <w:rPr>
                <w:rFonts w:ascii="Times New Roman" w:hAnsi="Times New Roman" w:cs="Times New Roman"/>
                <w:noProof/>
                <w:sz w:val="24"/>
                <w:szCs w:val="24"/>
                <w:lang w:eastAsia="uk-UA"/>
              </w:rPr>
              <w:drawing>
                <wp:inline distT="0" distB="0" distL="0" distR="0">
                  <wp:extent cx="5732145" cy="676464"/>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5732145" cy="676464"/>
                          </a:xfrm>
                          <a:prstGeom prst="rect">
                            <a:avLst/>
                          </a:prstGeom>
                        </pic:spPr>
                      </pic:pic>
                    </a:graphicData>
                  </a:graphic>
                </wp:inline>
              </w:drawing>
            </w:r>
          </w:p>
        </w:tc>
        <w:tc>
          <w:tcPr>
            <w:tcW w:w="1841" w:type="dxa"/>
            <w:vAlign w:val="center"/>
          </w:tcPr>
          <w:p w:rsidR="00FF648E" w:rsidRPr="000A7C13" w:rsidRDefault="00FF648E" w:rsidP="003354D4">
            <w:pPr>
              <w:spacing w:after="0"/>
              <w:jc w:val="both"/>
              <w:rPr>
                <w:rFonts w:ascii="Times New Roman" w:hAnsi="Times New Roman" w:cs="Times New Roman"/>
                <w:sz w:val="24"/>
                <w:szCs w:val="24"/>
              </w:rPr>
            </w:pPr>
            <w:bookmarkStart w:id="173" w:name="796"/>
            <w:bookmarkEnd w:id="172"/>
            <w:r w:rsidRPr="000A7C13">
              <w:rPr>
                <w:rFonts w:ascii="Times New Roman" w:hAnsi="Times New Roman" w:cs="Times New Roman"/>
                <w:color w:val="000000"/>
                <w:sz w:val="24"/>
                <w:szCs w:val="24"/>
              </w:rPr>
              <w:t>, грн/МВт·год,</w:t>
            </w:r>
          </w:p>
        </w:tc>
        <w:tc>
          <w:tcPr>
            <w:tcW w:w="969" w:type="dxa"/>
            <w:vAlign w:val="center"/>
          </w:tcPr>
          <w:p w:rsidR="00FF648E" w:rsidRPr="000A7C13" w:rsidRDefault="00FF648E" w:rsidP="003354D4">
            <w:pPr>
              <w:spacing w:after="0"/>
              <w:jc w:val="both"/>
              <w:rPr>
                <w:rFonts w:ascii="Times New Roman" w:hAnsi="Times New Roman" w:cs="Times New Roman"/>
                <w:sz w:val="24"/>
                <w:szCs w:val="24"/>
              </w:rPr>
            </w:pPr>
            <w:bookmarkStart w:id="174" w:name="797"/>
            <w:bookmarkEnd w:id="173"/>
            <w:r w:rsidRPr="000A7C13">
              <w:rPr>
                <w:rFonts w:ascii="Times New Roman" w:hAnsi="Times New Roman" w:cs="Times New Roman"/>
                <w:color w:val="000000"/>
                <w:sz w:val="24"/>
                <w:szCs w:val="24"/>
              </w:rPr>
              <w:t>(12)</w:t>
            </w:r>
          </w:p>
        </w:tc>
        <w:bookmarkEnd w:id="174"/>
      </w:tr>
    </w:tbl>
    <w:p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rsidR="00FF648E" w:rsidRPr="000A7C13" w:rsidRDefault="00FF648E" w:rsidP="00FF648E">
      <w:pPr>
        <w:spacing w:after="0"/>
        <w:ind w:firstLine="240"/>
        <w:jc w:val="both"/>
        <w:rPr>
          <w:rFonts w:ascii="Times New Roman" w:hAnsi="Times New Roman" w:cs="Times New Roman"/>
          <w:sz w:val="24"/>
          <w:szCs w:val="24"/>
        </w:rPr>
      </w:pPr>
      <w:bookmarkStart w:id="175" w:name="798"/>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990600" cy="3810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990600" cy="381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перші 10 діб грудня 2021 року, яка визначається та оприлюднюється оператором ринку на його офіційному вебсайті в мережі Інтернет, грн/МВт·год;</w:t>
      </w:r>
    </w:p>
    <w:p w:rsidR="00FF648E" w:rsidRPr="000A7C13" w:rsidRDefault="00FF648E" w:rsidP="00FF648E">
      <w:pPr>
        <w:spacing w:after="0"/>
        <w:ind w:firstLine="240"/>
        <w:jc w:val="both"/>
        <w:rPr>
          <w:rFonts w:ascii="Times New Roman" w:hAnsi="Times New Roman" w:cs="Times New Roman"/>
          <w:sz w:val="24"/>
          <w:szCs w:val="24"/>
        </w:rPr>
      </w:pPr>
      <w:bookmarkStart w:id="176" w:name="799"/>
      <w:bookmarkEnd w:id="175"/>
      <w:r w:rsidRPr="000A7C13">
        <w:rPr>
          <w:rFonts w:ascii="Times New Roman" w:hAnsi="Times New Roman" w:cs="Times New Roman"/>
          <w:noProof/>
          <w:sz w:val="24"/>
          <w:szCs w:val="24"/>
          <w:lang w:eastAsia="uk-UA"/>
        </w:rPr>
        <w:drawing>
          <wp:inline distT="0" distB="0" distL="0" distR="0">
            <wp:extent cx="1066800" cy="393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1066800" cy="3937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за перші 10 діб грудня 2021 року, яка визначається та оприлюднюється оператором ринку на його офіційному вебсайті в мережі Інтернет, грн/МВт·год.</w:t>
      </w:r>
    </w:p>
    <w:p w:rsidR="00FF648E" w:rsidRPr="000A7C13" w:rsidRDefault="00FF648E" w:rsidP="00FF648E">
      <w:pPr>
        <w:spacing w:after="0"/>
        <w:ind w:firstLine="240"/>
        <w:jc w:val="both"/>
        <w:rPr>
          <w:rFonts w:ascii="Times New Roman" w:hAnsi="Times New Roman" w:cs="Times New Roman"/>
          <w:sz w:val="24"/>
          <w:szCs w:val="24"/>
        </w:rPr>
      </w:pPr>
      <w:bookmarkStart w:id="177" w:name="803"/>
      <w:bookmarkEnd w:id="176"/>
      <w:r w:rsidRPr="000A7C13">
        <w:rPr>
          <w:rFonts w:ascii="Times New Roman" w:hAnsi="Times New Roman" w:cs="Times New Roman"/>
          <w:color w:val="000000"/>
          <w:sz w:val="24"/>
          <w:szCs w:val="24"/>
        </w:rPr>
        <w:t>(пункт 2.8 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 комунальних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пункти 2.6 та 2.7 замінено трьома новими пунктами 2.6 - 2.8 згідно з</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постановою Національної комісії, що здійснює державне регулювання у сферах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2.8 - 2.11 вважати відповідно пунктами  2.9 - 2.12,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11 - 14 вважати відповідно формулами 13 - 16)</w:t>
      </w:r>
    </w:p>
    <w:p w:rsidR="00FF648E" w:rsidRPr="000A7C13" w:rsidRDefault="00FF648E" w:rsidP="00FF648E">
      <w:pPr>
        <w:spacing w:after="0"/>
        <w:ind w:firstLine="240"/>
        <w:jc w:val="both"/>
        <w:rPr>
          <w:rFonts w:ascii="Times New Roman" w:hAnsi="Times New Roman" w:cs="Times New Roman"/>
          <w:sz w:val="24"/>
          <w:szCs w:val="24"/>
        </w:rPr>
      </w:pPr>
      <w:bookmarkStart w:id="178" w:name="753"/>
      <w:bookmarkEnd w:id="177"/>
      <w:r w:rsidRPr="000A7C13">
        <w:rPr>
          <w:rFonts w:ascii="Times New Roman" w:hAnsi="Times New Roman" w:cs="Times New Roman"/>
          <w:color w:val="000000"/>
          <w:sz w:val="24"/>
          <w:szCs w:val="24"/>
        </w:rPr>
        <w:t>2.9. При визначенні цін на універсальні послуги на травень 2022 року відхилення величини сплати за куповану електричну енергію розраховується за формулою</w:t>
      </w:r>
    </w:p>
    <w:tbl>
      <w:tblPr>
        <w:tblW w:w="0" w:type="auto"/>
        <w:tblCellSpacing w:w="0" w:type="auto"/>
        <w:tblLook w:val="04A0"/>
      </w:tblPr>
      <w:tblGrid>
        <w:gridCol w:w="5814"/>
        <w:gridCol w:w="1938"/>
        <w:gridCol w:w="1938"/>
      </w:tblGrid>
      <w:tr w:rsidR="00FF648E" w:rsidRPr="000A7C13" w:rsidTr="003354D4">
        <w:trPr>
          <w:trHeight w:val="30"/>
          <w:tblCellSpacing w:w="0" w:type="auto"/>
        </w:trPr>
        <w:tc>
          <w:tcPr>
            <w:tcW w:w="5814" w:type="dxa"/>
            <w:vAlign w:val="center"/>
          </w:tcPr>
          <w:p w:rsidR="00FF648E" w:rsidRPr="000A7C13" w:rsidRDefault="00FF648E" w:rsidP="003354D4">
            <w:pPr>
              <w:spacing w:after="0"/>
              <w:jc w:val="both"/>
              <w:rPr>
                <w:rFonts w:ascii="Times New Roman" w:hAnsi="Times New Roman" w:cs="Times New Roman"/>
                <w:sz w:val="24"/>
                <w:szCs w:val="24"/>
              </w:rPr>
            </w:pPr>
            <w:bookmarkStart w:id="179" w:name="754"/>
            <w:bookmarkEnd w:id="178"/>
            <w:r w:rsidRPr="000A7C13">
              <w:rPr>
                <w:rFonts w:ascii="Times New Roman" w:hAnsi="Times New Roman" w:cs="Times New Roman"/>
                <w:noProof/>
                <w:sz w:val="24"/>
                <w:szCs w:val="24"/>
                <w:lang w:eastAsia="uk-UA"/>
              </w:rPr>
              <w:drawing>
                <wp:inline distT="0" distB="0" distL="0" distR="0">
                  <wp:extent cx="3492500" cy="3810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3492500" cy="381000"/>
                          </a:xfrm>
                          <a:prstGeom prst="rect">
                            <a:avLst/>
                          </a:prstGeom>
                        </pic:spPr>
                      </pic:pic>
                    </a:graphicData>
                  </a:graphic>
                </wp:inline>
              </w:drawing>
            </w:r>
          </w:p>
        </w:tc>
        <w:tc>
          <w:tcPr>
            <w:tcW w:w="1938" w:type="dxa"/>
            <w:vAlign w:val="center"/>
          </w:tcPr>
          <w:p w:rsidR="00FF648E" w:rsidRPr="000A7C13" w:rsidRDefault="00FF648E" w:rsidP="003354D4">
            <w:pPr>
              <w:spacing w:after="0"/>
              <w:jc w:val="both"/>
              <w:rPr>
                <w:rFonts w:ascii="Times New Roman" w:hAnsi="Times New Roman" w:cs="Times New Roman"/>
                <w:sz w:val="24"/>
                <w:szCs w:val="24"/>
              </w:rPr>
            </w:pPr>
            <w:bookmarkStart w:id="180" w:name="755"/>
            <w:bookmarkEnd w:id="179"/>
            <w:r w:rsidRPr="000A7C13">
              <w:rPr>
                <w:rFonts w:ascii="Times New Roman" w:hAnsi="Times New Roman" w:cs="Times New Roman"/>
                <w:color w:val="000000"/>
                <w:sz w:val="24"/>
                <w:szCs w:val="24"/>
              </w:rPr>
              <w:t>, грн,</w:t>
            </w:r>
          </w:p>
        </w:tc>
        <w:tc>
          <w:tcPr>
            <w:tcW w:w="1938" w:type="dxa"/>
            <w:vAlign w:val="center"/>
          </w:tcPr>
          <w:p w:rsidR="00FF648E" w:rsidRPr="000A7C13" w:rsidRDefault="00FF648E" w:rsidP="003354D4">
            <w:pPr>
              <w:spacing w:after="0"/>
              <w:jc w:val="both"/>
              <w:rPr>
                <w:rFonts w:ascii="Times New Roman" w:hAnsi="Times New Roman" w:cs="Times New Roman"/>
                <w:sz w:val="24"/>
                <w:szCs w:val="24"/>
              </w:rPr>
            </w:pPr>
            <w:bookmarkStart w:id="181" w:name="756"/>
            <w:bookmarkEnd w:id="180"/>
            <w:r w:rsidRPr="000A7C13">
              <w:rPr>
                <w:rFonts w:ascii="Times New Roman" w:hAnsi="Times New Roman" w:cs="Times New Roman"/>
                <w:color w:val="000000"/>
                <w:sz w:val="24"/>
                <w:szCs w:val="24"/>
              </w:rPr>
              <w:t>(13)</w:t>
            </w:r>
          </w:p>
        </w:tc>
        <w:bookmarkEnd w:id="181"/>
      </w:tr>
    </w:tbl>
    <w:p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rsidR="00FF648E" w:rsidRPr="000A7C13" w:rsidRDefault="00FF648E" w:rsidP="00FF648E">
      <w:pPr>
        <w:spacing w:after="0"/>
        <w:ind w:firstLine="240"/>
        <w:jc w:val="both"/>
        <w:rPr>
          <w:rFonts w:ascii="Times New Roman" w:hAnsi="Times New Roman" w:cs="Times New Roman"/>
          <w:sz w:val="24"/>
          <w:szCs w:val="24"/>
        </w:rPr>
      </w:pPr>
      <w:bookmarkStart w:id="182" w:name="757"/>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596900" cy="355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формулою, наведеною у пункті 2.10 цієї глави;</w:t>
      </w:r>
    </w:p>
    <w:p w:rsidR="00FF648E" w:rsidRPr="000A7C13" w:rsidRDefault="00FF648E" w:rsidP="00FF648E">
      <w:pPr>
        <w:spacing w:after="0"/>
        <w:ind w:firstLine="240"/>
        <w:jc w:val="both"/>
        <w:rPr>
          <w:rFonts w:ascii="Times New Roman" w:hAnsi="Times New Roman" w:cs="Times New Roman"/>
          <w:sz w:val="24"/>
          <w:szCs w:val="24"/>
        </w:rPr>
      </w:pPr>
      <w:bookmarkStart w:id="183" w:name="804"/>
      <w:bookmarkEnd w:id="182"/>
      <w:r w:rsidRPr="000A7C13">
        <w:rPr>
          <w:rFonts w:ascii="Times New Roman" w:hAnsi="Times New Roman" w:cs="Times New Roman"/>
          <w:color w:val="000000"/>
          <w:sz w:val="24"/>
          <w:szCs w:val="24"/>
        </w:rPr>
        <w:t>(абзац третій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rsidR="00FF648E" w:rsidRPr="000A7C13" w:rsidRDefault="00FF648E" w:rsidP="00FF648E">
      <w:pPr>
        <w:spacing w:after="0"/>
        <w:ind w:firstLine="240"/>
        <w:jc w:val="both"/>
        <w:rPr>
          <w:rFonts w:ascii="Times New Roman" w:hAnsi="Times New Roman" w:cs="Times New Roman"/>
          <w:sz w:val="24"/>
          <w:szCs w:val="24"/>
        </w:rPr>
      </w:pPr>
      <w:bookmarkStart w:id="184" w:name="758"/>
      <w:bookmarkEnd w:id="183"/>
      <w:r w:rsidRPr="000A7C13">
        <w:rPr>
          <w:rFonts w:ascii="Times New Roman" w:hAnsi="Times New Roman" w:cs="Times New Roman"/>
          <w:noProof/>
          <w:sz w:val="24"/>
          <w:szCs w:val="24"/>
          <w:lang w:eastAsia="uk-UA"/>
        </w:rPr>
        <w:drawing>
          <wp:inline distT="0" distB="0" distL="0" distR="0">
            <wp:extent cx="596900" cy="355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w:t>
      </w:r>
      <w:r w:rsidRPr="000A7C13">
        <w:rPr>
          <w:rFonts w:ascii="Times New Roman" w:hAnsi="Times New Roman" w:cs="Times New Roman"/>
          <w:color w:val="000000"/>
          <w:sz w:val="24"/>
          <w:szCs w:val="24"/>
        </w:rPr>
        <w:lastRenderedPageBreak/>
        <w:t>електричну енергію, грн/МВт·год, що визначається за формулою, наведеною у пункті 2.11 цієї глави.</w:t>
      </w:r>
    </w:p>
    <w:p w:rsidR="00FF648E" w:rsidRPr="000A7C13" w:rsidRDefault="00FF648E" w:rsidP="00FF648E">
      <w:pPr>
        <w:spacing w:after="0"/>
        <w:ind w:firstLine="240"/>
        <w:jc w:val="both"/>
        <w:rPr>
          <w:rFonts w:ascii="Times New Roman" w:hAnsi="Times New Roman" w:cs="Times New Roman"/>
          <w:sz w:val="24"/>
          <w:szCs w:val="24"/>
        </w:rPr>
      </w:pPr>
      <w:bookmarkStart w:id="185" w:name="769"/>
      <w:bookmarkEnd w:id="184"/>
      <w:r w:rsidRPr="000A7C13">
        <w:rPr>
          <w:rFonts w:ascii="Times New Roman" w:hAnsi="Times New Roman" w:cs="Times New Roman"/>
          <w:color w:val="000000"/>
          <w:sz w:val="24"/>
          <w:szCs w:val="24"/>
        </w:rPr>
        <w:t>(главу 2 доповнено новим пунктом 2.9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четвертий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rsidR="00FF648E" w:rsidRPr="000A7C13" w:rsidRDefault="00FF648E" w:rsidP="00FF648E">
      <w:pPr>
        <w:spacing w:after="0"/>
        <w:ind w:firstLine="240"/>
        <w:jc w:val="both"/>
        <w:rPr>
          <w:rFonts w:ascii="Times New Roman" w:hAnsi="Times New Roman" w:cs="Times New Roman"/>
          <w:sz w:val="24"/>
          <w:szCs w:val="24"/>
        </w:rPr>
      </w:pPr>
      <w:bookmarkStart w:id="186" w:name="759"/>
      <w:bookmarkEnd w:id="185"/>
      <w:r w:rsidRPr="000A7C13">
        <w:rPr>
          <w:rFonts w:ascii="Times New Roman" w:hAnsi="Times New Roman" w:cs="Times New Roman"/>
          <w:color w:val="000000"/>
          <w:sz w:val="24"/>
          <w:szCs w:val="24"/>
        </w:rPr>
        <w:t>2.10.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tblPr>
      <w:tblGrid>
        <w:gridCol w:w="7912"/>
        <w:gridCol w:w="1386"/>
        <w:gridCol w:w="557"/>
      </w:tblGrid>
      <w:tr w:rsidR="00FF648E" w:rsidRPr="000A7C13" w:rsidTr="003354D4">
        <w:trPr>
          <w:trHeight w:val="30"/>
          <w:tblCellSpacing w:w="0" w:type="auto"/>
        </w:trPr>
        <w:tc>
          <w:tcPr>
            <w:tcW w:w="5814" w:type="dxa"/>
            <w:vAlign w:val="center"/>
          </w:tcPr>
          <w:p w:rsidR="00FF648E" w:rsidRPr="000A7C13" w:rsidRDefault="00FF648E" w:rsidP="003354D4">
            <w:pPr>
              <w:spacing w:after="0"/>
              <w:jc w:val="both"/>
              <w:rPr>
                <w:rFonts w:ascii="Times New Roman" w:hAnsi="Times New Roman" w:cs="Times New Roman"/>
                <w:sz w:val="24"/>
                <w:szCs w:val="24"/>
              </w:rPr>
            </w:pPr>
            <w:bookmarkStart w:id="187" w:name="760"/>
            <w:bookmarkEnd w:id="186"/>
            <w:r w:rsidRPr="000A7C13">
              <w:rPr>
                <w:rFonts w:ascii="Times New Roman" w:hAnsi="Times New Roman" w:cs="Times New Roman"/>
                <w:noProof/>
                <w:sz w:val="24"/>
                <w:szCs w:val="24"/>
                <w:lang w:eastAsia="uk-UA"/>
              </w:rPr>
              <w:drawing>
                <wp:inline distT="0" distB="0" distL="0" distR="0">
                  <wp:extent cx="5732145" cy="67936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5732145" cy="679365"/>
                          </a:xfrm>
                          <a:prstGeom prst="rect">
                            <a:avLst/>
                          </a:prstGeom>
                        </pic:spPr>
                      </pic:pic>
                    </a:graphicData>
                  </a:graphic>
                </wp:inline>
              </w:drawing>
            </w:r>
          </w:p>
        </w:tc>
        <w:tc>
          <w:tcPr>
            <w:tcW w:w="1938" w:type="dxa"/>
            <w:vAlign w:val="center"/>
          </w:tcPr>
          <w:p w:rsidR="00FF648E" w:rsidRPr="000A7C13" w:rsidRDefault="00FF648E" w:rsidP="003354D4">
            <w:pPr>
              <w:spacing w:after="0"/>
              <w:jc w:val="both"/>
              <w:rPr>
                <w:rFonts w:ascii="Times New Roman" w:hAnsi="Times New Roman" w:cs="Times New Roman"/>
                <w:sz w:val="24"/>
                <w:szCs w:val="24"/>
              </w:rPr>
            </w:pPr>
            <w:bookmarkStart w:id="188" w:name="761"/>
            <w:bookmarkEnd w:id="187"/>
            <w:r w:rsidRPr="000A7C13">
              <w:rPr>
                <w:rFonts w:ascii="Times New Roman" w:hAnsi="Times New Roman" w:cs="Times New Roman"/>
                <w:color w:val="000000"/>
                <w:sz w:val="24"/>
                <w:szCs w:val="24"/>
              </w:rPr>
              <w:t>,  грн/МВт·год,</w:t>
            </w:r>
          </w:p>
        </w:tc>
        <w:tc>
          <w:tcPr>
            <w:tcW w:w="1938" w:type="dxa"/>
            <w:vAlign w:val="center"/>
          </w:tcPr>
          <w:p w:rsidR="00FF648E" w:rsidRPr="000A7C13" w:rsidRDefault="00FF648E" w:rsidP="003354D4">
            <w:pPr>
              <w:spacing w:after="0"/>
              <w:jc w:val="both"/>
              <w:rPr>
                <w:rFonts w:ascii="Times New Roman" w:hAnsi="Times New Roman" w:cs="Times New Roman"/>
                <w:sz w:val="24"/>
                <w:szCs w:val="24"/>
              </w:rPr>
            </w:pPr>
            <w:bookmarkStart w:id="189" w:name="762"/>
            <w:bookmarkEnd w:id="188"/>
            <w:r w:rsidRPr="000A7C13">
              <w:rPr>
                <w:rFonts w:ascii="Times New Roman" w:hAnsi="Times New Roman" w:cs="Times New Roman"/>
                <w:color w:val="000000"/>
                <w:sz w:val="24"/>
                <w:szCs w:val="24"/>
              </w:rPr>
              <w:t>(14)</w:t>
            </w:r>
          </w:p>
        </w:tc>
        <w:bookmarkEnd w:id="189"/>
      </w:tr>
    </w:tbl>
    <w:p w:rsidR="00FF648E" w:rsidRDefault="00FF648E" w:rsidP="00FF648E">
      <w:pPr>
        <w:spacing w:after="0"/>
        <w:ind w:firstLine="240"/>
        <w:jc w:val="both"/>
        <w:rPr>
          <w:rFonts w:ascii="Times New Roman" w:hAnsi="Times New Roman" w:cs="Times New Roman"/>
          <w:color w:val="000000"/>
          <w:sz w:val="24"/>
          <w:szCs w:val="24"/>
        </w:rPr>
      </w:pPr>
      <w:bookmarkStart w:id="190" w:name="763"/>
    </w:p>
    <w:p w:rsidR="00FF648E" w:rsidRPr="000A7C13" w:rsidRDefault="00FF648E" w:rsidP="00FF648E">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1346200" cy="3429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у лютому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у лютому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у лютому 2022 року, МВт·год.</w:t>
      </w:r>
    </w:p>
    <w:p w:rsidR="00FF648E" w:rsidRPr="000A7C13" w:rsidRDefault="00FF648E" w:rsidP="00FF648E">
      <w:pPr>
        <w:spacing w:after="0"/>
        <w:ind w:firstLine="240"/>
        <w:jc w:val="both"/>
        <w:rPr>
          <w:rFonts w:ascii="Times New Roman" w:hAnsi="Times New Roman" w:cs="Times New Roman"/>
          <w:sz w:val="24"/>
          <w:szCs w:val="24"/>
        </w:rPr>
      </w:pPr>
      <w:bookmarkStart w:id="191" w:name="770"/>
      <w:bookmarkEnd w:id="190"/>
      <w:r w:rsidRPr="000A7C13">
        <w:rPr>
          <w:rFonts w:ascii="Times New Roman" w:hAnsi="Times New Roman" w:cs="Times New Roman"/>
          <w:color w:val="000000"/>
          <w:sz w:val="24"/>
          <w:szCs w:val="24"/>
        </w:rPr>
        <w:t>(главу 2 доповнено новим пунктом 2.10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rsidR="00FF648E" w:rsidRPr="000A7C13" w:rsidRDefault="00FF648E" w:rsidP="00FF648E">
      <w:pPr>
        <w:spacing w:after="0"/>
        <w:ind w:firstLine="240"/>
        <w:jc w:val="both"/>
        <w:rPr>
          <w:rFonts w:ascii="Times New Roman" w:hAnsi="Times New Roman" w:cs="Times New Roman"/>
          <w:sz w:val="24"/>
          <w:szCs w:val="24"/>
        </w:rPr>
      </w:pPr>
      <w:bookmarkStart w:id="192" w:name="764"/>
      <w:bookmarkEnd w:id="191"/>
      <w:r w:rsidRPr="000A7C13">
        <w:rPr>
          <w:rFonts w:ascii="Times New Roman" w:hAnsi="Times New Roman" w:cs="Times New Roman"/>
          <w:color w:val="000000"/>
          <w:sz w:val="24"/>
          <w:szCs w:val="24"/>
        </w:rPr>
        <w:t>2.11.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tblPr>
      <w:tblGrid>
        <w:gridCol w:w="7912"/>
        <w:gridCol w:w="1386"/>
        <w:gridCol w:w="557"/>
      </w:tblGrid>
      <w:tr w:rsidR="00FF648E" w:rsidRPr="000A7C13" w:rsidTr="003354D4">
        <w:trPr>
          <w:trHeight w:val="30"/>
          <w:tblCellSpacing w:w="0" w:type="auto"/>
        </w:trPr>
        <w:tc>
          <w:tcPr>
            <w:tcW w:w="5814" w:type="dxa"/>
            <w:vAlign w:val="center"/>
          </w:tcPr>
          <w:p w:rsidR="00FF648E" w:rsidRPr="000A7C13" w:rsidRDefault="00FF648E" w:rsidP="003354D4">
            <w:pPr>
              <w:spacing w:after="0"/>
              <w:jc w:val="both"/>
              <w:rPr>
                <w:rFonts w:ascii="Times New Roman" w:hAnsi="Times New Roman" w:cs="Times New Roman"/>
                <w:sz w:val="24"/>
                <w:szCs w:val="24"/>
              </w:rPr>
            </w:pPr>
            <w:bookmarkStart w:id="193" w:name="765"/>
            <w:bookmarkEnd w:id="192"/>
            <w:r w:rsidRPr="000A7C13">
              <w:rPr>
                <w:rFonts w:ascii="Times New Roman" w:hAnsi="Times New Roman" w:cs="Times New Roman"/>
                <w:noProof/>
                <w:sz w:val="24"/>
                <w:szCs w:val="24"/>
                <w:lang w:eastAsia="uk-UA"/>
              </w:rPr>
              <w:drawing>
                <wp:inline distT="0" distB="0" distL="0" distR="0">
                  <wp:extent cx="5732145" cy="56831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5732145" cy="568315"/>
                          </a:xfrm>
                          <a:prstGeom prst="rect">
                            <a:avLst/>
                          </a:prstGeom>
                        </pic:spPr>
                      </pic:pic>
                    </a:graphicData>
                  </a:graphic>
                </wp:inline>
              </w:drawing>
            </w:r>
          </w:p>
        </w:tc>
        <w:tc>
          <w:tcPr>
            <w:tcW w:w="1938" w:type="dxa"/>
            <w:vAlign w:val="center"/>
          </w:tcPr>
          <w:p w:rsidR="00FF648E" w:rsidRPr="000A7C13" w:rsidRDefault="00FF648E" w:rsidP="003354D4">
            <w:pPr>
              <w:spacing w:after="0"/>
              <w:jc w:val="both"/>
              <w:rPr>
                <w:rFonts w:ascii="Times New Roman" w:hAnsi="Times New Roman" w:cs="Times New Roman"/>
                <w:sz w:val="24"/>
                <w:szCs w:val="24"/>
              </w:rPr>
            </w:pPr>
            <w:bookmarkStart w:id="194" w:name="766"/>
            <w:bookmarkEnd w:id="193"/>
            <w:r w:rsidRPr="000A7C13">
              <w:rPr>
                <w:rFonts w:ascii="Times New Roman" w:hAnsi="Times New Roman" w:cs="Times New Roman"/>
                <w:color w:val="000000"/>
                <w:sz w:val="24"/>
                <w:szCs w:val="24"/>
              </w:rPr>
              <w:t>, грн/МВт·год,</w:t>
            </w:r>
          </w:p>
        </w:tc>
        <w:tc>
          <w:tcPr>
            <w:tcW w:w="1938" w:type="dxa"/>
            <w:vAlign w:val="center"/>
          </w:tcPr>
          <w:p w:rsidR="00FF648E" w:rsidRPr="000A7C13" w:rsidRDefault="00FF648E" w:rsidP="003354D4">
            <w:pPr>
              <w:spacing w:after="0"/>
              <w:jc w:val="both"/>
              <w:rPr>
                <w:rFonts w:ascii="Times New Roman" w:hAnsi="Times New Roman" w:cs="Times New Roman"/>
                <w:sz w:val="24"/>
                <w:szCs w:val="24"/>
              </w:rPr>
            </w:pPr>
            <w:bookmarkStart w:id="195" w:name="767"/>
            <w:bookmarkEnd w:id="194"/>
            <w:r w:rsidRPr="000A7C13">
              <w:rPr>
                <w:rFonts w:ascii="Times New Roman" w:hAnsi="Times New Roman" w:cs="Times New Roman"/>
                <w:color w:val="000000"/>
                <w:sz w:val="24"/>
                <w:szCs w:val="24"/>
              </w:rPr>
              <w:t>(15)</w:t>
            </w:r>
          </w:p>
        </w:tc>
        <w:bookmarkEnd w:id="195"/>
      </w:tr>
    </w:tbl>
    <w:p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rsidR="00FF648E" w:rsidRPr="000A7C13" w:rsidRDefault="00FF648E" w:rsidP="00FF648E">
      <w:pPr>
        <w:spacing w:after="0"/>
        <w:ind w:firstLine="240"/>
        <w:jc w:val="both"/>
        <w:rPr>
          <w:rFonts w:ascii="Times New Roman" w:hAnsi="Times New Roman" w:cs="Times New Roman"/>
          <w:sz w:val="24"/>
          <w:szCs w:val="24"/>
        </w:rPr>
      </w:pPr>
      <w:bookmarkStart w:id="196" w:name="771"/>
      <w:r w:rsidRPr="000A7C13">
        <w:rPr>
          <w:rFonts w:ascii="Times New Roman" w:hAnsi="Times New Roman" w:cs="Times New Roman"/>
          <w:color w:val="000000"/>
          <w:sz w:val="24"/>
          <w:szCs w:val="24"/>
        </w:rPr>
        <w:t>(главу 2 доповнено новим пунктом 2.11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 2.11 вважати пунктом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формулу 14 вважати формулою 16)</w:t>
      </w:r>
    </w:p>
    <w:p w:rsidR="00FF648E" w:rsidRPr="000A7C13" w:rsidRDefault="00FF648E" w:rsidP="00FF648E">
      <w:pPr>
        <w:spacing w:after="0"/>
        <w:ind w:firstLine="240"/>
        <w:jc w:val="both"/>
        <w:rPr>
          <w:rFonts w:ascii="Times New Roman" w:hAnsi="Times New Roman" w:cs="Times New Roman"/>
          <w:sz w:val="24"/>
          <w:szCs w:val="24"/>
        </w:rPr>
      </w:pPr>
      <w:bookmarkStart w:id="197" w:name="604"/>
      <w:bookmarkEnd w:id="196"/>
      <w:r w:rsidRPr="000A7C13">
        <w:rPr>
          <w:rFonts w:ascii="Times New Roman" w:hAnsi="Times New Roman" w:cs="Times New Roman"/>
          <w:color w:val="000000"/>
          <w:sz w:val="24"/>
          <w:szCs w:val="24"/>
        </w:rPr>
        <w:t xml:space="preserve">2.12. Ціна на універсальні послуги для малих непобутових споживачів (споживачів 1-ї групи), приєднаних до системи передачі, </w:t>
      </w:r>
      <w:r w:rsidRPr="000A7C13">
        <w:rPr>
          <w:rFonts w:ascii="Times New Roman" w:hAnsi="Times New Roman" w:cs="Times New Roman"/>
          <w:noProof/>
          <w:sz w:val="24"/>
          <w:szCs w:val="24"/>
          <w:lang w:eastAsia="uk-UA"/>
        </w:rPr>
        <w:drawing>
          <wp:inline distT="0" distB="0" distL="0" distR="0">
            <wp:extent cx="596900" cy="355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tbl>
      <w:tblPr>
        <w:tblW w:w="0" w:type="auto"/>
        <w:tblCellSpacing w:w="0" w:type="auto"/>
        <w:tblLook w:val="04A0"/>
      </w:tblPr>
      <w:tblGrid>
        <w:gridCol w:w="5814"/>
        <w:gridCol w:w="2907"/>
        <w:gridCol w:w="969"/>
      </w:tblGrid>
      <w:tr w:rsidR="00FF648E" w:rsidRPr="000A7C13" w:rsidTr="003354D4">
        <w:trPr>
          <w:trHeight w:val="30"/>
          <w:tblCellSpacing w:w="0" w:type="auto"/>
        </w:trPr>
        <w:tc>
          <w:tcPr>
            <w:tcW w:w="5814" w:type="dxa"/>
            <w:vAlign w:val="center"/>
          </w:tcPr>
          <w:p w:rsidR="00FF648E" w:rsidRPr="000A7C13" w:rsidRDefault="00FF648E" w:rsidP="003354D4">
            <w:pPr>
              <w:spacing w:after="0"/>
              <w:jc w:val="both"/>
              <w:rPr>
                <w:rFonts w:ascii="Times New Roman" w:hAnsi="Times New Roman" w:cs="Times New Roman"/>
                <w:sz w:val="24"/>
                <w:szCs w:val="24"/>
              </w:rPr>
            </w:pPr>
            <w:bookmarkStart w:id="198" w:name="605"/>
            <w:bookmarkEnd w:id="197"/>
            <w:r w:rsidRPr="000A7C13">
              <w:rPr>
                <w:rFonts w:ascii="Times New Roman" w:hAnsi="Times New Roman" w:cs="Times New Roman"/>
                <w:noProof/>
                <w:sz w:val="24"/>
                <w:szCs w:val="24"/>
                <w:lang w:eastAsia="uk-UA"/>
              </w:rPr>
              <w:drawing>
                <wp:inline distT="0" distB="0" distL="0" distR="0">
                  <wp:extent cx="3022600" cy="3683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3022600" cy="368300"/>
                          </a:xfrm>
                          <a:prstGeom prst="rect">
                            <a:avLst/>
                          </a:prstGeom>
                        </pic:spPr>
                      </pic:pic>
                    </a:graphicData>
                  </a:graphic>
                </wp:inline>
              </w:drawing>
            </w:r>
          </w:p>
        </w:tc>
        <w:tc>
          <w:tcPr>
            <w:tcW w:w="2907" w:type="dxa"/>
            <w:vAlign w:val="center"/>
          </w:tcPr>
          <w:p w:rsidR="00FF648E" w:rsidRPr="000A7C13" w:rsidRDefault="00FF648E" w:rsidP="003354D4">
            <w:pPr>
              <w:spacing w:after="0"/>
              <w:jc w:val="both"/>
              <w:rPr>
                <w:rFonts w:ascii="Times New Roman" w:hAnsi="Times New Roman" w:cs="Times New Roman"/>
                <w:sz w:val="24"/>
                <w:szCs w:val="24"/>
              </w:rPr>
            </w:pPr>
            <w:bookmarkStart w:id="199" w:name="606"/>
            <w:bookmarkEnd w:id="198"/>
            <w:r w:rsidRPr="000A7C13">
              <w:rPr>
                <w:rFonts w:ascii="Times New Roman" w:hAnsi="Times New Roman" w:cs="Times New Roman"/>
                <w:color w:val="000000"/>
                <w:sz w:val="24"/>
                <w:szCs w:val="24"/>
              </w:rPr>
              <w:t>, грн/МВт·год.</w:t>
            </w:r>
          </w:p>
        </w:tc>
        <w:tc>
          <w:tcPr>
            <w:tcW w:w="969" w:type="dxa"/>
            <w:vAlign w:val="center"/>
          </w:tcPr>
          <w:p w:rsidR="00FF648E" w:rsidRPr="000A7C13" w:rsidRDefault="00FF648E" w:rsidP="003354D4">
            <w:pPr>
              <w:spacing w:after="0"/>
              <w:jc w:val="both"/>
              <w:rPr>
                <w:rFonts w:ascii="Times New Roman" w:hAnsi="Times New Roman" w:cs="Times New Roman"/>
                <w:sz w:val="24"/>
                <w:szCs w:val="24"/>
              </w:rPr>
            </w:pPr>
            <w:bookmarkStart w:id="200" w:name="607"/>
            <w:bookmarkEnd w:id="199"/>
            <w:r w:rsidRPr="000A7C13">
              <w:rPr>
                <w:rFonts w:ascii="Times New Roman" w:hAnsi="Times New Roman" w:cs="Times New Roman"/>
                <w:color w:val="000000"/>
                <w:sz w:val="24"/>
                <w:szCs w:val="24"/>
              </w:rPr>
              <w:t>(16).</w:t>
            </w:r>
          </w:p>
        </w:tc>
        <w:bookmarkEnd w:id="200"/>
      </w:tr>
    </w:tbl>
    <w:p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rsidR="00FF648E" w:rsidRPr="000A7C13" w:rsidRDefault="00FF648E" w:rsidP="00FF648E">
      <w:pPr>
        <w:spacing w:after="0"/>
        <w:ind w:firstLine="240"/>
        <w:jc w:val="both"/>
        <w:rPr>
          <w:rFonts w:ascii="Times New Roman" w:hAnsi="Times New Roman" w:cs="Times New Roman"/>
          <w:sz w:val="24"/>
          <w:szCs w:val="24"/>
        </w:rPr>
      </w:pPr>
      <w:bookmarkStart w:id="201" w:name="349"/>
      <w:r w:rsidRPr="000A7C13">
        <w:rPr>
          <w:rFonts w:ascii="Times New Roman" w:hAnsi="Times New Roman" w:cs="Times New Roman"/>
          <w:color w:val="000000"/>
          <w:sz w:val="24"/>
          <w:szCs w:val="24"/>
        </w:rPr>
        <w:lastRenderedPageBreak/>
        <w:t>(глава 2 у редакції постанови Національної комісії,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що здійснює державне регулювання у сферах енергетики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09.12.2020 р. N 2387,</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11.01.2021 р. N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редакції постанови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09.09.2021 р. N 1505)</w:t>
      </w:r>
    </w:p>
    <w:p w:rsidR="00FF648E" w:rsidRPr="000A7C13" w:rsidRDefault="00FF648E" w:rsidP="00FF648E">
      <w:pPr>
        <w:spacing w:after="0"/>
        <w:ind w:firstLine="240"/>
        <w:jc w:val="both"/>
        <w:rPr>
          <w:rFonts w:ascii="Times New Roman" w:hAnsi="Times New Roman" w:cs="Times New Roman"/>
          <w:sz w:val="24"/>
          <w:szCs w:val="24"/>
        </w:rPr>
      </w:pPr>
      <w:bookmarkStart w:id="202" w:name="269"/>
      <w:bookmarkEnd w:id="201"/>
    </w:p>
    <w:tbl>
      <w:tblPr>
        <w:tblW w:w="0" w:type="auto"/>
        <w:tblCellSpacing w:w="0" w:type="auto"/>
        <w:tblLook w:val="04A0"/>
      </w:tblPr>
      <w:tblGrid>
        <w:gridCol w:w="4822"/>
        <w:gridCol w:w="3341"/>
        <w:gridCol w:w="1476"/>
      </w:tblGrid>
      <w:tr w:rsidR="00FF648E" w:rsidRPr="000A7C13" w:rsidTr="00FF648E">
        <w:trPr>
          <w:trHeight w:val="30"/>
          <w:tblCellSpacing w:w="0" w:type="auto"/>
        </w:trPr>
        <w:tc>
          <w:tcPr>
            <w:tcW w:w="4822" w:type="dxa"/>
            <w:vAlign w:val="center"/>
          </w:tcPr>
          <w:p w:rsidR="00FF648E" w:rsidRPr="000A7C13" w:rsidRDefault="00FF648E" w:rsidP="003354D4">
            <w:pPr>
              <w:spacing w:after="0"/>
              <w:jc w:val="both"/>
              <w:rPr>
                <w:rFonts w:ascii="Times New Roman" w:hAnsi="Times New Roman" w:cs="Times New Roman"/>
                <w:sz w:val="24"/>
                <w:szCs w:val="24"/>
              </w:rPr>
            </w:pPr>
            <w:bookmarkStart w:id="203" w:name="270"/>
            <w:bookmarkEnd w:id="202"/>
            <w:r w:rsidRPr="000A7C13">
              <w:rPr>
                <w:rFonts w:ascii="Times New Roman" w:hAnsi="Times New Roman" w:cs="Times New Roman"/>
                <w:b/>
                <w:color w:val="000000"/>
                <w:sz w:val="24"/>
                <w:szCs w:val="24"/>
              </w:rPr>
              <w:t>Заступник директора</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Департаменту із регулювання</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відносин у сфері енергетики</w:t>
            </w:r>
          </w:p>
        </w:tc>
        <w:tc>
          <w:tcPr>
            <w:tcW w:w="4817" w:type="dxa"/>
            <w:gridSpan w:val="2"/>
            <w:vAlign w:val="center"/>
          </w:tcPr>
          <w:p w:rsidR="00FF648E" w:rsidRPr="000A7C13" w:rsidRDefault="00FF648E" w:rsidP="003354D4">
            <w:pPr>
              <w:spacing w:after="0"/>
              <w:jc w:val="both"/>
              <w:rPr>
                <w:rFonts w:ascii="Times New Roman" w:hAnsi="Times New Roman" w:cs="Times New Roman"/>
                <w:sz w:val="24"/>
                <w:szCs w:val="24"/>
              </w:rPr>
            </w:pPr>
            <w:bookmarkStart w:id="204" w:name="271"/>
            <w:bookmarkEnd w:id="203"/>
            <w:r w:rsidRPr="000A7C13">
              <w:rPr>
                <w:rFonts w:ascii="Times New Roman" w:hAnsi="Times New Roman" w:cs="Times New Roman"/>
                <w:b/>
                <w:color w:val="000000"/>
                <w:sz w:val="24"/>
                <w:szCs w:val="24"/>
              </w:rPr>
              <w:t>А. Огньов</w:t>
            </w:r>
          </w:p>
        </w:tc>
        <w:bookmarkEnd w:id="204"/>
      </w:tr>
      <w:tr w:rsidR="00E3305C" w:rsidRPr="000A7C13" w:rsidTr="00FF648E">
        <w:tblPrEx>
          <w:tblCellSpacing w:w="20" w:type="dxa"/>
        </w:tblPrEx>
        <w:trPr>
          <w:tblCellSpacing w:w="20" w:type="dxa"/>
        </w:trPr>
        <w:tc>
          <w:tcPr>
            <w:tcW w:w="8163" w:type="dxa"/>
            <w:gridSpan w:val="2"/>
            <w:vAlign w:val="center"/>
          </w:tcPr>
          <w:p w:rsidR="00E3305C" w:rsidRPr="000A7C13" w:rsidRDefault="00FF648E" w:rsidP="000A7C13">
            <w:pPr>
              <w:spacing w:after="0"/>
              <w:jc w:val="both"/>
              <w:rPr>
                <w:rFonts w:ascii="Times New Roman" w:hAnsi="Times New Roman" w:cs="Times New Roman"/>
                <w:sz w:val="24"/>
                <w:szCs w:val="24"/>
              </w:rPr>
            </w:pPr>
            <w:r w:rsidRPr="000A7C13">
              <w:rPr>
                <w:rFonts w:ascii="Times New Roman" w:hAnsi="Times New Roman" w:cs="Times New Roman"/>
                <w:sz w:val="24"/>
                <w:szCs w:val="24"/>
              </w:rPr>
              <w:br/>
            </w:r>
            <w:bookmarkEnd w:id="29"/>
            <w:r w:rsidR="00E3305C" w:rsidRPr="000A7C13">
              <w:rPr>
                <w:rFonts w:ascii="Times New Roman" w:hAnsi="Times New Roman" w:cs="Times New Roman"/>
                <w:color w:val="000000"/>
                <w:sz w:val="24"/>
                <w:szCs w:val="24"/>
              </w:rPr>
              <w:t>© ТОВ "Інформаційно-аналітичний центр "ЛІГА", 2022</w:t>
            </w:r>
            <w:r w:rsidR="00E3305C" w:rsidRPr="000A7C13">
              <w:rPr>
                <w:rFonts w:ascii="Times New Roman" w:hAnsi="Times New Roman" w:cs="Times New Roman"/>
                <w:sz w:val="24"/>
                <w:szCs w:val="24"/>
              </w:rPr>
              <w:br/>
            </w:r>
            <w:r w:rsidR="00E3305C" w:rsidRPr="000A7C13">
              <w:rPr>
                <w:rFonts w:ascii="Times New Roman" w:hAnsi="Times New Roman" w:cs="Times New Roman"/>
                <w:color w:val="000000"/>
                <w:sz w:val="24"/>
                <w:szCs w:val="24"/>
              </w:rPr>
              <w:t>© ТОВ "ЛІГА ЗАКОН", 2022</w:t>
            </w:r>
          </w:p>
        </w:tc>
        <w:tc>
          <w:tcPr>
            <w:tcW w:w="1476" w:type="dxa"/>
            <w:vAlign w:val="center"/>
          </w:tcPr>
          <w:p w:rsidR="00E3305C" w:rsidRPr="000A7C13" w:rsidRDefault="00E3305C" w:rsidP="000A7C13">
            <w:pPr>
              <w:spacing w:after="0"/>
              <w:jc w:val="both"/>
              <w:rPr>
                <w:rFonts w:ascii="Times New Roman" w:hAnsi="Times New Roman" w:cs="Times New Roman"/>
                <w:sz w:val="24"/>
                <w:szCs w:val="24"/>
              </w:rPr>
            </w:pPr>
            <w:r w:rsidRPr="000A7C13">
              <w:rPr>
                <w:rFonts w:ascii="Times New Roman" w:hAnsi="Times New Roman" w:cs="Times New Roman"/>
                <w:noProof/>
                <w:sz w:val="24"/>
                <w:szCs w:val="24"/>
                <w:lang w:eastAsia="uk-UA"/>
              </w:rPr>
              <w:drawing>
                <wp:inline distT="0" distB="0" distL="0" distR="0">
                  <wp:extent cx="762000" cy="2794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cstate="print"/>
                          <a:stretch>
                            <a:fillRect/>
                          </a:stretch>
                        </pic:blipFill>
                        <pic:spPr>
                          <a:xfrm>
                            <a:off x="0" y="0"/>
                            <a:ext cx="762000" cy="279400"/>
                          </a:xfrm>
                          <a:prstGeom prst="rect">
                            <a:avLst/>
                          </a:prstGeom>
                        </pic:spPr>
                      </pic:pic>
                    </a:graphicData>
                  </a:graphic>
                </wp:inline>
              </w:drawing>
            </w:r>
          </w:p>
        </w:tc>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bookmarkStart w:id="205" w:name="n3"/>
      <w:bookmarkEnd w:id="205"/>
      <w:r w:rsidRPr="000A510D">
        <w:rPr>
          <w:rFonts w:ascii="Times New Roman" w:hAnsi="Times New Roman" w:cs="Times New Roman"/>
          <w:noProof/>
          <w:sz w:val="26"/>
          <w:szCs w:val="26"/>
          <w:lang w:eastAsia="uk-UA"/>
        </w:rPr>
        <w:drawing>
          <wp:inline distT="0" distB="0" distL="0" distR="0">
            <wp:extent cx="711200" cy="11938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rsidR="00E3305C"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p>
    <w:p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Закон України</w:t>
      </w:r>
    </w:p>
    <w:p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«Про ринок електричної енергії»</w:t>
      </w:r>
    </w:p>
    <w:p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color w:val="333333"/>
          <w:sz w:val="26"/>
          <w:szCs w:val="26"/>
          <w:lang w:eastAsia="uk-UA"/>
        </w:rPr>
      </w:pPr>
    </w:p>
    <w:p w:rsidR="00E3305C" w:rsidRPr="00EF2A21" w:rsidRDefault="00E3305C" w:rsidP="003E27AB">
      <w:pPr>
        <w:spacing w:after="0" w:line="240" w:lineRule="auto"/>
        <w:jc w:val="center"/>
        <w:rPr>
          <w:rStyle w:val="rvts44"/>
          <w:rFonts w:ascii="Times New Roman" w:hAnsi="Times New Roman" w:cs="Times New Roman"/>
          <w:b/>
          <w:bCs/>
          <w:color w:val="333333"/>
          <w:sz w:val="26"/>
          <w:szCs w:val="26"/>
          <w:shd w:val="clear" w:color="auto" w:fill="FFFFFF"/>
        </w:rPr>
      </w:pPr>
      <w:r w:rsidRPr="00EF2A21">
        <w:rPr>
          <w:rFonts w:ascii="Times New Roman" w:hAnsi="Times New Roman" w:cs="Times New Roman"/>
          <w:b/>
          <w:bCs/>
          <w:sz w:val="26"/>
          <w:szCs w:val="26"/>
        </w:rPr>
        <w:t>№</w:t>
      </w:r>
      <w:r w:rsidRPr="00EF2A21">
        <w:rPr>
          <w:rStyle w:val="rvts44"/>
          <w:rFonts w:ascii="Times New Roman" w:hAnsi="Times New Roman" w:cs="Times New Roman"/>
          <w:b/>
          <w:bCs/>
          <w:color w:val="333333"/>
          <w:sz w:val="26"/>
          <w:szCs w:val="26"/>
          <w:shd w:val="clear" w:color="auto" w:fill="FFFFFF"/>
        </w:rPr>
        <w:t>2019-VIII від 13 квітня 2017 року</w:t>
      </w:r>
    </w:p>
    <w:p w:rsidR="00E3305C" w:rsidRPr="00EF2A21" w:rsidRDefault="00E3305C" w:rsidP="003E27AB">
      <w:pPr>
        <w:spacing w:after="0" w:line="240" w:lineRule="auto"/>
        <w:jc w:val="center"/>
        <w:rPr>
          <w:rStyle w:val="rvts44"/>
          <w:rFonts w:ascii="Times New Roman" w:hAnsi="Times New Roman" w:cs="Times New Roman"/>
          <w:b/>
          <w:bCs/>
          <w:color w:val="333333"/>
          <w:sz w:val="26"/>
          <w:szCs w:val="26"/>
          <w:shd w:val="clear" w:color="auto" w:fill="FFFFFF"/>
        </w:rPr>
      </w:pPr>
    </w:p>
    <w:p w:rsidR="00E3305C" w:rsidRPr="00EF2A21" w:rsidRDefault="00E3305C" w:rsidP="003E27AB">
      <w:pPr>
        <w:spacing w:after="0" w:line="240" w:lineRule="auto"/>
        <w:jc w:val="center"/>
        <w:rPr>
          <w:rFonts w:ascii="Times New Roman" w:hAnsi="Times New Roman" w:cs="Times New Roman"/>
          <w:sz w:val="26"/>
          <w:szCs w:val="26"/>
        </w:rPr>
      </w:pPr>
      <w:r w:rsidRPr="00EF2A21">
        <w:rPr>
          <w:rFonts w:ascii="Times New Roman" w:hAnsi="Times New Roman" w:cs="Times New Roman"/>
          <w:sz w:val="26"/>
          <w:szCs w:val="26"/>
        </w:rPr>
        <w:t>(із змінами та доповненнями)</w:t>
      </w:r>
    </w:p>
    <w:p w:rsidR="00E3305C" w:rsidRPr="00EF2A21" w:rsidRDefault="00E3305C" w:rsidP="003E27AB">
      <w:pPr>
        <w:spacing w:after="0" w:line="240" w:lineRule="auto"/>
        <w:jc w:val="center"/>
        <w:rPr>
          <w:rFonts w:ascii="Times New Roman" w:hAnsi="Times New Roman" w:cs="Times New Roman"/>
          <w:sz w:val="26"/>
          <w:szCs w:val="26"/>
        </w:rPr>
      </w:pPr>
    </w:p>
    <w:p w:rsidR="00E3305C" w:rsidRPr="00EF2A21" w:rsidRDefault="00E3305C" w:rsidP="003E27AB">
      <w:pPr>
        <w:spacing w:after="0" w:line="240" w:lineRule="auto"/>
        <w:jc w:val="center"/>
        <w:rPr>
          <w:rFonts w:ascii="Times New Roman" w:hAnsi="Times New Roman" w:cs="Times New Roman"/>
          <w:i/>
          <w:iCs/>
          <w:sz w:val="26"/>
          <w:szCs w:val="26"/>
        </w:rPr>
      </w:pPr>
      <w:r w:rsidRPr="00EF2A21">
        <w:rPr>
          <w:rFonts w:ascii="Times New Roman" w:hAnsi="Times New Roman" w:cs="Times New Roman"/>
          <w:i/>
          <w:iCs/>
          <w:sz w:val="26"/>
          <w:szCs w:val="26"/>
        </w:rPr>
        <w:t>(витяг)</w:t>
      </w:r>
    </w:p>
    <w:p w:rsidR="00E3305C" w:rsidRPr="00EF2A21" w:rsidRDefault="00E3305C" w:rsidP="003E27AB">
      <w:pPr>
        <w:spacing w:after="0" w:line="240" w:lineRule="auto"/>
        <w:jc w:val="center"/>
        <w:rPr>
          <w:rFonts w:ascii="Times New Roman" w:hAnsi="Times New Roman" w:cs="Times New Roman"/>
          <w:i/>
          <w:iCs/>
          <w:sz w:val="26"/>
          <w:szCs w:val="26"/>
        </w:rPr>
      </w:pPr>
    </w:p>
    <w:p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r w:rsidRPr="00EF2A21">
        <w:rPr>
          <w:rFonts w:ascii="Times New Roman" w:eastAsia="Times New Roman" w:hAnsi="Times New Roman" w:cs="Times New Roman"/>
          <w:b/>
          <w:bCs/>
          <w:color w:val="333333"/>
          <w:sz w:val="28"/>
          <w:szCs w:val="28"/>
          <w:lang w:eastAsia="uk-UA"/>
        </w:rPr>
        <w:t>Розділ I</w:t>
      </w:r>
      <w:r w:rsidRPr="00EF2A21">
        <w:rPr>
          <w:rFonts w:ascii="Times New Roman" w:eastAsia="Times New Roman" w:hAnsi="Times New Roman" w:cs="Times New Roman"/>
          <w:color w:val="333333"/>
          <w:sz w:val="24"/>
          <w:szCs w:val="24"/>
          <w:lang w:eastAsia="uk-UA"/>
        </w:rPr>
        <w:br/>
      </w:r>
      <w:r w:rsidRPr="00EF2A21">
        <w:rPr>
          <w:rFonts w:ascii="Times New Roman" w:eastAsia="Times New Roman" w:hAnsi="Times New Roman" w:cs="Times New Roman"/>
          <w:b/>
          <w:bCs/>
          <w:color w:val="333333"/>
          <w:sz w:val="28"/>
          <w:szCs w:val="28"/>
          <w:lang w:eastAsia="uk-UA"/>
        </w:rPr>
        <w:t>ЗАГАЛЬНІ ПОЛОЖЕННЯ</w:t>
      </w:r>
    </w:p>
    <w:p w:rsidR="00E3305C" w:rsidRPr="00EF2A21" w:rsidRDefault="00E3305C" w:rsidP="003E27AB">
      <w:pPr>
        <w:shd w:val="clear" w:color="auto" w:fill="FFFFFF"/>
        <w:spacing w:after="0" w:line="240" w:lineRule="auto"/>
        <w:ind w:firstLine="450"/>
        <w:jc w:val="both"/>
        <w:rPr>
          <w:rFonts w:ascii="Times New Roman" w:hAnsi="Times New Roman" w:cs="Times New Roman"/>
          <w:i/>
          <w:iCs/>
          <w:sz w:val="26"/>
          <w:szCs w:val="26"/>
        </w:rPr>
      </w:pPr>
      <w:bookmarkStart w:id="206" w:name="n6"/>
      <w:bookmarkEnd w:id="206"/>
      <w:r w:rsidRPr="00EF2A21">
        <w:rPr>
          <w:rFonts w:ascii="Times New Roman" w:eastAsia="Times New Roman" w:hAnsi="Times New Roman" w:cs="Times New Roman"/>
          <w:b/>
          <w:bCs/>
          <w:color w:val="333333"/>
          <w:sz w:val="24"/>
          <w:szCs w:val="24"/>
          <w:lang w:eastAsia="uk-UA"/>
        </w:rPr>
        <w:t>Стаття 1. </w:t>
      </w:r>
      <w:r w:rsidRPr="00EF2A21">
        <w:rPr>
          <w:rFonts w:ascii="Times New Roman" w:eastAsia="Times New Roman" w:hAnsi="Times New Roman" w:cs="Times New Roman"/>
          <w:color w:val="333333"/>
          <w:sz w:val="24"/>
          <w:szCs w:val="24"/>
          <w:lang w:eastAsia="uk-UA"/>
        </w:rPr>
        <w:t>Визначення термінів</w:t>
      </w:r>
    </w:p>
    <w:p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42)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r>
        <w:rPr>
          <w:color w:val="333333"/>
          <w:shd w:val="clear" w:color="auto" w:fill="FFFFFF"/>
        </w:rPr>
        <w:t>;</w:t>
      </w:r>
    </w:p>
    <w:p w:rsidR="00E3305C" w:rsidRDefault="00E3305C" w:rsidP="003E27AB">
      <w:pPr>
        <w:pStyle w:val="rvps2"/>
        <w:shd w:val="clear" w:color="auto" w:fill="FFFFFF"/>
        <w:spacing w:before="0" w:beforeAutospacing="0" w:after="0" w:afterAutospacing="0"/>
        <w:ind w:firstLine="450"/>
        <w:jc w:val="both"/>
        <w:rPr>
          <w:color w:val="333333"/>
          <w:shd w:val="clear" w:color="auto" w:fill="FFFFFF"/>
        </w:rPr>
      </w:pPr>
      <w:r>
        <w:rPr>
          <w:color w:val="333333"/>
          <w:shd w:val="clear" w:color="auto" w:fill="FFFFFF"/>
        </w:rPr>
        <w:t>67) постачальник універсальної послуги - визначений відповідно до цього Закону електропостачальник, який виконує зобов’язання щодо надання універсальної послуги;</w:t>
      </w:r>
    </w:p>
    <w:p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lang w:val="en-US"/>
        </w:rPr>
      </w:pPr>
      <w:r>
        <w:rPr>
          <w:color w:val="333333"/>
          <w:shd w:val="clear" w:color="auto" w:fill="FFFFFF"/>
        </w:rPr>
        <w:t>93)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rsidR="00E3305C" w:rsidRPr="00EF2A21" w:rsidRDefault="00E3305C"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 xml:space="preserve">Розділ XII </w:t>
      </w:r>
    </w:p>
    <w:p w:rsidR="00E3305C" w:rsidRPr="00EF2A21" w:rsidRDefault="00E3305C"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СПОЖИВАЧ</w:t>
      </w:r>
    </w:p>
    <w:p w:rsidR="00E3305C" w:rsidRPr="00EF2A21" w:rsidRDefault="00E3305C" w:rsidP="003E27AB">
      <w:pPr>
        <w:pStyle w:val="rvps2"/>
        <w:shd w:val="clear" w:color="auto" w:fill="FFFFFF"/>
        <w:spacing w:before="0" w:beforeAutospacing="0" w:after="0" w:afterAutospacing="0"/>
        <w:ind w:firstLine="450"/>
        <w:jc w:val="both"/>
        <w:rPr>
          <w:b/>
          <w:bCs/>
          <w:color w:val="333333"/>
          <w:shd w:val="clear" w:color="auto" w:fill="FFFFFF"/>
        </w:rPr>
      </w:pPr>
      <w:r w:rsidRPr="00EF2A21">
        <w:rPr>
          <w:rStyle w:val="rvts9"/>
          <w:b/>
          <w:bCs/>
          <w:color w:val="333333"/>
          <w:shd w:val="clear" w:color="auto" w:fill="FFFFFF"/>
        </w:rPr>
        <w:t>Стаття 58.</w:t>
      </w:r>
      <w:r w:rsidRPr="00EF2A21">
        <w:rPr>
          <w:color w:val="333333"/>
          <w:shd w:val="clear" w:color="auto" w:fill="FFFFFF"/>
        </w:rPr>
        <w:t> </w:t>
      </w:r>
      <w:r w:rsidRPr="00EF2A21">
        <w:rPr>
          <w:b/>
          <w:bCs/>
          <w:color w:val="333333"/>
          <w:shd w:val="clear" w:color="auto" w:fill="FFFFFF"/>
        </w:rPr>
        <w:t>Права та обов’язки споживача</w:t>
      </w:r>
    </w:p>
    <w:p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lastRenderedPageBreak/>
        <w:t>2. Побутові споживачі та малі непобутові споживачі мають право на отримання універсальних послуг відповідно до цього Закону.</w:t>
      </w:r>
    </w:p>
    <w:p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p>
    <w:p w:rsidR="00E3305C" w:rsidRPr="00EF2A21" w:rsidRDefault="00E3305C"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Розділ XIII</w:t>
      </w:r>
    </w:p>
    <w:p w:rsidR="00E3305C" w:rsidRPr="00EF2A21" w:rsidRDefault="00E3305C"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ЗАБЕЗПЕЧЕННЯ ЗАГАЛЬНОСУСПІЛЬНИХ ІНТЕРЕСІВ У ПРОЦЕСІ ФУНКЦІОНУВАННЯ РИНКУ ЕЛЕКТРИЧНОЇ ЕНЕРГІЇ</w:t>
      </w:r>
    </w:p>
    <w:p w:rsidR="00E3305C" w:rsidRPr="00EF2A21" w:rsidRDefault="00E3305C" w:rsidP="003E27AB">
      <w:pPr>
        <w:pStyle w:val="rvps2"/>
        <w:shd w:val="clear" w:color="auto" w:fill="FFFFFF"/>
        <w:spacing w:before="0" w:beforeAutospacing="0" w:after="0" w:afterAutospacing="0"/>
        <w:ind w:firstLine="450"/>
        <w:jc w:val="center"/>
        <w:rPr>
          <w:rStyle w:val="rvts9"/>
          <w:b/>
          <w:bCs/>
          <w:color w:val="333333"/>
        </w:rPr>
      </w:pPr>
    </w:p>
    <w:p w:rsidR="00E3305C" w:rsidRPr="00EF2A21" w:rsidRDefault="00E3305C" w:rsidP="003E27AB">
      <w:pPr>
        <w:pStyle w:val="rvps2"/>
        <w:shd w:val="clear" w:color="auto" w:fill="FFFFFF"/>
        <w:spacing w:before="0" w:beforeAutospacing="0" w:after="0" w:afterAutospacing="0"/>
        <w:ind w:firstLine="450"/>
        <w:jc w:val="both"/>
        <w:rPr>
          <w:b/>
          <w:bCs/>
          <w:color w:val="333333"/>
        </w:rPr>
      </w:pPr>
      <w:r w:rsidRPr="00EF2A21">
        <w:rPr>
          <w:rStyle w:val="rvts9"/>
          <w:b/>
          <w:bCs/>
          <w:color w:val="333333"/>
        </w:rPr>
        <w:t>Стаття 63.</w:t>
      </w:r>
      <w:r w:rsidRPr="00EF2A21">
        <w:rPr>
          <w:color w:val="333333"/>
        </w:rPr>
        <w:t> </w:t>
      </w:r>
      <w:r w:rsidRPr="00EF2A21">
        <w:rPr>
          <w:b/>
          <w:bCs/>
          <w:color w:val="333333"/>
        </w:rPr>
        <w:t>Постачальник універсальних послуг</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7" w:name="n1948"/>
      <w:bookmarkStart w:id="208" w:name="n1260"/>
      <w:bookmarkEnd w:id="207"/>
      <w:bookmarkEnd w:id="208"/>
      <w:r w:rsidRPr="00EF2A21">
        <w:rPr>
          <w:color w:val="333333"/>
        </w:rPr>
        <w:t>1. Універсальні послуги надаються постачальником таких послуг виключно побутовим та малим непобутовим споживачам.</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9" w:name="n1261"/>
      <w:bookmarkEnd w:id="209"/>
      <w:r w:rsidRPr="00EF2A21">
        <w:rPr>
          <w:color w:val="333333"/>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0" w:name="n1262"/>
      <w:bookmarkEnd w:id="210"/>
      <w:r w:rsidRPr="00EF2A21">
        <w:rPr>
          <w:color w:val="333333"/>
        </w:rPr>
        <w:t xml:space="preserve">2. </w:t>
      </w:r>
      <w:r w:rsidRPr="00997FDB">
        <w:rPr>
          <w:b/>
          <w:bCs/>
          <w:color w:val="333333"/>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1" w:name="n1266"/>
      <w:bookmarkEnd w:id="211"/>
      <w:r w:rsidRPr="00EF2A21">
        <w:rPr>
          <w:color w:val="333333"/>
        </w:rPr>
        <w:t>Побутові та малі непобутові споживачі мають право на отримання універсальних послуг на недискримінаційних засадах.</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2" w:name="n1267"/>
      <w:bookmarkEnd w:id="212"/>
      <w:r w:rsidRPr="00EF2A21">
        <w:rPr>
          <w:color w:val="333333"/>
        </w:rPr>
        <w:t>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E3305C" w:rsidRPr="00EF2A21" w:rsidRDefault="00E3305C" w:rsidP="003E27AB">
      <w:pPr>
        <w:pStyle w:val="rvps2"/>
        <w:shd w:val="clear" w:color="auto" w:fill="FFFFFF"/>
        <w:spacing w:before="0" w:beforeAutospacing="0" w:after="0" w:afterAutospacing="0"/>
        <w:ind w:firstLine="450"/>
        <w:jc w:val="both"/>
        <w:rPr>
          <w:color w:val="333333"/>
        </w:rPr>
      </w:pPr>
    </w:p>
    <w:p w:rsidR="00E3305C" w:rsidRPr="00EF2A21" w:rsidRDefault="00E3305C" w:rsidP="003E27AB">
      <w:pPr>
        <w:spacing w:after="0" w:line="240" w:lineRule="auto"/>
        <w:jc w:val="center"/>
        <w:rPr>
          <w:rStyle w:val="rvts15"/>
          <w:rFonts w:ascii="Times New Roman" w:hAnsi="Times New Roman" w:cs="Times New Roman"/>
          <w:b/>
          <w:bCs/>
          <w:color w:val="333333"/>
          <w:sz w:val="28"/>
          <w:szCs w:val="28"/>
          <w:shd w:val="clear" w:color="auto" w:fill="FFFFFF"/>
        </w:rPr>
      </w:pPr>
      <w:bookmarkStart w:id="213" w:name="n1268"/>
      <w:bookmarkEnd w:id="213"/>
      <w:r w:rsidRPr="00EF2A21">
        <w:rPr>
          <w:rStyle w:val="rvts15"/>
          <w:rFonts w:ascii="Times New Roman" w:hAnsi="Times New Roman" w:cs="Times New Roman"/>
          <w:b/>
          <w:bCs/>
          <w:color w:val="333333"/>
          <w:sz w:val="28"/>
          <w:szCs w:val="28"/>
          <w:shd w:val="clear" w:color="auto" w:fill="FFFFFF"/>
        </w:rPr>
        <w:t>Розділ XVII</w:t>
      </w:r>
      <w:r w:rsidRPr="00EF2A21">
        <w:rPr>
          <w:rFonts w:ascii="Times New Roman" w:hAnsi="Times New Roman" w:cs="Times New Roman"/>
          <w:color w:val="333333"/>
        </w:rPr>
        <w:br/>
      </w:r>
      <w:r w:rsidRPr="00EF2A21">
        <w:rPr>
          <w:rStyle w:val="rvts15"/>
          <w:rFonts w:ascii="Times New Roman" w:hAnsi="Times New Roman" w:cs="Times New Roman"/>
          <w:b/>
          <w:bCs/>
          <w:color w:val="333333"/>
          <w:sz w:val="28"/>
          <w:szCs w:val="28"/>
          <w:shd w:val="clear" w:color="auto" w:fill="FFFFFF"/>
        </w:rPr>
        <w:t>ПРИКІНЦЕВІ ТА ПЕРЕХІДНІ ПОЛОЖЕННЯ</w:t>
      </w:r>
    </w:p>
    <w:p w:rsidR="00E3305C"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rPr>
        <w:t xml:space="preserve">13. </w:t>
      </w:r>
      <w:r>
        <w:rPr>
          <w:color w:val="333333"/>
          <w:shd w:val="clear" w:color="auto" w:fill="FFFFFF"/>
        </w:rPr>
        <w:t>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rsidR="00E3305C" w:rsidRPr="00EF2A21" w:rsidRDefault="00E3305C" w:rsidP="003E27AB">
      <w:pPr>
        <w:pStyle w:val="rvps2"/>
        <w:shd w:val="clear" w:color="auto" w:fill="FFFFFF"/>
        <w:spacing w:before="0" w:beforeAutospacing="0" w:after="0" w:afterAutospacing="0"/>
        <w:ind w:firstLine="450"/>
        <w:jc w:val="both"/>
        <w:rPr>
          <w:color w:val="333333"/>
        </w:rPr>
      </w:pPr>
      <w:r w:rsidRPr="00EF2A21">
        <w:rPr>
          <w:color w:val="333333"/>
        </w:rPr>
        <w:t>З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4" w:name="n1721"/>
      <w:bookmarkEnd w:id="214"/>
      <w:r w:rsidRPr="00EF2A21">
        <w:rPr>
          <w:color w:val="333333"/>
        </w:rP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5" w:name="n1722"/>
      <w:bookmarkEnd w:id="215"/>
      <w:r w:rsidRPr="00EF2A21">
        <w:rPr>
          <w:color w:val="333333"/>
        </w:rPr>
        <w:t xml:space="preserve">упродовж </w:t>
      </w:r>
      <w:r w:rsidR="00BF1CFE">
        <w:rPr>
          <w:color w:val="333333"/>
        </w:rPr>
        <w:t>шести</w:t>
      </w:r>
      <w:r w:rsidRPr="00EF2A21">
        <w:rPr>
          <w:color w:val="333333"/>
        </w:rPr>
        <w:t xml:space="preserve"> років з 1 січня 2019 року такий електропостачальник,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E3305C" w:rsidRPr="00EF2A21" w:rsidRDefault="00E3305C" w:rsidP="003E27AB">
      <w:pPr>
        <w:pStyle w:val="rvps2"/>
        <w:shd w:val="clear" w:color="auto" w:fill="FFFFFF"/>
        <w:spacing w:before="0" w:beforeAutospacing="0" w:after="0" w:afterAutospacing="0"/>
        <w:ind w:firstLine="450"/>
        <w:jc w:val="both"/>
        <w:rPr>
          <w:color w:val="333333"/>
        </w:rPr>
      </w:pPr>
      <w:r w:rsidRPr="00EF2A21">
        <w:rPr>
          <w:color w:val="333333"/>
        </w:rPr>
        <w:t>Упродовж строку виконання електропостачальником, створеним у результаті здійснення заходів з відокремлення, функцій постачальника універсальних послуг:</w:t>
      </w:r>
    </w:p>
    <w:p w:rsidR="00E3305C" w:rsidRDefault="00E3305C" w:rsidP="003E27AB">
      <w:pPr>
        <w:pStyle w:val="rvps2"/>
        <w:shd w:val="clear" w:color="auto" w:fill="FFFFFF"/>
        <w:spacing w:before="0" w:beforeAutospacing="0" w:after="0" w:afterAutospacing="0"/>
        <w:ind w:firstLine="450"/>
        <w:jc w:val="both"/>
        <w:rPr>
          <w:color w:val="333333"/>
        </w:rPr>
      </w:pPr>
      <w:bookmarkStart w:id="216" w:name="n1724"/>
      <w:bookmarkEnd w:id="216"/>
      <w:r w:rsidRPr="00EF2A21">
        <w:rPr>
          <w:color w:val="333333"/>
        </w:rPr>
        <w:t>тариф на послуги постачальника універсальних послуг встановлюється Регулятором відповідно до затвердженої ним методики</w:t>
      </w:r>
      <w:bookmarkStart w:id="217" w:name="n1725"/>
      <w:bookmarkEnd w:id="217"/>
      <w:r>
        <w:rPr>
          <w:color w:val="333333"/>
        </w:rPr>
        <w:t>.</w:t>
      </w:r>
    </w:p>
    <w:p w:rsidR="00E3305C" w:rsidRPr="00FA099A" w:rsidRDefault="00E3305C" w:rsidP="000E3AD5">
      <w:pPr>
        <w:pStyle w:val="rvps2"/>
        <w:shd w:val="clear" w:color="auto" w:fill="FFFFFF"/>
        <w:spacing w:before="0" w:beforeAutospacing="0" w:after="0" w:afterAutospacing="0"/>
        <w:ind w:firstLine="450"/>
        <w:jc w:val="both"/>
        <w:rPr>
          <w:color w:val="333333"/>
        </w:rPr>
      </w:pPr>
    </w:p>
    <w:p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noProof/>
          <w:sz w:val="26"/>
          <w:szCs w:val="26"/>
          <w:lang w:eastAsia="uk-UA"/>
        </w:rPr>
        <w:lastRenderedPageBreak/>
        <w:drawing>
          <wp:inline distT="0" distB="0" distL="0" distR="0">
            <wp:extent cx="711200" cy="11938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E3305C" w:rsidRPr="00C00B6A" w:rsidRDefault="00E3305C" w:rsidP="00C00B6A">
      <w:pPr>
        <w:pStyle w:val="2"/>
        <w:spacing w:before="0" w:after="0" w:line="240" w:lineRule="auto"/>
        <w:jc w:val="center"/>
        <w:rPr>
          <w:rFonts w:ascii="Times New Roman" w:hAnsi="Times New Roman" w:cs="Times New Roman"/>
          <w:color w:val="000000"/>
        </w:rPr>
      </w:pPr>
      <w:r w:rsidRPr="00C00B6A">
        <w:rPr>
          <w:rFonts w:ascii="Times New Roman" w:hAnsi="Times New Roman" w:cs="Times New Roman"/>
          <w:color w:val="000000"/>
        </w:rPr>
        <w:t>ПОСТАНОВА</w:t>
      </w:r>
    </w:p>
    <w:p w:rsidR="00E3305C" w:rsidRPr="00C00B6A" w:rsidRDefault="00E3305C" w:rsidP="00C00B6A">
      <w:pPr>
        <w:spacing w:after="0" w:line="240" w:lineRule="auto"/>
        <w:rPr>
          <w:rFonts w:ascii="Times New Roman" w:hAnsi="Times New Roman" w:cs="Times New Roman"/>
          <w:sz w:val="26"/>
          <w:szCs w:val="26"/>
        </w:rPr>
      </w:pPr>
    </w:p>
    <w:p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t>від 27 грудня 2017 року № 1469</w:t>
      </w:r>
    </w:p>
    <w:p w:rsidR="00E3305C" w:rsidRPr="00C00B6A" w:rsidRDefault="00E3305C" w:rsidP="00C00B6A">
      <w:pPr>
        <w:spacing w:after="0" w:line="240" w:lineRule="auto"/>
        <w:jc w:val="center"/>
        <w:rPr>
          <w:rFonts w:ascii="Times New Roman" w:hAnsi="Times New Roman" w:cs="Times New Roman"/>
          <w:b/>
          <w:color w:val="000000"/>
          <w:sz w:val="26"/>
          <w:szCs w:val="26"/>
        </w:rPr>
      </w:pPr>
    </w:p>
    <w:p w:rsidR="00E3305C" w:rsidRPr="00C00B6A" w:rsidRDefault="00E3305C" w:rsidP="00C00B6A">
      <w:pPr>
        <w:spacing w:after="0" w:line="240" w:lineRule="auto"/>
        <w:jc w:val="center"/>
        <w:rPr>
          <w:rFonts w:ascii="Times New Roman" w:hAnsi="Times New Roman" w:cs="Times New Roman"/>
          <w:b/>
          <w:color w:val="000000"/>
          <w:sz w:val="26"/>
          <w:szCs w:val="26"/>
        </w:rPr>
      </w:pPr>
      <w:r w:rsidRPr="00C00B6A">
        <w:rPr>
          <w:rFonts w:ascii="Times New Roman" w:hAnsi="Times New Roman" w:cs="Times New Roman"/>
          <w:b/>
          <w:color w:val="000000"/>
          <w:sz w:val="26"/>
          <w:szCs w:val="26"/>
        </w:rPr>
        <w:t>м. Київ</w:t>
      </w:r>
    </w:p>
    <w:p w:rsidR="00E3305C" w:rsidRPr="00C00B6A" w:rsidRDefault="00E3305C" w:rsidP="00C00B6A">
      <w:pPr>
        <w:spacing w:after="0" w:line="240" w:lineRule="auto"/>
        <w:jc w:val="center"/>
        <w:rPr>
          <w:rFonts w:ascii="Times New Roman" w:hAnsi="Times New Roman" w:cs="Times New Roman"/>
          <w:sz w:val="26"/>
          <w:szCs w:val="26"/>
        </w:rPr>
      </w:pPr>
    </w:p>
    <w:p w:rsidR="00E3305C" w:rsidRPr="00C00B6A" w:rsidRDefault="00E3305C" w:rsidP="00C00B6A">
      <w:pPr>
        <w:spacing w:after="0" w:line="240" w:lineRule="auto"/>
        <w:jc w:val="center"/>
        <w:rPr>
          <w:rFonts w:ascii="Times New Roman" w:hAnsi="Times New Roman" w:cs="Times New Roman"/>
          <w:b/>
          <w:bCs/>
          <w:color w:val="000000"/>
          <w:sz w:val="26"/>
          <w:szCs w:val="26"/>
        </w:rPr>
      </w:pPr>
      <w:r w:rsidRPr="00C00B6A">
        <w:rPr>
          <w:rFonts w:ascii="Times New Roman" w:hAnsi="Times New Roman" w:cs="Times New Roman"/>
          <w:b/>
          <w:bCs/>
          <w:color w:val="000000"/>
          <w:sz w:val="26"/>
          <w:szCs w:val="26"/>
        </w:rPr>
        <w:t>Про затвердження Ліцензійних умов провадження господарської діяльності з постачання електричної енергії споживачу</w:t>
      </w:r>
    </w:p>
    <w:p w:rsidR="00E3305C" w:rsidRPr="00C00B6A" w:rsidRDefault="00E3305C" w:rsidP="00C00B6A">
      <w:pPr>
        <w:spacing w:after="0" w:line="240" w:lineRule="auto"/>
        <w:jc w:val="center"/>
        <w:rPr>
          <w:rFonts w:ascii="Times New Roman" w:hAnsi="Times New Roman" w:cs="Times New Roman"/>
          <w:b/>
          <w:bCs/>
          <w:color w:val="000000"/>
          <w:sz w:val="26"/>
          <w:szCs w:val="26"/>
        </w:rPr>
      </w:pPr>
    </w:p>
    <w:p w:rsidR="00E3305C" w:rsidRPr="00C00B6A" w:rsidRDefault="00E3305C" w:rsidP="00C00B6A">
      <w:pPr>
        <w:spacing w:after="0" w:line="240" w:lineRule="auto"/>
        <w:jc w:val="center"/>
        <w:rPr>
          <w:rFonts w:ascii="Times New Roman" w:hAnsi="Times New Roman" w:cs="Times New Roman"/>
          <w:i/>
          <w:iCs/>
          <w:sz w:val="26"/>
          <w:szCs w:val="26"/>
        </w:rPr>
      </w:pPr>
      <w:r w:rsidRPr="00C00B6A">
        <w:rPr>
          <w:rFonts w:ascii="Times New Roman" w:hAnsi="Times New Roman" w:cs="Times New Roman"/>
          <w:i/>
          <w:iCs/>
          <w:sz w:val="26"/>
          <w:szCs w:val="26"/>
        </w:rPr>
        <w:t>(витяг)</w:t>
      </w:r>
    </w:p>
    <w:p w:rsidR="00E3305C" w:rsidRPr="00C00B6A" w:rsidRDefault="00E3305C" w:rsidP="00C00B6A">
      <w:pPr>
        <w:spacing w:after="0" w:line="240" w:lineRule="auto"/>
        <w:jc w:val="center"/>
        <w:rPr>
          <w:rFonts w:ascii="Times New Roman" w:hAnsi="Times New Roman" w:cs="Times New Roman"/>
          <w:i/>
          <w:iCs/>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5180"/>
      </w:tblGrid>
      <w:tr w:rsidR="00E3305C" w:rsidRPr="00C00B6A" w:rsidTr="00C00B6A">
        <w:tc>
          <w:tcPr>
            <w:tcW w:w="6974" w:type="dxa"/>
          </w:tcPr>
          <w:p w:rsidR="00E3305C" w:rsidRPr="00C00B6A" w:rsidRDefault="00E3305C" w:rsidP="00C00B6A">
            <w:pPr>
              <w:jc w:val="center"/>
              <w:rPr>
                <w:rFonts w:ascii="Times New Roman" w:hAnsi="Times New Roman" w:cs="Times New Roman"/>
                <w:i/>
                <w:iCs/>
                <w:sz w:val="26"/>
                <w:szCs w:val="26"/>
                <w:lang w:val="uk-UA"/>
              </w:rPr>
            </w:pPr>
          </w:p>
        </w:tc>
        <w:tc>
          <w:tcPr>
            <w:tcW w:w="6975" w:type="dxa"/>
          </w:tcPr>
          <w:p w:rsidR="00E3305C" w:rsidRPr="00C00B6A" w:rsidRDefault="00E3305C" w:rsidP="00C00B6A">
            <w:pPr>
              <w:rPr>
                <w:rStyle w:val="rvts9"/>
                <w:rFonts w:ascii="Times New Roman" w:hAnsi="Times New Roman" w:cs="Times New Roman"/>
                <w:color w:val="333333"/>
                <w:sz w:val="26"/>
                <w:szCs w:val="26"/>
                <w:shd w:val="clear" w:color="auto" w:fill="FFFFFF"/>
                <w:lang w:val="uk-UA"/>
              </w:rPr>
            </w:pPr>
            <w:r w:rsidRPr="00C00B6A">
              <w:rPr>
                <w:rStyle w:val="rvts9"/>
                <w:rFonts w:ascii="Times New Roman" w:hAnsi="Times New Roman" w:cs="Times New Roman"/>
                <w:color w:val="333333"/>
                <w:sz w:val="26"/>
                <w:szCs w:val="26"/>
                <w:shd w:val="clear" w:color="auto" w:fill="FFFFFF"/>
                <w:lang w:val="uk-UA"/>
              </w:rPr>
              <w:t>Затверджено</w:t>
            </w:r>
          </w:p>
          <w:p w:rsidR="00E3305C" w:rsidRPr="00C00B6A" w:rsidRDefault="00E3305C" w:rsidP="00C00B6A">
            <w:pPr>
              <w:rPr>
                <w:rStyle w:val="rvts9"/>
                <w:rFonts w:ascii="Times New Roman" w:hAnsi="Times New Roman" w:cs="Times New Roman"/>
                <w:color w:val="333333"/>
                <w:sz w:val="26"/>
                <w:szCs w:val="26"/>
                <w:shd w:val="clear" w:color="auto" w:fill="FFFFFF"/>
                <w:lang w:val="uk-UA"/>
              </w:rPr>
            </w:pPr>
            <w:r w:rsidRPr="00C00B6A">
              <w:rPr>
                <w:rStyle w:val="rvts9"/>
                <w:rFonts w:ascii="Times New Roman" w:hAnsi="Times New Roman" w:cs="Times New Roman"/>
                <w:color w:val="333333"/>
                <w:sz w:val="26"/>
                <w:szCs w:val="26"/>
                <w:shd w:val="clear" w:color="auto" w:fill="FFFFFF"/>
              </w:rPr>
              <w:t>Постанов</w:t>
            </w:r>
            <w:r w:rsidRPr="00C00B6A">
              <w:rPr>
                <w:rStyle w:val="rvts9"/>
                <w:rFonts w:ascii="Times New Roman" w:hAnsi="Times New Roman" w:cs="Times New Roman"/>
                <w:color w:val="333333"/>
                <w:sz w:val="26"/>
                <w:szCs w:val="26"/>
                <w:shd w:val="clear" w:color="auto" w:fill="FFFFFF"/>
                <w:lang w:val="uk-UA"/>
              </w:rPr>
              <w:t xml:space="preserve">ою Національної комісії, що здійснює державне регулювання у сферах енергетики та комунальних послуг </w:t>
            </w:r>
          </w:p>
          <w:p w:rsidR="00E3305C" w:rsidRPr="00C00B6A" w:rsidRDefault="00E3305C" w:rsidP="00C00B6A">
            <w:pPr>
              <w:rPr>
                <w:rFonts w:ascii="Times New Roman" w:hAnsi="Times New Roman" w:cs="Times New Roman"/>
                <w:i/>
                <w:iCs/>
                <w:sz w:val="26"/>
                <w:szCs w:val="26"/>
                <w:lang w:val="uk-UA"/>
              </w:rPr>
            </w:pPr>
            <w:r w:rsidRPr="00C00B6A">
              <w:rPr>
                <w:rStyle w:val="rvts9"/>
                <w:rFonts w:ascii="Times New Roman" w:hAnsi="Times New Roman" w:cs="Times New Roman"/>
                <w:color w:val="333333"/>
                <w:sz w:val="26"/>
                <w:szCs w:val="26"/>
                <w:shd w:val="clear" w:color="auto" w:fill="FFFFFF"/>
              </w:rPr>
              <w:t xml:space="preserve">№1469 </w:t>
            </w:r>
            <w:r w:rsidRPr="00C00B6A">
              <w:rPr>
                <w:rStyle w:val="rvts9"/>
                <w:rFonts w:ascii="Times New Roman" w:hAnsi="Times New Roman" w:cs="Times New Roman"/>
                <w:color w:val="333333"/>
                <w:sz w:val="26"/>
                <w:szCs w:val="26"/>
                <w:shd w:val="clear" w:color="auto" w:fill="FFFFFF"/>
                <w:lang w:val="uk-UA"/>
              </w:rPr>
              <w:t xml:space="preserve"> від 27 грудня 2017 року </w:t>
            </w:r>
          </w:p>
        </w:tc>
      </w:tr>
    </w:tbl>
    <w:p w:rsidR="00E3305C" w:rsidRPr="00C00B6A" w:rsidRDefault="00E3305C" w:rsidP="00C00B6A">
      <w:pPr>
        <w:spacing w:after="0" w:line="240" w:lineRule="auto"/>
        <w:jc w:val="center"/>
        <w:rPr>
          <w:rFonts w:ascii="Times New Roman" w:hAnsi="Times New Roman" w:cs="Times New Roman"/>
          <w:i/>
          <w:iCs/>
          <w:sz w:val="26"/>
          <w:szCs w:val="26"/>
        </w:rPr>
      </w:pPr>
    </w:p>
    <w:p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Ліцензійні умови</w:t>
      </w:r>
    </w:p>
    <w:p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провадження господарської діяльності з постачання електричної енергії споживачу</w:t>
      </w:r>
    </w:p>
    <w:p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r w:rsidRPr="00C00B6A">
        <w:rPr>
          <w:color w:val="333333"/>
          <w:sz w:val="26"/>
          <w:szCs w:val="26"/>
        </w:rPr>
        <w:t>2.3. Крім вимог, установлених пунктом 2.2 цієї глави, постачальники універсальної послуги мають також дотримуватися таких організаційних вимог:</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8" w:name="n271"/>
      <w:bookmarkEnd w:id="218"/>
      <w:r w:rsidRPr="00C00B6A">
        <w:rPr>
          <w:color w:val="333333"/>
          <w:sz w:val="26"/>
          <w:szCs w:val="26"/>
        </w:rPr>
        <w:t>1) надавати універсальні послуги виключно побутовим та малим непобутовим споживачам у порядку, визначеному правилами роздрібного ринку, та на умовах типового договору про постачання електричної енергії постачальником універсальних послуг, затвердженого НКРЕКП;</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9" w:name="n272"/>
      <w:bookmarkEnd w:id="219"/>
      <w:r w:rsidRPr="00C00B6A">
        <w:rPr>
          <w:color w:val="333333"/>
          <w:sz w:val="26"/>
          <w:szCs w:val="26"/>
        </w:rPr>
        <w:t>2) надавати універсальні послуги виключно за місцем провадження господарської діяльності.</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0" w:name="n273"/>
      <w:bookmarkEnd w:id="220"/>
      <w:r w:rsidRPr="00C00B6A">
        <w:rPr>
          <w:color w:val="333333"/>
          <w:sz w:val="26"/>
          <w:szCs w:val="26"/>
        </w:rPr>
        <w:t>Для електропостачальників, які виконують функції постачальника універсальних послуг на закріпленій території, місцем провадження господарської діяльності є відповідна область, міста Київ та Севастополь, Автономна Республіка Крим, на якій до відокремлення оператора системи розподілу, кількість приєднаних споживачів до системи розподілу якого перевищує 100 тисяч,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1" w:name="n274"/>
      <w:bookmarkEnd w:id="221"/>
      <w:r w:rsidRPr="00C00B6A">
        <w:rPr>
          <w:color w:val="333333"/>
          <w:sz w:val="26"/>
          <w:szCs w:val="26"/>
        </w:rPr>
        <w:t>3) здійснювати постачання електричної енергії вразливим споживачам відповідно до </w:t>
      </w:r>
      <w:hyperlink r:id="rId86" w:tgtFrame="_blank" w:history="1">
        <w:r w:rsidRPr="00C00B6A">
          <w:rPr>
            <w:rStyle w:val="a4"/>
            <w:rFonts w:eastAsiaTheme="majorEastAsia"/>
            <w:color w:val="000099"/>
            <w:sz w:val="26"/>
            <w:szCs w:val="26"/>
          </w:rPr>
          <w:t>Закону України</w:t>
        </w:r>
      </w:hyperlink>
      <w:r w:rsidRPr="00C00B6A">
        <w:rPr>
          <w:color w:val="333333"/>
          <w:sz w:val="26"/>
          <w:szCs w:val="26"/>
        </w:rPr>
        <w:t> «Про ринок електричної енергії», порядку, встановленого Кабінетом Міністрів України, та правил роздрібного ринку;</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2" w:name="n275"/>
      <w:bookmarkEnd w:id="222"/>
      <w:r w:rsidRPr="00C00B6A">
        <w:rPr>
          <w:color w:val="333333"/>
          <w:sz w:val="26"/>
          <w:szCs w:val="26"/>
        </w:rPr>
        <w:lastRenderedPageBreak/>
        <w:t>4) ліцензіат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 споживачу;</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3" w:name="n276"/>
      <w:bookmarkEnd w:id="223"/>
      <w:r w:rsidRPr="00C00B6A">
        <w:rPr>
          <w:color w:val="333333"/>
          <w:sz w:val="26"/>
          <w:szCs w:val="26"/>
        </w:rPr>
        <w:t>5) застосовувати ціну (тариф) на послуги постачальника універсальних послуг, визначену за результатами конкурсу або встановлену у випадках, передбачених </w:t>
      </w:r>
      <w:hyperlink r:id="rId87" w:tgtFrame="_blank" w:history="1">
        <w:r w:rsidRPr="00C00B6A">
          <w:rPr>
            <w:rStyle w:val="a4"/>
            <w:rFonts w:eastAsiaTheme="majorEastAsia"/>
            <w:color w:val="000099"/>
            <w:sz w:val="26"/>
            <w:szCs w:val="26"/>
          </w:rPr>
          <w:t>Законом України</w:t>
        </w:r>
      </w:hyperlink>
      <w:r w:rsidRPr="00C00B6A">
        <w:rPr>
          <w:color w:val="333333"/>
          <w:sz w:val="26"/>
          <w:szCs w:val="26"/>
        </w:rPr>
        <w:t> «Про ринок електричної енергії», НКРЕКП згідно із затвердженою НКРЕКП методикою;</w:t>
      </w:r>
    </w:p>
    <w:p w:rsidR="00E3305C" w:rsidRDefault="00E3305C" w:rsidP="00C00B6A">
      <w:pPr>
        <w:pStyle w:val="rvps2"/>
        <w:shd w:val="clear" w:color="auto" w:fill="FFFFFF"/>
        <w:spacing w:before="0" w:beforeAutospacing="0" w:after="0" w:afterAutospacing="0"/>
        <w:ind w:firstLine="450"/>
        <w:jc w:val="both"/>
        <w:rPr>
          <w:color w:val="333333"/>
          <w:sz w:val="26"/>
          <w:szCs w:val="26"/>
        </w:rPr>
      </w:pPr>
      <w:bookmarkStart w:id="224" w:name="n277"/>
      <w:bookmarkEnd w:id="224"/>
      <w:r w:rsidRPr="00C00B6A">
        <w:rPr>
          <w:color w:val="333333"/>
          <w:sz w:val="26"/>
          <w:szCs w:val="26"/>
        </w:rPr>
        <w:t>6) надавати універсальні послуги за економічно обґрунтованими, прозорими та недискримінаційними цінами, сформованими ним відповідно до методики (порядку), затвердженої НКРЕКП</w:t>
      </w:r>
      <w:r>
        <w:rPr>
          <w:color w:val="333333"/>
          <w:sz w:val="26"/>
          <w:szCs w:val="26"/>
        </w:rPr>
        <w:t>.</w:t>
      </w:r>
    </w:p>
    <w:p w:rsidR="00E3305C" w:rsidRDefault="00E3305C" w:rsidP="00C00B6A">
      <w:pPr>
        <w:pStyle w:val="rvps2"/>
        <w:shd w:val="clear" w:color="auto" w:fill="FFFFFF"/>
        <w:spacing w:before="0" w:beforeAutospacing="0" w:after="0" w:afterAutospacing="0"/>
        <w:ind w:firstLine="450"/>
        <w:jc w:val="both"/>
        <w:rPr>
          <w:color w:val="333333"/>
          <w:sz w:val="26"/>
          <w:szCs w:val="26"/>
        </w:rPr>
      </w:pP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9"/>
        <w:gridCol w:w="4576"/>
      </w:tblGrid>
      <w:tr w:rsidR="00E3305C" w:rsidRPr="00C00B6A" w:rsidTr="00C00B6A">
        <w:tc>
          <w:tcPr>
            <w:tcW w:w="6974" w:type="dxa"/>
          </w:tcPr>
          <w:p w:rsidR="00E3305C" w:rsidRPr="00C00B6A" w:rsidRDefault="00E3305C" w:rsidP="00C00B6A">
            <w:pPr>
              <w:pStyle w:val="rvps4"/>
              <w:spacing w:before="300" w:beforeAutospacing="0" w:after="150" w:afterAutospacing="0"/>
              <w:jc w:val="center"/>
              <w:rPr>
                <w:sz w:val="26"/>
                <w:szCs w:val="26"/>
              </w:rPr>
            </w:pPr>
            <w:r w:rsidRPr="00C00B6A">
              <w:rPr>
                <w:rStyle w:val="rvts44"/>
                <w:rFonts w:eastAsiaTheme="majorEastAsia"/>
                <w:b/>
                <w:bCs/>
                <w:sz w:val="26"/>
                <w:szCs w:val="26"/>
              </w:rPr>
              <w:t>НачальникУправління</w:t>
            </w:r>
            <w:r w:rsidRPr="00C00B6A">
              <w:rPr>
                <w:sz w:val="26"/>
                <w:szCs w:val="26"/>
              </w:rPr>
              <w:br/>
            </w:r>
            <w:r w:rsidRPr="00C00B6A">
              <w:rPr>
                <w:rStyle w:val="rvts44"/>
                <w:rFonts w:eastAsiaTheme="majorEastAsia"/>
                <w:b/>
                <w:bCs/>
                <w:sz w:val="26"/>
                <w:szCs w:val="26"/>
              </w:rPr>
              <w:t>ліцензування</w:t>
            </w:r>
          </w:p>
          <w:p w:rsidR="00E3305C" w:rsidRPr="00C00B6A" w:rsidRDefault="00E3305C" w:rsidP="00C00B6A">
            <w:pPr>
              <w:pStyle w:val="rvps4"/>
              <w:spacing w:before="300" w:beforeAutospacing="0" w:after="150" w:afterAutospacing="0"/>
              <w:jc w:val="center"/>
              <w:rPr>
                <w:rStyle w:val="rvts44"/>
                <w:rFonts w:eastAsiaTheme="majorEastAsia"/>
                <w:b/>
                <w:bCs/>
                <w:sz w:val="26"/>
                <w:szCs w:val="26"/>
              </w:rPr>
            </w:pPr>
          </w:p>
        </w:tc>
        <w:tc>
          <w:tcPr>
            <w:tcW w:w="6975" w:type="dxa"/>
          </w:tcPr>
          <w:p w:rsidR="00E3305C" w:rsidRPr="00C00B6A" w:rsidRDefault="00E3305C" w:rsidP="00C00B6A">
            <w:pPr>
              <w:pStyle w:val="rvps4"/>
              <w:spacing w:before="300" w:beforeAutospacing="0" w:after="150" w:afterAutospacing="0"/>
              <w:jc w:val="center"/>
              <w:rPr>
                <w:rStyle w:val="rvts44"/>
                <w:rFonts w:eastAsiaTheme="majorEastAsia"/>
                <w:b/>
                <w:bCs/>
                <w:sz w:val="26"/>
                <w:szCs w:val="26"/>
              </w:rPr>
            </w:pPr>
            <w:r w:rsidRPr="00C00B6A">
              <w:rPr>
                <w:rStyle w:val="rvts44"/>
                <w:rFonts w:eastAsiaTheme="majorEastAsia"/>
                <w:b/>
                <w:bCs/>
                <w:sz w:val="26"/>
                <w:szCs w:val="26"/>
              </w:rPr>
              <w:t>Ю. Антонюк</w:t>
            </w:r>
          </w:p>
        </w:tc>
      </w:tr>
    </w:tbl>
    <w:p w:rsidR="00E3305C" w:rsidRPr="00C00B6A" w:rsidRDefault="00E3305C" w:rsidP="00C00B6A">
      <w:pPr>
        <w:spacing w:after="0" w:line="240" w:lineRule="auto"/>
        <w:jc w:val="center"/>
        <w:rPr>
          <w:rFonts w:ascii="Times New Roman" w:hAnsi="Times New Roman" w:cs="Times New Roman"/>
          <w:i/>
          <w:iCs/>
          <w:sz w:val="26"/>
          <w:szCs w:val="26"/>
        </w:rPr>
      </w:pPr>
    </w:p>
    <w:p w:rsidR="00E3305C"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noProof/>
          <w:sz w:val="26"/>
          <w:szCs w:val="26"/>
          <w:lang w:eastAsia="uk-UA"/>
        </w:rPr>
        <w:drawing>
          <wp:inline distT="0" distB="0" distL="0" distR="0">
            <wp:extent cx="711200" cy="11938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E3305C" w:rsidRDefault="00E3305C" w:rsidP="00B049C0">
      <w:pPr>
        <w:pStyle w:val="2"/>
        <w:spacing w:before="0" w:after="0" w:line="240" w:lineRule="auto"/>
        <w:jc w:val="center"/>
        <w:rPr>
          <w:rFonts w:ascii="Times New Roman" w:hAnsi="Times New Roman" w:cs="Times New Roman"/>
          <w:color w:val="000000"/>
        </w:rPr>
      </w:pPr>
    </w:p>
    <w:p w:rsidR="00E3305C" w:rsidRDefault="00E3305C" w:rsidP="00B049C0">
      <w:pPr>
        <w:pStyle w:val="2"/>
        <w:spacing w:before="0" w:after="0" w:line="240" w:lineRule="auto"/>
        <w:jc w:val="center"/>
        <w:rPr>
          <w:rFonts w:ascii="Times New Roman" w:hAnsi="Times New Roman" w:cs="Times New Roman"/>
          <w:color w:val="000000"/>
        </w:rPr>
      </w:pPr>
      <w:r w:rsidRPr="00F963B5">
        <w:rPr>
          <w:rFonts w:ascii="Times New Roman" w:hAnsi="Times New Roman" w:cs="Times New Roman"/>
          <w:color w:val="000000"/>
        </w:rPr>
        <w:t>ПОСТАНОВА</w:t>
      </w:r>
    </w:p>
    <w:p w:rsidR="00E3305C" w:rsidRPr="00F963B5" w:rsidRDefault="00E3305C" w:rsidP="00B049C0">
      <w:pPr>
        <w:spacing w:after="0" w:line="240" w:lineRule="auto"/>
        <w:jc w:val="center"/>
        <w:rPr>
          <w:rFonts w:ascii="Times New Roman" w:hAnsi="Times New Roman" w:cs="Times New Roman"/>
          <w:sz w:val="26"/>
          <w:szCs w:val="26"/>
        </w:rPr>
      </w:pPr>
    </w:p>
    <w:p w:rsidR="00E3305C" w:rsidRPr="00F963B5" w:rsidRDefault="00E3305C" w:rsidP="00B049C0">
      <w:pPr>
        <w:pStyle w:val="2"/>
        <w:spacing w:before="0" w:after="0" w:line="240" w:lineRule="auto"/>
        <w:jc w:val="center"/>
        <w:rPr>
          <w:rFonts w:ascii="Times New Roman" w:hAnsi="Times New Roman" w:cs="Times New Roman"/>
          <w:color w:val="000000"/>
        </w:rPr>
      </w:pPr>
      <w:r w:rsidRPr="00F963B5">
        <w:rPr>
          <w:rFonts w:ascii="Times New Roman" w:hAnsi="Times New Roman" w:cs="Times New Roman"/>
          <w:color w:val="000000"/>
        </w:rPr>
        <w:t>ПрозатвердженняМетодичнихрекомендаційщодопередачіданихпобутовихтамалихнепобутовихспоживачівпостачальникуелектричноїенергії, наякоговідповіднодоЗаконуУкраїни "Проринокелектричноїенергії" покладаєтьсявиконанняфункціїуніверсальноїпослугиназакріпленійтериторії</w:t>
      </w:r>
    </w:p>
    <w:p w:rsidR="00E3305C" w:rsidRDefault="00E3305C" w:rsidP="00B8255E">
      <w:pPr>
        <w:spacing w:after="0" w:line="240" w:lineRule="auto"/>
        <w:jc w:val="center"/>
        <w:rPr>
          <w:rFonts w:ascii="Times New Roman" w:hAnsi="Times New Roman" w:cs="Times New Roman"/>
          <w:b/>
          <w:color w:val="000000"/>
          <w:sz w:val="26"/>
          <w:szCs w:val="26"/>
        </w:rPr>
      </w:pPr>
    </w:p>
    <w:p w:rsidR="00E3305C" w:rsidRDefault="00E3305C" w:rsidP="00B8255E">
      <w:pPr>
        <w:spacing w:after="0" w:line="240" w:lineRule="auto"/>
        <w:jc w:val="center"/>
        <w:rPr>
          <w:rFonts w:ascii="Times New Roman" w:hAnsi="Times New Roman" w:cs="Times New Roman"/>
          <w:b/>
          <w:color w:val="000000"/>
          <w:sz w:val="26"/>
          <w:szCs w:val="26"/>
        </w:rPr>
      </w:pPr>
      <w:r w:rsidRPr="00F963B5">
        <w:rPr>
          <w:rFonts w:ascii="Times New Roman" w:hAnsi="Times New Roman" w:cs="Times New Roman"/>
          <w:b/>
          <w:color w:val="000000"/>
          <w:sz w:val="26"/>
          <w:szCs w:val="26"/>
        </w:rPr>
        <w:t>№1268від 26 жовтня 2018 року</w:t>
      </w:r>
    </w:p>
    <w:p w:rsidR="00E3305C" w:rsidRPr="00B8255E" w:rsidRDefault="00E3305C" w:rsidP="00B8255E">
      <w:pPr>
        <w:spacing w:after="0" w:line="240" w:lineRule="auto"/>
        <w:jc w:val="center"/>
        <w:rPr>
          <w:rFonts w:ascii="Times New Roman" w:hAnsi="Times New Roman" w:cs="Times New Roman"/>
          <w:bCs/>
          <w:sz w:val="26"/>
          <w:szCs w:val="26"/>
        </w:rPr>
      </w:pPr>
      <w:r w:rsidRPr="00B8255E">
        <w:rPr>
          <w:rFonts w:ascii="Times New Roman" w:hAnsi="Times New Roman" w:cs="Times New Roman"/>
          <w:bCs/>
          <w:color w:val="000000"/>
          <w:sz w:val="26"/>
          <w:szCs w:val="26"/>
        </w:rPr>
        <w:t>(із змінами та доповненнями)</w:t>
      </w:r>
    </w:p>
    <w:p w:rsidR="00E3305C" w:rsidRPr="00B8255E" w:rsidRDefault="00E3305C" w:rsidP="00B049C0">
      <w:pPr>
        <w:spacing w:after="0" w:line="240" w:lineRule="auto"/>
        <w:jc w:val="center"/>
        <w:rPr>
          <w:rFonts w:ascii="Times New Roman" w:hAnsi="Times New Roman" w:cs="Times New Roman"/>
          <w:bCs/>
          <w:sz w:val="26"/>
          <w:szCs w:val="26"/>
        </w:rPr>
      </w:pPr>
    </w:p>
    <w:p w:rsidR="00E3305C" w:rsidRDefault="00E3305C" w:rsidP="00B049C0">
      <w:pPr>
        <w:spacing w:after="0" w:line="240" w:lineRule="auto"/>
        <w:jc w:val="center"/>
        <w:rPr>
          <w:rFonts w:ascii="Times New Roman" w:hAnsi="Times New Roman" w:cs="Times New Roman"/>
          <w:i/>
          <w:iCs/>
          <w:sz w:val="26"/>
          <w:szCs w:val="26"/>
        </w:rPr>
      </w:pPr>
      <w:r w:rsidRPr="00F963B5">
        <w:rPr>
          <w:rFonts w:ascii="Times New Roman" w:hAnsi="Times New Roman" w:cs="Times New Roman"/>
          <w:i/>
          <w:iCs/>
          <w:sz w:val="26"/>
          <w:szCs w:val="26"/>
        </w:rPr>
        <w:t>(витяг)</w:t>
      </w:r>
    </w:p>
    <w:p w:rsidR="00E3305C" w:rsidRPr="00F963B5" w:rsidRDefault="00E3305C" w:rsidP="00B049C0">
      <w:pPr>
        <w:spacing w:after="0" w:line="240" w:lineRule="auto"/>
        <w:jc w:val="center"/>
        <w:rPr>
          <w:rFonts w:ascii="Times New Roman" w:hAnsi="Times New Roman" w:cs="Times New Roman"/>
          <w:i/>
          <w:iCs/>
          <w:sz w:val="26"/>
          <w:szCs w:val="26"/>
        </w:rPr>
      </w:pPr>
    </w:p>
    <w:p w:rsidR="00E3305C" w:rsidRPr="00F963B5" w:rsidRDefault="00E3305C" w:rsidP="00B049C0">
      <w:pPr>
        <w:spacing w:after="0" w:line="240" w:lineRule="auto"/>
        <w:ind w:firstLine="240"/>
        <w:jc w:val="both"/>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Відповідно до статей 6, 63 та пункту 13 розділу XVII "Прикінцеві та перехідні" положення Закону України "Про ринок електричної енергії" (далі - Закон) Національна комісія, що здійснює державне регулювання у сферах енергетики та комунальних послуг, </w:t>
      </w:r>
      <w:r w:rsidRPr="00F963B5">
        <w:rPr>
          <w:rFonts w:ascii="Times New Roman" w:hAnsi="Times New Roman" w:cs="Times New Roman"/>
          <w:b/>
          <w:color w:val="000000"/>
          <w:sz w:val="26"/>
          <w:szCs w:val="26"/>
        </w:rPr>
        <w:t>постановляє</w:t>
      </w:r>
      <w:r w:rsidRPr="00F963B5">
        <w:rPr>
          <w:rFonts w:ascii="Times New Roman" w:hAnsi="Times New Roman" w:cs="Times New Roman"/>
          <w:color w:val="000000"/>
          <w:sz w:val="26"/>
          <w:szCs w:val="26"/>
        </w:rPr>
        <w:t>:</w:t>
      </w:r>
    </w:p>
    <w:p w:rsidR="00E3305C" w:rsidRPr="00F963B5" w:rsidRDefault="00E3305C" w:rsidP="00B049C0">
      <w:pPr>
        <w:spacing w:after="0" w:line="240" w:lineRule="auto"/>
        <w:ind w:firstLine="240"/>
        <w:jc w:val="both"/>
        <w:rPr>
          <w:rFonts w:ascii="Times New Roman" w:hAnsi="Times New Roman" w:cs="Times New Roman"/>
          <w:sz w:val="26"/>
          <w:szCs w:val="26"/>
        </w:rPr>
      </w:pPr>
    </w:p>
    <w:p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Затвердити Методичні рекомендації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(далі - Методичні рекомендації), що додаються.</w:t>
      </w:r>
    </w:p>
    <w:p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lastRenderedPageBreak/>
        <w:t>2. Рекомендувати суб'єктам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здійснити передачу даних побутових та малих непобутових споживачів відповідному постачальнику універсальної послуги на закріпленій території відповідно до цих Методичних рекомендацій до дня, що є останнім днем здійснення постачання електричної енергії за регульованим тарифом.</w:t>
      </w:r>
    </w:p>
    <w:p w:rsidR="00E3305C" w:rsidRDefault="00E3305C" w:rsidP="00B049C0">
      <w:pPr>
        <w:spacing w:after="0" w:line="240" w:lineRule="auto"/>
        <w:ind w:firstLine="240"/>
        <w:rPr>
          <w:rFonts w:ascii="Times New Roman" w:hAnsi="Times New Roman" w:cs="Times New Roman"/>
          <w:color w:val="000000"/>
          <w:sz w:val="26"/>
          <w:szCs w:val="26"/>
        </w:rPr>
      </w:pPr>
    </w:p>
    <w:p w:rsidR="00E3305C" w:rsidRPr="00F963B5" w:rsidRDefault="00E3305C" w:rsidP="00B049C0">
      <w:pPr>
        <w:spacing w:after="0" w:line="240" w:lineRule="auto"/>
        <w:ind w:firstLine="240"/>
        <w:rPr>
          <w:rFonts w:ascii="Times New Roman" w:hAnsi="Times New Roman" w:cs="Times New Roman"/>
          <w:sz w:val="26"/>
          <w:szCs w:val="26"/>
        </w:rPr>
      </w:pPr>
    </w:p>
    <w:tbl>
      <w:tblPr>
        <w:tblW w:w="0" w:type="auto"/>
        <w:tblCellSpacing w:w="0" w:type="auto"/>
        <w:tblLook w:val="04A0"/>
      </w:tblPr>
      <w:tblGrid>
        <w:gridCol w:w="4845"/>
        <w:gridCol w:w="4845"/>
      </w:tblGrid>
      <w:tr w:rsidR="00E3305C" w:rsidRPr="00F963B5">
        <w:trPr>
          <w:trHeight w:val="30"/>
          <w:tblCellSpacing w:w="0" w:type="auto"/>
        </w:trPr>
        <w:tc>
          <w:tcPr>
            <w:tcW w:w="4845" w:type="dxa"/>
            <w:vAlign w:val="bottom"/>
          </w:tcPr>
          <w:p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Голова НКРЕКП</w:t>
            </w:r>
          </w:p>
        </w:tc>
        <w:tc>
          <w:tcPr>
            <w:tcW w:w="4845" w:type="dxa"/>
            <w:vAlign w:val="bottom"/>
          </w:tcPr>
          <w:p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О. Кривенко</w:t>
            </w:r>
          </w:p>
        </w:tc>
      </w:tr>
    </w:tbl>
    <w:p w:rsidR="00E3305C" w:rsidRDefault="00E3305C" w:rsidP="00B049C0">
      <w:pPr>
        <w:spacing w:after="0" w:line="240" w:lineRule="auto"/>
        <w:ind w:firstLine="240"/>
        <w:rPr>
          <w:rFonts w:ascii="Times New Roman" w:hAnsi="Times New Roman" w:cs="Times New Roman"/>
          <w:color w:val="000000"/>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5180"/>
      </w:tblGrid>
      <w:tr w:rsidR="00E3305C" w:rsidTr="00B049C0">
        <w:tc>
          <w:tcPr>
            <w:tcW w:w="6974" w:type="dxa"/>
          </w:tcPr>
          <w:p w:rsidR="00E3305C" w:rsidRDefault="00E3305C" w:rsidP="00B049C0">
            <w:pPr>
              <w:rPr>
                <w:rFonts w:ascii="Times New Roman" w:hAnsi="Times New Roman" w:cs="Times New Roman"/>
                <w:sz w:val="26"/>
                <w:szCs w:val="26"/>
              </w:rPr>
            </w:pPr>
          </w:p>
        </w:tc>
        <w:tc>
          <w:tcPr>
            <w:tcW w:w="6975" w:type="dxa"/>
          </w:tcPr>
          <w:p w:rsidR="00E3305C" w:rsidRDefault="00E3305C" w:rsidP="00B049C0">
            <w:pPr>
              <w:rPr>
                <w:rFonts w:ascii="Times New Roman" w:hAnsi="Times New Roman" w:cs="Times New Roman"/>
                <w:sz w:val="26"/>
                <w:szCs w:val="26"/>
                <w:lang w:val="uk-UA"/>
              </w:rPr>
            </w:pPr>
            <w:r>
              <w:rPr>
                <w:rFonts w:ascii="Times New Roman" w:hAnsi="Times New Roman" w:cs="Times New Roman"/>
                <w:sz w:val="26"/>
                <w:szCs w:val="26"/>
                <w:lang w:val="uk-UA"/>
              </w:rPr>
              <w:t>Затверджено</w:t>
            </w:r>
          </w:p>
          <w:p w:rsidR="00E3305C" w:rsidRDefault="00E3305C" w:rsidP="00B049C0">
            <w:pPr>
              <w:rPr>
                <w:rFonts w:ascii="Times New Roman" w:hAnsi="Times New Roman" w:cs="Times New Roman"/>
                <w:sz w:val="26"/>
                <w:szCs w:val="26"/>
                <w:lang w:val="uk-UA"/>
              </w:rPr>
            </w:pPr>
            <w:r>
              <w:rPr>
                <w:rFonts w:ascii="Times New Roman" w:hAnsi="Times New Roman" w:cs="Times New Roman"/>
                <w:sz w:val="26"/>
                <w:szCs w:val="26"/>
                <w:lang w:val="uk-UA"/>
              </w:rPr>
              <w:t xml:space="preserve">Постановою Національної комісії, що здійснює державне регулювання у сферах енергетики та комунальних послуг №1268 від 26.10.2018 р. </w:t>
            </w:r>
          </w:p>
          <w:p w:rsidR="00E3305C" w:rsidRDefault="00E3305C" w:rsidP="00B049C0">
            <w:pPr>
              <w:rPr>
                <w:rFonts w:ascii="Times New Roman" w:hAnsi="Times New Roman" w:cs="Times New Roman"/>
                <w:sz w:val="26"/>
                <w:szCs w:val="26"/>
                <w:lang w:val="uk-UA"/>
              </w:rPr>
            </w:pPr>
          </w:p>
          <w:p w:rsidR="00E3305C" w:rsidRPr="00B049C0" w:rsidRDefault="00E3305C" w:rsidP="00B049C0">
            <w:pPr>
              <w:rPr>
                <w:rFonts w:ascii="Times New Roman" w:hAnsi="Times New Roman" w:cs="Times New Roman"/>
                <w:sz w:val="26"/>
                <w:szCs w:val="26"/>
                <w:lang w:val="uk-UA"/>
              </w:rPr>
            </w:pPr>
          </w:p>
        </w:tc>
      </w:tr>
    </w:tbl>
    <w:p w:rsidR="00E3305C" w:rsidRPr="00F963B5" w:rsidRDefault="00E3305C" w:rsidP="00B049C0">
      <w:pPr>
        <w:pStyle w:val="3"/>
        <w:spacing w:before="0" w:after="0" w:line="240" w:lineRule="auto"/>
        <w:jc w:val="center"/>
        <w:rPr>
          <w:rFonts w:ascii="Times New Roman" w:hAnsi="Times New Roman" w:cs="Times New Roman"/>
          <w:color w:val="000000"/>
          <w:sz w:val="26"/>
          <w:szCs w:val="26"/>
        </w:rPr>
      </w:pPr>
      <w:bookmarkStart w:id="225" w:name="15"/>
      <w:r w:rsidRPr="00F963B5">
        <w:rPr>
          <w:rFonts w:ascii="Times New Roman" w:hAnsi="Times New Roman" w:cs="Times New Roman"/>
          <w:color w:val="000000"/>
          <w:sz w:val="26"/>
          <w:szCs w:val="26"/>
        </w:rPr>
        <w:t>Методичнірекомендаціїщодопередачіданихпобутовихтамалихнепобутовихспоживачівпостачальникуелектричноїенергії, наякоговідповіднодоЗаконуУкраїни "Проринокелектричноїенергії" покладаєтьсявиконанняфункціїуніверсальноїпослугиназакріпленійтериторії</w:t>
      </w:r>
    </w:p>
    <w:p w:rsidR="00E3305C" w:rsidRDefault="00E3305C" w:rsidP="00B049C0">
      <w:pPr>
        <w:spacing w:after="0" w:line="240" w:lineRule="auto"/>
        <w:ind w:firstLine="240"/>
        <w:jc w:val="both"/>
        <w:rPr>
          <w:rFonts w:ascii="Times New Roman" w:hAnsi="Times New Roman" w:cs="Times New Roman"/>
          <w:color w:val="000000"/>
          <w:sz w:val="26"/>
          <w:szCs w:val="26"/>
        </w:rPr>
      </w:pPr>
      <w:bookmarkStart w:id="226" w:name="16"/>
      <w:bookmarkEnd w:id="225"/>
    </w:p>
    <w:p w:rsidR="00E3305C" w:rsidRDefault="00E3305C" w:rsidP="00B049C0">
      <w:pPr>
        <w:spacing w:after="0" w:line="240" w:lineRule="auto"/>
        <w:ind w:firstLine="240"/>
        <w:jc w:val="both"/>
        <w:rPr>
          <w:rFonts w:ascii="Times New Roman" w:hAnsi="Times New Roman" w:cs="Times New Roman"/>
          <w:color w:val="000000"/>
          <w:sz w:val="26"/>
          <w:szCs w:val="26"/>
        </w:rPr>
      </w:pPr>
    </w:p>
    <w:p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Ці Методичні рекомендації розроблені з метою надання методологічної допомоги при здійсненні заходів з відокремлення оператора системи розподілу та визначають механізм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(далі - Закон) покладається виконання функції універсальної послуги на закріпленій території (далі - ПУП), суб'єктами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(далі - ліцензіати).</w:t>
      </w:r>
    </w:p>
    <w:p w:rsidR="00E3305C" w:rsidRPr="00F963B5" w:rsidRDefault="00E3305C" w:rsidP="00B049C0">
      <w:pPr>
        <w:spacing w:after="0" w:line="240" w:lineRule="auto"/>
        <w:ind w:firstLine="240"/>
        <w:jc w:val="both"/>
        <w:rPr>
          <w:rFonts w:ascii="Times New Roman" w:hAnsi="Times New Roman" w:cs="Times New Roman"/>
          <w:sz w:val="26"/>
          <w:szCs w:val="26"/>
        </w:rPr>
      </w:pPr>
      <w:bookmarkStart w:id="227" w:name="24"/>
      <w:bookmarkEnd w:id="226"/>
      <w:r w:rsidRPr="00F963B5">
        <w:rPr>
          <w:rFonts w:ascii="Times New Roman" w:hAnsi="Times New Roman" w:cs="Times New Roman"/>
          <w:color w:val="000000"/>
          <w:sz w:val="26"/>
          <w:szCs w:val="26"/>
        </w:rPr>
        <w:t>9. Перелік ПУП визначений у додатку 3 до цих Методичних рекомендацій.</w:t>
      </w:r>
    </w:p>
    <w:p w:rsidR="00E3305C" w:rsidRPr="00F963B5" w:rsidRDefault="00E3305C" w:rsidP="00B049C0">
      <w:pPr>
        <w:spacing w:after="0" w:line="240" w:lineRule="auto"/>
        <w:ind w:firstLine="240"/>
        <w:rPr>
          <w:rFonts w:ascii="Times New Roman" w:hAnsi="Times New Roman" w:cs="Times New Roman"/>
          <w:sz w:val="26"/>
          <w:szCs w:val="26"/>
        </w:rPr>
      </w:pPr>
      <w:bookmarkStart w:id="228" w:name="25"/>
      <w:bookmarkEnd w:id="227"/>
    </w:p>
    <w:tbl>
      <w:tblPr>
        <w:tblW w:w="5000" w:type="pct"/>
        <w:tblLook w:val="04A0"/>
      </w:tblPr>
      <w:tblGrid>
        <w:gridCol w:w="4927"/>
        <w:gridCol w:w="4928"/>
      </w:tblGrid>
      <w:tr w:rsidR="00E3305C" w:rsidRPr="00F963B5" w:rsidTr="00F963B5">
        <w:trPr>
          <w:trHeight w:val="30"/>
        </w:trPr>
        <w:tc>
          <w:tcPr>
            <w:tcW w:w="2500" w:type="pct"/>
            <w:vAlign w:val="bottom"/>
          </w:tcPr>
          <w:p w:rsidR="00E3305C" w:rsidRPr="00F963B5" w:rsidRDefault="00E3305C" w:rsidP="00B049C0">
            <w:pPr>
              <w:spacing w:after="0" w:line="240" w:lineRule="auto"/>
              <w:jc w:val="center"/>
              <w:rPr>
                <w:rFonts w:ascii="Times New Roman" w:hAnsi="Times New Roman" w:cs="Times New Roman"/>
                <w:sz w:val="26"/>
                <w:szCs w:val="26"/>
              </w:rPr>
            </w:pPr>
            <w:bookmarkStart w:id="229" w:name="26"/>
            <w:bookmarkEnd w:id="228"/>
            <w:r w:rsidRPr="00F963B5">
              <w:rPr>
                <w:rFonts w:ascii="Times New Roman" w:hAnsi="Times New Roman" w:cs="Times New Roman"/>
                <w:b/>
                <w:color w:val="000000"/>
                <w:sz w:val="26"/>
                <w:szCs w:val="26"/>
              </w:rPr>
              <w:t>Директор Департаменту</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стратегічного розвитку та планування</w:t>
            </w:r>
          </w:p>
        </w:tc>
        <w:tc>
          <w:tcPr>
            <w:tcW w:w="2500" w:type="pct"/>
            <w:vAlign w:val="bottom"/>
          </w:tcPr>
          <w:p w:rsidR="00E3305C" w:rsidRPr="00F963B5" w:rsidRDefault="00E3305C" w:rsidP="00B049C0">
            <w:pPr>
              <w:spacing w:after="0" w:line="240" w:lineRule="auto"/>
              <w:jc w:val="center"/>
              <w:rPr>
                <w:rFonts w:ascii="Times New Roman" w:hAnsi="Times New Roman" w:cs="Times New Roman"/>
                <w:sz w:val="26"/>
                <w:szCs w:val="26"/>
              </w:rPr>
            </w:pPr>
            <w:bookmarkStart w:id="230" w:name="27"/>
            <w:bookmarkEnd w:id="229"/>
            <w:r w:rsidRPr="00F963B5">
              <w:rPr>
                <w:rFonts w:ascii="Times New Roman" w:hAnsi="Times New Roman" w:cs="Times New Roman"/>
                <w:b/>
                <w:color w:val="000000"/>
                <w:sz w:val="26"/>
                <w:szCs w:val="26"/>
              </w:rPr>
              <w:t>В. Цаплін</w:t>
            </w:r>
          </w:p>
        </w:tc>
        <w:bookmarkEnd w:id="230"/>
      </w:tr>
    </w:tbl>
    <w:p w:rsidR="00E3305C" w:rsidRPr="00F963B5" w:rsidRDefault="00E3305C" w:rsidP="00B049C0">
      <w:pPr>
        <w:spacing w:after="0" w:line="240" w:lineRule="auto"/>
        <w:rPr>
          <w:rFonts w:ascii="Times New Roman" w:hAnsi="Times New Roman" w:cs="Times New Roman"/>
          <w:sz w:val="26"/>
          <w:szCs w:val="26"/>
        </w:rPr>
      </w:pPr>
      <w:bookmarkStart w:id="231" w:name="28"/>
    </w:p>
    <w:p w:rsidR="00E3305C" w:rsidRPr="00F963B5" w:rsidRDefault="00E3305C" w:rsidP="00B049C0">
      <w:pPr>
        <w:spacing w:after="0" w:line="240" w:lineRule="auto"/>
        <w:ind w:firstLine="240"/>
        <w:jc w:val="right"/>
        <w:rPr>
          <w:rFonts w:ascii="Times New Roman" w:hAnsi="Times New Roman" w:cs="Times New Roman"/>
          <w:sz w:val="26"/>
          <w:szCs w:val="26"/>
        </w:rPr>
      </w:pPr>
      <w:bookmarkStart w:id="232" w:name="181"/>
      <w:bookmarkEnd w:id="231"/>
      <w:r w:rsidRPr="00F963B5">
        <w:rPr>
          <w:rFonts w:ascii="Times New Roman" w:hAnsi="Times New Roman" w:cs="Times New Roman"/>
          <w:color w:val="000000"/>
          <w:sz w:val="26"/>
          <w:szCs w:val="26"/>
        </w:rPr>
        <w:t>Додаток 3</w:t>
      </w:r>
      <w:r w:rsidRPr="00F963B5">
        <w:rPr>
          <w:rFonts w:ascii="Times New Roman" w:hAnsi="Times New Roman" w:cs="Times New Roman"/>
          <w:sz w:val="26"/>
          <w:szCs w:val="26"/>
        </w:rPr>
        <w:br/>
      </w:r>
      <w:r w:rsidRPr="00F963B5">
        <w:rPr>
          <w:rFonts w:ascii="Times New Roman" w:hAnsi="Times New Roman" w:cs="Times New Roman"/>
          <w:color w:val="000000"/>
          <w:sz w:val="26"/>
          <w:szCs w:val="26"/>
        </w:rPr>
        <w:t>до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rsidR="00E3305C" w:rsidRDefault="00E3305C" w:rsidP="00B049C0">
      <w:pPr>
        <w:pStyle w:val="3"/>
        <w:spacing w:before="0" w:after="0" w:line="240" w:lineRule="auto"/>
        <w:jc w:val="center"/>
        <w:rPr>
          <w:rFonts w:ascii="Times New Roman" w:hAnsi="Times New Roman" w:cs="Times New Roman"/>
          <w:color w:val="000000"/>
          <w:sz w:val="26"/>
          <w:szCs w:val="26"/>
        </w:rPr>
      </w:pPr>
      <w:bookmarkStart w:id="233" w:name="182"/>
      <w:bookmarkEnd w:id="232"/>
    </w:p>
    <w:p w:rsidR="00E3305C" w:rsidRDefault="00E3305C" w:rsidP="00B049C0">
      <w:pPr>
        <w:pStyle w:val="3"/>
        <w:spacing w:before="0" w:after="0" w:line="240" w:lineRule="auto"/>
        <w:jc w:val="center"/>
        <w:rPr>
          <w:rFonts w:ascii="Times New Roman" w:hAnsi="Times New Roman" w:cs="Times New Roman"/>
          <w:color w:val="000000"/>
          <w:sz w:val="26"/>
          <w:szCs w:val="26"/>
        </w:rPr>
      </w:pPr>
      <w:r w:rsidRPr="00F963B5">
        <w:rPr>
          <w:rFonts w:ascii="Times New Roman" w:hAnsi="Times New Roman" w:cs="Times New Roman"/>
          <w:color w:val="000000"/>
          <w:sz w:val="26"/>
          <w:szCs w:val="26"/>
        </w:rPr>
        <w:t>Перелікпостачальниківуніверсальнихпослугназакріпленійтериторії</w:t>
      </w:r>
    </w:p>
    <w:p w:rsidR="00E3305C" w:rsidRPr="00D96FAD" w:rsidRDefault="00E3305C" w:rsidP="00D96FAD"/>
    <w:p w:rsidR="00E3305C" w:rsidRPr="00F963B5" w:rsidRDefault="00E3305C" w:rsidP="00B049C0">
      <w:pPr>
        <w:spacing w:after="0" w:line="240" w:lineRule="auto"/>
        <w:rPr>
          <w:rFonts w:ascii="Times New Roman" w:hAnsi="Times New Roman" w:cs="Times New Roman"/>
          <w:sz w:val="26"/>
          <w:szCs w:val="26"/>
        </w:rPr>
      </w:pPr>
    </w:p>
    <w:tbl>
      <w:tblPr>
        <w:tblW w:w="5000" w:type="pct"/>
        <w:tblCellSpacing w:w="0" w:type="auto"/>
        <w:tblBorders>
          <w:top w:val="inset" w:sz="8" w:space="0" w:color="000000"/>
          <w:left w:val="inset" w:sz="8" w:space="0" w:color="000000"/>
          <w:bottom w:val="inset" w:sz="8" w:space="0" w:color="000000"/>
          <w:right w:val="inset" w:sz="8" w:space="0" w:color="000000"/>
        </w:tblBorders>
        <w:tblLook w:val="04A0"/>
      </w:tblPr>
      <w:tblGrid>
        <w:gridCol w:w="593"/>
        <w:gridCol w:w="5517"/>
        <w:gridCol w:w="3745"/>
      </w:tblGrid>
      <w:tr w:rsidR="00E3305C" w:rsidRPr="00F963B5"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jc w:val="center"/>
              <w:rPr>
                <w:rFonts w:ascii="Times New Roman" w:hAnsi="Times New Roman" w:cs="Times New Roman"/>
                <w:sz w:val="26"/>
                <w:szCs w:val="26"/>
              </w:rPr>
            </w:pPr>
            <w:bookmarkStart w:id="234" w:name="183"/>
            <w:bookmarkEnd w:id="233"/>
            <w:r w:rsidRPr="00F963B5">
              <w:rPr>
                <w:rFonts w:ascii="Times New Roman" w:hAnsi="Times New Roman" w:cs="Times New Roman"/>
                <w:b/>
                <w:color w:val="000000"/>
                <w:sz w:val="26"/>
                <w:szCs w:val="26"/>
              </w:rPr>
              <w:t>N</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з/п</w:t>
            </w:r>
          </w:p>
        </w:tc>
        <w:tc>
          <w:tcPr>
            <w:tcW w:w="2799"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jc w:val="center"/>
              <w:rPr>
                <w:rFonts w:ascii="Times New Roman" w:hAnsi="Times New Roman" w:cs="Times New Roman"/>
                <w:sz w:val="26"/>
                <w:szCs w:val="26"/>
              </w:rPr>
            </w:pPr>
            <w:bookmarkStart w:id="235" w:name="184"/>
            <w:bookmarkEnd w:id="234"/>
            <w:r w:rsidRPr="00F963B5">
              <w:rPr>
                <w:rFonts w:ascii="Times New Roman" w:hAnsi="Times New Roman" w:cs="Times New Roman"/>
                <w:b/>
                <w:color w:val="000000"/>
                <w:sz w:val="26"/>
                <w:szCs w:val="26"/>
              </w:rPr>
              <w:t>Постачальник універсальної послуги</w:t>
            </w:r>
          </w:p>
        </w:tc>
        <w:tc>
          <w:tcPr>
            <w:tcW w:w="1900"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jc w:val="center"/>
              <w:rPr>
                <w:rFonts w:ascii="Times New Roman" w:hAnsi="Times New Roman" w:cs="Times New Roman"/>
                <w:sz w:val="26"/>
                <w:szCs w:val="26"/>
              </w:rPr>
            </w:pPr>
            <w:bookmarkStart w:id="236" w:name="185"/>
            <w:bookmarkEnd w:id="235"/>
            <w:r w:rsidRPr="00F963B5">
              <w:rPr>
                <w:rFonts w:ascii="Times New Roman" w:hAnsi="Times New Roman" w:cs="Times New Roman"/>
                <w:b/>
                <w:color w:val="000000"/>
                <w:sz w:val="26"/>
                <w:szCs w:val="26"/>
              </w:rPr>
              <w:t>Закріплена територія</w:t>
            </w:r>
          </w:p>
        </w:tc>
        <w:bookmarkEnd w:id="236"/>
      </w:tr>
      <w:tr w:rsidR="00E3305C" w:rsidRPr="00F963B5"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color w:val="000000"/>
                <w:sz w:val="26"/>
                <w:szCs w:val="26"/>
              </w:rPr>
              <w:t>10</w:t>
            </w:r>
          </w:p>
        </w:tc>
        <w:tc>
          <w:tcPr>
            <w:tcW w:w="2799"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rPr>
                <w:rFonts w:ascii="Times New Roman" w:hAnsi="Times New Roman" w:cs="Times New Roman"/>
                <w:sz w:val="26"/>
                <w:szCs w:val="26"/>
              </w:rPr>
            </w:pPr>
            <w:bookmarkStart w:id="237" w:name="214"/>
            <w:r w:rsidRPr="00F963B5">
              <w:rPr>
                <w:rFonts w:ascii="Times New Roman" w:hAnsi="Times New Roman" w:cs="Times New Roman"/>
                <w:color w:val="000000"/>
                <w:sz w:val="26"/>
                <w:szCs w:val="26"/>
              </w:rPr>
              <w:t>ТОВ "ЛЬВІВЕНЕРГОЗБУТ"</w:t>
            </w:r>
          </w:p>
        </w:tc>
        <w:bookmarkEnd w:id="237"/>
        <w:tc>
          <w:tcPr>
            <w:tcW w:w="1900"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rPr>
                <w:rFonts w:ascii="Times New Roman" w:hAnsi="Times New Roman" w:cs="Times New Roman"/>
                <w:sz w:val="26"/>
                <w:szCs w:val="26"/>
              </w:rPr>
            </w:pPr>
            <w:r w:rsidRPr="00F963B5">
              <w:rPr>
                <w:rFonts w:ascii="Times New Roman" w:hAnsi="Times New Roman" w:cs="Times New Roman"/>
                <w:color w:val="000000"/>
                <w:sz w:val="26"/>
                <w:szCs w:val="26"/>
              </w:rPr>
              <w:t>Львівська область</w:t>
            </w:r>
          </w:p>
        </w:tc>
      </w:tr>
    </w:tbl>
    <w:p w:rsidR="00E3305C" w:rsidRPr="00F963B5" w:rsidRDefault="00E3305C" w:rsidP="00B049C0">
      <w:pPr>
        <w:spacing w:after="0" w:line="240" w:lineRule="auto"/>
        <w:rPr>
          <w:rFonts w:ascii="Times New Roman" w:hAnsi="Times New Roman" w:cs="Times New Roman"/>
          <w:sz w:val="26"/>
          <w:szCs w:val="26"/>
        </w:rPr>
      </w:pPr>
    </w:p>
    <w:p w:rsidR="00E3305C" w:rsidRDefault="00E3305C"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noProof/>
          <w:sz w:val="26"/>
          <w:szCs w:val="26"/>
          <w:lang w:eastAsia="uk-UA"/>
        </w:rPr>
        <w:drawing>
          <wp:inline distT="0" distB="0" distL="0" distR="0">
            <wp:extent cx="711200" cy="11938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rsidR="00E3305C" w:rsidRPr="00D21EE0" w:rsidRDefault="00E3305C"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E3305C" w:rsidRDefault="00E3305C" w:rsidP="003A36F8">
      <w:pPr>
        <w:pStyle w:val="2"/>
        <w:spacing w:before="0" w:after="0" w:line="240" w:lineRule="auto"/>
        <w:jc w:val="center"/>
        <w:rPr>
          <w:rFonts w:ascii="Times New Roman" w:hAnsi="Times New Roman" w:cs="Times New Roman"/>
          <w:color w:val="000000"/>
        </w:rPr>
      </w:pPr>
    </w:p>
    <w:p w:rsidR="00E3305C" w:rsidRDefault="00E3305C" w:rsidP="003A36F8">
      <w:pPr>
        <w:pStyle w:val="2"/>
        <w:spacing w:before="0" w:after="0" w:line="240" w:lineRule="auto"/>
        <w:jc w:val="center"/>
        <w:rPr>
          <w:rFonts w:ascii="Times New Roman" w:hAnsi="Times New Roman" w:cs="Times New Roman"/>
          <w:color w:val="000000"/>
        </w:rPr>
      </w:pPr>
      <w:r w:rsidRPr="00D21EE0">
        <w:rPr>
          <w:rFonts w:ascii="Times New Roman" w:hAnsi="Times New Roman" w:cs="Times New Roman"/>
          <w:color w:val="000000"/>
        </w:rPr>
        <w:t>ПОСТАНОВА</w:t>
      </w:r>
    </w:p>
    <w:p w:rsidR="00E3305C" w:rsidRPr="00D21EE0" w:rsidRDefault="00E3305C" w:rsidP="003A36F8">
      <w:pPr>
        <w:spacing w:after="0" w:line="240" w:lineRule="auto"/>
        <w:jc w:val="center"/>
        <w:rPr>
          <w:rFonts w:ascii="Times New Roman" w:hAnsi="Times New Roman" w:cs="Times New Roman"/>
          <w:sz w:val="26"/>
          <w:szCs w:val="26"/>
        </w:rPr>
      </w:pPr>
    </w:p>
    <w:p w:rsidR="00E3305C" w:rsidRPr="00D21EE0" w:rsidRDefault="00E3305C" w:rsidP="003A36F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Про видачу ліцензій з постачання електричної енергії споживачу ТОВ "АС", ТОВ "БТ ЕНЕРДЖІ", ТОВ "ВЕЗ", ТОВ "ДНІПРОВСЬКІ ЕНЕРГЕТИЧНІ ПОСЛУГИ", ТОВ "ДОНЕЦЬКІ ЕНЕРГЕТИЧНІ ПОСЛУГИ", ТОВ "ЕК ЦЕНТРАЛЬНА", ТОВ "ЕНЕРА ВІННИЦЯ", ТОВ "ЕНЕРА СУМИ", ТОВ "ЕНЕРА СХІД", ТОВ "ЕНЕРА ЧЕРНІГІВ", ТОВ "ЕНЕРДЖІКС", ТОВ "ЖОЕК", ТОВ "ЗАКАРПАТТЯЕНЕРГОЗБУТ", ТОВ "ЗАПОРІЖЖЯЕЛЕКТРОПОСТАЧАННЯ", ТОВ "КЕПІТАЛ МЕНЕДЖМЕНТ ГРУП", ТОВ "КИЇВСЬКА ОБЛАСНА ЕК", ТОВ "КИЇВСЬКІ ЕНЕРГЕТИЧНІ ПОСЛУГИ", ТОВ "КІРОВОГРАДСЬКА ОБЛАСНА ЕК", ТОВ "КРИВОРІЗЬКА ЕНЕРГЕТИЧНА КОМПАНІЯ", ТОВ "ЛЬВІВЕНЕРГОЗБУТ", ТОВ "МИКОЛАЇВСЬКА ЕЛЕКТРОПОСТАЧАЛЬНА КОМПАНІЯ", АТ "МОТОР СІЧ", НВП ХАРТРОН-ПЛАНТ ЛТД (ТОВ), ТОВ "ООЕК", ТОВ "ПРИКАРПАТЕНЕРГОТРЕЙД", ТОВ "РОЕК", ТОВ "СМАРТПАРКІНГ", ТОВ "ТЕРНОПІЛЬЕЛЕКТРОПОСТАЧ", ПРАТ "УКРГРАФІТ", ТОВ "ФОРЖ ЕЗ", ТОВ "ХЕРСОНСЬКА ОБЛАСНА ЕК", ТОВ "ХМЕЛЬНИЦЬКЕНЕРГОЗБУТ" та ТОВ "ЧОЕК"</w:t>
      </w:r>
    </w:p>
    <w:p w:rsidR="00E3305C" w:rsidRDefault="00E3305C" w:rsidP="00F24F28">
      <w:pPr>
        <w:spacing w:after="0" w:line="240" w:lineRule="auto"/>
        <w:jc w:val="center"/>
        <w:rPr>
          <w:rFonts w:ascii="Times New Roman" w:hAnsi="Times New Roman" w:cs="Times New Roman"/>
          <w:b/>
          <w:color w:val="000000"/>
          <w:sz w:val="26"/>
          <w:szCs w:val="26"/>
        </w:rPr>
      </w:pPr>
    </w:p>
    <w:p w:rsidR="00E3305C" w:rsidRDefault="00E3305C" w:rsidP="00F24F2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 xml:space="preserve">№ 429від 14 червня 2018 року </w:t>
      </w:r>
    </w:p>
    <w:p w:rsidR="00E3305C" w:rsidRPr="004563C6" w:rsidRDefault="00E3305C" w:rsidP="00F24F28">
      <w:pPr>
        <w:spacing w:after="0" w:line="240" w:lineRule="auto"/>
        <w:jc w:val="center"/>
        <w:rPr>
          <w:rFonts w:ascii="Times New Roman" w:hAnsi="Times New Roman" w:cs="Times New Roman"/>
          <w:bCs/>
          <w:color w:val="000000"/>
          <w:sz w:val="26"/>
          <w:szCs w:val="26"/>
        </w:rPr>
      </w:pPr>
      <w:r w:rsidRPr="004563C6">
        <w:rPr>
          <w:rFonts w:ascii="Times New Roman" w:hAnsi="Times New Roman" w:cs="Times New Roman"/>
          <w:bCs/>
          <w:color w:val="000000"/>
          <w:sz w:val="26"/>
          <w:szCs w:val="26"/>
        </w:rPr>
        <w:t>(із змінами та доповненнями)</w:t>
      </w:r>
    </w:p>
    <w:p w:rsidR="00E3305C" w:rsidRPr="00F24F28" w:rsidRDefault="00E3305C" w:rsidP="00F24F28">
      <w:pPr>
        <w:spacing w:after="0" w:line="240" w:lineRule="auto"/>
        <w:jc w:val="center"/>
        <w:rPr>
          <w:rFonts w:ascii="Times New Roman" w:hAnsi="Times New Roman" w:cs="Times New Roman"/>
          <w:sz w:val="26"/>
          <w:szCs w:val="26"/>
        </w:rPr>
      </w:pPr>
    </w:p>
    <w:p w:rsidR="00E3305C" w:rsidRDefault="00E3305C" w:rsidP="003A36F8">
      <w:pPr>
        <w:spacing w:after="0" w:line="240" w:lineRule="auto"/>
        <w:jc w:val="center"/>
        <w:rPr>
          <w:rFonts w:ascii="Times New Roman" w:hAnsi="Times New Roman" w:cs="Times New Roman"/>
          <w:bCs/>
          <w:i/>
          <w:iCs/>
          <w:color w:val="000000"/>
          <w:sz w:val="26"/>
          <w:szCs w:val="26"/>
        </w:rPr>
      </w:pPr>
      <w:r w:rsidRPr="00D21EE0">
        <w:rPr>
          <w:rFonts w:ascii="Times New Roman" w:hAnsi="Times New Roman" w:cs="Times New Roman"/>
          <w:bCs/>
          <w:i/>
          <w:iCs/>
          <w:color w:val="000000"/>
          <w:sz w:val="26"/>
          <w:szCs w:val="26"/>
        </w:rPr>
        <w:t>(витяг)</w:t>
      </w:r>
    </w:p>
    <w:p w:rsidR="00E3305C"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xml:space="preserve">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p>
    <w:p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p>
    <w:p w:rsidR="00E3305C" w:rsidRPr="004563C6" w:rsidRDefault="00E3305C" w:rsidP="003A36F8">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uk-UA"/>
        </w:rPr>
      </w:pPr>
      <w:r w:rsidRPr="004563C6">
        <w:rPr>
          <w:rFonts w:ascii="Times New Roman" w:eastAsia="Times New Roman" w:hAnsi="Times New Roman" w:cs="Times New Roman"/>
          <w:b/>
          <w:bCs/>
          <w:color w:val="000000"/>
          <w:sz w:val="26"/>
          <w:szCs w:val="26"/>
          <w:lang w:eastAsia="uk-UA"/>
        </w:rPr>
        <w:t>ПОСТАНОВЛЯЄ:</w:t>
      </w:r>
    </w:p>
    <w:p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w:t>
      </w:r>
    </w:p>
    <w:p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Видати ліцензії на право провадження господарської діяльності з постачання електричної енергії споживачу:</w:t>
      </w:r>
    </w:p>
    <w:p w:rsidR="00E3305C" w:rsidRPr="00D21EE0" w:rsidRDefault="00E3305C" w:rsidP="003A36F8">
      <w:pPr>
        <w:spacing w:after="0" w:line="240" w:lineRule="auto"/>
        <w:rPr>
          <w:rFonts w:ascii="Times New Roman" w:hAnsi="Times New Roman" w:cs="Times New Roman"/>
          <w:color w:val="000000"/>
          <w:sz w:val="26"/>
          <w:szCs w:val="26"/>
          <w:shd w:val="clear" w:color="auto" w:fill="FFFFFF"/>
        </w:rPr>
      </w:pPr>
    </w:p>
    <w:p w:rsidR="00E3305C" w:rsidRPr="00D21EE0" w:rsidRDefault="00E3305C" w:rsidP="003A36F8">
      <w:pPr>
        <w:spacing w:after="0" w:line="240" w:lineRule="auto"/>
        <w:ind w:firstLine="708"/>
        <w:rPr>
          <w:rFonts w:ascii="Times New Roman" w:hAnsi="Times New Roman" w:cs="Times New Roman"/>
          <w:color w:val="000000"/>
          <w:sz w:val="26"/>
          <w:szCs w:val="26"/>
          <w:shd w:val="clear" w:color="auto" w:fill="FFFFFF"/>
        </w:rPr>
      </w:pPr>
      <w:r w:rsidRPr="00D21EE0">
        <w:rPr>
          <w:rFonts w:ascii="Times New Roman" w:hAnsi="Times New Roman" w:cs="Times New Roman"/>
          <w:color w:val="000000"/>
          <w:sz w:val="26"/>
          <w:szCs w:val="26"/>
          <w:shd w:val="clear" w:color="auto" w:fill="FFFFFF"/>
        </w:rPr>
        <w:t>ТОВАРИСТВУ З ОБМЕЖЕНОЮ ВІДПОВІДАЛЬНІСТЮ «ЛЬВІВЕНЕРГОЗБУТ» (код ЄДРПОУ 42092130).</w:t>
      </w:r>
    </w:p>
    <w:p w:rsidR="00E3305C" w:rsidRPr="00D21EE0" w:rsidRDefault="00E3305C" w:rsidP="003A36F8">
      <w:pPr>
        <w:spacing w:after="0" w:line="240" w:lineRule="auto"/>
        <w:ind w:firstLine="708"/>
        <w:rPr>
          <w:rFonts w:ascii="Times New Roman" w:hAnsi="Times New Roman" w:cs="Times New Roman"/>
          <w:color w:val="000000"/>
          <w:sz w:val="26"/>
          <w:szCs w:val="26"/>
          <w:shd w:val="clear" w:color="auto" w:fill="FFFFFF"/>
        </w:rPr>
      </w:pPr>
    </w:p>
    <w:p w:rsidR="00E3305C" w:rsidRPr="00D21EE0" w:rsidRDefault="00E3305C" w:rsidP="003A36F8">
      <w:pPr>
        <w:spacing w:after="0" w:line="240" w:lineRule="auto"/>
        <w:ind w:firstLine="708"/>
        <w:jc w:val="center"/>
        <w:rPr>
          <w:rFonts w:ascii="Times New Roman" w:hAnsi="Times New Roman" w:cs="Times New Roman"/>
          <w:color w:val="000000"/>
          <w:sz w:val="26"/>
          <w:szCs w:val="26"/>
          <w:shd w:val="clear" w:color="auto" w:fill="FFFFFF"/>
        </w:rPr>
      </w:pPr>
    </w:p>
    <w:p w:rsidR="00E3305C" w:rsidRPr="004F0168" w:rsidRDefault="00E3305C" w:rsidP="003A36F8">
      <w:pPr>
        <w:spacing w:after="0" w:line="240" w:lineRule="auto"/>
        <w:ind w:firstLine="708"/>
        <w:rPr>
          <w:rFonts w:ascii="Times New Roman" w:hAnsi="Times New Roman" w:cs="Times New Roman"/>
          <w:b/>
          <w:bCs/>
          <w:color w:val="000000"/>
          <w:sz w:val="26"/>
          <w:szCs w:val="26"/>
        </w:rPr>
      </w:pPr>
      <w:r w:rsidRPr="004F0168">
        <w:rPr>
          <w:rFonts w:ascii="Times New Roman" w:hAnsi="Times New Roman" w:cs="Times New Roman"/>
          <w:b/>
          <w:bCs/>
          <w:color w:val="000000"/>
          <w:sz w:val="26"/>
          <w:szCs w:val="26"/>
          <w:shd w:val="clear" w:color="auto" w:fill="FFFFFF"/>
        </w:rPr>
        <w:t xml:space="preserve">                           Голова НКРЕКП                                                                                                  О.Кривенко</w:t>
      </w:r>
    </w:p>
    <w:p w:rsidR="00E3305C" w:rsidRPr="002A64AE" w:rsidRDefault="00E3305C" w:rsidP="00F714D2">
      <w:pPr>
        <w:spacing w:after="0" w:line="240" w:lineRule="auto"/>
        <w:ind w:firstLine="709"/>
        <w:jc w:val="both"/>
        <w:rPr>
          <w:rFonts w:ascii="Times New Roman" w:hAnsi="Times New Roman" w:cs="Times New Roman"/>
          <w:sz w:val="24"/>
          <w:szCs w:val="24"/>
        </w:rPr>
      </w:pPr>
    </w:p>
    <w:sectPr w:rsidR="00E3305C" w:rsidRPr="002A64AE" w:rsidSect="008E6D8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56EE3"/>
    <w:rsid w:val="00093D57"/>
    <w:rsid w:val="000E6DE3"/>
    <w:rsid w:val="001A08EF"/>
    <w:rsid w:val="001D5AB1"/>
    <w:rsid w:val="00227713"/>
    <w:rsid w:val="00244F9A"/>
    <w:rsid w:val="002458A9"/>
    <w:rsid w:val="002976D6"/>
    <w:rsid w:val="002A64AE"/>
    <w:rsid w:val="002F7F29"/>
    <w:rsid w:val="003841AB"/>
    <w:rsid w:val="00386A23"/>
    <w:rsid w:val="0044268A"/>
    <w:rsid w:val="00480F0E"/>
    <w:rsid w:val="004B656E"/>
    <w:rsid w:val="00547A8A"/>
    <w:rsid w:val="005D06C3"/>
    <w:rsid w:val="00645E83"/>
    <w:rsid w:val="006B0FEE"/>
    <w:rsid w:val="006B773F"/>
    <w:rsid w:val="007257A3"/>
    <w:rsid w:val="00741F9A"/>
    <w:rsid w:val="007B4FA3"/>
    <w:rsid w:val="00813562"/>
    <w:rsid w:val="008311AB"/>
    <w:rsid w:val="0086362D"/>
    <w:rsid w:val="008E6D88"/>
    <w:rsid w:val="009020C7"/>
    <w:rsid w:val="00951240"/>
    <w:rsid w:val="0099783B"/>
    <w:rsid w:val="009C415C"/>
    <w:rsid w:val="00A37374"/>
    <w:rsid w:val="00AE4D22"/>
    <w:rsid w:val="00B119DE"/>
    <w:rsid w:val="00B84BB9"/>
    <w:rsid w:val="00BE51E9"/>
    <w:rsid w:val="00BF0FB3"/>
    <w:rsid w:val="00BF1CFE"/>
    <w:rsid w:val="00C335B2"/>
    <w:rsid w:val="00C6190A"/>
    <w:rsid w:val="00D328E6"/>
    <w:rsid w:val="00E2400C"/>
    <w:rsid w:val="00E3305C"/>
    <w:rsid w:val="00E37569"/>
    <w:rsid w:val="00E56EE7"/>
    <w:rsid w:val="00E64A17"/>
    <w:rsid w:val="00EA25FA"/>
    <w:rsid w:val="00EA32BA"/>
    <w:rsid w:val="00F300A4"/>
    <w:rsid w:val="00F56EE3"/>
    <w:rsid w:val="00F61B37"/>
    <w:rsid w:val="00F714D2"/>
    <w:rsid w:val="00FF64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D88"/>
  </w:style>
  <w:style w:type="paragraph" w:styleId="2">
    <w:name w:val="heading 2"/>
    <w:basedOn w:val="a"/>
    <w:next w:val="a"/>
    <w:link w:val="20"/>
    <w:uiPriority w:val="9"/>
    <w:unhideWhenUsed/>
    <w:qFormat/>
    <w:rsid w:val="00E3305C"/>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E3305C"/>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E3"/>
    <w:pPr>
      <w:ind w:left="720"/>
      <w:contextualSpacing/>
    </w:pPr>
  </w:style>
  <w:style w:type="paragraph" w:customStyle="1" w:styleId="rvps2">
    <w:name w:val="rvps2"/>
    <w:basedOn w:val="a"/>
    <w:rsid w:val="00F56E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56EE3"/>
    <w:rPr>
      <w:color w:val="0000FF"/>
      <w:u w:val="single"/>
    </w:rPr>
  </w:style>
  <w:style w:type="character" w:customStyle="1" w:styleId="rvts46">
    <w:name w:val="rvts46"/>
    <w:basedOn w:val="a0"/>
    <w:rsid w:val="00F56EE3"/>
  </w:style>
  <w:style w:type="character" w:customStyle="1" w:styleId="UnresolvedMention">
    <w:name w:val="Unresolved Mention"/>
    <w:basedOn w:val="a0"/>
    <w:uiPriority w:val="99"/>
    <w:semiHidden/>
    <w:unhideWhenUsed/>
    <w:rsid w:val="00E56EE7"/>
    <w:rPr>
      <w:color w:val="605E5C"/>
      <w:shd w:val="clear" w:color="auto" w:fill="E1DFDD"/>
    </w:rPr>
  </w:style>
  <w:style w:type="character" w:customStyle="1" w:styleId="20">
    <w:name w:val="Заголовок 2 Знак"/>
    <w:basedOn w:val="a0"/>
    <w:link w:val="2"/>
    <w:uiPriority w:val="9"/>
    <w:rsid w:val="00E3305C"/>
    <w:rPr>
      <w:rFonts w:asciiTheme="majorHAnsi" w:eastAsiaTheme="majorEastAsia" w:hAnsiTheme="majorHAnsi" w:cstheme="majorBidi"/>
      <w:b/>
      <w:bCs/>
      <w:color w:val="4472C4" w:themeColor="accent1"/>
      <w:sz w:val="26"/>
      <w:szCs w:val="26"/>
      <w:lang w:val="en-US"/>
    </w:rPr>
  </w:style>
  <w:style w:type="table" w:styleId="a5">
    <w:name w:val="Table Grid"/>
    <w:basedOn w:val="a1"/>
    <w:uiPriority w:val="59"/>
    <w:rsid w:val="00E3305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9">
    <w:name w:val="rvts9"/>
    <w:basedOn w:val="a0"/>
    <w:rsid w:val="00E3305C"/>
  </w:style>
  <w:style w:type="character" w:customStyle="1" w:styleId="rvts52">
    <w:name w:val="rvts52"/>
    <w:basedOn w:val="a0"/>
    <w:rsid w:val="00E3305C"/>
  </w:style>
  <w:style w:type="character" w:customStyle="1" w:styleId="30">
    <w:name w:val="Заголовок 3 Знак"/>
    <w:basedOn w:val="a0"/>
    <w:link w:val="3"/>
    <w:uiPriority w:val="9"/>
    <w:rsid w:val="00E3305C"/>
    <w:rPr>
      <w:rFonts w:asciiTheme="majorHAnsi" w:eastAsiaTheme="majorEastAsia" w:hAnsiTheme="majorHAnsi" w:cstheme="majorBidi"/>
      <w:b/>
      <w:bCs/>
      <w:color w:val="4472C4" w:themeColor="accent1"/>
      <w:lang w:val="en-US"/>
    </w:rPr>
  </w:style>
  <w:style w:type="character" w:customStyle="1" w:styleId="rvts44">
    <w:name w:val="rvts44"/>
    <w:basedOn w:val="a0"/>
    <w:rsid w:val="00E3305C"/>
  </w:style>
  <w:style w:type="character" w:customStyle="1" w:styleId="rvts15">
    <w:name w:val="rvts15"/>
    <w:basedOn w:val="a0"/>
    <w:rsid w:val="00E3305C"/>
  </w:style>
  <w:style w:type="character" w:customStyle="1" w:styleId="rvts23">
    <w:name w:val="rvts23"/>
    <w:basedOn w:val="a0"/>
    <w:rsid w:val="00E3305C"/>
  </w:style>
  <w:style w:type="paragraph" w:customStyle="1" w:styleId="rvps4">
    <w:name w:val="rvps4"/>
    <w:basedOn w:val="a"/>
    <w:rsid w:val="00E3305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9" Type="http://schemas.openxmlformats.org/officeDocument/2006/relationships/image" Target="media/image31.gif"/><Relationship Id="rId21" Type="http://schemas.openxmlformats.org/officeDocument/2006/relationships/image" Target="media/image13.gif"/><Relationship Id="rId34" Type="http://schemas.openxmlformats.org/officeDocument/2006/relationships/image" Target="media/image26.gif"/><Relationship Id="rId42" Type="http://schemas.openxmlformats.org/officeDocument/2006/relationships/image" Target="media/image34.gif"/><Relationship Id="rId47" Type="http://schemas.openxmlformats.org/officeDocument/2006/relationships/image" Target="media/image39.gif"/><Relationship Id="rId50" Type="http://schemas.openxmlformats.org/officeDocument/2006/relationships/image" Target="media/image42.gif"/><Relationship Id="rId55" Type="http://schemas.openxmlformats.org/officeDocument/2006/relationships/image" Target="media/image47.gif"/><Relationship Id="rId63" Type="http://schemas.openxmlformats.org/officeDocument/2006/relationships/image" Target="media/image55.gif"/><Relationship Id="rId68" Type="http://schemas.openxmlformats.org/officeDocument/2006/relationships/image" Target="media/image60.gif"/><Relationship Id="rId76" Type="http://schemas.openxmlformats.org/officeDocument/2006/relationships/image" Target="media/image68.gif"/><Relationship Id="rId84" Type="http://schemas.openxmlformats.org/officeDocument/2006/relationships/image" Target="media/image76.gif"/><Relationship Id="rId89" Type="http://schemas.openxmlformats.org/officeDocument/2006/relationships/theme" Target="theme/theme1.xml"/><Relationship Id="rId7" Type="http://schemas.openxmlformats.org/officeDocument/2006/relationships/hyperlink" Target="https://zakon.rada.gov.ua/laws/show/1540-19" TargetMode="External"/><Relationship Id="rId71" Type="http://schemas.openxmlformats.org/officeDocument/2006/relationships/image" Target="media/image63.gif"/><Relationship Id="rId2" Type="http://schemas.openxmlformats.org/officeDocument/2006/relationships/settings" Target="settings.xml"/><Relationship Id="rId16" Type="http://schemas.openxmlformats.org/officeDocument/2006/relationships/image" Target="media/image8.gif"/><Relationship Id="rId29" Type="http://schemas.openxmlformats.org/officeDocument/2006/relationships/image" Target="media/image21.gif"/><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image" Target="media/image32.gif"/><Relationship Id="rId45" Type="http://schemas.openxmlformats.org/officeDocument/2006/relationships/image" Target="media/image37.gif"/><Relationship Id="rId53" Type="http://schemas.openxmlformats.org/officeDocument/2006/relationships/image" Target="media/image45.gif"/><Relationship Id="rId58" Type="http://schemas.openxmlformats.org/officeDocument/2006/relationships/image" Target="media/image50.gif"/><Relationship Id="rId66" Type="http://schemas.openxmlformats.org/officeDocument/2006/relationships/image" Target="media/image58.gif"/><Relationship Id="rId74" Type="http://schemas.openxmlformats.org/officeDocument/2006/relationships/image" Target="media/image66.gif"/><Relationship Id="rId79" Type="http://schemas.openxmlformats.org/officeDocument/2006/relationships/image" Target="media/image71.gif"/><Relationship Id="rId87" Type="http://schemas.openxmlformats.org/officeDocument/2006/relationships/hyperlink" Target="https://zakon.rada.gov.ua/laws/show/2019-19" TargetMode="External"/><Relationship Id="rId5" Type="http://schemas.openxmlformats.org/officeDocument/2006/relationships/image" Target="media/image1.gif"/><Relationship Id="rId61" Type="http://schemas.openxmlformats.org/officeDocument/2006/relationships/image" Target="media/image53.gif"/><Relationship Id="rId82" Type="http://schemas.openxmlformats.org/officeDocument/2006/relationships/image" Target="media/image74.gif"/><Relationship Id="rId19" Type="http://schemas.openxmlformats.org/officeDocument/2006/relationships/image" Target="media/image11.gif"/><Relationship Id="rId4" Type="http://schemas.openxmlformats.org/officeDocument/2006/relationships/hyperlink" Target="https://reyestr.court.gov.ua/Review/104043415" TargetMode="External"/><Relationship Id="rId9" Type="http://schemas.openxmlformats.org/officeDocument/2006/relationships/hyperlink" Target="https://zakon.rada.gov.ua/laws/show/2019-19" TargetMode="External"/><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image" Target="media/image40.gif"/><Relationship Id="rId56" Type="http://schemas.openxmlformats.org/officeDocument/2006/relationships/image" Target="media/image48.gif"/><Relationship Id="rId64" Type="http://schemas.openxmlformats.org/officeDocument/2006/relationships/image" Target="media/image56.gif"/><Relationship Id="rId69" Type="http://schemas.openxmlformats.org/officeDocument/2006/relationships/image" Target="media/image61.gif"/><Relationship Id="rId77" Type="http://schemas.openxmlformats.org/officeDocument/2006/relationships/image" Target="media/image69.gif"/><Relationship Id="rId8" Type="http://schemas.openxmlformats.org/officeDocument/2006/relationships/hyperlink" Target="https://zakon.rada.gov.ua/laws/show/v0312874-18" TargetMode="External"/><Relationship Id="rId51" Type="http://schemas.openxmlformats.org/officeDocument/2006/relationships/image" Target="media/image43.gif"/><Relationship Id="rId72" Type="http://schemas.openxmlformats.org/officeDocument/2006/relationships/image" Target="media/image64.gif"/><Relationship Id="rId80" Type="http://schemas.openxmlformats.org/officeDocument/2006/relationships/image" Target="media/image72.gif"/><Relationship Id="rId85" Type="http://schemas.openxmlformats.org/officeDocument/2006/relationships/image" Target="media/image77.png"/><Relationship Id="rId3" Type="http://schemas.openxmlformats.org/officeDocument/2006/relationships/webSettings" Target="webSetting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gif"/><Relationship Id="rId46" Type="http://schemas.openxmlformats.org/officeDocument/2006/relationships/image" Target="media/image38.gif"/><Relationship Id="rId59" Type="http://schemas.openxmlformats.org/officeDocument/2006/relationships/image" Target="media/image51.gif"/><Relationship Id="rId67" Type="http://schemas.openxmlformats.org/officeDocument/2006/relationships/image" Target="media/image59.gif"/><Relationship Id="rId20" Type="http://schemas.openxmlformats.org/officeDocument/2006/relationships/image" Target="media/image12.gif"/><Relationship Id="rId41" Type="http://schemas.openxmlformats.org/officeDocument/2006/relationships/image" Target="media/image33.gif"/><Relationship Id="rId54" Type="http://schemas.openxmlformats.org/officeDocument/2006/relationships/image" Target="media/image46.gif"/><Relationship Id="rId62" Type="http://schemas.openxmlformats.org/officeDocument/2006/relationships/image" Target="media/image54.gif"/><Relationship Id="rId70" Type="http://schemas.openxmlformats.org/officeDocument/2006/relationships/image" Target="media/image62.gif"/><Relationship Id="rId75" Type="http://schemas.openxmlformats.org/officeDocument/2006/relationships/image" Target="media/image67.gif"/><Relationship Id="rId83" Type="http://schemas.openxmlformats.org/officeDocument/2006/relationships/image" Target="media/image75.gif"/><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2019-19" TargetMode="Externa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49" Type="http://schemas.openxmlformats.org/officeDocument/2006/relationships/image" Target="media/image41.gif"/><Relationship Id="rId57" Type="http://schemas.openxmlformats.org/officeDocument/2006/relationships/image" Target="media/image49.gif"/><Relationship Id="rId10" Type="http://schemas.openxmlformats.org/officeDocument/2006/relationships/image" Target="media/image2.gif"/><Relationship Id="rId31" Type="http://schemas.openxmlformats.org/officeDocument/2006/relationships/image" Target="media/image23.gif"/><Relationship Id="rId44" Type="http://schemas.openxmlformats.org/officeDocument/2006/relationships/image" Target="media/image36.gif"/><Relationship Id="rId52" Type="http://schemas.openxmlformats.org/officeDocument/2006/relationships/image" Target="media/image44.gif"/><Relationship Id="rId60" Type="http://schemas.openxmlformats.org/officeDocument/2006/relationships/image" Target="media/image52.gif"/><Relationship Id="rId65" Type="http://schemas.openxmlformats.org/officeDocument/2006/relationships/image" Target="media/image57.gif"/><Relationship Id="rId73" Type="http://schemas.openxmlformats.org/officeDocument/2006/relationships/image" Target="media/image65.gif"/><Relationship Id="rId78" Type="http://schemas.openxmlformats.org/officeDocument/2006/relationships/image" Target="media/image70.gif"/><Relationship Id="rId81" Type="http://schemas.openxmlformats.org/officeDocument/2006/relationships/image" Target="media/image73.gif"/><Relationship Id="rId86" Type="http://schemas.openxmlformats.org/officeDocument/2006/relationships/hyperlink" Target="https://zakon.rada.gov.ua/laws/show/2019-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34264</Words>
  <Characters>19531</Characters>
  <Application>Microsoft Office Word</Application>
  <DocSecurity>0</DocSecurity>
  <Lines>162</Lines>
  <Paragraphs>107</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53688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 Володимир Юрійович</dc:creator>
  <cp:lastModifiedBy>Пользователь Windows</cp:lastModifiedBy>
  <cp:revision>2</cp:revision>
  <cp:lastPrinted>2023-12-12T12:09:00Z</cp:lastPrinted>
  <dcterms:created xsi:type="dcterms:W3CDTF">2024-01-14T20:37:00Z</dcterms:created>
  <dcterms:modified xsi:type="dcterms:W3CDTF">2024-01-14T20:37:00Z</dcterms:modified>
</cp:coreProperties>
</file>