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312C" w14:textId="1807C242" w:rsidR="003F232A" w:rsidRPr="00CF7415" w:rsidRDefault="00097CD5" w:rsidP="00182BBD">
      <w:pPr>
        <w:spacing w:after="0" w:line="240" w:lineRule="auto"/>
        <w:rPr>
          <w:rFonts w:ascii="Times New Roman" w:hAnsi="Times New Roman" w:cs="Times New Roman"/>
          <w:b/>
          <w:bCs/>
          <w:sz w:val="20"/>
          <w:szCs w:val="20"/>
        </w:rPr>
      </w:pPr>
      <w:r w:rsidRPr="00CF7415">
        <w:rPr>
          <w:rFonts w:ascii="Times New Roman" w:hAnsi="Times New Roman" w:cs="Times New Roman"/>
          <w:b/>
          <w:bCs/>
          <w:sz w:val="20"/>
          <w:szCs w:val="20"/>
        </w:rPr>
        <w:t>Додаток 1 до протоколу</w:t>
      </w:r>
      <w:r w:rsidR="00786E8D" w:rsidRPr="00CF7415">
        <w:rPr>
          <w:rFonts w:ascii="Times New Roman" w:hAnsi="Times New Roman" w:cs="Times New Roman"/>
          <w:b/>
          <w:bCs/>
          <w:sz w:val="20"/>
          <w:szCs w:val="20"/>
        </w:rPr>
        <w:t xml:space="preserve"> №</w:t>
      </w:r>
      <w:r w:rsidR="004A42DD" w:rsidRPr="00CF7415">
        <w:rPr>
          <w:rFonts w:ascii="Times New Roman" w:hAnsi="Times New Roman" w:cs="Times New Roman"/>
          <w:b/>
          <w:bCs/>
          <w:sz w:val="20"/>
          <w:szCs w:val="20"/>
        </w:rPr>
        <w:t>26</w:t>
      </w:r>
      <w:r w:rsidRPr="00CF7415">
        <w:rPr>
          <w:rFonts w:ascii="Times New Roman" w:hAnsi="Times New Roman" w:cs="Times New Roman"/>
          <w:b/>
          <w:bCs/>
          <w:sz w:val="20"/>
          <w:szCs w:val="20"/>
        </w:rPr>
        <w:t xml:space="preserve"> від </w:t>
      </w:r>
      <w:r w:rsidR="00CF7415" w:rsidRPr="00CF7415">
        <w:rPr>
          <w:rFonts w:ascii="Times New Roman" w:hAnsi="Times New Roman" w:cs="Times New Roman"/>
          <w:b/>
          <w:bCs/>
          <w:sz w:val="20"/>
          <w:szCs w:val="20"/>
        </w:rPr>
        <w:t>28.04</w:t>
      </w:r>
      <w:r w:rsidR="00CC2545" w:rsidRPr="00CF7415">
        <w:rPr>
          <w:rFonts w:ascii="Times New Roman" w:hAnsi="Times New Roman" w:cs="Times New Roman"/>
          <w:b/>
          <w:bCs/>
          <w:sz w:val="20"/>
          <w:szCs w:val="20"/>
        </w:rPr>
        <w:t>.2023</w:t>
      </w:r>
    </w:p>
    <w:p w14:paraId="7F77C80B" w14:textId="3142570B" w:rsidR="00097CD5" w:rsidRPr="00CF7415" w:rsidRDefault="00097CD5" w:rsidP="00182BBD">
      <w:pPr>
        <w:spacing w:after="0" w:line="240" w:lineRule="auto"/>
        <w:jc w:val="center"/>
        <w:rPr>
          <w:rFonts w:ascii="Times New Roman" w:hAnsi="Times New Roman" w:cs="Times New Roman"/>
          <w:b/>
          <w:bCs/>
          <w:sz w:val="20"/>
          <w:szCs w:val="20"/>
        </w:rPr>
      </w:pPr>
    </w:p>
    <w:p w14:paraId="4A35618F" w14:textId="791CDE74" w:rsidR="008C4525" w:rsidRPr="00CF7415" w:rsidRDefault="00097CD5" w:rsidP="00182BBD">
      <w:pPr>
        <w:spacing w:after="0" w:line="240" w:lineRule="auto"/>
        <w:jc w:val="center"/>
        <w:rPr>
          <w:rFonts w:ascii="Times New Roman" w:hAnsi="Times New Roman" w:cs="Times New Roman"/>
          <w:b/>
          <w:bCs/>
          <w:sz w:val="20"/>
          <w:szCs w:val="20"/>
          <w:lang w:val="en-US"/>
        </w:rPr>
      </w:pPr>
      <w:r w:rsidRPr="00CF7415">
        <w:rPr>
          <w:rFonts w:ascii="Times New Roman" w:hAnsi="Times New Roman" w:cs="Times New Roman"/>
          <w:b/>
          <w:bCs/>
          <w:sz w:val="20"/>
          <w:szCs w:val="20"/>
        </w:rPr>
        <w:t xml:space="preserve">Перелік змін, що вносяться до тендерної документації на закупівлю </w:t>
      </w:r>
      <w:r w:rsidR="00DA4209" w:rsidRPr="00CF7415">
        <w:rPr>
          <w:rFonts w:ascii="Times New Roman" w:hAnsi="Times New Roman" w:cs="Times New Roman"/>
          <w:b/>
          <w:bCs/>
          <w:sz w:val="20"/>
          <w:szCs w:val="20"/>
        </w:rPr>
        <w:t>«</w:t>
      </w:r>
      <w:r w:rsidR="00CF7415" w:rsidRPr="00CF7415">
        <w:rPr>
          <w:rFonts w:ascii="Times New Roman" w:hAnsi="Times New Roman" w:cs="Times New Roman"/>
          <w:b/>
          <w:bCs/>
          <w:sz w:val="20"/>
          <w:szCs w:val="20"/>
        </w:rPr>
        <w:t>«код ДК 021:2015: 33600000-6 – Фармацевтична продукція» (</w:t>
      </w:r>
      <w:proofErr w:type="spellStart"/>
      <w:r w:rsidR="00CF7415" w:rsidRPr="00CF7415">
        <w:rPr>
          <w:rFonts w:ascii="Times New Roman" w:hAnsi="Times New Roman" w:cs="Times New Roman"/>
          <w:b/>
          <w:bCs/>
          <w:sz w:val="20"/>
          <w:szCs w:val="20"/>
        </w:rPr>
        <w:t>Lysine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Epinephrine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Metamizole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sodium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Amiodarone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Magnesium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different</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salts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combination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Atracurium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Clopidogrel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Acetylsalicylic</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acid</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Barbiturates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combination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with</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other</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drugs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Barium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sulfate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without</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suspending</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agents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Heparin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Glucose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Glucose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Dexamethasone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Dexketoprofen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Digoxin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Diclofenac</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Diphenhydramine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Suxamethonium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Dopamine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Drotaverine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Drotaverine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Xylometazoline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Theophylline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Iodine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Potassium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chloride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Phytomenadione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Captopril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and</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diuretics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Captopril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Acetylsalicylic</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acid</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Ketorolac</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Carvedilol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Validol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Ambroxol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Comb</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drug</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Levofloxacin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Lidocaine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Bupivacaine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Bupivacaine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Magnesium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sulfate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Mannitol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Metoclopramide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Metronidazole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Sodium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chloride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Sodium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chloride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Sodium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chloride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Oxytocin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Omeprazole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Papaverine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Paracetamol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Pentoxifylline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Piracetam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Pyridoxine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vit</w:t>
      </w:r>
      <w:proofErr w:type="spellEnd"/>
      <w:r w:rsidR="00CF7415" w:rsidRPr="00CF7415">
        <w:rPr>
          <w:rFonts w:ascii="Times New Roman" w:hAnsi="Times New Roman" w:cs="Times New Roman"/>
          <w:b/>
          <w:bCs/>
          <w:sz w:val="20"/>
          <w:szCs w:val="20"/>
        </w:rPr>
        <w:t xml:space="preserve"> B6); </w:t>
      </w:r>
      <w:proofErr w:type="spellStart"/>
      <w:r w:rsidR="00CF7415" w:rsidRPr="00CF7415">
        <w:rPr>
          <w:rFonts w:ascii="Times New Roman" w:hAnsi="Times New Roman" w:cs="Times New Roman"/>
          <w:b/>
          <w:bCs/>
          <w:sz w:val="20"/>
          <w:szCs w:val="20"/>
        </w:rPr>
        <w:t>Platyphylline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Prednisolone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Propofol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Electrolytes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combination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with</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other</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drugs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Sodium</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bicarbonate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Spironolactone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Electrolytes</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Chloropyramine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Thiamine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vit</w:t>
      </w:r>
      <w:proofErr w:type="spellEnd"/>
      <w:r w:rsidR="00CF7415" w:rsidRPr="00CF7415">
        <w:rPr>
          <w:rFonts w:ascii="Times New Roman" w:hAnsi="Times New Roman" w:cs="Times New Roman"/>
          <w:b/>
          <w:bCs/>
          <w:sz w:val="20"/>
          <w:szCs w:val="20"/>
        </w:rPr>
        <w:t xml:space="preserve"> B1); </w:t>
      </w:r>
      <w:proofErr w:type="spellStart"/>
      <w:r w:rsidR="00CF7415" w:rsidRPr="00CF7415">
        <w:rPr>
          <w:rFonts w:ascii="Times New Roman" w:hAnsi="Times New Roman" w:cs="Times New Roman"/>
          <w:b/>
          <w:bCs/>
          <w:sz w:val="20"/>
          <w:szCs w:val="20"/>
        </w:rPr>
        <w:t>Thiopental</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Torasemide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Nifedipine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Furosemide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Chloropyramine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Insulin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human</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Cefotaxime</w:t>
      </w:r>
      <w:proofErr w:type="spellEnd"/>
      <w:r w:rsidR="00CF7415" w:rsidRPr="00CF7415">
        <w:rPr>
          <w:rFonts w:ascii="Times New Roman" w:hAnsi="Times New Roman" w:cs="Times New Roman"/>
          <w:b/>
          <w:bCs/>
          <w:sz w:val="20"/>
          <w:szCs w:val="20"/>
        </w:rPr>
        <w:t xml:space="preserve">; </w:t>
      </w:r>
      <w:proofErr w:type="spellStart"/>
      <w:r w:rsidR="00CF7415" w:rsidRPr="00CF7415">
        <w:rPr>
          <w:rFonts w:ascii="Times New Roman" w:hAnsi="Times New Roman" w:cs="Times New Roman"/>
          <w:b/>
          <w:bCs/>
          <w:sz w:val="20"/>
          <w:szCs w:val="20"/>
        </w:rPr>
        <w:t>Ceftriaxone</w:t>
      </w:r>
      <w:proofErr w:type="spellEnd"/>
      <w:r w:rsidR="00CF7415" w:rsidRPr="00CF7415">
        <w:rPr>
          <w:rFonts w:ascii="Times New Roman" w:hAnsi="Times New Roman" w:cs="Times New Roman"/>
          <w:b/>
          <w:bCs/>
          <w:sz w:val="20"/>
          <w:szCs w:val="20"/>
        </w:rPr>
        <w:t>)</w:t>
      </w:r>
      <w:r w:rsidR="00CF7415" w:rsidRPr="00CF7415">
        <w:rPr>
          <w:rFonts w:ascii="Times New Roman" w:hAnsi="Times New Roman" w:cs="Times New Roman"/>
          <w:b/>
          <w:bCs/>
          <w:sz w:val="20"/>
          <w:szCs w:val="20"/>
          <w:lang w:val="en-US"/>
        </w:rPr>
        <w:t>»</w:t>
      </w:r>
    </w:p>
    <w:p w14:paraId="5AA84DFA" w14:textId="77777777" w:rsidR="00367E27" w:rsidRPr="00182BBD" w:rsidRDefault="00367E27" w:rsidP="00182BBD">
      <w:pPr>
        <w:spacing w:after="0" w:line="240" w:lineRule="auto"/>
        <w:jc w:val="center"/>
        <w:rPr>
          <w:rFonts w:ascii="Times New Roman" w:hAnsi="Times New Roman" w:cs="Times New Roman"/>
          <w:b/>
          <w:bCs/>
          <w:sz w:val="16"/>
          <w:szCs w:val="16"/>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6804"/>
        <w:gridCol w:w="6662"/>
      </w:tblGrid>
      <w:tr w:rsidR="00367E27" w:rsidRPr="00DA4209" w14:paraId="02A08BA8" w14:textId="60238287" w:rsidTr="004A42DD">
        <w:trPr>
          <w:trHeight w:val="765"/>
        </w:trPr>
        <w:tc>
          <w:tcPr>
            <w:tcW w:w="426" w:type="dxa"/>
          </w:tcPr>
          <w:p w14:paraId="0E2D8052" w14:textId="03B08877" w:rsidR="00097CD5" w:rsidRPr="00DA4209" w:rsidRDefault="00097CD5" w:rsidP="00182BBD">
            <w:pPr>
              <w:spacing w:after="0" w:line="240" w:lineRule="auto"/>
              <w:rPr>
                <w:rFonts w:ascii="Times New Roman" w:hAnsi="Times New Roman" w:cs="Times New Roman"/>
                <w:sz w:val="20"/>
                <w:szCs w:val="20"/>
              </w:rPr>
            </w:pPr>
            <w:r w:rsidRPr="00DA4209">
              <w:rPr>
                <w:rFonts w:ascii="Times New Roman" w:hAnsi="Times New Roman" w:cs="Times New Roman"/>
                <w:sz w:val="20"/>
                <w:szCs w:val="20"/>
              </w:rPr>
              <w:t>№ з/п</w:t>
            </w:r>
          </w:p>
        </w:tc>
        <w:tc>
          <w:tcPr>
            <w:tcW w:w="2268" w:type="dxa"/>
          </w:tcPr>
          <w:p w14:paraId="26037649" w14:textId="2AE40D5A" w:rsidR="00097CD5" w:rsidRPr="00DA4209" w:rsidRDefault="00097CD5" w:rsidP="00182BBD">
            <w:pPr>
              <w:tabs>
                <w:tab w:val="left" w:pos="1005"/>
              </w:tabs>
              <w:spacing w:after="0" w:line="240" w:lineRule="auto"/>
              <w:rPr>
                <w:rFonts w:ascii="Times New Roman" w:hAnsi="Times New Roman" w:cs="Times New Roman"/>
                <w:sz w:val="20"/>
                <w:szCs w:val="20"/>
              </w:rPr>
            </w:pPr>
            <w:r w:rsidRPr="00DA4209">
              <w:rPr>
                <w:rFonts w:ascii="Times New Roman" w:hAnsi="Times New Roman" w:cs="Times New Roman"/>
                <w:sz w:val="20"/>
                <w:szCs w:val="20"/>
              </w:rPr>
              <w:t>Пункт в ТД</w:t>
            </w:r>
          </w:p>
        </w:tc>
        <w:tc>
          <w:tcPr>
            <w:tcW w:w="6804" w:type="dxa"/>
          </w:tcPr>
          <w:p w14:paraId="5BAECFDD" w14:textId="00DC7F12" w:rsidR="00097CD5" w:rsidRPr="00DA4209" w:rsidRDefault="00097CD5" w:rsidP="00182BBD">
            <w:pPr>
              <w:spacing w:after="0" w:line="240" w:lineRule="auto"/>
              <w:rPr>
                <w:rFonts w:ascii="Times New Roman" w:hAnsi="Times New Roman" w:cs="Times New Roman"/>
                <w:sz w:val="20"/>
                <w:szCs w:val="20"/>
              </w:rPr>
            </w:pPr>
            <w:r w:rsidRPr="00DA4209">
              <w:rPr>
                <w:rFonts w:ascii="Times New Roman" w:hAnsi="Times New Roman" w:cs="Times New Roman"/>
                <w:sz w:val="20"/>
                <w:szCs w:val="20"/>
              </w:rPr>
              <w:t>Попередня редакція</w:t>
            </w:r>
          </w:p>
        </w:tc>
        <w:tc>
          <w:tcPr>
            <w:tcW w:w="6662" w:type="dxa"/>
          </w:tcPr>
          <w:p w14:paraId="4D536E47" w14:textId="0D452C1C" w:rsidR="00097CD5" w:rsidRPr="00DA4209" w:rsidRDefault="00097CD5" w:rsidP="00182BBD">
            <w:pPr>
              <w:spacing w:after="0" w:line="240" w:lineRule="auto"/>
              <w:rPr>
                <w:rFonts w:ascii="Times New Roman" w:hAnsi="Times New Roman" w:cs="Times New Roman"/>
                <w:sz w:val="20"/>
                <w:szCs w:val="20"/>
              </w:rPr>
            </w:pPr>
            <w:r w:rsidRPr="00DA4209">
              <w:rPr>
                <w:rFonts w:ascii="Times New Roman" w:hAnsi="Times New Roman" w:cs="Times New Roman"/>
                <w:sz w:val="20"/>
                <w:szCs w:val="20"/>
              </w:rPr>
              <w:t>Нова редакція</w:t>
            </w:r>
          </w:p>
        </w:tc>
      </w:tr>
      <w:tr w:rsidR="004A42DD" w:rsidRPr="00DA4209" w14:paraId="75F80B8E" w14:textId="352BB4BB" w:rsidTr="004A42DD">
        <w:trPr>
          <w:trHeight w:val="4866"/>
        </w:trPr>
        <w:tc>
          <w:tcPr>
            <w:tcW w:w="426" w:type="dxa"/>
          </w:tcPr>
          <w:p w14:paraId="7ACD5DB6" w14:textId="3B056590" w:rsidR="004A42DD" w:rsidRPr="00DA4209" w:rsidRDefault="004A42DD" w:rsidP="00DA4209">
            <w:pPr>
              <w:spacing w:after="0" w:line="240" w:lineRule="auto"/>
              <w:rPr>
                <w:rFonts w:ascii="Times New Roman" w:hAnsi="Times New Roman" w:cs="Times New Roman"/>
                <w:sz w:val="20"/>
                <w:szCs w:val="20"/>
              </w:rPr>
            </w:pPr>
            <w:r w:rsidRPr="00DA4209">
              <w:rPr>
                <w:rFonts w:ascii="Times New Roman" w:hAnsi="Times New Roman" w:cs="Times New Roman"/>
                <w:sz w:val="20"/>
                <w:szCs w:val="20"/>
              </w:rPr>
              <w:t>1</w:t>
            </w:r>
          </w:p>
        </w:tc>
        <w:tc>
          <w:tcPr>
            <w:tcW w:w="2268" w:type="dxa"/>
          </w:tcPr>
          <w:p w14:paraId="568FA505" w14:textId="3AF2EBE9" w:rsidR="004A42DD" w:rsidRPr="004A42DD" w:rsidRDefault="004A42DD" w:rsidP="004A42DD">
            <w:pPr>
              <w:shd w:val="clear" w:color="auto" w:fill="FFFFFF"/>
              <w:spacing w:after="0" w:line="240" w:lineRule="auto"/>
              <w:jc w:val="both"/>
              <w:rPr>
                <w:rFonts w:ascii="Times New Roman" w:hAnsi="Times New Roman" w:cs="Times New Roman"/>
                <w:sz w:val="20"/>
                <w:szCs w:val="20"/>
              </w:rPr>
            </w:pPr>
            <w:r w:rsidRPr="004A42DD">
              <w:rPr>
                <w:rFonts w:ascii="Times New Roman" w:hAnsi="Times New Roman" w:cs="Times New Roman"/>
                <w:sz w:val="20"/>
                <w:szCs w:val="20"/>
              </w:rPr>
              <w:t>Додаток №2</w:t>
            </w:r>
            <w:r>
              <w:rPr>
                <w:rFonts w:ascii="Times New Roman" w:hAnsi="Times New Roman" w:cs="Times New Roman"/>
                <w:sz w:val="20"/>
                <w:szCs w:val="20"/>
                <w:lang w:val="ru-RU"/>
              </w:rPr>
              <w:t xml:space="preserve"> д</w:t>
            </w:r>
            <w:r>
              <w:rPr>
                <w:rFonts w:ascii="Times New Roman" w:hAnsi="Times New Roman" w:cs="Times New Roman"/>
                <w:sz w:val="20"/>
                <w:szCs w:val="20"/>
              </w:rPr>
              <w:t xml:space="preserve">о </w:t>
            </w:r>
            <w:r w:rsidRPr="004A42DD">
              <w:rPr>
                <w:rFonts w:ascii="Times New Roman" w:hAnsi="Times New Roman" w:cs="Times New Roman"/>
                <w:sz w:val="20"/>
                <w:szCs w:val="20"/>
              </w:rPr>
              <w:t xml:space="preserve">тендерної документації </w:t>
            </w:r>
          </w:p>
          <w:p w14:paraId="33910940" w14:textId="7286B8CC" w:rsidR="004A42DD" w:rsidRPr="00DA4209" w:rsidRDefault="004A42DD" w:rsidP="004A42DD">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ТЕХНІЧНЕ </w:t>
            </w:r>
            <w:r w:rsidRPr="004A42DD">
              <w:rPr>
                <w:rFonts w:ascii="Times New Roman" w:hAnsi="Times New Roman" w:cs="Times New Roman"/>
                <w:sz w:val="20"/>
                <w:szCs w:val="20"/>
              </w:rPr>
              <w:t>ЗАВДАННЯ</w:t>
            </w:r>
          </w:p>
        </w:tc>
        <w:tc>
          <w:tcPr>
            <w:tcW w:w="6804" w:type="dxa"/>
            <w:vAlign w:val="center"/>
          </w:tcPr>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66"/>
              <w:gridCol w:w="2409"/>
              <w:gridCol w:w="736"/>
              <w:gridCol w:w="824"/>
              <w:gridCol w:w="1134"/>
            </w:tblGrid>
            <w:tr w:rsidR="004A42DD" w:rsidRPr="0034130B" w14:paraId="1938167F" w14:textId="77777777" w:rsidTr="001E761F">
              <w:trPr>
                <w:cantSplit/>
                <w:trHeight w:val="20"/>
              </w:trPr>
              <w:tc>
                <w:tcPr>
                  <w:tcW w:w="452" w:type="dxa"/>
                  <w:shd w:val="clear" w:color="auto" w:fill="auto"/>
                  <w:noWrap/>
                  <w:hideMark/>
                </w:tcPr>
                <w:p w14:paraId="5F46474D" w14:textId="4D37F771" w:rsidR="004A42DD" w:rsidRDefault="004A42DD" w:rsidP="004A42DD">
                  <w:pPr>
                    <w:spacing w:after="0" w:line="240" w:lineRule="auto"/>
                    <w:rPr>
                      <w:rFonts w:ascii="Times New Roman" w:eastAsia="Times New Roman" w:hAnsi="Times New Roman"/>
                      <w:color w:val="000000"/>
                      <w:lang w:val="ru-RU" w:eastAsia="ru-RU"/>
                    </w:rPr>
                  </w:pPr>
                </w:p>
                <w:p w14:paraId="6B43E237" w14:textId="08ADC84C" w:rsidR="004A42DD" w:rsidRPr="004A42DD" w:rsidRDefault="004A42DD" w:rsidP="004A42DD">
                  <w:pPr>
                    <w:rPr>
                      <w:rFonts w:ascii="Times New Roman" w:eastAsia="Times New Roman" w:hAnsi="Times New Roman"/>
                      <w:lang w:val="ru-RU" w:eastAsia="ru-RU"/>
                    </w:rPr>
                  </w:pPr>
                  <w:r>
                    <w:rPr>
                      <w:rFonts w:ascii="Times New Roman" w:eastAsia="Times New Roman" w:hAnsi="Times New Roman"/>
                      <w:lang w:val="ru-RU" w:eastAsia="ru-RU"/>
                    </w:rPr>
                    <w:t>46</w:t>
                  </w:r>
                </w:p>
              </w:tc>
              <w:tc>
                <w:tcPr>
                  <w:tcW w:w="966" w:type="dxa"/>
                  <w:shd w:val="clear" w:color="auto" w:fill="auto"/>
                  <w:hideMark/>
                </w:tcPr>
                <w:p w14:paraId="262A42E5" w14:textId="77777777" w:rsidR="004A42DD" w:rsidRPr="0034130B" w:rsidRDefault="004A42DD" w:rsidP="004A42DD">
                  <w:pPr>
                    <w:pStyle w:val="ac"/>
                    <w:rPr>
                      <w:rFonts w:ascii="Times New Roman" w:hAnsi="Times New Roman"/>
                    </w:rPr>
                  </w:pPr>
                  <w:r w:rsidRPr="0034130B">
                    <w:rPr>
                      <w:rFonts w:ascii="Times New Roman" w:hAnsi="Times New Roman"/>
                    </w:rPr>
                    <w:t xml:space="preserve"> </w:t>
                  </w:r>
                  <w:proofErr w:type="spellStart"/>
                  <w:r w:rsidRPr="0034130B">
                    <w:rPr>
                      <w:rFonts w:ascii="Times New Roman" w:hAnsi="Times New Roman"/>
                    </w:rPr>
                    <w:t>Sodium</w:t>
                  </w:r>
                  <w:proofErr w:type="spellEnd"/>
                  <w:r w:rsidRPr="0034130B">
                    <w:rPr>
                      <w:rFonts w:ascii="Times New Roman" w:hAnsi="Times New Roman"/>
                    </w:rPr>
                    <w:t xml:space="preserve"> </w:t>
                  </w:r>
                  <w:proofErr w:type="spellStart"/>
                  <w:r w:rsidRPr="0034130B">
                    <w:rPr>
                      <w:rFonts w:ascii="Times New Roman" w:hAnsi="Times New Roman"/>
                    </w:rPr>
                    <w:t>chloride</w:t>
                  </w:r>
                  <w:proofErr w:type="spellEnd"/>
                </w:p>
              </w:tc>
              <w:tc>
                <w:tcPr>
                  <w:tcW w:w="2409" w:type="dxa"/>
                  <w:shd w:val="clear" w:color="auto" w:fill="auto"/>
                  <w:hideMark/>
                </w:tcPr>
                <w:p w14:paraId="3E551093" w14:textId="77777777" w:rsidR="004A42DD" w:rsidRPr="0034130B" w:rsidRDefault="004A42DD" w:rsidP="004A42DD">
                  <w:pPr>
                    <w:pStyle w:val="ac"/>
                    <w:rPr>
                      <w:rFonts w:ascii="Times New Roman" w:hAnsi="Times New Roman"/>
                    </w:rPr>
                  </w:pPr>
                  <w:r w:rsidRPr="0034130B">
                    <w:rPr>
                      <w:rFonts w:ascii="Times New Roman" w:hAnsi="Times New Roman"/>
                    </w:rPr>
                    <w:t xml:space="preserve">НАТРІЮ ХЛОРИД  </w:t>
                  </w:r>
                  <w:proofErr w:type="spellStart"/>
                  <w:r w:rsidRPr="0034130B">
                    <w:rPr>
                      <w:rFonts w:ascii="Times New Roman" w:hAnsi="Times New Roman"/>
                    </w:rPr>
                    <w:t>розчин</w:t>
                  </w:r>
                  <w:proofErr w:type="spellEnd"/>
                  <w:r w:rsidRPr="0034130B">
                    <w:rPr>
                      <w:rFonts w:ascii="Times New Roman" w:hAnsi="Times New Roman"/>
                    </w:rPr>
                    <w:t xml:space="preserve"> для </w:t>
                  </w:r>
                  <w:proofErr w:type="spellStart"/>
                  <w:r w:rsidRPr="0034130B">
                    <w:rPr>
                      <w:rFonts w:ascii="Times New Roman" w:hAnsi="Times New Roman"/>
                    </w:rPr>
                    <w:t>інфузій</w:t>
                  </w:r>
                  <w:proofErr w:type="spellEnd"/>
                  <w:r w:rsidRPr="0034130B">
                    <w:rPr>
                      <w:rFonts w:ascii="Times New Roman" w:hAnsi="Times New Roman"/>
                    </w:rPr>
                    <w:t xml:space="preserve"> 0,9 %; по 100 мл у флаконах</w:t>
                  </w:r>
                </w:p>
              </w:tc>
              <w:tc>
                <w:tcPr>
                  <w:tcW w:w="736" w:type="dxa"/>
                  <w:shd w:val="clear" w:color="auto" w:fill="auto"/>
                  <w:hideMark/>
                </w:tcPr>
                <w:p w14:paraId="6069B8E2" w14:textId="77777777" w:rsidR="004A42DD" w:rsidRPr="0034130B" w:rsidRDefault="004A42DD" w:rsidP="004A42DD">
                  <w:pPr>
                    <w:pStyle w:val="ac"/>
                    <w:jc w:val="center"/>
                    <w:rPr>
                      <w:rFonts w:ascii="Times New Roman" w:hAnsi="Times New Roman"/>
                    </w:rPr>
                  </w:pPr>
                  <w:proofErr w:type="spellStart"/>
                  <w:r w:rsidRPr="0034130B">
                    <w:rPr>
                      <w:rFonts w:ascii="Times New Roman" w:hAnsi="Times New Roman"/>
                    </w:rPr>
                    <w:t>пляшка</w:t>
                  </w:r>
                  <w:proofErr w:type="spellEnd"/>
                  <w:r w:rsidRPr="0034130B">
                    <w:rPr>
                      <w:rFonts w:ascii="Times New Roman" w:hAnsi="Times New Roman"/>
                    </w:rPr>
                    <w:t>/флакон</w:t>
                  </w:r>
                </w:p>
              </w:tc>
              <w:tc>
                <w:tcPr>
                  <w:tcW w:w="824" w:type="dxa"/>
                  <w:shd w:val="clear" w:color="auto" w:fill="auto"/>
                  <w:hideMark/>
                </w:tcPr>
                <w:p w14:paraId="52E69C01" w14:textId="46D95A35" w:rsidR="004A42DD" w:rsidRPr="0034130B" w:rsidRDefault="004A42DD" w:rsidP="004A42DD">
                  <w:pPr>
                    <w:pStyle w:val="ac"/>
                    <w:jc w:val="center"/>
                    <w:rPr>
                      <w:rFonts w:ascii="Times New Roman" w:hAnsi="Times New Roman"/>
                    </w:rPr>
                  </w:pPr>
                  <w:bookmarkStart w:id="0" w:name="_GoBack"/>
                  <w:bookmarkEnd w:id="0"/>
                  <w:r>
                    <w:rPr>
                      <w:rFonts w:ascii="Times New Roman" w:hAnsi="Times New Roman"/>
                    </w:rPr>
                    <w:t>2</w:t>
                  </w:r>
                  <w:r w:rsidR="001E761F">
                    <w:rPr>
                      <w:rFonts w:ascii="Times New Roman" w:hAnsi="Times New Roman"/>
                    </w:rPr>
                    <w:t>40</w:t>
                  </w:r>
                  <w:r w:rsidRPr="0034130B">
                    <w:rPr>
                      <w:rFonts w:ascii="Times New Roman" w:hAnsi="Times New Roman"/>
                    </w:rPr>
                    <w:t>00</w:t>
                  </w:r>
                </w:p>
              </w:tc>
              <w:tc>
                <w:tcPr>
                  <w:tcW w:w="1134" w:type="dxa"/>
                </w:tcPr>
                <w:p w14:paraId="73FBAD66" w14:textId="77777777" w:rsidR="004A42DD" w:rsidRPr="0034130B" w:rsidRDefault="004A42DD" w:rsidP="004A42DD">
                  <w:pPr>
                    <w:pStyle w:val="ac"/>
                    <w:jc w:val="center"/>
                    <w:rPr>
                      <w:rFonts w:ascii="Times New Roman" w:hAnsi="Times New Roman"/>
                    </w:rPr>
                  </w:pPr>
                  <w:r w:rsidRPr="0034130B">
                    <w:rPr>
                      <w:rFonts w:ascii="Times New Roman" w:hAnsi="Times New Roman"/>
                    </w:rPr>
                    <w:t>33621400-3</w:t>
                  </w:r>
                </w:p>
              </w:tc>
            </w:tr>
          </w:tbl>
          <w:p w14:paraId="5E1CB916" w14:textId="0E3DA9B4" w:rsidR="004A42DD" w:rsidRPr="00DA4209" w:rsidRDefault="004A42DD" w:rsidP="00DA4209">
            <w:pPr>
              <w:shd w:val="clear" w:color="auto" w:fill="FFFFFF"/>
              <w:spacing w:after="0" w:line="240" w:lineRule="auto"/>
              <w:jc w:val="both"/>
              <w:rPr>
                <w:rFonts w:ascii="Times New Roman" w:hAnsi="Times New Roman" w:cs="Times New Roman"/>
                <w:sz w:val="20"/>
                <w:szCs w:val="20"/>
              </w:rPr>
            </w:pPr>
          </w:p>
        </w:tc>
        <w:tc>
          <w:tcPr>
            <w:tcW w:w="6662" w:type="dxa"/>
            <w:vAlign w:val="center"/>
          </w:tcPr>
          <w:tbl>
            <w:tblPr>
              <w:tblW w:w="6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974"/>
              <w:gridCol w:w="2409"/>
              <w:gridCol w:w="851"/>
              <w:gridCol w:w="709"/>
              <w:gridCol w:w="1134"/>
            </w:tblGrid>
            <w:tr w:rsidR="004A42DD" w:rsidRPr="0034130B" w14:paraId="4139E435" w14:textId="77777777" w:rsidTr="004A42DD">
              <w:trPr>
                <w:cantSplit/>
                <w:trHeight w:val="20"/>
              </w:trPr>
              <w:tc>
                <w:tcPr>
                  <w:tcW w:w="448" w:type="dxa"/>
                  <w:shd w:val="clear" w:color="auto" w:fill="auto"/>
                  <w:noWrap/>
                  <w:hideMark/>
                </w:tcPr>
                <w:p w14:paraId="030BD926" w14:textId="2440FA24" w:rsidR="004A42DD" w:rsidRPr="004A42DD" w:rsidRDefault="004A42DD" w:rsidP="004A42DD">
                  <w:pPr>
                    <w:spacing w:after="0" w:line="240" w:lineRule="auto"/>
                    <w:rPr>
                      <w:rFonts w:ascii="Times New Roman" w:eastAsia="Times New Roman" w:hAnsi="Times New Roman"/>
                      <w:color w:val="000000"/>
                      <w:lang w:val="ru-RU" w:eastAsia="ru-RU"/>
                    </w:rPr>
                  </w:pPr>
                  <w:r>
                    <w:rPr>
                      <w:rFonts w:ascii="Times New Roman" w:eastAsia="Times New Roman" w:hAnsi="Times New Roman"/>
                      <w:color w:val="000000"/>
                      <w:lang w:val="ru-RU" w:eastAsia="ru-RU"/>
                    </w:rPr>
                    <w:t>46</w:t>
                  </w:r>
                </w:p>
              </w:tc>
              <w:tc>
                <w:tcPr>
                  <w:tcW w:w="974" w:type="dxa"/>
                  <w:shd w:val="clear" w:color="auto" w:fill="auto"/>
                  <w:hideMark/>
                </w:tcPr>
                <w:p w14:paraId="7896279F" w14:textId="77777777" w:rsidR="004A42DD" w:rsidRPr="0034130B" w:rsidRDefault="004A42DD" w:rsidP="004A42DD">
                  <w:pPr>
                    <w:pStyle w:val="ac"/>
                    <w:rPr>
                      <w:rFonts w:ascii="Times New Roman" w:hAnsi="Times New Roman"/>
                    </w:rPr>
                  </w:pPr>
                  <w:r w:rsidRPr="0034130B">
                    <w:rPr>
                      <w:rFonts w:ascii="Times New Roman" w:hAnsi="Times New Roman"/>
                    </w:rPr>
                    <w:t xml:space="preserve"> </w:t>
                  </w:r>
                  <w:proofErr w:type="spellStart"/>
                  <w:r w:rsidRPr="0034130B">
                    <w:rPr>
                      <w:rFonts w:ascii="Times New Roman" w:hAnsi="Times New Roman"/>
                    </w:rPr>
                    <w:t>Sodium</w:t>
                  </w:r>
                  <w:proofErr w:type="spellEnd"/>
                  <w:r w:rsidRPr="0034130B">
                    <w:rPr>
                      <w:rFonts w:ascii="Times New Roman" w:hAnsi="Times New Roman"/>
                    </w:rPr>
                    <w:t xml:space="preserve"> </w:t>
                  </w:r>
                  <w:proofErr w:type="spellStart"/>
                  <w:r w:rsidRPr="0034130B">
                    <w:rPr>
                      <w:rFonts w:ascii="Times New Roman" w:hAnsi="Times New Roman"/>
                    </w:rPr>
                    <w:t>chloride</w:t>
                  </w:r>
                  <w:proofErr w:type="spellEnd"/>
                </w:p>
              </w:tc>
              <w:tc>
                <w:tcPr>
                  <w:tcW w:w="2409" w:type="dxa"/>
                  <w:shd w:val="clear" w:color="auto" w:fill="auto"/>
                  <w:hideMark/>
                </w:tcPr>
                <w:p w14:paraId="337AEE09" w14:textId="77777777" w:rsidR="004A42DD" w:rsidRPr="0034130B" w:rsidRDefault="004A42DD" w:rsidP="004A42DD">
                  <w:pPr>
                    <w:pStyle w:val="ac"/>
                    <w:rPr>
                      <w:rFonts w:ascii="Times New Roman" w:hAnsi="Times New Roman"/>
                    </w:rPr>
                  </w:pPr>
                  <w:r w:rsidRPr="0034130B">
                    <w:rPr>
                      <w:rFonts w:ascii="Times New Roman" w:hAnsi="Times New Roman"/>
                    </w:rPr>
                    <w:t xml:space="preserve">НАТРІЮ ХЛОРИД  </w:t>
                  </w:r>
                  <w:proofErr w:type="spellStart"/>
                  <w:r w:rsidRPr="0034130B">
                    <w:rPr>
                      <w:rFonts w:ascii="Times New Roman" w:hAnsi="Times New Roman"/>
                    </w:rPr>
                    <w:t>розчин</w:t>
                  </w:r>
                  <w:proofErr w:type="spellEnd"/>
                  <w:r w:rsidRPr="0034130B">
                    <w:rPr>
                      <w:rFonts w:ascii="Times New Roman" w:hAnsi="Times New Roman"/>
                    </w:rPr>
                    <w:t xml:space="preserve"> для </w:t>
                  </w:r>
                  <w:proofErr w:type="spellStart"/>
                  <w:r w:rsidRPr="0034130B">
                    <w:rPr>
                      <w:rFonts w:ascii="Times New Roman" w:hAnsi="Times New Roman"/>
                    </w:rPr>
                    <w:t>інфузій</w:t>
                  </w:r>
                  <w:proofErr w:type="spellEnd"/>
                  <w:r w:rsidRPr="0034130B">
                    <w:rPr>
                      <w:rFonts w:ascii="Times New Roman" w:hAnsi="Times New Roman"/>
                    </w:rPr>
                    <w:t xml:space="preserve"> 0,9 %; по 100 мл у флаконах</w:t>
                  </w:r>
                </w:p>
              </w:tc>
              <w:tc>
                <w:tcPr>
                  <w:tcW w:w="851" w:type="dxa"/>
                  <w:shd w:val="clear" w:color="auto" w:fill="auto"/>
                  <w:hideMark/>
                </w:tcPr>
                <w:p w14:paraId="0E0A8FA3" w14:textId="77777777" w:rsidR="004A42DD" w:rsidRPr="0034130B" w:rsidRDefault="004A42DD" w:rsidP="004A42DD">
                  <w:pPr>
                    <w:pStyle w:val="ac"/>
                    <w:jc w:val="center"/>
                    <w:rPr>
                      <w:rFonts w:ascii="Times New Roman" w:hAnsi="Times New Roman"/>
                    </w:rPr>
                  </w:pPr>
                  <w:proofErr w:type="spellStart"/>
                  <w:r w:rsidRPr="0034130B">
                    <w:rPr>
                      <w:rFonts w:ascii="Times New Roman" w:hAnsi="Times New Roman"/>
                    </w:rPr>
                    <w:t>пляшка</w:t>
                  </w:r>
                  <w:proofErr w:type="spellEnd"/>
                  <w:r w:rsidRPr="0034130B">
                    <w:rPr>
                      <w:rFonts w:ascii="Times New Roman" w:hAnsi="Times New Roman"/>
                    </w:rPr>
                    <w:t>/флакон</w:t>
                  </w:r>
                </w:p>
              </w:tc>
              <w:tc>
                <w:tcPr>
                  <w:tcW w:w="709" w:type="dxa"/>
                  <w:shd w:val="clear" w:color="auto" w:fill="auto"/>
                  <w:hideMark/>
                </w:tcPr>
                <w:p w14:paraId="463514D1" w14:textId="77777777" w:rsidR="004A42DD" w:rsidRPr="0034130B" w:rsidRDefault="004A42DD" w:rsidP="004A42DD">
                  <w:pPr>
                    <w:pStyle w:val="ac"/>
                    <w:jc w:val="center"/>
                    <w:rPr>
                      <w:rFonts w:ascii="Times New Roman" w:hAnsi="Times New Roman"/>
                    </w:rPr>
                  </w:pPr>
                  <w:r>
                    <w:rPr>
                      <w:rFonts w:ascii="Times New Roman" w:hAnsi="Times New Roman"/>
                    </w:rPr>
                    <w:t>12</w:t>
                  </w:r>
                  <w:r w:rsidRPr="0034130B">
                    <w:rPr>
                      <w:rFonts w:ascii="Times New Roman" w:hAnsi="Times New Roman"/>
                    </w:rPr>
                    <w:t>00</w:t>
                  </w:r>
                </w:p>
              </w:tc>
              <w:tc>
                <w:tcPr>
                  <w:tcW w:w="1134" w:type="dxa"/>
                </w:tcPr>
                <w:p w14:paraId="7D6C5D08" w14:textId="77777777" w:rsidR="004A42DD" w:rsidRPr="0034130B" w:rsidRDefault="004A42DD" w:rsidP="004A42DD">
                  <w:pPr>
                    <w:pStyle w:val="ac"/>
                    <w:jc w:val="center"/>
                    <w:rPr>
                      <w:rFonts w:ascii="Times New Roman" w:hAnsi="Times New Roman"/>
                    </w:rPr>
                  </w:pPr>
                  <w:r w:rsidRPr="0034130B">
                    <w:rPr>
                      <w:rFonts w:ascii="Times New Roman" w:hAnsi="Times New Roman"/>
                    </w:rPr>
                    <w:t>33621400-3</w:t>
                  </w:r>
                </w:p>
              </w:tc>
            </w:tr>
          </w:tbl>
          <w:p w14:paraId="68C13B4E" w14:textId="04993794" w:rsidR="004A42DD" w:rsidRPr="00DA4209" w:rsidRDefault="004A42DD" w:rsidP="00DA4209">
            <w:pPr>
              <w:spacing w:after="0" w:line="240" w:lineRule="auto"/>
              <w:jc w:val="both"/>
              <w:rPr>
                <w:rFonts w:ascii="Times New Roman" w:hAnsi="Times New Roman" w:cs="Times New Roman"/>
                <w:sz w:val="20"/>
                <w:szCs w:val="20"/>
              </w:rPr>
            </w:pPr>
          </w:p>
        </w:tc>
      </w:tr>
    </w:tbl>
    <w:p w14:paraId="791B2100" w14:textId="77777777" w:rsidR="00097CD5" w:rsidRPr="00182BBD" w:rsidRDefault="00097CD5" w:rsidP="00182BBD">
      <w:pPr>
        <w:spacing w:after="0" w:line="240" w:lineRule="auto"/>
        <w:rPr>
          <w:rFonts w:ascii="Times New Roman" w:hAnsi="Times New Roman" w:cs="Times New Roman"/>
          <w:b/>
          <w:bCs/>
          <w:sz w:val="16"/>
          <w:szCs w:val="16"/>
        </w:rPr>
      </w:pPr>
    </w:p>
    <w:sectPr w:rsidR="00097CD5" w:rsidRPr="00182BBD"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5864A55"/>
    <w:multiLevelType w:val="hybridMultilevel"/>
    <w:tmpl w:val="CBF2AA80"/>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43"/>
    <w:rsid w:val="00097CD5"/>
    <w:rsid w:val="000D7257"/>
    <w:rsid w:val="001328C4"/>
    <w:rsid w:val="00182BBD"/>
    <w:rsid w:val="001C5F19"/>
    <w:rsid w:val="001E761F"/>
    <w:rsid w:val="002B5B04"/>
    <w:rsid w:val="0034527B"/>
    <w:rsid w:val="00367E27"/>
    <w:rsid w:val="003F232A"/>
    <w:rsid w:val="003F39B8"/>
    <w:rsid w:val="0046372B"/>
    <w:rsid w:val="004A42DD"/>
    <w:rsid w:val="004F6DEF"/>
    <w:rsid w:val="005C2712"/>
    <w:rsid w:val="00710F4E"/>
    <w:rsid w:val="00722933"/>
    <w:rsid w:val="00786E8D"/>
    <w:rsid w:val="00835A91"/>
    <w:rsid w:val="008C4525"/>
    <w:rsid w:val="008E734B"/>
    <w:rsid w:val="009F2C72"/>
    <w:rsid w:val="009F5279"/>
    <w:rsid w:val="00A27843"/>
    <w:rsid w:val="00A41429"/>
    <w:rsid w:val="00B54171"/>
    <w:rsid w:val="00B67502"/>
    <w:rsid w:val="00C63E9C"/>
    <w:rsid w:val="00CB10EE"/>
    <w:rsid w:val="00CC2545"/>
    <w:rsid w:val="00CF7415"/>
    <w:rsid w:val="00D4353B"/>
    <w:rsid w:val="00DA4179"/>
    <w:rsid w:val="00DA4209"/>
    <w:rsid w:val="00DC36F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выноски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styleId="ac">
    <w:name w:val="No Spacing"/>
    <w:uiPriority w:val="1"/>
    <w:qFormat/>
    <w:rsid w:val="004A42DD"/>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Сергей</cp:lastModifiedBy>
  <cp:revision>5</cp:revision>
  <cp:lastPrinted>2022-10-31T07:00:00Z</cp:lastPrinted>
  <dcterms:created xsi:type="dcterms:W3CDTF">2023-04-28T12:56:00Z</dcterms:created>
  <dcterms:modified xsi:type="dcterms:W3CDTF">2023-04-28T12:58:00Z</dcterms:modified>
</cp:coreProperties>
</file>