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09D" w:rsidRPr="003C2FD0" w:rsidRDefault="001D209D" w:rsidP="001D209D">
      <w:pPr>
        <w:ind w:firstLine="0"/>
        <w:jc w:val="right"/>
        <w:rPr>
          <w:rFonts w:eastAsia="Calibri"/>
          <w:bCs/>
          <w:sz w:val="24"/>
          <w:szCs w:val="24"/>
        </w:rPr>
      </w:pPr>
      <w:bookmarkStart w:id="0" w:name="_GoBack"/>
      <w:r w:rsidRPr="003C2FD0">
        <w:rPr>
          <w:rFonts w:eastAsia="Calibri"/>
          <w:bCs/>
          <w:sz w:val="24"/>
          <w:szCs w:val="24"/>
        </w:rPr>
        <w:t xml:space="preserve">Додаток № 2 </w:t>
      </w:r>
    </w:p>
    <w:bookmarkEnd w:id="0"/>
    <w:p w:rsidR="001D209D" w:rsidRPr="003C2FD0" w:rsidRDefault="001D209D" w:rsidP="001D209D">
      <w:pPr>
        <w:ind w:firstLine="0"/>
        <w:jc w:val="right"/>
        <w:rPr>
          <w:rFonts w:eastAsia="Calibri"/>
          <w:bCs/>
          <w:sz w:val="24"/>
          <w:szCs w:val="24"/>
        </w:rPr>
      </w:pPr>
      <w:r w:rsidRPr="003C2FD0">
        <w:rPr>
          <w:rFonts w:eastAsia="Calibri"/>
          <w:bCs/>
          <w:sz w:val="24"/>
          <w:szCs w:val="24"/>
        </w:rPr>
        <w:t>до тендерної документації</w:t>
      </w:r>
    </w:p>
    <w:p w:rsidR="001D209D" w:rsidRPr="001D209D" w:rsidRDefault="001D209D" w:rsidP="001D209D">
      <w:pPr>
        <w:ind w:firstLine="0"/>
        <w:jc w:val="right"/>
        <w:rPr>
          <w:rFonts w:eastAsia="Calibri"/>
          <w:b/>
          <w:bCs/>
          <w:sz w:val="24"/>
          <w:szCs w:val="24"/>
        </w:rPr>
      </w:pPr>
    </w:p>
    <w:p w:rsidR="001D209D" w:rsidRPr="001D209D" w:rsidRDefault="001D209D" w:rsidP="001D209D">
      <w:pPr>
        <w:spacing w:after="160" w:line="259" w:lineRule="auto"/>
        <w:ind w:firstLine="0"/>
        <w:jc w:val="center"/>
        <w:rPr>
          <w:rFonts w:eastAsia="Calibri"/>
          <w:b/>
          <w:bCs/>
          <w:sz w:val="24"/>
          <w:szCs w:val="24"/>
        </w:rPr>
      </w:pPr>
      <w:r w:rsidRPr="001D209D">
        <w:rPr>
          <w:rFonts w:eastAsia="Calibri"/>
          <w:b/>
          <w:bCs/>
          <w:sz w:val="24"/>
          <w:szCs w:val="24"/>
        </w:rPr>
        <w:t>Підстави для відмови в участі у процедурі закупівлі</w:t>
      </w:r>
    </w:p>
    <w:tbl>
      <w:tblPr>
        <w:tblW w:w="9781" w:type="dxa"/>
        <w:tblInd w:w="108" w:type="dxa"/>
        <w:tblCellMar>
          <w:top w:w="15" w:type="dxa"/>
          <w:left w:w="15" w:type="dxa"/>
          <w:bottom w:w="15" w:type="dxa"/>
          <w:right w:w="15" w:type="dxa"/>
        </w:tblCellMar>
        <w:tblLook w:val="04A0" w:firstRow="1" w:lastRow="0" w:firstColumn="1" w:lastColumn="0" w:noHBand="0" w:noVBand="1"/>
      </w:tblPr>
      <w:tblGrid>
        <w:gridCol w:w="697"/>
        <w:gridCol w:w="3457"/>
        <w:gridCol w:w="2430"/>
        <w:gridCol w:w="3197"/>
      </w:tblGrid>
      <w:tr w:rsidR="001D209D" w:rsidRPr="001D209D" w:rsidTr="00D3210D">
        <w:tc>
          <w:tcPr>
            <w:tcW w:w="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209D" w:rsidRPr="001D209D" w:rsidRDefault="001D209D" w:rsidP="001D209D">
            <w:pPr>
              <w:ind w:firstLine="0"/>
              <w:jc w:val="center"/>
              <w:rPr>
                <w:rFonts w:eastAsia="Times New Roman"/>
                <w:sz w:val="24"/>
                <w:szCs w:val="24"/>
                <w:lang w:eastAsia="ru-RU"/>
              </w:rPr>
            </w:pPr>
            <w:r w:rsidRPr="001D209D">
              <w:rPr>
                <w:rFonts w:eastAsia="Times New Roman"/>
                <w:b/>
                <w:bCs/>
                <w:sz w:val="24"/>
                <w:szCs w:val="24"/>
                <w:lang w:eastAsia="ru-RU"/>
              </w:rPr>
              <w:t>№ п/п</w:t>
            </w:r>
          </w:p>
        </w:tc>
        <w:tc>
          <w:tcPr>
            <w:tcW w:w="3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209D" w:rsidRPr="001D209D" w:rsidRDefault="001D209D" w:rsidP="001D209D">
            <w:pPr>
              <w:ind w:firstLine="0"/>
              <w:jc w:val="center"/>
              <w:rPr>
                <w:rFonts w:eastAsia="Times New Roman"/>
                <w:sz w:val="24"/>
                <w:szCs w:val="24"/>
                <w:lang w:eastAsia="ru-RU"/>
              </w:rPr>
            </w:pPr>
            <w:r w:rsidRPr="001D209D">
              <w:rPr>
                <w:rFonts w:eastAsia="Times New Roman"/>
                <w:b/>
                <w:bCs/>
                <w:sz w:val="24"/>
                <w:szCs w:val="24"/>
                <w:lang w:eastAsia="ru-RU"/>
              </w:rPr>
              <w:t>Підстави для відмови в участі у процедурі закупівлі</w:t>
            </w:r>
          </w:p>
          <w:p w:rsidR="001D209D" w:rsidRPr="001D209D" w:rsidRDefault="001D209D" w:rsidP="001D209D">
            <w:pPr>
              <w:ind w:firstLine="0"/>
              <w:jc w:val="left"/>
              <w:rPr>
                <w:rFonts w:eastAsia="Times New Roman"/>
                <w:sz w:val="24"/>
                <w:szCs w:val="24"/>
                <w:lang w:eastAsia="ru-RU"/>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1D209D" w:rsidRPr="001D209D" w:rsidRDefault="001D209D" w:rsidP="001D209D">
            <w:pPr>
              <w:spacing w:after="100" w:afterAutospacing="1"/>
              <w:ind w:right="127" w:firstLine="0"/>
              <w:contextualSpacing/>
              <w:jc w:val="center"/>
              <w:rPr>
                <w:rFonts w:eastAsia="Times New Roman"/>
                <w:b/>
                <w:bCs/>
                <w:sz w:val="24"/>
                <w:szCs w:val="24"/>
                <w:lang w:eastAsia="ru-RU"/>
              </w:rPr>
            </w:pPr>
            <w:r w:rsidRPr="001D209D">
              <w:rPr>
                <w:rFonts w:eastAsia="Times New Roman"/>
                <w:b/>
                <w:bCs/>
                <w:sz w:val="24"/>
                <w:szCs w:val="24"/>
                <w:lang w:eastAsia="ru-RU"/>
              </w:rPr>
              <w:t>Учасник процедури закупівлі</w:t>
            </w:r>
          </w:p>
        </w:tc>
        <w:tc>
          <w:tcPr>
            <w:tcW w:w="3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209D" w:rsidRPr="001D209D" w:rsidRDefault="001D209D" w:rsidP="001D209D">
            <w:pPr>
              <w:ind w:firstLine="0"/>
              <w:jc w:val="center"/>
              <w:rPr>
                <w:rFonts w:eastAsia="Times New Roman"/>
                <w:sz w:val="24"/>
                <w:szCs w:val="24"/>
                <w:lang w:eastAsia="ru-RU"/>
              </w:rPr>
            </w:pPr>
            <w:r w:rsidRPr="001D209D">
              <w:rPr>
                <w:rFonts w:eastAsia="Times New Roman"/>
                <w:b/>
                <w:bCs/>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D3210D" w:rsidRPr="001D209D" w:rsidTr="00D3210D">
        <w:tc>
          <w:tcPr>
            <w:tcW w:w="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210D" w:rsidRPr="001D209D" w:rsidRDefault="00D3210D" w:rsidP="001D209D">
            <w:pPr>
              <w:ind w:firstLine="0"/>
              <w:rPr>
                <w:rFonts w:eastAsia="Times New Roman"/>
                <w:sz w:val="24"/>
                <w:szCs w:val="24"/>
                <w:lang w:eastAsia="ru-RU"/>
              </w:rPr>
            </w:pPr>
            <w:r w:rsidRPr="001D209D">
              <w:rPr>
                <w:rFonts w:eastAsia="Times New Roman"/>
                <w:sz w:val="24"/>
                <w:szCs w:val="24"/>
                <w:lang w:eastAsia="ru-RU"/>
              </w:rPr>
              <w:t>1</w:t>
            </w:r>
          </w:p>
        </w:tc>
        <w:tc>
          <w:tcPr>
            <w:tcW w:w="3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210D" w:rsidRPr="00A91E7E" w:rsidRDefault="00D3210D" w:rsidP="00D3210D">
            <w:pPr>
              <w:ind w:firstLine="0"/>
              <w:rPr>
                <w:sz w:val="24"/>
                <w:szCs w:val="24"/>
                <w:lang w:eastAsia="ru-RU"/>
              </w:rPr>
            </w:pPr>
            <w:r w:rsidRPr="00A91E7E">
              <w:rPr>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A91E7E">
              <w:rPr>
                <w:i/>
                <w:iCs/>
                <w:sz w:val="24"/>
                <w:szCs w:val="24"/>
                <w:shd w:val="clear" w:color="auto" w:fill="FFFFFF"/>
                <w:lang w:eastAsia="ru-RU"/>
              </w:rPr>
              <w:t>(</w:t>
            </w:r>
            <w:r w:rsidRPr="00A91E7E">
              <w:rPr>
                <w:i/>
                <w:iCs/>
                <w:sz w:val="24"/>
                <w:szCs w:val="24"/>
                <w:lang w:eastAsia="ru-RU"/>
              </w:rPr>
              <w:t>підпункт 1 пункту 47 Особливостей)</w:t>
            </w:r>
          </w:p>
        </w:tc>
        <w:tc>
          <w:tcPr>
            <w:tcW w:w="2430" w:type="dxa"/>
            <w:tcBorders>
              <w:top w:val="single" w:sz="4" w:space="0" w:color="000000"/>
              <w:left w:val="single" w:sz="4" w:space="0" w:color="000000"/>
              <w:bottom w:val="single" w:sz="4" w:space="0" w:color="000000"/>
              <w:right w:val="single" w:sz="4" w:space="0" w:color="000000"/>
            </w:tcBorders>
          </w:tcPr>
          <w:p w:rsidR="00D3210D" w:rsidRPr="00A91E7E" w:rsidRDefault="00D3210D" w:rsidP="00D3210D">
            <w:pPr>
              <w:ind w:firstLine="0"/>
              <w:rPr>
                <w:sz w:val="24"/>
                <w:szCs w:val="24"/>
                <w:lang w:eastAsia="ru-RU"/>
              </w:rPr>
            </w:pPr>
            <w:r w:rsidRPr="00A91E7E">
              <w:rPr>
                <w:sz w:val="24"/>
                <w:szCs w:val="24"/>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210D" w:rsidRPr="001D209D" w:rsidRDefault="00D3210D" w:rsidP="00D3210D">
            <w:pPr>
              <w:ind w:firstLine="0"/>
              <w:rPr>
                <w:rFonts w:eastAsia="Times New Roman"/>
                <w:sz w:val="24"/>
                <w:szCs w:val="24"/>
                <w:lang w:eastAsia="ru-RU"/>
              </w:rPr>
            </w:pPr>
            <w:r w:rsidRPr="001D209D">
              <w:rPr>
                <w:rFonts w:eastAsia="Times New Roman"/>
                <w:sz w:val="24"/>
                <w:szCs w:val="24"/>
                <w:lang w:eastAsia="ru-RU"/>
              </w:rPr>
              <w:t>Замовник перевіряє інформацію самостійно. Переможець не надає підтвердження своєї відповідності.</w:t>
            </w:r>
          </w:p>
        </w:tc>
      </w:tr>
      <w:tr w:rsidR="00D3210D" w:rsidRPr="001D209D" w:rsidTr="00D3210D">
        <w:tc>
          <w:tcPr>
            <w:tcW w:w="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210D" w:rsidRPr="001D209D" w:rsidRDefault="00D3210D" w:rsidP="001D209D">
            <w:pPr>
              <w:ind w:firstLine="0"/>
              <w:rPr>
                <w:rFonts w:eastAsia="Times New Roman"/>
                <w:sz w:val="24"/>
                <w:szCs w:val="24"/>
                <w:lang w:eastAsia="ru-RU"/>
              </w:rPr>
            </w:pPr>
            <w:r w:rsidRPr="001D209D">
              <w:rPr>
                <w:rFonts w:eastAsia="Times New Roman"/>
                <w:sz w:val="24"/>
                <w:szCs w:val="24"/>
                <w:lang w:eastAsia="ru-RU"/>
              </w:rPr>
              <w:t>2</w:t>
            </w:r>
          </w:p>
        </w:tc>
        <w:tc>
          <w:tcPr>
            <w:tcW w:w="3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210D" w:rsidRPr="00A91E7E" w:rsidRDefault="00D3210D" w:rsidP="00D3210D">
            <w:pPr>
              <w:ind w:firstLine="0"/>
              <w:rPr>
                <w:sz w:val="24"/>
                <w:szCs w:val="24"/>
                <w:lang w:eastAsia="ru-RU"/>
              </w:rPr>
            </w:pPr>
            <w:r w:rsidRPr="00A91E7E">
              <w:rPr>
                <w:sz w:val="24"/>
                <w:szCs w:val="24"/>
                <w:shd w:val="clear" w:color="auto" w:fill="FFFFFF"/>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A91E7E">
              <w:rPr>
                <w:i/>
                <w:iCs/>
                <w:sz w:val="24"/>
                <w:szCs w:val="24"/>
                <w:shd w:val="clear" w:color="auto" w:fill="FFFFFF"/>
                <w:lang w:eastAsia="ru-RU"/>
              </w:rPr>
              <w:t>(</w:t>
            </w:r>
            <w:r w:rsidRPr="00A91E7E">
              <w:rPr>
                <w:i/>
                <w:iCs/>
                <w:sz w:val="24"/>
                <w:szCs w:val="24"/>
                <w:lang w:eastAsia="ru-RU"/>
              </w:rPr>
              <w:t>підпункт 2 пункту 47 Особливостей)</w:t>
            </w:r>
          </w:p>
        </w:tc>
        <w:tc>
          <w:tcPr>
            <w:tcW w:w="2430" w:type="dxa"/>
            <w:tcBorders>
              <w:top w:val="single" w:sz="4" w:space="0" w:color="000000"/>
              <w:left w:val="single" w:sz="4" w:space="0" w:color="000000"/>
              <w:bottom w:val="single" w:sz="4" w:space="0" w:color="000000"/>
              <w:right w:val="single" w:sz="4" w:space="0" w:color="000000"/>
            </w:tcBorders>
          </w:tcPr>
          <w:p w:rsidR="00D3210D" w:rsidRPr="00A91E7E" w:rsidRDefault="00D3210D" w:rsidP="00D3210D">
            <w:pPr>
              <w:ind w:firstLine="0"/>
              <w:rPr>
                <w:sz w:val="24"/>
                <w:szCs w:val="24"/>
                <w:lang w:eastAsia="ru-RU"/>
              </w:rPr>
            </w:pPr>
            <w:r w:rsidRPr="00A91E7E">
              <w:rPr>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210D" w:rsidRPr="001D209D" w:rsidRDefault="00D3210D" w:rsidP="00D3210D">
            <w:pPr>
              <w:ind w:firstLine="0"/>
              <w:rPr>
                <w:rFonts w:eastAsia="Times New Roman"/>
                <w:sz w:val="24"/>
                <w:szCs w:val="24"/>
                <w:lang w:eastAsia="ru-RU"/>
              </w:rPr>
            </w:pPr>
            <w:r w:rsidRPr="001D209D">
              <w:rPr>
                <w:rFonts w:eastAsia="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1D209D">
              <w:rPr>
                <w:rFonts w:eastAsia="Times New Roman"/>
                <w:sz w:val="24"/>
                <w:szCs w:val="24"/>
                <w:shd w:val="clear" w:color="auto" w:fill="FFFFFF"/>
                <w:lang w:eastAsia="ru-RU"/>
              </w:rPr>
              <w:t xml:space="preserve">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w:t>
            </w:r>
            <w:r w:rsidRPr="001D209D">
              <w:rPr>
                <w:rFonts w:eastAsia="Times New Roman"/>
                <w:sz w:val="24"/>
                <w:szCs w:val="24"/>
                <w:shd w:val="clear" w:color="auto" w:fill="FFFFFF"/>
                <w:lang w:eastAsia="ru-RU"/>
              </w:rPr>
              <w:lastRenderedPageBreak/>
              <w:t>правопорушення</w:t>
            </w:r>
            <w:r w:rsidRPr="001D209D">
              <w:rPr>
                <w:rFonts w:eastAsia="Times New Roman"/>
                <w:sz w:val="24"/>
                <w:szCs w:val="24"/>
                <w:lang w:eastAsia="ru-RU"/>
              </w:rPr>
              <w:t>.</w:t>
            </w:r>
          </w:p>
        </w:tc>
      </w:tr>
      <w:tr w:rsidR="00D3210D" w:rsidRPr="001D209D" w:rsidTr="00D3210D">
        <w:tc>
          <w:tcPr>
            <w:tcW w:w="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210D" w:rsidRPr="001D209D" w:rsidRDefault="00D3210D" w:rsidP="001D209D">
            <w:pPr>
              <w:ind w:firstLine="0"/>
              <w:rPr>
                <w:rFonts w:eastAsia="Times New Roman"/>
                <w:sz w:val="24"/>
                <w:szCs w:val="24"/>
                <w:lang w:eastAsia="ru-RU"/>
              </w:rPr>
            </w:pPr>
            <w:r w:rsidRPr="001D209D">
              <w:rPr>
                <w:rFonts w:eastAsia="Times New Roman"/>
                <w:sz w:val="24"/>
                <w:szCs w:val="24"/>
                <w:lang w:eastAsia="ru-RU"/>
              </w:rPr>
              <w:lastRenderedPageBreak/>
              <w:t>3</w:t>
            </w:r>
          </w:p>
        </w:tc>
        <w:tc>
          <w:tcPr>
            <w:tcW w:w="3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210D" w:rsidRPr="00A91E7E" w:rsidRDefault="00D3210D" w:rsidP="00D3210D">
            <w:pPr>
              <w:ind w:firstLine="0"/>
              <w:rPr>
                <w:sz w:val="24"/>
                <w:szCs w:val="24"/>
                <w:lang w:eastAsia="ru-RU"/>
              </w:rPr>
            </w:pPr>
            <w:r w:rsidRPr="00A91E7E">
              <w:rPr>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A91E7E">
              <w:rPr>
                <w:i/>
                <w:iCs/>
                <w:sz w:val="24"/>
                <w:szCs w:val="24"/>
                <w:shd w:val="clear" w:color="auto" w:fill="FFFFFF"/>
                <w:lang w:eastAsia="ru-RU"/>
              </w:rPr>
              <w:t>(</w:t>
            </w:r>
            <w:r w:rsidRPr="00A91E7E">
              <w:rPr>
                <w:i/>
                <w:iCs/>
                <w:sz w:val="24"/>
                <w:szCs w:val="24"/>
                <w:lang w:eastAsia="ru-RU"/>
              </w:rPr>
              <w:t>підпункт 3 пункту 47 Особливостей)</w:t>
            </w:r>
          </w:p>
        </w:tc>
        <w:tc>
          <w:tcPr>
            <w:tcW w:w="2430" w:type="dxa"/>
            <w:tcBorders>
              <w:top w:val="single" w:sz="4" w:space="0" w:color="000000"/>
              <w:left w:val="single" w:sz="4" w:space="0" w:color="000000"/>
              <w:bottom w:val="single" w:sz="4" w:space="0" w:color="000000"/>
              <w:right w:val="single" w:sz="4" w:space="0" w:color="000000"/>
            </w:tcBorders>
          </w:tcPr>
          <w:p w:rsidR="00D3210D" w:rsidRPr="00A91E7E" w:rsidRDefault="00D3210D" w:rsidP="00D3210D">
            <w:pPr>
              <w:ind w:firstLine="0"/>
              <w:rPr>
                <w:sz w:val="24"/>
                <w:szCs w:val="24"/>
                <w:lang w:eastAsia="ru-RU"/>
              </w:rPr>
            </w:pPr>
            <w:r w:rsidRPr="00A91E7E">
              <w:rPr>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210D" w:rsidRPr="001D209D" w:rsidRDefault="00D3210D" w:rsidP="00D3210D">
            <w:pPr>
              <w:ind w:firstLine="0"/>
              <w:rPr>
                <w:rFonts w:eastAsia="Times New Roman"/>
                <w:sz w:val="24"/>
                <w:szCs w:val="24"/>
                <w:lang w:eastAsia="ru-RU"/>
              </w:rPr>
            </w:pPr>
            <w:r w:rsidRPr="001D209D">
              <w:rPr>
                <w:rFonts w:eastAsia="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1D209D">
              <w:rPr>
                <w:rFonts w:eastAsia="Times New Roman"/>
                <w:sz w:val="24"/>
                <w:szCs w:val="24"/>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D3210D" w:rsidRPr="001D209D" w:rsidTr="00D3210D">
        <w:tc>
          <w:tcPr>
            <w:tcW w:w="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210D" w:rsidRPr="001D209D" w:rsidRDefault="00D3210D" w:rsidP="001D209D">
            <w:pPr>
              <w:ind w:firstLine="0"/>
              <w:rPr>
                <w:rFonts w:eastAsia="Times New Roman"/>
                <w:sz w:val="24"/>
                <w:szCs w:val="24"/>
                <w:lang w:eastAsia="ru-RU"/>
              </w:rPr>
            </w:pPr>
            <w:r w:rsidRPr="001D209D">
              <w:rPr>
                <w:rFonts w:eastAsia="Times New Roman"/>
                <w:sz w:val="24"/>
                <w:szCs w:val="24"/>
                <w:lang w:eastAsia="ru-RU"/>
              </w:rPr>
              <w:t>4</w:t>
            </w:r>
          </w:p>
        </w:tc>
        <w:tc>
          <w:tcPr>
            <w:tcW w:w="3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210D" w:rsidRPr="00A91E7E" w:rsidRDefault="00D3210D" w:rsidP="00D3210D">
            <w:pPr>
              <w:ind w:firstLine="0"/>
              <w:rPr>
                <w:sz w:val="24"/>
                <w:szCs w:val="24"/>
                <w:lang w:eastAsia="ru-RU"/>
              </w:rPr>
            </w:pPr>
            <w:r w:rsidRPr="00A91E7E">
              <w:rPr>
                <w:sz w:val="24"/>
                <w:szCs w:val="24"/>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A91E7E">
              <w:rPr>
                <w:i/>
                <w:iCs/>
                <w:sz w:val="24"/>
                <w:szCs w:val="24"/>
                <w:shd w:val="clear" w:color="auto" w:fill="FFFFFF"/>
                <w:lang w:eastAsia="ru-RU"/>
              </w:rPr>
              <w:t>(</w:t>
            </w:r>
            <w:r w:rsidRPr="00A91E7E">
              <w:rPr>
                <w:i/>
                <w:iCs/>
                <w:sz w:val="24"/>
                <w:szCs w:val="24"/>
                <w:lang w:eastAsia="ru-RU"/>
              </w:rPr>
              <w:t>підпункт 4 пункту 47 Особливостей)</w:t>
            </w:r>
          </w:p>
        </w:tc>
        <w:tc>
          <w:tcPr>
            <w:tcW w:w="2430" w:type="dxa"/>
            <w:tcBorders>
              <w:top w:val="single" w:sz="4" w:space="0" w:color="000000"/>
              <w:left w:val="single" w:sz="4" w:space="0" w:color="000000"/>
              <w:bottom w:val="single" w:sz="4" w:space="0" w:color="000000"/>
              <w:right w:val="single" w:sz="4" w:space="0" w:color="000000"/>
            </w:tcBorders>
          </w:tcPr>
          <w:p w:rsidR="00D3210D" w:rsidRPr="00A91E7E" w:rsidRDefault="00D3210D" w:rsidP="00D3210D">
            <w:pPr>
              <w:ind w:firstLine="0"/>
              <w:rPr>
                <w:sz w:val="24"/>
                <w:szCs w:val="24"/>
                <w:lang w:eastAsia="ru-RU"/>
              </w:rPr>
            </w:pPr>
            <w:r w:rsidRPr="00A91E7E">
              <w:rPr>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210D" w:rsidRPr="001D209D" w:rsidRDefault="00D3210D" w:rsidP="00D3210D">
            <w:pPr>
              <w:ind w:firstLine="0"/>
              <w:rPr>
                <w:rFonts w:eastAsia="Times New Roman"/>
                <w:sz w:val="24"/>
                <w:szCs w:val="24"/>
                <w:lang w:eastAsia="ru-RU"/>
              </w:rPr>
            </w:pPr>
            <w:r w:rsidRPr="001D209D">
              <w:rPr>
                <w:rFonts w:eastAsia="Times New Roman"/>
                <w:sz w:val="24"/>
                <w:szCs w:val="24"/>
                <w:lang w:eastAsia="ru-RU"/>
              </w:rPr>
              <w:t>Замовник перевіряє інформацію самостійно. Переможець не надає підтвердження своєї відповідності.</w:t>
            </w:r>
          </w:p>
        </w:tc>
      </w:tr>
      <w:tr w:rsidR="00D3210D" w:rsidRPr="001D209D" w:rsidTr="00D3210D">
        <w:tc>
          <w:tcPr>
            <w:tcW w:w="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210D" w:rsidRPr="001D209D" w:rsidRDefault="00D3210D" w:rsidP="001D209D">
            <w:pPr>
              <w:ind w:firstLine="0"/>
              <w:rPr>
                <w:rFonts w:eastAsia="Times New Roman"/>
                <w:sz w:val="24"/>
                <w:szCs w:val="24"/>
                <w:lang w:eastAsia="ru-RU"/>
              </w:rPr>
            </w:pPr>
            <w:r w:rsidRPr="001D209D">
              <w:rPr>
                <w:rFonts w:eastAsia="Times New Roman"/>
                <w:sz w:val="24"/>
                <w:szCs w:val="24"/>
                <w:lang w:eastAsia="ru-RU"/>
              </w:rPr>
              <w:t>5</w:t>
            </w:r>
          </w:p>
        </w:tc>
        <w:tc>
          <w:tcPr>
            <w:tcW w:w="3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210D" w:rsidRPr="00A91E7E" w:rsidRDefault="00D3210D" w:rsidP="00D3210D">
            <w:pPr>
              <w:ind w:firstLine="0"/>
              <w:rPr>
                <w:sz w:val="24"/>
                <w:szCs w:val="24"/>
                <w:lang w:eastAsia="ru-RU"/>
              </w:rPr>
            </w:pPr>
            <w:r w:rsidRPr="00A91E7E">
              <w:rPr>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w:t>
            </w:r>
            <w:r w:rsidRPr="00A91E7E">
              <w:rPr>
                <w:sz w:val="24"/>
                <w:szCs w:val="24"/>
                <w:shd w:val="clear" w:color="auto" w:fill="FFFFFF"/>
                <w:lang w:eastAsia="ru-RU"/>
              </w:rPr>
              <w:lastRenderedPageBreak/>
              <w:t xml:space="preserve">не погашено в установленому законом порядку </w:t>
            </w:r>
            <w:r w:rsidRPr="00A91E7E">
              <w:rPr>
                <w:i/>
                <w:iCs/>
                <w:sz w:val="24"/>
                <w:szCs w:val="24"/>
                <w:shd w:val="clear" w:color="auto" w:fill="FFFFFF"/>
                <w:lang w:eastAsia="ru-RU"/>
              </w:rPr>
              <w:t>(</w:t>
            </w:r>
            <w:r w:rsidRPr="00A91E7E">
              <w:rPr>
                <w:i/>
                <w:iCs/>
                <w:sz w:val="24"/>
                <w:szCs w:val="24"/>
                <w:lang w:eastAsia="ru-RU"/>
              </w:rPr>
              <w:t>підпункт 5 пункту 47 Особливостей)</w:t>
            </w:r>
          </w:p>
        </w:tc>
        <w:tc>
          <w:tcPr>
            <w:tcW w:w="2430" w:type="dxa"/>
            <w:tcBorders>
              <w:top w:val="single" w:sz="4" w:space="0" w:color="000000"/>
              <w:left w:val="single" w:sz="4" w:space="0" w:color="000000"/>
              <w:bottom w:val="single" w:sz="4" w:space="0" w:color="000000"/>
              <w:right w:val="single" w:sz="4" w:space="0" w:color="000000"/>
            </w:tcBorders>
          </w:tcPr>
          <w:p w:rsidR="00D3210D" w:rsidRPr="00A91E7E" w:rsidRDefault="00D3210D" w:rsidP="00D3210D">
            <w:pPr>
              <w:ind w:firstLine="0"/>
              <w:rPr>
                <w:sz w:val="24"/>
                <w:szCs w:val="24"/>
                <w:lang w:eastAsia="ru-RU"/>
              </w:rPr>
            </w:pPr>
            <w:r w:rsidRPr="00A91E7E">
              <w:rPr>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w:t>
            </w:r>
            <w:r w:rsidRPr="00A91E7E">
              <w:rPr>
                <w:sz w:val="24"/>
                <w:szCs w:val="24"/>
                <w:lang w:eastAsia="ru-RU"/>
              </w:rPr>
              <w:lastRenderedPageBreak/>
              <w:t>час подання тендерної пропозиції</w:t>
            </w:r>
          </w:p>
        </w:tc>
        <w:tc>
          <w:tcPr>
            <w:tcW w:w="3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210D" w:rsidRPr="001D209D" w:rsidRDefault="00D3210D" w:rsidP="00D3210D">
            <w:pPr>
              <w:ind w:firstLine="0"/>
              <w:rPr>
                <w:rFonts w:eastAsia="Times New Roman"/>
                <w:sz w:val="24"/>
                <w:szCs w:val="24"/>
                <w:lang w:eastAsia="ru-RU"/>
              </w:rPr>
            </w:pPr>
            <w:r w:rsidRPr="001D209D">
              <w:rPr>
                <w:rFonts w:eastAsia="Times New Roman"/>
                <w:sz w:val="24"/>
                <w:szCs w:val="24"/>
                <w:lang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w:t>
            </w:r>
            <w:r w:rsidRPr="001D209D">
              <w:rPr>
                <w:rFonts w:eastAsia="Times New Roman"/>
                <w:sz w:val="24"/>
                <w:szCs w:val="24"/>
                <w:lang w:eastAsia="ru-RU"/>
              </w:rPr>
              <w:lastRenderedPageBreak/>
              <w:t>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3210D" w:rsidRPr="001D209D" w:rsidTr="00D3210D">
        <w:tc>
          <w:tcPr>
            <w:tcW w:w="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210D" w:rsidRPr="001D209D" w:rsidRDefault="00D3210D" w:rsidP="001D209D">
            <w:pPr>
              <w:ind w:firstLine="0"/>
              <w:rPr>
                <w:rFonts w:eastAsia="Times New Roman"/>
                <w:sz w:val="24"/>
                <w:szCs w:val="24"/>
                <w:lang w:eastAsia="ru-RU"/>
              </w:rPr>
            </w:pPr>
            <w:r w:rsidRPr="001D209D">
              <w:rPr>
                <w:rFonts w:eastAsia="Times New Roman"/>
                <w:sz w:val="24"/>
                <w:szCs w:val="24"/>
                <w:lang w:eastAsia="ru-RU"/>
              </w:rPr>
              <w:lastRenderedPageBreak/>
              <w:t>6</w:t>
            </w:r>
          </w:p>
        </w:tc>
        <w:tc>
          <w:tcPr>
            <w:tcW w:w="3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210D" w:rsidRPr="00A91E7E" w:rsidRDefault="00D3210D" w:rsidP="00D3210D">
            <w:pPr>
              <w:ind w:firstLine="0"/>
              <w:rPr>
                <w:sz w:val="24"/>
                <w:szCs w:val="24"/>
                <w:lang w:eastAsia="ru-RU"/>
              </w:rPr>
            </w:pPr>
            <w:r w:rsidRPr="00A91E7E">
              <w:rPr>
                <w:sz w:val="24"/>
                <w:szCs w:val="24"/>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A91E7E">
              <w:rPr>
                <w:i/>
                <w:iCs/>
                <w:sz w:val="24"/>
                <w:szCs w:val="24"/>
                <w:shd w:val="clear" w:color="auto" w:fill="FFFFFF"/>
                <w:lang w:eastAsia="ru-RU"/>
              </w:rPr>
              <w:t>(підпункт 6 пункту 47 Особливостей)</w:t>
            </w:r>
          </w:p>
        </w:tc>
        <w:tc>
          <w:tcPr>
            <w:tcW w:w="2430" w:type="dxa"/>
            <w:tcBorders>
              <w:top w:val="single" w:sz="4" w:space="0" w:color="000000"/>
              <w:left w:val="single" w:sz="4" w:space="0" w:color="000000"/>
              <w:bottom w:val="single" w:sz="4" w:space="0" w:color="000000"/>
              <w:right w:val="single" w:sz="4" w:space="0" w:color="000000"/>
            </w:tcBorders>
          </w:tcPr>
          <w:p w:rsidR="00D3210D" w:rsidRPr="00A91E7E" w:rsidRDefault="00D3210D" w:rsidP="00D3210D">
            <w:pPr>
              <w:ind w:firstLine="0"/>
              <w:rPr>
                <w:sz w:val="24"/>
                <w:szCs w:val="24"/>
                <w:lang w:eastAsia="ru-RU"/>
              </w:rPr>
            </w:pPr>
            <w:r w:rsidRPr="00A91E7E">
              <w:rPr>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210D" w:rsidRPr="001D209D" w:rsidRDefault="00D3210D" w:rsidP="00D3210D">
            <w:pPr>
              <w:ind w:firstLine="0"/>
              <w:rPr>
                <w:rFonts w:eastAsia="Times New Roman"/>
                <w:sz w:val="24"/>
                <w:szCs w:val="24"/>
                <w:lang w:eastAsia="ru-RU"/>
              </w:rPr>
            </w:pPr>
            <w:r w:rsidRPr="001D209D">
              <w:rPr>
                <w:rFonts w:eastAsia="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D3210D" w:rsidRPr="001D209D" w:rsidTr="00D3210D">
        <w:tc>
          <w:tcPr>
            <w:tcW w:w="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210D" w:rsidRPr="001D209D" w:rsidRDefault="00D3210D" w:rsidP="001D209D">
            <w:pPr>
              <w:ind w:firstLine="0"/>
              <w:rPr>
                <w:rFonts w:eastAsia="Times New Roman"/>
                <w:sz w:val="24"/>
                <w:szCs w:val="24"/>
                <w:lang w:eastAsia="ru-RU"/>
              </w:rPr>
            </w:pPr>
            <w:r w:rsidRPr="001D209D">
              <w:rPr>
                <w:rFonts w:eastAsia="Times New Roman"/>
                <w:sz w:val="24"/>
                <w:szCs w:val="24"/>
                <w:lang w:eastAsia="ru-RU"/>
              </w:rPr>
              <w:t>7</w:t>
            </w:r>
          </w:p>
        </w:tc>
        <w:tc>
          <w:tcPr>
            <w:tcW w:w="3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210D" w:rsidRPr="00A91E7E" w:rsidRDefault="00D3210D" w:rsidP="00D3210D">
            <w:pPr>
              <w:ind w:firstLine="0"/>
              <w:rPr>
                <w:color w:val="000000" w:themeColor="text1"/>
                <w:sz w:val="24"/>
                <w:szCs w:val="24"/>
                <w:lang w:eastAsia="ru-RU"/>
              </w:rPr>
            </w:pPr>
            <w:r w:rsidRPr="00A91E7E">
              <w:rPr>
                <w:color w:val="000000" w:themeColor="text1"/>
                <w:sz w:val="24"/>
                <w:szCs w:val="24"/>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A91E7E">
              <w:rPr>
                <w:i/>
                <w:iCs/>
                <w:color w:val="000000" w:themeColor="text1"/>
                <w:sz w:val="24"/>
                <w:szCs w:val="24"/>
                <w:shd w:val="clear" w:color="auto" w:fill="FFFFFF"/>
                <w:lang w:eastAsia="ru-RU"/>
              </w:rPr>
              <w:t>(</w:t>
            </w:r>
            <w:r w:rsidRPr="00A91E7E">
              <w:rPr>
                <w:i/>
                <w:iCs/>
                <w:color w:val="000000" w:themeColor="text1"/>
                <w:sz w:val="24"/>
                <w:szCs w:val="24"/>
                <w:lang w:eastAsia="ru-RU"/>
              </w:rPr>
              <w:t>підпункт 7 пункту 47 Особливостей)</w:t>
            </w:r>
          </w:p>
        </w:tc>
        <w:tc>
          <w:tcPr>
            <w:tcW w:w="2430" w:type="dxa"/>
            <w:tcBorders>
              <w:top w:val="single" w:sz="4" w:space="0" w:color="000000"/>
              <w:left w:val="single" w:sz="4" w:space="0" w:color="000000"/>
              <w:bottom w:val="single" w:sz="4" w:space="0" w:color="000000"/>
              <w:right w:val="single" w:sz="4" w:space="0" w:color="000000"/>
            </w:tcBorders>
          </w:tcPr>
          <w:p w:rsidR="00D3210D" w:rsidRPr="00A91E7E" w:rsidRDefault="00D3210D" w:rsidP="00D3210D">
            <w:pPr>
              <w:ind w:firstLine="0"/>
              <w:rPr>
                <w:color w:val="000000" w:themeColor="text1"/>
                <w:sz w:val="24"/>
                <w:szCs w:val="24"/>
                <w:lang w:eastAsia="ru-RU"/>
              </w:rPr>
            </w:pPr>
            <w:r w:rsidRPr="00A91E7E">
              <w:rPr>
                <w:color w:val="000000" w:themeColor="text1"/>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210D" w:rsidRPr="001D209D" w:rsidRDefault="00D3210D" w:rsidP="00D3210D">
            <w:pPr>
              <w:ind w:firstLine="0"/>
              <w:rPr>
                <w:rFonts w:eastAsia="Times New Roman"/>
                <w:sz w:val="24"/>
                <w:szCs w:val="24"/>
                <w:lang w:eastAsia="ru-RU"/>
              </w:rPr>
            </w:pPr>
            <w:r w:rsidRPr="001D209D">
              <w:rPr>
                <w:rFonts w:eastAsia="Times New Roman"/>
                <w:sz w:val="24"/>
                <w:szCs w:val="24"/>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1D209D">
              <w:rPr>
                <w:rFonts w:eastAsia="Times New Roman"/>
                <w:sz w:val="24"/>
                <w:szCs w:val="24"/>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1D209D">
              <w:rPr>
                <w:rFonts w:eastAsia="Times New Roman"/>
                <w:sz w:val="24"/>
                <w:szCs w:val="24"/>
                <w:lang w:eastAsia="ru-RU"/>
              </w:rPr>
              <w:t>. </w:t>
            </w:r>
          </w:p>
        </w:tc>
      </w:tr>
      <w:tr w:rsidR="00D3210D" w:rsidRPr="001D209D" w:rsidTr="00D3210D">
        <w:tc>
          <w:tcPr>
            <w:tcW w:w="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210D" w:rsidRPr="001D209D" w:rsidRDefault="00D3210D" w:rsidP="001D209D">
            <w:pPr>
              <w:ind w:firstLine="0"/>
              <w:rPr>
                <w:rFonts w:eastAsia="Times New Roman"/>
                <w:sz w:val="24"/>
                <w:szCs w:val="24"/>
                <w:lang w:eastAsia="ru-RU"/>
              </w:rPr>
            </w:pPr>
            <w:r w:rsidRPr="001D209D">
              <w:rPr>
                <w:rFonts w:eastAsia="Times New Roman"/>
                <w:sz w:val="24"/>
                <w:szCs w:val="24"/>
                <w:lang w:eastAsia="ru-RU"/>
              </w:rPr>
              <w:t>8</w:t>
            </w:r>
          </w:p>
        </w:tc>
        <w:tc>
          <w:tcPr>
            <w:tcW w:w="3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210D" w:rsidRPr="00A91E7E" w:rsidRDefault="00D3210D" w:rsidP="00D3210D">
            <w:pPr>
              <w:ind w:firstLine="0"/>
              <w:rPr>
                <w:color w:val="000000" w:themeColor="text1"/>
                <w:sz w:val="24"/>
                <w:szCs w:val="24"/>
                <w:lang w:eastAsia="ru-RU"/>
              </w:rPr>
            </w:pPr>
            <w:r w:rsidRPr="00A91E7E">
              <w:rPr>
                <w:color w:val="000000" w:themeColor="text1"/>
                <w:sz w:val="24"/>
                <w:szCs w:val="24"/>
                <w:shd w:val="clear" w:color="auto" w:fill="FFFFFF"/>
                <w:lang w:eastAsia="ru-RU"/>
              </w:rPr>
              <w:t xml:space="preserve">учасник процедури закупівлі визнаний в установленому законом порядку банкрутом та </w:t>
            </w:r>
            <w:r w:rsidRPr="00A91E7E">
              <w:rPr>
                <w:color w:val="000000" w:themeColor="text1"/>
                <w:sz w:val="24"/>
                <w:szCs w:val="24"/>
                <w:shd w:val="clear" w:color="auto" w:fill="FFFFFF"/>
                <w:lang w:eastAsia="ru-RU"/>
              </w:rPr>
              <w:lastRenderedPageBreak/>
              <w:t xml:space="preserve">стосовно нього відкрита ліквідаційна процедура </w:t>
            </w:r>
            <w:r w:rsidRPr="00A91E7E">
              <w:rPr>
                <w:i/>
                <w:iCs/>
                <w:color w:val="000000" w:themeColor="text1"/>
                <w:sz w:val="24"/>
                <w:szCs w:val="24"/>
                <w:shd w:val="clear" w:color="auto" w:fill="FFFFFF"/>
                <w:lang w:eastAsia="ru-RU"/>
              </w:rPr>
              <w:t>(</w:t>
            </w:r>
            <w:r w:rsidRPr="00A91E7E">
              <w:rPr>
                <w:i/>
                <w:iCs/>
                <w:color w:val="000000" w:themeColor="text1"/>
                <w:sz w:val="24"/>
                <w:szCs w:val="24"/>
                <w:lang w:eastAsia="ru-RU"/>
              </w:rPr>
              <w:t>підпункт 8 пункту 47 Особливостей)</w:t>
            </w:r>
          </w:p>
        </w:tc>
        <w:tc>
          <w:tcPr>
            <w:tcW w:w="2430" w:type="dxa"/>
            <w:tcBorders>
              <w:top w:val="single" w:sz="4" w:space="0" w:color="000000"/>
              <w:left w:val="single" w:sz="4" w:space="0" w:color="000000"/>
              <w:bottom w:val="single" w:sz="4" w:space="0" w:color="000000"/>
              <w:right w:val="single" w:sz="4" w:space="0" w:color="000000"/>
            </w:tcBorders>
          </w:tcPr>
          <w:p w:rsidR="00D3210D" w:rsidRPr="00A91E7E" w:rsidRDefault="00D3210D" w:rsidP="00D3210D">
            <w:pPr>
              <w:ind w:firstLine="0"/>
              <w:rPr>
                <w:color w:val="000000" w:themeColor="text1"/>
                <w:sz w:val="24"/>
                <w:szCs w:val="24"/>
                <w:lang w:eastAsia="ru-RU"/>
              </w:rPr>
            </w:pPr>
            <w:r w:rsidRPr="00A91E7E">
              <w:rPr>
                <w:sz w:val="24"/>
                <w:szCs w:val="24"/>
                <w:lang w:eastAsia="ru-RU"/>
              </w:rPr>
              <w:lastRenderedPageBreak/>
              <w:t xml:space="preserve">Учасник процедури закупівлі підтверджує відсутність підстави </w:t>
            </w:r>
            <w:r w:rsidRPr="00A91E7E">
              <w:rPr>
                <w:sz w:val="24"/>
                <w:szCs w:val="24"/>
                <w:lang w:eastAsia="ru-RU"/>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3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210D" w:rsidRPr="001D209D" w:rsidRDefault="00D3210D" w:rsidP="00D3210D">
            <w:pPr>
              <w:ind w:firstLine="0"/>
              <w:rPr>
                <w:rFonts w:eastAsia="Times New Roman"/>
                <w:sz w:val="24"/>
                <w:szCs w:val="24"/>
                <w:lang w:eastAsia="ru-RU"/>
              </w:rPr>
            </w:pPr>
            <w:r w:rsidRPr="001D209D">
              <w:rPr>
                <w:rFonts w:eastAsia="Times New Roman"/>
                <w:sz w:val="24"/>
                <w:szCs w:val="24"/>
                <w:lang w:eastAsia="ru-RU"/>
              </w:rPr>
              <w:lastRenderedPageBreak/>
              <w:t xml:space="preserve">На момент оприлюднення оголошення про проведення відкритих торгів доступ до </w:t>
            </w:r>
            <w:r w:rsidRPr="001D209D">
              <w:rPr>
                <w:rFonts w:eastAsia="Times New Roman"/>
                <w:sz w:val="24"/>
                <w:szCs w:val="24"/>
                <w:lang w:eastAsia="ru-RU"/>
              </w:rPr>
              <w:lastRenderedPageBreak/>
              <w:t>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1D209D">
              <w:rPr>
                <w:rFonts w:eastAsia="Times New Roman"/>
                <w:sz w:val="24"/>
                <w:szCs w:val="24"/>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D3210D" w:rsidRPr="001D209D" w:rsidTr="00D3210D">
        <w:tc>
          <w:tcPr>
            <w:tcW w:w="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210D" w:rsidRPr="001D209D" w:rsidRDefault="00D3210D" w:rsidP="001D209D">
            <w:pPr>
              <w:ind w:firstLine="0"/>
              <w:rPr>
                <w:rFonts w:eastAsia="Times New Roman"/>
                <w:sz w:val="24"/>
                <w:szCs w:val="24"/>
                <w:lang w:eastAsia="ru-RU"/>
              </w:rPr>
            </w:pPr>
            <w:r w:rsidRPr="001D209D">
              <w:rPr>
                <w:rFonts w:eastAsia="Times New Roman"/>
                <w:sz w:val="24"/>
                <w:szCs w:val="24"/>
                <w:lang w:eastAsia="ru-RU"/>
              </w:rPr>
              <w:lastRenderedPageBreak/>
              <w:t>9</w:t>
            </w:r>
          </w:p>
        </w:tc>
        <w:tc>
          <w:tcPr>
            <w:tcW w:w="3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210D" w:rsidRPr="00A91E7E" w:rsidRDefault="00D3210D" w:rsidP="00D3210D">
            <w:pPr>
              <w:ind w:firstLine="0"/>
              <w:rPr>
                <w:sz w:val="24"/>
                <w:szCs w:val="24"/>
                <w:lang w:eastAsia="ru-RU"/>
              </w:rPr>
            </w:pPr>
            <w:r w:rsidRPr="00A91E7E">
              <w:rPr>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A91E7E">
              <w:rPr>
                <w:i/>
                <w:iCs/>
                <w:sz w:val="24"/>
                <w:szCs w:val="24"/>
                <w:shd w:val="clear" w:color="auto" w:fill="FFFFFF"/>
                <w:lang w:eastAsia="ru-RU"/>
              </w:rPr>
              <w:t>(</w:t>
            </w:r>
            <w:r w:rsidRPr="00A91E7E">
              <w:rPr>
                <w:i/>
                <w:iCs/>
                <w:sz w:val="24"/>
                <w:szCs w:val="24"/>
                <w:lang w:eastAsia="ru-RU"/>
              </w:rPr>
              <w:t>підпункт 9 пункту 47 Особливостей)</w:t>
            </w:r>
          </w:p>
        </w:tc>
        <w:tc>
          <w:tcPr>
            <w:tcW w:w="2430" w:type="dxa"/>
            <w:tcBorders>
              <w:top w:val="single" w:sz="4" w:space="0" w:color="000000"/>
              <w:left w:val="single" w:sz="4" w:space="0" w:color="000000"/>
              <w:bottom w:val="single" w:sz="4" w:space="0" w:color="000000"/>
              <w:right w:val="single" w:sz="4" w:space="0" w:color="000000"/>
            </w:tcBorders>
          </w:tcPr>
          <w:p w:rsidR="00D3210D" w:rsidRPr="00A91E7E" w:rsidRDefault="00D3210D" w:rsidP="00D3210D">
            <w:pPr>
              <w:ind w:firstLine="0"/>
              <w:rPr>
                <w:sz w:val="24"/>
                <w:szCs w:val="24"/>
                <w:lang w:eastAsia="ru-RU"/>
              </w:rPr>
            </w:pPr>
            <w:r w:rsidRPr="00A91E7E">
              <w:rPr>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210D" w:rsidRPr="001D209D" w:rsidRDefault="00D3210D" w:rsidP="00D3210D">
            <w:pPr>
              <w:ind w:firstLine="0"/>
              <w:rPr>
                <w:rFonts w:eastAsia="Times New Roman"/>
                <w:sz w:val="24"/>
                <w:szCs w:val="24"/>
                <w:lang w:eastAsia="ru-RU"/>
              </w:rPr>
            </w:pPr>
            <w:r w:rsidRPr="001D209D">
              <w:rPr>
                <w:rFonts w:eastAsia="Times New Roman"/>
                <w:sz w:val="24"/>
                <w:szCs w:val="24"/>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1D209D">
              <w:rPr>
                <w:rFonts w:eastAsia="Times New Roman"/>
                <w:sz w:val="24"/>
                <w:szCs w:val="24"/>
                <w:shd w:val="clear" w:color="auto" w:fill="FFFFFF"/>
                <w:lang w:eastAsia="ru-RU"/>
              </w:rPr>
              <w:t xml:space="preserve">реєстру юридичних осіб, фізичних осіб - підприємців та громадських формувань, </w:t>
            </w:r>
            <w:r w:rsidRPr="001D209D">
              <w:rPr>
                <w:rFonts w:eastAsia="Times New Roman"/>
                <w:sz w:val="24"/>
                <w:szCs w:val="24"/>
                <w:lang w:eastAsia="ru-RU"/>
              </w:rPr>
              <w:t>   в який містить інформацію про те, що</w:t>
            </w:r>
            <w:r w:rsidRPr="001D209D">
              <w:rPr>
                <w:rFonts w:eastAsia="Times New Roman"/>
                <w:sz w:val="24"/>
                <w:szCs w:val="24"/>
                <w:shd w:val="clear" w:color="auto" w:fill="FFFFFF"/>
                <w:lang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D3210D" w:rsidRPr="001D209D" w:rsidTr="00D3210D">
        <w:tc>
          <w:tcPr>
            <w:tcW w:w="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210D" w:rsidRPr="001D209D" w:rsidRDefault="00D3210D" w:rsidP="001D209D">
            <w:pPr>
              <w:ind w:firstLine="0"/>
              <w:rPr>
                <w:rFonts w:eastAsia="Times New Roman"/>
                <w:sz w:val="24"/>
                <w:szCs w:val="24"/>
                <w:lang w:eastAsia="ru-RU"/>
              </w:rPr>
            </w:pPr>
            <w:r w:rsidRPr="001D209D">
              <w:rPr>
                <w:rFonts w:eastAsia="Times New Roman"/>
                <w:sz w:val="24"/>
                <w:szCs w:val="24"/>
                <w:lang w:eastAsia="ru-RU"/>
              </w:rPr>
              <w:t>10</w:t>
            </w:r>
          </w:p>
        </w:tc>
        <w:tc>
          <w:tcPr>
            <w:tcW w:w="3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210D" w:rsidRPr="00A91E7E" w:rsidRDefault="00D3210D" w:rsidP="00D3210D">
            <w:pPr>
              <w:ind w:firstLine="0"/>
              <w:rPr>
                <w:sz w:val="24"/>
                <w:szCs w:val="24"/>
                <w:shd w:val="clear" w:color="auto" w:fill="FFFFFF"/>
                <w:lang w:eastAsia="ru-RU"/>
              </w:rPr>
            </w:pPr>
            <w:r w:rsidRPr="00A91E7E">
              <w:rPr>
                <w:sz w:val="24"/>
                <w:szCs w:val="24"/>
                <w:shd w:val="clear" w:color="auto" w:fill="FFFFFF"/>
                <w:lang w:eastAsia="ru-RU"/>
              </w:rPr>
              <w:t xml:space="preserve">юридична особа, яка є учасником процедури закупівлі (крім нерезидентів), не має антикорупційної </w:t>
            </w:r>
            <w:r w:rsidRPr="00A91E7E">
              <w:rPr>
                <w:sz w:val="24"/>
                <w:szCs w:val="24"/>
                <w:shd w:val="clear" w:color="auto" w:fill="FFFFFF"/>
                <w:lang w:eastAsia="ru-RU"/>
              </w:rPr>
              <w:lastRenderedPageBreak/>
              <w:t xml:space="preserve">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A91E7E">
              <w:rPr>
                <w:i/>
                <w:iCs/>
                <w:sz w:val="24"/>
                <w:szCs w:val="24"/>
                <w:shd w:val="clear" w:color="auto" w:fill="FFFFFF"/>
                <w:lang w:eastAsia="ru-RU"/>
              </w:rPr>
              <w:t>(</w:t>
            </w:r>
            <w:r w:rsidRPr="00A91E7E">
              <w:rPr>
                <w:i/>
                <w:iCs/>
                <w:sz w:val="24"/>
                <w:szCs w:val="24"/>
                <w:lang w:eastAsia="ru-RU"/>
              </w:rPr>
              <w:t>підпункт 10 пункту 47 Особливостей)</w:t>
            </w:r>
          </w:p>
        </w:tc>
        <w:tc>
          <w:tcPr>
            <w:tcW w:w="2430" w:type="dxa"/>
            <w:tcBorders>
              <w:top w:val="single" w:sz="4" w:space="0" w:color="000000"/>
              <w:left w:val="single" w:sz="4" w:space="0" w:color="000000"/>
              <w:bottom w:val="single" w:sz="4" w:space="0" w:color="000000"/>
              <w:right w:val="single" w:sz="4" w:space="0" w:color="000000"/>
            </w:tcBorders>
          </w:tcPr>
          <w:p w:rsidR="00D3210D" w:rsidRPr="00A91E7E" w:rsidRDefault="00D3210D" w:rsidP="00D3210D">
            <w:pPr>
              <w:ind w:firstLine="0"/>
              <w:rPr>
                <w:i/>
                <w:iCs/>
                <w:sz w:val="24"/>
                <w:szCs w:val="24"/>
                <w:lang w:eastAsia="ru-RU"/>
              </w:rPr>
            </w:pPr>
            <w:r w:rsidRPr="00A91E7E">
              <w:rPr>
                <w:sz w:val="24"/>
                <w:szCs w:val="24"/>
                <w:lang w:eastAsia="ru-RU"/>
              </w:rPr>
              <w:lastRenderedPageBreak/>
              <w:t xml:space="preserve">Учасник процедури закупівлі підтверджує відсутність підстави шляхом самостійного </w:t>
            </w:r>
            <w:r w:rsidRPr="00A91E7E">
              <w:rPr>
                <w:sz w:val="24"/>
                <w:szCs w:val="24"/>
                <w:lang w:eastAsia="ru-RU"/>
              </w:rPr>
              <w:lastRenderedPageBreak/>
              <w:t>декларування відсутності такої підстави в електронній системі закупівель під час подання тендерної пропозиції</w:t>
            </w:r>
            <w:r w:rsidRPr="00A91E7E">
              <w:rPr>
                <w:i/>
                <w:iCs/>
                <w:sz w:val="24"/>
                <w:szCs w:val="24"/>
                <w:lang w:eastAsia="ru-RU"/>
              </w:rPr>
              <w:t xml:space="preserve"> </w:t>
            </w:r>
          </w:p>
          <w:p w:rsidR="00D3210D" w:rsidRPr="00A91E7E" w:rsidRDefault="00D3210D" w:rsidP="00D3210D">
            <w:pPr>
              <w:ind w:firstLine="0"/>
              <w:rPr>
                <w:sz w:val="24"/>
                <w:szCs w:val="24"/>
                <w:lang w:eastAsia="ru-RU"/>
              </w:rPr>
            </w:pPr>
            <w:r w:rsidRPr="00A91E7E">
              <w:rPr>
                <w:i/>
                <w:iCs/>
                <w:sz w:val="24"/>
                <w:szCs w:val="24"/>
                <w:highlight w:val="yellow"/>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210D" w:rsidRPr="001D209D" w:rsidRDefault="00D3210D" w:rsidP="00D3210D">
            <w:pPr>
              <w:ind w:firstLine="0"/>
              <w:rPr>
                <w:rFonts w:eastAsia="Times New Roman"/>
                <w:sz w:val="24"/>
                <w:szCs w:val="24"/>
                <w:lang w:eastAsia="ru-RU"/>
              </w:rPr>
            </w:pPr>
            <w:r w:rsidRPr="001D209D">
              <w:rPr>
                <w:rFonts w:eastAsia="Times New Roman"/>
                <w:sz w:val="24"/>
                <w:szCs w:val="24"/>
                <w:lang w:eastAsia="ru-RU"/>
              </w:rPr>
              <w:lastRenderedPageBreak/>
              <w:t xml:space="preserve">Замовник не вимагає підтвердження </w:t>
            </w:r>
            <w:r w:rsidRPr="001D209D">
              <w:rPr>
                <w:rFonts w:eastAsia="Times New Roman"/>
                <w:i/>
                <w:iCs/>
                <w:sz w:val="24"/>
                <w:szCs w:val="24"/>
                <w:lang w:eastAsia="ru-RU"/>
              </w:rPr>
              <w:t xml:space="preserve">(вартість закупівлі послуг не перевищує 20 мільйонів </w:t>
            </w:r>
            <w:r w:rsidRPr="001D209D">
              <w:rPr>
                <w:rFonts w:eastAsia="Times New Roman"/>
                <w:i/>
                <w:iCs/>
                <w:sz w:val="24"/>
                <w:szCs w:val="24"/>
                <w:lang w:eastAsia="ru-RU"/>
              </w:rPr>
              <w:lastRenderedPageBreak/>
              <w:t>гривень (у тому числі за лотом))</w:t>
            </w:r>
          </w:p>
          <w:p w:rsidR="00D3210D" w:rsidRPr="001D209D" w:rsidRDefault="00D3210D" w:rsidP="00D3210D">
            <w:pPr>
              <w:ind w:firstLine="0"/>
              <w:rPr>
                <w:rFonts w:eastAsia="Times New Roman"/>
                <w:sz w:val="24"/>
                <w:szCs w:val="24"/>
                <w:lang w:eastAsia="ru-RU"/>
              </w:rPr>
            </w:pPr>
          </w:p>
        </w:tc>
      </w:tr>
      <w:tr w:rsidR="00D3210D" w:rsidRPr="001D209D" w:rsidTr="00D3210D">
        <w:tc>
          <w:tcPr>
            <w:tcW w:w="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210D" w:rsidRPr="001D209D" w:rsidRDefault="00D3210D" w:rsidP="001D209D">
            <w:pPr>
              <w:ind w:firstLine="0"/>
              <w:rPr>
                <w:rFonts w:eastAsia="Times New Roman"/>
                <w:sz w:val="24"/>
                <w:szCs w:val="24"/>
                <w:lang w:eastAsia="ru-RU"/>
              </w:rPr>
            </w:pPr>
            <w:r w:rsidRPr="001D209D">
              <w:rPr>
                <w:rFonts w:eastAsia="Times New Roman"/>
                <w:sz w:val="24"/>
                <w:szCs w:val="24"/>
                <w:lang w:eastAsia="ru-RU"/>
              </w:rPr>
              <w:lastRenderedPageBreak/>
              <w:t>11</w:t>
            </w:r>
          </w:p>
        </w:tc>
        <w:tc>
          <w:tcPr>
            <w:tcW w:w="3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210D" w:rsidRPr="00A91E7E" w:rsidRDefault="00D3210D" w:rsidP="00D3210D">
            <w:pPr>
              <w:ind w:firstLine="0"/>
              <w:rPr>
                <w:sz w:val="24"/>
                <w:szCs w:val="24"/>
                <w:lang w:eastAsia="ru-RU"/>
              </w:rPr>
            </w:pPr>
            <w:r w:rsidRPr="00A91E7E">
              <w:rPr>
                <w:sz w:val="24"/>
                <w:szCs w:val="24"/>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B05414">
              <w:rPr>
                <w:sz w:val="24"/>
                <w:szCs w:val="24"/>
                <w:lang w:eastAsia="ru-RU"/>
              </w:rPr>
              <w:t>**</w:t>
            </w:r>
            <w:r w:rsidRPr="00A91E7E">
              <w:rPr>
                <w:sz w:val="24"/>
                <w:szCs w:val="24"/>
                <w:shd w:val="clear" w:color="auto" w:fill="FFFFFF"/>
                <w:lang w:eastAsia="ru-RU"/>
              </w:rPr>
              <w:t xml:space="preserve"> </w:t>
            </w:r>
            <w:r w:rsidRPr="00A91E7E">
              <w:rPr>
                <w:i/>
                <w:iCs/>
                <w:sz w:val="24"/>
                <w:szCs w:val="24"/>
                <w:shd w:val="clear" w:color="auto" w:fill="FFFFFF"/>
                <w:lang w:eastAsia="ru-RU"/>
              </w:rPr>
              <w:t>(</w:t>
            </w:r>
            <w:r w:rsidRPr="00A91E7E">
              <w:rPr>
                <w:i/>
                <w:iCs/>
                <w:sz w:val="24"/>
                <w:szCs w:val="24"/>
                <w:lang w:eastAsia="ru-RU"/>
              </w:rPr>
              <w:t>підпункт 11 пункту 47 Особливостей)</w:t>
            </w:r>
          </w:p>
        </w:tc>
        <w:tc>
          <w:tcPr>
            <w:tcW w:w="2430" w:type="dxa"/>
            <w:tcBorders>
              <w:top w:val="single" w:sz="4" w:space="0" w:color="000000"/>
              <w:left w:val="single" w:sz="4" w:space="0" w:color="000000"/>
              <w:bottom w:val="single" w:sz="4" w:space="0" w:color="000000"/>
              <w:right w:val="single" w:sz="4" w:space="0" w:color="000000"/>
            </w:tcBorders>
          </w:tcPr>
          <w:p w:rsidR="00D3210D" w:rsidRPr="00A91E7E" w:rsidRDefault="00D3210D" w:rsidP="00D3210D">
            <w:pPr>
              <w:ind w:firstLine="0"/>
              <w:rPr>
                <w:sz w:val="24"/>
                <w:szCs w:val="24"/>
                <w:lang w:eastAsia="ru-RU"/>
              </w:rPr>
            </w:pPr>
            <w:r w:rsidRPr="00A91E7E">
              <w:rPr>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sz w:val="24"/>
                <w:szCs w:val="24"/>
                <w:lang w:eastAsia="ru-RU"/>
              </w:rPr>
              <w:t>.</w:t>
            </w:r>
            <w:r w:rsidRPr="00A91E7E">
              <w:rPr>
                <w:sz w:val="24"/>
                <w:szCs w:val="24"/>
                <w:lang w:eastAsia="ru-RU"/>
              </w:rPr>
              <w:t xml:space="preserve"> </w:t>
            </w:r>
          </w:p>
        </w:tc>
        <w:tc>
          <w:tcPr>
            <w:tcW w:w="3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210D" w:rsidRPr="001D209D" w:rsidRDefault="00D3210D" w:rsidP="00D3210D">
            <w:pPr>
              <w:ind w:firstLine="0"/>
              <w:rPr>
                <w:rFonts w:eastAsia="Times New Roman"/>
                <w:sz w:val="24"/>
                <w:szCs w:val="24"/>
                <w:lang w:eastAsia="ru-RU"/>
              </w:rPr>
            </w:pPr>
            <w:r w:rsidRPr="001D209D">
              <w:rPr>
                <w:rFonts w:eastAsia="Times New Roman"/>
                <w:sz w:val="24"/>
                <w:szCs w:val="24"/>
                <w:lang w:eastAsia="ru-RU"/>
              </w:rPr>
              <w:t>Замовник перевіряє інформацію самостійно. Переможець не надає підтвердження своєї відповідності.</w:t>
            </w:r>
          </w:p>
        </w:tc>
      </w:tr>
      <w:tr w:rsidR="00D3210D" w:rsidRPr="001D209D" w:rsidTr="00D3210D">
        <w:tc>
          <w:tcPr>
            <w:tcW w:w="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210D" w:rsidRPr="001D209D" w:rsidRDefault="00D3210D" w:rsidP="001D209D">
            <w:pPr>
              <w:ind w:firstLine="0"/>
              <w:rPr>
                <w:rFonts w:eastAsia="Times New Roman"/>
                <w:sz w:val="24"/>
                <w:szCs w:val="24"/>
                <w:lang w:eastAsia="ru-RU"/>
              </w:rPr>
            </w:pPr>
            <w:r w:rsidRPr="001D209D">
              <w:rPr>
                <w:rFonts w:eastAsia="Times New Roman"/>
                <w:sz w:val="24"/>
                <w:szCs w:val="24"/>
                <w:lang w:eastAsia="ru-RU"/>
              </w:rPr>
              <w:t>12</w:t>
            </w:r>
          </w:p>
        </w:tc>
        <w:tc>
          <w:tcPr>
            <w:tcW w:w="3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210D" w:rsidRPr="00A91E7E" w:rsidRDefault="00D3210D" w:rsidP="00D3210D">
            <w:pPr>
              <w:ind w:firstLine="0"/>
              <w:rPr>
                <w:sz w:val="24"/>
                <w:szCs w:val="24"/>
                <w:lang w:eastAsia="ru-RU"/>
              </w:rPr>
            </w:pPr>
            <w:r w:rsidRPr="00A91E7E">
              <w:rPr>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91E7E">
              <w:rPr>
                <w:i/>
                <w:iCs/>
                <w:sz w:val="24"/>
                <w:szCs w:val="24"/>
                <w:shd w:val="clear" w:color="auto" w:fill="FFFFFF"/>
                <w:lang w:eastAsia="ru-RU"/>
              </w:rPr>
              <w:t>(підпункт 12 пункту 47 Особливостей)</w:t>
            </w:r>
          </w:p>
        </w:tc>
        <w:tc>
          <w:tcPr>
            <w:tcW w:w="2430" w:type="dxa"/>
            <w:tcBorders>
              <w:top w:val="single" w:sz="4" w:space="0" w:color="000000"/>
              <w:left w:val="single" w:sz="4" w:space="0" w:color="000000"/>
              <w:bottom w:val="single" w:sz="4" w:space="0" w:color="000000"/>
              <w:right w:val="single" w:sz="4" w:space="0" w:color="000000"/>
            </w:tcBorders>
          </w:tcPr>
          <w:p w:rsidR="00D3210D" w:rsidRPr="00A91E7E" w:rsidRDefault="00D3210D" w:rsidP="00D3210D">
            <w:pPr>
              <w:ind w:firstLine="0"/>
              <w:rPr>
                <w:sz w:val="24"/>
                <w:szCs w:val="24"/>
                <w:lang w:eastAsia="ru-RU"/>
              </w:rPr>
            </w:pPr>
            <w:r w:rsidRPr="00A91E7E">
              <w:rPr>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210D" w:rsidRPr="001D209D" w:rsidRDefault="00D3210D" w:rsidP="00D3210D">
            <w:pPr>
              <w:ind w:firstLine="0"/>
              <w:rPr>
                <w:rFonts w:eastAsia="Times New Roman"/>
                <w:sz w:val="24"/>
                <w:szCs w:val="24"/>
                <w:lang w:eastAsia="ru-RU"/>
              </w:rPr>
            </w:pPr>
            <w:r w:rsidRPr="001D209D">
              <w:rPr>
                <w:rFonts w:eastAsia="Times New Roman"/>
                <w:sz w:val="24"/>
                <w:szCs w:val="24"/>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D3210D" w:rsidRPr="001D209D" w:rsidRDefault="00D3210D" w:rsidP="00D3210D">
            <w:pPr>
              <w:ind w:firstLine="0"/>
              <w:rPr>
                <w:rFonts w:eastAsia="Times New Roman"/>
                <w:sz w:val="24"/>
                <w:szCs w:val="24"/>
                <w:lang w:eastAsia="ru-RU"/>
              </w:rPr>
            </w:pPr>
            <w:r w:rsidRPr="001D209D">
              <w:rPr>
                <w:rFonts w:eastAsia="Times New Roman"/>
                <w:sz w:val="24"/>
                <w:szCs w:val="24"/>
                <w:lang w:eastAsia="ru-RU"/>
              </w:rPr>
              <w:t>судимості не має та в розшуку не перебуває.</w:t>
            </w:r>
          </w:p>
        </w:tc>
      </w:tr>
      <w:tr w:rsidR="00D3210D" w:rsidRPr="001D209D" w:rsidTr="00D3210D">
        <w:tc>
          <w:tcPr>
            <w:tcW w:w="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210D" w:rsidRPr="001D209D" w:rsidRDefault="00D3210D" w:rsidP="001D209D">
            <w:pPr>
              <w:ind w:firstLine="0"/>
              <w:rPr>
                <w:rFonts w:eastAsia="Times New Roman"/>
                <w:sz w:val="24"/>
                <w:szCs w:val="24"/>
                <w:lang w:eastAsia="ru-RU"/>
              </w:rPr>
            </w:pPr>
            <w:r w:rsidRPr="001D209D">
              <w:rPr>
                <w:rFonts w:eastAsia="Times New Roman"/>
                <w:sz w:val="24"/>
                <w:szCs w:val="24"/>
                <w:lang w:eastAsia="ru-RU"/>
              </w:rPr>
              <w:t>13</w:t>
            </w:r>
          </w:p>
        </w:tc>
        <w:tc>
          <w:tcPr>
            <w:tcW w:w="3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210D" w:rsidRPr="00A91E7E" w:rsidRDefault="00D3210D" w:rsidP="00D3210D">
            <w:pPr>
              <w:ind w:firstLine="0"/>
              <w:rPr>
                <w:i/>
                <w:iCs/>
                <w:sz w:val="24"/>
                <w:szCs w:val="24"/>
                <w:lang w:eastAsia="ru-RU"/>
              </w:rPr>
            </w:pPr>
            <w:r w:rsidRPr="00A91E7E">
              <w:rPr>
                <w:sz w:val="24"/>
                <w:szCs w:val="24"/>
                <w:lang w:eastAsia="ru-RU"/>
              </w:rPr>
              <w:t xml:space="preserve">Замовник може прийняти рішення про відмову учаснику </w:t>
            </w:r>
            <w:r w:rsidRPr="00A91E7E">
              <w:rPr>
                <w:sz w:val="24"/>
                <w:szCs w:val="24"/>
                <w:lang w:eastAsia="ru-RU"/>
              </w:rPr>
              <w:lastRenderedPageBreak/>
              <w:t xml:space="preserve">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A91E7E">
              <w:rPr>
                <w:i/>
                <w:iCs/>
                <w:sz w:val="24"/>
                <w:szCs w:val="24"/>
                <w:lang w:eastAsia="ru-RU"/>
              </w:rPr>
              <w:t>(абзац 14 пункту 47 Особливостей)</w:t>
            </w:r>
          </w:p>
        </w:tc>
        <w:tc>
          <w:tcPr>
            <w:tcW w:w="2430" w:type="dxa"/>
            <w:tcBorders>
              <w:top w:val="single" w:sz="4" w:space="0" w:color="000000"/>
              <w:left w:val="single" w:sz="4" w:space="0" w:color="000000"/>
              <w:bottom w:val="single" w:sz="4" w:space="0" w:color="000000"/>
              <w:right w:val="single" w:sz="4" w:space="0" w:color="000000"/>
            </w:tcBorders>
          </w:tcPr>
          <w:p w:rsidR="00D3210D" w:rsidRPr="00A91E7E" w:rsidRDefault="00D3210D" w:rsidP="00D3210D">
            <w:pPr>
              <w:ind w:firstLine="0"/>
              <w:rPr>
                <w:sz w:val="24"/>
                <w:szCs w:val="24"/>
              </w:rPr>
            </w:pPr>
            <w:r w:rsidRPr="00A91E7E">
              <w:rPr>
                <w:sz w:val="24"/>
                <w:szCs w:val="24"/>
                <w:lang w:eastAsia="ru-RU"/>
              </w:rPr>
              <w:lastRenderedPageBreak/>
              <w:t xml:space="preserve">Учасник процедури закупівлі має </w:t>
            </w:r>
            <w:r w:rsidRPr="00A91E7E">
              <w:rPr>
                <w:sz w:val="24"/>
                <w:szCs w:val="24"/>
              </w:rPr>
              <w:t>надати:</w:t>
            </w:r>
          </w:p>
          <w:p w:rsidR="00D3210D" w:rsidRPr="00A91E7E" w:rsidRDefault="00D3210D" w:rsidP="00D3210D">
            <w:pPr>
              <w:numPr>
                <w:ilvl w:val="0"/>
                <w:numId w:val="1"/>
              </w:numPr>
              <w:ind w:left="0" w:firstLine="0"/>
              <w:contextualSpacing/>
              <w:rPr>
                <w:sz w:val="24"/>
                <w:szCs w:val="24"/>
              </w:rPr>
            </w:pPr>
            <w:r w:rsidRPr="00A91E7E">
              <w:rPr>
                <w:sz w:val="24"/>
                <w:szCs w:val="24"/>
              </w:rPr>
              <w:lastRenderedPageBreak/>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D3210D" w:rsidRPr="00A91E7E" w:rsidRDefault="00D3210D" w:rsidP="00D3210D">
            <w:pPr>
              <w:ind w:firstLine="0"/>
              <w:rPr>
                <w:sz w:val="24"/>
                <w:szCs w:val="24"/>
              </w:rPr>
            </w:pPr>
            <w:r w:rsidRPr="00A91E7E">
              <w:rPr>
                <w:sz w:val="24"/>
                <w:szCs w:val="24"/>
              </w:rPr>
              <w:t xml:space="preserve">або </w:t>
            </w:r>
          </w:p>
          <w:p w:rsidR="00D3210D" w:rsidRPr="00A91E7E" w:rsidRDefault="00D3210D" w:rsidP="00D3210D">
            <w:pPr>
              <w:numPr>
                <w:ilvl w:val="0"/>
                <w:numId w:val="1"/>
              </w:numPr>
              <w:ind w:left="0" w:firstLine="0"/>
              <w:contextualSpacing/>
              <w:rPr>
                <w:sz w:val="24"/>
                <w:szCs w:val="24"/>
              </w:rPr>
            </w:pPr>
            <w:r w:rsidRPr="00A91E7E">
              <w:rPr>
                <w:sz w:val="24"/>
                <w:szCs w:val="24"/>
              </w:rPr>
              <w:t>учасник процедури закупівлі, що перебуває в обставинах, зазначених в абзаці 14 пункту 47 Особливо</w:t>
            </w:r>
            <w:r>
              <w:rPr>
                <w:sz w:val="24"/>
                <w:szCs w:val="24"/>
              </w:rPr>
              <w:t>с</w:t>
            </w:r>
            <w:r w:rsidRPr="00A91E7E">
              <w:rPr>
                <w:sz w:val="24"/>
                <w:szCs w:val="24"/>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210D" w:rsidRPr="001D209D" w:rsidRDefault="00D3210D" w:rsidP="00D3210D">
            <w:pPr>
              <w:ind w:firstLine="0"/>
              <w:rPr>
                <w:rFonts w:eastAsia="Times New Roman"/>
                <w:sz w:val="24"/>
                <w:szCs w:val="24"/>
                <w:lang w:eastAsia="ru-RU"/>
              </w:rPr>
            </w:pPr>
            <w:r w:rsidRPr="001D209D">
              <w:rPr>
                <w:rFonts w:eastAsia="Times New Roman"/>
                <w:sz w:val="24"/>
                <w:szCs w:val="24"/>
                <w:lang w:eastAsia="ru-RU"/>
              </w:rPr>
              <w:lastRenderedPageBreak/>
              <w:t xml:space="preserve">Замовник не вимагає підтвердження відповідно </w:t>
            </w:r>
            <w:r w:rsidRPr="001D209D">
              <w:rPr>
                <w:rFonts w:eastAsia="Times New Roman"/>
                <w:sz w:val="24"/>
                <w:szCs w:val="24"/>
                <w:lang w:eastAsia="ru-RU"/>
              </w:rPr>
              <w:lastRenderedPageBreak/>
              <w:t>до пункту 44 Особливостей</w:t>
            </w:r>
          </w:p>
        </w:tc>
      </w:tr>
      <w:tr w:rsidR="00D3210D" w:rsidRPr="001D209D" w:rsidTr="00D3210D">
        <w:tc>
          <w:tcPr>
            <w:tcW w:w="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210D" w:rsidRPr="001D209D" w:rsidRDefault="00D3210D" w:rsidP="001D209D">
            <w:pPr>
              <w:ind w:firstLine="0"/>
              <w:rPr>
                <w:rFonts w:eastAsia="Times New Roman"/>
                <w:sz w:val="24"/>
                <w:szCs w:val="24"/>
                <w:lang w:eastAsia="ru-RU"/>
              </w:rPr>
            </w:pPr>
            <w:r w:rsidRPr="001D209D">
              <w:rPr>
                <w:rFonts w:eastAsia="Times New Roman"/>
                <w:sz w:val="24"/>
                <w:szCs w:val="24"/>
                <w:lang w:eastAsia="ru-RU"/>
              </w:rPr>
              <w:lastRenderedPageBreak/>
              <w:t>14</w:t>
            </w:r>
          </w:p>
        </w:tc>
        <w:tc>
          <w:tcPr>
            <w:tcW w:w="3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210D" w:rsidRPr="00A91E7E" w:rsidRDefault="00D3210D" w:rsidP="00D3210D">
            <w:pPr>
              <w:ind w:firstLine="0"/>
              <w:rPr>
                <w:sz w:val="24"/>
                <w:szCs w:val="24"/>
                <w:lang w:eastAsia="ru-RU"/>
              </w:rPr>
            </w:pPr>
            <w:r w:rsidRPr="00A91E7E">
              <w:rPr>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w:t>
            </w:r>
            <w:r w:rsidRPr="00A91E7E">
              <w:rPr>
                <w:sz w:val="24"/>
                <w:szCs w:val="24"/>
                <w:shd w:val="clear" w:color="auto" w:fill="FFFFFF"/>
                <w:lang w:eastAsia="ru-RU"/>
              </w:rPr>
              <w:lastRenderedPageBreak/>
              <w:t xml:space="preserve">роботу, цінна річ, послуга тощо) з метою вплинути на прийняття рішення щодо визначення переможця процедури закупівлі </w:t>
            </w:r>
            <w:r w:rsidRPr="00A91E7E">
              <w:rPr>
                <w:i/>
                <w:iCs/>
                <w:sz w:val="24"/>
                <w:szCs w:val="24"/>
                <w:shd w:val="clear" w:color="auto" w:fill="FFFFFF"/>
                <w:lang w:eastAsia="ru-RU"/>
              </w:rPr>
              <w:t>(</w:t>
            </w:r>
            <w:r w:rsidRPr="00A91E7E">
              <w:rPr>
                <w:i/>
                <w:iCs/>
                <w:sz w:val="24"/>
                <w:szCs w:val="24"/>
                <w:lang w:eastAsia="ru-RU"/>
              </w:rPr>
              <w:t>підпункт 1 пункту 47 Особливостей)</w:t>
            </w:r>
          </w:p>
        </w:tc>
        <w:tc>
          <w:tcPr>
            <w:tcW w:w="2430" w:type="dxa"/>
            <w:tcBorders>
              <w:top w:val="single" w:sz="4" w:space="0" w:color="000000"/>
              <w:left w:val="single" w:sz="4" w:space="0" w:color="000000"/>
              <w:bottom w:val="single" w:sz="4" w:space="0" w:color="000000"/>
              <w:right w:val="single" w:sz="4" w:space="0" w:color="000000"/>
            </w:tcBorders>
          </w:tcPr>
          <w:p w:rsidR="00D3210D" w:rsidRPr="00A91E7E" w:rsidRDefault="00D3210D" w:rsidP="00D3210D">
            <w:pPr>
              <w:ind w:firstLine="0"/>
              <w:rPr>
                <w:sz w:val="24"/>
                <w:szCs w:val="24"/>
                <w:lang w:eastAsia="ru-RU"/>
              </w:rPr>
            </w:pPr>
            <w:r w:rsidRPr="00A91E7E">
              <w:rPr>
                <w:sz w:val="24"/>
                <w:szCs w:val="24"/>
                <w:shd w:val="clear" w:color="auto" w:fill="FFFFFF"/>
                <w:lang w:eastAsia="ru-RU"/>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210D" w:rsidRPr="001D209D" w:rsidRDefault="00D3210D" w:rsidP="00D3210D">
            <w:pPr>
              <w:ind w:firstLine="0"/>
              <w:rPr>
                <w:rFonts w:eastAsia="Times New Roman"/>
                <w:sz w:val="24"/>
                <w:szCs w:val="24"/>
                <w:lang w:eastAsia="ru-RU"/>
              </w:rPr>
            </w:pPr>
            <w:r w:rsidRPr="001D209D">
              <w:rPr>
                <w:rFonts w:eastAsia="Times New Roman"/>
                <w:sz w:val="24"/>
                <w:szCs w:val="24"/>
                <w:lang w:eastAsia="ru-RU"/>
              </w:rPr>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w:t>
            </w:r>
            <w:r w:rsidRPr="001D209D">
              <w:rPr>
                <w:rFonts w:eastAsia="Times New Roman"/>
                <w:sz w:val="24"/>
                <w:szCs w:val="24"/>
                <w:lang w:eastAsia="ru-RU"/>
              </w:rPr>
              <w:lastRenderedPageBreak/>
              <w:t>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3210D" w:rsidRPr="001D209D" w:rsidRDefault="00D3210D" w:rsidP="00D3210D">
            <w:pPr>
              <w:ind w:firstLine="0"/>
              <w:jc w:val="left"/>
              <w:rPr>
                <w:rFonts w:eastAsia="Times New Roman"/>
                <w:sz w:val="24"/>
                <w:szCs w:val="24"/>
                <w:lang w:eastAsia="ru-RU"/>
              </w:rPr>
            </w:pPr>
          </w:p>
          <w:p w:rsidR="00D3210D" w:rsidRPr="001D209D" w:rsidRDefault="00D3210D" w:rsidP="00D3210D">
            <w:pPr>
              <w:ind w:firstLine="0"/>
              <w:rPr>
                <w:rFonts w:eastAsia="Times New Roman"/>
                <w:sz w:val="24"/>
                <w:szCs w:val="24"/>
                <w:lang w:eastAsia="ru-RU"/>
              </w:rPr>
            </w:pPr>
            <w:r w:rsidRPr="001D209D">
              <w:rPr>
                <w:rFonts w:eastAsia="Times New Roman"/>
                <w:sz w:val="24"/>
                <w:szCs w:val="24"/>
                <w:lang w:eastAsia="ru-RU"/>
              </w:rPr>
              <w:t>або</w:t>
            </w:r>
          </w:p>
          <w:p w:rsidR="00D3210D" w:rsidRPr="001D209D" w:rsidRDefault="00D3210D" w:rsidP="00D3210D">
            <w:pPr>
              <w:ind w:firstLine="0"/>
              <w:jc w:val="left"/>
              <w:rPr>
                <w:rFonts w:eastAsia="Times New Roman"/>
                <w:sz w:val="24"/>
                <w:szCs w:val="24"/>
                <w:lang w:eastAsia="ru-RU"/>
              </w:rPr>
            </w:pPr>
          </w:p>
          <w:p w:rsidR="00D3210D" w:rsidRPr="001D209D" w:rsidRDefault="00D3210D" w:rsidP="00D3210D">
            <w:pPr>
              <w:ind w:firstLine="0"/>
              <w:rPr>
                <w:rFonts w:eastAsia="Times New Roman"/>
                <w:sz w:val="24"/>
                <w:szCs w:val="24"/>
                <w:lang w:eastAsia="ru-RU"/>
              </w:rPr>
            </w:pPr>
            <w:r w:rsidRPr="001D209D">
              <w:rPr>
                <w:rFonts w:eastAsia="Times New Roman"/>
                <w:sz w:val="24"/>
                <w:szCs w:val="24"/>
                <w:lang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D3210D" w:rsidRPr="00D3210D" w:rsidRDefault="001D209D" w:rsidP="00D3210D">
      <w:pPr>
        <w:rPr>
          <w:rFonts w:eastAsia="Calibri"/>
          <w:sz w:val="24"/>
          <w:szCs w:val="24"/>
        </w:rPr>
      </w:pPr>
      <w:r w:rsidRPr="001D209D">
        <w:rPr>
          <w:rFonts w:ascii="Calibri" w:eastAsia="Calibri" w:hAnsi="Calibri"/>
          <w:sz w:val="22"/>
          <w:szCs w:val="22"/>
        </w:rPr>
        <w:lastRenderedPageBreak/>
        <w:t xml:space="preserve"> </w:t>
      </w:r>
    </w:p>
    <w:p w:rsidR="00D3210D" w:rsidRPr="00D3210D" w:rsidRDefault="00D3210D" w:rsidP="00D3210D">
      <w:pPr>
        <w:spacing w:after="160" w:line="259" w:lineRule="auto"/>
        <w:ind w:firstLine="0"/>
        <w:rPr>
          <w:rFonts w:eastAsia="Calibri"/>
          <w:sz w:val="24"/>
          <w:szCs w:val="24"/>
        </w:rPr>
      </w:pPr>
      <w:r w:rsidRPr="00D3210D">
        <w:rPr>
          <w:rFonts w:eastAsia="Calibri"/>
          <w:sz w:val="24"/>
          <w:szCs w:val="24"/>
        </w:rPr>
        <w:t>_____________</w:t>
      </w:r>
    </w:p>
    <w:p w:rsidR="00D3210D" w:rsidRPr="00D3210D" w:rsidRDefault="00D3210D" w:rsidP="00D3210D">
      <w:pPr>
        <w:spacing w:after="160" w:line="259" w:lineRule="auto"/>
        <w:ind w:firstLine="0"/>
        <w:rPr>
          <w:rFonts w:eastAsia="Calibri"/>
          <w:sz w:val="24"/>
          <w:szCs w:val="24"/>
        </w:rPr>
      </w:pPr>
      <w:r w:rsidRPr="00D3210D">
        <w:rPr>
          <w:rFonts w:eastAsia="Calibri"/>
          <w:sz w:val="24"/>
          <w:szCs w:val="24"/>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D3210D" w:rsidRPr="00D3210D" w:rsidRDefault="00D3210D" w:rsidP="00D3210D">
      <w:pPr>
        <w:spacing w:after="160" w:line="259" w:lineRule="auto"/>
        <w:ind w:firstLine="0"/>
        <w:rPr>
          <w:rFonts w:eastAsia="Calibri"/>
          <w:sz w:val="24"/>
          <w:szCs w:val="24"/>
          <w:lang w:eastAsia="ru-RU"/>
        </w:rPr>
      </w:pPr>
      <w:r w:rsidRPr="00D3210D">
        <w:rPr>
          <w:rFonts w:eastAsia="Calibri"/>
          <w:sz w:val="24"/>
          <w:szCs w:val="24"/>
          <w:lang w:val="ru-RU"/>
        </w:rPr>
        <w:t xml:space="preserve">** </w:t>
      </w:r>
      <w:proofErr w:type="gramStart"/>
      <w:r w:rsidRPr="00D3210D">
        <w:rPr>
          <w:rFonts w:eastAsia="Calibri"/>
          <w:sz w:val="24"/>
          <w:szCs w:val="24"/>
        </w:rPr>
        <w:t>П</w:t>
      </w:r>
      <w:proofErr w:type="gramEnd"/>
      <w:r w:rsidRPr="00D3210D">
        <w:rPr>
          <w:rFonts w:eastAsia="Calibri"/>
          <w:sz w:val="24"/>
          <w:szCs w:val="24"/>
        </w:rPr>
        <w:t>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w:t>
      </w:r>
      <w:r w:rsidRPr="00D3210D">
        <w:rPr>
          <w:rFonts w:eastAsia="Calibri"/>
          <w:sz w:val="24"/>
          <w:szCs w:val="24"/>
          <w:lang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D3210D" w:rsidRPr="00D3210D" w:rsidRDefault="00D3210D" w:rsidP="00D3210D">
      <w:pPr>
        <w:spacing w:after="160" w:line="259" w:lineRule="auto"/>
        <w:ind w:firstLine="0"/>
        <w:rPr>
          <w:rFonts w:eastAsia="Calibri"/>
          <w:sz w:val="24"/>
          <w:szCs w:val="24"/>
        </w:rPr>
      </w:pPr>
      <w:r w:rsidRPr="00D3210D">
        <w:rPr>
          <w:rFonts w:eastAsia="Calibri"/>
          <w:sz w:val="24"/>
          <w:szCs w:val="24"/>
          <w:lang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D3210D">
        <w:rPr>
          <w:rFonts w:eastAsia="Calibri"/>
          <w:sz w:val="24"/>
          <w:szCs w:val="24"/>
        </w:rPr>
        <w:t>учасника процедури закупівлі або кінцевого бенефіціарного власника, члена або учасника (акціонера)</w:t>
      </w:r>
      <w:r w:rsidRPr="00D3210D">
        <w:rPr>
          <w:rFonts w:eastAsia="Calibri"/>
          <w:sz w:val="24"/>
          <w:szCs w:val="24"/>
          <w:lang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D3210D">
        <w:rPr>
          <w:rFonts w:eastAsia="Calibri"/>
          <w:sz w:val="24"/>
          <w:szCs w:val="24"/>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D3210D" w:rsidRPr="00D3210D" w:rsidRDefault="00D3210D" w:rsidP="00D3210D">
      <w:pPr>
        <w:spacing w:after="160" w:line="259" w:lineRule="auto"/>
        <w:ind w:firstLine="0"/>
        <w:rPr>
          <w:rFonts w:eastAsia="Calibri"/>
          <w:sz w:val="24"/>
          <w:szCs w:val="24"/>
          <w:lang w:eastAsia="ru-RU"/>
        </w:rPr>
      </w:pPr>
      <w:r w:rsidRPr="00D3210D">
        <w:rPr>
          <w:rFonts w:eastAsia="Calibri"/>
          <w:sz w:val="24"/>
          <w:szCs w:val="24"/>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w:t>
      </w:r>
      <w:r w:rsidRPr="00D3210D">
        <w:rPr>
          <w:rFonts w:eastAsia="Calibri"/>
          <w:sz w:val="24"/>
          <w:szCs w:val="24"/>
        </w:rPr>
        <w:lastRenderedPageBreak/>
        <w:t>управлінні активів учасника процедури закупівлі або кінцевого бенефіціарного власника, члена або учасника (акціонера)</w:t>
      </w:r>
      <w:r w:rsidRPr="00D3210D">
        <w:rPr>
          <w:rFonts w:eastAsia="Calibri"/>
          <w:sz w:val="24"/>
          <w:szCs w:val="24"/>
          <w:lang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D3210D" w:rsidRPr="00D3210D" w:rsidRDefault="00D3210D" w:rsidP="00D3210D">
      <w:pPr>
        <w:spacing w:after="160" w:line="259" w:lineRule="auto"/>
        <w:ind w:firstLine="0"/>
        <w:rPr>
          <w:rFonts w:eastAsia="Calibri"/>
          <w:sz w:val="24"/>
          <w:szCs w:val="24"/>
        </w:rPr>
      </w:pPr>
      <w:r w:rsidRPr="00D3210D">
        <w:rPr>
          <w:rFonts w:eastAsia="Calibri"/>
          <w:sz w:val="24"/>
          <w:szCs w:val="24"/>
        </w:rPr>
        <w:t>_______________</w:t>
      </w:r>
    </w:p>
    <w:p w:rsidR="00D3210D" w:rsidRPr="00D3210D" w:rsidRDefault="00D3210D" w:rsidP="00D3210D">
      <w:pPr>
        <w:spacing w:after="160" w:line="259" w:lineRule="auto"/>
        <w:ind w:firstLine="0"/>
        <w:rPr>
          <w:rFonts w:eastAsia="Calibri"/>
          <w:sz w:val="24"/>
          <w:szCs w:val="24"/>
        </w:rPr>
      </w:pPr>
      <w:r w:rsidRPr="00D3210D">
        <w:rPr>
          <w:rFonts w:eastAsia="Calibri"/>
          <w:sz w:val="24"/>
          <w:szCs w:val="24"/>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D3210D" w:rsidRPr="00D3210D" w:rsidRDefault="00D3210D" w:rsidP="00D3210D">
      <w:pPr>
        <w:spacing w:after="160" w:line="259" w:lineRule="auto"/>
        <w:ind w:firstLine="0"/>
        <w:rPr>
          <w:rFonts w:eastAsia="Calibri"/>
          <w:sz w:val="24"/>
          <w:szCs w:val="24"/>
        </w:rPr>
      </w:pPr>
      <w:r w:rsidRPr="00D3210D">
        <w:rPr>
          <w:rFonts w:eastAsia="Calibri"/>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3210D" w:rsidRPr="00D3210D" w:rsidRDefault="00D3210D" w:rsidP="00D3210D">
      <w:pPr>
        <w:spacing w:after="160" w:line="259" w:lineRule="auto"/>
        <w:ind w:firstLine="0"/>
        <w:rPr>
          <w:rFonts w:eastAsia="Calibri"/>
          <w:sz w:val="24"/>
          <w:szCs w:val="24"/>
        </w:rPr>
      </w:pPr>
      <w:r w:rsidRPr="00D3210D">
        <w:rPr>
          <w:rFonts w:eastAsia="Calibri"/>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D3210D">
        <w:rPr>
          <w:rFonts w:eastAsia="Calibri"/>
          <w:sz w:val="24"/>
          <w:szCs w:val="24"/>
        </w:rPr>
        <w:t>ів</w:t>
      </w:r>
      <w:proofErr w:type="spellEnd"/>
      <w:r w:rsidRPr="00D3210D">
        <w:rPr>
          <w:rFonts w:eastAsia="Calibri"/>
          <w:sz w:val="24"/>
          <w:szCs w:val="24"/>
        </w:rPr>
        <w:t>) господарювання як субпідрядника / співвиконавця.</w:t>
      </w:r>
    </w:p>
    <w:p w:rsidR="002B522C" w:rsidRDefault="00D3210D" w:rsidP="0097339F">
      <w:pPr>
        <w:spacing w:after="160" w:line="259" w:lineRule="auto"/>
        <w:ind w:firstLine="0"/>
      </w:pPr>
      <w:r w:rsidRPr="00D3210D">
        <w:rPr>
          <w:rFonts w:eastAsia="Calibri"/>
          <w:sz w:val="24"/>
          <w:szCs w:val="24"/>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r w:rsidR="001D209D" w:rsidRPr="001D209D">
        <w:rPr>
          <w:rFonts w:eastAsia="Calibri"/>
          <w:sz w:val="24"/>
          <w:szCs w:val="24"/>
        </w:rPr>
        <w:t>.</w:t>
      </w:r>
    </w:p>
    <w:sectPr w:rsidR="002B522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421"/>
    <w:rsid w:val="001A63CF"/>
    <w:rsid w:val="001D209D"/>
    <w:rsid w:val="002B522C"/>
    <w:rsid w:val="003C2FD0"/>
    <w:rsid w:val="0097339F"/>
    <w:rsid w:val="00AF3421"/>
    <w:rsid w:val="00D321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uk-UA"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2FD0"/>
    <w:rPr>
      <w:rFonts w:ascii="Tahoma" w:hAnsi="Tahoma" w:cs="Tahoma"/>
      <w:sz w:val="16"/>
      <w:szCs w:val="16"/>
    </w:rPr>
  </w:style>
  <w:style w:type="character" w:customStyle="1" w:styleId="a4">
    <w:name w:val="Текст выноски Знак"/>
    <w:basedOn w:val="a0"/>
    <w:link w:val="a3"/>
    <w:uiPriority w:val="99"/>
    <w:semiHidden/>
    <w:rsid w:val="003C2F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uk-UA"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2FD0"/>
    <w:rPr>
      <w:rFonts w:ascii="Tahoma" w:hAnsi="Tahoma" w:cs="Tahoma"/>
      <w:sz w:val="16"/>
      <w:szCs w:val="16"/>
    </w:rPr>
  </w:style>
  <w:style w:type="character" w:customStyle="1" w:styleId="a4">
    <w:name w:val="Текст выноски Знак"/>
    <w:basedOn w:val="a0"/>
    <w:link w:val="a3"/>
    <w:uiPriority w:val="99"/>
    <w:semiHidden/>
    <w:rsid w:val="003C2F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12359</Words>
  <Characters>7046</Characters>
  <Application>Microsoft Office Word</Application>
  <DocSecurity>0</DocSecurity>
  <Lines>58</Lines>
  <Paragraphs>38</Paragraphs>
  <ScaleCrop>false</ScaleCrop>
  <Company/>
  <LinksUpToDate>false</LinksUpToDate>
  <CharactersWithSpaces>19367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Хомяк Ольга Дмитрівна</dc:creator>
  <cp:keywords/>
  <dc:description/>
  <cp:lastModifiedBy>Хомяк Ольга Дмитрівна</cp:lastModifiedBy>
  <cp:revision>5</cp:revision>
  <cp:lastPrinted>2024-01-31T12:29:00Z</cp:lastPrinted>
  <dcterms:created xsi:type="dcterms:W3CDTF">2024-01-30T14:07:00Z</dcterms:created>
  <dcterms:modified xsi:type="dcterms:W3CDTF">2024-01-31T12:31:00Z</dcterms:modified>
</cp:coreProperties>
</file>