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54" w:rsidRPr="00841C5C" w:rsidRDefault="00DC2154" w:rsidP="00DC2154">
      <w:pPr>
        <w:spacing w:after="0" w:line="240" w:lineRule="auto"/>
        <w:ind w:left="-141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ЗАБОЛОТІВСЬКОЇ СЕЛИЩНОЇ РАДИ «ЗАБОЛОТІВСЬКА БАГАТОПРОФІЛЬНА ЛІКАРНЯ»</w:t>
      </w:r>
    </w:p>
    <w:p w:rsidR="00DC2154" w:rsidRDefault="00DC2154" w:rsidP="00DC2154">
      <w:pPr>
        <w:spacing w:after="0" w:line="240" w:lineRule="auto"/>
        <w:ind w:left="-1418"/>
        <w:jc w:val="center"/>
        <w:rPr>
          <w:rFonts w:ascii="Times New Roman" w:eastAsia="Times New Roman" w:hAnsi="Times New Roman" w:cs="Times New Roman"/>
          <w:b/>
          <w:color w:val="000000"/>
          <w:sz w:val="24"/>
          <w:szCs w:val="24"/>
        </w:rPr>
      </w:pPr>
    </w:p>
    <w:p w:rsidR="00DC2154" w:rsidRDefault="00DC2154" w:rsidP="00DC2154">
      <w:pPr>
        <w:spacing w:after="0" w:line="240" w:lineRule="auto"/>
        <w:ind w:left="-1418"/>
        <w:jc w:val="right"/>
        <w:rPr>
          <w:rFonts w:ascii="Times New Roman" w:eastAsia="Times New Roman" w:hAnsi="Times New Roman" w:cs="Times New Roman"/>
          <w:b/>
          <w:color w:val="000000"/>
          <w:sz w:val="24"/>
          <w:szCs w:val="24"/>
        </w:rPr>
      </w:pPr>
    </w:p>
    <w:p w:rsidR="00DC2154" w:rsidRDefault="00DC2154" w:rsidP="00DC215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C2154" w:rsidRDefault="00DC2154" w:rsidP="00DC215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 Уповноваженої особи</w:t>
      </w:r>
    </w:p>
    <w:p w:rsidR="00DC2154" w:rsidRDefault="00DC2154" w:rsidP="00DC2154">
      <w:pPr>
        <w:spacing w:after="0" w:line="240" w:lineRule="auto"/>
        <w:ind w:left="-1418"/>
        <w:jc w:val="right"/>
        <w:rPr>
          <w:rFonts w:ascii="Times New Roman" w:eastAsia="Times New Roman" w:hAnsi="Times New Roman" w:cs="Times New Roman"/>
          <w:b/>
          <w:color w:val="000000"/>
          <w:sz w:val="24"/>
          <w:szCs w:val="24"/>
          <w:highlight w:val="white"/>
        </w:rPr>
      </w:pPr>
    </w:p>
    <w:p w:rsidR="00DC2154" w:rsidRPr="00841C5C" w:rsidRDefault="00DC2154" w:rsidP="00DC2154">
      <w:pPr>
        <w:spacing w:after="0" w:line="240" w:lineRule="auto"/>
        <w:ind w:left="-1418"/>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rsidR="00DC2154" w:rsidRPr="00841C5C" w:rsidRDefault="00DC2154" w:rsidP="00DC2154">
      <w:pPr>
        <w:spacing w:after="0" w:line="240" w:lineRule="auto"/>
        <w:ind w:left="-1418"/>
        <w:jc w:val="right"/>
        <w:rPr>
          <w:rFonts w:ascii="Times New Roman" w:eastAsia="Times New Roman" w:hAnsi="Times New Roman" w:cs="Times New Roman"/>
          <w:b/>
          <w:color w:val="000000"/>
          <w:sz w:val="24"/>
          <w:szCs w:val="24"/>
        </w:rPr>
      </w:pPr>
    </w:p>
    <w:p w:rsidR="00DC2154" w:rsidRPr="00841C5C" w:rsidRDefault="00DC2154" w:rsidP="00DC2154">
      <w:pPr>
        <w:spacing w:after="0" w:line="240" w:lineRule="auto"/>
        <w:ind w:left="-1418"/>
        <w:jc w:val="right"/>
        <w:rPr>
          <w:rFonts w:ascii="Times New Roman" w:eastAsia="Times New Roman" w:hAnsi="Times New Roman" w:cs="Times New Roman"/>
          <w:b/>
          <w:color w:val="000000"/>
          <w:sz w:val="24"/>
          <w:szCs w:val="24"/>
        </w:rPr>
      </w:pPr>
      <w:r w:rsidRPr="00841C5C">
        <w:rPr>
          <w:rFonts w:ascii="Times New Roman" w:eastAsia="Times New Roman" w:hAnsi="Times New Roman" w:cs="Times New Roman"/>
          <w:b/>
          <w:color w:val="000000"/>
          <w:sz w:val="24"/>
          <w:szCs w:val="24"/>
        </w:rPr>
        <w:t>Уповноважена особа</w:t>
      </w:r>
    </w:p>
    <w:p w:rsidR="00DC2154" w:rsidRPr="00841C5C" w:rsidRDefault="00DC2154" w:rsidP="00DC2154">
      <w:pPr>
        <w:spacing w:after="0" w:line="240" w:lineRule="auto"/>
        <w:ind w:left="-1418"/>
        <w:jc w:val="right"/>
        <w:rPr>
          <w:rFonts w:ascii="Times New Roman" w:eastAsia="Times New Roman" w:hAnsi="Times New Roman" w:cs="Times New Roman"/>
          <w:b/>
          <w:color w:val="000000"/>
          <w:sz w:val="24"/>
          <w:szCs w:val="24"/>
        </w:rPr>
      </w:pPr>
      <w:r w:rsidRPr="00841C5C">
        <w:rPr>
          <w:rFonts w:ascii="Times New Roman" w:eastAsia="Times New Roman" w:hAnsi="Times New Roman" w:cs="Times New Roman"/>
          <w:b/>
          <w:color w:val="000000"/>
          <w:sz w:val="24"/>
          <w:szCs w:val="24"/>
        </w:rPr>
        <w:t>_____________/</w:t>
      </w:r>
      <w:r>
        <w:rPr>
          <w:rFonts w:ascii="Times New Roman" w:eastAsia="Times New Roman" w:hAnsi="Times New Roman" w:cs="Times New Roman"/>
          <w:b/>
          <w:color w:val="000000"/>
          <w:sz w:val="24"/>
          <w:szCs w:val="24"/>
        </w:rPr>
        <w:t>Михайло СТРИБКО</w:t>
      </w:r>
      <w:r w:rsidRPr="00841C5C">
        <w:rPr>
          <w:rFonts w:ascii="Times New Roman" w:eastAsia="Times New Roman" w:hAnsi="Times New Roman" w:cs="Times New Roman"/>
          <w:b/>
          <w:color w:val="000000"/>
          <w:sz w:val="24"/>
          <w:szCs w:val="24"/>
        </w:rPr>
        <w:t>/</w:t>
      </w:r>
    </w:p>
    <w:p w:rsidR="00DC2154" w:rsidRDefault="00DC2154" w:rsidP="00DC2154">
      <w:pPr>
        <w:tabs>
          <w:tab w:val="center" w:pos="4110"/>
          <w:tab w:val="left" w:pos="8505"/>
        </w:tabs>
        <w:spacing w:after="0" w:line="240" w:lineRule="auto"/>
        <w:ind w:left="-1418"/>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ab/>
        <w:t xml:space="preserve">                                                                                                                   підпис               ім’я та прізвище</w:t>
      </w:r>
    </w:p>
    <w:p w:rsidR="00DC2154" w:rsidRDefault="00DC2154" w:rsidP="00DC215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C2154" w:rsidRDefault="00DC2154" w:rsidP="00DC2154">
      <w:pPr>
        <w:jc w:val="center"/>
      </w:pPr>
    </w:p>
    <w:p w:rsidR="00DC2154" w:rsidRDefault="00DC2154" w:rsidP="00DC2154">
      <w:pPr>
        <w:jc w:val="center"/>
      </w:pPr>
    </w:p>
    <w:p w:rsidR="00DC2154" w:rsidRDefault="00DC2154" w:rsidP="00DC2154">
      <w:pPr>
        <w:jc w:val="center"/>
      </w:pPr>
    </w:p>
    <w:p w:rsidR="00DC2154" w:rsidRDefault="00DC2154" w:rsidP="00DC2154">
      <w:pPr>
        <w:jc w:val="center"/>
      </w:pPr>
    </w:p>
    <w:p w:rsidR="00DC2154" w:rsidRDefault="00DC2154" w:rsidP="00DC2154">
      <w:pPr>
        <w:jc w:val="center"/>
        <w:rPr>
          <w:rFonts w:ascii="Times New Roman" w:hAnsi="Times New Roman" w:cs="Times New Roman"/>
          <w:b/>
          <w:sz w:val="28"/>
          <w:szCs w:val="28"/>
        </w:rPr>
      </w:pPr>
      <w:r>
        <w:rPr>
          <w:rFonts w:ascii="Times New Roman" w:hAnsi="Times New Roman" w:cs="Times New Roman"/>
          <w:b/>
          <w:sz w:val="28"/>
          <w:szCs w:val="28"/>
        </w:rPr>
        <w:t>ЗМІНИ ДО ТЕНДЕРНОЇ ДОКУМЕНТАЦІЇ</w:t>
      </w: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E11C1F" w:rsidRDefault="00E11C1F" w:rsidP="00DC2154">
      <w:pPr>
        <w:jc w:val="center"/>
        <w:rPr>
          <w:rFonts w:ascii="Times New Roman" w:hAnsi="Times New Roman" w:cs="Times New Roman"/>
          <w:b/>
          <w:sz w:val="28"/>
          <w:szCs w:val="28"/>
        </w:rPr>
      </w:pPr>
    </w:p>
    <w:p w:rsidR="00E11C1F" w:rsidRDefault="00E11C1F" w:rsidP="00DC2154">
      <w:pPr>
        <w:jc w:val="center"/>
        <w:rPr>
          <w:rFonts w:ascii="Times New Roman" w:hAnsi="Times New Roman" w:cs="Times New Roman"/>
          <w:b/>
          <w:sz w:val="28"/>
          <w:szCs w:val="28"/>
        </w:rPr>
      </w:pPr>
    </w:p>
    <w:p w:rsidR="00E11C1F" w:rsidRDefault="00E11C1F" w:rsidP="00DC2154">
      <w:pPr>
        <w:jc w:val="center"/>
        <w:rPr>
          <w:rFonts w:ascii="Times New Roman" w:hAnsi="Times New Roman" w:cs="Times New Roman"/>
          <w:b/>
          <w:sz w:val="28"/>
          <w:szCs w:val="28"/>
        </w:rPr>
      </w:pPr>
    </w:p>
    <w:p w:rsidR="00E11C1F" w:rsidRDefault="00E11C1F" w:rsidP="00DC2154">
      <w:pPr>
        <w:jc w:val="center"/>
        <w:rPr>
          <w:rFonts w:ascii="Times New Roman" w:hAnsi="Times New Roman" w:cs="Times New Roman"/>
          <w:b/>
          <w:sz w:val="28"/>
          <w:szCs w:val="28"/>
        </w:rPr>
      </w:pPr>
    </w:p>
    <w:p w:rsidR="00E11C1F" w:rsidRDefault="00E11C1F" w:rsidP="00DC2154">
      <w:pPr>
        <w:jc w:val="center"/>
        <w:rPr>
          <w:rFonts w:ascii="Times New Roman" w:hAnsi="Times New Roman" w:cs="Times New Roman"/>
          <w:b/>
          <w:sz w:val="28"/>
          <w:szCs w:val="28"/>
        </w:rPr>
      </w:pPr>
    </w:p>
    <w:p w:rsidR="00E11C1F" w:rsidRDefault="00E11C1F" w:rsidP="00DC2154">
      <w:pPr>
        <w:jc w:val="center"/>
        <w:rPr>
          <w:rFonts w:ascii="Times New Roman" w:hAnsi="Times New Roman" w:cs="Times New Roman"/>
          <w:b/>
          <w:sz w:val="28"/>
          <w:szCs w:val="28"/>
        </w:rPr>
      </w:pPr>
    </w:p>
    <w:p w:rsidR="00E11C1F" w:rsidRDefault="00E11C1F" w:rsidP="00E11C1F">
      <w:pPr>
        <w:rPr>
          <w:rFonts w:ascii="Times New Roman" w:hAnsi="Times New Roman" w:cs="Times New Roman"/>
          <w:b/>
          <w:sz w:val="28"/>
          <w:szCs w:val="28"/>
        </w:rPr>
      </w:pPr>
      <w:r>
        <w:rPr>
          <w:rFonts w:ascii="Times New Roman" w:hAnsi="Times New Roman" w:cs="Times New Roman"/>
          <w:b/>
          <w:sz w:val="28"/>
          <w:szCs w:val="28"/>
        </w:rPr>
        <w:t>Додаток 2</w:t>
      </w:r>
    </w:p>
    <w:p w:rsidR="00DC2154" w:rsidRDefault="00E11C1F" w:rsidP="00E11C1F">
      <w:pPr>
        <w:rPr>
          <w:rFonts w:ascii="Times New Roman" w:hAnsi="Times New Roman" w:cs="Times New Roman"/>
          <w:b/>
          <w:sz w:val="28"/>
          <w:szCs w:val="28"/>
        </w:rPr>
      </w:pPr>
      <w:r>
        <w:rPr>
          <w:rFonts w:ascii="Times New Roman" w:hAnsi="Times New Roman" w:cs="Times New Roman"/>
          <w:b/>
          <w:sz w:val="28"/>
          <w:szCs w:val="28"/>
        </w:rPr>
        <w:t>Технічна специфікація до закупівлі</w:t>
      </w:r>
    </w:p>
    <w:p w:rsidR="00E11C1F" w:rsidRPr="00E11C1F" w:rsidRDefault="00E11C1F" w:rsidP="007474BB">
      <w:pPr>
        <w:pStyle w:val="a3"/>
        <w:spacing w:before="100" w:after="100"/>
        <w:contextualSpacing/>
        <w:jc w:val="both"/>
        <w:rPr>
          <w:rFonts w:eastAsiaTheme="minorHAnsi"/>
          <w:strike/>
          <w:lang w:eastAsia="en-US"/>
        </w:rPr>
      </w:pPr>
      <w:r w:rsidRPr="00E11C1F">
        <w:rPr>
          <w:rFonts w:eastAsiaTheme="minorHAnsi"/>
          <w:strike/>
          <w:lang w:eastAsia="en-US"/>
        </w:rPr>
        <w:t>1.</w:t>
      </w:r>
      <w:r w:rsidRPr="00E11C1F">
        <w:rPr>
          <w:rFonts w:eastAsiaTheme="minorHAnsi"/>
          <w:strike/>
          <w:lang w:eastAsia="en-US"/>
        </w:rPr>
        <w:tab/>
        <w:t>Послуги повинні надаватися у порядку, встановленому законодавством України, із дотриманням вимог підзаконних актів, стандартів, та інших документів, що регламентують процес лабораторних досліджень.</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2.</w:t>
      </w:r>
      <w:r w:rsidRPr="00E11C1F">
        <w:rPr>
          <w:rFonts w:eastAsiaTheme="minorHAnsi"/>
          <w:strike/>
          <w:lang w:eastAsia="en-US"/>
        </w:rPr>
        <w:tab/>
        <w:t>Інформація про Учасника повинна міститись в переліку суб’єктів господарювання, які отримали ліцензію на провадження господарської діяльності з медичної практики (на підтвердження надати ліцензію).</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3.</w:t>
      </w:r>
      <w:r w:rsidRPr="00E11C1F">
        <w:rPr>
          <w:rFonts w:eastAsiaTheme="minorHAnsi"/>
          <w:strike/>
          <w:lang w:eastAsia="en-US"/>
        </w:rPr>
        <w:tab/>
        <w:t>Учасник повинен мати реєстрацію в ЕСОЗ (на підтвердження надати довідку у довільній формі).</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4.</w:t>
      </w:r>
      <w:r w:rsidRPr="00E11C1F">
        <w:rPr>
          <w:rFonts w:eastAsiaTheme="minorHAnsi"/>
          <w:strike/>
          <w:lang w:eastAsia="en-US"/>
        </w:rPr>
        <w:tab/>
        <w:t>В складі пропозиції надати підтвердження про відповідність системи керування вимірюваннями вимогам ДСТУ ISO 10012:2005 «Системи керування вимірюваннями. Вимоги до процесів вимірювання та вимірювального обладнання» (на підтвердження надати свідоцтво).</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5.</w:t>
      </w:r>
      <w:r w:rsidRPr="00E11C1F">
        <w:rPr>
          <w:rFonts w:eastAsiaTheme="minorHAnsi"/>
          <w:strike/>
          <w:lang w:eastAsia="en-US"/>
        </w:rPr>
        <w:tab/>
        <w:t>Учасник повинен надати підтвердження компетентності відповідно до вимог ДСТУ ISO 9001:2015 «Системи управління якістю. Вимоги» (на підтвердження надати копію сертифікату, виданого уповноваженим органом сертифікації).</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6.</w:t>
      </w:r>
      <w:r w:rsidRPr="00E11C1F">
        <w:rPr>
          <w:rFonts w:eastAsiaTheme="minorHAnsi"/>
          <w:strike/>
          <w:lang w:eastAsia="en-US"/>
        </w:rPr>
        <w:tab/>
        <w:t>Лабораторні дослідження повинні виконуватися на обладнані, яке відповідає нормам чинного законодавства України, з використанням реактивів, реагентів, витратних матеріалів тощо, які відповідають вимогам технічного регламенту щодо медичних виробів та діючим стандартам якості та дозволені у застосування в Україні (на підтвердження надати гарантійний лист щодо забезпечення матеріально-технічною базою).</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7.</w:t>
      </w:r>
      <w:r w:rsidRPr="00E11C1F">
        <w:rPr>
          <w:rFonts w:eastAsiaTheme="minorHAnsi"/>
          <w:strike/>
          <w:lang w:eastAsia="en-US"/>
        </w:rPr>
        <w:tab/>
        <w:t>Учасник повинен забезпечувати щоденний внутрішній контроль якості із застосуванням сертифікованих контрольних матеріалів (на підтвердження надати довідку у довільній формі).</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8.</w:t>
      </w:r>
      <w:r w:rsidRPr="00E11C1F">
        <w:rPr>
          <w:rFonts w:eastAsiaTheme="minorHAnsi"/>
          <w:strike/>
          <w:lang w:eastAsia="en-US"/>
        </w:rPr>
        <w:tab/>
        <w:t>В складі пропозиції надати копію програми перевірки професійного рівня Українського референс-центру з клінічної лабораторної діагностики та метрології (на підтвердження надати копію сертифікату(-ів), виданих за 2023 рік).</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9.</w:t>
      </w:r>
      <w:r w:rsidRPr="00E11C1F">
        <w:rPr>
          <w:rFonts w:eastAsiaTheme="minorHAnsi"/>
          <w:strike/>
          <w:lang w:eastAsia="en-US"/>
        </w:rPr>
        <w:tab/>
        <w:t>Транспортування біоматеріалу від Замовника до Виконавця повинно забезпечуватися за рахунок Учасника із дотриманням температурного режиму, використовуючи реєстратор температури (на підтвердження надати копії документів, що підтверджують відповідність встановленим вимогам та перевірку точності реєстратора температури: свідоцтво про повірку засобу вимірювальної техніки та сертифікат калібрування).</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10.</w:t>
      </w:r>
      <w:r w:rsidRPr="00E11C1F">
        <w:rPr>
          <w:rFonts w:eastAsiaTheme="minorHAnsi"/>
          <w:strike/>
          <w:lang w:eastAsia="en-US"/>
        </w:rPr>
        <w:tab/>
        <w:t>Учасник (виконавець) повинен забезпечити захист персональних даних  та медичної інформації пацієнтів відповідно до законодавства, в т.ч. закону України «Про захист персональних даних» (на підтвердження надати гарантійний лист).</w:t>
      </w:r>
    </w:p>
    <w:p w:rsidR="00E11C1F" w:rsidRPr="00E11C1F" w:rsidRDefault="00E11C1F" w:rsidP="00E11C1F">
      <w:pPr>
        <w:pStyle w:val="a3"/>
        <w:contextualSpacing/>
        <w:jc w:val="both"/>
        <w:rPr>
          <w:rFonts w:eastAsiaTheme="minorHAnsi"/>
          <w:strike/>
          <w:lang w:eastAsia="en-US"/>
        </w:rPr>
      </w:pPr>
      <w:r w:rsidRPr="00E11C1F">
        <w:rPr>
          <w:rFonts w:eastAsiaTheme="minorHAnsi"/>
          <w:strike/>
          <w:lang w:eastAsia="en-US"/>
        </w:rPr>
        <w:t>11.</w:t>
      </w:r>
      <w:r w:rsidRPr="00E11C1F">
        <w:rPr>
          <w:rFonts w:eastAsiaTheme="minorHAnsi"/>
          <w:strike/>
          <w:lang w:eastAsia="en-US"/>
        </w:rPr>
        <w:tab/>
        <w:t>Учасник повинен мати договір на послуги перевезення та забезпечення знешкодження медичних відходів. На підтвердження надається копія договору.</w:t>
      </w:r>
    </w:p>
    <w:p w:rsidR="00E11C1F" w:rsidRPr="00E11C1F" w:rsidRDefault="00E11C1F" w:rsidP="00E11C1F">
      <w:pPr>
        <w:pStyle w:val="a3"/>
        <w:spacing w:beforeAutospacing="0" w:afterAutospacing="0" w:line="276" w:lineRule="auto"/>
        <w:contextualSpacing/>
        <w:jc w:val="both"/>
        <w:rPr>
          <w:strike/>
          <w:color w:val="000000"/>
        </w:rPr>
      </w:pPr>
      <w:r w:rsidRPr="00E11C1F">
        <w:rPr>
          <w:rFonts w:eastAsiaTheme="minorHAnsi"/>
          <w:strike/>
          <w:lang w:eastAsia="en-US"/>
        </w:rPr>
        <w:t>12.</w:t>
      </w:r>
      <w:r w:rsidRPr="00E11C1F">
        <w:rPr>
          <w:rFonts w:eastAsiaTheme="minorHAnsi"/>
          <w:strike/>
          <w:lang w:eastAsia="en-US"/>
        </w:rPr>
        <w:tab/>
        <w:t>Доставка біологічно матеріалу пацієнта до лабораторії повинна бути здійснена впродовж однієї години з моменту проведення відбору (на підтвердження надати гарантійний лист).</w:t>
      </w:r>
    </w:p>
    <w:p w:rsidR="00E11C1F" w:rsidRDefault="00E11C1F" w:rsidP="00E11C1F">
      <w:pP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E11C1F" w:rsidRDefault="00E11C1F" w:rsidP="00DC2154">
      <w:pPr>
        <w:jc w:val="center"/>
        <w:rPr>
          <w:rFonts w:ascii="Times New Roman" w:hAnsi="Times New Roman" w:cs="Times New Roman"/>
          <w:b/>
          <w:sz w:val="28"/>
          <w:szCs w:val="28"/>
        </w:rPr>
      </w:pPr>
    </w:p>
    <w:p w:rsidR="00E11C1F" w:rsidRDefault="00E11C1F" w:rsidP="00DC2154">
      <w:pPr>
        <w:jc w:val="center"/>
        <w:rPr>
          <w:rFonts w:ascii="Times New Roman" w:hAnsi="Times New Roman" w:cs="Times New Roman"/>
          <w:b/>
          <w:sz w:val="28"/>
          <w:szCs w:val="28"/>
        </w:rPr>
      </w:pPr>
    </w:p>
    <w:p w:rsidR="00E11C1F" w:rsidRDefault="00E11C1F" w:rsidP="00E11C1F">
      <w:pPr>
        <w:rPr>
          <w:rFonts w:ascii="Times New Roman" w:hAnsi="Times New Roman" w:cs="Times New Roman"/>
          <w:b/>
          <w:sz w:val="28"/>
          <w:szCs w:val="28"/>
        </w:rPr>
      </w:pPr>
      <w:r>
        <w:rPr>
          <w:rFonts w:ascii="Times New Roman" w:hAnsi="Times New Roman" w:cs="Times New Roman"/>
          <w:b/>
          <w:sz w:val="28"/>
          <w:szCs w:val="28"/>
        </w:rPr>
        <w:lastRenderedPageBreak/>
        <w:t>Додаток 2</w:t>
      </w:r>
    </w:p>
    <w:p w:rsidR="00E11C1F" w:rsidRDefault="00E11C1F" w:rsidP="00E11C1F">
      <w:pPr>
        <w:rPr>
          <w:rFonts w:ascii="Times New Roman" w:hAnsi="Times New Roman" w:cs="Times New Roman"/>
          <w:b/>
          <w:sz w:val="28"/>
          <w:szCs w:val="28"/>
        </w:rPr>
      </w:pPr>
      <w:r>
        <w:rPr>
          <w:rFonts w:ascii="Times New Roman" w:hAnsi="Times New Roman" w:cs="Times New Roman"/>
          <w:b/>
          <w:sz w:val="28"/>
          <w:szCs w:val="28"/>
        </w:rPr>
        <w:t>Технічна специфікація до закупівлі</w:t>
      </w:r>
    </w:p>
    <w:p w:rsidR="00E11C1F" w:rsidRPr="00A45EA9" w:rsidRDefault="00E11C1F" w:rsidP="00E11C1F">
      <w:pPr>
        <w:pStyle w:val="a5"/>
        <w:numPr>
          <w:ilvl w:val="0"/>
          <w:numId w:val="1"/>
        </w:numPr>
        <w:spacing w:after="0" w:line="240" w:lineRule="auto"/>
        <w:jc w:val="both"/>
        <w:rPr>
          <w:rFonts w:ascii="Times New Roman" w:eastAsiaTheme="minorHAnsi" w:hAnsi="Times New Roman" w:cs="Times New Roman"/>
          <w:sz w:val="28"/>
          <w:szCs w:val="28"/>
        </w:rPr>
      </w:pPr>
      <w:r w:rsidRPr="00A45EA9">
        <w:rPr>
          <w:rFonts w:ascii="Times New Roman" w:eastAsiaTheme="minorHAnsi" w:hAnsi="Times New Roman" w:cs="Times New Roman"/>
          <w:sz w:val="28"/>
          <w:szCs w:val="28"/>
        </w:rPr>
        <w:t xml:space="preserve">Послуги повинні надаватися у порядку, встановленому законодавством України, із дотриманням вимог підзаконних актів, стандартів, та інших документів, що регламентують </w:t>
      </w:r>
      <w:r>
        <w:rPr>
          <w:rFonts w:ascii="Times New Roman" w:eastAsiaTheme="minorHAnsi" w:hAnsi="Times New Roman" w:cs="Times New Roman"/>
          <w:sz w:val="28"/>
          <w:szCs w:val="28"/>
        </w:rPr>
        <w:t>процес лабораторних досліджень.</w:t>
      </w:r>
    </w:p>
    <w:p w:rsidR="00E11C1F" w:rsidRPr="00A45EA9" w:rsidRDefault="00E11C1F" w:rsidP="00E11C1F">
      <w:pPr>
        <w:pStyle w:val="a5"/>
        <w:numPr>
          <w:ilvl w:val="0"/>
          <w:numId w:val="1"/>
        </w:numPr>
        <w:spacing w:after="0" w:line="240" w:lineRule="auto"/>
        <w:jc w:val="both"/>
        <w:rPr>
          <w:rFonts w:ascii="Times New Roman" w:eastAsiaTheme="minorHAnsi" w:hAnsi="Times New Roman" w:cs="Times New Roman"/>
          <w:sz w:val="28"/>
          <w:szCs w:val="28"/>
        </w:rPr>
      </w:pPr>
      <w:r w:rsidRPr="00A45EA9">
        <w:rPr>
          <w:rFonts w:ascii="Times New Roman" w:eastAsiaTheme="minorHAnsi" w:hAnsi="Times New Roman" w:cs="Times New Roman"/>
          <w:sz w:val="28"/>
          <w:szCs w:val="28"/>
        </w:rPr>
        <w:t>Інформація про Учасника повинна міститись в переліку суб</w:t>
      </w:r>
      <w:r w:rsidRPr="008C15CD">
        <w:rPr>
          <w:rFonts w:ascii="Times New Roman" w:eastAsiaTheme="minorHAnsi" w:hAnsi="Times New Roman" w:cs="Times New Roman"/>
          <w:sz w:val="28"/>
          <w:szCs w:val="28"/>
        </w:rPr>
        <w:t>’</w:t>
      </w:r>
      <w:r w:rsidRPr="00A45EA9">
        <w:rPr>
          <w:rFonts w:ascii="Times New Roman" w:eastAsiaTheme="minorHAnsi" w:hAnsi="Times New Roman" w:cs="Times New Roman"/>
          <w:sz w:val="28"/>
          <w:szCs w:val="28"/>
        </w:rPr>
        <w:t xml:space="preserve">єктів господарювання, які отримали ліцензію на провадження господарської діяльності з медичної практики, який розміщено на офіційному веб-сайті Міністерства охорони здоров'я України </w:t>
      </w:r>
      <w:r w:rsidRPr="00B42C59">
        <w:rPr>
          <w:rFonts w:ascii="Times New Roman" w:eastAsiaTheme="minorHAnsi" w:hAnsi="Times New Roman" w:cs="Times New Roman"/>
          <w:sz w:val="28"/>
          <w:szCs w:val="28"/>
        </w:rPr>
        <w:t>(на підтвердження надати ліцензію)</w:t>
      </w:r>
      <w:r>
        <w:rPr>
          <w:rFonts w:ascii="Times New Roman" w:eastAsiaTheme="minorHAnsi" w:hAnsi="Times New Roman" w:cs="Times New Roman"/>
          <w:sz w:val="28"/>
          <w:szCs w:val="28"/>
        </w:rPr>
        <w:t>.</w:t>
      </w:r>
    </w:p>
    <w:p w:rsidR="00E11C1F" w:rsidRPr="006549C0" w:rsidRDefault="00E11C1F" w:rsidP="00E11C1F">
      <w:pPr>
        <w:pStyle w:val="a5"/>
        <w:numPr>
          <w:ilvl w:val="0"/>
          <w:numId w:val="1"/>
        </w:numPr>
        <w:spacing w:after="0" w:line="240" w:lineRule="auto"/>
        <w:ind w:left="714" w:hanging="357"/>
        <w:jc w:val="both"/>
        <w:rPr>
          <w:rFonts w:ascii="Times New Roman" w:eastAsiaTheme="minorHAnsi" w:hAnsi="Times New Roman" w:cs="Times New Roman"/>
          <w:sz w:val="28"/>
          <w:szCs w:val="28"/>
        </w:rPr>
      </w:pPr>
      <w:r w:rsidRPr="006549C0">
        <w:rPr>
          <w:rFonts w:ascii="Times New Roman" w:hAnsi="Times New Roman" w:cs="Times New Roman"/>
          <w:sz w:val="28"/>
          <w:szCs w:val="28"/>
        </w:rPr>
        <w:t>Наявність</w:t>
      </w:r>
      <w:r>
        <w:rPr>
          <w:rFonts w:ascii="Times New Roman" w:hAnsi="Times New Roman" w:cs="Times New Roman"/>
          <w:sz w:val="28"/>
          <w:szCs w:val="28"/>
        </w:rPr>
        <w:t xml:space="preserve"> лабораторії та пункту забору</w:t>
      </w:r>
      <w:bookmarkStart w:id="0" w:name="_GoBack"/>
      <w:bookmarkEnd w:id="0"/>
      <w:r w:rsidRPr="006549C0">
        <w:rPr>
          <w:rFonts w:ascii="Times New Roman" w:hAnsi="Times New Roman" w:cs="Times New Roman"/>
          <w:sz w:val="28"/>
          <w:szCs w:val="28"/>
        </w:rPr>
        <w:t xml:space="preserve"> у м. </w:t>
      </w:r>
      <w:r>
        <w:rPr>
          <w:rFonts w:ascii="Times New Roman" w:hAnsi="Times New Roman" w:cs="Times New Roman"/>
          <w:sz w:val="28"/>
          <w:szCs w:val="28"/>
        </w:rPr>
        <w:t>Івано-Франківськ за спеціальностями: клінічна лабораторна діагностика</w:t>
      </w:r>
      <w:r w:rsidRPr="006549C0">
        <w:rPr>
          <w:rFonts w:ascii="Times New Roman" w:hAnsi="Times New Roman" w:cs="Times New Roman"/>
          <w:sz w:val="28"/>
          <w:szCs w:val="28"/>
        </w:rPr>
        <w:t xml:space="preserve"> (на підтвердження надати Витяг відомостей з Ліцензійного реєстру МОЗ з медичної практики</w:t>
      </w:r>
      <w:r w:rsidRPr="006549C0">
        <w:rPr>
          <w:rFonts w:ascii="Times New Roman" w:eastAsiaTheme="minorHAnsi" w:hAnsi="Times New Roman" w:cs="Times New Roman"/>
          <w:sz w:val="28"/>
          <w:szCs w:val="28"/>
        </w:rPr>
        <w:t xml:space="preserve">). </w:t>
      </w:r>
    </w:p>
    <w:p w:rsidR="00E11C1F" w:rsidRPr="001918C5" w:rsidRDefault="00E11C1F" w:rsidP="00E11C1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lang w:eastAsia="uk-UA"/>
        </w:rPr>
        <w:t>Учасник повинен мати реєстрацію в Е</w:t>
      </w:r>
      <w:r w:rsidRPr="001918C5">
        <w:rPr>
          <w:rFonts w:ascii="Times New Roman" w:hAnsi="Times New Roman" w:cs="Times New Roman"/>
          <w:sz w:val="28"/>
          <w:szCs w:val="28"/>
          <w:lang w:eastAsia="uk-UA"/>
        </w:rPr>
        <w:t>СОЗ (</w:t>
      </w:r>
      <w:r w:rsidRPr="00E757BB">
        <w:rPr>
          <w:rFonts w:ascii="Times New Roman" w:hAnsi="Times New Roman" w:cs="Times New Roman"/>
          <w:sz w:val="28"/>
          <w:szCs w:val="28"/>
          <w:lang w:eastAsia="uk-UA"/>
        </w:rPr>
        <w:t>на підтвердження надати</w:t>
      </w:r>
      <w:r w:rsidRPr="001918C5">
        <w:rPr>
          <w:rFonts w:ascii="Times New Roman" w:hAnsi="Times New Roman" w:cs="Times New Roman"/>
          <w:sz w:val="28"/>
          <w:szCs w:val="28"/>
          <w:lang w:eastAsia="uk-UA"/>
        </w:rPr>
        <w:t xml:space="preserve"> довідку у довільній формі).</w:t>
      </w:r>
    </w:p>
    <w:p w:rsidR="00E11C1F" w:rsidRDefault="00E11C1F" w:rsidP="00E11C1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lang w:eastAsia="uk-UA"/>
        </w:rPr>
        <w:t>Учасник повинен</w:t>
      </w:r>
      <w:r w:rsidRPr="001918C5">
        <w:rPr>
          <w:rFonts w:ascii="Times New Roman" w:hAnsi="Times New Roman" w:cs="Times New Roman"/>
          <w:sz w:val="28"/>
          <w:szCs w:val="28"/>
          <w:lang w:eastAsia="uk-UA"/>
        </w:rPr>
        <w:t xml:space="preserve"> надати підтвердження про відповідність системи керування вимірюваннями вимогам ДСТУ ISO 10012:2005 «Системи керування вимірюваннями. Вимоги до процесів вимірювання та вимірювального обладнання» (на підтвердження надати копію свідоцтва).</w:t>
      </w:r>
    </w:p>
    <w:p w:rsidR="00E11C1F" w:rsidRPr="001918C5" w:rsidRDefault="00E11C1F" w:rsidP="00E11C1F">
      <w:pPr>
        <w:pStyle w:val="a5"/>
        <w:widowControl w:val="0"/>
        <w:numPr>
          <w:ilvl w:val="0"/>
          <w:numId w:val="1"/>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Учасник повинен</w:t>
      </w:r>
      <w:r w:rsidRPr="001918C5">
        <w:rPr>
          <w:rFonts w:ascii="Times New Roman" w:hAnsi="Times New Roman" w:cs="Times New Roman"/>
          <w:sz w:val="28"/>
          <w:szCs w:val="28"/>
        </w:rPr>
        <w:t xml:space="preserve"> </w:t>
      </w:r>
      <w:r>
        <w:rPr>
          <w:rFonts w:ascii="Times New Roman" w:hAnsi="Times New Roman" w:cs="Times New Roman"/>
          <w:sz w:val="28"/>
          <w:szCs w:val="28"/>
        </w:rPr>
        <w:t>надати</w:t>
      </w:r>
      <w:r w:rsidRPr="001918C5">
        <w:rPr>
          <w:rFonts w:ascii="Times New Roman" w:hAnsi="Times New Roman" w:cs="Times New Roman"/>
          <w:sz w:val="28"/>
          <w:szCs w:val="28"/>
        </w:rPr>
        <w:t xml:space="preserve"> підтвердження компетентності відповідно до вимог ДСТУ ISO 9001:2015 </w:t>
      </w:r>
      <w:r>
        <w:rPr>
          <w:rFonts w:ascii="Times New Roman" w:hAnsi="Times New Roman" w:cs="Times New Roman"/>
          <w:sz w:val="28"/>
          <w:szCs w:val="28"/>
        </w:rPr>
        <w:t>«</w:t>
      </w:r>
      <w:r w:rsidRPr="001918C5">
        <w:rPr>
          <w:rFonts w:ascii="Times New Roman" w:hAnsi="Times New Roman" w:cs="Times New Roman"/>
          <w:sz w:val="28"/>
          <w:szCs w:val="28"/>
        </w:rPr>
        <w:t>Системи управлінн</w:t>
      </w:r>
      <w:r w:rsidRPr="00940958">
        <w:rPr>
          <w:rFonts w:ascii="Times New Roman" w:hAnsi="Times New Roman" w:cs="Times New Roman"/>
          <w:sz w:val="28"/>
          <w:szCs w:val="28"/>
        </w:rPr>
        <w:t>я якістю. Вимоги</w:t>
      </w:r>
      <w:r>
        <w:rPr>
          <w:rFonts w:ascii="Times New Roman" w:hAnsi="Times New Roman" w:cs="Times New Roman"/>
          <w:sz w:val="28"/>
          <w:szCs w:val="28"/>
        </w:rPr>
        <w:t>»</w:t>
      </w:r>
      <w:r w:rsidRPr="00940958">
        <w:rPr>
          <w:rFonts w:ascii="Times New Roman" w:hAnsi="Times New Roman" w:cs="Times New Roman"/>
          <w:sz w:val="28"/>
          <w:szCs w:val="28"/>
        </w:rPr>
        <w:t xml:space="preserve"> (на підтвердження надати копію сертифікату, виданого уповноваженим органом сертифікації).</w:t>
      </w:r>
    </w:p>
    <w:p w:rsidR="00E11C1F" w:rsidRPr="000D7589" w:rsidRDefault="00E11C1F" w:rsidP="00E11C1F">
      <w:pPr>
        <w:pStyle w:val="a5"/>
        <w:numPr>
          <w:ilvl w:val="0"/>
          <w:numId w:val="1"/>
        </w:numPr>
        <w:spacing w:after="0" w:line="240" w:lineRule="auto"/>
        <w:jc w:val="both"/>
        <w:rPr>
          <w:rFonts w:ascii="Times New Roman" w:hAnsi="Times New Roman" w:cs="Times New Roman"/>
          <w:sz w:val="28"/>
          <w:szCs w:val="28"/>
          <w:u w:val="single"/>
          <w:lang w:eastAsia="uk-UA"/>
        </w:rPr>
      </w:pPr>
      <w:r w:rsidRPr="000D7589">
        <w:rPr>
          <w:rFonts w:ascii="Times New Roman" w:hAnsi="Times New Roman" w:cs="Times New Roman"/>
          <w:sz w:val="28"/>
          <w:szCs w:val="28"/>
        </w:rPr>
        <w:t>Учасник повинен надати підтвердження компетентності відповідно до вимог</w:t>
      </w:r>
      <w:r w:rsidRPr="000D7589">
        <w:rPr>
          <w:rFonts w:ascii="Times New Roman" w:hAnsi="Times New Roman" w:cs="Times New Roman"/>
          <w:sz w:val="28"/>
          <w:szCs w:val="28"/>
          <w:lang w:eastAsia="uk-UA"/>
        </w:rPr>
        <w:t xml:space="preserve"> ДСТУ EN ISO 15189:2015 «Лабораторії медичні. Вимоги до якості та компетентності» (на підтвердження надати копію атестату акредитації).</w:t>
      </w:r>
    </w:p>
    <w:p w:rsidR="00E11C1F" w:rsidRDefault="00E11C1F" w:rsidP="00E11C1F">
      <w:pPr>
        <w:pStyle w:val="a5"/>
        <w:numPr>
          <w:ilvl w:val="0"/>
          <w:numId w:val="1"/>
        </w:numPr>
        <w:spacing w:after="0" w:line="240" w:lineRule="auto"/>
        <w:ind w:left="714" w:hanging="357"/>
        <w:jc w:val="both"/>
        <w:rPr>
          <w:rFonts w:ascii="Times New Roman" w:eastAsiaTheme="minorHAnsi" w:hAnsi="Times New Roman" w:cs="Times New Roman"/>
          <w:sz w:val="28"/>
          <w:szCs w:val="28"/>
        </w:rPr>
      </w:pPr>
      <w:r w:rsidRPr="00692D5A">
        <w:rPr>
          <w:rFonts w:ascii="Times New Roman" w:eastAsiaTheme="minorHAnsi" w:hAnsi="Times New Roman" w:cs="Times New Roman"/>
          <w:sz w:val="28"/>
          <w:szCs w:val="28"/>
        </w:rPr>
        <w:t>Лабораторні дослідження пов</w:t>
      </w:r>
      <w:r>
        <w:rPr>
          <w:rFonts w:ascii="Times New Roman" w:eastAsiaTheme="minorHAnsi" w:hAnsi="Times New Roman" w:cs="Times New Roman"/>
          <w:sz w:val="28"/>
          <w:szCs w:val="28"/>
        </w:rPr>
        <w:t>инні виконуватися на обладнані Учасника</w:t>
      </w:r>
      <w:r w:rsidRPr="00692D5A">
        <w:rPr>
          <w:rFonts w:ascii="Times New Roman" w:eastAsiaTheme="minorHAnsi" w:hAnsi="Times New Roman" w:cs="Times New Roman"/>
          <w:sz w:val="28"/>
          <w:szCs w:val="28"/>
        </w:rPr>
        <w:t>, яке відповідає нормам чинного законодавства України, з використанням реактивів, реагентів, витратних матеріалів тощо, які відповідають вимогам технічного регламенту щодо медичних виробів та діючим стандартам якості та доз</w:t>
      </w:r>
      <w:r>
        <w:rPr>
          <w:rFonts w:ascii="Times New Roman" w:eastAsiaTheme="minorHAnsi" w:hAnsi="Times New Roman" w:cs="Times New Roman"/>
          <w:sz w:val="28"/>
          <w:szCs w:val="28"/>
        </w:rPr>
        <w:t>волені у застосування в Україні</w:t>
      </w:r>
      <w:r w:rsidRPr="00692D5A">
        <w:rPr>
          <w:rFonts w:ascii="Times New Roman" w:eastAsiaTheme="minorHAnsi" w:hAnsi="Times New Roman" w:cs="Times New Roman"/>
          <w:sz w:val="28"/>
          <w:szCs w:val="28"/>
        </w:rPr>
        <w:t xml:space="preserve"> (на підтвердження надати гарантійний лист щодо забезпечення матеріально-технічн</w:t>
      </w:r>
      <w:r>
        <w:rPr>
          <w:rFonts w:ascii="Times New Roman" w:eastAsiaTheme="minorHAnsi" w:hAnsi="Times New Roman" w:cs="Times New Roman"/>
          <w:sz w:val="28"/>
          <w:szCs w:val="28"/>
        </w:rPr>
        <w:t>ою базою).</w:t>
      </w:r>
    </w:p>
    <w:p w:rsidR="00E11C1F" w:rsidRPr="00FA6AB6" w:rsidRDefault="00E11C1F" w:rsidP="00E11C1F">
      <w:pPr>
        <w:pStyle w:val="a5"/>
        <w:numPr>
          <w:ilvl w:val="0"/>
          <w:numId w:val="1"/>
        </w:numPr>
        <w:spacing w:after="0" w:line="240" w:lineRule="auto"/>
        <w:ind w:left="714" w:hanging="357"/>
        <w:jc w:val="both"/>
        <w:rPr>
          <w:rFonts w:ascii="Times New Roman" w:eastAsiaTheme="minorHAnsi" w:hAnsi="Times New Roman" w:cs="Times New Roman"/>
          <w:sz w:val="28"/>
          <w:szCs w:val="28"/>
        </w:rPr>
      </w:pPr>
      <w:r w:rsidRPr="00E91D5D">
        <w:rPr>
          <w:rFonts w:ascii="Times New Roman" w:hAnsi="Times New Roman" w:cs="Times New Roman"/>
          <w:sz w:val="28"/>
          <w:szCs w:val="28"/>
        </w:rPr>
        <w:t>Учасник зобов’язаний проводити повірку засобів вимірювальної техніки та калібрування</w:t>
      </w:r>
      <w:r>
        <w:rPr>
          <w:rFonts w:ascii="Times New Roman" w:hAnsi="Times New Roman" w:cs="Times New Roman"/>
          <w:sz w:val="28"/>
          <w:szCs w:val="28"/>
        </w:rPr>
        <w:t xml:space="preserve"> випробувального</w:t>
      </w:r>
      <w:r w:rsidRPr="00E91D5D">
        <w:rPr>
          <w:rFonts w:ascii="Times New Roman" w:hAnsi="Times New Roman" w:cs="Times New Roman"/>
          <w:sz w:val="28"/>
          <w:szCs w:val="28"/>
        </w:rPr>
        <w:t xml:space="preserve"> обладнання уповноваженими органами, які будуть використовуватись для проведення вказаних досліджень (на підтвердження надат</w:t>
      </w:r>
      <w:r>
        <w:rPr>
          <w:rFonts w:ascii="Times New Roman" w:hAnsi="Times New Roman" w:cs="Times New Roman"/>
          <w:sz w:val="28"/>
          <w:szCs w:val="28"/>
        </w:rPr>
        <w:t>и копії свідоцтв про повірку засобів вимірювальної техніки</w:t>
      </w:r>
      <w:r w:rsidRPr="00E91D5D">
        <w:rPr>
          <w:rFonts w:ascii="Times New Roman" w:hAnsi="Times New Roman" w:cs="Times New Roman"/>
          <w:sz w:val="28"/>
          <w:szCs w:val="28"/>
        </w:rPr>
        <w:t xml:space="preserve"> та сертифікатів калібрування</w:t>
      </w:r>
      <w:r>
        <w:rPr>
          <w:rFonts w:ascii="Times New Roman" w:hAnsi="Times New Roman" w:cs="Times New Roman"/>
          <w:sz w:val="28"/>
          <w:szCs w:val="28"/>
        </w:rPr>
        <w:t xml:space="preserve"> випробувального</w:t>
      </w:r>
      <w:r w:rsidRPr="00E91D5D">
        <w:rPr>
          <w:rFonts w:ascii="Times New Roman" w:hAnsi="Times New Roman" w:cs="Times New Roman"/>
          <w:sz w:val="28"/>
          <w:szCs w:val="28"/>
        </w:rPr>
        <w:t xml:space="preserve"> обладнання).</w:t>
      </w:r>
    </w:p>
    <w:p w:rsidR="00E11C1F" w:rsidRPr="00E91D5D" w:rsidRDefault="00E11C1F" w:rsidP="00E11C1F">
      <w:pPr>
        <w:pStyle w:val="a5"/>
        <w:numPr>
          <w:ilvl w:val="0"/>
          <w:numId w:val="1"/>
        </w:numPr>
        <w:spacing w:after="0" w:line="240" w:lineRule="auto"/>
        <w:ind w:left="714" w:hanging="357"/>
        <w:jc w:val="both"/>
        <w:rPr>
          <w:rFonts w:ascii="Times New Roman" w:eastAsiaTheme="minorHAnsi" w:hAnsi="Times New Roman" w:cs="Times New Roman"/>
          <w:sz w:val="28"/>
          <w:szCs w:val="28"/>
        </w:rPr>
      </w:pPr>
      <w:r w:rsidRPr="00E91D5D">
        <w:rPr>
          <w:rFonts w:ascii="Times New Roman" w:hAnsi="Times New Roman" w:cs="Times New Roman"/>
          <w:sz w:val="28"/>
          <w:szCs w:val="24"/>
          <w:lang w:eastAsia="uk-UA"/>
        </w:rPr>
        <w:t>Учасник повинен забезпечувати щоденний внутрішній контроль якості із застосуванням сертифікованих контрольних матеріалів (на підтвердження надати довідку у довільній формі).</w:t>
      </w:r>
    </w:p>
    <w:p w:rsidR="00E11C1F" w:rsidRPr="00047892" w:rsidRDefault="00E11C1F" w:rsidP="00E11C1F">
      <w:pPr>
        <w:pStyle w:val="a5"/>
        <w:numPr>
          <w:ilvl w:val="0"/>
          <w:numId w:val="1"/>
        </w:numPr>
        <w:spacing w:after="0" w:line="240" w:lineRule="auto"/>
        <w:ind w:left="714" w:hanging="357"/>
        <w:jc w:val="both"/>
        <w:rPr>
          <w:rFonts w:ascii="Times New Roman" w:eastAsiaTheme="minorHAnsi" w:hAnsi="Times New Roman" w:cs="Times New Roman"/>
          <w:sz w:val="28"/>
          <w:szCs w:val="28"/>
        </w:rPr>
      </w:pPr>
      <w:r w:rsidRPr="00047892">
        <w:rPr>
          <w:rFonts w:ascii="Times New Roman" w:eastAsiaTheme="minorHAnsi" w:hAnsi="Times New Roman" w:cs="Times New Roman"/>
          <w:sz w:val="28"/>
          <w:szCs w:val="28"/>
        </w:rPr>
        <w:lastRenderedPageBreak/>
        <w:t>Учасник повинен брати участь у міжнародних програмах зовнішньої оцінки якості лабораторних досліджень «</w:t>
      </w:r>
      <w:r w:rsidRPr="00047892">
        <w:rPr>
          <w:rFonts w:ascii="Times New Roman" w:eastAsiaTheme="minorHAnsi" w:hAnsi="Times New Roman" w:cs="Times New Roman"/>
          <w:sz w:val="28"/>
          <w:szCs w:val="28"/>
          <w:lang w:val="en-US"/>
        </w:rPr>
        <w:t>RIQAS</w:t>
      </w:r>
      <w:r w:rsidRPr="00047892">
        <w:rPr>
          <w:rFonts w:ascii="Times New Roman" w:eastAsiaTheme="minorHAnsi" w:hAnsi="Times New Roman" w:cs="Times New Roman"/>
          <w:sz w:val="28"/>
          <w:szCs w:val="28"/>
        </w:rPr>
        <w:t>» (на підтвердження надати копії с</w:t>
      </w:r>
      <w:r>
        <w:rPr>
          <w:rFonts w:ascii="Times New Roman" w:eastAsiaTheme="minorHAnsi" w:hAnsi="Times New Roman" w:cs="Times New Roman"/>
          <w:sz w:val="28"/>
          <w:szCs w:val="28"/>
        </w:rPr>
        <w:t>ертифікату (-ів) виданих за 2023</w:t>
      </w:r>
      <w:r w:rsidRPr="00047892">
        <w:rPr>
          <w:rFonts w:ascii="Times New Roman" w:eastAsiaTheme="minorHAnsi" w:hAnsi="Times New Roman" w:cs="Times New Roman"/>
          <w:sz w:val="28"/>
          <w:szCs w:val="28"/>
        </w:rPr>
        <w:t xml:space="preserve"> рік).</w:t>
      </w:r>
    </w:p>
    <w:p w:rsidR="00E11C1F" w:rsidRPr="00E91D5D" w:rsidRDefault="00E11C1F" w:rsidP="00E11C1F">
      <w:pPr>
        <w:pStyle w:val="a5"/>
        <w:numPr>
          <w:ilvl w:val="0"/>
          <w:numId w:val="1"/>
        </w:numPr>
        <w:spacing w:after="0" w:line="240" w:lineRule="auto"/>
        <w:ind w:left="714" w:hanging="357"/>
        <w:jc w:val="both"/>
        <w:rPr>
          <w:rFonts w:ascii="Times New Roman" w:eastAsiaTheme="minorHAnsi" w:hAnsi="Times New Roman" w:cs="Times New Roman"/>
          <w:sz w:val="28"/>
          <w:szCs w:val="28"/>
        </w:rPr>
      </w:pPr>
      <w:r w:rsidRPr="00E91D5D">
        <w:rPr>
          <w:rFonts w:ascii="Times New Roman" w:hAnsi="Times New Roman" w:cs="Times New Roman"/>
          <w:sz w:val="28"/>
          <w:szCs w:val="24"/>
        </w:rPr>
        <w:t>Транспортування біоматеріалу</w:t>
      </w:r>
      <w:r>
        <w:rPr>
          <w:rFonts w:ascii="Times New Roman" w:hAnsi="Times New Roman" w:cs="Times New Roman"/>
          <w:sz w:val="28"/>
          <w:szCs w:val="24"/>
        </w:rPr>
        <w:t xml:space="preserve"> від Замовника</w:t>
      </w:r>
      <w:r w:rsidRPr="00E91D5D">
        <w:rPr>
          <w:rFonts w:ascii="Times New Roman" w:hAnsi="Times New Roman" w:cs="Times New Roman"/>
          <w:sz w:val="28"/>
          <w:szCs w:val="24"/>
        </w:rPr>
        <w:t xml:space="preserve"> до Учасника повинно забезпечуватися за рахунок Учасника </w:t>
      </w:r>
      <w:r w:rsidRPr="00E91D5D">
        <w:rPr>
          <w:rFonts w:ascii="Times New Roman" w:hAnsi="Times New Roman" w:cs="Times New Roman"/>
          <w:sz w:val="28"/>
          <w:szCs w:val="28"/>
          <w:lang w:eastAsia="uk-UA"/>
        </w:rPr>
        <w:t xml:space="preserve">із </w:t>
      </w:r>
      <w:r w:rsidRPr="00E91D5D">
        <w:rPr>
          <w:rFonts w:ascii="Times New Roman" w:hAnsi="Times New Roman" w:cs="Times New Roman"/>
          <w:sz w:val="28"/>
          <w:szCs w:val="28"/>
        </w:rPr>
        <w:t>дотриманням температурного режиму, використовуючи реєстратор температури (на підтвердження надати копії документів, що підтверджують відповідність встановленим вимогам та перевірку точності реєстратора температури: свідоцтво про повірку засобу вимірювальної техніки та сертифікат калібрування).</w:t>
      </w:r>
    </w:p>
    <w:p w:rsidR="00E11C1F" w:rsidRPr="00BD6114" w:rsidRDefault="00E11C1F" w:rsidP="00E11C1F">
      <w:pPr>
        <w:pStyle w:val="a5"/>
        <w:numPr>
          <w:ilvl w:val="0"/>
          <w:numId w:val="1"/>
        </w:numPr>
        <w:spacing w:after="0" w:line="240" w:lineRule="auto"/>
        <w:jc w:val="both"/>
        <w:rPr>
          <w:rFonts w:ascii="Times New Roman" w:eastAsiaTheme="minorHAnsi" w:hAnsi="Times New Roman" w:cs="Times New Roman"/>
          <w:sz w:val="28"/>
          <w:szCs w:val="28"/>
        </w:rPr>
      </w:pPr>
      <w:r w:rsidRPr="00BD6114">
        <w:rPr>
          <w:rFonts w:ascii="Times New Roman" w:hAnsi="Times New Roman"/>
          <w:sz w:val="28"/>
          <w:szCs w:val="28"/>
        </w:rPr>
        <w:t>Учасник (виконавець) повинен забезпечити захист персональних даних  та медичної інформації пацієнтів відповідно до законодавства, в т.ч. закону України «Про захист персональних даних» (на підтвердження надати гарантійний лист).</w:t>
      </w:r>
    </w:p>
    <w:p w:rsidR="00E11C1F" w:rsidRPr="00287A56" w:rsidRDefault="00E11C1F" w:rsidP="00E11C1F">
      <w:pPr>
        <w:pStyle w:val="21"/>
        <w:numPr>
          <w:ilvl w:val="0"/>
          <w:numId w:val="1"/>
        </w:numPr>
        <w:spacing w:before="120" w:after="120" w:line="240" w:lineRule="auto"/>
        <w:jc w:val="both"/>
        <w:rPr>
          <w:b w:val="0"/>
          <w:color w:val="000000"/>
          <w:sz w:val="28"/>
          <w:szCs w:val="28"/>
        </w:rPr>
      </w:pPr>
      <w:r w:rsidRPr="00571C87">
        <w:rPr>
          <w:b w:val="0"/>
          <w:sz w:val="28"/>
          <w:szCs w:val="28"/>
        </w:rPr>
        <w:t>Учасник повинен мати договір на послуги перевезення та забезпечення</w:t>
      </w:r>
      <w:r>
        <w:rPr>
          <w:b w:val="0"/>
          <w:sz w:val="28"/>
          <w:szCs w:val="28"/>
        </w:rPr>
        <w:t xml:space="preserve"> знешкодження медичних відходів.</w:t>
      </w:r>
      <w:r w:rsidRPr="00571C87">
        <w:rPr>
          <w:b w:val="0"/>
          <w:sz w:val="28"/>
          <w:szCs w:val="28"/>
        </w:rPr>
        <w:t xml:space="preserve"> </w:t>
      </w:r>
      <w:r w:rsidRPr="00A678F0">
        <w:rPr>
          <w:b w:val="0"/>
          <w:sz w:val="28"/>
          <w:szCs w:val="28"/>
        </w:rPr>
        <w:t>На підтвердження надається копія договору.</w:t>
      </w:r>
    </w:p>
    <w:p w:rsidR="00E11C1F" w:rsidRPr="00287A56" w:rsidRDefault="00E11C1F" w:rsidP="00E11C1F">
      <w:pPr>
        <w:pStyle w:val="a5"/>
        <w:numPr>
          <w:ilvl w:val="0"/>
          <w:numId w:val="1"/>
        </w:numPr>
        <w:spacing w:after="0" w:line="240" w:lineRule="auto"/>
        <w:ind w:left="714" w:hanging="357"/>
        <w:jc w:val="both"/>
        <w:rPr>
          <w:rFonts w:ascii="Times New Roman" w:eastAsiaTheme="minorHAnsi" w:hAnsi="Times New Roman" w:cs="Times New Roman"/>
          <w:sz w:val="28"/>
          <w:szCs w:val="28"/>
        </w:rPr>
      </w:pPr>
      <w:r w:rsidRPr="00FA6AB6">
        <w:rPr>
          <w:rFonts w:ascii="Times New Roman" w:hAnsi="Times New Roman"/>
          <w:color w:val="000000"/>
          <w:sz w:val="28"/>
          <w:szCs w:val="28"/>
          <w:lang w:eastAsia="uk-UA"/>
        </w:rPr>
        <w:t>Обладнання, що використовуватиметься для виконання досліджень, щодо яких проводиться тендер, повинно відповідати вимогам Технічного регламенту щодо медичних виробів та медичних виробів для діагностики in vitr</w:t>
      </w:r>
      <w:r>
        <w:rPr>
          <w:rFonts w:ascii="Times New Roman" w:hAnsi="Times New Roman"/>
          <w:color w:val="000000"/>
          <w:sz w:val="28"/>
          <w:szCs w:val="28"/>
          <w:lang w:eastAsia="uk-UA"/>
        </w:rPr>
        <w:t>o (на підтвердження надати декларації</w:t>
      </w:r>
      <w:r w:rsidRPr="00FA6AB6">
        <w:rPr>
          <w:rFonts w:ascii="Times New Roman" w:hAnsi="Times New Roman"/>
          <w:color w:val="000000"/>
          <w:sz w:val="28"/>
          <w:szCs w:val="28"/>
          <w:lang w:eastAsia="uk-UA"/>
        </w:rPr>
        <w:t xml:space="preserve"> відповідності </w:t>
      </w:r>
      <w:r w:rsidRPr="00FA6AB6">
        <w:rPr>
          <w:rFonts w:ascii="Times New Roman" w:hAnsi="Times New Roman"/>
          <w:color w:val="000000"/>
          <w:sz w:val="28"/>
          <w:szCs w:val="28"/>
          <w:lang w:val="en-US" w:eastAsia="uk-UA"/>
        </w:rPr>
        <w:t>in</w:t>
      </w:r>
      <w:r w:rsidRPr="00FA6AB6">
        <w:rPr>
          <w:rFonts w:ascii="Times New Roman" w:hAnsi="Times New Roman"/>
          <w:color w:val="000000"/>
          <w:sz w:val="28"/>
          <w:szCs w:val="28"/>
          <w:lang w:eastAsia="uk-UA"/>
        </w:rPr>
        <w:t xml:space="preserve"> </w:t>
      </w:r>
      <w:r w:rsidRPr="00FA6AB6">
        <w:rPr>
          <w:rFonts w:ascii="Times New Roman" w:hAnsi="Times New Roman"/>
          <w:color w:val="000000"/>
          <w:sz w:val="28"/>
          <w:szCs w:val="28"/>
          <w:lang w:val="en-US" w:eastAsia="uk-UA"/>
        </w:rPr>
        <w:t>vitro</w:t>
      </w:r>
      <w:r>
        <w:rPr>
          <w:rFonts w:ascii="Times New Roman" w:hAnsi="Times New Roman"/>
          <w:color w:val="000000"/>
          <w:sz w:val="28"/>
          <w:szCs w:val="28"/>
          <w:lang w:eastAsia="uk-UA"/>
        </w:rPr>
        <w:t xml:space="preserve"> на обладнання).</w:t>
      </w:r>
    </w:p>
    <w:p w:rsidR="00E11C1F" w:rsidRPr="00287A56" w:rsidRDefault="00E11C1F" w:rsidP="00E11C1F">
      <w:pPr>
        <w:pStyle w:val="a5"/>
        <w:numPr>
          <w:ilvl w:val="0"/>
          <w:numId w:val="1"/>
        </w:numPr>
        <w:spacing w:after="0" w:line="240" w:lineRule="auto"/>
        <w:ind w:left="714" w:hanging="357"/>
        <w:jc w:val="both"/>
        <w:rPr>
          <w:rFonts w:ascii="Times New Roman" w:eastAsiaTheme="minorHAnsi" w:hAnsi="Times New Roman" w:cs="Times New Roman"/>
          <w:sz w:val="28"/>
          <w:szCs w:val="28"/>
        </w:rPr>
      </w:pPr>
      <w:r w:rsidRPr="00287A56">
        <w:rPr>
          <w:rStyle w:val="ui-provider"/>
          <w:rFonts w:ascii="Times New Roman" w:hAnsi="Times New Roman" w:cs="Times New Roman"/>
          <w:sz w:val="28"/>
          <w:szCs w:val="28"/>
        </w:rPr>
        <w:t>Розрахунок дослідження PRISCA I триместру і PRISCA ІI триместру повинні виконуватись за допомогою ліцензованої програми (на підтвердження надати гарантійний лист).</w:t>
      </w:r>
    </w:p>
    <w:p w:rsidR="00E11C1F" w:rsidRDefault="00E11C1F" w:rsidP="00E11C1F">
      <w:pPr>
        <w:rPr>
          <w:rFonts w:ascii="Times New Roman" w:hAnsi="Times New Roman" w:cs="Times New Roman"/>
          <w:b/>
          <w:sz w:val="28"/>
          <w:szCs w:val="28"/>
        </w:rPr>
      </w:pPr>
    </w:p>
    <w:p w:rsidR="00DC2154" w:rsidRDefault="00DC2154" w:rsidP="00DC2154">
      <w:pPr>
        <w:jc w:val="center"/>
        <w:rPr>
          <w:rFonts w:ascii="Times New Roman" w:hAnsi="Times New Roman" w:cs="Times New Roman"/>
          <w:b/>
          <w:sz w:val="28"/>
          <w:szCs w:val="28"/>
        </w:rPr>
      </w:pPr>
    </w:p>
    <w:p w:rsidR="00C009B3" w:rsidRDefault="00C009B3"/>
    <w:sectPr w:rsidR="00C009B3" w:rsidSect="00C009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B38C9"/>
    <w:multiLevelType w:val="hybridMultilevel"/>
    <w:tmpl w:val="6F28AB84"/>
    <w:lvl w:ilvl="0" w:tplc="7890C6BC">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DC2154"/>
    <w:rsid w:val="0021735D"/>
    <w:rsid w:val="007474BB"/>
    <w:rsid w:val="00C009B3"/>
    <w:rsid w:val="00DC2154"/>
    <w:rsid w:val="00E11C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54"/>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11C1F"/>
    <w:pPr>
      <w:spacing w:beforeAutospacing="1" w:after="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11C1F"/>
    <w:pPr>
      <w:spacing w:after="0" w:line="240" w:lineRule="auto"/>
    </w:pPr>
  </w:style>
  <w:style w:type="paragraph" w:styleId="a5">
    <w:name w:val="List Paragraph"/>
    <w:basedOn w:val="a"/>
    <w:link w:val="a6"/>
    <w:uiPriority w:val="34"/>
    <w:qFormat/>
    <w:rsid w:val="00E11C1F"/>
    <w:pPr>
      <w:spacing w:after="200" w:line="276" w:lineRule="auto"/>
      <w:ind w:left="720"/>
      <w:contextualSpacing/>
    </w:pPr>
    <w:rPr>
      <w:rFonts w:eastAsia="Times New Roman"/>
      <w:lang w:eastAsia="en-US"/>
    </w:rPr>
  </w:style>
  <w:style w:type="character" w:customStyle="1" w:styleId="a6">
    <w:name w:val="Абзац списка Знак"/>
    <w:link w:val="a5"/>
    <w:uiPriority w:val="34"/>
    <w:qFormat/>
    <w:rsid w:val="00E11C1F"/>
    <w:rPr>
      <w:rFonts w:ascii="Calibri" w:eastAsia="Times New Roman" w:hAnsi="Calibri" w:cs="Calibri"/>
    </w:rPr>
  </w:style>
  <w:style w:type="character" w:customStyle="1" w:styleId="ui-provider">
    <w:name w:val="ui-provider"/>
    <w:basedOn w:val="a0"/>
    <w:rsid w:val="00E11C1F"/>
  </w:style>
  <w:style w:type="paragraph" w:customStyle="1" w:styleId="21">
    <w:name w:val="Основной текст (2)1"/>
    <w:basedOn w:val="a"/>
    <w:rsid w:val="00E11C1F"/>
    <w:pPr>
      <w:widowControl w:val="0"/>
      <w:shd w:val="clear" w:color="auto" w:fill="FFFFFF"/>
      <w:spacing w:after="300" w:line="240" w:lineRule="atLeast"/>
      <w:jc w:val="center"/>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4547</Words>
  <Characters>2592</Characters>
  <Application>Microsoft Office Word</Application>
  <DocSecurity>0</DocSecurity>
  <Lines>21</Lines>
  <Paragraphs>14</Paragraphs>
  <ScaleCrop>false</ScaleCrop>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Каб1</dc:creator>
  <cp:keywords/>
  <dc:description/>
  <cp:lastModifiedBy>Каб1</cp:lastModifiedBy>
  <cp:revision>4</cp:revision>
  <dcterms:created xsi:type="dcterms:W3CDTF">2024-04-23T05:54:00Z</dcterms:created>
  <dcterms:modified xsi:type="dcterms:W3CDTF">2024-04-23T05:59:00Z</dcterms:modified>
</cp:coreProperties>
</file>