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«Тепловик»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75CB6B47" w:rsidR="00C26CDF" w:rsidRPr="00DB74F6"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E434CF">
        <w:rPr>
          <w:rFonts w:ascii="Times New Roman" w:hAnsi="Times New Roman"/>
          <w:color w:val="000000"/>
          <w:spacing w:val="-5"/>
          <w:lang w:val="uk-UA"/>
        </w:rPr>
        <w:t>142</w:t>
      </w:r>
    </w:p>
    <w:p w14:paraId="074158ED" w14:textId="5D3A4528" w:rsidR="00C26CDF" w:rsidRDefault="00C26CDF" w:rsidP="00C26CDF">
      <w:pPr>
        <w:spacing w:after="0" w:line="240" w:lineRule="auto"/>
        <w:ind w:left="5040"/>
        <w:rPr>
          <w:rFonts w:ascii="Times New Roman" w:hAnsi="Times New Roman"/>
        </w:rPr>
      </w:pPr>
      <w:r>
        <w:rPr>
          <w:rFonts w:ascii="Times New Roman" w:hAnsi="Times New Roman"/>
        </w:rPr>
        <w:t>від «</w:t>
      </w:r>
      <w:r w:rsidR="00E142C8">
        <w:rPr>
          <w:rFonts w:ascii="Times New Roman" w:hAnsi="Times New Roman"/>
          <w:lang w:val="uk-UA"/>
        </w:rPr>
        <w:t>01</w:t>
      </w:r>
      <w:r>
        <w:rPr>
          <w:rFonts w:ascii="Times New Roman" w:hAnsi="Times New Roman"/>
        </w:rPr>
        <w:t xml:space="preserve">« </w:t>
      </w:r>
      <w:r w:rsidR="00E142C8">
        <w:rPr>
          <w:rFonts w:ascii="Times New Roman" w:hAnsi="Times New Roman"/>
          <w:lang w:val="uk-UA"/>
        </w:rPr>
        <w:t>листопада</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38E556B5" w:rsidR="00C26CDF" w:rsidRPr="004E7456" w:rsidRDefault="00C26CDF" w:rsidP="00C26CD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4E7456">
        <w:rPr>
          <w:rFonts w:ascii="Times New Roman" w:hAnsi="Times New Roman"/>
          <w:b/>
          <w:iCs/>
          <w:sz w:val="28"/>
          <w:szCs w:val="28"/>
          <w:lang w:val="uk-UA"/>
        </w:rPr>
        <w:t>«</w:t>
      </w:r>
      <w:r w:rsidR="00D658F9" w:rsidRPr="004E7456">
        <w:rPr>
          <w:rFonts w:ascii="Times New Roman" w:hAnsi="Times New Roman"/>
          <w:b/>
          <w:bCs/>
          <w:color w:val="000000" w:themeColor="text1"/>
          <w:sz w:val="28"/>
          <w:szCs w:val="28"/>
          <w:lang w:val="uk-UA" w:eastAsia="uk-UA"/>
        </w:rPr>
        <w:t>Кабелі та супутня продукція</w:t>
      </w:r>
      <w:r w:rsidR="00096BCF" w:rsidRPr="004E7456">
        <w:rPr>
          <w:rFonts w:ascii="Times New Roman" w:hAnsi="Times New Roman"/>
          <w:b/>
          <w:bCs/>
          <w:color w:val="000000" w:themeColor="text1"/>
          <w:sz w:val="28"/>
          <w:szCs w:val="28"/>
          <w:lang w:val="uk-UA" w:eastAsia="uk-UA"/>
        </w:rPr>
        <w:t>»</w:t>
      </w:r>
    </w:p>
    <w:p w14:paraId="13563078" w14:textId="77777777" w:rsidR="00C26CDF" w:rsidRPr="004E7456" w:rsidRDefault="00C26CDF" w:rsidP="00C26CDF">
      <w:pPr>
        <w:shd w:val="clear" w:color="auto" w:fill="FFFFFF"/>
        <w:jc w:val="center"/>
        <w:rPr>
          <w:rFonts w:ascii="Times New Roman" w:hAnsi="Times New Roman"/>
          <w:b/>
          <w:sz w:val="32"/>
          <w:szCs w:val="32"/>
          <w:lang w:val="uk-UA"/>
        </w:rPr>
      </w:pPr>
    </w:p>
    <w:p w14:paraId="6C4F284E" w14:textId="6160DA46" w:rsidR="00170F1C" w:rsidRPr="00CD47BD" w:rsidRDefault="00C26CDF" w:rsidP="00170F1C">
      <w:pPr>
        <w:widowControl w:val="0"/>
        <w:suppressAutoHyphens/>
        <w:autoSpaceDE w:val="0"/>
        <w:ind w:firstLine="284"/>
        <w:jc w:val="center"/>
        <w:rPr>
          <w:b/>
          <w:sz w:val="28"/>
          <w:szCs w:val="28"/>
        </w:rPr>
      </w:pPr>
      <w:r w:rsidRPr="004E7456">
        <w:rPr>
          <w:rFonts w:ascii="Times New Roman" w:hAnsi="Times New Roman"/>
          <w:sz w:val="28"/>
          <w:szCs w:val="28"/>
          <w:lang w:val="uk-UA"/>
        </w:rPr>
        <w:t xml:space="preserve"> (</w:t>
      </w:r>
      <w:r w:rsidRPr="004E7456">
        <w:rPr>
          <w:rFonts w:ascii="Times New Roman" w:hAnsi="Times New Roman"/>
          <w:b/>
          <w:sz w:val="28"/>
          <w:szCs w:val="28"/>
          <w:lang w:val="uk-UA" w:bidi="en-US"/>
        </w:rPr>
        <w:t>код за ДК 021:2015</w:t>
      </w:r>
      <w:r w:rsidR="00D658F9" w:rsidRPr="004E7456">
        <w:rPr>
          <w:rFonts w:ascii="Times New Roman" w:hAnsi="Times New Roman"/>
          <w:b/>
          <w:sz w:val="28"/>
          <w:szCs w:val="28"/>
          <w:lang w:val="uk-UA" w:bidi="en-US"/>
        </w:rPr>
        <w:t>44320000-9 - Кабелі та супутня продукція</w:t>
      </w:r>
      <w:r w:rsidR="00CD47BD" w:rsidRPr="00CD47BD">
        <w:rPr>
          <w:b/>
          <w:sz w:val="28"/>
          <w:szCs w:val="28"/>
        </w:rPr>
        <w:t>)</w:t>
      </w: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42D59AA0" w14:textId="5351CBEF" w:rsidR="00C26CDF" w:rsidRDefault="00C26CDF" w:rsidP="00C26CDF">
      <w:pPr>
        <w:shd w:val="clear" w:color="auto" w:fill="FFFFFF"/>
        <w:jc w:val="center"/>
        <w:rPr>
          <w:rFonts w:ascii="Cambria" w:hAnsi="Cambria"/>
          <w:b/>
          <w:bCs/>
          <w:color w:val="000000"/>
          <w:lang w:val="uk-UA"/>
        </w:rPr>
      </w:pPr>
    </w:p>
    <w:p w14:paraId="04096EB0" w14:textId="78E807C3" w:rsidR="00D658F9" w:rsidRDefault="00D658F9" w:rsidP="00C26CDF">
      <w:pPr>
        <w:shd w:val="clear" w:color="auto" w:fill="FFFFFF"/>
        <w:jc w:val="center"/>
        <w:rPr>
          <w:rFonts w:ascii="Cambria" w:hAnsi="Cambria"/>
          <w:b/>
          <w:bCs/>
          <w:color w:val="000000"/>
          <w:lang w:val="uk-UA"/>
        </w:rPr>
      </w:pPr>
    </w:p>
    <w:p w14:paraId="787EBC06" w14:textId="77777777" w:rsidR="00D658F9" w:rsidRDefault="00D658F9" w:rsidP="00C26CDF">
      <w:pPr>
        <w:shd w:val="clear" w:color="auto" w:fill="FFFFFF"/>
        <w:jc w:val="center"/>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10804D76" w:rsidR="00C26CDF" w:rsidRPr="00C20CDE" w:rsidRDefault="00CD47BD" w:rsidP="00C26CDF">
            <w:pPr>
              <w:pStyle w:val="af2"/>
              <w:rPr>
                <w:rStyle w:val="a8"/>
                <w:i w:val="0"/>
                <w:sz w:val="24"/>
                <w:szCs w:val="24"/>
              </w:rPr>
            </w:pPr>
            <w:r>
              <w:rPr>
                <w:rStyle w:val="a8"/>
                <w:i w:val="0"/>
                <w:sz w:val="24"/>
                <w:szCs w:val="24"/>
              </w:rPr>
              <w:t>Начальник енергодільниці</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Pr>
                <w:rStyle w:val="a8"/>
                <w:i w:val="0"/>
                <w:sz w:val="24"/>
                <w:szCs w:val="24"/>
              </w:rPr>
              <w:t>Маркевич Владислав Олександрович</w:t>
            </w:r>
          </w:p>
          <w:p w14:paraId="23BD76A3" w14:textId="5AF72B96"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FA3B59" w:rsidRPr="00CD47BD">
              <w:rPr>
                <w:rStyle w:val="a8"/>
                <w:rFonts w:ascii="Times New Roman" w:hAnsi="Times New Roman"/>
                <w:i w:val="0"/>
                <w:sz w:val="24"/>
                <w:szCs w:val="24"/>
                <w:lang w:val="uk-UA"/>
              </w:rPr>
              <w:t>0</w:t>
            </w:r>
            <w:r w:rsidR="00C20CDE" w:rsidRPr="00CD47BD">
              <w:rPr>
                <w:rStyle w:val="a8"/>
                <w:rFonts w:ascii="Times New Roman" w:hAnsi="Times New Roman"/>
                <w:i w:val="0"/>
                <w:sz w:val="24"/>
                <w:szCs w:val="24"/>
                <w:lang w:val="uk-UA"/>
              </w:rPr>
              <w:t>67</w:t>
            </w:r>
            <w:r w:rsidR="00CD47BD" w:rsidRPr="00CD47BD">
              <w:rPr>
                <w:rStyle w:val="a8"/>
                <w:rFonts w:ascii="Times New Roman" w:hAnsi="Times New Roman"/>
                <w:i w:val="0"/>
                <w:sz w:val="24"/>
                <w:szCs w:val="24"/>
                <w:lang w:val="uk-UA"/>
              </w:rPr>
              <w:t xml:space="preserve"> 300 06 14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92E58B0" w14:textId="77777777" w:rsidR="00D658F9" w:rsidRPr="0054788E" w:rsidRDefault="00D658F9" w:rsidP="00D658F9">
            <w:pPr>
              <w:spacing w:after="0"/>
              <w:rPr>
                <w:rFonts w:ascii="Times New Roman" w:hAnsi="Times New Roman"/>
                <w:b/>
                <w:bCs/>
                <w:color w:val="000000" w:themeColor="text1"/>
                <w:sz w:val="24"/>
                <w:szCs w:val="24"/>
                <w:lang w:val="uk-UA" w:eastAsia="uk-UA"/>
              </w:rPr>
            </w:pPr>
            <w:r w:rsidRPr="0054788E">
              <w:rPr>
                <w:rFonts w:ascii="Times New Roman" w:hAnsi="Times New Roman"/>
                <w:b/>
                <w:bCs/>
                <w:color w:val="000000" w:themeColor="text1"/>
                <w:sz w:val="24"/>
                <w:szCs w:val="24"/>
                <w:lang w:val="uk-UA" w:eastAsia="uk-UA"/>
              </w:rPr>
              <w:t>«Кабелі та супутня продукція»</w:t>
            </w:r>
          </w:p>
          <w:p w14:paraId="498B0B88" w14:textId="122E7AB6" w:rsidR="00B413F2" w:rsidRPr="00B413F2" w:rsidRDefault="00D658F9" w:rsidP="00D658F9">
            <w:pPr>
              <w:spacing w:before="150" w:after="0" w:line="240" w:lineRule="auto"/>
              <w:rPr>
                <w:rFonts w:ascii="Times New Roman" w:eastAsia="Times New Roman" w:hAnsi="Times New Roman"/>
                <w:sz w:val="24"/>
                <w:szCs w:val="24"/>
                <w:lang w:val="uk-UA" w:eastAsia="ru-RU"/>
              </w:rPr>
            </w:pPr>
            <w:r w:rsidRPr="0054788E">
              <w:rPr>
                <w:rFonts w:ascii="Times New Roman" w:hAnsi="Times New Roman"/>
                <w:b/>
                <w:bCs/>
                <w:color w:val="000000" w:themeColor="text1"/>
                <w:sz w:val="24"/>
                <w:szCs w:val="24"/>
                <w:lang w:val="uk-UA" w:eastAsia="uk-UA"/>
              </w:rPr>
              <w:t>(код за ДК 021:2015</w:t>
            </w:r>
            <w:r w:rsidR="00563F82">
              <w:rPr>
                <w:rFonts w:ascii="Times New Roman" w:hAnsi="Times New Roman"/>
                <w:b/>
                <w:bCs/>
                <w:color w:val="000000" w:themeColor="text1"/>
                <w:sz w:val="24"/>
                <w:szCs w:val="24"/>
                <w:lang w:val="uk-UA" w:eastAsia="uk-UA"/>
              </w:rPr>
              <w:t xml:space="preserve"> </w:t>
            </w:r>
            <w:r w:rsidRPr="0054788E">
              <w:rPr>
                <w:rFonts w:ascii="Times New Roman" w:hAnsi="Times New Roman"/>
                <w:b/>
                <w:bCs/>
                <w:color w:val="000000" w:themeColor="text1"/>
                <w:sz w:val="24"/>
                <w:szCs w:val="24"/>
                <w:lang w:val="uk-UA" w:eastAsia="uk-UA"/>
              </w:rPr>
              <w:t>44320000-9 - Кабелі та супутня продукція)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77777777" w:rsidR="00C26CDF" w:rsidRPr="00DC10A8"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787A1A1D" w14:textId="77777777" w:rsidR="00070876" w:rsidRDefault="00C26CDF" w:rsidP="00D658F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5310E217" w14:textId="2F9EC1B5" w:rsidR="000E36AB" w:rsidRDefault="0054788E" w:rsidP="00D658F9">
            <w:pPr>
              <w:spacing w:after="0" w:line="240" w:lineRule="auto"/>
              <w:rPr>
                <w:rFonts w:ascii="Times New Roman" w:hAnsi="Times New Roman"/>
                <w:sz w:val="24"/>
                <w:szCs w:val="24"/>
                <w:lang w:val="uk-UA"/>
              </w:rPr>
            </w:pPr>
            <w:r w:rsidRPr="0054788E">
              <w:rPr>
                <w:rFonts w:ascii="Times New Roman" w:hAnsi="Times New Roman"/>
                <w:sz w:val="24"/>
                <w:szCs w:val="24"/>
                <w:lang w:val="uk-UA"/>
              </w:rPr>
              <w:t>Кабель NA2XSE(F) 2Y 3x70/35-10</w:t>
            </w:r>
            <w:r>
              <w:rPr>
                <w:rFonts w:ascii="Times New Roman" w:hAnsi="Times New Roman"/>
                <w:sz w:val="24"/>
                <w:szCs w:val="24"/>
                <w:lang w:val="uk-UA"/>
              </w:rPr>
              <w:t xml:space="preserve"> – 2.600 км;</w:t>
            </w:r>
          </w:p>
          <w:p w14:paraId="154E1A7F" w14:textId="525E7AA4" w:rsidR="0054788E" w:rsidRPr="0054788E" w:rsidRDefault="0054788E" w:rsidP="00D658F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Кабель ВВГ нг-</w:t>
            </w:r>
            <w:r>
              <w:rPr>
                <w:rFonts w:ascii="Times New Roman" w:eastAsia="Times New Roman" w:hAnsi="Times New Roman"/>
                <w:sz w:val="24"/>
                <w:szCs w:val="24"/>
                <w:lang w:val="en-US"/>
              </w:rPr>
              <w:t>LS</w:t>
            </w:r>
            <w:r w:rsidRPr="0054788E">
              <w:rPr>
                <w:rFonts w:ascii="Times New Roman" w:eastAsia="Times New Roman" w:hAnsi="Times New Roman"/>
                <w:sz w:val="24"/>
                <w:szCs w:val="24"/>
              </w:rPr>
              <w:t xml:space="preserve"> 4</w:t>
            </w:r>
            <w:r>
              <w:rPr>
                <w:rFonts w:ascii="Times New Roman" w:eastAsia="Times New Roman" w:hAnsi="Times New Roman"/>
                <w:sz w:val="24"/>
                <w:szCs w:val="24"/>
                <w:lang w:val="uk-UA"/>
              </w:rPr>
              <w:t>х240 – 0.300 км</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6826C15" w:rsidR="00B413F2" w:rsidRPr="00B413F2" w:rsidRDefault="00DE1B48" w:rsidP="00D658F9">
            <w:pPr>
              <w:spacing w:before="150" w:after="150" w:line="240" w:lineRule="auto"/>
              <w:rPr>
                <w:rFonts w:ascii="Times New Roman" w:eastAsia="Times New Roman" w:hAnsi="Times New Roman"/>
                <w:sz w:val="24"/>
                <w:szCs w:val="24"/>
                <w:lang w:val="uk-UA" w:eastAsia="ru-RU"/>
              </w:rPr>
            </w:pPr>
            <w:r w:rsidRPr="0079021A">
              <w:rPr>
                <w:rFonts w:ascii="Times New Roman" w:eastAsia="Times New Roman" w:hAnsi="Times New Roman"/>
                <w:b/>
                <w:bCs/>
                <w:sz w:val="24"/>
                <w:szCs w:val="24"/>
                <w:lang w:val="uk-UA" w:eastAsia="ru-RU"/>
              </w:rPr>
              <w:t xml:space="preserve">Протягом </w:t>
            </w:r>
            <w:r w:rsidR="00D658F9" w:rsidRPr="0079021A">
              <w:rPr>
                <w:rFonts w:ascii="Times New Roman" w:eastAsia="Times New Roman" w:hAnsi="Times New Roman"/>
                <w:b/>
                <w:bCs/>
                <w:sz w:val="24"/>
                <w:szCs w:val="24"/>
                <w:lang w:val="uk-UA" w:eastAsia="ru-RU"/>
              </w:rPr>
              <w:t xml:space="preserve">21 календарного дня з моменту отримання </w:t>
            </w:r>
            <w:r w:rsidRPr="0079021A">
              <w:rPr>
                <w:rFonts w:ascii="Times New Roman" w:eastAsia="Times New Roman" w:hAnsi="Times New Roman"/>
                <w:b/>
                <w:bCs/>
                <w:sz w:val="24"/>
                <w:szCs w:val="24"/>
                <w:lang w:val="uk-UA" w:eastAsia="ru-RU"/>
              </w:rPr>
              <w:t>письмової заявки Замовника</w:t>
            </w:r>
            <w:r w:rsidR="00304F83" w:rsidRPr="0079021A">
              <w:rPr>
                <w:rFonts w:ascii="Times New Roman" w:eastAsia="Times New Roman" w:hAnsi="Times New Roman"/>
                <w:b/>
                <w:bCs/>
                <w:sz w:val="24"/>
                <w:szCs w:val="24"/>
                <w:lang w:val="uk-UA" w:eastAsia="ru-RU"/>
              </w:rPr>
              <w:t>.</w:t>
            </w:r>
          </w:p>
        </w:tc>
      </w:tr>
      <w:tr w:rsidR="00C26CDF" w:rsidRPr="00563F82"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0FF2E2AB"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79021A">
              <w:rPr>
                <w:rFonts w:ascii="Times New Roman" w:eastAsia="Times New Roman" w:hAnsi="Times New Roman"/>
                <w:b/>
                <w:bCs/>
                <w:sz w:val="24"/>
                <w:szCs w:val="24"/>
                <w:lang w:val="uk-UA" w:eastAsia="ru-RU"/>
              </w:rPr>
              <w:t xml:space="preserve">Загальна вартість </w:t>
            </w:r>
            <w:r w:rsidR="00AC1527" w:rsidRPr="0079021A">
              <w:rPr>
                <w:rFonts w:ascii="Times New Roman" w:eastAsia="Times New Roman" w:hAnsi="Times New Roman"/>
                <w:b/>
                <w:bCs/>
                <w:sz w:val="24"/>
                <w:szCs w:val="24"/>
                <w:lang w:val="uk-UA" w:eastAsia="ru-RU"/>
              </w:rPr>
              <w:t>4</w:t>
            </w:r>
            <w:r w:rsidR="0079021A" w:rsidRPr="0079021A">
              <w:rPr>
                <w:rFonts w:ascii="Times New Roman" w:eastAsia="Times New Roman" w:hAnsi="Times New Roman"/>
                <w:b/>
                <w:bCs/>
                <w:sz w:val="24"/>
                <w:szCs w:val="24"/>
                <w:lang w:val="uk-UA" w:eastAsia="ru-RU"/>
              </w:rPr>
              <w:t> </w:t>
            </w:r>
            <w:r w:rsidR="00AC1527" w:rsidRPr="0079021A">
              <w:rPr>
                <w:rFonts w:ascii="Times New Roman" w:eastAsia="Times New Roman" w:hAnsi="Times New Roman"/>
                <w:b/>
                <w:bCs/>
                <w:sz w:val="24"/>
                <w:szCs w:val="24"/>
                <w:lang w:val="uk-UA" w:eastAsia="ru-RU"/>
              </w:rPr>
              <w:t>5</w:t>
            </w:r>
            <w:r w:rsidR="00D658F9" w:rsidRPr="0079021A">
              <w:rPr>
                <w:rFonts w:ascii="Times New Roman" w:eastAsia="Times New Roman" w:hAnsi="Times New Roman"/>
                <w:b/>
                <w:bCs/>
                <w:sz w:val="24"/>
                <w:szCs w:val="24"/>
                <w:lang w:val="uk-UA" w:eastAsia="ru-RU"/>
              </w:rPr>
              <w:t>00</w:t>
            </w:r>
            <w:r w:rsidR="0079021A" w:rsidRPr="0079021A">
              <w:rPr>
                <w:rFonts w:ascii="Times New Roman" w:eastAsia="Times New Roman" w:hAnsi="Times New Roman"/>
                <w:b/>
                <w:bCs/>
                <w:sz w:val="24"/>
                <w:szCs w:val="24"/>
                <w:lang w:val="uk-UA" w:eastAsia="ru-RU"/>
              </w:rPr>
              <w:t xml:space="preserve"> </w:t>
            </w:r>
            <w:r w:rsidR="00D658F9" w:rsidRPr="0079021A">
              <w:rPr>
                <w:rFonts w:ascii="Times New Roman" w:eastAsia="Times New Roman" w:hAnsi="Times New Roman"/>
                <w:b/>
                <w:bCs/>
                <w:sz w:val="24"/>
                <w:szCs w:val="24"/>
                <w:lang w:val="uk-UA" w:eastAsia="ru-RU"/>
              </w:rPr>
              <w:t>000</w:t>
            </w:r>
            <w:r w:rsidR="00096BCF" w:rsidRPr="0079021A">
              <w:rPr>
                <w:rFonts w:ascii="Times New Roman" w:eastAsia="Times New Roman" w:hAnsi="Times New Roman"/>
                <w:b/>
                <w:bCs/>
                <w:sz w:val="24"/>
                <w:szCs w:val="24"/>
                <w:lang w:val="uk-UA" w:eastAsia="ru-RU"/>
              </w:rPr>
              <w:t>,00</w:t>
            </w:r>
            <w:r w:rsidRPr="0079021A">
              <w:rPr>
                <w:rFonts w:ascii="Times New Roman" w:eastAsia="Times New Roman" w:hAnsi="Times New Roman"/>
                <w:b/>
                <w:bCs/>
                <w:sz w:val="24"/>
                <w:szCs w:val="24"/>
                <w:lang w:val="uk-UA" w:eastAsia="ru-RU"/>
              </w:rPr>
              <w:t xml:space="preserve"> грн з ПДВ</w:t>
            </w:r>
            <w:r w:rsidR="0090451B" w:rsidRPr="0079021A">
              <w:rPr>
                <w:rFonts w:ascii="Times New Roman" w:eastAsia="Times New Roman" w:hAnsi="Times New Roman"/>
                <w:b/>
                <w:bCs/>
                <w:sz w:val="24"/>
                <w:szCs w:val="24"/>
                <w:lang w:val="uk-UA" w:eastAsia="ru-RU"/>
              </w:rPr>
              <w:t xml:space="preserve"> (</w:t>
            </w:r>
            <w:r w:rsidR="0079021A" w:rsidRPr="0079021A">
              <w:rPr>
                <w:rFonts w:ascii="Times New Roman" w:eastAsia="Times New Roman" w:hAnsi="Times New Roman"/>
                <w:b/>
                <w:bCs/>
                <w:sz w:val="24"/>
                <w:szCs w:val="24"/>
                <w:lang w:val="uk-UA" w:eastAsia="ru-RU"/>
              </w:rPr>
              <w:t>чотири</w:t>
            </w:r>
            <w:r w:rsidR="00D658F9" w:rsidRPr="0079021A">
              <w:rPr>
                <w:rFonts w:ascii="Times New Roman" w:eastAsia="Times New Roman" w:hAnsi="Times New Roman"/>
                <w:b/>
                <w:bCs/>
                <w:sz w:val="24"/>
                <w:szCs w:val="24"/>
                <w:lang w:val="uk-UA" w:eastAsia="ru-RU"/>
              </w:rPr>
              <w:t xml:space="preserve"> мільйона </w:t>
            </w:r>
            <w:r w:rsidR="0079021A" w:rsidRPr="0079021A">
              <w:rPr>
                <w:rFonts w:ascii="Times New Roman" w:eastAsia="Times New Roman" w:hAnsi="Times New Roman"/>
                <w:b/>
                <w:bCs/>
                <w:sz w:val="24"/>
                <w:szCs w:val="24"/>
                <w:lang w:val="uk-UA" w:eastAsia="ru-RU"/>
              </w:rPr>
              <w:t>п `ятсот</w:t>
            </w:r>
            <w:r w:rsidR="0090451B" w:rsidRPr="0079021A">
              <w:rPr>
                <w:rFonts w:ascii="Times New Roman" w:eastAsia="Times New Roman" w:hAnsi="Times New Roman"/>
                <w:b/>
                <w:bCs/>
                <w:sz w:val="24"/>
                <w:szCs w:val="24"/>
                <w:lang w:val="uk-UA" w:eastAsia="ru-RU"/>
              </w:rPr>
              <w:t xml:space="preserve"> тисяч</w:t>
            </w:r>
            <w:r w:rsidR="00D658F9" w:rsidRPr="0079021A">
              <w:rPr>
                <w:rFonts w:ascii="Times New Roman" w:eastAsia="Times New Roman" w:hAnsi="Times New Roman"/>
                <w:b/>
                <w:bCs/>
                <w:sz w:val="24"/>
                <w:szCs w:val="24"/>
                <w:lang w:val="uk-UA" w:eastAsia="ru-RU"/>
              </w:rPr>
              <w:t xml:space="preserve"> грн</w:t>
            </w:r>
            <w:r w:rsidR="0090451B" w:rsidRPr="0079021A">
              <w:rPr>
                <w:rFonts w:ascii="Times New Roman" w:eastAsia="Times New Roman" w:hAnsi="Times New Roman"/>
                <w:b/>
                <w:bCs/>
                <w:sz w:val="24"/>
                <w:szCs w:val="24"/>
                <w:lang w:val="uk-UA" w:eastAsia="ru-RU"/>
              </w:rPr>
              <w:t xml:space="preserve"> 00 коп).</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50" w:type="pct"/>
            <w:shd w:val="clear" w:color="auto" w:fill="FFFFFF"/>
          </w:tcPr>
          <w:p w14:paraId="43094BD5" w14:textId="567A5F16"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54788E">
              <w:rPr>
                <w:rFonts w:ascii="Times New Roman" w:eastAsia="Times New Roman" w:hAnsi="Times New Roman"/>
                <w:b/>
                <w:bCs/>
                <w:sz w:val="24"/>
                <w:szCs w:val="24"/>
                <w:lang w:eastAsia="ru-RU"/>
              </w:rPr>
              <w:t xml:space="preserve">0.5% - </w:t>
            </w:r>
            <w:r w:rsidR="00AC1527" w:rsidRPr="0054788E">
              <w:rPr>
                <w:rFonts w:ascii="Times New Roman" w:eastAsia="Times New Roman" w:hAnsi="Times New Roman"/>
                <w:b/>
                <w:bCs/>
                <w:sz w:val="24"/>
                <w:szCs w:val="24"/>
                <w:lang w:val="uk-UA" w:eastAsia="ru-RU"/>
              </w:rPr>
              <w:t>22</w:t>
            </w:r>
            <w:r w:rsidR="00070876">
              <w:rPr>
                <w:rFonts w:ascii="Times New Roman" w:eastAsia="Times New Roman" w:hAnsi="Times New Roman"/>
                <w:b/>
                <w:bCs/>
                <w:sz w:val="24"/>
                <w:szCs w:val="24"/>
                <w:lang w:val="en-US" w:eastAsia="ru-RU"/>
              </w:rPr>
              <w:t xml:space="preserve"> </w:t>
            </w:r>
            <w:r w:rsidR="00D658F9" w:rsidRPr="0054788E">
              <w:rPr>
                <w:rFonts w:ascii="Times New Roman" w:eastAsia="Times New Roman" w:hAnsi="Times New Roman"/>
                <w:b/>
                <w:bCs/>
                <w:sz w:val="24"/>
                <w:szCs w:val="24"/>
                <w:lang w:val="uk-UA" w:eastAsia="ru-RU"/>
              </w:rPr>
              <w:t>500</w:t>
            </w:r>
            <w:r w:rsidR="00096BCF" w:rsidRPr="0054788E">
              <w:rPr>
                <w:rFonts w:ascii="Times New Roman" w:eastAsia="Times New Roman" w:hAnsi="Times New Roman"/>
                <w:b/>
                <w:bCs/>
                <w:sz w:val="24"/>
                <w:szCs w:val="24"/>
                <w:lang w:val="uk-UA" w:eastAsia="ru-RU"/>
              </w:rPr>
              <w:t>,00</w:t>
            </w:r>
            <w:r w:rsidRPr="0054788E">
              <w:rPr>
                <w:rFonts w:ascii="Times New Roman" w:eastAsia="Times New Roman" w:hAnsi="Times New Roman"/>
                <w:b/>
                <w:bCs/>
                <w:sz w:val="24"/>
                <w:szCs w:val="24"/>
                <w:lang w:eastAsia="ru-RU"/>
              </w:rPr>
              <w:t xml:space="preserve"> 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63F8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8A7395">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63F8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F5B1E1C" w14:textId="77777777" w:rsidR="000B32E8" w:rsidRPr="00E93822"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759EE69E" w14:textId="54718D57"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2</w:t>
            </w:r>
            <w:r w:rsidRPr="0086779E">
              <w:rPr>
                <w:rFonts w:ascii="Times New Roman" w:eastAsia="Times New Roman" w:hAnsi="Times New Roman"/>
                <w:sz w:val="24"/>
                <w:szCs w:val="24"/>
                <w:lang w:val="uk-UA" w:eastAsia="ru-RU"/>
              </w:rPr>
              <w:t xml:space="preserve"> до тендерної документації;</w:t>
            </w:r>
          </w:p>
          <w:p w14:paraId="6C02426B" w14:textId="77777777"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2DBAE900" w14:textId="77777777" w:rsidR="000B32E8" w:rsidRPr="00FD3FB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Pr="0017487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відсканований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5;</w:t>
            </w:r>
          </w:p>
          <w:p w14:paraId="76896EA7" w14:textId="7FFE215C" w:rsidR="000B32E8"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3854F8">
              <w:rPr>
                <w:rFonts w:ascii="Times New Roman" w:eastAsia="Times New Roman" w:hAnsi="Times New Roman"/>
                <w:b/>
                <w:bCs/>
                <w:sz w:val="24"/>
                <w:szCs w:val="24"/>
                <w:lang w:val="uk-UA" w:eastAsia="ru-RU"/>
              </w:rPr>
              <w:t xml:space="preserve">файл у форматі </w:t>
            </w:r>
            <w:r w:rsidRPr="003854F8">
              <w:rPr>
                <w:rFonts w:ascii="Times New Roman" w:eastAsia="Times New Roman" w:hAnsi="Times New Roman"/>
                <w:b/>
                <w:bCs/>
                <w:sz w:val="24"/>
                <w:szCs w:val="24"/>
                <w:lang w:val="en-US" w:eastAsia="ru-RU"/>
              </w:rPr>
              <w:t>pdf</w:t>
            </w:r>
            <w:r w:rsidRPr="003854F8">
              <w:rPr>
                <w:rFonts w:ascii="Times New Roman" w:eastAsia="Times New Roman" w:hAnsi="Times New Roman"/>
                <w:b/>
                <w:bCs/>
                <w:sz w:val="24"/>
                <w:szCs w:val="24"/>
                <w:lang w:val="uk-UA" w:eastAsia="ru-RU"/>
              </w:rPr>
              <w:t xml:space="preserve"> відсканований </w:t>
            </w:r>
            <w:r w:rsidR="00284CE3">
              <w:rPr>
                <w:rFonts w:ascii="Times New Roman" w:eastAsia="Times New Roman" w:hAnsi="Times New Roman"/>
                <w:b/>
                <w:bCs/>
                <w:sz w:val="24"/>
                <w:szCs w:val="24"/>
                <w:lang w:val="uk-UA" w:eastAsia="ru-RU"/>
              </w:rPr>
              <w:t xml:space="preserve">витяг платника Податку на додану вартість </w:t>
            </w:r>
            <w:r w:rsidRPr="003854F8">
              <w:rPr>
                <w:rFonts w:ascii="Times New Roman" w:eastAsia="Times New Roman" w:hAnsi="Times New Roman"/>
                <w:b/>
                <w:bCs/>
                <w:sz w:val="24"/>
                <w:szCs w:val="24"/>
                <w:lang w:val="uk-UA" w:eastAsia="ru-RU"/>
              </w:rPr>
              <w:t xml:space="preserve"> є обов’язковою умовою;</w:t>
            </w:r>
          </w:p>
          <w:p w14:paraId="598FD972" w14:textId="2025B934" w:rsidR="00457268" w:rsidRPr="00B40010" w:rsidRDefault="00457268" w:rsidP="00457268">
            <w:pPr>
              <w:pStyle w:val="a5"/>
              <w:widowControl w:val="0"/>
              <w:numPr>
                <w:ilvl w:val="0"/>
                <w:numId w:val="1"/>
              </w:numPr>
              <w:tabs>
                <w:tab w:val="left" w:pos="459"/>
              </w:tabs>
              <w:spacing w:after="0" w:line="240" w:lineRule="auto"/>
              <w:ind w:right="113"/>
              <w:jc w:val="both"/>
              <w:rPr>
                <w:rFonts w:ascii="Times New Roman" w:hAnsi="Times New Roman"/>
                <w:bCs/>
                <w:sz w:val="24"/>
                <w:szCs w:val="24"/>
                <w:lang w:val="uk-UA"/>
              </w:rPr>
            </w:pPr>
            <w:r>
              <w:rPr>
                <w:rStyle w:val="rvts0"/>
                <w:sz w:val="24"/>
                <w:szCs w:val="24"/>
                <w:lang w:val="uk-UA"/>
              </w:rPr>
              <w:t xml:space="preserve">надати </w:t>
            </w:r>
            <w:r w:rsidRPr="00B40010">
              <w:rPr>
                <w:rStyle w:val="rvts0"/>
                <w:sz w:val="24"/>
                <w:szCs w:val="24"/>
                <w:lang w:val="uk-UA"/>
              </w:rPr>
              <w:t xml:space="preserve">лист </w:t>
            </w:r>
            <w:r w:rsidR="00B40010">
              <w:rPr>
                <w:rStyle w:val="rvts0"/>
                <w:sz w:val="24"/>
                <w:szCs w:val="24"/>
                <w:lang w:val="uk-UA"/>
              </w:rPr>
              <w:t xml:space="preserve">в довільній формі </w:t>
            </w:r>
            <w:r w:rsidRPr="00B40010">
              <w:rPr>
                <w:rStyle w:val="rvts0"/>
                <w:sz w:val="24"/>
                <w:szCs w:val="24"/>
                <w:lang w:val="uk-UA"/>
              </w:rPr>
              <w:t xml:space="preserve">погодження з проєктом договору </w:t>
            </w:r>
            <w:r w:rsidR="00060A41">
              <w:rPr>
                <w:rStyle w:val="rvts0"/>
                <w:sz w:val="24"/>
                <w:szCs w:val="24"/>
                <w:lang w:val="uk-UA"/>
              </w:rPr>
              <w:t>з</w:t>
            </w:r>
            <w:r w:rsidR="00060A41">
              <w:rPr>
                <w:rStyle w:val="rvts0"/>
                <w:lang w:val="uk-UA"/>
              </w:rPr>
              <w:t xml:space="preserve">гідно із </w:t>
            </w:r>
            <w:r w:rsidRPr="00B40010">
              <w:rPr>
                <w:rStyle w:val="rvts0"/>
                <w:b/>
                <w:color w:val="000000" w:themeColor="text1"/>
                <w:sz w:val="24"/>
                <w:szCs w:val="24"/>
                <w:lang w:val="uk-UA"/>
              </w:rPr>
              <w:t xml:space="preserve">Додатком </w:t>
            </w:r>
            <w:r w:rsidR="00B70263">
              <w:rPr>
                <w:rStyle w:val="rvts0"/>
                <w:b/>
                <w:color w:val="000000" w:themeColor="text1"/>
                <w:sz w:val="24"/>
                <w:szCs w:val="24"/>
                <w:lang w:val="uk-UA"/>
              </w:rPr>
              <w:t>4</w:t>
            </w:r>
            <w:r w:rsidRPr="00B40010">
              <w:rPr>
                <w:rStyle w:val="rvts0"/>
                <w:bCs/>
                <w:sz w:val="24"/>
                <w:szCs w:val="24"/>
                <w:lang w:val="uk-UA"/>
              </w:rPr>
              <w:t xml:space="preserve"> цієї тендерної документації;</w:t>
            </w:r>
            <w:r w:rsidR="00B70263">
              <w:rPr>
                <w:rStyle w:val="rvts0"/>
                <w:bCs/>
                <w:sz w:val="24"/>
                <w:szCs w:val="24"/>
                <w:lang w:val="uk-UA"/>
              </w:rPr>
              <w:t xml:space="preserve"> </w:t>
            </w:r>
          </w:p>
          <w:p w14:paraId="1166EBB7" w14:textId="7151CB41"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 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sidR="00B70263">
              <w:rPr>
                <w:rFonts w:ascii="Times New Roman" w:eastAsia="Times New Roman" w:hAnsi="Times New Roman"/>
                <w:b/>
                <w:bCs/>
                <w:sz w:val="24"/>
                <w:szCs w:val="24"/>
                <w:lang w:val="uk-UA" w:eastAsia="ru-RU"/>
              </w:rPr>
              <w:t>6;</w:t>
            </w:r>
          </w:p>
          <w:p w14:paraId="346D8673" w14:textId="21BCC4E2" w:rsidR="000B32E8" w:rsidRPr="00CD7B01" w:rsidRDefault="000B32E8" w:rsidP="000B1DCA">
            <w:pPr>
              <w:pStyle w:val="a5"/>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 xml:space="preserve">Копію витягу або виписки з </w:t>
            </w:r>
            <w:r w:rsidR="00B70263">
              <w:rPr>
                <w:rFonts w:ascii="Times New Roman" w:eastAsia="Times New Roman" w:hAnsi="Times New Roman"/>
                <w:bCs/>
                <w:sz w:val="24"/>
                <w:szCs w:val="24"/>
                <w:lang w:val="uk-UA" w:eastAsia="ru-RU"/>
              </w:rPr>
              <w:t>Є</w:t>
            </w:r>
            <w:r w:rsidRPr="00CD7B01">
              <w:rPr>
                <w:rFonts w:ascii="Times New Roman" w:eastAsia="Times New Roman" w:hAnsi="Times New Roman"/>
                <w:bCs/>
                <w:sz w:val="24"/>
                <w:szCs w:val="24"/>
                <w:lang w:val="uk-UA" w:eastAsia="ru-RU"/>
              </w:rPr>
              <w:t>диного державного реєстру юридичних осіб та фізичних осіб-підприємців та громадських формувань</w:t>
            </w:r>
            <w:r w:rsidR="00166866">
              <w:rPr>
                <w:rFonts w:ascii="Times New Roman" w:eastAsia="Times New Roman" w:hAnsi="Times New Roman"/>
                <w:bCs/>
                <w:sz w:val="24"/>
                <w:szCs w:val="24"/>
                <w:lang w:val="uk-UA" w:eastAsia="ru-RU"/>
              </w:rPr>
              <w:t xml:space="preserve"> </w:t>
            </w:r>
            <w:r w:rsidR="00166866" w:rsidRPr="00166866">
              <w:rPr>
                <w:rFonts w:ascii="Times New Roman" w:hAnsi="Times New Roman"/>
                <w:color w:val="000000"/>
                <w:sz w:val="24"/>
                <w:szCs w:val="24"/>
                <w:lang w:val="uk-UA"/>
              </w:rPr>
              <w:t>що містить актуальну інформацію про кінцевих бенефіціарних власників</w:t>
            </w:r>
            <w:r w:rsidR="002F2BB7">
              <w:rPr>
                <w:rFonts w:ascii="Times New Roman" w:eastAsia="Times New Roman" w:hAnsi="Times New Roman"/>
                <w:bCs/>
                <w:sz w:val="24"/>
                <w:szCs w:val="24"/>
                <w:lang w:val="uk-UA" w:eastAsia="ru-RU"/>
              </w:rPr>
              <w:t xml:space="preserve"> </w:t>
            </w:r>
            <w:r w:rsidRPr="00CD7B01">
              <w:rPr>
                <w:rFonts w:ascii="Times New Roman" w:eastAsia="Times New Roman" w:hAnsi="Times New Roman"/>
                <w:bCs/>
                <w:sz w:val="24"/>
                <w:szCs w:val="24"/>
                <w:lang w:val="uk-UA" w:eastAsia="ru-RU"/>
              </w:rPr>
              <w:t>;</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w:t>
            </w:r>
            <w:r w:rsidRPr="00B7648C">
              <w:rPr>
                <w:rFonts w:ascii="Times New Roman" w:hAnsi="Times New Roman"/>
                <w:color w:val="000000"/>
                <w:sz w:val="24"/>
                <w:szCs w:val="24"/>
                <w:lang w:val="uk-UA"/>
              </w:rPr>
              <w:lastRenderedPageBreak/>
              <w:t xml:space="preserve">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Для іноземного учасника – завірений переклад витягу з торгового реєстру, тощо);</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1F9E8F5" w14:textId="1DE8E01F" w:rsidR="005170CC" w:rsidRPr="00D658F9" w:rsidRDefault="00594735" w:rsidP="000B1DCA">
            <w:pPr>
              <w:pStyle w:val="a5"/>
              <w:numPr>
                <w:ilvl w:val="0"/>
                <w:numId w:val="1"/>
              </w:numPr>
              <w:jc w:val="both"/>
              <w:rPr>
                <w:rFonts w:ascii="Times New Roman" w:eastAsia="Times New Roman" w:hAnsi="Times New Roman"/>
                <w:color w:val="000000" w:themeColor="text1"/>
                <w:sz w:val="24"/>
                <w:szCs w:val="24"/>
                <w:lang w:val="uk-UA"/>
              </w:rPr>
            </w:pPr>
            <w:r w:rsidRPr="00D658F9">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«тендернапропозиція»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D658F9" w:rsidRPr="00563F82" w14:paraId="247477F4" w14:textId="77777777" w:rsidTr="00096BCF">
        <w:tc>
          <w:tcPr>
            <w:tcW w:w="300" w:type="pct"/>
            <w:shd w:val="clear" w:color="auto" w:fill="FFFFFF"/>
            <w:hideMark/>
          </w:tcPr>
          <w:p w14:paraId="5C3B65EA" w14:textId="77777777" w:rsidR="00D658F9" w:rsidRPr="00B413F2" w:rsidRDefault="00D658F9" w:rsidP="00D6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D658F9" w:rsidRPr="00B413F2" w:rsidRDefault="00D658F9" w:rsidP="00D658F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40C581DF" w14:textId="77777777" w:rsidR="00D658F9" w:rsidRPr="009E24D8" w:rsidRDefault="00D658F9" w:rsidP="00D658F9">
            <w:pPr>
              <w:spacing w:before="150" w:after="150" w:line="240" w:lineRule="auto"/>
              <w:jc w:val="both"/>
              <w:rPr>
                <w:rFonts w:ascii="Times New Roman" w:eastAsia="Times New Roman" w:hAnsi="Times New Roman"/>
                <w:sz w:val="24"/>
                <w:szCs w:val="24"/>
                <w:lang w:eastAsia="ru-RU"/>
              </w:rPr>
            </w:pPr>
            <w:r w:rsidRPr="009E24D8">
              <w:rPr>
                <w:rFonts w:ascii="Times New Roman" w:eastAsia="Times New Roman" w:hAnsi="Times New Roman"/>
                <w:sz w:val="24"/>
                <w:szCs w:val="24"/>
                <w:lang w:eastAsia="ru-RU"/>
              </w:rPr>
              <w:t>Учасник під час подання тендерної пропозиції одночасно надає забезпечення тендерної пропозиції по кожному лоту окремо.</w:t>
            </w:r>
          </w:p>
          <w:p w14:paraId="50E3BBE6" w14:textId="354CCDE9" w:rsidR="00D658F9" w:rsidRPr="009E24D8" w:rsidRDefault="00D658F9" w:rsidP="00D658F9">
            <w:pPr>
              <w:spacing w:before="150" w:after="150" w:line="240" w:lineRule="auto"/>
              <w:jc w:val="both"/>
              <w:rPr>
                <w:rFonts w:ascii="Times New Roman" w:eastAsia="Times New Roman" w:hAnsi="Times New Roman"/>
                <w:i/>
                <w:iCs/>
                <w:sz w:val="24"/>
                <w:szCs w:val="24"/>
                <w:lang w:eastAsia="ru-RU"/>
              </w:rPr>
            </w:pPr>
            <w:r w:rsidRPr="009E24D8">
              <w:rPr>
                <w:rFonts w:ascii="Times New Roman" w:eastAsia="Times New Roman" w:hAnsi="Times New Roman"/>
                <w:sz w:val="24"/>
                <w:szCs w:val="24"/>
                <w:lang w:eastAsia="ru-RU"/>
              </w:rPr>
              <w:t xml:space="preserve">Вид забезпечення тендерної пропозиції: </w:t>
            </w:r>
            <w:r w:rsidRPr="009E24D8">
              <w:rPr>
                <w:rFonts w:ascii="Times New Roman" w:eastAsia="Times New Roman" w:hAnsi="Times New Roman"/>
                <w:i/>
                <w:iCs/>
                <w:sz w:val="24"/>
                <w:szCs w:val="24"/>
                <w:lang w:eastAsia="ru-RU"/>
              </w:rPr>
              <w:t>банківська гарантія. </w:t>
            </w:r>
          </w:p>
          <w:p w14:paraId="79651B1B" w14:textId="01532153" w:rsidR="00D658F9" w:rsidRPr="009E24D8" w:rsidRDefault="00D658F9" w:rsidP="00D658F9">
            <w:pPr>
              <w:spacing w:before="150" w:after="150" w:line="240" w:lineRule="auto"/>
              <w:jc w:val="both"/>
              <w:rPr>
                <w:rFonts w:ascii="Times New Roman" w:eastAsia="Times New Roman" w:hAnsi="Times New Roman"/>
                <w:b/>
                <w:sz w:val="24"/>
                <w:szCs w:val="24"/>
                <w:lang w:val="uk-UA" w:eastAsia="ru-RU"/>
              </w:rPr>
            </w:pPr>
            <w:r w:rsidRPr="009E24D8">
              <w:rPr>
                <w:rFonts w:ascii="Times New Roman" w:eastAsia="Times New Roman" w:hAnsi="Times New Roman"/>
                <w:sz w:val="24"/>
                <w:szCs w:val="24"/>
                <w:lang w:eastAsia="ru-RU"/>
              </w:rPr>
              <w:t>Забезпечення тендерної пропозиції:</w:t>
            </w:r>
            <w:r w:rsidRPr="009E24D8">
              <w:rPr>
                <w:rFonts w:ascii="Times New Roman" w:eastAsia="Times New Roman" w:hAnsi="Times New Roman"/>
                <w:b/>
                <w:sz w:val="24"/>
                <w:szCs w:val="24"/>
                <w:lang w:eastAsia="ru-RU"/>
              </w:rPr>
              <w:t xml:space="preserve"> </w:t>
            </w:r>
            <w:r w:rsidR="00AC1527" w:rsidRPr="009E24D8">
              <w:rPr>
                <w:rFonts w:ascii="Times New Roman" w:eastAsia="Times New Roman" w:hAnsi="Times New Roman"/>
                <w:b/>
                <w:sz w:val="24"/>
                <w:szCs w:val="24"/>
                <w:lang w:val="uk-UA" w:eastAsia="ru-RU"/>
              </w:rPr>
              <w:t>90</w:t>
            </w:r>
            <w:r w:rsidRPr="009E24D8">
              <w:rPr>
                <w:rFonts w:ascii="Times New Roman" w:eastAsia="Times New Roman" w:hAnsi="Times New Roman"/>
                <w:b/>
                <w:sz w:val="24"/>
                <w:szCs w:val="24"/>
                <w:lang w:val="uk-UA" w:eastAsia="ru-RU"/>
              </w:rPr>
              <w:t xml:space="preserve"> </w:t>
            </w:r>
            <w:r w:rsidRPr="009E24D8">
              <w:rPr>
                <w:rFonts w:ascii="Times New Roman" w:eastAsia="Times New Roman" w:hAnsi="Times New Roman"/>
                <w:b/>
                <w:sz w:val="24"/>
                <w:szCs w:val="24"/>
                <w:lang w:eastAsia="ru-RU"/>
              </w:rPr>
              <w:t>000,00 грн.</w:t>
            </w:r>
            <w:r w:rsidRPr="009E24D8">
              <w:rPr>
                <w:rFonts w:ascii="Times New Roman" w:eastAsia="Times New Roman" w:hAnsi="Times New Roman"/>
                <w:b/>
                <w:sz w:val="24"/>
                <w:szCs w:val="24"/>
                <w:lang w:val="uk-UA" w:eastAsia="ru-RU"/>
              </w:rPr>
              <w:t xml:space="preserve"> </w:t>
            </w:r>
          </w:p>
          <w:p w14:paraId="4BAC530D" w14:textId="77777777" w:rsidR="00D658F9" w:rsidRPr="009E24D8" w:rsidRDefault="00D658F9" w:rsidP="00D658F9">
            <w:pPr>
              <w:spacing w:before="150" w:after="150" w:line="240" w:lineRule="auto"/>
              <w:jc w:val="both"/>
              <w:rPr>
                <w:rFonts w:ascii="Times New Roman" w:eastAsia="Times New Roman" w:hAnsi="Times New Roman"/>
                <w:i/>
                <w:iCs/>
                <w:sz w:val="24"/>
                <w:szCs w:val="24"/>
                <w:lang w:eastAsia="ru-RU"/>
              </w:rPr>
            </w:pPr>
            <w:r w:rsidRPr="009E24D8">
              <w:rPr>
                <w:rFonts w:ascii="Times New Roman" w:eastAsia="Times New Roman" w:hAnsi="Times New Roman"/>
                <w:sz w:val="24"/>
                <w:szCs w:val="24"/>
                <w:lang w:eastAsia="ru-RU"/>
              </w:rPr>
              <w:t xml:space="preserve">Строк дії забезпечення тендерної пропозиції: </w:t>
            </w:r>
            <w:r w:rsidRPr="009E24D8">
              <w:rPr>
                <w:rFonts w:ascii="Times New Roman" w:eastAsia="Times New Roman" w:hAnsi="Times New Roman"/>
                <w:i/>
                <w:iCs/>
                <w:sz w:val="24"/>
                <w:szCs w:val="24"/>
                <w:lang w:eastAsia="ru-RU"/>
              </w:rPr>
              <w:t>дорівнює або перевищує 90 (дев’яносто) днів із дати кінцевого строку подання пропозицій включно). </w:t>
            </w:r>
          </w:p>
          <w:p w14:paraId="2CFAF42A" w14:textId="77777777" w:rsidR="00D658F9" w:rsidRPr="009E24D8" w:rsidRDefault="00D658F9" w:rsidP="00D658F9">
            <w:pPr>
              <w:shd w:val="clear" w:color="auto" w:fill="FFFFFF"/>
              <w:tabs>
                <w:tab w:val="left" w:pos="271"/>
                <w:tab w:val="left" w:pos="542"/>
              </w:tabs>
              <w:spacing w:after="0" w:line="240" w:lineRule="auto"/>
              <w:jc w:val="both"/>
              <w:rPr>
                <w:rFonts w:ascii="Times New Roman" w:eastAsia="Times New Roman" w:hAnsi="Times New Roman"/>
                <w:sz w:val="24"/>
                <w:szCs w:val="24"/>
                <w:lang w:eastAsia="uk-UA"/>
              </w:rPr>
            </w:pPr>
            <w:r w:rsidRPr="009E24D8">
              <w:rPr>
                <w:rFonts w:ascii="Times New Roman" w:eastAsia="Times New Roman" w:hAnsi="Times New Roman"/>
                <w:b/>
                <w:sz w:val="24"/>
                <w:szCs w:val="24"/>
                <w:lang w:eastAsia="uk-UA"/>
              </w:rPr>
              <w:t>Банківські реквізити Замовника</w:t>
            </w:r>
            <w:r w:rsidRPr="009E24D8">
              <w:rPr>
                <w:rFonts w:ascii="Times New Roman" w:eastAsia="Times New Roman" w:hAnsi="Times New Roman"/>
                <w:sz w:val="24"/>
                <w:szCs w:val="24"/>
                <w:lang w:eastAsia="uk-UA"/>
              </w:rPr>
              <w:t xml:space="preserve">: </w:t>
            </w:r>
          </w:p>
          <w:p w14:paraId="3275ABF3" w14:textId="77777777" w:rsidR="00D658F9" w:rsidRPr="009E24D8" w:rsidRDefault="00D658F9" w:rsidP="00D658F9">
            <w:pPr>
              <w:shd w:val="clear" w:color="auto" w:fill="FFFFFF"/>
              <w:tabs>
                <w:tab w:val="left" w:pos="271"/>
                <w:tab w:val="left" w:pos="542"/>
              </w:tabs>
              <w:spacing w:after="0" w:line="240" w:lineRule="auto"/>
              <w:jc w:val="both"/>
              <w:rPr>
                <w:rFonts w:ascii="Times New Roman" w:eastAsia="Times New Roman" w:hAnsi="Times New Roman"/>
                <w:sz w:val="24"/>
                <w:szCs w:val="24"/>
                <w:lang w:val="uk-UA" w:eastAsia="uk-UA"/>
              </w:rPr>
            </w:pPr>
            <w:r w:rsidRPr="009E24D8">
              <w:rPr>
                <w:rFonts w:ascii="Times New Roman" w:eastAsia="Times New Roman" w:hAnsi="Times New Roman"/>
                <w:sz w:val="24"/>
                <w:szCs w:val="24"/>
                <w:lang w:val="uk-UA" w:eastAsia="uk-UA"/>
              </w:rPr>
              <w:t xml:space="preserve">Отримувач: Комунальне підприємство по експлуатаціі  теплового господарства »Тепловик» Старокостянтинівської міської ради </w:t>
            </w:r>
          </w:p>
          <w:p w14:paraId="6752680F" w14:textId="77777777" w:rsidR="00D658F9" w:rsidRPr="009E24D8" w:rsidRDefault="00D658F9" w:rsidP="00D658F9">
            <w:pPr>
              <w:shd w:val="clear" w:color="auto" w:fill="FFFFFF"/>
              <w:tabs>
                <w:tab w:val="left" w:pos="271"/>
                <w:tab w:val="left" w:pos="542"/>
              </w:tabs>
              <w:spacing w:after="0" w:line="240" w:lineRule="auto"/>
              <w:jc w:val="both"/>
              <w:rPr>
                <w:rFonts w:ascii="Times New Roman" w:eastAsia="Times New Roman" w:hAnsi="Times New Roman"/>
                <w:sz w:val="24"/>
                <w:szCs w:val="24"/>
                <w:lang w:val="uk-UA" w:eastAsia="uk-UA"/>
              </w:rPr>
            </w:pPr>
            <w:r w:rsidRPr="009E24D8">
              <w:rPr>
                <w:rFonts w:ascii="Times New Roman" w:eastAsia="Times New Roman" w:hAnsi="Times New Roman"/>
                <w:sz w:val="24"/>
                <w:szCs w:val="24"/>
                <w:lang w:val="uk-UA" w:eastAsia="uk-UA"/>
              </w:rPr>
              <w:t>(код ЄДРПОУ 14151464)</w:t>
            </w:r>
          </w:p>
          <w:p w14:paraId="5F6EFF08" w14:textId="77777777" w:rsidR="00D658F9" w:rsidRPr="009E24D8" w:rsidRDefault="00D658F9" w:rsidP="00D658F9">
            <w:pPr>
              <w:shd w:val="clear" w:color="auto" w:fill="FFFFFF"/>
              <w:tabs>
                <w:tab w:val="left" w:pos="271"/>
                <w:tab w:val="left" w:pos="542"/>
              </w:tabs>
              <w:spacing w:after="0" w:line="240" w:lineRule="auto"/>
              <w:jc w:val="both"/>
              <w:rPr>
                <w:rFonts w:ascii="Times New Roman" w:eastAsia="Times New Roman" w:hAnsi="Times New Roman"/>
                <w:sz w:val="24"/>
                <w:szCs w:val="24"/>
                <w:lang w:val="uk-UA" w:eastAsia="uk-UA"/>
              </w:rPr>
            </w:pPr>
            <w:r w:rsidRPr="009E24D8">
              <w:rPr>
                <w:rFonts w:ascii="Times New Roman" w:eastAsia="Times New Roman" w:hAnsi="Times New Roman"/>
                <w:sz w:val="24"/>
                <w:szCs w:val="24"/>
                <w:lang w:val="uk-UA" w:eastAsia="uk-UA"/>
              </w:rPr>
              <w:t>АТ «А-Банк</w:t>
            </w:r>
            <w:r w:rsidRPr="009E24D8">
              <w:rPr>
                <w:rFonts w:eastAsia="Times New Roman"/>
                <w:lang w:val="uk-UA" w:eastAsia="uk-UA"/>
              </w:rPr>
              <w:t>»</w:t>
            </w:r>
            <w:r w:rsidRPr="009E24D8">
              <w:rPr>
                <w:rFonts w:ascii="Times New Roman" w:eastAsia="Times New Roman" w:hAnsi="Times New Roman"/>
                <w:sz w:val="24"/>
                <w:szCs w:val="24"/>
                <w:lang w:eastAsia="uk-UA"/>
              </w:rPr>
              <w:t xml:space="preserve"> "</w:t>
            </w:r>
            <w:r w:rsidRPr="009E24D8">
              <w:rPr>
                <w:rFonts w:ascii="Times New Roman" w:eastAsia="Times New Roman" w:hAnsi="Times New Roman"/>
                <w:sz w:val="24"/>
                <w:szCs w:val="24"/>
                <w:lang w:val="uk-UA" w:eastAsia="uk-UA"/>
              </w:rPr>
              <w:t>, код банку 307770</w:t>
            </w:r>
          </w:p>
          <w:p w14:paraId="403AD236" w14:textId="77777777" w:rsidR="00D658F9" w:rsidRPr="009E24D8" w:rsidRDefault="00D658F9" w:rsidP="00D658F9">
            <w:pPr>
              <w:shd w:val="clear" w:color="auto" w:fill="FFFFFF"/>
              <w:tabs>
                <w:tab w:val="left" w:pos="271"/>
                <w:tab w:val="left" w:pos="542"/>
              </w:tabs>
              <w:spacing w:after="0" w:line="240" w:lineRule="auto"/>
              <w:jc w:val="both"/>
              <w:rPr>
                <w:rFonts w:ascii="Times New Roman" w:eastAsia="Times New Roman" w:hAnsi="Times New Roman"/>
                <w:sz w:val="24"/>
                <w:szCs w:val="24"/>
                <w:lang w:val="uk-UA" w:eastAsia="uk-UA"/>
              </w:rPr>
            </w:pPr>
            <w:r w:rsidRPr="009E24D8">
              <w:rPr>
                <w:rFonts w:ascii="Times New Roman" w:eastAsia="Times New Roman" w:hAnsi="Times New Roman"/>
                <w:sz w:val="24"/>
                <w:szCs w:val="24"/>
                <w:lang w:val="en-US" w:eastAsia="uk-UA"/>
              </w:rPr>
              <w:t>IBAN</w:t>
            </w:r>
            <w:r w:rsidRPr="009E24D8">
              <w:rPr>
                <w:rFonts w:ascii="Times New Roman" w:eastAsia="Times New Roman" w:hAnsi="Times New Roman"/>
                <w:sz w:val="24"/>
                <w:szCs w:val="24"/>
                <w:lang w:val="uk-UA" w:eastAsia="uk-UA"/>
              </w:rPr>
              <w:t xml:space="preserve"> </w:t>
            </w:r>
            <w:r w:rsidRPr="009E24D8">
              <w:rPr>
                <w:rFonts w:ascii="Times New Roman" w:eastAsia="Times New Roman" w:hAnsi="Times New Roman"/>
                <w:sz w:val="24"/>
                <w:szCs w:val="24"/>
                <w:lang w:val="en-US" w:eastAsia="uk-UA"/>
              </w:rPr>
              <w:t>UA</w:t>
            </w:r>
            <w:r w:rsidRPr="009E24D8">
              <w:rPr>
                <w:rFonts w:ascii="Times New Roman" w:eastAsia="Times New Roman" w:hAnsi="Times New Roman"/>
                <w:sz w:val="24"/>
                <w:szCs w:val="24"/>
                <w:lang w:val="uk-UA" w:eastAsia="uk-UA"/>
              </w:rPr>
              <w:t>033077700000026005011119763</w:t>
            </w:r>
          </w:p>
          <w:p w14:paraId="2B9F4892" w14:textId="77777777" w:rsidR="00D658F9" w:rsidRPr="009E24D8" w:rsidRDefault="00D658F9" w:rsidP="00D658F9">
            <w:pPr>
              <w:spacing w:line="240" w:lineRule="auto"/>
              <w:jc w:val="both"/>
              <w:rPr>
                <w:rFonts w:ascii="Times New Roman" w:eastAsia="Times New Roman" w:hAnsi="Times New Roman"/>
                <w:sz w:val="24"/>
                <w:szCs w:val="24"/>
                <w:lang w:val="uk-UA" w:eastAsia="uk-UA"/>
              </w:rPr>
            </w:pPr>
            <w:r w:rsidRPr="009E24D8">
              <w:rPr>
                <w:rFonts w:ascii="Times New Roman" w:eastAsia="Times New Roman" w:hAnsi="Times New Roman"/>
                <w:sz w:val="24"/>
                <w:szCs w:val="24"/>
                <w:lang w:val="uk-UA" w:eastAsia="uk-UA"/>
              </w:rPr>
              <w:t>Валюта рахунку гривня</w:t>
            </w:r>
          </w:p>
          <w:p w14:paraId="18AFD28C" w14:textId="77777777" w:rsidR="00D658F9" w:rsidRPr="009E24D8" w:rsidRDefault="00D658F9" w:rsidP="00D658F9">
            <w:pPr>
              <w:spacing w:line="240" w:lineRule="auto"/>
              <w:jc w:val="both"/>
              <w:rPr>
                <w:rFonts w:ascii="Times New Roman" w:eastAsia="Times New Roman" w:hAnsi="Times New Roman"/>
                <w:sz w:val="24"/>
                <w:szCs w:val="24"/>
                <w:lang w:val="uk-UA" w:eastAsia="uk-UA"/>
              </w:rPr>
            </w:pPr>
            <w:r w:rsidRPr="009E24D8">
              <w:rPr>
                <w:rFonts w:ascii="Times New Roman" w:eastAsia="Times New Roman" w:hAnsi="Times New Roman"/>
                <w:sz w:val="24"/>
                <w:szCs w:val="24"/>
                <w:lang w:val="uk-UA" w:eastAsia="uk-UA"/>
              </w:rPr>
              <w:t>Усі витрати, пов’язані з наданням забезпечення тендерної пропозиції, здійснюється за рахунок коштів учасника.</w:t>
            </w:r>
          </w:p>
          <w:p w14:paraId="2C2CFF9B"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Умови надання забезпечення тендерної пропозиції: </w:t>
            </w:r>
          </w:p>
          <w:p w14:paraId="5556A05E"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14:paraId="775325CA"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w:t>
            </w:r>
            <w:r w:rsidRPr="009E24D8">
              <w:rPr>
                <w:rFonts w:ascii="Times New Roman" w:eastAsia="Times New Roman" w:hAnsi="Times New Roman"/>
                <w:i/>
                <w:iCs/>
                <w:sz w:val="24"/>
                <w:szCs w:val="24"/>
                <w:lang w:val="uk-UA" w:eastAsia="ru-RU"/>
              </w:rPr>
              <w:t>: банками)</w:t>
            </w:r>
            <w:r w:rsidRPr="009E24D8">
              <w:rPr>
                <w:rFonts w:ascii="Times New Roman" w:eastAsia="Times New Roman" w:hAnsi="Times New Roman"/>
                <w:sz w:val="24"/>
                <w:szCs w:val="24"/>
                <w:lang w:val="uk-UA" w:eastAsia="ru-RU"/>
              </w:rPr>
              <w:t xml:space="preserve"> (далі — гарант). </w:t>
            </w:r>
          </w:p>
          <w:p w14:paraId="4BDDA8F3"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Особливостями, постановою Правління Національного банку України від 15.12.2004 № 639 «Про </w:t>
            </w:r>
            <w:r w:rsidRPr="009E24D8">
              <w:rPr>
                <w:rFonts w:ascii="Times New Roman" w:eastAsia="Times New Roman" w:hAnsi="Times New Roman"/>
                <w:sz w:val="24"/>
                <w:szCs w:val="24"/>
                <w:lang w:val="uk-UA" w:eastAsia="ru-RU"/>
              </w:rPr>
              <w:lastRenderedPageBreak/>
              <w:t xml:space="preserve">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11A741C8"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3. У реквізитах гарантії: </w:t>
            </w:r>
          </w:p>
          <w:p w14:paraId="58933E6B"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23CE6185" w14:textId="77777777" w:rsidR="00D658F9" w:rsidRPr="009E24D8" w:rsidRDefault="00D658F9" w:rsidP="00D658F9">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F7FEC34" w14:textId="77777777" w:rsidR="00D658F9" w:rsidRPr="009E24D8" w:rsidRDefault="00D658F9" w:rsidP="00D658F9">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код банку (у разі наявності); </w:t>
            </w:r>
          </w:p>
          <w:p w14:paraId="29956C45" w14:textId="77777777" w:rsidR="00D658F9" w:rsidRPr="009E24D8" w:rsidRDefault="00D658F9" w:rsidP="00D658F9">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адреса місцезнаходження; </w:t>
            </w:r>
          </w:p>
          <w:p w14:paraId="646763B0" w14:textId="77777777" w:rsidR="00D658F9" w:rsidRPr="009E24D8" w:rsidRDefault="00D658F9" w:rsidP="00D658F9">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поштова адреса для листування; </w:t>
            </w:r>
          </w:p>
          <w:p w14:paraId="6D6841DC" w14:textId="77777777" w:rsidR="00D658F9" w:rsidRPr="009E24D8" w:rsidRDefault="00D658F9" w:rsidP="00D658F9">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53B3767A"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26D51358" w14:textId="77777777" w:rsidR="00D658F9" w:rsidRPr="009E24D8" w:rsidRDefault="00D658F9" w:rsidP="00D658F9">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повне найменування — для юридичної особи; </w:t>
            </w:r>
          </w:p>
          <w:p w14:paraId="5753D575" w14:textId="77777777" w:rsidR="00D658F9" w:rsidRPr="009E24D8" w:rsidRDefault="00D658F9" w:rsidP="00D658F9">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4630D613" w14:textId="77777777" w:rsidR="00D658F9" w:rsidRPr="009E24D8" w:rsidRDefault="00D658F9" w:rsidP="00D658F9">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A91784F" w14:textId="77777777" w:rsidR="00D658F9" w:rsidRPr="009E24D8" w:rsidRDefault="00D658F9" w:rsidP="00D658F9">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19C14DA3" w14:textId="77777777" w:rsidR="00D658F9" w:rsidRPr="009E24D8" w:rsidRDefault="00D658F9" w:rsidP="00D658F9">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7CC1F03" w14:textId="77777777" w:rsidR="00D658F9" w:rsidRPr="009E24D8" w:rsidRDefault="00D658F9" w:rsidP="00D658F9">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адреса місцезнаходження; </w:t>
            </w:r>
          </w:p>
          <w:p w14:paraId="5CCE83CA"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14:paraId="79A2C415" w14:textId="77777777" w:rsidR="00D658F9" w:rsidRPr="009E24D8" w:rsidRDefault="00D658F9" w:rsidP="00D658F9">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повне найменування юридичної особи; </w:t>
            </w:r>
          </w:p>
          <w:p w14:paraId="74494273" w14:textId="77777777" w:rsidR="00D658F9" w:rsidRPr="009E24D8" w:rsidRDefault="00D658F9" w:rsidP="00D658F9">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39873A7A" w14:textId="77777777" w:rsidR="00D658F9" w:rsidRPr="009E24D8" w:rsidRDefault="00D658F9" w:rsidP="00D658F9">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адреса місцезнаходження; </w:t>
            </w:r>
          </w:p>
          <w:p w14:paraId="13DB282D"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59A0EF42"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lastRenderedPageBreak/>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E079790"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44E27F5"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7) зазначається дата закінчення строку дії гарантії.</w:t>
            </w:r>
          </w:p>
          <w:p w14:paraId="555FC821"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568D89EE"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0EF1578A" w14:textId="77777777" w:rsidR="00D658F9" w:rsidRPr="009E24D8" w:rsidRDefault="00D658F9" w:rsidP="00D658F9">
            <w:pPr>
              <w:pStyle w:val="a5"/>
              <w:numPr>
                <w:ilvl w:val="0"/>
                <w:numId w:val="5"/>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5BB80812" w14:textId="77777777" w:rsidR="00D658F9" w:rsidRPr="009E24D8" w:rsidRDefault="00D658F9" w:rsidP="00D658F9">
            <w:pPr>
              <w:pStyle w:val="a5"/>
              <w:numPr>
                <w:ilvl w:val="0"/>
                <w:numId w:val="5"/>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3E1A8A8F"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1B4258A2"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5B4EF9AB" w14:textId="77777777" w:rsidR="00D658F9" w:rsidRPr="009E24D8" w:rsidRDefault="00D658F9" w:rsidP="00D658F9">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7FCD0583" w14:textId="77777777" w:rsidR="00D658F9" w:rsidRPr="009E24D8" w:rsidRDefault="00D658F9" w:rsidP="00D658F9">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ліцензія на здійснення страхової діяльності. </w:t>
            </w:r>
          </w:p>
          <w:p w14:paraId="77595E1C"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5. Гарантія, яка складається на паперовому носії, підписується уповноваженою(ими) особою(ами) гаранта та скріплюється печатками (у разі наявності). </w:t>
            </w:r>
          </w:p>
          <w:p w14:paraId="3A7C4B30"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6.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D5D4362"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7.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0DEEE35E"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20953BAE"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lastRenderedPageBreak/>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81F5456"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4F31DB8"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DC7D157"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75B6EAF7"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05610962"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6B1AD9E"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195E8F5F" w14:textId="77777777"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56660FAE" w14:textId="5BAEE47C" w:rsidR="00D658F9" w:rsidRPr="009E24D8" w:rsidRDefault="00D658F9" w:rsidP="00D658F9">
            <w:pPr>
              <w:spacing w:before="150" w:after="150" w:line="240" w:lineRule="auto"/>
              <w:jc w:val="both"/>
              <w:rPr>
                <w:rFonts w:ascii="Times New Roman" w:eastAsia="Times New Roman" w:hAnsi="Times New Roman"/>
                <w:sz w:val="24"/>
                <w:szCs w:val="24"/>
                <w:lang w:val="uk-UA" w:eastAsia="ru-RU"/>
              </w:rPr>
            </w:pPr>
            <w:r w:rsidRPr="009E24D8">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D658F9" w:rsidRPr="00563F82" w14:paraId="0C71FFB1" w14:textId="77777777" w:rsidTr="00096BCF">
        <w:tc>
          <w:tcPr>
            <w:tcW w:w="300" w:type="pct"/>
            <w:shd w:val="clear" w:color="auto" w:fill="FFFFFF"/>
            <w:hideMark/>
          </w:tcPr>
          <w:p w14:paraId="232A9B24" w14:textId="77777777" w:rsidR="00D658F9" w:rsidRPr="00B413F2" w:rsidRDefault="00D658F9" w:rsidP="00D6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D658F9" w:rsidRPr="00B413F2" w:rsidRDefault="00D658F9" w:rsidP="00D6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58FCD455" w14:textId="77777777" w:rsidR="00D658F9" w:rsidRPr="00F32FC0" w:rsidRDefault="00D658F9" w:rsidP="00D658F9">
            <w:pPr>
              <w:spacing w:before="150" w:after="150" w:line="240" w:lineRule="auto"/>
              <w:jc w:val="both"/>
              <w:rPr>
                <w:rFonts w:ascii="Times New Roman" w:eastAsia="Times New Roman" w:hAnsi="Times New Roman"/>
                <w:color w:val="000000" w:themeColor="text1"/>
                <w:sz w:val="24"/>
                <w:szCs w:val="24"/>
                <w:lang w:val="uk-UA" w:eastAsia="ru-RU"/>
              </w:rPr>
            </w:pPr>
            <w:r w:rsidRPr="00F32FC0">
              <w:rPr>
                <w:rFonts w:ascii="Times New Roman" w:eastAsia="Times New Roman" w:hAnsi="Times New Roman"/>
                <w:b/>
                <w:bCs/>
                <w:color w:val="000000" w:themeColor="text1"/>
                <w:sz w:val="24"/>
                <w:szCs w:val="24"/>
                <w:lang w:val="uk-UA" w:eastAsia="ru-RU"/>
              </w:rPr>
              <w:t>Умови повернення</w:t>
            </w:r>
            <w:r w:rsidRPr="00F32FC0">
              <w:rPr>
                <w:rFonts w:ascii="Times New Roman" w:eastAsia="Times New Roman" w:hAnsi="Times New Roman"/>
                <w:color w:val="000000" w:themeColor="text1"/>
                <w:sz w:val="24"/>
                <w:szCs w:val="24"/>
                <w:lang w:val="uk-UA" w:eastAsia="ru-RU"/>
              </w:rPr>
              <w:t xml:space="preserve"> забезпечення тендерної пропозиції: відповідно до частини 4 статті 25 Закону забезпечення тендерної пропозиції повертається учаснику в разі: </w:t>
            </w:r>
          </w:p>
          <w:p w14:paraId="766A9698" w14:textId="77777777" w:rsidR="00D658F9" w:rsidRPr="00F32FC0" w:rsidRDefault="00D658F9" w:rsidP="00D658F9">
            <w:pPr>
              <w:spacing w:before="150" w:after="150" w:line="240" w:lineRule="auto"/>
              <w:jc w:val="both"/>
              <w:rPr>
                <w:rFonts w:ascii="Times New Roman" w:eastAsia="Times New Roman" w:hAnsi="Times New Roman"/>
                <w:sz w:val="24"/>
                <w:szCs w:val="24"/>
                <w:lang w:val="uk-UA" w:eastAsia="ru-RU"/>
              </w:rPr>
            </w:pPr>
            <w:r w:rsidRPr="00F32FC0">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72203DA0" w14:textId="77777777" w:rsidR="00D658F9" w:rsidRPr="00F32FC0" w:rsidRDefault="00D658F9" w:rsidP="00D658F9">
            <w:pPr>
              <w:spacing w:before="150" w:after="150" w:line="240" w:lineRule="auto"/>
              <w:jc w:val="both"/>
              <w:rPr>
                <w:rFonts w:ascii="Times New Roman" w:eastAsia="Times New Roman" w:hAnsi="Times New Roman"/>
                <w:sz w:val="24"/>
                <w:szCs w:val="24"/>
                <w:lang w:val="uk-UA" w:eastAsia="ru-RU"/>
              </w:rPr>
            </w:pPr>
            <w:r w:rsidRPr="00F32FC0">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w:t>
            </w:r>
            <w:r w:rsidRPr="00F32FC0">
              <w:rPr>
                <w:rFonts w:ascii="Times New Roman" w:eastAsia="Times New Roman" w:hAnsi="Times New Roman"/>
                <w:sz w:val="24"/>
                <w:szCs w:val="24"/>
                <w:lang w:val="uk-UA" w:eastAsia="ru-RU"/>
              </w:rPr>
              <w:lastRenderedPageBreak/>
              <w:t xml:space="preserve">переговорної процедури закупівлі) / спрощеної закупівлі; </w:t>
            </w:r>
          </w:p>
          <w:p w14:paraId="59E91F6E" w14:textId="77777777" w:rsidR="00D658F9" w:rsidRPr="00F32FC0" w:rsidRDefault="00D658F9" w:rsidP="00D658F9">
            <w:pPr>
              <w:spacing w:before="150" w:after="150" w:line="240" w:lineRule="auto"/>
              <w:jc w:val="both"/>
              <w:rPr>
                <w:rFonts w:ascii="Times New Roman" w:eastAsia="Times New Roman" w:hAnsi="Times New Roman"/>
                <w:sz w:val="24"/>
                <w:szCs w:val="24"/>
                <w:lang w:val="uk-UA" w:eastAsia="ru-RU"/>
              </w:rPr>
            </w:pPr>
            <w:r w:rsidRPr="00F32FC0">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F67A5FC" w14:textId="77777777" w:rsidR="00D658F9" w:rsidRPr="00F32FC0" w:rsidRDefault="00D658F9" w:rsidP="00D658F9">
            <w:pPr>
              <w:spacing w:before="150" w:after="150" w:line="240" w:lineRule="auto"/>
              <w:jc w:val="both"/>
              <w:rPr>
                <w:rFonts w:ascii="Times New Roman" w:eastAsia="Times New Roman" w:hAnsi="Times New Roman"/>
                <w:sz w:val="24"/>
                <w:szCs w:val="24"/>
                <w:lang w:val="uk-UA" w:eastAsia="ru-RU"/>
              </w:rPr>
            </w:pPr>
            <w:r w:rsidRPr="00F32FC0">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2657AB63" w14:textId="77777777" w:rsidR="00D658F9" w:rsidRPr="00F32FC0" w:rsidRDefault="00D658F9" w:rsidP="00D658F9">
            <w:pPr>
              <w:spacing w:before="150" w:after="150" w:line="240" w:lineRule="auto"/>
              <w:jc w:val="both"/>
              <w:rPr>
                <w:rFonts w:ascii="Times New Roman" w:eastAsia="Times New Roman" w:hAnsi="Times New Roman"/>
                <w:sz w:val="24"/>
                <w:szCs w:val="24"/>
                <w:lang w:val="uk-UA" w:eastAsia="ru-RU"/>
              </w:rPr>
            </w:pPr>
            <w:r w:rsidRPr="00F32FC0">
              <w:rPr>
                <w:rFonts w:ascii="Times New Roman" w:eastAsia="Times New Roman" w:hAnsi="Times New Roman"/>
                <w:sz w:val="24"/>
                <w:szCs w:val="24"/>
                <w:lang w:val="uk-UA" w:eastAsia="ru-RU"/>
              </w:rPr>
              <w:t xml:space="preserve">Умови </w:t>
            </w:r>
            <w:r w:rsidRPr="00F32FC0">
              <w:rPr>
                <w:rFonts w:ascii="Times New Roman" w:eastAsia="Times New Roman" w:hAnsi="Times New Roman"/>
                <w:b/>
                <w:bCs/>
                <w:sz w:val="24"/>
                <w:szCs w:val="24"/>
                <w:lang w:val="uk-UA" w:eastAsia="ru-RU"/>
              </w:rPr>
              <w:t>неповернення забезпечення</w:t>
            </w:r>
            <w:r w:rsidRPr="00F32FC0">
              <w:rPr>
                <w:rFonts w:ascii="Times New Roman" w:eastAsia="Times New Roman" w:hAnsi="Times New Roman"/>
                <w:sz w:val="24"/>
                <w:szCs w:val="24"/>
                <w:lang w:val="uk-UA" w:eastAsia="ru-RU"/>
              </w:rPr>
              <w:t xml:space="preserve"> тендерної пропозиції відповідно до частини 3 статті 25 Закону з урахуванням Особливостей: </w:t>
            </w:r>
          </w:p>
          <w:p w14:paraId="0C56AB97" w14:textId="77777777" w:rsidR="00D658F9" w:rsidRPr="00F32FC0" w:rsidRDefault="00D658F9" w:rsidP="00D658F9">
            <w:pPr>
              <w:spacing w:before="150" w:after="150" w:line="240" w:lineRule="auto"/>
              <w:jc w:val="both"/>
              <w:rPr>
                <w:rFonts w:ascii="Times New Roman" w:eastAsia="Times New Roman" w:hAnsi="Times New Roman"/>
                <w:sz w:val="24"/>
                <w:szCs w:val="24"/>
                <w:lang w:val="uk-UA" w:eastAsia="ru-RU"/>
              </w:rPr>
            </w:pPr>
            <w:r w:rsidRPr="00F32FC0">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401834A" w14:textId="77777777" w:rsidR="00D658F9" w:rsidRPr="00F32FC0" w:rsidRDefault="00D658F9" w:rsidP="00D658F9">
            <w:pPr>
              <w:spacing w:before="150" w:after="150" w:line="240" w:lineRule="auto"/>
              <w:jc w:val="both"/>
              <w:rPr>
                <w:rFonts w:ascii="Times New Roman" w:eastAsia="Times New Roman" w:hAnsi="Times New Roman"/>
                <w:sz w:val="24"/>
                <w:szCs w:val="24"/>
                <w:lang w:val="uk-UA" w:eastAsia="ru-RU"/>
              </w:rPr>
            </w:pPr>
            <w:r w:rsidRPr="00F32FC0">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79169A00" w14:textId="77777777" w:rsidR="00D658F9" w:rsidRPr="00F32FC0" w:rsidRDefault="00D658F9" w:rsidP="00D658F9">
            <w:pPr>
              <w:spacing w:before="150" w:after="150" w:line="240" w:lineRule="auto"/>
              <w:jc w:val="both"/>
              <w:rPr>
                <w:rFonts w:ascii="Times New Roman" w:eastAsia="Times New Roman" w:hAnsi="Times New Roman"/>
                <w:sz w:val="24"/>
                <w:szCs w:val="24"/>
                <w:lang w:val="uk-UA" w:eastAsia="ru-RU"/>
              </w:rPr>
            </w:pPr>
            <w:r w:rsidRPr="00F32FC0">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2336E814" w14:textId="731EF665" w:rsidR="00D658F9" w:rsidRPr="00F32FC0" w:rsidRDefault="00D658F9" w:rsidP="00D658F9">
            <w:pPr>
              <w:spacing w:before="150" w:after="150" w:line="240" w:lineRule="auto"/>
              <w:jc w:val="both"/>
              <w:rPr>
                <w:rFonts w:ascii="Times New Roman" w:eastAsia="Times New Roman" w:hAnsi="Times New Roman"/>
                <w:sz w:val="24"/>
                <w:szCs w:val="24"/>
                <w:lang w:val="uk-UA" w:eastAsia="ru-RU"/>
              </w:rPr>
            </w:pPr>
            <w:r w:rsidRPr="00F32FC0">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563F82"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A6AEE">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63F82"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107DFB24"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F32FC0">
              <w:rPr>
                <w:rFonts w:ascii="Times New Roman" w:eastAsia="Times New Roman" w:hAnsi="Times New Roman"/>
                <w:b/>
                <w:bCs/>
                <w:sz w:val="24"/>
                <w:szCs w:val="24"/>
                <w:lang w:val="uk-UA" w:eastAsia="ru-RU"/>
              </w:rPr>
              <w:t>Дата</w:t>
            </w:r>
            <w:r w:rsidR="00096BCF" w:rsidRPr="00F32FC0">
              <w:rPr>
                <w:rFonts w:ascii="Times New Roman" w:eastAsia="Times New Roman" w:hAnsi="Times New Roman"/>
                <w:b/>
                <w:bCs/>
                <w:sz w:val="24"/>
                <w:szCs w:val="24"/>
                <w:lang w:val="uk-UA" w:eastAsia="ru-RU"/>
              </w:rPr>
              <w:t xml:space="preserve"> </w:t>
            </w:r>
            <w:r w:rsidR="0088371B" w:rsidRPr="00F32FC0">
              <w:rPr>
                <w:rFonts w:ascii="Times New Roman" w:eastAsia="Times New Roman" w:hAnsi="Times New Roman"/>
                <w:b/>
                <w:bCs/>
                <w:sz w:val="24"/>
                <w:szCs w:val="24"/>
                <w:lang w:val="uk-UA" w:eastAsia="ru-RU"/>
              </w:rPr>
              <w:t xml:space="preserve"> </w:t>
            </w:r>
            <w:r w:rsidR="00D658F9" w:rsidRPr="00F32FC0">
              <w:rPr>
                <w:rFonts w:ascii="Times New Roman" w:eastAsia="Times New Roman" w:hAnsi="Times New Roman"/>
                <w:b/>
                <w:bCs/>
                <w:sz w:val="24"/>
                <w:szCs w:val="24"/>
                <w:lang w:val="uk-UA" w:eastAsia="ru-RU"/>
              </w:rPr>
              <w:t>10</w:t>
            </w:r>
            <w:r w:rsidR="00F27214" w:rsidRPr="00F32FC0">
              <w:rPr>
                <w:rFonts w:ascii="Times New Roman" w:eastAsia="Times New Roman" w:hAnsi="Times New Roman"/>
                <w:b/>
                <w:bCs/>
                <w:sz w:val="24"/>
                <w:szCs w:val="24"/>
                <w:lang w:val="uk-UA" w:eastAsia="ru-RU"/>
              </w:rPr>
              <w:t>.</w:t>
            </w:r>
            <w:r w:rsidR="0088371B" w:rsidRPr="00F32FC0">
              <w:rPr>
                <w:rFonts w:ascii="Times New Roman" w:eastAsia="Times New Roman" w:hAnsi="Times New Roman"/>
                <w:b/>
                <w:bCs/>
                <w:sz w:val="24"/>
                <w:szCs w:val="24"/>
                <w:lang w:val="uk-UA" w:eastAsia="ru-RU"/>
              </w:rPr>
              <w:t>11</w:t>
            </w:r>
            <w:r w:rsidRPr="00F32FC0">
              <w:rPr>
                <w:rFonts w:ascii="Times New Roman" w:eastAsia="Times New Roman" w:hAnsi="Times New Roman"/>
                <w:b/>
                <w:bCs/>
                <w:sz w:val="24"/>
                <w:szCs w:val="24"/>
                <w:lang w:val="uk-UA" w:eastAsia="ru-RU"/>
              </w:rPr>
              <w:t xml:space="preserve">.2023 року, Час </w:t>
            </w:r>
            <w:r w:rsidR="0025594D" w:rsidRPr="00F32FC0">
              <w:rPr>
                <w:rFonts w:ascii="Times New Roman" w:eastAsia="Times New Roman" w:hAnsi="Times New Roman"/>
                <w:b/>
                <w:bCs/>
                <w:sz w:val="24"/>
                <w:szCs w:val="24"/>
                <w:lang w:val="uk-UA" w:eastAsia="ru-RU"/>
              </w:rPr>
              <w:t>0</w:t>
            </w:r>
            <w:r w:rsidR="0090451B" w:rsidRPr="00F32FC0">
              <w:rPr>
                <w:rFonts w:ascii="Times New Roman" w:eastAsia="Times New Roman" w:hAnsi="Times New Roman"/>
                <w:b/>
                <w:bCs/>
                <w:sz w:val="24"/>
                <w:szCs w:val="24"/>
                <w:lang w:val="uk-UA" w:eastAsia="ru-RU"/>
              </w:rPr>
              <w:t>9</w:t>
            </w:r>
            <w:r w:rsidRPr="00F32FC0">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63F82"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7A75D9">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4E7456"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w:t>
            </w:r>
            <w:r w:rsidRPr="007A75D9">
              <w:rPr>
                <w:rFonts w:ascii="Times New Roman" w:eastAsia="Times New Roman" w:hAnsi="Times New Roman"/>
                <w:sz w:val="24"/>
                <w:szCs w:val="24"/>
                <w:lang w:val="uk-UA"/>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w:t>
            </w:r>
            <w:r w:rsidRPr="007A75D9">
              <w:rPr>
                <w:rFonts w:ascii="Times New Roman" w:eastAsia="Times New Roman" w:hAnsi="Times New Roman"/>
                <w:color w:val="000000" w:themeColor="text1"/>
                <w:sz w:val="24"/>
                <w:szCs w:val="24"/>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7A75D9">
              <w:rPr>
                <w:rFonts w:ascii="Times New Roman" w:eastAsia="Times New Roman" w:hAnsi="Times New Roman"/>
                <w:color w:val="000000" w:themeColor="text1"/>
                <w:sz w:val="24"/>
                <w:szCs w:val="24"/>
                <w:lang w:val="uk-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F51D22">
              <w:rPr>
                <w:rFonts w:ascii="Times New Roman" w:eastAsia="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7A75D9">
              <w:rPr>
                <w:rFonts w:ascii="Times New Roman" w:hAnsi="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w:t>
            </w:r>
            <w:r w:rsidRPr="007A75D9">
              <w:rPr>
                <w:rFonts w:ascii="Times New Roman" w:hAnsi="Times New Roman"/>
                <w:sz w:val="24"/>
                <w:szCs w:val="24"/>
                <w:lang w:val="uk-UA"/>
              </w:rPr>
              <w:lastRenderedPageBreak/>
              <w:t>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77A5C">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w:t>
            </w:r>
            <w:r w:rsidRPr="00D6537C">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77777777" w:rsidR="0090451B" w:rsidRDefault="0090451B"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08C47610" w14:textId="77777777" w:rsidR="00884605" w:rsidRDefault="00884605" w:rsidP="000B1DCA">
      <w:pPr>
        <w:pStyle w:val="af2"/>
        <w:ind w:left="5664"/>
        <w:rPr>
          <w:b/>
          <w:bCs/>
          <w:sz w:val="24"/>
          <w:szCs w:val="24"/>
        </w:rPr>
      </w:pPr>
    </w:p>
    <w:p w14:paraId="23D6CCFF" w14:textId="77777777" w:rsidR="00884605" w:rsidRDefault="00884605" w:rsidP="000B1DCA">
      <w:pPr>
        <w:pStyle w:val="af2"/>
        <w:ind w:left="5664"/>
        <w:rPr>
          <w:b/>
          <w:bCs/>
          <w:sz w:val="24"/>
          <w:szCs w:val="24"/>
        </w:rPr>
      </w:pPr>
    </w:p>
    <w:p w14:paraId="7C56E11C" w14:textId="77777777" w:rsidR="00884605" w:rsidRDefault="00884605" w:rsidP="000B1DCA">
      <w:pPr>
        <w:pStyle w:val="af2"/>
        <w:ind w:left="5664"/>
        <w:rPr>
          <w:b/>
          <w:bCs/>
          <w:sz w:val="24"/>
          <w:szCs w:val="24"/>
        </w:rPr>
      </w:pPr>
    </w:p>
    <w:p w14:paraId="22678F8D" w14:textId="77777777" w:rsidR="00884605" w:rsidRDefault="00884605" w:rsidP="000B1DCA">
      <w:pPr>
        <w:pStyle w:val="af2"/>
        <w:ind w:left="5664"/>
        <w:rPr>
          <w:b/>
          <w:bCs/>
          <w:sz w:val="24"/>
          <w:szCs w:val="24"/>
        </w:rPr>
      </w:pPr>
    </w:p>
    <w:p w14:paraId="26783C6E" w14:textId="77777777" w:rsidR="00884605" w:rsidRDefault="00884605" w:rsidP="000B1DCA">
      <w:pPr>
        <w:pStyle w:val="af2"/>
        <w:ind w:left="5664"/>
        <w:rPr>
          <w:b/>
          <w:bCs/>
          <w:sz w:val="24"/>
          <w:szCs w:val="24"/>
        </w:rPr>
      </w:pPr>
    </w:p>
    <w:p w14:paraId="0C0D882F" w14:textId="77777777" w:rsidR="00884605" w:rsidRDefault="00884605" w:rsidP="000B1DCA">
      <w:pPr>
        <w:pStyle w:val="af2"/>
        <w:ind w:left="5664"/>
        <w:rPr>
          <w:b/>
          <w:bCs/>
          <w:sz w:val="24"/>
          <w:szCs w:val="24"/>
        </w:rPr>
      </w:pPr>
    </w:p>
    <w:p w14:paraId="4AAF4AB9" w14:textId="77777777" w:rsidR="00884605" w:rsidRDefault="00884605" w:rsidP="000B1DCA">
      <w:pPr>
        <w:pStyle w:val="af2"/>
        <w:ind w:left="5664"/>
        <w:rPr>
          <w:b/>
          <w:bCs/>
          <w:sz w:val="24"/>
          <w:szCs w:val="24"/>
        </w:rPr>
      </w:pPr>
    </w:p>
    <w:p w14:paraId="42C714AF" w14:textId="77777777" w:rsidR="00884605" w:rsidRDefault="00884605" w:rsidP="000B1DCA">
      <w:pPr>
        <w:pStyle w:val="af2"/>
        <w:ind w:left="5664"/>
        <w:rPr>
          <w:b/>
          <w:bCs/>
          <w:sz w:val="24"/>
          <w:szCs w:val="24"/>
        </w:rPr>
      </w:pPr>
    </w:p>
    <w:p w14:paraId="1B77F50F" w14:textId="77777777" w:rsidR="00884605" w:rsidRDefault="00884605" w:rsidP="000B1DCA">
      <w:pPr>
        <w:pStyle w:val="af2"/>
        <w:ind w:left="5664"/>
        <w:rPr>
          <w:b/>
          <w:bCs/>
          <w:sz w:val="24"/>
          <w:szCs w:val="24"/>
        </w:rPr>
      </w:pPr>
    </w:p>
    <w:p w14:paraId="154409A2" w14:textId="77777777" w:rsidR="00884605" w:rsidRDefault="00884605" w:rsidP="000B1DCA">
      <w:pPr>
        <w:pStyle w:val="af2"/>
        <w:ind w:left="5664"/>
        <w:rPr>
          <w:b/>
          <w:bCs/>
          <w:sz w:val="24"/>
          <w:szCs w:val="24"/>
        </w:rPr>
      </w:pPr>
    </w:p>
    <w:p w14:paraId="1938853E" w14:textId="77777777" w:rsidR="00884605" w:rsidRDefault="00884605" w:rsidP="000B1DCA">
      <w:pPr>
        <w:pStyle w:val="af2"/>
        <w:ind w:left="5664"/>
        <w:rPr>
          <w:b/>
          <w:bCs/>
          <w:sz w:val="24"/>
          <w:szCs w:val="24"/>
        </w:rPr>
      </w:pPr>
    </w:p>
    <w:p w14:paraId="78948191" w14:textId="77777777" w:rsidR="00884605" w:rsidRDefault="00884605" w:rsidP="000B1DCA">
      <w:pPr>
        <w:pStyle w:val="af2"/>
        <w:ind w:left="5664"/>
        <w:rPr>
          <w:b/>
          <w:bCs/>
          <w:sz w:val="24"/>
          <w:szCs w:val="24"/>
        </w:rPr>
      </w:pPr>
    </w:p>
    <w:p w14:paraId="29DA4B8B" w14:textId="77777777" w:rsidR="00884605" w:rsidRDefault="00884605" w:rsidP="000B1DCA">
      <w:pPr>
        <w:pStyle w:val="af2"/>
        <w:ind w:left="5664"/>
        <w:rPr>
          <w:b/>
          <w:bCs/>
          <w:sz w:val="24"/>
          <w:szCs w:val="24"/>
        </w:rPr>
      </w:pPr>
    </w:p>
    <w:p w14:paraId="6EB4A785" w14:textId="77777777" w:rsidR="00884605" w:rsidRDefault="00884605" w:rsidP="000B1DCA">
      <w:pPr>
        <w:pStyle w:val="af2"/>
        <w:ind w:left="5664"/>
        <w:rPr>
          <w:b/>
          <w:bCs/>
          <w:sz w:val="24"/>
          <w:szCs w:val="24"/>
        </w:rPr>
      </w:pPr>
    </w:p>
    <w:p w14:paraId="39490635" w14:textId="77777777" w:rsidR="00884605" w:rsidRDefault="00884605" w:rsidP="000B1DCA">
      <w:pPr>
        <w:pStyle w:val="af2"/>
        <w:ind w:left="5664"/>
        <w:rPr>
          <w:b/>
          <w:bCs/>
          <w:sz w:val="24"/>
          <w:szCs w:val="24"/>
        </w:rPr>
      </w:pPr>
    </w:p>
    <w:p w14:paraId="65758009" w14:textId="77777777" w:rsidR="00884605" w:rsidRDefault="00884605" w:rsidP="000B1DCA">
      <w:pPr>
        <w:pStyle w:val="af2"/>
        <w:ind w:left="5664"/>
        <w:rPr>
          <w:b/>
          <w:bCs/>
          <w:sz w:val="24"/>
          <w:szCs w:val="24"/>
        </w:rPr>
      </w:pPr>
    </w:p>
    <w:p w14:paraId="7692480D" w14:textId="77777777" w:rsidR="00884605" w:rsidRDefault="00884605" w:rsidP="000B1DCA">
      <w:pPr>
        <w:pStyle w:val="af2"/>
        <w:ind w:left="5664"/>
        <w:rPr>
          <w:b/>
          <w:bCs/>
          <w:sz w:val="24"/>
          <w:szCs w:val="24"/>
        </w:rPr>
      </w:pPr>
    </w:p>
    <w:p w14:paraId="7813E1D7" w14:textId="77777777" w:rsidR="00884605" w:rsidRDefault="00884605" w:rsidP="000B1DCA">
      <w:pPr>
        <w:pStyle w:val="af2"/>
        <w:ind w:left="5664"/>
        <w:rPr>
          <w:b/>
          <w:bCs/>
          <w:sz w:val="24"/>
          <w:szCs w:val="24"/>
        </w:rPr>
      </w:pPr>
    </w:p>
    <w:p w14:paraId="008C77B2" w14:textId="77777777" w:rsidR="00884605" w:rsidRDefault="00884605" w:rsidP="000B1DCA">
      <w:pPr>
        <w:pStyle w:val="af2"/>
        <w:ind w:left="5664"/>
        <w:rPr>
          <w:b/>
          <w:bCs/>
          <w:sz w:val="24"/>
          <w:szCs w:val="24"/>
        </w:rPr>
      </w:pPr>
    </w:p>
    <w:p w14:paraId="3A0CB98A" w14:textId="77777777" w:rsidR="00884605" w:rsidRDefault="00884605" w:rsidP="000B1DCA">
      <w:pPr>
        <w:pStyle w:val="af2"/>
        <w:ind w:left="5664"/>
        <w:rPr>
          <w:b/>
          <w:bCs/>
          <w:sz w:val="24"/>
          <w:szCs w:val="24"/>
        </w:rPr>
      </w:pPr>
    </w:p>
    <w:p w14:paraId="6E65B063" w14:textId="77777777" w:rsidR="00884605" w:rsidRDefault="00884605" w:rsidP="000B1DCA">
      <w:pPr>
        <w:pStyle w:val="af2"/>
        <w:ind w:left="5664"/>
        <w:rPr>
          <w:b/>
          <w:bCs/>
          <w:sz w:val="24"/>
          <w:szCs w:val="24"/>
        </w:rPr>
      </w:pPr>
    </w:p>
    <w:p w14:paraId="274AEAE7" w14:textId="77777777" w:rsidR="00884605" w:rsidRDefault="00884605" w:rsidP="000B1DCA">
      <w:pPr>
        <w:pStyle w:val="af2"/>
        <w:ind w:left="5664"/>
        <w:rPr>
          <w:b/>
          <w:bCs/>
          <w:sz w:val="24"/>
          <w:szCs w:val="24"/>
        </w:rPr>
      </w:pPr>
    </w:p>
    <w:p w14:paraId="447DC678" w14:textId="77777777" w:rsidR="00884605" w:rsidRDefault="00884605" w:rsidP="000B1DCA">
      <w:pPr>
        <w:pStyle w:val="af2"/>
        <w:ind w:left="5664"/>
        <w:rPr>
          <w:b/>
          <w:bCs/>
          <w:sz w:val="24"/>
          <w:szCs w:val="24"/>
        </w:rPr>
      </w:pPr>
    </w:p>
    <w:p w14:paraId="652AF5E3" w14:textId="77777777" w:rsidR="00884605" w:rsidRDefault="00884605" w:rsidP="000B1DCA">
      <w:pPr>
        <w:pStyle w:val="af2"/>
        <w:ind w:left="5664"/>
        <w:rPr>
          <w:b/>
          <w:bCs/>
          <w:sz w:val="24"/>
          <w:szCs w:val="24"/>
        </w:rPr>
      </w:pPr>
    </w:p>
    <w:p w14:paraId="6637A540" w14:textId="77777777" w:rsidR="00884605" w:rsidRDefault="00884605" w:rsidP="000B1DCA">
      <w:pPr>
        <w:pStyle w:val="af2"/>
        <w:ind w:left="5664"/>
        <w:rPr>
          <w:b/>
          <w:bCs/>
          <w:sz w:val="24"/>
          <w:szCs w:val="24"/>
        </w:rPr>
      </w:pPr>
    </w:p>
    <w:p w14:paraId="38A9FC17" w14:textId="77777777" w:rsidR="00884605" w:rsidRDefault="00884605" w:rsidP="000B1DCA">
      <w:pPr>
        <w:pStyle w:val="af2"/>
        <w:ind w:left="5664"/>
        <w:rPr>
          <w:b/>
          <w:bCs/>
          <w:sz w:val="24"/>
          <w:szCs w:val="24"/>
        </w:rPr>
      </w:pPr>
    </w:p>
    <w:p w14:paraId="5838B0F6" w14:textId="77777777" w:rsidR="00884605" w:rsidRDefault="00884605" w:rsidP="000B1DCA">
      <w:pPr>
        <w:pStyle w:val="af2"/>
        <w:ind w:left="5664"/>
        <w:rPr>
          <w:b/>
          <w:bCs/>
          <w:sz w:val="24"/>
          <w:szCs w:val="24"/>
        </w:rPr>
      </w:pPr>
    </w:p>
    <w:p w14:paraId="4C9AE419" w14:textId="77777777" w:rsidR="00884605" w:rsidRDefault="00884605" w:rsidP="000B1DCA">
      <w:pPr>
        <w:pStyle w:val="af2"/>
        <w:ind w:left="5664"/>
        <w:rPr>
          <w:b/>
          <w:bCs/>
          <w:sz w:val="24"/>
          <w:szCs w:val="24"/>
        </w:rPr>
      </w:pPr>
    </w:p>
    <w:p w14:paraId="01B5B70D" w14:textId="77777777" w:rsidR="00884605" w:rsidRDefault="00884605" w:rsidP="000B1DCA">
      <w:pPr>
        <w:pStyle w:val="af2"/>
        <w:ind w:left="5664"/>
        <w:rPr>
          <w:b/>
          <w:bCs/>
          <w:sz w:val="24"/>
          <w:szCs w:val="24"/>
        </w:rPr>
      </w:pPr>
    </w:p>
    <w:p w14:paraId="22D889F7" w14:textId="77777777" w:rsidR="00884605" w:rsidRDefault="00884605" w:rsidP="000B1DCA">
      <w:pPr>
        <w:pStyle w:val="af2"/>
        <w:ind w:left="5664"/>
        <w:rPr>
          <w:b/>
          <w:bCs/>
          <w:sz w:val="24"/>
          <w:szCs w:val="24"/>
        </w:rPr>
      </w:pPr>
    </w:p>
    <w:p w14:paraId="504E0E35" w14:textId="77777777" w:rsidR="00884605" w:rsidRDefault="00884605" w:rsidP="000B1DCA">
      <w:pPr>
        <w:pStyle w:val="af2"/>
        <w:ind w:left="5664"/>
        <w:rPr>
          <w:b/>
          <w:bCs/>
          <w:sz w:val="24"/>
          <w:szCs w:val="24"/>
        </w:rPr>
      </w:pPr>
    </w:p>
    <w:p w14:paraId="264853F0" w14:textId="77777777" w:rsidR="00884605" w:rsidRDefault="00884605" w:rsidP="000B1DCA">
      <w:pPr>
        <w:pStyle w:val="af2"/>
        <w:ind w:left="5664"/>
        <w:rPr>
          <w:b/>
          <w:bCs/>
          <w:sz w:val="24"/>
          <w:szCs w:val="24"/>
        </w:rPr>
      </w:pPr>
    </w:p>
    <w:p w14:paraId="1878FD67" w14:textId="0E4BB4F2" w:rsidR="00884605" w:rsidRDefault="00884605" w:rsidP="000B1DCA">
      <w:pPr>
        <w:pStyle w:val="af2"/>
        <w:ind w:left="5664"/>
        <w:rPr>
          <w:b/>
          <w:bCs/>
          <w:sz w:val="24"/>
          <w:szCs w:val="24"/>
        </w:rPr>
      </w:pPr>
    </w:p>
    <w:p w14:paraId="09696150" w14:textId="77777777" w:rsidR="00F32FC0" w:rsidRDefault="00F32FC0" w:rsidP="000B1DCA">
      <w:pPr>
        <w:pStyle w:val="af2"/>
        <w:ind w:left="5664"/>
        <w:rPr>
          <w:b/>
          <w:bCs/>
          <w:sz w:val="24"/>
          <w:szCs w:val="24"/>
        </w:rPr>
      </w:pPr>
    </w:p>
    <w:p w14:paraId="71519E4C" w14:textId="77777777" w:rsidR="00884605" w:rsidRDefault="00884605" w:rsidP="000B1DCA">
      <w:pPr>
        <w:pStyle w:val="af2"/>
        <w:ind w:left="5664"/>
        <w:rPr>
          <w:b/>
          <w:bCs/>
          <w:sz w:val="24"/>
          <w:szCs w:val="24"/>
        </w:rPr>
      </w:pPr>
    </w:p>
    <w:p w14:paraId="2B4A66C8" w14:textId="77777777" w:rsidR="00884605" w:rsidRDefault="00884605" w:rsidP="000B1DCA">
      <w:pPr>
        <w:pStyle w:val="af2"/>
        <w:ind w:left="5664"/>
        <w:rPr>
          <w:b/>
          <w:bCs/>
          <w:sz w:val="24"/>
          <w:szCs w:val="24"/>
        </w:rPr>
      </w:pPr>
    </w:p>
    <w:p w14:paraId="5F763A3C" w14:textId="6332B4AE" w:rsidR="000B1DCA" w:rsidRPr="00F51730" w:rsidRDefault="000B1DCA" w:rsidP="000B1DCA">
      <w:pPr>
        <w:pStyle w:val="af2"/>
        <w:ind w:left="5664"/>
        <w:rPr>
          <w:b/>
          <w:bCs/>
          <w:sz w:val="24"/>
          <w:szCs w:val="24"/>
        </w:rPr>
      </w:pPr>
      <w:r w:rsidRPr="00F51730">
        <w:rPr>
          <w:b/>
          <w:bCs/>
          <w:sz w:val="24"/>
          <w:szCs w:val="24"/>
        </w:rPr>
        <w:lastRenderedPageBreak/>
        <w:t xml:space="preserve">Додаток № 1 </w:t>
      </w:r>
    </w:p>
    <w:p w14:paraId="55A5037C" w14:textId="77777777" w:rsidR="000B1DCA" w:rsidRPr="00F51730" w:rsidRDefault="000B1DCA" w:rsidP="000B1DCA">
      <w:pPr>
        <w:pStyle w:val="af2"/>
        <w:ind w:left="5664"/>
        <w:rPr>
          <w:b/>
          <w:bCs/>
          <w:sz w:val="24"/>
          <w:szCs w:val="24"/>
        </w:rPr>
      </w:pPr>
      <w:r w:rsidRPr="00F51730">
        <w:rPr>
          <w:b/>
          <w:bCs/>
          <w:sz w:val="24"/>
          <w:szCs w:val="24"/>
        </w:rPr>
        <w:t>до тендерної документації</w:t>
      </w:r>
    </w:p>
    <w:p w14:paraId="36839745" w14:textId="77777777" w:rsidR="000B1DCA" w:rsidRPr="00ED5B97" w:rsidRDefault="000B1DCA" w:rsidP="000B1DCA">
      <w:pPr>
        <w:ind w:right="22"/>
        <w:jc w:val="both"/>
        <w:rPr>
          <w:b/>
          <w:lang w:val="uk-UA"/>
        </w:rPr>
      </w:pPr>
    </w:p>
    <w:p w14:paraId="714F0921" w14:textId="77777777" w:rsidR="000B1DCA" w:rsidRPr="00EA4E57" w:rsidRDefault="000B1DCA" w:rsidP="000B1DCA">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001E39BE" w14:textId="77777777" w:rsidR="000B1DCA" w:rsidRPr="00EA4E57" w:rsidRDefault="000B1DCA" w:rsidP="000B1DCA">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2299E027"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0438FF81"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0B1DCA" w:rsidRPr="00EA4E57" w14:paraId="63E8784F"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EB6BB"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E69E"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77302E8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E772B20"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0CBE11D1"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E3253"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059D8B3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7F2C0E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3F4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0B1DCA" w:rsidRPr="00EA4E57" w14:paraId="30CAF96B"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4FA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BB85"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AED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6398E" w14:textId="77777777" w:rsidR="000B1DCA" w:rsidRPr="00EA4E57" w:rsidRDefault="000B1DCA" w:rsidP="00F16684">
            <w:pPr>
              <w:jc w:val="center"/>
              <w:rPr>
                <w:rFonts w:ascii="Times New Roman" w:hAnsi="Times New Roman"/>
                <w:iCs/>
                <w:sz w:val="24"/>
                <w:szCs w:val="24"/>
                <w:lang w:val="uk-UA"/>
              </w:rPr>
            </w:pPr>
            <w:r>
              <w:rPr>
                <w:rFonts w:ascii="Times New Roman" w:hAnsi="Times New Roman"/>
                <w:iCs/>
                <w:sz w:val="24"/>
                <w:szCs w:val="24"/>
                <w:lang w:val="uk-UA"/>
              </w:rPr>
              <w:t>4</w:t>
            </w:r>
          </w:p>
        </w:tc>
      </w:tr>
      <w:tr w:rsidR="000B1DCA" w:rsidRPr="00EA4E57" w14:paraId="660D13E4"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905" w14:textId="77777777" w:rsidR="000B1DCA" w:rsidRPr="00EA4E57" w:rsidRDefault="000B1DCA" w:rsidP="00F1668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14C23" w14:textId="77777777" w:rsidR="000B1DCA" w:rsidRPr="00EA4E57" w:rsidRDefault="000B1DCA" w:rsidP="00F1668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B659" w14:textId="77777777" w:rsidR="000B1DCA" w:rsidRPr="00EA4E57" w:rsidRDefault="000B1DCA" w:rsidP="00F1668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7A27" w14:textId="77777777" w:rsidR="000B1DCA" w:rsidRPr="00EA4E57" w:rsidRDefault="000B1DCA" w:rsidP="00F16684">
            <w:pPr>
              <w:jc w:val="center"/>
              <w:rPr>
                <w:rFonts w:ascii="Times New Roman" w:hAnsi="Times New Roman"/>
                <w:i/>
                <w:sz w:val="24"/>
                <w:szCs w:val="24"/>
                <w:lang w:val="uk-UA"/>
              </w:rPr>
            </w:pPr>
          </w:p>
        </w:tc>
      </w:tr>
    </w:tbl>
    <w:p w14:paraId="1EC0F70F" w14:textId="77777777" w:rsidR="000B1DCA" w:rsidRPr="00ED5B97" w:rsidRDefault="000B1DCA" w:rsidP="000B1DCA">
      <w:pPr>
        <w:rPr>
          <w:rFonts w:ascii="Times New Roman" w:hAnsi="Times New Roman"/>
          <w:lang w:val="uk-UA"/>
        </w:rPr>
      </w:pPr>
    </w:p>
    <w:p w14:paraId="6BD2BD22" w14:textId="77777777" w:rsidR="000B1DCA" w:rsidRPr="00EA4E57" w:rsidRDefault="000B1DCA" w:rsidP="000B1DCA">
      <w:pPr>
        <w:rPr>
          <w:rFonts w:ascii="Times New Roman" w:hAnsi="Times New Roman"/>
          <w:i/>
          <w:sz w:val="24"/>
          <w:szCs w:val="24"/>
          <w:lang w:val="uk-UA"/>
        </w:rPr>
      </w:pPr>
    </w:p>
    <w:p w14:paraId="0EAEB48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5F500CD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50B65F7B" w14:textId="77777777" w:rsidR="00DB198A" w:rsidRPr="00646C2D" w:rsidRDefault="000B1DCA" w:rsidP="00DB198A">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Pr="00646C2D">
        <w:rPr>
          <w:rFonts w:ascii="Times New Roman" w:eastAsia="Times New Roman" w:hAnsi="Times New Roman"/>
          <w:sz w:val="24"/>
          <w:szCs w:val="24"/>
          <w:lang w:val="uk-UA"/>
        </w:rPr>
        <w:t xml:space="preserve"> </w:t>
      </w:r>
      <w:r w:rsidR="00DB198A" w:rsidRPr="00D20AA2">
        <w:rPr>
          <w:rFonts w:ascii="Times New Roman" w:eastAsia="Times New Roman" w:hAnsi="Times New Roman"/>
          <w:sz w:val="24"/>
          <w:szCs w:val="24"/>
          <w:lang w:val="uk-UA"/>
        </w:rPr>
        <w:t>Учасник має надати документальне підтвердження досвіду виконання аналогічного договору у вигляді сканованої копії виконаного договору з додатками та листа відгука від підприємства з яким було укладено договір(не менше 1 копії договору та відгуку).</w:t>
      </w:r>
    </w:p>
    <w:p w14:paraId="1D094244" w14:textId="7F79D4A9" w:rsidR="000B1DCA" w:rsidRPr="00646C2D" w:rsidRDefault="000B1DCA" w:rsidP="000B1DCA">
      <w:pPr>
        <w:jc w:val="both"/>
        <w:rPr>
          <w:rFonts w:ascii="Times New Roman" w:eastAsia="Times New Roman" w:hAnsi="Times New Roman"/>
          <w:sz w:val="24"/>
          <w:szCs w:val="24"/>
          <w:lang w:val="uk-UA"/>
        </w:rPr>
      </w:pPr>
    </w:p>
    <w:p w14:paraId="073FD9FD" w14:textId="77777777" w:rsidR="000B1DCA" w:rsidRDefault="000B1DCA" w:rsidP="000B1DCA">
      <w:pPr>
        <w:pStyle w:val="10"/>
        <w:rPr>
          <w:b/>
          <w:bCs/>
        </w:rPr>
      </w:pPr>
    </w:p>
    <w:p w14:paraId="379A63A0" w14:textId="77777777" w:rsidR="000B1DCA" w:rsidRDefault="000B1DCA" w:rsidP="000B1DCA">
      <w:pPr>
        <w:pStyle w:val="10"/>
        <w:rPr>
          <w:b/>
          <w:bCs/>
        </w:rPr>
      </w:pPr>
    </w:p>
    <w:p w14:paraId="38ECCB1D" w14:textId="77777777" w:rsidR="000B1DCA" w:rsidRDefault="000B1DCA" w:rsidP="000B1DCA">
      <w:pPr>
        <w:pStyle w:val="10"/>
        <w:rPr>
          <w:b/>
          <w:bCs/>
        </w:rPr>
      </w:pPr>
    </w:p>
    <w:p w14:paraId="6F38F724" w14:textId="77777777" w:rsidR="000B1DCA" w:rsidRDefault="000B1DCA" w:rsidP="000B1DCA">
      <w:pPr>
        <w:pStyle w:val="10"/>
        <w:rPr>
          <w:b/>
          <w:bCs/>
        </w:rPr>
      </w:pPr>
    </w:p>
    <w:p w14:paraId="776E1796" w14:textId="5BFCBAA0" w:rsidR="000B1DCA" w:rsidRDefault="000B1DCA" w:rsidP="000B1DCA">
      <w:pPr>
        <w:pStyle w:val="10"/>
        <w:rPr>
          <w:b/>
          <w:bCs/>
        </w:rPr>
      </w:pPr>
    </w:p>
    <w:p w14:paraId="09908044" w14:textId="07957903" w:rsidR="000B1DCA" w:rsidRDefault="000B1DCA" w:rsidP="000B1DCA">
      <w:pPr>
        <w:pStyle w:val="10"/>
        <w:rPr>
          <w:b/>
          <w:bCs/>
        </w:rPr>
      </w:pPr>
    </w:p>
    <w:p w14:paraId="0C50266F" w14:textId="792A998D" w:rsidR="000B1DCA" w:rsidRDefault="000B1DCA" w:rsidP="000B1DCA">
      <w:pPr>
        <w:pStyle w:val="10"/>
        <w:rPr>
          <w:b/>
          <w:bCs/>
        </w:rPr>
      </w:pPr>
    </w:p>
    <w:p w14:paraId="72519ED2" w14:textId="4046CE02" w:rsidR="0090451B" w:rsidRDefault="0090451B" w:rsidP="000B1DCA">
      <w:pPr>
        <w:pStyle w:val="10"/>
        <w:rPr>
          <w:b/>
          <w:bCs/>
        </w:rPr>
      </w:pPr>
    </w:p>
    <w:p w14:paraId="7759F5F8" w14:textId="1CFAEA1D" w:rsidR="0090451B" w:rsidRDefault="0090451B" w:rsidP="000B1DCA">
      <w:pPr>
        <w:pStyle w:val="10"/>
        <w:rPr>
          <w:b/>
          <w:bCs/>
        </w:rPr>
      </w:pPr>
    </w:p>
    <w:p w14:paraId="60F41162" w14:textId="77777777" w:rsidR="00F32FC0" w:rsidRDefault="00F32FC0" w:rsidP="000B1DCA">
      <w:pPr>
        <w:pStyle w:val="10"/>
        <w:rPr>
          <w:b/>
          <w:bCs/>
        </w:rPr>
      </w:pPr>
    </w:p>
    <w:p w14:paraId="57ED817E" w14:textId="4D8DA054" w:rsidR="0090451B" w:rsidRDefault="0090451B" w:rsidP="000B1DCA">
      <w:pPr>
        <w:pStyle w:val="10"/>
        <w:rPr>
          <w:b/>
          <w:bCs/>
        </w:rPr>
      </w:pPr>
    </w:p>
    <w:p w14:paraId="4D4CA363" w14:textId="77777777" w:rsidR="0090451B" w:rsidRDefault="0090451B" w:rsidP="000B1DCA">
      <w:pPr>
        <w:pStyle w:val="10"/>
        <w:rPr>
          <w:b/>
          <w:bCs/>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4E7456"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E7456"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 xml:space="preserve">переможець </w:t>
            </w:r>
            <w:r w:rsidRPr="00B55F25">
              <w:rPr>
                <w:rFonts w:ascii="Times New Roman" w:eastAsia="Times New Roman" w:hAnsi="Times New Roman"/>
                <w:b/>
                <w:bCs/>
                <w:sz w:val="24"/>
                <w:szCs w:val="24"/>
                <w:lang w:val="uk-UA" w:eastAsia="ru-RU"/>
              </w:rPr>
              <w:lastRenderedPageBreak/>
              <w:t>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E7456"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E7456"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6F61B3">
              <w:rPr>
                <w:rFonts w:ascii="Times New Roman" w:eastAsia="Times New Roman" w:hAnsi="Times New Roman"/>
                <w:sz w:val="24"/>
                <w:szCs w:val="24"/>
                <w:shd w:val="clear" w:color="auto" w:fill="FFFFFF"/>
                <w:lang w:val="uk-UA" w:eastAsia="ru-RU"/>
              </w:rPr>
              <w:lastRenderedPageBreak/>
              <w:t xml:space="preserve">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Pr="006F61B3">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327B2D">
              <w:rPr>
                <w:rFonts w:ascii="Times New Roman" w:eastAsia="Times New Roman" w:hAnsi="Times New Roman"/>
                <w:i/>
                <w:iCs/>
                <w:sz w:val="24"/>
                <w:szCs w:val="24"/>
                <w:lang w:val="uk-UA" w:eastAsia="ru-RU"/>
              </w:rPr>
              <w:lastRenderedPageBreak/>
              <w:t>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E7456"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4E7456"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63D047A0" w:rsidR="002A500C" w:rsidRDefault="002A500C" w:rsidP="004511DF">
      <w:pPr>
        <w:jc w:val="both"/>
        <w:rPr>
          <w:rFonts w:ascii="Times New Roman" w:hAnsi="Times New Roman"/>
          <w:sz w:val="24"/>
          <w:szCs w:val="24"/>
          <w:lang w:val="uk-UA"/>
        </w:rPr>
      </w:pPr>
    </w:p>
    <w:p w14:paraId="4858A02A" w14:textId="0B053956" w:rsidR="002A500C" w:rsidRDefault="002A500C" w:rsidP="004511DF">
      <w:pPr>
        <w:jc w:val="both"/>
        <w:rPr>
          <w:rFonts w:ascii="Times New Roman" w:hAnsi="Times New Roman"/>
          <w:sz w:val="24"/>
          <w:szCs w:val="24"/>
          <w:lang w:val="uk-UA"/>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4E36DE06" w:rsidR="002A500C" w:rsidRDefault="002A500C" w:rsidP="004511DF">
      <w:pPr>
        <w:jc w:val="both"/>
        <w:rPr>
          <w:rFonts w:ascii="Times New Roman" w:hAnsi="Times New Roman"/>
          <w:sz w:val="24"/>
          <w:szCs w:val="24"/>
          <w:lang w:val="uk-UA"/>
        </w:rPr>
      </w:pPr>
    </w:p>
    <w:p w14:paraId="29F06D10" w14:textId="0794D356" w:rsidR="002A500C" w:rsidRDefault="002A500C" w:rsidP="004511DF">
      <w:pPr>
        <w:jc w:val="both"/>
        <w:rPr>
          <w:rFonts w:ascii="Times New Roman" w:hAnsi="Times New Roman"/>
          <w:sz w:val="24"/>
          <w:szCs w:val="24"/>
          <w:lang w:val="uk-UA"/>
        </w:rPr>
      </w:pPr>
    </w:p>
    <w:p w14:paraId="737C3985" w14:textId="7FB794C1" w:rsidR="002A500C" w:rsidRDefault="002A500C" w:rsidP="004511DF">
      <w:pPr>
        <w:jc w:val="both"/>
        <w:rPr>
          <w:rFonts w:ascii="Times New Roman" w:hAnsi="Times New Roman"/>
          <w:sz w:val="24"/>
          <w:szCs w:val="24"/>
          <w:lang w:val="uk-UA"/>
        </w:rPr>
      </w:pPr>
    </w:p>
    <w:p w14:paraId="40D2B09E" w14:textId="791DA427" w:rsidR="002A500C" w:rsidRDefault="002A500C" w:rsidP="004511DF">
      <w:pPr>
        <w:jc w:val="both"/>
        <w:rPr>
          <w:rFonts w:ascii="Times New Roman" w:hAnsi="Times New Roman"/>
          <w:sz w:val="24"/>
          <w:szCs w:val="24"/>
          <w:lang w:val="uk-UA"/>
        </w:rPr>
      </w:pPr>
    </w:p>
    <w:p w14:paraId="012F6688" w14:textId="127D1459" w:rsidR="0054788E" w:rsidRDefault="0054788E" w:rsidP="004511DF">
      <w:pPr>
        <w:jc w:val="both"/>
        <w:rPr>
          <w:rFonts w:ascii="Times New Roman" w:hAnsi="Times New Roman"/>
          <w:sz w:val="24"/>
          <w:szCs w:val="24"/>
          <w:lang w:val="uk-UA"/>
        </w:rPr>
      </w:pPr>
    </w:p>
    <w:p w14:paraId="638262DD" w14:textId="77777777" w:rsidR="0054788E" w:rsidRDefault="0054788E" w:rsidP="004511DF">
      <w:pPr>
        <w:jc w:val="both"/>
        <w:rPr>
          <w:rFonts w:ascii="Times New Roman" w:hAnsi="Times New Roman"/>
          <w:sz w:val="24"/>
          <w:szCs w:val="24"/>
          <w:lang w:val="uk-UA"/>
        </w:rPr>
      </w:pPr>
    </w:p>
    <w:p w14:paraId="21F850E8" w14:textId="4E44A009" w:rsidR="002A500C" w:rsidRDefault="002A500C" w:rsidP="004511DF">
      <w:pPr>
        <w:jc w:val="both"/>
        <w:rPr>
          <w:rFonts w:ascii="Times New Roman" w:hAnsi="Times New Roman"/>
          <w:sz w:val="24"/>
          <w:szCs w:val="24"/>
          <w:lang w:val="uk-UA"/>
        </w:rPr>
      </w:pPr>
    </w:p>
    <w:p w14:paraId="074EB1D9" w14:textId="77777777" w:rsidR="00CD556C" w:rsidRPr="009D4CAC" w:rsidRDefault="00CD556C" w:rsidP="00CD556C">
      <w:pPr>
        <w:pStyle w:val="HTML"/>
        <w:rPr>
          <w:rFonts w:ascii="Times New Roman" w:hAnsi="Times New Roman" w:cs="Times New Roman"/>
          <w:b/>
          <w:sz w:val="24"/>
          <w:lang w:val="uk-UA" w:eastAsia="uk-UA"/>
        </w:rPr>
      </w:pPr>
    </w:p>
    <w:p w14:paraId="5D2C1FDE" w14:textId="77777777" w:rsidR="00D42E8C" w:rsidRPr="00121A62" w:rsidRDefault="00D42E8C" w:rsidP="00D42E8C">
      <w:pPr>
        <w:spacing w:after="0" w:line="240" w:lineRule="auto"/>
        <w:jc w:val="right"/>
        <w:rPr>
          <w:rFonts w:ascii="Times New Roman" w:hAnsi="Times New Roman"/>
          <w:b/>
          <w:bCs/>
          <w:iCs/>
          <w:color w:val="000000" w:themeColor="text1"/>
          <w:sz w:val="24"/>
          <w:szCs w:val="24"/>
        </w:rPr>
      </w:pPr>
      <w:r w:rsidRPr="00121A62">
        <w:rPr>
          <w:rFonts w:ascii="Times New Roman" w:hAnsi="Times New Roman"/>
          <w:b/>
          <w:bCs/>
          <w:iCs/>
          <w:color w:val="000000" w:themeColor="text1"/>
          <w:sz w:val="24"/>
          <w:szCs w:val="24"/>
        </w:rPr>
        <w:t>Додаток 3</w:t>
      </w:r>
    </w:p>
    <w:p w14:paraId="00CF7A98" w14:textId="77777777" w:rsidR="00D42E8C" w:rsidRPr="00121A62" w:rsidRDefault="00D42E8C" w:rsidP="00D42E8C">
      <w:pPr>
        <w:spacing w:after="0" w:line="240" w:lineRule="auto"/>
        <w:jc w:val="right"/>
        <w:rPr>
          <w:rFonts w:ascii="Times New Roman" w:eastAsia="Times" w:hAnsi="Times New Roman"/>
          <w:b/>
          <w:bCs/>
          <w:szCs w:val="24"/>
        </w:rPr>
      </w:pPr>
      <w:r w:rsidRPr="00121A62">
        <w:rPr>
          <w:rFonts w:ascii="Times New Roman" w:hAnsi="Times New Roman"/>
          <w:b/>
          <w:bCs/>
          <w:iCs/>
          <w:color w:val="000000" w:themeColor="text1"/>
          <w:sz w:val="24"/>
          <w:szCs w:val="24"/>
        </w:rPr>
        <w:t xml:space="preserve">до тендерної документації </w:t>
      </w:r>
    </w:p>
    <w:p w14:paraId="329EBEC2" w14:textId="77777777" w:rsidR="00D42E8C" w:rsidRDefault="00D42E8C" w:rsidP="00D42E8C">
      <w:pPr>
        <w:jc w:val="center"/>
        <w:rPr>
          <w:rFonts w:ascii="Times New Roman" w:eastAsia="Times" w:hAnsi="Times New Roman"/>
          <w:b/>
          <w:sz w:val="24"/>
          <w:szCs w:val="24"/>
        </w:rPr>
      </w:pPr>
    </w:p>
    <w:p w14:paraId="0F08F265" w14:textId="77777777" w:rsidR="00D42E8C" w:rsidRDefault="00D42E8C" w:rsidP="00D42E8C">
      <w:pPr>
        <w:jc w:val="center"/>
        <w:rPr>
          <w:rFonts w:ascii="Times New Roman" w:eastAsia="Times" w:hAnsi="Times New Roman"/>
          <w:b/>
          <w:sz w:val="24"/>
          <w:szCs w:val="24"/>
        </w:rPr>
      </w:pPr>
      <w:r w:rsidRPr="00FB4197">
        <w:rPr>
          <w:rFonts w:ascii="Times New Roman" w:eastAsia="Times" w:hAnsi="Times New Roman"/>
          <w:b/>
          <w:sz w:val="24"/>
          <w:szCs w:val="24"/>
        </w:rPr>
        <w:t>ТЕХНІЧНІ ТА ЯКІСНІ ВИМОГИ ДО ПРЕДМЕТУ ЗАКУПІВЛІ</w:t>
      </w:r>
    </w:p>
    <w:p w14:paraId="661F5AC9" w14:textId="5BEACA07" w:rsidR="00CD556C" w:rsidRDefault="00CD556C" w:rsidP="000B1DCA">
      <w:pPr>
        <w:pStyle w:val="10"/>
        <w:ind w:left="6372"/>
        <w:rPr>
          <w:rFonts w:ascii="Times New Roman" w:hAnsi="Times New Roman"/>
          <w:b/>
          <w:bCs/>
          <w:sz w:val="24"/>
          <w:szCs w:val="24"/>
        </w:rPr>
      </w:pPr>
    </w:p>
    <w:p w14:paraId="1FB0191C" w14:textId="77777777" w:rsidR="001C40F0" w:rsidRPr="0054788E" w:rsidRDefault="001C40F0" w:rsidP="001C40F0">
      <w:pPr>
        <w:contextualSpacing/>
        <w:jc w:val="center"/>
        <w:rPr>
          <w:rFonts w:ascii="Times New Roman" w:hAnsi="Times New Roman"/>
          <w:i/>
          <w:iCs/>
          <w:sz w:val="20"/>
          <w:szCs w:val="20"/>
          <w:lang w:val="uk-UA"/>
        </w:rPr>
      </w:pPr>
      <w:r w:rsidRPr="0054788E">
        <w:rPr>
          <w:rFonts w:ascii="Times New Roman" w:hAnsi="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2168CFFF" w14:textId="77777777" w:rsidR="001C40F0" w:rsidRPr="0054788E" w:rsidRDefault="001C40F0" w:rsidP="001C40F0">
      <w:pPr>
        <w:contextualSpacing/>
        <w:jc w:val="center"/>
        <w:rPr>
          <w:rFonts w:ascii="Times New Roman" w:hAnsi="Times New Roman"/>
          <w:sz w:val="24"/>
          <w:szCs w:val="24"/>
          <w:lang w:val="uk-UA"/>
        </w:rPr>
      </w:pPr>
      <w:r w:rsidRPr="0054788E">
        <w:rPr>
          <w:rFonts w:ascii="Times New Roman" w:hAnsi="Times New Roman"/>
          <w:sz w:val="24"/>
          <w:szCs w:val="24"/>
          <w:lang w:val="uk-UA"/>
        </w:rPr>
        <w:t>«Кабелі та супутня продукція»</w:t>
      </w:r>
    </w:p>
    <w:p w14:paraId="41C00331" w14:textId="18F96CBE" w:rsidR="001C40F0" w:rsidRPr="0054788E" w:rsidRDefault="001C40F0" w:rsidP="001C40F0">
      <w:pPr>
        <w:contextualSpacing/>
        <w:jc w:val="center"/>
        <w:rPr>
          <w:rFonts w:ascii="Times New Roman" w:hAnsi="Times New Roman"/>
          <w:sz w:val="24"/>
          <w:szCs w:val="24"/>
          <w:lang w:val="uk-UA"/>
        </w:rPr>
      </w:pPr>
      <w:r w:rsidRPr="0054788E">
        <w:rPr>
          <w:rFonts w:ascii="Times New Roman" w:hAnsi="Times New Roman"/>
          <w:sz w:val="24"/>
          <w:szCs w:val="24"/>
          <w:lang w:val="uk-UA"/>
        </w:rPr>
        <w:t xml:space="preserve"> (код за ДК 021:201544320000-9 - Кабелі та супутня продукція)</w:t>
      </w:r>
    </w:p>
    <w:p w14:paraId="0CD20EC0" w14:textId="33CD802D" w:rsidR="001C40F0" w:rsidRPr="0054788E" w:rsidRDefault="001C40F0" w:rsidP="001C40F0">
      <w:pPr>
        <w:spacing w:after="0" w:line="240" w:lineRule="auto"/>
        <w:jc w:val="center"/>
        <w:rPr>
          <w:rFonts w:ascii="Times New Roman" w:eastAsia="Times New Roman" w:hAnsi="Times New Roman"/>
          <w:b/>
          <w:sz w:val="24"/>
          <w:szCs w:val="24"/>
          <w:lang w:val="uk-UA" w:eastAsia="ru-RU"/>
        </w:rPr>
      </w:pPr>
    </w:p>
    <w:tbl>
      <w:tblPr>
        <w:tblW w:w="9493" w:type="dxa"/>
        <w:jc w:val="center"/>
        <w:tblLook w:val="04A0" w:firstRow="1" w:lastRow="0" w:firstColumn="1" w:lastColumn="0" w:noHBand="0" w:noVBand="1"/>
      </w:tblPr>
      <w:tblGrid>
        <w:gridCol w:w="576"/>
        <w:gridCol w:w="6082"/>
        <w:gridCol w:w="1144"/>
        <w:gridCol w:w="1691"/>
      </w:tblGrid>
      <w:tr w:rsidR="001C40F0" w:rsidRPr="00EE245F" w14:paraId="3631A368" w14:textId="77777777" w:rsidTr="002F3BDF">
        <w:trPr>
          <w:trHeight w:val="545"/>
          <w:jc w:val="center"/>
        </w:trPr>
        <w:tc>
          <w:tcPr>
            <w:tcW w:w="57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18C8808" w14:textId="77777777" w:rsidR="001C40F0" w:rsidRPr="0054788E" w:rsidRDefault="001C40F0" w:rsidP="00517F5D">
            <w:pPr>
              <w:spacing w:after="0" w:line="240" w:lineRule="auto"/>
              <w:jc w:val="center"/>
              <w:rPr>
                <w:rFonts w:ascii="Times New Roman" w:eastAsia="Times New Roman" w:hAnsi="Times New Roman"/>
                <w:b/>
                <w:bCs/>
                <w:color w:val="000000"/>
                <w:sz w:val="24"/>
                <w:szCs w:val="24"/>
                <w:lang w:val="uk-UA" w:eastAsia="ru-RU"/>
              </w:rPr>
            </w:pPr>
            <w:r w:rsidRPr="0054788E">
              <w:rPr>
                <w:rFonts w:ascii="Times New Roman" w:eastAsia="Times New Roman" w:hAnsi="Times New Roman"/>
                <w:b/>
                <w:bCs/>
                <w:color w:val="000000"/>
                <w:sz w:val="24"/>
                <w:szCs w:val="24"/>
                <w:lang w:val="uk-UA" w:eastAsia="ru-RU"/>
              </w:rPr>
              <w:t>№</w:t>
            </w:r>
          </w:p>
        </w:tc>
        <w:tc>
          <w:tcPr>
            <w:tcW w:w="6082" w:type="dxa"/>
            <w:tcBorders>
              <w:top w:val="single" w:sz="4" w:space="0" w:color="auto"/>
              <w:left w:val="nil"/>
              <w:bottom w:val="single" w:sz="4" w:space="0" w:color="auto"/>
              <w:right w:val="single" w:sz="4" w:space="0" w:color="000000"/>
            </w:tcBorders>
            <w:shd w:val="clear" w:color="000000" w:fill="C0C0C0"/>
            <w:vAlign w:val="center"/>
            <w:hideMark/>
          </w:tcPr>
          <w:p w14:paraId="374B8229" w14:textId="77777777" w:rsidR="001C40F0" w:rsidRPr="0054788E" w:rsidRDefault="001C40F0" w:rsidP="00517F5D">
            <w:pPr>
              <w:spacing w:after="0" w:line="240" w:lineRule="auto"/>
              <w:jc w:val="center"/>
              <w:rPr>
                <w:rFonts w:ascii="Times New Roman" w:eastAsia="Times New Roman" w:hAnsi="Times New Roman"/>
                <w:b/>
                <w:bCs/>
                <w:color w:val="000000"/>
                <w:sz w:val="24"/>
                <w:szCs w:val="24"/>
                <w:lang w:val="uk-UA" w:eastAsia="ru-RU"/>
              </w:rPr>
            </w:pPr>
            <w:r w:rsidRPr="0054788E">
              <w:rPr>
                <w:rFonts w:ascii="Times New Roman" w:eastAsia="Times New Roman" w:hAnsi="Times New Roman"/>
                <w:b/>
                <w:bCs/>
                <w:color w:val="000000"/>
                <w:sz w:val="24"/>
                <w:szCs w:val="24"/>
                <w:lang w:val="uk-UA" w:eastAsia="ru-RU"/>
              </w:rPr>
              <w:t>Назва товару</w:t>
            </w:r>
          </w:p>
        </w:tc>
        <w:tc>
          <w:tcPr>
            <w:tcW w:w="1144" w:type="dxa"/>
            <w:tcBorders>
              <w:top w:val="single" w:sz="4" w:space="0" w:color="auto"/>
              <w:left w:val="nil"/>
              <w:bottom w:val="single" w:sz="4" w:space="0" w:color="auto"/>
              <w:right w:val="single" w:sz="4" w:space="0" w:color="auto"/>
            </w:tcBorders>
            <w:shd w:val="clear" w:color="000000" w:fill="C0C0C0"/>
            <w:vAlign w:val="center"/>
            <w:hideMark/>
          </w:tcPr>
          <w:p w14:paraId="66CD1E0F" w14:textId="77777777" w:rsidR="001C40F0" w:rsidRPr="0054788E" w:rsidRDefault="001C40F0" w:rsidP="00517F5D">
            <w:pPr>
              <w:spacing w:after="0" w:line="240" w:lineRule="auto"/>
              <w:jc w:val="center"/>
              <w:rPr>
                <w:rFonts w:ascii="Times New Roman" w:eastAsia="Times New Roman" w:hAnsi="Times New Roman"/>
                <w:b/>
                <w:bCs/>
                <w:color w:val="000000"/>
                <w:sz w:val="24"/>
                <w:szCs w:val="24"/>
                <w:lang w:val="uk-UA" w:eastAsia="ru-RU"/>
              </w:rPr>
            </w:pPr>
            <w:r w:rsidRPr="0054788E">
              <w:rPr>
                <w:rFonts w:ascii="Times New Roman" w:eastAsia="Times New Roman" w:hAnsi="Times New Roman"/>
                <w:b/>
                <w:bCs/>
                <w:color w:val="000000"/>
                <w:sz w:val="24"/>
                <w:szCs w:val="24"/>
                <w:lang w:val="uk-UA" w:eastAsia="ru-RU"/>
              </w:rPr>
              <w:t>Одиниці виміру</w:t>
            </w:r>
          </w:p>
        </w:tc>
        <w:tc>
          <w:tcPr>
            <w:tcW w:w="1691" w:type="dxa"/>
            <w:tcBorders>
              <w:top w:val="single" w:sz="4" w:space="0" w:color="auto"/>
              <w:left w:val="nil"/>
              <w:bottom w:val="single" w:sz="4" w:space="0" w:color="auto"/>
              <w:right w:val="single" w:sz="4" w:space="0" w:color="auto"/>
            </w:tcBorders>
            <w:shd w:val="clear" w:color="000000" w:fill="C0C0C0"/>
            <w:vAlign w:val="center"/>
            <w:hideMark/>
          </w:tcPr>
          <w:p w14:paraId="66070402" w14:textId="77777777" w:rsidR="001C40F0" w:rsidRPr="0054788E" w:rsidRDefault="001C40F0" w:rsidP="00517F5D">
            <w:pPr>
              <w:spacing w:after="0" w:line="240" w:lineRule="auto"/>
              <w:jc w:val="center"/>
              <w:rPr>
                <w:rFonts w:ascii="Times New Roman" w:eastAsia="Times New Roman" w:hAnsi="Times New Roman"/>
                <w:b/>
                <w:bCs/>
                <w:color w:val="000000"/>
                <w:sz w:val="24"/>
                <w:szCs w:val="24"/>
                <w:lang w:val="uk-UA" w:eastAsia="ru-RU"/>
              </w:rPr>
            </w:pPr>
            <w:r w:rsidRPr="0054788E">
              <w:rPr>
                <w:rFonts w:ascii="Times New Roman" w:eastAsia="Times New Roman" w:hAnsi="Times New Roman"/>
                <w:b/>
                <w:bCs/>
                <w:color w:val="000000"/>
                <w:sz w:val="24"/>
                <w:szCs w:val="24"/>
                <w:lang w:val="uk-UA" w:eastAsia="ru-RU"/>
              </w:rPr>
              <w:t>Кількість</w:t>
            </w:r>
          </w:p>
        </w:tc>
      </w:tr>
      <w:tr w:rsidR="001C40F0" w:rsidRPr="00EE245F" w14:paraId="6ED56096" w14:textId="77777777" w:rsidTr="002F3BDF">
        <w:trPr>
          <w:trHeight w:val="341"/>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6D16E33" w14:textId="331A3A6C" w:rsidR="001C40F0" w:rsidRPr="0054788E" w:rsidRDefault="001C40F0" w:rsidP="00517F5D">
            <w:pPr>
              <w:spacing w:after="0" w:line="240" w:lineRule="auto"/>
              <w:jc w:val="center"/>
              <w:rPr>
                <w:rFonts w:ascii="Times New Roman" w:eastAsia="Times New Roman" w:hAnsi="Times New Roman"/>
                <w:color w:val="000000"/>
                <w:sz w:val="24"/>
                <w:szCs w:val="24"/>
                <w:lang w:val="uk-UA" w:eastAsia="ru-RU"/>
              </w:rPr>
            </w:pPr>
            <w:r w:rsidRPr="0054788E">
              <w:rPr>
                <w:rFonts w:ascii="Times New Roman" w:eastAsia="Times New Roman" w:hAnsi="Times New Roman"/>
                <w:color w:val="000000"/>
                <w:sz w:val="24"/>
                <w:szCs w:val="24"/>
                <w:lang w:val="uk-UA" w:eastAsia="ru-RU"/>
              </w:rPr>
              <w:t>1</w:t>
            </w:r>
          </w:p>
        </w:tc>
        <w:tc>
          <w:tcPr>
            <w:tcW w:w="6082" w:type="dxa"/>
            <w:tcBorders>
              <w:top w:val="nil"/>
              <w:left w:val="single" w:sz="4" w:space="0" w:color="auto"/>
              <w:bottom w:val="single" w:sz="4" w:space="0" w:color="auto"/>
              <w:right w:val="single" w:sz="4" w:space="0" w:color="auto"/>
            </w:tcBorders>
            <w:shd w:val="clear" w:color="auto" w:fill="auto"/>
            <w:vAlign w:val="bottom"/>
            <w:hideMark/>
          </w:tcPr>
          <w:p w14:paraId="7B7D509F" w14:textId="05AD28A0" w:rsidR="001C40F0" w:rsidRPr="0054788E" w:rsidRDefault="001C40F0" w:rsidP="00CA1680">
            <w:pPr>
              <w:spacing w:after="0" w:line="240" w:lineRule="auto"/>
              <w:rPr>
                <w:rFonts w:ascii="Times New Roman" w:eastAsia="Times New Roman" w:hAnsi="Times New Roman"/>
                <w:color w:val="000000"/>
                <w:sz w:val="24"/>
                <w:szCs w:val="24"/>
                <w:lang w:val="uk-UA" w:eastAsia="ru-RU"/>
              </w:rPr>
            </w:pPr>
            <w:r w:rsidRPr="0054788E">
              <w:rPr>
                <w:rFonts w:ascii="Times New Roman" w:hAnsi="Times New Roman"/>
                <w:sz w:val="24"/>
                <w:szCs w:val="24"/>
                <w:lang w:val="uk-UA"/>
              </w:rPr>
              <w:t>Кабель NA2XSE(F)</w:t>
            </w:r>
            <w:r w:rsidR="00E228A8" w:rsidRPr="0054788E">
              <w:rPr>
                <w:rFonts w:ascii="Times New Roman" w:hAnsi="Times New Roman"/>
                <w:sz w:val="24"/>
                <w:szCs w:val="24"/>
                <w:lang w:val="uk-UA"/>
              </w:rPr>
              <w:t xml:space="preserve"> </w:t>
            </w:r>
            <w:r w:rsidRPr="0054788E">
              <w:rPr>
                <w:rFonts w:ascii="Times New Roman" w:hAnsi="Times New Roman"/>
                <w:sz w:val="24"/>
                <w:szCs w:val="24"/>
                <w:lang w:val="uk-UA"/>
              </w:rPr>
              <w:t>2Y 3x70/35-10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18AE983" w14:textId="77777777" w:rsidR="001C40F0" w:rsidRPr="0054788E" w:rsidRDefault="001C40F0" w:rsidP="00517F5D">
            <w:pPr>
              <w:spacing w:after="0" w:line="240" w:lineRule="auto"/>
              <w:jc w:val="center"/>
              <w:rPr>
                <w:rFonts w:ascii="Times New Roman" w:eastAsia="Times New Roman" w:hAnsi="Times New Roman"/>
                <w:color w:val="000000"/>
                <w:sz w:val="24"/>
                <w:szCs w:val="24"/>
                <w:lang w:val="uk-UA" w:eastAsia="ru-RU"/>
              </w:rPr>
            </w:pPr>
            <w:r w:rsidRPr="0054788E">
              <w:rPr>
                <w:rFonts w:ascii="Times New Roman" w:hAnsi="Times New Roman"/>
                <w:sz w:val="24"/>
                <w:szCs w:val="24"/>
                <w:lang w:val="uk-UA"/>
              </w:rPr>
              <w:t>км</w:t>
            </w:r>
          </w:p>
        </w:tc>
        <w:tc>
          <w:tcPr>
            <w:tcW w:w="1691" w:type="dxa"/>
            <w:tcBorders>
              <w:top w:val="nil"/>
              <w:left w:val="nil"/>
              <w:bottom w:val="single" w:sz="4" w:space="0" w:color="auto"/>
              <w:right w:val="single" w:sz="4" w:space="0" w:color="auto"/>
            </w:tcBorders>
            <w:shd w:val="clear" w:color="auto" w:fill="auto"/>
            <w:vAlign w:val="center"/>
            <w:hideMark/>
          </w:tcPr>
          <w:p w14:paraId="192D02E9" w14:textId="4623ACC3" w:rsidR="001C40F0" w:rsidRPr="0054788E" w:rsidRDefault="001C40F0" w:rsidP="001C40F0">
            <w:pPr>
              <w:spacing w:after="0" w:line="240" w:lineRule="auto"/>
              <w:jc w:val="center"/>
              <w:rPr>
                <w:rFonts w:ascii="Times New Roman" w:eastAsia="Times New Roman" w:hAnsi="Times New Roman"/>
                <w:color w:val="000000"/>
                <w:sz w:val="24"/>
                <w:szCs w:val="24"/>
                <w:lang w:val="uk-UA" w:eastAsia="ru-RU"/>
              </w:rPr>
            </w:pPr>
            <w:r w:rsidRPr="0054788E">
              <w:rPr>
                <w:rFonts w:ascii="Times New Roman" w:hAnsi="Times New Roman"/>
                <w:sz w:val="24"/>
                <w:szCs w:val="24"/>
                <w:lang w:val="uk-UA"/>
              </w:rPr>
              <w:t>2.</w:t>
            </w:r>
            <w:r w:rsidR="0054788E">
              <w:rPr>
                <w:rFonts w:ascii="Times New Roman" w:hAnsi="Times New Roman"/>
                <w:sz w:val="24"/>
                <w:szCs w:val="24"/>
                <w:lang w:val="uk-UA"/>
              </w:rPr>
              <w:t>600</w:t>
            </w:r>
          </w:p>
        </w:tc>
      </w:tr>
      <w:tr w:rsidR="001C40F0" w:rsidRPr="00EE245F" w14:paraId="62172655" w14:textId="77777777" w:rsidTr="002F3BDF">
        <w:trPr>
          <w:trHeight w:val="341"/>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AE74053" w14:textId="02CC4293" w:rsidR="001C40F0" w:rsidRPr="0054788E" w:rsidRDefault="001C40F0" w:rsidP="00517F5D">
            <w:pPr>
              <w:spacing w:after="0" w:line="240" w:lineRule="auto"/>
              <w:jc w:val="center"/>
              <w:rPr>
                <w:rFonts w:ascii="Times New Roman" w:eastAsia="Times New Roman" w:hAnsi="Times New Roman"/>
                <w:color w:val="000000"/>
                <w:sz w:val="24"/>
                <w:szCs w:val="24"/>
                <w:lang w:val="uk-UA" w:eastAsia="ru-RU"/>
              </w:rPr>
            </w:pPr>
            <w:r w:rsidRPr="0054788E">
              <w:rPr>
                <w:rFonts w:ascii="Times New Roman" w:eastAsia="Times New Roman" w:hAnsi="Times New Roman"/>
                <w:color w:val="000000"/>
                <w:sz w:val="24"/>
                <w:szCs w:val="24"/>
                <w:lang w:val="uk-UA" w:eastAsia="ru-RU"/>
              </w:rPr>
              <w:t>2</w:t>
            </w:r>
          </w:p>
        </w:tc>
        <w:tc>
          <w:tcPr>
            <w:tcW w:w="6082" w:type="dxa"/>
            <w:tcBorders>
              <w:top w:val="nil"/>
              <w:left w:val="single" w:sz="4" w:space="0" w:color="auto"/>
              <w:bottom w:val="single" w:sz="4" w:space="0" w:color="auto"/>
              <w:right w:val="single" w:sz="4" w:space="0" w:color="auto"/>
            </w:tcBorders>
            <w:shd w:val="clear" w:color="auto" w:fill="auto"/>
            <w:vAlign w:val="bottom"/>
            <w:hideMark/>
          </w:tcPr>
          <w:p w14:paraId="649B5DEE" w14:textId="4BAAB034" w:rsidR="001C40F0" w:rsidRPr="0054788E" w:rsidRDefault="001C40F0" w:rsidP="00517F5D">
            <w:pPr>
              <w:spacing w:after="0" w:line="240" w:lineRule="auto"/>
              <w:rPr>
                <w:rFonts w:ascii="Times New Roman" w:eastAsia="Times New Roman" w:hAnsi="Times New Roman"/>
                <w:color w:val="000000"/>
                <w:sz w:val="24"/>
                <w:szCs w:val="24"/>
                <w:lang w:val="uk-UA" w:eastAsia="ru-RU"/>
              </w:rPr>
            </w:pPr>
            <w:r w:rsidRPr="0054788E">
              <w:rPr>
                <w:rFonts w:ascii="Times New Roman" w:hAnsi="Times New Roman"/>
                <w:sz w:val="24"/>
                <w:szCs w:val="24"/>
                <w:lang w:val="uk-UA"/>
              </w:rPr>
              <w:t>Кабель ВВГнг-LS 4х240</w:t>
            </w:r>
            <w:r w:rsidR="001C0FA5" w:rsidRPr="0054788E">
              <w:rPr>
                <w:rFonts w:ascii="Times New Roman" w:hAnsi="Times New Roman"/>
                <w:sz w:val="24"/>
                <w:szCs w:val="24"/>
                <w:lang w:val="uk-UA"/>
              </w:rPr>
              <w:t>-1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76F72FD" w14:textId="77777777" w:rsidR="001C40F0" w:rsidRPr="0054788E" w:rsidRDefault="001C40F0" w:rsidP="00517F5D">
            <w:pPr>
              <w:spacing w:after="0" w:line="240" w:lineRule="auto"/>
              <w:jc w:val="center"/>
              <w:rPr>
                <w:rFonts w:ascii="Times New Roman" w:eastAsia="Times New Roman" w:hAnsi="Times New Roman"/>
                <w:color w:val="000000"/>
                <w:sz w:val="24"/>
                <w:szCs w:val="24"/>
                <w:lang w:val="uk-UA" w:eastAsia="ru-RU"/>
              </w:rPr>
            </w:pPr>
            <w:r w:rsidRPr="0054788E">
              <w:rPr>
                <w:rFonts w:ascii="Times New Roman" w:hAnsi="Times New Roman"/>
                <w:sz w:val="24"/>
                <w:szCs w:val="24"/>
                <w:lang w:val="uk-UA"/>
              </w:rPr>
              <w:t>км</w:t>
            </w:r>
          </w:p>
        </w:tc>
        <w:tc>
          <w:tcPr>
            <w:tcW w:w="1691" w:type="dxa"/>
            <w:tcBorders>
              <w:top w:val="nil"/>
              <w:left w:val="nil"/>
              <w:bottom w:val="single" w:sz="4" w:space="0" w:color="auto"/>
              <w:right w:val="single" w:sz="4" w:space="0" w:color="auto"/>
            </w:tcBorders>
            <w:shd w:val="clear" w:color="auto" w:fill="auto"/>
            <w:vAlign w:val="center"/>
            <w:hideMark/>
          </w:tcPr>
          <w:p w14:paraId="499B3398" w14:textId="14EFDB66" w:rsidR="001C40F0" w:rsidRPr="0054788E" w:rsidRDefault="001C40F0" w:rsidP="002F3BDF">
            <w:pPr>
              <w:spacing w:after="0" w:line="240" w:lineRule="auto"/>
              <w:jc w:val="center"/>
              <w:rPr>
                <w:rFonts w:ascii="Times New Roman" w:eastAsia="Times New Roman" w:hAnsi="Times New Roman"/>
                <w:color w:val="000000"/>
                <w:sz w:val="24"/>
                <w:szCs w:val="24"/>
                <w:lang w:val="uk-UA" w:eastAsia="ru-RU"/>
              </w:rPr>
            </w:pPr>
            <w:r w:rsidRPr="0054788E">
              <w:rPr>
                <w:rFonts w:ascii="Times New Roman" w:hAnsi="Times New Roman"/>
                <w:sz w:val="24"/>
                <w:szCs w:val="24"/>
                <w:lang w:val="uk-UA"/>
              </w:rPr>
              <w:t>0</w:t>
            </w:r>
            <w:r w:rsidR="002F3BDF" w:rsidRPr="0054788E">
              <w:rPr>
                <w:rFonts w:ascii="Times New Roman" w:hAnsi="Times New Roman"/>
                <w:sz w:val="24"/>
                <w:szCs w:val="24"/>
                <w:lang w:val="uk-UA"/>
              </w:rPr>
              <w:t>.</w:t>
            </w:r>
            <w:r w:rsidRPr="0054788E">
              <w:rPr>
                <w:rFonts w:ascii="Times New Roman" w:hAnsi="Times New Roman"/>
                <w:sz w:val="24"/>
                <w:szCs w:val="24"/>
                <w:lang w:val="uk-UA"/>
              </w:rPr>
              <w:t>300</w:t>
            </w:r>
          </w:p>
        </w:tc>
      </w:tr>
    </w:tbl>
    <w:p w14:paraId="2D267C19" w14:textId="77777777" w:rsidR="001C40F0" w:rsidRPr="001C40F0" w:rsidRDefault="001C40F0" w:rsidP="001C40F0">
      <w:pPr>
        <w:pStyle w:val="af2"/>
        <w:jc w:val="both"/>
        <w:rPr>
          <w:sz w:val="24"/>
          <w:szCs w:val="24"/>
          <w:highlight w:val="yellow"/>
        </w:rPr>
      </w:pPr>
    </w:p>
    <w:p w14:paraId="3873902B" w14:textId="77777777" w:rsidR="001C40F0" w:rsidRPr="00942882" w:rsidRDefault="001C40F0" w:rsidP="001C40F0">
      <w:pPr>
        <w:widowControl w:val="0"/>
        <w:tabs>
          <w:tab w:val="left" w:pos="567"/>
          <w:tab w:val="left" w:pos="709"/>
        </w:tabs>
        <w:suppressAutoHyphens/>
        <w:autoSpaceDE w:val="0"/>
        <w:spacing w:after="0" w:line="276" w:lineRule="auto"/>
        <w:jc w:val="both"/>
        <w:rPr>
          <w:rFonts w:ascii="Times New Roman" w:hAnsi="Times New Roman"/>
          <w:sz w:val="24"/>
          <w:szCs w:val="24"/>
          <w:lang w:val="uk-UA" w:bidi="ru-RU"/>
        </w:rPr>
      </w:pPr>
      <w:r w:rsidRPr="00942882">
        <w:rPr>
          <w:rFonts w:ascii="Times New Roman" w:hAnsi="Times New Roman"/>
          <w:sz w:val="24"/>
          <w:szCs w:val="24"/>
          <w:lang w:val="uk-UA" w:bidi="ru-RU"/>
        </w:rPr>
        <w:t>1. Учасники процедури закупівлі повинні надати в складі тендерної пропозицій та на момент поставки товару</w:t>
      </w:r>
      <w:r w:rsidRPr="00942882">
        <w:rPr>
          <w:rFonts w:ascii="Times New Roman" w:hAnsi="Times New Roman"/>
          <w:b/>
          <w:sz w:val="24"/>
          <w:szCs w:val="24"/>
          <w:lang w:val="uk-UA" w:bidi="ru-RU"/>
        </w:rPr>
        <w:t xml:space="preserve"> </w:t>
      </w:r>
      <w:r w:rsidRPr="00942882">
        <w:rPr>
          <w:rFonts w:ascii="Times New Roman" w:hAnsi="Times New Roman"/>
          <w:sz w:val="24"/>
          <w:szCs w:val="24"/>
          <w:lang w:val="uk-UA" w:bidi="ru-RU"/>
        </w:rPr>
        <w:t>документи, які підтверджують відповідність тендерної пропозиції учасника вказаним технічним, якісним, кількісним та іншим вимогам до предмета закупівлі, а саме надати завірені підписом уповноваженої особи Учасника та його печаткою копії наступних документів:</w:t>
      </w:r>
    </w:p>
    <w:p w14:paraId="446E873B" w14:textId="5EA0C31B" w:rsidR="001C40F0" w:rsidRPr="00942882" w:rsidRDefault="001C40F0" w:rsidP="001C40F0">
      <w:pPr>
        <w:pStyle w:val="af2"/>
        <w:numPr>
          <w:ilvl w:val="1"/>
          <w:numId w:val="26"/>
        </w:numPr>
        <w:spacing w:line="276" w:lineRule="auto"/>
        <w:ind w:left="0" w:firstLine="0"/>
        <w:jc w:val="both"/>
        <w:rPr>
          <w:sz w:val="24"/>
          <w:szCs w:val="24"/>
        </w:rPr>
      </w:pPr>
      <w:r w:rsidRPr="00942882">
        <w:rPr>
          <w:sz w:val="24"/>
          <w:szCs w:val="24"/>
        </w:rPr>
        <w:t xml:space="preserve">Копію </w:t>
      </w:r>
      <w:r w:rsidR="00EE245F" w:rsidRPr="00942882">
        <w:rPr>
          <w:sz w:val="24"/>
          <w:szCs w:val="24"/>
        </w:rPr>
        <w:t>сертифікату</w:t>
      </w:r>
      <w:r w:rsidRPr="00942882">
        <w:rPr>
          <w:sz w:val="24"/>
          <w:szCs w:val="24"/>
        </w:rPr>
        <w:t xml:space="preserve"> якості або сертифіката відповідності, або декларацію про відповідність товару, або будь-який документ з інформацією достатньою для підтвердження відповідності товару вимогам документації.</w:t>
      </w:r>
    </w:p>
    <w:p w14:paraId="5F46B275" w14:textId="77777777" w:rsidR="001C40F0" w:rsidRPr="00942882" w:rsidRDefault="001C40F0" w:rsidP="001C40F0">
      <w:pPr>
        <w:pStyle w:val="a5"/>
        <w:widowControl w:val="0"/>
        <w:numPr>
          <w:ilvl w:val="1"/>
          <w:numId w:val="26"/>
        </w:numPr>
        <w:tabs>
          <w:tab w:val="left" w:pos="-142"/>
          <w:tab w:val="left" w:pos="567"/>
        </w:tabs>
        <w:suppressAutoHyphens/>
        <w:autoSpaceDE w:val="0"/>
        <w:spacing w:after="0" w:line="276" w:lineRule="auto"/>
        <w:ind w:left="0" w:firstLine="0"/>
        <w:jc w:val="both"/>
        <w:rPr>
          <w:rFonts w:ascii="Times New Roman" w:hAnsi="Times New Roman"/>
          <w:sz w:val="24"/>
          <w:szCs w:val="24"/>
          <w:lang w:val="uk-UA" w:bidi="ru-RU"/>
        </w:rPr>
      </w:pPr>
      <w:r w:rsidRPr="00942882">
        <w:rPr>
          <w:rFonts w:ascii="Times New Roman" w:hAnsi="Times New Roman"/>
          <w:sz w:val="24"/>
          <w:szCs w:val="24"/>
          <w:lang w:val="uk-UA" w:bidi="ru-RU"/>
        </w:rPr>
        <w:t>Сертифікат про відповідність системи управління якістю виробництва продукції вимогам міжнародного стандарту серії ISO 9001.</w:t>
      </w:r>
    </w:p>
    <w:p w14:paraId="36390C0B" w14:textId="77777777" w:rsidR="001C40F0" w:rsidRPr="00942882" w:rsidRDefault="001C40F0" w:rsidP="001C40F0">
      <w:pPr>
        <w:pStyle w:val="a5"/>
        <w:widowControl w:val="0"/>
        <w:numPr>
          <w:ilvl w:val="1"/>
          <w:numId w:val="26"/>
        </w:numPr>
        <w:tabs>
          <w:tab w:val="left" w:pos="-142"/>
          <w:tab w:val="left" w:pos="567"/>
        </w:tabs>
        <w:suppressAutoHyphens/>
        <w:autoSpaceDE w:val="0"/>
        <w:spacing w:after="0" w:line="276" w:lineRule="auto"/>
        <w:ind w:left="0" w:firstLine="0"/>
        <w:jc w:val="both"/>
        <w:rPr>
          <w:rFonts w:ascii="Times New Roman" w:hAnsi="Times New Roman"/>
          <w:sz w:val="24"/>
          <w:szCs w:val="24"/>
          <w:lang w:val="uk-UA" w:bidi="ru-RU"/>
        </w:rPr>
      </w:pPr>
      <w:r w:rsidRPr="00942882">
        <w:rPr>
          <w:rFonts w:ascii="Times New Roman" w:hAnsi="Times New Roman"/>
          <w:sz w:val="24"/>
          <w:szCs w:val="24"/>
          <w:lang w:val="uk-UA" w:bidi="ru-RU"/>
        </w:rPr>
        <w:t>Якщо учасник торгів, не є виробником предмету закупівлі (дистриб’ютор, дилер, представник), він повинен надати лист від виробника про представництво його інтересів учасником саме на ці торги(в листі повинен бути зазначений унікальний ідентифікатор торгів опублікованих на  https://prozorro.gov.ua).</w:t>
      </w:r>
    </w:p>
    <w:p w14:paraId="458FDE28" w14:textId="77777777" w:rsidR="001C40F0" w:rsidRPr="00942882" w:rsidRDefault="001C40F0" w:rsidP="001C40F0">
      <w:pPr>
        <w:pStyle w:val="af2"/>
        <w:spacing w:line="276" w:lineRule="auto"/>
        <w:jc w:val="both"/>
        <w:rPr>
          <w:sz w:val="24"/>
          <w:szCs w:val="24"/>
        </w:rPr>
      </w:pPr>
      <w:r w:rsidRPr="00942882">
        <w:rPr>
          <w:rFonts w:eastAsia="Times New Roman"/>
          <w:sz w:val="24"/>
          <w:szCs w:val="24"/>
        </w:rPr>
        <w:t>2. 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14:paraId="3B4A8E68" w14:textId="77777777" w:rsidR="001C40F0" w:rsidRPr="00942882" w:rsidRDefault="001C40F0" w:rsidP="001C40F0">
      <w:pPr>
        <w:pStyle w:val="af2"/>
        <w:spacing w:line="276" w:lineRule="auto"/>
        <w:jc w:val="both"/>
        <w:rPr>
          <w:sz w:val="24"/>
          <w:szCs w:val="24"/>
        </w:rPr>
      </w:pPr>
      <w:r w:rsidRPr="00942882">
        <w:rPr>
          <w:rFonts w:eastAsia="Times New Roman"/>
          <w:sz w:val="24"/>
          <w:szCs w:val="24"/>
          <w:lang w:eastAsia="ar-SA"/>
        </w:rPr>
        <w:t>3. Продукція повинна бути новою-2023 року виробництва, та не повинна бути у попередній експлуатації.</w:t>
      </w:r>
    </w:p>
    <w:p w14:paraId="3645F882" w14:textId="77777777" w:rsidR="001C40F0" w:rsidRPr="00942882" w:rsidRDefault="001C40F0" w:rsidP="001C40F0">
      <w:pPr>
        <w:pStyle w:val="af2"/>
        <w:spacing w:line="276" w:lineRule="auto"/>
        <w:rPr>
          <w:rFonts w:eastAsia="Times New Roman"/>
          <w:sz w:val="24"/>
          <w:szCs w:val="24"/>
          <w:lang w:eastAsia="ar-SA"/>
        </w:rPr>
      </w:pPr>
      <w:r w:rsidRPr="00942882">
        <w:rPr>
          <w:rFonts w:eastAsia="Times New Roman"/>
          <w:sz w:val="24"/>
          <w:szCs w:val="24"/>
          <w:lang w:eastAsia="ar-SA"/>
        </w:rPr>
        <w:t>4. Продукція повинна мати заводську упаковку.</w:t>
      </w:r>
      <w:r w:rsidRPr="00942882">
        <w:rPr>
          <w:sz w:val="24"/>
          <w:szCs w:val="24"/>
        </w:rPr>
        <w:t xml:space="preserve"> В</w:t>
      </w:r>
      <w:r w:rsidRPr="00942882">
        <w:rPr>
          <w:rFonts w:eastAsia="Times New Roman"/>
          <w:sz w:val="24"/>
          <w:szCs w:val="24"/>
          <w:lang w:eastAsia="ar-SA"/>
        </w:rPr>
        <w:t>артість тари входить у вартість продукції, тара повинна забезпечити цілісність товару при транспортуванні та зберіганні.</w:t>
      </w:r>
    </w:p>
    <w:p w14:paraId="355B6D11" w14:textId="6F5C7119" w:rsidR="001C40F0" w:rsidRPr="00942882" w:rsidRDefault="001C40F0" w:rsidP="001C40F0">
      <w:pPr>
        <w:pStyle w:val="af2"/>
        <w:spacing w:line="276" w:lineRule="auto"/>
        <w:jc w:val="both"/>
        <w:rPr>
          <w:bCs/>
          <w:sz w:val="24"/>
          <w:szCs w:val="24"/>
          <w:lang w:eastAsia="zh-CN"/>
        </w:rPr>
      </w:pPr>
      <w:r w:rsidRPr="00942882">
        <w:rPr>
          <w:rFonts w:eastAsia="Times New Roman"/>
          <w:sz w:val="24"/>
          <w:szCs w:val="24"/>
          <w:lang w:eastAsia="ar-SA"/>
        </w:rPr>
        <w:t xml:space="preserve">5. </w:t>
      </w:r>
      <w:r w:rsidRPr="00942882">
        <w:rPr>
          <w:bCs/>
          <w:sz w:val="24"/>
          <w:szCs w:val="24"/>
          <w:lang w:eastAsia="zh-CN"/>
        </w:rPr>
        <w:t xml:space="preserve">Строк поставки: </w:t>
      </w:r>
      <w:r w:rsidR="002F3BDF" w:rsidRPr="00E434CF">
        <w:rPr>
          <w:b/>
          <w:sz w:val="24"/>
          <w:szCs w:val="24"/>
          <w:lang w:eastAsia="zh-CN"/>
        </w:rPr>
        <w:t>до 21</w:t>
      </w:r>
      <w:r w:rsidRPr="00E434CF">
        <w:rPr>
          <w:b/>
          <w:sz w:val="24"/>
          <w:szCs w:val="24"/>
          <w:lang w:eastAsia="zh-CN"/>
        </w:rPr>
        <w:t xml:space="preserve"> </w:t>
      </w:r>
      <w:r w:rsidR="002F3BDF" w:rsidRPr="00E434CF">
        <w:rPr>
          <w:b/>
          <w:sz w:val="24"/>
          <w:szCs w:val="24"/>
          <w:lang w:eastAsia="zh-CN"/>
        </w:rPr>
        <w:t>календарного</w:t>
      </w:r>
      <w:r w:rsidRPr="00E434CF">
        <w:rPr>
          <w:b/>
          <w:sz w:val="24"/>
          <w:szCs w:val="24"/>
          <w:lang w:eastAsia="zh-CN"/>
        </w:rPr>
        <w:t xml:space="preserve"> дн</w:t>
      </w:r>
      <w:r w:rsidR="002F3BDF" w:rsidRPr="00E434CF">
        <w:rPr>
          <w:b/>
          <w:sz w:val="24"/>
          <w:szCs w:val="24"/>
          <w:lang w:eastAsia="zh-CN"/>
        </w:rPr>
        <w:t>я</w:t>
      </w:r>
      <w:r w:rsidRPr="00E434CF">
        <w:rPr>
          <w:b/>
          <w:sz w:val="24"/>
          <w:szCs w:val="24"/>
          <w:lang w:eastAsia="zh-CN"/>
        </w:rPr>
        <w:t xml:space="preserve"> з моменту отримання письмової заявки Покупця</w:t>
      </w:r>
      <w:r w:rsidRPr="00942882">
        <w:rPr>
          <w:bCs/>
          <w:sz w:val="24"/>
          <w:szCs w:val="24"/>
          <w:lang w:eastAsia="zh-CN"/>
        </w:rPr>
        <w:t xml:space="preserve"> </w:t>
      </w:r>
      <w:r w:rsidRPr="00E434CF">
        <w:rPr>
          <w:b/>
          <w:sz w:val="24"/>
          <w:szCs w:val="24"/>
          <w:lang w:eastAsia="zh-CN"/>
        </w:rPr>
        <w:t>з можливістю дострокової поставки</w:t>
      </w:r>
      <w:r w:rsidRPr="00942882">
        <w:rPr>
          <w:bCs/>
          <w:sz w:val="24"/>
          <w:szCs w:val="24"/>
          <w:lang w:eastAsia="zh-CN"/>
        </w:rPr>
        <w:t>.</w:t>
      </w:r>
      <w:r w:rsidRPr="00942882">
        <w:rPr>
          <w:sz w:val="24"/>
          <w:szCs w:val="24"/>
        </w:rPr>
        <w:t xml:space="preserve"> </w:t>
      </w:r>
      <w:r w:rsidRPr="00942882">
        <w:rPr>
          <w:bCs/>
          <w:sz w:val="24"/>
          <w:szCs w:val="24"/>
          <w:lang w:eastAsia="zh-CN"/>
        </w:rPr>
        <w:t>Постачальник здійснює поставку продукції, згідно письмових заявок Покупця, автомобільним транспортом на склад Комунального підприємства  по експлуатації теплового господ</w:t>
      </w:r>
      <w:r w:rsidR="00EE245F" w:rsidRPr="00942882">
        <w:rPr>
          <w:bCs/>
          <w:sz w:val="24"/>
          <w:szCs w:val="24"/>
          <w:lang w:eastAsia="zh-CN"/>
        </w:rPr>
        <w:t>ар</w:t>
      </w:r>
      <w:r w:rsidRPr="00942882">
        <w:rPr>
          <w:bCs/>
          <w:sz w:val="24"/>
          <w:szCs w:val="24"/>
          <w:lang w:eastAsia="zh-CN"/>
        </w:rPr>
        <w:t>ства «Тепловик» Старокостянтинівської міської ради за адресою: м. Старокостянтинів, вул. Героїв Небесної сотні, 3.</w:t>
      </w:r>
    </w:p>
    <w:p w14:paraId="0F73F6DA" w14:textId="77777777" w:rsidR="001C40F0" w:rsidRPr="00942882" w:rsidRDefault="001C40F0" w:rsidP="001C40F0">
      <w:pPr>
        <w:pStyle w:val="af2"/>
        <w:spacing w:line="276" w:lineRule="auto"/>
        <w:jc w:val="both"/>
        <w:rPr>
          <w:sz w:val="24"/>
          <w:szCs w:val="24"/>
          <w:lang w:eastAsia="uk-UA"/>
        </w:rPr>
      </w:pPr>
      <w:r w:rsidRPr="00942882">
        <w:rPr>
          <w:bCs/>
          <w:sz w:val="24"/>
          <w:szCs w:val="24"/>
          <w:lang w:eastAsia="zh-CN"/>
        </w:rPr>
        <w:lastRenderedPageBreak/>
        <w:t>6.</w:t>
      </w:r>
      <w:r w:rsidRPr="00942882">
        <w:rPr>
          <w:b/>
          <w:sz w:val="24"/>
          <w:szCs w:val="24"/>
          <w:lang w:eastAsia="uk-UA"/>
        </w:rPr>
        <w:t xml:space="preserve"> </w:t>
      </w:r>
      <w:r w:rsidRPr="00942882">
        <w:rPr>
          <w:sz w:val="24"/>
          <w:szCs w:val="24"/>
          <w:lang w:eastAsia="uk-UA"/>
        </w:rPr>
        <w:t xml:space="preserve">Гарантійний термін повинен </w:t>
      </w:r>
      <w:bookmarkStart w:id="0" w:name="_Hlk141184243"/>
      <w:r w:rsidRPr="00942882">
        <w:rPr>
          <w:sz w:val="24"/>
          <w:szCs w:val="24"/>
          <w:lang w:eastAsia="uk-UA"/>
        </w:rPr>
        <w:t xml:space="preserve">становити не менше, ніж 3 років з дати введення в  експлуатацію. </w:t>
      </w:r>
    </w:p>
    <w:bookmarkEnd w:id="0"/>
    <w:p w14:paraId="6ED1BC38" w14:textId="77777777" w:rsidR="001C40F0" w:rsidRPr="00942882" w:rsidRDefault="001C40F0" w:rsidP="001C40F0">
      <w:pPr>
        <w:shd w:val="clear" w:color="auto" w:fill="FFFFFF"/>
        <w:spacing w:after="0" w:line="276" w:lineRule="auto"/>
        <w:ind w:firstLine="708"/>
        <w:jc w:val="both"/>
        <w:rPr>
          <w:rFonts w:ascii="Times New Roman" w:eastAsia="Times New Roman" w:hAnsi="Times New Roman"/>
          <w:b/>
          <w:bCs/>
          <w:sz w:val="24"/>
          <w:szCs w:val="24"/>
          <w:lang w:val="uk-UA"/>
        </w:rPr>
      </w:pPr>
      <w:r w:rsidRPr="00942882">
        <w:rPr>
          <w:rFonts w:ascii="Times New Roman" w:eastAsia="Times New Roman" w:hAnsi="Times New Roman"/>
          <w:sz w:val="24"/>
          <w:szCs w:val="24"/>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42882">
        <w:rPr>
          <w:rFonts w:ascii="Times New Roman" w:eastAsia="Times New Roman" w:hAnsi="Times New Roman"/>
          <w:sz w:val="24"/>
          <w:szCs w:val="24"/>
          <w:u w:val="single"/>
          <w:lang w:val="uk-UA" w:eastAsia="ru-RU"/>
        </w:rPr>
        <w:t xml:space="preserve">Після кожного такого посилання слід вважати наявний вираз </w:t>
      </w:r>
      <w:r w:rsidRPr="00942882">
        <w:rPr>
          <w:rFonts w:ascii="Times New Roman" w:eastAsia="Times New Roman" w:hAnsi="Times New Roman"/>
          <w:b/>
          <w:sz w:val="24"/>
          <w:szCs w:val="24"/>
          <w:u w:val="single"/>
          <w:lang w:val="uk-UA" w:eastAsia="ru-RU"/>
        </w:rPr>
        <w:t xml:space="preserve">«або еквівалент». </w:t>
      </w:r>
      <w:r w:rsidRPr="00942882">
        <w:rPr>
          <w:rFonts w:ascii="Times New Roman" w:eastAsia="Times New Roman" w:hAnsi="Times New Roman"/>
          <w:sz w:val="24"/>
          <w:szCs w:val="24"/>
          <w:lang w:val="uk-UA" w:eastAsia="ru-RU"/>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r w:rsidRPr="00942882">
        <w:rPr>
          <w:rFonts w:ascii="Times New Roman" w:eastAsia="Times New Roman" w:hAnsi="Times New Roman"/>
          <w:b/>
          <w:bCs/>
          <w:sz w:val="24"/>
          <w:szCs w:val="24"/>
          <w:lang w:val="uk-UA"/>
        </w:rPr>
        <w:t xml:space="preserve"> </w:t>
      </w:r>
    </w:p>
    <w:p w14:paraId="7F2EA4EE" w14:textId="77777777" w:rsidR="001C40F0" w:rsidRPr="00942882" w:rsidRDefault="001C40F0" w:rsidP="001C40F0">
      <w:pPr>
        <w:shd w:val="clear" w:color="auto" w:fill="FFFFFF"/>
        <w:spacing w:after="0" w:line="276" w:lineRule="auto"/>
        <w:ind w:firstLine="708"/>
        <w:jc w:val="both"/>
        <w:rPr>
          <w:rFonts w:ascii="Times New Roman" w:eastAsia="Times New Roman" w:hAnsi="Times New Roman"/>
          <w:b/>
          <w:bCs/>
          <w:sz w:val="24"/>
          <w:szCs w:val="24"/>
          <w:lang w:val="uk-UA"/>
        </w:rPr>
      </w:pPr>
    </w:p>
    <w:p w14:paraId="485D68B5" w14:textId="112F5DAA" w:rsidR="001C40F0" w:rsidRPr="00942882" w:rsidRDefault="001C40F0" w:rsidP="001C40F0">
      <w:pPr>
        <w:pStyle w:val="af2"/>
        <w:jc w:val="center"/>
      </w:pPr>
      <w:r w:rsidRPr="00942882">
        <w:rPr>
          <w:b/>
          <w:bCs/>
          <w:sz w:val="24"/>
          <w:szCs w:val="24"/>
          <w:lang w:eastAsia="uk-UA"/>
        </w:rPr>
        <w:t xml:space="preserve">Кабель </w:t>
      </w:r>
      <w:r w:rsidRPr="00942882">
        <w:rPr>
          <w:b/>
          <w:bCs/>
          <w:sz w:val="24"/>
          <w:szCs w:val="24"/>
          <w:lang w:val="en-US" w:eastAsia="uk-UA"/>
        </w:rPr>
        <w:t>NA</w:t>
      </w:r>
      <w:r w:rsidRPr="00942882">
        <w:rPr>
          <w:b/>
          <w:bCs/>
          <w:sz w:val="24"/>
          <w:szCs w:val="24"/>
          <w:lang w:eastAsia="uk-UA"/>
        </w:rPr>
        <w:t>2</w:t>
      </w:r>
      <w:r w:rsidRPr="00942882">
        <w:rPr>
          <w:b/>
          <w:bCs/>
          <w:sz w:val="24"/>
          <w:szCs w:val="24"/>
          <w:lang w:val="en-US" w:eastAsia="uk-UA"/>
        </w:rPr>
        <w:t>XSE</w:t>
      </w:r>
      <w:r w:rsidRPr="00942882">
        <w:rPr>
          <w:b/>
          <w:bCs/>
          <w:sz w:val="24"/>
          <w:szCs w:val="24"/>
          <w:lang w:eastAsia="uk-UA"/>
        </w:rPr>
        <w:t>(</w:t>
      </w:r>
      <w:r w:rsidRPr="00942882">
        <w:rPr>
          <w:b/>
          <w:bCs/>
          <w:sz w:val="24"/>
          <w:szCs w:val="24"/>
          <w:lang w:val="en-US" w:eastAsia="uk-UA"/>
        </w:rPr>
        <w:t>F</w:t>
      </w:r>
      <w:r w:rsidRPr="00942882">
        <w:rPr>
          <w:b/>
          <w:bCs/>
          <w:sz w:val="24"/>
          <w:szCs w:val="24"/>
          <w:lang w:eastAsia="uk-UA"/>
        </w:rPr>
        <w:t>)</w:t>
      </w:r>
      <w:r w:rsidR="00E228A8" w:rsidRPr="00942882">
        <w:rPr>
          <w:b/>
          <w:bCs/>
          <w:sz w:val="24"/>
          <w:szCs w:val="24"/>
          <w:lang w:eastAsia="uk-UA"/>
        </w:rPr>
        <w:t xml:space="preserve"> </w:t>
      </w:r>
      <w:r w:rsidRPr="00942882">
        <w:rPr>
          <w:b/>
          <w:bCs/>
          <w:sz w:val="24"/>
          <w:szCs w:val="24"/>
          <w:lang w:eastAsia="uk-UA"/>
        </w:rPr>
        <w:t>2</w:t>
      </w:r>
      <w:r w:rsidRPr="00942882">
        <w:rPr>
          <w:b/>
          <w:bCs/>
          <w:sz w:val="24"/>
          <w:szCs w:val="24"/>
          <w:lang w:val="en-US" w:eastAsia="uk-UA"/>
        </w:rPr>
        <w:t>Y</w:t>
      </w:r>
      <w:r w:rsidRPr="00942882">
        <w:rPr>
          <w:b/>
          <w:bCs/>
          <w:sz w:val="24"/>
          <w:szCs w:val="24"/>
          <w:lang w:eastAsia="uk-UA"/>
        </w:rPr>
        <w:t xml:space="preserve"> </w:t>
      </w:r>
    </w:p>
    <w:p w14:paraId="4286B528" w14:textId="0B481378" w:rsidR="001C40F0" w:rsidRPr="00942882" w:rsidRDefault="00EE245F" w:rsidP="001C40F0">
      <w:pPr>
        <w:pStyle w:val="af2"/>
        <w:spacing w:after="240"/>
        <w:jc w:val="both"/>
        <w:rPr>
          <w:bCs/>
          <w:sz w:val="24"/>
          <w:szCs w:val="24"/>
          <w:lang w:eastAsia="uk-UA"/>
        </w:rPr>
      </w:pPr>
      <w:r w:rsidRPr="00942882">
        <w:rPr>
          <w:bCs/>
          <w:sz w:val="24"/>
          <w:szCs w:val="24"/>
          <w:lang w:eastAsia="uk-UA"/>
        </w:rPr>
        <w:t>Для стаціонарної прокладки в землі (траншеях), на повітрі, у кабельних спорудах та виробничих приміщеннях за умови забезпечення вимог протипожежної безпеки, у ґрунтах з підвищеною вологістю та сирих, частково затоплюваних приміщеннях, для прокладання на трасах складної конфігурації.</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856"/>
      </w:tblGrid>
      <w:tr w:rsidR="001C40F0" w:rsidRPr="00942882" w14:paraId="754F1B5D" w14:textId="77777777" w:rsidTr="00517F5D">
        <w:tc>
          <w:tcPr>
            <w:tcW w:w="9243" w:type="dxa"/>
            <w:gridSpan w:val="2"/>
            <w:vAlign w:val="center"/>
          </w:tcPr>
          <w:p w14:paraId="44E08B5C" w14:textId="77777777" w:rsidR="001C40F0" w:rsidRPr="00942882" w:rsidRDefault="001C40F0" w:rsidP="00517F5D">
            <w:pPr>
              <w:spacing w:after="0" w:line="240" w:lineRule="auto"/>
              <w:jc w:val="center"/>
              <w:rPr>
                <w:rFonts w:ascii="Times New Roman" w:hAnsi="Times New Roman"/>
                <w:sz w:val="24"/>
                <w:szCs w:val="24"/>
                <w:lang w:val="uk-UA"/>
              </w:rPr>
            </w:pPr>
            <w:r w:rsidRPr="00942882">
              <w:rPr>
                <w:rFonts w:ascii="Times New Roman" w:hAnsi="Times New Roman"/>
                <w:sz w:val="24"/>
                <w:szCs w:val="24"/>
                <w:lang w:val="uk-UA"/>
              </w:rPr>
              <w:t>Технічні характеристики</w:t>
            </w:r>
          </w:p>
        </w:tc>
      </w:tr>
      <w:tr w:rsidR="001C40F0" w:rsidRPr="00942882" w14:paraId="254F2C13" w14:textId="77777777" w:rsidTr="00517F5D">
        <w:trPr>
          <w:trHeight w:val="170"/>
        </w:trPr>
        <w:tc>
          <w:tcPr>
            <w:tcW w:w="5387" w:type="dxa"/>
            <w:vAlign w:val="center"/>
          </w:tcPr>
          <w:p w14:paraId="76D9C1E8"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Струмопровідна жила</w:t>
            </w:r>
          </w:p>
        </w:tc>
        <w:tc>
          <w:tcPr>
            <w:tcW w:w="3856" w:type="dxa"/>
            <w:vAlign w:val="center"/>
          </w:tcPr>
          <w:p w14:paraId="1AF0DCB1" w14:textId="10B8DBD8" w:rsidR="001C40F0" w:rsidRPr="00942882" w:rsidRDefault="00EE245F" w:rsidP="00517F5D">
            <w:pPr>
              <w:spacing w:after="0" w:line="240" w:lineRule="auto"/>
              <w:rPr>
                <w:rFonts w:ascii="Times New Roman" w:hAnsi="Times New Roman"/>
                <w:sz w:val="24"/>
                <w:szCs w:val="24"/>
              </w:rPr>
            </w:pPr>
            <w:r w:rsidRPr="00942882">
              <w:rPr>
                <w:rFonts w:ascii="Times New Roman" w:hAnsi="Times New Roman"/>
                <w:sz w:val="24"/>
                <w:szCs w:val="24"/>
                <w:lang w:val="uk-UA"/>
              </w:rPr>
              <w:t>а</w:t>
            </w:r>
            <w:r w:rsidR="001C40F0" w:rsidRPr="00942882">
              <w:rPr>
                <w:rFonts w:ascii="Times New Roman" w:hAnsi="Times New Roman"/>
                <w:sz w:val="24"/>
                <w:szCs w:val="24"/>
                <w:lang w:val="uk-UA"/>
              </w:rPr>
              <w:t>люмінієва</w:t>
            </w:r>
            <w:r w:rsidRPr="00942882">
              <w:rPr>
                <w:rFonts w:ascii="Times New Roman" w:hAnsi="Times New Roman"/>
                <w:sz w:val="24"/>
                <w:szCs w:val="24"/>
                <w:lang w:val="uk-UA"/>
              </w:rPr>
              <w:t xml:space="preserve"> багатодротяна</w:t>
            </w:r>
            <w:r w:rsidR="001C40F0" w:rsidRPr="00942882">
              <w:rPr>
                <w:rFonts w:ascii="Times New Roman" w:hAnsi="Times New Roman"/>
                <w:sz w:val="24"/>
                <w:szCs w:val="24"/>
                <w:lang w:val="uk-UA"/>
              </w:rPr>
              <w:t xml:space="preserve"> жила</w:t>
            </w:r>
            <w:r w:rsidR="001C40F0" w:rsidRPr="00942882">
              <w:rPr>
                <w:rFonts w:ascii="Times New Roman" w:hAnsi="Times New Roman"/>
                <w:sz w:val="24"/>
                <w:szCs w:val="24"/>
              </w:rPr>
              <w:t xml:space="preserve"> </w:t>
            </w:r>
          </w:p>
        </w:tc>
      </w:tr>
      <w:tr w:rsidR="001C40F0" w:rsidRPr="00942882" w14:paraId="724BC184" w14:textId="77777777" w:rsidTr="00517F5D">
        <w:trPr>
          <w:trHeight w:val="170"/>
        </w:trPr>
        <w:tc>
          <w:tcPr>
            <w:tcW w:w="5387" w:type="dxa"/>
            <w:vAlign w:val="center"/>
          </w:tcPr>
          <w:p w14:paraId="695A8A19"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Ізоляція</w:t>
            </w:r>
          </w:p>
        </w:tc>
        <w:tc>
          <w:tcPr>
            <w:tcW w:w="3856" w:type="dxa"/>
            <w:vAlign w:val="center"/>
          </w:tcPr>
          <w:p w14:paraId="5170DFEF"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з зшитого поліетилену</w:t>
            </w:r>
          </w:p>
        </w:tc>
      </w:tr>
      <w:tr w:rsidR="001C40F0" w:rsidRPr="00942882" w14:paraId="36745586" w14:textId="77777777" w:rsidTr="00517F5D">
        <w:trPr>
          <w:trHeight w:val="170"/>
        </w:trPr>
        <w:tc>
          <w:tcPr>
            <w:tcW w:w="5387" w:type="dxa"/>
            <w:vAlign w:val="center"/>
          </w:tcPr>
          <w:p w14:paraId="5F4BE228"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eastAsia="uk-UA"/>
              </w:rPr>
              <w:t>Номінальну змінна напруга для мереж із заземленою та ізольованою нейтраллю.</w:t>
            </w:r>
          </w:p>
        </w:tc>
        <w:tc>
          <w:tcPr>
            <w:tcW w:w="3856" w:type="dxa"/>
          </w:tcPr>
          <w:p w14:paraId="7D300673" w14:textId="7E6921AA" w:rsidR="001C40F0" w:rsidRPr="00942882" w:rsidRDefault="001C40F0" w:rsidP="00EE245F">
            <w:pPr>
              <w:spacing w:after="0" w:line="240" w:lineRule="auto"/>
              <w:rPr>
                <w:rFonts w:ascii="Times New Roman" w:hAnsi="Times New Roman"/>
                <w:sz w:val="24"/>
                <w:szCs w:val="24"/>
                <w:lang w:val="uk-UA"/>
              </w:rPr>
            </w:pPr>
            <w:r w:rsidRPr="00942882">
              <w:rPr>
                <w:rFonts w:ascii="Times New Roman" w:hAnsi="Times New Roman"/>
                <w:sz w:val="24"/>
                <w:szCs w:val="24"/>
                <w:lang w:val="uk-UA"/>
              </w:rPr>
              <w:t>10 кВ</w:t>
            </w:r>
          </w:p>
        </w:tc>
      </w:tr>
      <w:tr w:rsidR="001C40F0" w:rsidRPr="00942882" w14:paraId="4F4BB1EE" w14:textId="77777777" w:rsidTr="00517F5D">
        <w:trPr>
          <w:trHeight w:val="170"/>
        </w:trPr>
        <w:tc>
          <w:tcPr>
            <w:tcW w:w="5387" w:type="dxa"/>
            <w:vAlign w:val="center"/>
          </w:tcPr>
          <w:p w14:paraId="2801D750" w14:textId="77777777" w:rsidR="001C40F0" w:rsidRPr="00942882" w:rsidRDefault="001C40F0" w:rsidP="00517F5D">
            <w:pPr>
              <w:spacing w:after="0" w:line="240" w:lineRule="auto"/>
              <w:rPr>
                <w:rFonts w:ascii="Times New Roman" w:hAnsi="Times New Roman"/>
                <w:sz w:val="24"/>
                <w:szCs w:val="24"/>
                <w:lang w:val="uk-UA" w:eastAsia="uk-UA"/>
              </w:rPr>
            </w:pPr>
            <w:r w:rsidRPr="00942882">
              <w:rPr>
                <w:rFonts w:ascii="Times New Roman" w:hAnsi="Times New Roman"/>
                <w:bCs/>
                <w:sz w:val="24"/>
                <w:szCs w:val="24"/>
                <w:lang w:val="uk-UA" w:eastAsia="uk-UA"/>
              </w:rPr>
              <w:t>Екран</w:t>
            </w:r>
          </w:p>
        </w:tc>
        <w:tc>
          <w:tcPr>
            <w:tcW w:w="3856" w:type="dxa"/>
          </w:tcPr>
          <w:p w14:paraId="69ADE589" w14:textId="1B6623ED" w:rsidR="001C40F0" w:rsidRPr="00942882" w:rsidRDefault="00EE245F" w:rsidP="00EE245F">
            <w:pPr>
              <w:spacing w:after="0" w:line="240" w:lineRule="auto"/>
              <w:rPr>
                <w:rFonts w:ascii="Times New Roman" w:hAnsi="Times New Roman"/>
                <w:sz w:val="24"/>
                <w:szCs w:val="24"/>
                <w:lang w:val="uk-UA"/>
              </w:rPr>
            </w:pPr>
            <w:r w:rsidRPr="00942882">
              <w:rPr>
                <w:rFonts w:ascii="Times New Roman" w:eastAsia="Times New Roman" w:hAnsi="Times New Roman"/>
                <w:sz w:val="24"/>
                <w:szCs w:val="24"/>
                <w:lang w:val="uk-UA" w:eastAsia="ru-RU"/>
              </w:rPr>
              <w:t>у вигляді обмотки з мідних стрічок або мідних дротів, скріплених мідною стрічкою</w:t>
            </w:r>
          </w:p>
        </w:tc>
      </w:tr>
      <w:tr w:rsidR="001C40F0" w:rsidRPr="00942882" w14:paraId="765FED66" w14:textId="77777777" w:rsidTr="00517F5D">
        <w:trPr>
          <w:trHeight w:val="170"/>
        </w:trPr>
        <w:tc>
          <w:tcPr>
            <w:tcW w:w="5387" w:type="dxa"/>
            <w:vAlign w:val="center"/>
          </w:tcPr>
          <w:p w14:paraId="25F5C64A" w14:textId="77777777" w:rsidR="001C40F0" w:rsidRPr="00942882" w:rsidRDefault="001C40F0" w:rsidP="00517F5D">
            <w:pPr>
              <w:spacing w:after="0" w:line="240" w:lineRule="auto"/>
              <w:rPr>
                <w:rFonts w:ascii="Times New Roman" w:hAnsi="Times New Roman"/>
                <w:bCs/>
                <w:sz w:val="24"/>
                <w:szCs w:val="24"/>
                <w:lang w:val="uk-UA" w:eastAsia="uk-UA"/>
              </w:rPr>
            </w:pPr>
            <w:r w:rsidRPr="00942882">
              <w:rPr>
                <w:rFonts w:ascii="Times New Roman" w:eastAsia="Times New Roman" w:hAnsi="Times New Roman"/>
                <w:sz w:val="24"/>
                <w:szCs w:val="24"/>
                <w:lang w:val="uk-UA" w:eastAsia="ru-RU"/>
              </w:rPr>
              <w:t>Переріз екрану</w:t>
            </w:r>
          </w:p>
        </w:tc>
        <w:tc>
          <w:tcPr>
            <w:tcW w:w="3856" w:type="dxa"/>
          </w:tcPr>
          <w:p w14:paraId="60C4BBA7" w14:textId="1ACCBE00" w:rsidR="001C40F0" w:rsidRPr="00942882" w:rsidRDefault="00EE245F" w:rsidP="00517F5D">
            <w:pPr>
              <w:spacing w:after="0" w:line="240" w:lineRule="auto"/>
              <w:rPr>
                <w:rFonts w:ascii="Times New Roman" w:eastAsia="Times New Roman" w:hAnsi="Times New Roman"/>
                <w:sz w:val="24"/>
                <w:szCs w:val="24"/>
                <w:lang w:val="uk-UA" w:eastAsia="ru-RU"/>
              </w:rPr>
            </w:pPr>
            <w:r w:rsidRPr="00942882">
              <w:rPr>
                <w:rFonts w:ascii="Times New Roman" w:eastAsia="Times New Roman" w:hAnsi="Times New Roman"/>
                <w:sz w:val="24"/>
                <w:szCs w:val="24"/>
                <w:lang w:val="uk-UA" w:eastAsia="ru-RU"/>
              </w:rPr>
              <w:t>35</w:t>
            </w:r>
          </w:p>
        </w:tc>
      </w:tr>
      <w:tr w:rsidR="001C40F0" w:rsidRPr="00942882" w14:paraId="4443B9EA" w14:textId="77777777" w:rsidTr="00517F5D">
        <w:trPr>
          <w:trHeight w:val="170"/>
        </w:trPr>
        <w:tc>
          <w:tcPr>
            <w:tcW w:w="5387" w:type="dxa"/>
            <w:vAlign w:val="center"/>
          </w:tcPr>
          <w:p w14:paraId="59236C4C" w14:textId="77777777" w:rsidR="001C40F0" w:rsidRPr="00942882" w:rsidRDefault="001C40F0" w:rsidP="00517F5D">
            <w:pPr>
              <w:spacing w:after="0" w:line="240" w:lineRule="auto"/>
              <w:rPr>
                <w:rFonts w:ascii="Times New Roman" w:eastAsia="Times New Roman" w:hAnsi="Times New Roman"/>
                <w:sz w:val="24"/>
                <w:szCs w:val="24"/>
                <w:lang w:val="uk-UA" w:eastAsia="ru-RU"/>
              </w:rPr>
            </w:pPr>
            <w:r w:rsidRPr="00942882">
              <w:rPr>
                <w:rFonts w:ascii="Times New Roman" w:eastAsia="Times New Roman" w:hAnsi="Times New Roman"/>
                <w:sz w:val="24"/>
                <w:szCs w:val="24"/>
                <w:lang w:val="uk-UA" w:eastAsia="ru-RU"/>
              </w:rPr>
              <w:t>Зовнішня оболонка</w:t>
            </w:r>
          </w:p>
        </w:tc>
        <w:tc>
          <w:tcPr>
            <w:tcW w:w="3856" w:type="dxa"/>
          </w:tcPr>
          <w:p w14:paraId="3EFE7E65" w14:textId="77777777" w:rsidR="001C40F0" w:rsidRPr="00942882" w:rsidRDefault="001C40F0" w:rsidP="00517F5D">
            <w:pPr>
              <w:spacing w:after="0" w:line="240" w:lineRule="auto"/>
              <w:rPr>
                <w:rFonts w:ascii="Times New Roman" w:eastAsia="Times New Roman" w:hAnsi="Times New Roman"/>
                <w:sz w:val="24"/>
                <w:szCs w:val="24"/>
                <w:lang w:val="uk-UA" w:eastAsia="ru-RU"/>
              </w:rPr>
            </w:pPr>
            <w:r w:rsidRPr="00942882">
              <w:rPr>
                <w:rFonts w:ascii="Times New Roman" w:hAnsi="Times New Roman"/>
                <w:sz w:val="24"/>
                <w:szCs w:val="24"/>
                <w:lang w:val="uk-UA"/>
              </w:rPr>
              <w:t>посилений поліетилен</w:t>
            </w:r>
          </w:p>
        </w:tc>
      </w:tr>
      <w:tr w:rsidR="001C40F0" w:rsidRPr="00942882" w14:paraId="564A4116" w14:textId="77777777" w:rsidTr="00517F5D">
        <w:trPr>
          <w:trHeight w:val="170"/>
        </w:trPr>
        <w:tc>
          <w:tcPr>
            <w:tcW w:w="5387" w:type="dxa"/>
          </w:tcPr>
          <w:p w14:paraId="75401BF3"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Діапазон температур експлуатації кабелю</w:t>
            </w:r>
          </w:p>
        </w:tc>
        <w:tc>
          <w:tcPr>
            <w:tcW w:w="3856" w:type="dxa"/>
          </w:tcPr>
          <w:p w14:paraId="377D203B"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від -60°С до +50°С</w:t>
            </w:r>
          </w:p>
        </w:tc>
      </w:tr>
      <w:tr w:rsidR="001C40F0" w:rsidRPr="00942882" w14:paraId="116DD63F" w14:textId="77777777" w:rsidTr="00517F5D">
        <w:trPr>
          <w:trHeight w:val="170"/>
        </w:trPr>
        <w:tc>
          <w:tcPr>
            <w:tcW w:w="5387" w:type="dxa"/>
          </w:tcPr>
          <w:p w14:paraId="79AFD808"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 xml:space="preserve">Мінімальний радіус вигину при прокладці: </w:t>
            </w:r>
          </w:p>
        </w:tc>
        <w:tc>
          <w:tcPr>
            <w:tcW w:w="3856" w:type="dxa"/>
          </w:tcPr>
          <w:p w14:paraId="69FFB273"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не менше 15 зовнішніх діаметрів</w:t>
            </w:r>
          </w:p>
        </w:tc>
      </w:tr>
      <w:tr w:rsidR="001C40F0" w:rsidRPr="00942882" w14:paraId="264606EC" w14:textId="77777777" w:rsidTr="00517F5D">
        <w:trPr>
          <w:trHeight w:val="170"/>
        </w:trPr>
        <w:tc>
          <w:tcPr>
            <w:tcW w:w="5387" w:type="dxa"/>
          </w:tcPr>
          <w:p w14:paraId="3DC0FB04"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Номінальна частота</w:t>
            </w:r>
          </w:p>
        </w:tc>
        <w:tc>
          <w:tcPr>
            <w:tcW w:w="3856" w:type="dxa"/>
          </w:tcPr>
          <w:p w14:paraId="2F6A90E9"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50Гц</w:t>
            </w:r>
          </w:p>
        </w:tc>
      </w:tr>
      <w:tr w:rsidR="001C40F0" w:rsidRPr="00942882" w14:paraId="32CBCD53" w14:textId="77777777" w:rsidTr="00517F5D">
        <w:trPr>
          <w:trHeight w:val="170"/>
        </w:trPr>
        <w:tc>
          <w:tcPr>
            <w:tcW w:w="5387" w:type="dxa"/>
          </w:tcPr>
          <w:p w14:paraId="67846220" w14:textId="52C0D7E5" w:rsidR="001C40F0" w:rsidRPr="00942882" w:rsidRDefault="001C40F0" w:rsidP="00EE245F">
            <w:pPr>
              <w:spacing w:after="0" w:line="240" w:lineRule="auto"/>
              <w:rPr>
                <w:rFonts w:ascii="Times New Roman" w:hAnsi="Times New Roman"/>
                <w:sz w:val="24"/>
                <w:szCs w:val="24"/>
                <w:lang w:val="uk-UA"/>
              </w:rPr>
            </w:pPr>
            <w:r w:rsidRPr="00942882">
              <w:rPr>
                <w:rFonts w:ascii="Times New Roman" w:hAnsi="Times New Roman"/>
                <w:sz w:val="24"/>
                <w:szCs w:val="24"/>
                <w:lang w:val="uk-UA"/>
              </w:rPr>
              <w:t xml:space="preserve">Максимально допустима температура нагріву жил </w:t>
            </w:r>
            <w:r w:rsidR="00EE245F" w:rsidRPr="00942882">
              <w:rPr>
                <w:rFonts w:ascii="Times New Roman" w:hAnsi="Times New Roman"/>
                <w:sz w:val="24"/>
                <w:szCs w:val="24"/>
                <w:lang w:val="uk-UA"/>
              </w:rPr>
              <w:t>в аварійному режимі</w:t>
            </w:r>
          </w:p>
        </w:tc>
        <w:tc>
          <w:tcPr>
            <w:tcW w:w="3856" w:type="dxa"/>
            <w:vAlign w:val="center"/>
          </w:tcPr>
          <w:p w14:paraId="5CB55006"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не менше +130°С</w:t>
            </w:r>
          </w:p>
        </w:tc>
      </w:tr>
    </w:tbl>
    <w:p w14:paraId="4F90A625" w14:textId="77777777" w:rsidR="001C40F0" w:rsidRPr="00942882" w:rsidRDefault="001C40F0" w:rsidP="001C40F0">
      <w:pPr>
        <w:pStyle w:val="af2"/>
        <w:jc w:val="both"/>
        <w:rPr>
          <w:b/>
          <w:bCs/>
          <w:sz w:val="24"/>
          <w:szCs w:val="24"/>
          <w:lang w:eastAsia="uk-UA"/>
        </w:rPr>
      </w:pPr>
    </w:p>
    <w:p w14:paraId="7B42ADBC" w14:textId="30DAA43C" w:rsidR="001C40F0" w:rsidRPr="00942882" w:rsidRDefault="001C40F0" w:rsidP="001C40F0">
      <w:pPr>
        <w:spacing w:after="0" w:line="276" w:lineRule="auto"/>
        <w:jc w:val="center"/>
        <w:rPr>
          <w:rFonts w:ascii="Times New Roman" w:hAnsi="Times New Roman"/>
          <w:b/>
          <w:sz w:val="24"/>
          <w:szCs w:val="24"/>
          <w:lang w:val="uk-UA"/>
        </w:rPr>
      </w:pPr>
      <w:r w:rsidRPr="00942882">
        <w:rPr>
          <w:rFonts w:ascii="Times New Roman" w:hAnsi="Times New Roman"/>
          <w:b/>
          <w:sz w:val="24"/>
          <w:szCs w:val="24"/>
          <w:lang w:val="uk-UA"/>
        </w:rPr>
        <w:t xml:space="preserve">Кабель </w:t>
      </w:r>
      <w:r w:rsidR="00DC1AC4" w:rsidRPr="00942882">
        <w:rPr>
          <w:rFonts w:ascii="Times New Roman" w:hAnsi="Times New Roman"/>
          <w:b/>
          <w:sz w:val="24"/>
          <w:szCs w:val="24"/>
          <w:lang w:val="uk-UA"/>
        </w:rPr>
        <w:t>ВВГнг-LS</w:t>
      </w:r>
      <w:r w:rsidRPr="00942882">
        <w:rPr>
          <w:rFonts w:ascii="Times New Roman" w:hAnsi="Times New Roman"/>
          <w:b/>
          <w:sz w:val="24"/>
          <w:szCs w:val="24"/>
          <w:lang w:val="uk-UA"/>
        </w:rPr>
        <w:t xml:space="preserve"> </w:t>
      </w:r>
    </w:p>
    <w:p w14:paraId="480FEC66" w14:textId="30FC3FAA" w:rsidR="001C40F0" w:rsidRPr="00942882" w:rsidRDefault="001C40F0" w:rsidP="001C0FA5">
      <w:pPr>
        <w:spacing w:line="276" w:lineRule="auto"/>
        <w:jc w:val="both"/>
        <w:rPr>
          <w:rFonts w:ascii="Times New Roman" w:eastAsia="Times New Roman" w:hAnsi="Times New Roman"/>
          <w:sz w:val="24"/>
          <w:szCs w:val="24"/>
          <w:lang w:val="uk-UA" w:eastAsia="uk-UA"/>
        </w:rPr>
      </w:pPr>
      <w:r w:rsidRPr="00942882">
        <w:rPr>
          <w:rFonts w:ascii="Times New Roman" w:hAnsi="Times New Roman"/>
          <w:sz w:val="24"/>
          <w:szCs w:val="24"/>
          <w:lang w:val="uk-UA"/>
        </w:rPr>
        <w:t>Силовий кабель п</w:t>
      </w:r>
      <w:r w:rsidRPr="00942882">
        <w:rPr>
          <w:rFonts w:ascii="Times New Roman" w:eastAsia="Times New Roman" w:hAnsi="Times New Roman"/>
          <w:sz w:val="24"/>
          <w:szCs w:val="24"/>
          <w:lang w:val="uk-UA" w:eastAsia="uk-UA"/>
        </w:rPr>
        <w:t>ризначений для передачі та розподілу електричної енергії в стаціонарних установках на номінальну змінну напругу 1 кВ.</w:t>
      </w:r>
      <w:r w:rsidRPr="00942882">
        <w:t xml:space="preserve"> </w:t>
      </w:r>
      <w:r w:rsidR="001C0FA5" w:rsidRPr="00942882">
        <w:rPr>
          <w:rFonts w:ascii="Times New Roman" w:eastAsia="Times New Roman" w:hAnsi="Times New Roman"/>
          <w:sz w:val="24"/>
          <w:szCs w:val="24"/>
          <w:lang w:val="uk-UA" w:eastAsia="uk-UA"/>
        </w:rPr>
        <w:t>Для прокладання кабельних ліній в кабельних спорудах та закритих електроустановках, в тому числі на спеціалізованих об’єктах інфраструктури.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856"/>
      </w:tblGrid>
      <w:tr w:rsidR="001C40F0" w:rsidRPr="00942882" w14:paraId="0AD3CD01" w14:textId="77777777" w:rsidTr="00517F5D">
        <w:tc>
          <w:tcPr>
            <w:tcW w:w="9243" w:type="dxa"/>
            <w:gridSpan w:val="2"/>
            <w:vAlign w:val="center"/>
          </w:tcPr>
          <w:p w14:paraId="25ECDC7F" w14:textId="77777777" w:rsidR="001C40F0" w:rsidRPr="00942882" w:rsidRDefault="001C40F0" w:rsidP="00517F5D">
            <w:pPr>
              <w:spacing w:after="0" w:line="240" w:lineRule="auto"/>
              <w:jc w:val="center"/>
              <w:rPr>
                <w:rFonts w:ascii="Times New Roman" w:hAnsi="Times New Roman"/>
                <w:sz w:val="24"/>
                <w:szCs w:val="24"/>
                <w:lang w:val="uk-UA"/>
              </w:rPr>
            </w:pPr>
            <w:r w:rsidRPr="00942882">
              <w:rPr>
                <w:rFonts w:ascii="Times New Roman" w:hAnsi="Times New Roman"/>
                <w:sz w:val="24"/>
                <w:szCs w:val="24"/>
                <w:lang w:val="uk-UA"/>
              </w:rPr>
              <w:t>Технічні характеристики</w:t>
            </w:r>
          </w:p>
        </w:tc>
      </w:tr>
      <w:tr w:rsidR="001C40F0" w:rsidRPr="00942882" w14:paraId="57697ED9" w14:textId="77777777" w:rsidTr="00517F5D">
        <w:trPr>
          <w:trHeight w:val="170"/>
        </w:trPr>
        <w:tc>
          <w:tcPr>
            <w:tcW w:w="5387" w:type="dxa"/>
            <w:vAlign w:val="center"/>
          </w:tcPr>
          <w:p w14:paraId="7A6C632C"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Струмопровідна жила</w:t>
            </w:r>
          </w:p>
        </w:tc>
        <w:tc>
          <w:tcPr>
            <w:tcW w:w="3856" w:type="dxa"/>
            <w:vAlign w:val="center"/>
          </w:tcPr>
          <w:p w14:paraId="2B257796" w14:textId="1F83EC04" w:rsidR="001C40F0" w:rsidRPr="00942882" w:rsidRDefault="001C40F0" w:rsidP="00517F5D">
            <w:pPr>
              <w:spacing w:after="0" w:line="240" w:lineRule="auto"/>
              <w:rPr>
                <w:rFonts w:ascii="Times New Roman" w:hAnsi="Times New Roman"/>
                <w:sz w:val="24"/>
                <w:szCs w:val="24"/>
              </w:rPr>
            </w:pPr>
            <w:r w:rsidRPr="00942882">
              <w:rPr>
                <w:rFonts w:ascii="Times New Roman" w:hAnsi="Times New Roman"/>
                <w:sz w:val="24"/>
                <w:szCs w:val="24"/>
                <w:lang w:val="uk-UA"/>
              </w:rPr>
              <w:t xml:space="preserve">мідна </w:t>
            </w:r>
            <w:r w:rsidR="001C0FA5" w:rsidRPr="00942882">
              <w:rPr>
                <w:rFonts w:ascii="Times New Roman" w:hAnsi="Times New Roman"/>
                <w:sz w:val="24"/>
                <w:szCs w:val="24"/>
                <w:lang w:val="uk-UA"/>
              </w:rPr>
              <w:t xml:space="preserve">багатодротяна </w:t>
            </w:r>
            <w:r w:rsidRPr="00942882">
              <w:rPr>
                <w:rFonts w:ascii="Times New Roman" w:hAnsi="Times New Roman"/>
                <w:sz w:val="24"/>
                <w:szCs w:val="24"/>
                <w:lang w:val="uk-UA"/>
              </w:rPr>
              <w:t>жила</w:t>
            </w:r>
            <w:r w:rsidRPr="00942882">
              <w:rPr>
                <w:rFonts w:ascii="Times New Roman" w:hAnsi="Times New Roman"/>
                <w:sz w:val="24"/>
                <w:szCs w:val="24"/>
              </w:rPr>
              <w:t xml:space="preserve"> </w:t>
            </w:r>
          </w:p>
        </w:tc>
      </w:tr>
      <w:tr w:rsidR="001C40F0" w:rsidRPr="00942882" w14:paraId="4CB183A7" w14:textId="77777777" w:rsidTr="00517F5D">
        <w:trPr>
          <w:trHeight w:val="170"/>
        </w:trPr>
        <w:tc>
          <w:tcPr>
            <w:tcW w:w="5387" w:type="dxa"/>
            <w:vAlign w:val="center"/>
          </w:tcPr>
          <w:p w14:paraId="05341E02"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Ізоляція</w:t>
            </w:r>
          </w:p>
        </w:tc>
        <w:tc>
          <w:tcPr>
            <w:tcW w:w="3856" w:type="dxa"/>
            <w:vAlign w:val="center"/>
          </w:tcPr>
          <w:p w14:paraId="3B6FD7AB" w14:textId="2BCDD8BE"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з полівінілхлоридного пластикату</w:t>
            </w:r>
            <w:r w:rsidR="001C0FA5" w:rsidRPr="00942882">
              <w:t xml:space="preserve"> </w:t>
            </w:r>
            <w:r w:rsidR="001C0FA5" w:rsidRPr="00942882">
              <w:rPr>
                <w:rFonts w:ascii="Times New Roman" w:hAnsi="Times New Roman"/>
                <w:sz w:val="24"/>
                <w:szCs w:val="24"/>
                <w:lang w:val="uk-UA"/>
              </w:rPr>
              <w:t>зниженої горючості</w:t>
            </w:r>
            <w:r w:rsidRPr="00942882">
              <w:rPr>
                <w:rFonts w:ascii="Times New Roman" w:hAnsi="Times New Roman"/>
                <w:sz w:val="24"/>
                <w:szCs w:val="24"/>
                <w:lang w:val="uk-UA"/>
              </w:rPr>
              <w:t xml:space="preserve"> </w:t>
            </w:r>
          </w:p>
        </w:tc>
      </w:tr>
      <w:tr w:rsidR="001C40F0" w:rsidRPr="00942882" w14:paraId="66EAF590" w14:textId="77777777" w:rsidTr="00517F5D">
        <w:trPr>
          <w:trHeight w:val="170"/>
        </w:trPr>
        <w:tc>
          <w:tcPr>
            <w:tcW w:w="5387" w:type="dxa"/>
            <w:vAlign w:val="center"/>
          </w:tcPr>
          <w:p w14:paraId="511470EA"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eastAsia="uk-UA"/>
              </w:rPr>
              <w:t xml:space="preserve">Номінальну змінна напруга </w:t>
            </w:r>
          </w:p>
        </w:tc>
        <w:tc>
          <w:tcPr>
            <w:tcW w:w="3856" w:type="dxa"/>
          </w:tcPr>
          <w:p w14:paraId="183C9348" w14:textId="1300C911"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1кВ</w:t>
            </w:r>
          </w:p>
        </w:tc>
      </w:tr>
      <w:tr w:rsidR="00F01623" w:rsidRPr="00942882" w14:paraId="3EDDE4B9" w14:textId="77777777" w:rsidTr="00517F5D">
        <w:trPr>
          <w:trHeight w:val="170"/>
        </w:trPr>
        <w:tc>
          <w:tcPr>
            <w:tcW w:w="5387" w:type="dxa"/>
            <w:vAlign w:val="center"/>
          </w:tcPr>
          <w:p w14:paraId="72463323" w14:textId="07A3C28A" w:rsidR="00F01623" w:rsidRPr="00942882" w:rsidRDefault="00F01623" w:rsidP="00F01623">
            <w:pPr>
              <w:spacing w:after="0" w:line="240" w:lineRule="auto"/>
              <w:rPr>
                <w:rFonts w:ascii="Times New Roman" w:hAnsi="Times New Roman"/>
                <w:sz w:val="24"/>
                <w:szCs w:val="24"/>
                <w:lang w:val="uk-UA" w:eastAsia="uk-UA"/>
              </w:rPr>
            </w:pPr>
            <w:r w:rsidRPr="00942882">
              <w:rPr>
                <w:rFonts w:ascii="Times New Roman" w:hAnsi="Times New Roman"/>
                <w:sz w:val="24"/>
                <w:szCs w:val="24"/>
                <w:lang w:val="uk-UA" w:eastAsia="uk-UA"/>
              </w:rPr>
              <w:t>Зовнішня оболонка</w:t>
            </w:r>
          </w:p>
        </w:tc>
        <w:tc>
          <w:tcPr>
            <w:tcW w:w="3856" w:type="dxa"/>
          </w:tcPr>
          <w:p w14:paraId="0A24BFC7" w14:textId="2FAD9AB6" w:rsidR="00F01623" w:rsidRPr="00942882" w:rsidRDefault="00F01623"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з полівінілхлоридного пластикату зниженої горючості</w:t>
            </w:r>
            <w:r w:rsidRPr="00942882">
              <w:t xml:space="preserve"> </w:t>
            </w:r>
            <w:r w:rsidRPr="00942882">
              <w:rPr>
                <w:rFonts w:ascii="Times New Roman" w:hAnsi="Times New Roman"/>
                <w:sz w:val="24"/>
                <w:szCs w:val="24"/>
                <w:lang w:val="uk-UA"/>
              </w:rPr>
              <w:t>зі зниженим димо- і газоутворенням</w:t>
            </w:r>
          </w:p>
        </w:tc>
      </w:tr>
      <w:tr w:rsidR="001C40F0" w:rsidRPr="00942882" w14:paraId="4E471097" w14:textId="77777777" w:rsidTr="00517F5D">
        <w:trPr>
          <w:trHeight w:val="170"/>
        </w:trPr>
        <w:tc>
          <w:tcPr>
            <w:tcW w:w="5387" w:type="dxa"/>
          </w:tcPr>
          <w:p w14:paraId="5EDB8F4B"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Діапазон температур експлуатації кабелю</w:t>
            </w:r>
          </w:p>
        </w:tc>
        <w:tc>
          <w:tcPr>
            <w:tcW w:w="3856" w:type="dxa"/>
          </w:tcPr>
          <w:p w14:paraId="2815255C" w14:textId="2C821005" w:rsidR="001C40F0" w:rsidRPr="00942882" w:rsidRDefault="001C40F0" w:rsidP="001C0FA5">
            <w:pPr>
              <w:spacing w:after="0" w:line="240" w:lineRule="auto"/>
              <w:rPr>
                <w:rFonts w:ascii="Times New Roman" w:hAnsi="Times New Roman"/>
                <w:sz w:val="24"/>
                <w:szCs w:val="24"/>
                <w:lang w:val="uk-UA"/>
              </w:rPr>
            </w:pPr>
            <w:r w:rsidRPr="00942882">
              <w:rPr>
                <w:rFonts w:ascii="Times New Roman" w:hAnsi="Times New Roman"/>
                <w:sz w:val="24"/>
                <w:szCs w:val="24"/>
                <w:lang w:val="uk-UA"/>
              </w:rPr>
              <w:t>від -</w:t>
            </w:r>
            <w:r w:rsidR="001C0FA5" w:rsidRPr="00942882">
              <w:rPr>
                <w:rFonts w:ascii="Times New Roman" w:hAnsi="Times New Roman"/>
                <w:sz w:val="24"/>
                <w:szCs w:val="24"/>
                <w:lang w:val="uk-UA"/>
              </w:rPr>
              <w:t>4</w:t>
            </w:r>
            <w:r w:rsidRPr="00942882">
              <w:rPr>
                <w:rFonts w:ascii="Times New Roman" w:hAnsi="Times New Roman"/>
                <w:sz w:val="24"/>
                <w:szCs w:val="24"/>
                <w:lang w:val="uk-UA"/>
              </w:rPr>
              <w:t>0°С до +50°С</w:t>
            </w:r>
          </w:p>
        </w:tc>
      </w:tr>
      <w:tr w:rsidR="001C40F0" w:rsidRPr="00942882" w14:paraId="1B029EFA" w14:textId="77777777" w:rsidTr="00517F5D">
        <w:trPr>
          <w:trHeight w:val="170"/>
        </w:trPr>
        <w:tc>
          <w:tcPr>
            <w:tcW w:w="5387" w:type="dxa"/>
          </w:tcPr>
          <w:p w14:paraId="1754465A"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 xml:space="preserve">Мінімальний радіус вигину при прокладці: </w:t>
            </w:r>
          </w:p>
        </w:tc>
        <w:tc>
          <w:tcPr>
            <w:tcW w:w="3856" w:type="dxa"/>
          </w:tcPr>
          <w:p w14:paraId="171BA7D7"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не менше 7,5 зовнішніх діаметрів</w:t>
            </w:r>
          </w:p>
        </w:tc>
      </w:tr>
      <w:tr w:rsidR="001C40F0" w:rsidRPr="00942882" w14:paraId="6D10AB38" w14:textId="77777777" w:rsidTr="00517F5D">
        <w:trPr>
          <w:trHeight w:val="170"/>
        </w:trPr>
        <w:tc>
          <w:tcPr>
            <w:tcW w:w="5387" w:type="dxa"/>
          </w:tcPr>
          <w:p w14:paraId="4E999551"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lastRenderedPageBreak/>
              <w:t>Номінальна частота</w:t>
            </w:r>
          </w:p>
        </w:tc>
        <w:tc>
          <w:tcPr>
            <w:tcW w:w="3856" w:type="dxa"/>
          </w:tcPr>
          <w:p w14:paraId="75021C9D" w14:textId="77777777"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50Гц</w:t>
            </w:r>
          </w:p>
        </w:tc>
      </w:tr>
      <w:tr w:rsidR="001C40F0" w:rsidRPr="00630FB0" w14:paraId="39ECBDF8" w14:textId="77777777" w:rsidTr="00517F5D">
        <w:trPr>
          <w:trHeight w:val="170"/>
        </w:trPr>
        <w:tc>
          <w:tcPr>
            <w:tcW w:w="5387" w:type="dxa"/>
          </w:tcPr>
          <w:p w14:paraId="33856AAC" w14:textId="3FB1C9D9" w:rsidR="001C40F0" w:rsidRPr="00942882" w:rsidRDefault="001C40F0" w:rsidP="00517F5D">
            <w:pPr>
              <w:spacing w:after="0" w:line="240" w:lineRule="auto"/>
              <w:rPr>
                <w:rFonts w:ascii="Times New Roman" w:hAnsi="Times New Roman"/>
                <w:sz w:val="24"/>
                <w:szCs w:val="24"/>
                <w:lang w:val="uk-UA"/>
              </w:rPr>
            </w:pPr>
            <w:r w:rsidRPr="00942882">
              <w:rPr>
                <w:rFonts w:ascii="Times New Roman" w:hAnsi="Times New Roman"/>
                <w:sz w:val="24"/>
                <w:szCs w:val="24"/>
                <w:lang w:val="uk-UA"/>
              </w:rPr>
              <w:t xml:space="preserve">Максимально допустима температура нагріву жил </w:t>
            </w:r>
            <w:r w:rsidR="001C0FA5" w:rsidRPr="00942882">
              <w:rPr>
                <w:rFonts w:ascii="Times New Roman" w:hAnsi="Times New Roman"/>
                <w:sz w:val="24"/>
                <w:szCs w:val="24"/>
                <w:lang w:val="uk-UA"/>
              </w:rPr>
              <w:t>в аварійному режимі</w:t>
            </w:r>
          </w:p>
        </w:tc>
        <w:tc>
          <w:tcPr>
            <w:tcW w:w="3856" w:type="dxa"/>
            <w:vAlign w:val="center"/>
          </w:tcPr>
          <w:p w14:paraId="205A0E8B" w14:textId="71A2CE61" w:rsidR="001C40F0" w:rsidRPr="001C40F0" w:rsidRDefault="001C40F0" w:rsidP="001C0FA5">
            <w:pPr>
              <w:spacing w:after="0" w:line="240" w:lineRule="auto"/>
              <w:rPr>
                <w:rFonts w:ascii="Times New Roman" w:hAnsi="Times New Roman"/>
                <w:sz w:val="24"/>
                <w:szCs w:val="24"/>
                <w:lang w:val="uk-UA"/>
              </w:rPr>
            </w:pPr>
            <w:r w:rsidRPr="00942882">
              <w:rPr>
                <w:rFonts w:ascii="Times New Roman" w:hAnsi="Times New Roman"/>
                <w:sz w:val="24"/>
                <w:szCs w:val="24"/>
                <w:lang w:val="uk-UA"/>
              </w:rPr>
              <w:t>+</w:t>
            </w:r>
            <w:r w:rsidR="001C0FA5" w:rsidRPr="00942882">
              <w:rPr>
                <w:rFonts w:ascii="Times New Roman" w:hAnsi="Times New Roman"/>
                <w:sz w:val="24"/>
                <w:szCs w:val="24"/>
                <w:lang w:val="uk-UA"/>
              </w:rPr>
              <w:t>9</w:t>
            </w:r>
            <w:r w:rsidRPr="00942882">
              <w:rPr>
                <w:rFonts w:ascii="Times New Roman" w:hAnsi="Times New Roman"/>
                <w:sz w:val="24"/>
                <w:szCs w:val="24"/>
                <w:lang w:val="uk-UA"/>
              </w:rPr>
              <w:t>0°С</w:t>
            </w:r>
          </w:p>
        </w:tc>
      </w:tr>
    </w:tbl>
    <w:p w14:paraId="4A4093E8" w14:textId="77777777" w:rsidR="001C40F0" w:rsidRDefault="001C40F0" w:rsidP="001C40F0">
      <w:pPr>
        <w:pStyle w:val="af2"/>
        <w:spacing w:line="276" w:lineRule="auto"/>
        <w:jc w:val="both"/>
        <w:rPr>
          <w:b/>
          <w:bCs/>
          <w:sz w:val="24"/>
          <w:szCs w:val="24"/>
          <w:lang w:eastAsia="uk-UA"/>
        </w:rPr>
      </w:pPr>
    </w:p>
    <w:p w14:paraId="2A7709B1" w14:textId="17DF8732" w:rsidR="001C40F0" w:rsidRDefault="001C40F0" w:rsidP="001C40F0">
      <w:pPr>
        <w:pStyle w:val="af2"/>
        <w:spacing w:line="276" w:lineRule="auto"/>
        <w:jc w:val="both"/>
        <w:rPr>
          <w:b/>
          <w:bCs/>
          <w:sz w:val="24"/>
          <w:szCs w:val="24"/>
          <w:lang w:eastAsia="uk-UA"/>
        </w:rPr>
      </w:pPr>
    </w:p>
    <w:p w14:paraId="75523B23" w14:textId="6EB3B3D5" w:rsidR="00E434CF" w:rsidRDefault="00E434CF" w:rsidP="001C40F0">
      <w:pPr>
        <w:pStyle w:val="af2"/>
        <w:spacing w:line="276" w:lineRule="auto"/>
        <w:jc w:val="both"/>
        <w:rPr>
          <w:b/>
          <w:bCs/>
          <w:sz w:val="24"/>
          <w:szCs w:val="24"/>
          <w:lang w:eastAsia="uk-UA"/>
        </w:rPr>
      </w:pPr>
    </w:p>
    <w:p w14:paraId="7F06F7F9" w14:textId="49640690" w:rsidR="00E434CF" w:rsidRDefault="00E434CF" w:rsidP="001C40F0">
      <w:pPr>
        <w:pStyle w:val="af2"/>
        <w:spacing w:line="276" w:lineRule="auto"/>
        <w:jc w:val="both"/>
        <w:rPr>
          <w:b/>
          <w:bCs/>
          <w:sz w:val="24"/>
          <w:szCs w:val="24"/>
          <w:lang w:eastAsia="uk-UA"/>
        </w:rPr>
      </w:pPr>
    </w:p>
    <w:p w14:paraId="1D5CACF0" w14:textId="076338E0" w:rsidR="00E434CF" w:rsidRDefault="00E434CF" w:rsidP="001C40F0">
      <w:pPr>
        <w:pStyle w:val="af2"/>
        <w:spacing w:line="276" w:lineRule="auto"/>
        <w:jc w:val="both"/>
        <w:rPr>
          <w:b/>
          <w:bCs/>
          <w:sz w:val="24"/>
          <w:szCs w:val="24"/>
          <w:lang w:eastAsia="uk-UA"/>
        </w:rPr>
      </w:pPr>
    </w:p>
    <w:p w14:paraId="04899A02" w14:textId="2DE5EDC8" w:rsidR="00E434CF" w:rsidRDefault="00E434CF" w:rsidP="001C40F0">
      <w:pPr>
        <w:pStyle w:val="af2"/>
        <w:spacing w:line="276" w:lineRule="auto"/>
        <w:jc w:val="both"/>
        <w:rPr>
          <w:b/>
          <w:bCs/>
          <w:sz w:val="24"/>
          <w:szCs w:val="24"/>
          <w:lang w:eastAsia="uk-UA"/>
        </w:rPr>
      </w:pPr>
    </w:p>
    <w:p w14:paraId="68DFEE31" w14:textId="71C1B426" w:rsidR="00E434CF" w:rsidRDefault="00E434CF" w:rsidP="001C40F0">
      <w:pPr>
        <w:pStyle w:val="af2"/>
        <w:spacing w:line="276" w:lineRule="auto"/>
        <w:jc w:val="both"/>
        <w:rPr>
          <w:b/>
          <w:bCs/>
          <w:sz w:val="24"/>
          <w:szCs w:val="24"/>
          <w:lang w:eastAsia="uk-UA"/>
        </w:rPr>
      </w:pPr>
    </w:p>
    <w:p w14:paraId="2F291AA7" w14:textId="56F05474" w:rsidR="00E434CF" w:rsidRDefault="00E434CF" w:rsidP="001C40F0">
      <w:pPr>
        <w:pStyle w:val="af2"/>
        <w:spacing w:line="276" w:lineRule="auto"/>
        <w:jc w:val="both"/>
        <w:rPr>
          <w:b/>
          <w:bCs/>
          <w:sz w:val="24"/>
          <w:szCs w:val="24"/>
          <w:lang w:eastAsia="uk-UA"/>
        </w:rPr>
      </w:pPr>
    </w:p>
    <w:p w14:paraId="5CE4D389" w14:textId="5194101A" w:rsidR="00E434CF" w:rsidRDefault="00E434CF" w:rsidP="001C40F0">
      <w:pPr>
        <w:pStyle w:val="af2"/>
        <w:spacing w:line="276" w:lineRule="auto"/>
        <w:jc w:val="both"/>
        <w:rPr>
          <w:b/>
          <w:bCs/>
          <w:sz w:val="24"/>
          <w:szCs w:val="24"/>
          <w:lang w:eastAsia="uk-UA"/>
        </w:rPr>
      </w:pPr>
    </w:p>
    <w:p w14:paraId="383A8D69" w14:textId="394FD86D" w:rsidR="00E434CF" w:rsidRDefault="00E434CF" w:rsidP="001C40F0">
      <w:pPr>
        <w:pStyle w:val="af2"/>
        <w:spacing w:line="276" w:lineRule="auto"/>
        <w:jc w:val="both"/>
        <w:rPr>
          <w:b/>
          <w:bCs/>
          <w:sz w:val="24"/>
          <w:szCs w:val="24"/>
          <w:lang w:eastAsia="uk-UA"/>
        </w:rPr>
      </w:pPr>
    </w:p>
    <w:p w14:paraId="472E9AEC" w14:textId="61FA3AF4" w:rsidR="00E434CF" w:rsidRDefault="00E434CF" w:rsidP="001C40F0">
      <w:pPr>
        <w:pStyle w:val="af2"/>
        <w:spacing w:line="276" w:lineRule="auto"/>
        <w:jc w:val="both"/>
        <w:rPr>
          <w:b/>
          <w:bCs/>
          <w:sz w:val="24"/>
          <w:szCs w:val="24"/>
          <w:lang w:eastAsia="uk-UA"/>
        </w:rPr>
      </w:pPr>
    </w:p>
    <w:p w14:paraId="57B4A012" w14:textId="476DAEED" w:rsidR="00E434CF" w:rsidRDefault="00E434CF" w:rsidP="001C40F0">
      <w:pPr>
        <w:pStyle w:val="af2"/>
        <w:spacing w:line="276" w:lineRule="auto"/>
        <w:jc w:val="both"/>
        <w:rPr>
          <w:b/>
          <w:bCs/>
          <w:sz w:val="24"/>
          <w:szCs w:val="24"/>
          <w:lang w:eastAsia="uk-UA"/>
        </w:rPr>
      </w:pPr>
    </w:p>
    <w:p w14:paraId="55DC9283" w14:textId="09ED9252" w:rsidR="00E434CF" w:rsidRDefault="00E434CF" w:rsidP="001C40F0">
      <w:pPr>
        <w:pStyle w:val="af2"/>
        <w:spacing w:line="276" w:lineRule="auto"/>
        <w:jc w:val="both"/>
        <w:rPr>
          <w:b/>
          <w:bCs/>
          <w:sz w:val="24"/>
          <w:szCs w:val="24"/>
          <w:lang w:eastAsia="uk-UA"/>
        </w:rPr>
      </w:pPr>
    </w:p>
    <w:p w14:paraId="7A130863" w14:textId="4735AB6F" w:rsidR="00E434CF" w:rsidRDefault="00E434CF" w:rsidP="001C40F0">
      <w:pPr>
        <w:pStyle w:val="af2"/>
        <w:spacing w:line="276" w:lineRule="auto"/>
        <w:jc w:val="both"/>
        <w:rPr>
          <w:b/>
          <w:bCs/>
          <w:sz w:val="24"/>
          <w:szCs w:val="24"/>
          <w:lang w:eastAsia="uk-UA"/>
        </w:rPr>
      </w:pPr>
    </w:p>
    <w:p w14:paraId="70FEA9B2" w14:textId="74C112D6" w:rsidR="00E434CF" w:rsidRDefault="00E434CF" w:rsidP="001C40F0">
      <w:pPr>
        <w:pStyle w:val="af2"/>
        <w:spacing w:line="276" w:lineRule="auto"/>
        <w:jc w:val="both"/>
        <w:rPr>
          <w:b/>
          <w:bCs/>
          <w:sz w:val="24"/>
          <w:szCs w:val="24"/>
          <w:lang w:eastAsia="uk-UA"/>
        </w:rPr>
      </w:pPr>
    </w:p>
    <w:p w14:paraId="2DFCA1A4" w14:textId="4FD1DAD5" w:rsidR="00E434CF" w:rsidRDefault="00E434CF" w:rsidP="001C40F0">
      <w:pPr>
        <w:pStyle w:val="af2"/>
        <w:spacing w:line="276" w:lineRule="auto"/>
        <w:jc w:val="both"/>
        <w:rPr>
          <w:b/>
          <w:bCs/>
          <w:sz w:val="24"/>
          <w:szCs w:val="24"/>
          <w:lang w:eastAsia="uk-UA"/>
        </w:rPr>
      </w:pPr>
    </w:p>
    <w:p w14:paraId="40C4F771" w14:textId="5F5590A0" w:rsidR="00E434CF" w:rsidRDefault="00E434CF" w:rsidP="001C40F0">
      <w:pPr>
        <w:pStyle w:val="af2"/>
        <w:spacing w:line="276" w:lineRule="auto"/>
        <w:jc w:val="both"/>
        <w:rPr>
          <w:b/>
          <w:bCs/>
          <w:sz w:val="24"/>
          <w:szCs w:val="24"/>
          <w:lang w:eastAsia="uk-UA"/>
        </w:rPr>
      </w:pPr>
    </w:p>
    <w:p w14:paraId="709A3D83" w14:textId="6836C04D" w:rsidR="00E434CF" w:rsidRDefault="00E434CF" w:rsidP="001C40F0">
      <w:pPr>
        <w:pStyle w:val="af2"/>
        <w:spacing w:line="276" w:lineRule="auto"/>
        <w:jc w:val="both"/>
        <w:rPr>
          <w:b/>
          <w:bCs/>
          <w:sz w:val="24"/>
          <w:szCs w:val="24"/>
          <w:lang w:eastAsia="uk-UA"/>
        </w:rPr>
      </w:pPr>
    </w:p>
    <w:p w14:paraId="177C319A" w14:textId="12879C71" w:rsidR="00E434CF" w:rsidRDefault="00E434CF" w:rsidP="001C40F0">
      <w:pPr>
        <w:pStyle w:val="af2"/>
        <w:spacing w:line="276" w:lineRule="auto"/>
        <w:jc w:val="both"/>
        <w:rPr>
          <w:b/>
          <w:bCs/>
          <w:sz w:val="24"/>
          <w:szCs w:val="24"/>
          <w:lang w:eastAsia="uk-UA"/>
        </w:rPr>
      </w:pPr>
    </w:p>
    <w:p w14:paraId="77895711" w14:textId="6ADE13F8" w:rsidR="00E434CF" w:rsidRDefault="00E434CF" w:rsidP="001C40F0">
      <w:pPr>
        <w:pStyle w:val="af2"/>
        <w:spacing w:line="276" w:lineRule="auto"/>
        <w:jc w:val="both"/>
        <w:rPr>
          <w:b/>
          <w:bCs/>
          <w:sz w:val="24"/>
          <w:szCs w:val="24"/>
          <w:lang w:eastAsia="uk-UA"/>
        </w:rPr>
      </w:pPr>
    </w:p>
    <w:p w14:paraId="64B10767" w14:textId="7675F36D" w:rsidR="00E434CF" w:rsidRDefault="00E434CF" w:rsidP="001C40F0">
      <w:pPr>
        <w:pStyle w:val="af2"/>
        <w:spacing w:line="276" w:lineRule="auto"/>
        <w:jc w:val="both"/>
        <w:rPr>
          <w:b/>
          <w:bCs/>
          <w:sz w:val="24"/>
          <w:szCs w:val="24"/>
          <w:lang w:eastAsia="uk-UA"/>
        </w:rPr>
      </w:pPr>
    </w:p>
    <w:p w14:paraId="260883DA" w14:textId="2FB7015C" w:rsidR="00E434CF" w:rsidRDefault="00E434CF" w:rsidP="001C40F0">
      <w:pPr>
        <w:pStyle w:val="af2"/>
        <w:spacing w:line="276" w:lineRule="auto"/>
        <w:jc w:val="both"/>
        <w:rPr>
          <w:b/>
          <w:bCs/>
          <w:sz w:val="24"/>
          <w:szCs w:val="24"/>
          <w:lang w:eastAsia="uk-UA"/>
        </w:rPr>
      </w:pPr>
    </w:p>
    <w:p w14:paraId="1ABC04FC" w14:textId="3A17F3DD" w:rsidR="00E434CF" w:rsidRDefault="00E434CF" w:rsidP="001C40F0">
      <w:pPr>
        <w:pStyle w:val="af2"/>
        <w:spacing w:line="276" w:lineRule="auto"/>
        <w:jc w:val="both"/>
        <w:rPr>
          <w:b/>
          <w:bCs/>
          <w:sz w:val="24"/>
          <w:szCs w:val="24"/>
          <w:lang w:eastAsia="uk-UA"/>
        </w:rPr>
      </w:pPr>
    </w:p>
    <w:p w14:paraId="43F34797" w14:textId="670E51AE" w:rsidR="00E434CF" w:rsidRDefault="00E434CF" w:rsidP="001C40F0">
      <w:pPr>
        <w:pStyle w:val="af2"/>
        <w:spacing w:line="276" w:lineRule="auto"/>
        <w:jc w:val="both"/>
        <w:rPr>
          <w:b/>
          <w:bCs/>
          <w:sz w:val="24"/>
          <w:szCs w:val="24"/>
          <w:lang w:eastAsia="uk-UA"/>
        </w:rPr>
      </w:pPr>
    </w:p>
    <w:p w14:paraId="2B607AA5" w14:textId="2F4DDE24" w:rsidR="00E434CF" w:rsidRDefault="00E434CF" w:rsidP="001C40F0">
      <w:pPr>
        <w:pStyle w:val="af2"/>
        <w:spacing w:line="276" w:lineRule="auto"/>
        <w:jc w:val="both"/>
        <w:rPr>
          <w:b/>
          <w:bCs/>
          <w:sz w:val="24"/>
          <w:szCs w:val="24"/>
          <w:lang w:eastAsia="uk-UA"/>
        </w:rPr>
      </w:pPr>
    </w:p>
    <w:p w14:paraId="594FC885" w14:textId="64CC6E0E" w:rsidR="00E434CF" w:rsidRDefault="00E434CF" w:rsidP="001C40F0">
      <w:pPr>
        <w:pStyle w:val="af2"/>
        <w:spacing w:line="276" w:lineRule="auto"/>
        <w:jc w:val="both"/>
        <w:rPr>
          <w:b/>
          <w:bCs/>
          <w:sz w:val="24"/>
          <w:szCs w:val="24"/>
          <w:lang w:eastAsia="uk-UA"/>
        </w:rPr>
      </w:pPr>
    </w:p>
    <w:p w14:paraId="11A703D4" w14:textId="4F4A8F57" w:rsidR="00E434CF" w:rsidRDefault="00E434CF" w:rsidP="001C40F0">
      <w:pPr>
        <w:pStyle w:val="af2"/>
        <w:spacing w:line="276" w:lineRule="auto"/>
        <w:jc w:val="both"/>
        <w:rPr>
          <w:b/>
          <w:bCs/>
          <w:sz w:val="24"/>
          <w:szCs w:val="24"/>
          <w:lang w:eastAsia="uk-UA"/>
        </w:rPr>
      </w:pPr>
    </w:p>
    <w:p w14:paraId="7A69E6B3" w14:textId="4BC46906" w:rsidR="00E434CF" w:rsidRDefault="00E434CF" w:rsidP="001C40F0">
      <w:pPr>
        <w:pStyle w:val="af2"/>
        <w:spacing w:line="276" w:lineRule="auto"/>
        <w:jc w:val="both"/>
        <w:rPr>
          <w:b/>
          <w:bCs/>
          <w:sz w:val="24"/>
          <w:szCs w:val="24"/>
          <w:lang w:eastAsia="uk-UA"/>
        </w:rPr>
      </w:pPr>
    </w:p>
    <w:p w14:paraId="48FDD8BB" w14:textId="4D7057B2" w:rsidR="00E434CF" w:rsidRDefault="00E434CF" w:rsidP="001C40F0">
      <w:pPr>
        <w:pStyle w:val="af2"/>
        <w:spacing w:line="276" w:lineRule="auto"/>
        <w:jc w:val="both"/>
        <w:rPr>
          <w:b/>
          <w:bCs/>
          <w:sz w:val="24"/>
          <w:szCs w:val="24"/>
          <w:lang w:eastAsia="uk-UA"/>
        </w:rPr>
      </w:pPr>
    </w:p>
    <w:p w14:paraId="69E138BB" w14:textId="004A3B73" w:rsidR="00E434CF" w:rsidRDefault="00E434CF" w:rsidP="001C40F0">
      <w:pPr>
        <w:pStyle w:val="af2"/>
        <w:spacing w:line="276" w:lineRule="auto"/>
        <w:jc w:val="both"/>
        <w:rPr>
          <w:b/>
          <w:bCs/>
          <w:sz w:val="24"/>
          <w:szCs w:val="24"/>
          <w:lang w:eastAsia="uk-UA"/>
        </w:rPr>
      </w:pPr>
    </w:p>
    <w:p w14:paraId="3AD75244" w14:textId="717BC9FA" w:rsidR="00E434CF" w:rsidRDefault="00E434CF" w:rsidP="001C40F0">
      <w:pPr>
        <w:pStyle w:val="af2"/>
        <w:spacing w:line="276" w:lineRule="auto"/>
        <w:jc w:val="both"/>
        <w:rPr>
          <w:b/>
          <w:bCs/>
          <w:sz w:val="24"/>
          <w:szCs w:val="24"/>
          <w:lang w:eastAsia="uk-UA"/>
        </w:rPr>
      </w:pPr>
    </w:p>
    <w:p w14:paraId="35006ACA" w14:textId="6C0DA1AB" w:rsidR="00E434CF" w:rsidRDefault="00E434CF" w:rsidP="001C40F0">
      <w:pPr>
        <w:pStyle w:val="af2"/>
        <w:spacing w:line="276" w:lineRule="auto"/>
        <w:jc w:val="both"/>
        <w:rPr>
          <w:b/>
          <w:bCs/>
          <w:sz w:val="24"/>
          <w:szCs w:val="24"/>
          <w:lang w:eastAsia="uk-UA"/>
        </w:rPr>
      </w:pPr>
    </w:p>
    <w:p w14:paraId="6200189A" w14:textId="38BCB2F9" w:rsidR="00E434CF" w:rsidRDefault="00E434CF" w:rsidP="001C40F0">
      <w:pPr>
        <w:pStyle w:val="af2"/>
        <w:spacing w:line="276" w:lineRule="auto"/>
        <w:jc w:val="both"/>
        <w:rPr>
          <w:b/>
          <w:bCs/>
          <w:sz w:val="24"/>
          <w:szCs w:val="24"/>
          <w:lang w:eastAsia="uk-UA"/>
        </w:rPr>
      </w:pPr>
    </w:p>
    <w:p w14:paraId="3A2ACAEE" w14:textId="16B7E973" w:rsidR="00E434CF" w:rsidRDefault="00E434CF" w:rsidP="001C40F0">
      <w:pPr>
        <w:pStyle w:val="af2"/>
        <w:spacing w:line="276" w:lineRule="auto"/>
        <w:jc w:val="both"/>
        <w:rPr>
          <w:b/>
          <w:bCs/>
          <w:sz w:val="24"/>
          <w:szCs w:val="24"/>
          <w:lang w:eastAsia="uk-UA"/>
        </w:rPr>
      </w:pPr>
    </w:p>
    <w:p w14:paraId="2883A437" w14:textId="5D3F97BD" w:rsidR="00E434CF" w:rsidRDefault="00E434CF" w:rsidP="001C40F0">
      <w:pPr>
        <w:pStyle w:val="af2"/>
        <w:spacing w:line="276" w:lineRule="auto"/>
        <w:jc w:val="both"/>
        <w:rPr>
          <w:b/>
          <w:bCs/>
          <w:sz w:val="24"/>
          <w:szCs w:val="24"/>
          <w:lang w:eastAsia="uk-UA"/>
        </w:rPr>
      </w:pPr>
    </w:p>
    <w:p w14:paraId="6BAD0B9E" w14:textId="68A3A40F" w:rsidR="00E434CF" w:rsidRDefault="00E434CF" w:rsidP="001C40F0">
      <w:pPr>
        <w:pStyle w:val="af2"/>
        <w:spacing w:line="276" w:lineRule="auto"/>
        <w:jc w:val="both"/>
        <w:rPr>
          <w:b/>
          <w:bCs/>
          <w:sz w:val="24"/>
          <w:szCs w:val="24"/>
          <w:lang w:eastAsia="uk-UA"/>
        </w:rPr>
      </w:pPr>
    </w:p>
    <w:p w14:paraId="68D9B06F" w14:textId="02527C21" w:rsidR="00E434CF" w:rsidRDefault="00E434CF" w:rsidP="001C40F0">
      <w:pPr>
        <w:pStyle w:val="af2"/>
        <w:spacing w:line="276" w:lineRule="auto"/>
        <w:jc w:val="both"/>
        <w:rPr>
          <w:b/>
          <w:bCs/>
          <w:sz w:val="24"/>
          <w:szCs w:val="24"/>
          <w:lang w:eastAsia="uk-UA"/>
        </w:rPr>
      </w:pPr>
    </w:p>
    <w:p w14:paraId="31709D62" w14:textId="48529690" w:rsidR="00E434CF" w:rsidRDefault="00E434CF" w:rsidP="001C40F0">
      <w:pPr>
        <w:pStyle w:val="af2"/>
        <w:spacing w:line="276" w:lineRule="auto"/>
        <w:jc w:val="both"/>
        <w:rPr>
          <w:b/>
          <w:bCs/>
          <w:sz w:val="24"/>
          <w:szCs w:val="24"/>
          <w:lang w:eastAsia="uk-UA"/>
        </w:rPr>
      </w:pPr>
    </w:p>
    <w:p w14:paraId="2366FA9D" w14:textId="40A92CE1" w:rsidR="00E434CF" w:rsidRDefault="00E434CF" w:rsidP="001C40F0">
      <w:pPr>
        <w:pStyle w:val="af2"/>
        <w:spacing w:line="276" w:lineRule="auto"/>
        <w:jc w:val="both"/>
        <w:rPr>
          <w:b/>
          <w:bCs/>
          <w:sz w:val="24"/>
          <w:szCs w:val="24"/>
          <w:lang w:eastAsia="uk-UA"/>
        </w:rPr>
      </w:pPr>
    </w:p>
    <w:p w14:paraId="352B9765" w14:textId="645BC77E" w:rsidR="00E434CF" w:rsidRDefault="00E434CF" w:rsidP="001C40F0">
      <w:pPr>
        <w:pStyle w:val="af2"/>
        <w:spacing w:line="276" w:lineRule="auto"/>
        <w:jc w:val="both"/>
        <w:rPr>
          <w:b/>
          <w:bCs/>
          <w:sz w:val="24"/>
          <w:szCs w:val="24"/>
          <w:lang w:eastAsia="uk-UA"/>
        </w:rPr>
      </w:pPr>
    </w:p>
    <w:p w14:paraId="300129C1" w14:textId="37ABAA0E" w:rsidR="00E434CF" w:rsidRDefault="00E434CF" w:rsidP="001C40F0">
      <w:pPr>
        <w:pStyle w:val="af2"/>
        <w:spacing w:line="276" w:lineRule="auto"/>
        <w:jc w:val="both"/>
        <w:rPr>
          <w:b/>
          <w:bCs/>
          <w:sz w:val="24"/>
          <w:szCs w:val="24"/>
          <w:lang w:eastAsia="uk-UA"/>
        </w:rPr>
      </w:pPr>
    </w:p>
    <w:p w14:paraId="4FA7A5DD" w14:textId="6D92F3C3" w:rsidR="00E434CF" w:rsidRDefault="00E434CF" w:rsidP="001C40F0">
      <w:pPr>
        <w:pStyle w:val="af2"/>
        <w:spacing w:line="276" w:lineRule="auto"/>
        <w:jc w:val="both"/>
        <w:rPr>
          <w:b/>
          <w:bCs/>
          <w:sz w:val="24"/>
          <w:szCs w:val="24"/>
          <w:lang w:eastAsia="uk-UA"/>
        </w:rPr>
      </w:pPr>
    </w:p>
    <w:p w14:paraId="399E6FEF" w14:textId="77777777" w:rsidR="00E434CF" w:rsidRDefault="00E434CF" w:rsidP="001C40F0">
      <w:pPr>
        <w:pStyle w:val="af2"/>
        <w:spacing w:line="276" w:lineRule="auto"/>
        <w:jc w:val="both"/>
        <w:rPr>
          <w:b/>
          <w:bCs/>
          <w:sz w:val="24"/>
          <w:szCs w:val="24"/>
          <w:lang w:eastAsia="uk-UA"/>
        </w:rPr>
      </w:pPr>
    </w:p>
    <w:p w14:paraId="1B914819" w14:textId="27B49B2E" w:rsidR="000B1DCA" w:rsidRPr="00E13BA8" w:rsidRDefault="000B1DCA" w:rsidP="000B1DCA">
      <w:pPr>
        <w:pStyle w:val="10"/>
        <w:ind w:left="6372"/>
        <w:rPr>
          <w:rFonts w:ascii="Times New Roman" w:hAnsi="Times New Roman"/>
          <w:b/>
          <w:bCs/>
          <w:sz w:val="24"/>
          <w:szCs w:val="24"/>
          <w:lang w:val="ru-RU"/>
        </w:rPr>
      </w:pPr>
      <w:r w:rsidRPr="00F662BA">
        <w:rPr>
          <w:rFonts w:ascii="Times New Roman" w:hAnsi="Times New Roman"/>
          <w:b/>
          <w:bCs/>
          <w:sz w:val="24"/>
          <w:szCs w:val="24"/>
        </w:rPr>
        <w:lastRenderedPageBreak/>
        <w:t xml:space="preserve">Додаток </w:t>
      </w:r>
      <w:r w:rsidRPr="00E13BA8">
        <w:rPr>
          <w:rFonts w:ascii="Times New Roman" w:hAnsi="Times New Roman"/>
          <w:b/>
          <w:bCs/>
          <w:sz w:val="24"/>
          <w:szCs w:val="24"/>
          <w:lang w:val="ru-RU"/>
        </w:rPr>
        <w:t>5</w:t>
      </w:r>
    </w:p>
    <w:p w14:paraId="2F879D8E" w14:textId="77777777" w:rsidR="000B1DCA" w:rsidRPr="00F662BA" w:rsidRDefault="000B1DCA" w:rsidP="000B1DCA">
      <w:pPr>
        <w:pStyle w:val="10"/>
        <w:ind w:left="6372"/>
        <w:rPr>
          <w:rFonts w:ascii="Times New Roman" w:hAnsi="Times New Roman"/>
          <w:b/>
          <w:bCs/>
          <w:sz w:val="24"/>
          <w:szCs w:val="24"/>
        </w:rPr>
      </w:pPr>
      <w:r w:rsidRPr="00F662BA">
        <w:rPr>
          <w:rFonts w:ascii="Times New Roman" w:hAnsi="Times New Roman"/>
          <w:b/>
          <w:bCs/>
          <w:sz w:val="24"/>
          <w:szCs w:val="24"/>
        </w:rPr>
        <w:t>До тендерної документації</w:t>
      </w:r>
    </w:p>
    <w:p w14:paraId="00B42C74" w14:textId="77777777" w:rsidR="000B1DCA" w:rsidRPr="00F662BA" w:rsidRDefault="000B1DCA" w:rsidP="000B1DCA">
      <w:pPr>
        <w:pStyle w:val="10"/>
        <w:rPr>
          <w:rFonts w:ascii="Times New Roman" w:hAnsi="Times New Roman"/>
          <w:b/>
          <w:bCs/>
          <w:sz w:val="24"/>
          <w:szCs w:val="24"/>
        </w:rPr>
      </w:pPr>
    </w:p>
    <w:p w14:paraId="1B1A05C8" w14:textId="77777777" w:rsidR="000B1DCA" w:rsidRPr="00646C2D" w:rsidRDefault="000B1DCA" w:rsidP="000B1DCA">
      <w:pPr>
        <w:spacing w:after="0" w:line="100" w:lineRule="atLeast"/>
        <w:jc w:val="both"/>
        <w:rPr>
          <w:rFonts w:ascii="Times New Roman" w:hAnsi="Times New Roman"/>
          <w:sz w:val="24"/>
          <w:szCs w:val="24"/>
          <w:lang w:val="uk-UA"/>
        </w:rPr>
      </w:pPr>
      <w:r w:rsidRPr="00025B60">
        <w:rPr>
          <w:rFonts w:ascii="Times New Roman" w:hAnsi="Times New Roman"/>
          <w:b/>
          <w:sz w:val="24"/>
          <w:szCs w:val="24"/>
        </w:rPr>
        <w:t>*</w:t>
      </w:r>
      <w:r w:rsidRPr="00025B60">
        <w:rPr>
          <w:rFonts w:ascii="Times New Roman" w:hAnsi="Times New Roman"/>
          <w:sz w:val="24"/>
          <w:szCs w:val="24"/>
        </w:rPr>
        <w:t xml:space="preserve"> подається Учасником на фірмовому бланку</w:t>
      </w:r>
    </w:p>
    <w:p w14:paraId="505C8081" w14:textId="77777777" w:rsidR="000B1DCA" w:rsidRPr="000430CB" w:rsidRDefault="000B1DCA" w:rsidP="000B1DCA">
      <w:pPr>
        <w:pStyle w:val="2"/>
        <w:numPr>
          <w:ilvl w:val="0"/>
          <w:numId w:val="0"/>
        </w:numPr>
        <w:spacing w:before="0" w:after="0"/>
        <w:ind w:right="-545"/>
        <w:rPr>
          <w:rFonts w:ascii="Times New Roman" w:hAnsi="Times New Roman"/>
          <w:sz w:val="24"/>
          <w:szCs w:val="24"/>
          <w:lang w:val="uk-UA"/>
        </w:rPr>
      </w:pPr>
    </w:p>
    <w:p w14:paraId="07BAB8B6" w14:textId="77777777" w:rsidR="000B1DCA" w:rsidRPr="00025B60" w:rsidRDefault="000B1DCA" w:rsidP="000B1DCA">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214CBFD6"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1868448B"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Юридична адреса_________________________________________ </w:t>
      </w:r>
    </w:p>
    <w:p w14:paraId="731A4D21"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530DD383"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5478316A"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20C8DC5" w14:textId="77777777" w:rsidR="000B1DCA" w:rsidRPr="00F51730" w:rsidRDefault="000B1DCA" w:rsidP="000B1DCA">
      <w:pPr>
        <w:spacing w:after="0" w:line="100" w:lineRule="atLeast"/>
        <w:jc w:val="both"/>
        <w:rPr>
          <w:rFonts w:ascii="Times New Roman" w:hAnsi="Times New Roman"/>
          <w:sz w:val="24"/>
          <w:szCs w:val="24"/>
          <w:lang w:val="uk-UA"/>
        </w:rPr>
      </w:pPr>
      <w:r w:rsidRPr="00F51730">
        <w:rPr>
          <w:rFonts w:ascii="Times New Roman" w:hAnsi="Times New Roman"/>
          <w:sz w:val="24"/>
          <w:szCs w:val="24"/>
          <w:lang w:val="uk-UA"/>
        </w:rPr>
        <w:t>Е-</w:t>
      </w:r>
      <w:r w:rsidRPr="00025B60">
        <w:rPr>
          <w:rFonts w:ascii="Times New Roman" w:hAnsi="Times New Roman"/>
          <w:sz w:val="24"/>
          <w:szCs w:val="24"/>
        </w:rPr>
        <w:t>mail</w:t>
      </w:r>
      <w:r w:rsidRPr="00F51730">
        <w:rPr>
          <w:rFonts w:ascii="Times New Roman" w:hAnsi="Times New Roman"/>
          <w:sz w:val="24"/>
          <w:szCs w:val="24"/>
          <w:lang w:val="uk-UA"/>
        </w:rPr>
        <w:t>: __________________________</w:t>
      </w:r>
    </w:p>
    <w:p w14:paraId="56A7855F" w14:textId="272D02B5" w:rsidR="000B1DCA" w:rsidRPr="009657F4" w:rsidRDefault="000B1DCA" w:rsidP="00E228A8">
      <w:pPr>
        <w:jc w:val="both"/>
        <w:rPr>
          <w:rFonts w:ascii="Times New Roman" w:hAnsi="Times New Roman"/>
          <w:b/>
          <w:bCs/>
          <w:color w:val="000000" w:themeColor="text1"/>
          <w:lang w:val="uk-UA" w:eastAsia="uk-UA"/>
        </w:rPr>
      </w:pPr>
      <w:r w:rsidRPr="00F51730">
        <w:rPr>
          <w:rFonts w:ascii="Times New Roman" w:eastAsia="Times New Roman" w:hAnsi="Times New Roman"/>
          <w:noProof/>
          <w:sz w:val="24"/>
          <w:szCs w:val="24"/>
          <w:lang w:val="uk-UA" w:eastAsia="uk-UA"/>
        </w:rPr>
        <w:t>Ми, (</w:t>
      </w:r>
      <w:r>
        <w:rPr>
          <w:rFonts w:ascii="Times New Roman" w:eastAsia="Times New Roman" w:hAnsi="Times New Roman"/>
          <w:noProof/>
          <w:sz w:val="24"/>
          <w:szCs w:val="24"/>
          <w:lang w:val="uk-UA" w:eastAsia="uk-UA"/>
        </w:rPr>
        <w:t>_____________</w:t>
      </w:r>
      <w:r w:rsidRPr="00F51730">
        <w:rPr>
          <w:rFonts w:ascii="Times New Roman" w:eastAsia="Times New Roman" w:hAnsi="Times New Roman"/>
          <w:noProof/>
          <w:sz w:val="24"/>
          <w:szCs w:val="24"/>
          <w:lang w:val="uk-UA" w:eastAsia="uk-UA"/>
        </w:rPr>
        <w:t>назва учасника), надаємо свою тендерну пропозицію щодо участі у закупівлі</w:t>
      </w:r>
      <w:r w:rsidRPr="00F51730">
        <w:rPr>
          <w:rFonts w:ascii="Times New Roman" w:eastAsia="Times New Roman" w:hAnsi="Times New Roman"/>
          <w:b/>
          <w:sz w:val="24"/>
          <w:szCs w:val="24"/>
          <w:lang w:val="uk-UA" w:eastAsia="uk-UA"/>
        </w:rPr>
        <w:t xml:space="preserve"> </w:t>
      </w:r>
      <w:r w:rsidRPr="00E228A8">
        <w:rPr>
          <w:rFonts w:ascii="Times New Roman" w:eastAsia="Times New Roman" w:hAnsi="Times New Roman"/>
          <w:sz w:val="24"/>
          <w:szCs w:val="24"/>
          <w:lang w:val="uk-UA" w:eastAsia="uk-UA"/>
        </w:rPr>
        <w:t>товарів</w:t>
      </w:r>
      <w:r w:rsidRPr="00942882">
        <w:rPr>
          <w:rFonts w:ascii="Times New Roman" w:eastAsia="Times New Roman" w:hAnsi="Times New Roman"/>
          <w:sz w:val="24"/>
          <w:szCs w:val="24"/>
          <w:lang w:val="uk-UA" w:eastAsia="uk-UA"/>
        </w:rPr>
        <w:t xml:space="preserve">: </w:t>
      </w:r>
      <w:r w:rsidR="00E228A8" w:rsidRPr="00942882">
        <w:rPr>
          <w:rFonts w:ascii="Times New Roman" w:hAnsi="Times New Roman"/>
          <w:b/>
          <w:bCs/>
          <w:color w:val="000000" w:themeColor="text1"/>
          <w:sz w:val="24"/>
          <w:szCs w:val="24"/>
          <w:lang w:val="uk-UA" w:eastAsia="uk-UA"/>
        </w:rPr>
        <w:t xml:space="preserve">«Кабелі та супутня продукція» (код за ДК 021:201544320000-9 - Кабелі та супутня продукція) </w:t>
      </w:r>
      <w:r w:rsidRPr="00942882">
        <w:rPr>
          <w:rFonts w:ascii="Times New Roman" w:eastAsia="Times New Roman" w:hAnsi="Times New Roman"/>
          <w:noProof/>
          <w:sz w:val="24"/>
          <w:szCs w:val="24"/>
          <w:lang w:val="uk-UA" w:eastAsia="uk-UA"/>
        </w:rPr>
        <w:t>відповідно</w:t>
      </w:r>
      <w:r w:rsidRPr="00E228A8">
        <w:rPr>
          <w:rFonts w:ascii="Times New Roman" w:eastAsia="Times New Roman" w:hAnsi="Times New Roman"/>
          <w:noProof/>
          <w:sz w:val="24"/>
          <w:szCs w:val="24"/>
          <w:lang w:val="uk-UA" w:eastAsia="uk-UA"/>
        </w:rPr>
        <w:t xml:space="preserve"> до </w:t>
      </w:r>
      <w:r w:rsidRPr="00E228A8">
        <w:rPr>
          <w:rFonts w:ascii="Times New Roman" w:eastAsia="Times New Roman" w:hAnsi="Times New Roman"/>
          <w:b/>
          <w:bCs/>
          <w:noProof/>
          <w:sz w:val="24"/>
          <w:szCs w:val="24"/>
          <w:lang w:val="uk-UA" w:eastAsia="uk-UA"/>
        </w:rPr>
        <w:t>Додатку 3</w:t>
      </w:r>
      <w:r w:rsidRPr="00E228A8">
        <w:rPr>
          <w:rFonts w:ascii="Times New Roman" w:eastAsia="Times New Roman" w:hAnsi="Times New Roman"/>
          <w:noProof/>
          <w:sz w:val="24"/>
          <w:szCs w:val="24"/>
          <w:lang w:val="uk-UA" w:eastAsia="uk-UA"/>
        </w:rPr>
        <w:t xml:space="preserve"> до</w:t>
      </w:r>
      <w:r w:rsidRPr="00F51730">
        <w:rPr>
          <w:rFonts w:ascii="Times New Roman" w:eastAsia="Times New Roman" w:hAnsi="Times New Roman"/>
          <w:noProof/>
          <w:sz w:val="24"/>
          <w:szCs w:val="24"/>
          <w:lang w:val="uk-UA" w:eastAsia="uk-UA"/>
        </w:rPr>
        <w:t xml:space="preserve"> тендерної документації та інших вимог Замовника:</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552"/>
        <w:gridCol w:w="992"/>
        <w:gridCol w:w="1134"/>
        <w:gridCol w:w="1701"/>
        <w:gridCol w:w="1984"/>
      </w:tblGrid>
      <w:tr w:rsidR="009657F4" w:rsidRPr="00FB6F6D" w14:paraId="33FDA303" w14:textId="77777777" w:rsidTr="009657F4">
        <w:trPr>
          <w:jc w:val="center"/>
        </w:trPr>
        <w:tc>
          <w:tcPr>
            <w:tcW w:w="562" w:type="dxa"/>
          </w:tcPr>
          <w:p w14:paraId="73B4804D" w14:textId="77777777" w:rsidR="009657F4" w:rsidRPr="00324CA4" w:rsidRDefault="009657F4" w:rsidP="00F16684">
            <w:pPr>
              <w:overflowPunct w:val="0"/>
              <w:autoSpaceDE w:val="0"/>
              <w:autoSpaceDN w:val="0"/>
              <w:adjustRightInd w:val="0"/>
              <w:ind w:left="-60" w:hanging="48"/>
              <w:jc w:val="center"/>
              <w:textAlignment w:val="baseline"/>
              <w:rPr>
                <w:rFonts w:ascii="Times New Roman" w:hAnsi="Times New Roman"/>
                <w:lang w:val="uk-UA" w:eastAsia="ru-RU"/>
              </w:rPr>
            </w:pPr>
            <w:r w:rsidRPr="00324CA4">
              <w:rPr>
                <w:rFonts w:ascii="Times New Roman" w:hAnsi="Times New Roman"/>
                <w:lang w:val="uk-UA" w:eastAsia="ru-RU"/>
              </w:rPr>
              <w:t>№ з/п</w:t>
            </w:r>
          </w:p>
        </w:tc>
        <w:tc>
          <w:tcPr>
            <w:tcW w:w="2552" w:type="dxa"/>
          </w:tcPr>
          <w:p w14:paraId="6EAAEE4D"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Найменування</w:t>
            </w:r>
          </w:p>
          <w:p w14:paraId="2E84E234"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товару</w:t>
            </w:r>
          </w:p>
        </w:tc>
        <w:tc>
          <w:tcPr>
            <w:tcW w:w="992" w:type="dxa"/>
          </w:tcPr>
          <w:p w14:paraId="3AE6C3D3"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Одиниця виміру</w:t>
            </w:r>
          </w:p>
        </w:tc>
        <w:tc>
          <w:tcPr>
            <w:tcW w:w="1134" w:type="dxa"/>
          </w:tcPr>
          <w:p w14:paraId="41F354D0"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Кількість</w:t>
            </w:r>
          </w:p>
        </w:tc>
        <w:tc>
          <w:tcPr>
            <w:tcW w:w="1701" w:type="dxa"/>
            <w:tcBorders>
              <w:right w:val="single" w:sz="4" w:space="0" w:color="auto"/>
            </w:tcBorders>
          </w:tcPr>
          <w:p w14:paraId="2F097D44"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Ціна за одиницю, грн. без  ПДВ</w:t>
            </w:r>
          </w:p>
        </w:tc>
        <w:tc>
          <w:tcPr>
            <w:tcW w:w="1984" w:type="dxa"/>
          </w:tcPr>
          <w:p w14:paraId="0D0C7776"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 xml:space="preserve">Загальна вартість, грн. </w:t>
            </w:r>
          </w:p>
          <w:p w14:paraId="324FA1C4" w14:textId="420C6684"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Pr>
                <w:rFonts w:ascii="Times New Roman" w:hAnsi="Times New Roman"/>
                <w:lang w:val="uk-UA" w:eastAsia="ru-RU"/>
              </w:rPr>
              <w:t>бе</w:t>
            </w:r>
            <w:r w:rsidRPr="00324CA4">
              <w:rPr>
                <w:rFonts w:ascii="Times New Roman" w:hAnsi="Times New Roman"/>
                <w:lang w:val="uk-UA" w:eastAsia="ru-RU"/>
              </w:rPr>
              <w:t>з ПДВ</w:t>
            </w:r>
          </w:p>
        </w:tc>
      </w:tr>
      <w:tr w:rsidR="009657F4" w:rsidRPr="00FB6F6D" w14:paraId="24DA9FB3" w14:textId="77777777" w:rsidTr="009657F4">
        <w:trPr>
          <w:jc w:val="center"/>
        </w:trPr>
        <w:tc>
          <w:tcPr>
            <w:tcW w:w="562" w:type="dxa"/>
            <w:vAlign w:val="center"/>
          </w:tcPr>
          <w:p w14:paraId="24637685" w14:textId="77777777" w:rsidR="009657F4" w:rsidRPr="00646C2D" w:rsidRDefault="009657F4" w:rsidP="00F16684">
            <w:pPr>
              <w:overflowPunct w:val="0"/>
              <w:autoSpaceDE w:val="0"/>
              <w:autoSpaceDN w:val="0"/>
              <w:adjustRightInd w:val="0"/>
              <w:spacing w:after="0"/>
              <w:ind w:left="-60" w:hanging="48"/>
              <w:jc w:val="center"/>
              <w:textAlignment w:val="baseline"/>
              <w:rPr>
                <w:rFonts w:ascii="Times New Roman" w:hAnsi="Times New Roman"/>
                <w:lang w:val="uk-UA" w:eastAsia="ru-RU"/>
              </w:rPr>
            </w:pPr>
            <w:r w:rsidRPr="00646C2D">
              <w:rPr>
                <w:rFonts w:ascii="Times New Roman" w:hAnsi="Times New Roman"/>
                <w:b/>
                <w:bCs/>
                <w:iCs/>
                <w:lang w:val="uk-UA"/>
              </w:rPr>
              <w:t>1</w:t>
            </w:r>
          </w:p>
        </w:tc>
        <w:tc>
          <w:tcPr>
            <w:tcW w:w="2552" w:type="dxa"/>
            <w:tcBorders>
              <w:top w:val="nil"/>
              <w:left w:val="single" w:sz="4" w:space="0" w:color="auto"/>
              <w:bottom w:val="single" w:sz="4" w:space="0" w:color="auto"/>
              <w:right w:val="single" w:sz="4" w:space="0" w:color="auto"/>
            </w:tcBorders>
            <w:shd w:val="clear" w:color="auto" w:fill="auto"/>
            <w:vAlign w:val="bottom"/>
          </w:tcPr>
          <w:p w14:paraId="16C68A49" w14:textId="7A2CFE93" w:rsidR="009657F4" w:rsidRPr="00096BCF" w:rsidRDefault="009657F4" w:rsidP="00F16684">
            <w:pPr>
              <w:overflowPunct w:val="0"/>
              <w:autoSpaceDE w:val="0"/>
              <w:autoSpaceDN w:val="0"/>
              <w:adjustRightInd w:val="0"/>
              <w:spacing w:after="0"/>
              <w:ind w:hanging="4"/>
              <w:textAlignment w:val="baseline"/>
              <w:rPr>
                <w:rFonts w:ascii="Times New Roman" w:hAnsi="Times New Roman"/>
                <w:i/>
                <w:iCs/>
                <w:lang w:val="uk-UA" w:eastAsia="ru-RU"/>
              </w:rPr>
            </w:pPr>
            <w:r w:rsidRPr="00096BCF">
              <w:rPr>
                <w:rFonts w:ascii="Times New Roman" w:hAnsi="Times New Roman"/>
                <w:i/>
                <w:iCs/>
                <w:lang w:val="uk-UA" w:eastAsia="ru-RU"/>
              </w:rPr>
              <w:t xml:space="preserve">Вказати найменування товару </w:t>
            </w:r>
          </w:p>
        </w:tc>
        <w:tc>
          <w:tcPr>
            <w:tcW w:w="992" w:type="dxa"/>
            <w:tcBorders>
              <w:top w:val="nil"/>
              <w:left w:val="single" w:sz="4" w:space="0" w:color="auto"/>
              <w:bottom w:val="single" w:sz="4" w:space="0" w:color="auto"/>
              <w:right w:val="single" w:sz="4" w:space="0" w:color="auto"/>
            </w:tcBorders>
            <w:shd w:val="clear" w:color="auto" w:fill="auto"/>
            <w:vAlign w:val="center"/>
          </w:tcPr>
          <w:p w14:paraId="59B3CE50" w14:textId="39E14605"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134" w:type="dxa"/>
            <w:tcBorders>
              <w:top w:val="nil"/>
              <w:left w:val="nil"/>
              <w:bottom w:val="single" w:sz="4" w:space="0" w:color="auto"/>
              <w:right w:val="single" w:sz="4" w:space="0" w:color="auto"/>
            </w:tcBorders>
            <w:shd w:val="clear" w:color="auto" w:fill="auto"/>
            <w:vAlign w:val="center"/>
          </w:tcPr>
          <w:p w14:paraId="61FEAAF4" w14:textId="0E38F37A"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01F12EF5" w14:textId="77777777" w:rsidR="009657F4" w:rsidRDefault="009657F4" w:rsidP="00F16684">
            <w:pPr>
              <w:overflowPunct w:val="0"/>
              <w:autoSpaceDE w:val="0"/>
              <w:autoSpaceDN w:val="0"/>
              <w:adjustRightInd w:val="0"/>
              <w:spacing w:after="0"/>
              <w:jc w:val="center"/>
              <w:textAlignment w:val="baseline"/>
              <w:rPr>
                <w:lang w:val="uk-UA" w:eastAsia="ru-RU"/>
              </w:rPr>
            </w:pPr>
          </w:p>
        </w:tc>
        <w:tc>
          <w:tcPr>
            <w:tcW w:w="1984" w:type="dxa"/>
            <w:tcBorders>
              <w:top w:val="nil"/>
              <w:left w:val="nil"/>
              <w:bottom w:val="single" w:sz="4" w:space="0" w:color="auto"/>
              <w:right w:val="single" w:sz="4" w:space="0" w:color="auto"/>
            </w:tcBorders>
            <w:shd w:val="clear" w:color="auto" w:fill="auto"/>
            <w:vAlign w:val="bottom"/>
          </w:tcPr>
          <w:p w14:paraId="37DFEED8" w14:textId="77777777" w:rsidR="009657F4" w:rsidRPr="00FB6F6D" w:rsidRDefault="009657F4" w:rsidP="00F16684">
            <w:pPr>
              <w:overflowPunct w:val="0"/>
              <w:autoSpaceDE w:val="0"/>
              <w:autoSpaceDN w:val="0"/>
              <w:adjustRightInd w:val="0"/>
              <w:spacing w:after="0"/>
              <w:jc w:val="center"/>
              <w:textAlignment w:val="baseline"/>
              <w:rPr>
                <w:lang w:val="uk-UA" w:eastAsia="ru-RU"/>
              </w:rPr>
            </w:pPr>
          </w:p>
        </w:tc>
      </w:tr>
    </w:tbl>
    <w:p w14:paraId="7A483D7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406A32EE"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530995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7476B5DA" w14:textId="77777777" w:rsidR="000B1DCA" w:rsidRPr="00D10463" w:rsidRDefault="000B1DCA" w:rsidP="00D10463">
      <w:pPr>
        <w:pStyle w:val="10"/>
        <w:ind w:firstLine="708"/>
        <w:jc w:val="both"/>
        <w:rPr>
          <w:rFonts w:ascii="Times New Roman" w:hAnsi="Times New Roman"/>
          <w:sz w:val="24"/>
          <w:szCs w:val="24"/>
        </w:rPr>
      </w:pPr>
      <w:r w:rsidRPr="00D10463">
        <w:rPr>
          <w:rFonts w:ascii="Times New Roman" w:hAnsi="Times New Roman"/>
          <w:sz w:val="24"/>
          <w:szCs w:val="24"/>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092B6EF3"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D10463">
        <w:rPr>
          <w:rFonts w:ascii="Times New Roman" w:hAnsi="Times New Roman"/>
          <w:sz w:val="24"/>
          <w:szCs w:val="24"/>
        </w:rPr>
        <w:br/>
        <w:t>не обмежені у прийнятті будь-якої іншої пропозиції з більш вигідними для Вас умовами.</w:t>
      </w:r>
    </w:p>
    <w:p w14:paraId="624C1267" w14:textId="1D05359D" w:rsidR="000B1DCA" w:rsidRPr="00D10463" w:rsidRDefault="000B1DCA" w:rsidP="00D10463">
      <w:pPr>
        <w:pStyle w:val="10"/>
        <w:jc w:val="both"/>
        <w:rPr>
          <w:rFonts w:ascii="Times New Roman" w:hAnsi="Times New Roman"/>
          <w:color w:val="000000"/>
          <w:sz w:val="24"/>
          <w:szCs w:val="24"/>
          <w:bdr w:val="none" w:sz="0" w:space="0" w:color="auto" w:frame="1"/>
        </w:rPr>
      </w:pPr>
      <w:r w:rsidRPr="00D10463">
        <w:rPr>
          <w:rFonts w:ascii="Times New Roman" w:hAnsi="Times New Roman"/>
          <w:sz w:val="24"/>
          <w:szCs w:val="24"/>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відкритих торгів з особливостями (в тому числі проекту договору) та нашої пропозиції за ціною відповідно до результатів аукціону </w:t>
      </w:r>
      <w:r w:rsidRPr="00D10463">
        <w:rPr>
          <w:rFonts w:ascii="Times New Roman" w:hAnsi="Times New Roman"/>
          <w:color w:val="000000"/>
          <w:sz w:val="24"/>
          <w:szCs w:val="24"/>
          <w:bdr w:val="none" w:sz="0" w:space="0" w:color="auto" w:frame="1"/>
        </w:rPr>
        <w:t xml:space="preserve">не пізніше ніж через 15 днів з дня прийняття рішення про намір укласти договір про закупівлю. У випадку </w:t>
      </w:r>
      <w:r w:rsidR="007A4CD9" w:rsidRPr="00D10463">
        <w:rPr>
          <w:rFonts w:ascii="Times New Roman" w:hAnsi="Times New Roman"/>
          <w:color w:val="000000"/>
          <w:sz w:val="24"/>
          <w:szCs w:val="24"/>
          <w:bdr w:val="none" w:sz="0" w:space="0" w:color="auto" w:frame="1"/>
        </w:rPr>
        <w:t>обґрунтованої</w:t>
      </w:r>
      <w:r w:rsidRPr="00D10463">
        <w:rPr>
          <w:rFonts w:ascii="Times New Roman" w:hAnsi="Times New Roman"/>
          <w:color w:val="000000"/>
          <w:sz w:val="24"/>
          <w:szCs w:val="24"/>
          <w:bdr w:val="none" w:sz="0" w:space="0" w:color="auto" w:frame="1"/>
        </w:rPr>
        <w:t xml:space="preserve"> необхідності строк для укладання договору може бути продовжений до 60 днів.</w:t>
      </w:r>
    </w:p>
    <w:p w14:paraId="1B6AE71E"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6F311A60" w14:textId="77777777" w:rsidR="000B1DCA" w:rsidRPr="00DE745B" w:rsidRDefault="000B1DCA" w:rsidP="000B1DCA">
      <w:pPr>
        <w:spacing w:after="0" w:line="100" w:lineRule="atLeast"/>
        <w:jc w:val="center"/>
        <w:rPr>
          <w:rFonts w:ascii="Times New Roman" w:hAnsi="Times New Roman"/>
          <w:b/>
          <w:sz w:val="24"/>
          <w:szCs w:val="24"/>
          <w:lang w:val="uk-UA"/>
        </w:rPr>
      </w:pPr>
    </w:p>
    <w:p w14:paraId="630352B0" w14:textId="5373D902" w:rsidR="00D6537C" w:rsidRPr="00D10463" w:rsidRDefault="000B1DCA" w:rsidP="00D10463">
      <w:pPr>
        <w:spacing w:after="0" w:line="100" w:lineRule="atLeast"/>
        <w:ind w:right="-545"/>
        <w:rPr>
          <w:rFonts w:ascii="Times New Roman" w:hAnsi="Times New Roman"/>
          <w:b/>
          <w:sz w:val="24"/>
          <w:szCs w:val="24"/>
        </w:rPr>
      </w:pPr>
      <w:r w:rsidRPr="00025B60">
        <w:rPr>
          <w:rFonts w:ascii="Times New Roman" w:hAnsi="Times New Roman"/>
          <w:i/>
          <w:iCs/>
          <w:sz w:val="24"/>
          <w:szCs w:val="24"/>
        </w:rPr>
        <w:t>Посада                               підпис уповноваженої особи Учасника                     прізвище, ініціал</w:t>
      </w:r>
    </w:p>
    <w:p w14:paraId="4FCD2E00" w14:textId="469232A1" w:rsidR="00D86E4C" w:rsidRDefault="00D86E4C" w:rsidP="00BE6E41">
      <w:pPr>
        <w:rPr>
          <w:rFonts w:ascii="Times New Roman" w:hAnsi="Times New Roman"/>
          <w:b/>
          <w:bCs/>
          <w:sz w:val="24"/>
          <w:szCs w:val="24"/>
          <w:lang w:val="uk-UA"/>
        </w:rPr>
      </w:pPr>
    </w:p>
    <w:p w14:paraId="71AD13D7" w14:textId="17DF18A4" w:rsidR="00C30C9E" w:rsidRDefault="00C30C9E" w:rsidP="00BE6E41">
      <w:pPr>
        <w:rPr>
          <w:rFonts w:ascii="Times New Roman" w:hAnsi="Times New Roman"/>
          <w:b/>
          <w:bCs/>
          <w:sz w:val="24"/>
          <w:szCs w:val="24"/>
          <w:lang w:val="uk-UA"/>
        </w:rPr>
      </w:pPr>
    </w:p>
    <w:p w14:paraId="64C11707" w14:textId="5E9D645F" w:rsidR="00C30C9E" w:rsidRDefault="00C30C9E" w:rsidP="00BE6E41">
      <w:pPr>
        <w:rPr>
          <w:rFonts w:ascii="Times New Roman" w:hAnsi="Times New Roman"/>
          <w:b/>
          <w:bCs/>
          <w:sz w:val="24"/>
          <w:szCs w:val="24"/>
          <w:lang w:val="uk-UA"/>
        </w:rPr>
      </w:pPr>
    </w:p>
    <w:p w14:paraId="75311CBF" w14:textId="77777777" w:rsidR="003433CA" w:rsidRDefault="003433CA" w:rsidP="0025594D">
      <w:pPr>
        <w:rPr>
          <w:rFonts w:ascii="Times New Roman" w:hAnsi="Times New Roman"/>
          <w:sz w:val="24"/>
          <w:szCs w:val="24"/>
          <w:lang w:val="uk-UA"/>
        </w:rPr>
      </w:pPr>
    </w:p>
    <w:p w14:paraId="389C67B7" w14:textId="77777777" w:rsidR="003433CA" w:rsidRDefault="003433CA" w:rsidP="003433CA">
      <w:pPr>
        <w:rPr>
          <w:rFonts w:ascii="Times New Roman" w:hAnsi="Times New Roman"/>
          <w:sz w:val="24"/>
          <w:szCs w:val="24"/>
          <w:lang w:val="uk-UA"/>
        </w:rPr>
      </w:pPr>
    </w:p>
    <w:p w14:paraId="389CF573" w14:textId="1CA89BC7" w:rsidR="003433CA" w:rsidRPr="00E13BA8" w:rsidRDefault="003433CA" w:rsidP="003433CA">
      <w:pPr>
        <w:ind w:firstLine="284"/>
        <w:jc w:val="center"/>
        <w:rPr>
          <w:rFonts w:ascii="Times New Roman" w:hAnsi="Times New Roman"/>
          <w:b/>
          <w:sz w:val="24"/>
          <w:szCs w:val="24"/>
        </w:rPr>
      </w:pPr>
      <w:r>
        <w:rPr>
          <w:rFonts w:ascii="Times New Roman" w:hAnsi="Times New Roman"/>
          <w:b/>
          <w:sz w:val="24"/>
          <w:szCs w:val="24"/>
          <w:lang w:val="uk-UA"/>
        </w:rPr>
        <w:lastRenderedPageBreak/>
        <w:t xml:space="preserve">                                                                                           Додаток </w:t>
      </w:r>
      <w:r w:rsidRPr="00E13BA8">
        <w:rPr>
          <w:rFonts w:ascii="Times New Roman" w:hAnsi="Times New Roman"/>
          <w:b/>
          <w:sz w:val="24"/>
          <w:szCs w:val="24"/>
        </w:rPr>
        <w:t>6</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896D71"/>
    <w:multiLevelType w:val="hybridMultilevel"/>
    <w:tmpl w:val="CC00A034"/>
    <w:lvl w:ilvl="0" w:tplc="0C7EA494">
      <w:start w:val="1"/>
      <w:numFmt w:val="decimal"/>
      <w:lvlText w:val="%1."/>
      <w:lvlJc w:val="left"/>
      <w:pPr>
        <w:ind w:left="1062"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0C71B05"/>
    <w:multiLevelType w:val="hybridMultilevel"/>
    <w:tmpl w:val="755A8A60"/>
    <w:lvl w:ilvl="0" w:tplc="12EC6C98">
      <w:start w:val="1"/>
      <w:numFmt w:val="decimal"/>
      <w:lvlText w:val="%1."/>
      <w:lvlJc w:val="left"/>
      <w:pPr>
        <w:ind w:left="1047" w:hanging="360"/>
      </w:pPr>
      <w:rPr>
        <w:rFonts w:hint="default"/>
        <w:b/>
        <w:color w:val="000000"/>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301219"/>
    <w:multiLevelType w:val="hybridMultilevel"/>
    <w:tmpl w:val="0BCE3B8A"/>
    <w:lvl w:ilvl="0" w:tplc="C8A6FEEC">
      <w:start w:val="1"/>
      <w:numFmt w:val="decimal"/>
      <w:lvlText w:val="%1."/>
      <w:lvlJc w:val="left"/>
      <w:pPr>
        <w:ind w:left="720" w:hanging="360"/>
      </w:pPr>
      <w:rPr>
        <w:rFonts w:ascii="Times New Roman CYR" w:hAnsi="Times New Roman CYR" w:cs="Times New Roman CYR" w:hint="default"/>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E395E39"/>
    <w:multiLevelType w:val="multilevel"/>
    <w:tmpl w:val="4BF6A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0"/>
  </w:num>
  <w:num w:numId="4">
    <w:abstractNumId w:val="10"/>
  </w:num>
  <w:num w:numId="5">
    <w:abstractNumId w:val="22"/>
  </w:num>
  <w:num w:numId="6">
    <w:abstractNumId w:val="17"/>
  </w:num>
  <w:num w:numId="7">
    <w:abstractNumId w:val="23"/>
  </w:num>
  <w:num w:numId="8">
    <w:abstractNumId w:val="6"/>
  </w:num>
  <w:num w:numId="9">
    <w:abstractNumId w:val="14"/>
  </w:num>
  <w:num w:numId="10">
    <w:abstractNumId w:val="19"/>
  </w:num>
  <w:num w:numId="11">
    <w:abstractNumId w:val="7"/>
  </w:num>
  <w:num w:numId="12">
    <w:abstractNumId w:val="16"/>
  </w:num>
  <w:num w:numId="13">
    <w:abstractNumId w:val="18"/>
  </w:num>
  <w:num w:numId="14">
    <w:abstractNumId w:val="24"/>
  </w:num>
  <w:num w:numId="15">
    <w:abstractNumId w:val="2"/>
  </w:num>
  <w:num w:numId="16">
    <w:abstractNumId w:val="21"/>
  </w:num>
  <w:num w:numId="17">
    <w:abstractNumId w:val="8"/>
  </w:num>
  <w:num w:numId="18">
    <w:abstractNumId w:val="9"/>
  </w:num>
  <w:num w:numId="19">
    <w:abstractNumId w:val="25"/>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5A45"/>
    <w:rsid w:val="00016C3E"/>
    <w:rsid w:val="00027A14"/>
    <w:rsid w:val="0005360F"/>
    <w:rsid w:val="00053CC1"/>
    <w:rsid w:val="00060A41"/>
    <w:rsid w:val="00062A2D"/>
    <w:rsid w:val="00065900"/>
    <w:rsid w:val="00070876"/>
    <w:rsid w:val="00096BCF"/>
    <w:rsid w:val="000A5534"/>
    <w:rsid w:val="000A74B5"/>
    <w:rsid w:val="000B1DCA"/>
    <w:rsid w:val="000B32E8"/>
    <w:rsid w:val="000B4778"/>
    <w:rsid w:val="000E36AB"/>
    <w:rsid w:val="00105394"/>
    <w:rsid w:val="001151D2"/>
    <w:rsid w:val="00121488"/>
    <w:rsid w:val="00127A6C"/>
    <w:rsid w:val="0015448C"/>
    <w:rsid w:val="00161284"/>
    <w:rsid w:val="00164776"/>
    <w:rsid w:val="00166866"/>
    <w:rsid w:val="00170F1C"/>
    <w:rsid w:val="001757AF"/>
    <w:rsid w:val="00175C18"/>
    <w:rsid w:val="00180555"/>
    <w:rsid w:val="00183DF6"/>
    <w:rsid w:val="00185CD0"/>
    <w:rsid w:val="001A4B74"/>
    <w:rsid w:val="001B5F21"/>
    <w:rsid w:val="001C0FA5"/>
    <w:rsid w:val="001C40F0"/>
    <w:rsid w:val="001D0600"/>
    <w:rsid w:val="002167D3"/>
    <w:rsid w:val="00234975"/>
    <w:rsid w:val="00244F88"/>
    <w:rsid w:val="00254E3E"/>
    <w:rsid w:val="002550B0"/>
    <w:rsid w:val="0025594D"/>
    <w:rsid w:val="00262241"/>
    <w:rsid w:val="002626D5"/>
    <w:rsid w:val="0026733D"/>
    <w:rsid w:val="002768B6"/>
    <w:rsid w:val="00284CE3"/>
    <w:rsid w:val="002A469A"/>
    <w:rsid w:val="002A500C"/>
    <w:rsid w:val="002C6978"/>
    <w:rsid w:val="002D1828"/>
    <w:rsid w:val="002D63A5"/>
    <w:rsid w:val="002E7055"/>
    <w:rsid w:val="002F1335"/>
    <w:rsid w:val="002F29C2"/>
    <w:rsid w:val="002F2BB7"/>
    <w:rsid w:val="002F33C6"/>
    <w:rsid w:val="002F3BDF"/>
    <w:rsid w:val="00304F83"/>
    <w:rsid w:val="00306C48"/>
    <w:rsid w:val="00312EED"/>
    <w:rsid w:val="00327B2D"/>
    <w:rsid w:val="0033797E"/>
    <w:rsid w:val="003433CA"/>
    <w:rsid w:val="00350F5D"/>
    <w:rsid w:val="0035513C"/>
    <w:rsid w:val="0035634B"/>
    <w:rsid w:val="00363150"/>
    <w:rsid w:val="00367CBF"/>
    <w:rsid w:val="00367F71"/>
    <w:rsid w:val="00376F0B"/>
    <w:rsid w:val="003A00C6"/>
    <w:rsid w:val="003A0A0D"/>
    <w:rsid w:val="003C7543"/>
    <w:rsid w:val="003D5109"/>
    <w:rsid w:val="003D7AA7"/>
    <w:rsid w:val="00413ADB"/>
    <w:rsid w:val="00414422"/>
    <w:rsid w:val="004156A1"/>
    <w:rsid w:val="00423341"/>
    <w:rsid w:val="00427DE2"/>
    <w:rsid w:val="004411EC"/>
    <w:rsid w:val="004511DF"/>
    <w:rsid w:val="00457268"/>
    <w:rsid w:val="00481EE1"/>
    <w:rsid w:val="004A2161"/>
    <w:rsid w:val="004B2763"/>
    <w:rsid w:val="004B2E4F"/>
    <w:rsid w:val="004B3D0D"/>
    <w:rsid w:val="004C22C5"/>
    <w:rsid w:val="004C45C5"/>
    <w:rsid w:val="004E52BB"/>
    <w:rsid w:val="004E7456"/>
    <w:rsid w:val="004F3783"/>
    <w:rsid w:val="00501481"/>
    <w:rsid w:val="00502948"/>
    <w:rsid w:val="0051176B"/>
    <w:rsid w:val="0051624F"/>
    <w:rsid w:val="005170CC"/>
    <w:rsid w:val="00520942"/>
    <w:rsid w:val="00523D79"/>
    <w:rsid w:val="0053614C"/>
    <w:rsid w:val="00537068"/>
    <w:rsid w:val="0054788E"/>
    <w:rsid w:val="00550FAE"/>
    <w:rsid w:val="00551302"/>
    <w:rsid w:val="00563F82"/>
    <w:rsid w:val="005654A2"/>
    <w:rsid w:val="00577947"/>
    <w:rsid w:val="00594735"/>
    <w:rsid w:val="005B0C07"/>
    <w:rsid w:val="005C2098"/>
    <w:rsid w:val="005C564F"/>
    <w:rsid w:val="005C7632"/>
    <w:rsid w:val="005D29D0"/>
    <w:rsid w:val="005D2BF2"/>
    <w:rsid w:val="005D55E5"/>
    <w:rsid w:val="005E78B2"/>
    <w:rsid w:val="00601FFA"/>
    <w:rsid w:val="006050E8"/>
    <w:rsid w:val="00621D5A"/>
    <w:rsid w:val="00624182"/>
    <w:rsid w:val="00631416"/>
    <w:rsid w:val="0063244A"/>
    <w:rsid w:val="0067548D"/>
    <w:rsid w:val="0068071F"/>
    <w:rsid w:val="006863B7"/>
    <w:rsid w:val="00690483"/>
    <w:rsid w:val="006930DF"/>
    <w:rsid w:val="006B6135"/>
    <w:rsid w:val="006C304C"/>
    <w:rsid w:val="006D0931"/>
    <w:rsid w:val="006D666D"/>
    <w:rsid w:val="006F252D"/>
    <w:rsid w:val="006F3C8D"/>
    <w:rsid w:val="006F3E54"/>
    <w:rsid w:val="00703552"/>
    <w:rsid w:val="0071433F"/>
    <w:rsid w:val="007157DD"/>
    <w:rsid w:val="00717447"/>
    <w:rsid w:val="00737F30"/>
    <w:rsid w:val="007509E9"/>
    <w:rsid w:val="00756B66"/>
    <w:rsid w:val="00760DD4"/>
    <w:rsid w:val="007654DA"/>
    <w:rsid w:val="00766E01"/>
    <w:rsid w:val="00767D20"/>
    <w:rsid w:val="0079021A"/>
    <w:rsid w:val="00796D4E"/>
    <w:rsid w:val="007A2C33"/>
    <w:rsid w:val="007A34BA"/>
    <w:rsid w:val="007A4CD9"/>
    <w:rsid w:val="007A6AEE"/>
    <w:rsid w:val="007A75D9"/>
    <w:rsid w:val="007D22E6"/>
    <w:rsid w:val="007D32D6"/>
    <w:rsid w:val="007D3370"/>
    <w:rsid w:val="007F1012"/>
    <w:rsid w:val="0082608A"/>
    <w:rsid w:val="00862DB0"/>
    <w:rsid w:val="00872F9B"/>
    <w:rsid w:val="00877A5C"/>
    <w:rsid w:val="0088371B"/>
    <w:rsid w:val="00883C78"/>
    <w:rsid w:val="00884605"/>
    <w:rsid w:val="00897BF9"/>
    <w:rsid w:val="008A291C"/>
    <w:rsid w:val="008A42A0"/>
    <w:rsid w:val="008A7395"/>
    <w:rsid w:val="008F54BC"/>
    <w:rsid w:val="008F7BC0"/>
    <w:rsid w:val="009016D3"/>
    <w:rsid w:val="0090451B"/>
    <w:rsid w:val="00934632"/>
    <w:rsid w:val="00942882"/>
    <w:rsid w:val="00956D08"/>
    <w:rsid w:val="00960019"/>
    <w:rsid w:val="009657F4"/>
    <w:rsid w:val="009A1E06"/>
    <w:rsid w:val="009A7F70"/>
    <w:rsid w:val="009C2108"/>
    <w:rsid w:val="009C75F6"/>
    <w:rsid w:val="009D4CAC"/>
    <w:rsid w:val="009E24D8"/>
    <w:rsid w:val="009F6480"/>
    <w:rsid w:val="00A07139"/>
    <w:rsid w:val="00A11FC3"/>
    <w:rsid w:val="00A24EF9"/>
    <w:rsid w:val="00A26364"/>
    <w:rsid w:val="00A27BA5"/>
    <w:rsid w:val="00A56AE3"/>
    <w:rsid w:val="00A57464"/>
    <w:rsid w:val="00A91173"/>
    <w:rsid w:val="00A97FB4"/>
    <w:rsid w:val="00AA5D17"/>
    <w:rsid w:val="00AA6430"/>
    <w:rsid w:val="00AA750D"/>
    <w:rsid w:val="00AC1527"/>
    <w:rsid w:val="00AC2592"/>
    <w:rsid w:val="00AC4794"/>
    <w:rsid w:val="00B060FF"/>
    <w:rsid w:val="00B2133B"/>
    <w:rsid w:val="00B40010"/>
    <w:rsid w:val="00B40259"/>
    <w:rsid w:val="00B413F2"/>
    <w:rsid w:val="00B501BA"/>
    <w:rsid w:val="00B51A49"/>
    <w:rsid w:val="00B70263"/>
    <w:rsid w:val="00BC148A"/>
    <w:rsid w:val="00BD54BF"/>
    <w:rsid w:val="00BD6C65"/>
    <w:rsid w:val="00BE00AE"/>
    <w:rsid w:val="00BE6E41"/>
    <w:rsid w:val="00BF1D2D"/>
    <w:rsid w:val="00C07DFA"/>
    <w:rsid w:val="00C1326C"/>
    <w:rsid w:val="00C20CDE"/>
    <w:rsid w:val="00C26CDF"/>
    <w:rsid w:val="00C30C9E"/>
    <w:rsid w:val="00C324E3"/>
    <w:rsid w:val="00C42478"/>
    <w:rsid w:val="00C46DC3"/>
    <w:rsid w:val="00C47A1F"/>
    <w:rsid w:val="00C535CC"/>
    <w:rsid w:val="00C773A1"/>
    <w:rsid w:val="00C80B18"/>
    <w:rsid w:val="00C90B9D"/>
    <w:rsid w:val="00C961FE"/>
    <w:rsid w:val="00CA1680"/>
    <w:rsid w:val="00CA6B5C"/>
    <w:rsid w:val="00CB1DF9"/>
    <w:rsid w:val="00CD40D8"/>
    <w:rsid w:val="00CD47BD"/>
    <w:rsid w:val="00CD556C"/>
    <w:rsid w:val="00CE3AFB"/>
    <w:rsid w:val="00CE7D1C"/>
    <w:rsid w:val="00D03E3F"/>
    <w:rsid w:val="00D050AB"/>
    <w:rsid w:val="00D0542B"/>
    <w:rsid w:val="00D10463"/>
    <w:rsid w:val="00D15F4A"/>
    <w:rsid w:val="00D20AA2"/>
    <w:rsid w:val="00D24F3A"/>
    <w:rsid w:val="00D262E4"/>
    <w:rsid w:val="00D42E8C"/>
    <w:rsid w:val="00D63F7D"/>
    <w:rsid w:val="00D6537C"/>
    <w:rsid w:val="00D658F9"/>
    <w:rsid w:val="00D8559B"/>
    <w:rsid w:val="00D86E4C"/>
    <w:rsid w:val="00DA1CB6"/>
    <w:rsid w:val="00DB198A"/>
    <w:rsid w:val="00DB74F6"/>
    <w:rsid w:val="00DB7BA1"/>
    <w:rsid w:val="00DC0363"/>
    <w:rsid w:val="00DC0FBB"/>
    <w:rsid w:val="00DC1AC4"/>
    <w:rsid w:val="00DC30C8"/>
    <w:rsid w:val="00DD55F5"/>
    <w:rsid w:val="00DE1B48"/>
    <w:rsid w:val="00E01EB9"/>
    <w:rsid w:val="00E01EE1"/>
    <w:rsid w:val="00E04EC5"/>
    <w:rsid w:val="00E1119C"/>
    <w:rsid w:val="00E142C8"/>
    <w:rsid w:val="00E228A8"/>
    <w:rsid w:val="00E434CF"/>
    <w:rsid w:val="00E55C9E"/>
    <w:rsid w:val="00E65A65"/>
    <w:rsid w:val="00E7127E"/>
    <w:rsid w:val="00E743A1"/>
    <w:rsid w:val="00E86796"/>
    <w:rsid w:val="00E94849"/>
    <w:rsid w:val="00EA2F86"/>
    <w:rsid w:val="00EB34FC"/>
    <w:rsid w:val="00EE245F"/>
    <w:rsid w:val="00EF1BCD"/>
    <w:rsid w:val="00F01623"/>
    <w:rsid w:val="00F16684"/>
    <w:rsid w:val="00F27214"/>
    <w:rsid w:val="00F32FC0"/>
    <w:rsid w:val="00F424BC"/>
    <w:rsid w:val="00F51D22"/>
    <w:rsid w:val="00F52999"/>
    <w:rsid w:val="00F606EE"/>
    <w:rsid w:val="00F67975"/>
    <w:rsid w:val="00F74F77"/>
    <w:rsid w:val="00F84E59"/>
    <w:rsid w:val="00FA3B59"/>
    <w:rsid w:val="00FB3B4B"/>
    <w:rsid w:val="00FB5BFA"/>
    <w:rsid w:val="00FC1A73"/>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uiPriority w:val="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 w:type="paragraph" w:customStyle="1" w:styleId="11">
    <w:name w:val="Абзац списка1"/>
    <w:basedOn w:val="a"/>
    <w:rsid w:val="00D42E8C"/>
    <w:pPr>
      <w:spacing w:after="200" w:line="276" w:lineRule="auto"/>
      <w:ind w:left="72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39</Pages>
  <Words>46970</Words>
  <Characters>26774</Characters>
  <Application>Microsoft Office Word</Application>
  <DocSecurity>0</DocSecurity>
  <Lines>223</Lines>
  <Paragraphs>147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73597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120</cp:revision>
  <cp:lastPrinted>2023-09-07T12:42:00Z</cp:lastPrinted>
  <dcterms:created xsi:type="dcterms:W3CDTF">2023-07-21T08:07:00Z</dcterms:created>
  <dcterms:modified xsi:type="dcterms:W3CDTF">2023-11-01T12:44:00Z</dcterms:modified>
</cp:coreProperties>
</file>