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BC" w:rsidRPr="00CD7243" w:rsidRDefault="004807BC" w:rsidP="004807BC">
      <w:pPr>
        <w:pStyle w:val="ad"/>
        <w:ind w:firstLine="709"/>
        <w:jc w:val="center"/>
        <w:rPr>
          <w:rFonts w:ascii="Times New Roman" w:hAnsi="Times New Roman"/>
          <w:b/>
          <w:sz w:val="28"/>
          <w:szCs w:val="28"/>
        </w:rPr>
      </w:pPr>
      <w:r w:rsidRPr="00CD7243">
        <w:rPr>
          <w:rFonts w:ascii="Times New Roman" w:hAnsi="Times New Roman"/>
          <w:b/>
          <w:sz w:val="28"/>
          <w:szCs w:val="28"/>
        </w:rPr>
        <w:t>ЗАХІДНИЙ ОФІС ДЕРЖАУДИТСЛУЖБИ</w:t>
      </w:r>
    </w:p>
    <w:p w:rsidR="004807BC" w:rsidRPr="00CD7243" w:rsidRDefault="004807BC" w:rsidP="004807BC">
      <w:pPr>
        <w:pStyle w:val="ad"/>
        <w:ind w:firstLine="709"/>
        <w:rPr>
          <w:rFonts w:ascii="Times New Roman" w:hAnsi="Times New Roman"/>
          <w:szCs w:val="24"/>
        </w:rPr>
      </w:pPr>
    </w:p>
    <w:p w:rsidR="004807BC" w:rsidRPr="00CD7243" w:rsidRDefault="004807BC" w:rsidP="004807BC">
      <w:pPr>
        <w:pStyle w:val="ad"/>
        <w:ind w:firstLine="709"/>
        <w:jc w:val="center"/>
        <w:rPr>
          <w:rFonts w:ascii="Times New Roman" w:hAnsi="Times New Roman"/>
          <w:b/>
          <w:sz w:val="28"/>
          <w:szCs w:val="28"/>
        </w:rPr>
      </w:pPr>
      <w:r>
        <w:rPr>
          <w:rFonts w:ascii="Times New Roman" w:hAnsi="Times New Roman"/>
          <w:b/>
          <w:sz w:val="28"/>
          <w:szCs w:val="28"/>
        </w:rPr>
        <w:t>Управління західного офісу Держаудитслужби у Волинській області</w:t>
      </w:r>
    </w:p>
    <w:p w:rsidR="004807BC" w:rsidRPr="00CD7243" w:rsidRDefault="004807BC" w:rsidP="004807BC">
      <w:pPr>
        <w:pStyle w:val="ad"/>
        <w:ind w:firstLine="709"/>
        <w:rPr>
          <w:rFonts w:ascii="Times New Roman" w:hAnsi="Times New Roman"/>
          <w:szCs w:val="24"/>
        </w:rPr>
      </w:pPr>
    </w:p>
    <w:p w:rsidR="004807BC" w:rsidRPr="00CD7243" w:rsidRDefault="004807BC" w:rsidP="004807BC">
      <w:pPr>
        <w:pStyle w:val="ad"/>
        <w:ind w:firstLine="709"/>
        <w:rPr>
          <w:rFonts w:ascii="Times New Roman" w:hAnsi="Times New Roman"/>
          <w:szCs w:val="24"/>
        </w:rPr>
      </w:pPr>
    </w:p>
    <w:p w:rsidR="004807BC" w:rsidRPr="00CD7243" w:rsidRDefault="004807BC" w:rsidP="004807BC">
      <w:pPr>
        <w:pStyle w:val="ad"/>
        <w:ind w:firstLine="709"/>
        <w:rPr>
          <w:rFonts w:ascii="Times New Roman" w:hAnsi="Times New Roman"/>
          <w:szCs w:val="24"/>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4807BC">
                              <w:trPr>
                                <w:trHeight w:val="2336"/>
                                <w:jc w:val="right"/>
                              </w:trPr>
                              <w:tc>
                                <w:tcPr>
                                  <w:tcW w:w="5360" w:type="dxa"/>
                                  <w:shd w:val="clear" w:color="auto" w:fill="auto"/>
                                </w:tcPr>
                                <w:p w:rsidR="004807BC" w:rsidRPr="007B702F" w:rsidRDefault="004807BC" w:rsidP="00432B7A">
                                  <w:pPr>
                                    <w:pStyle w:val="ad"/>
                                    <w:spacing w:after="120"/>
                                    <w:ind w:firstLine="425"/>
                                    <w:rPr>
                                      <w:rFonts w:ascii="Times New Roman" w:hAnsi="Times New Roman"/>
                                      <w:b/>
                                      <w:sz w:val="28"/>
                                      <w:szCs w:val="28"/>
                                    </w:rPr>
                                  </w:pPr>
                                  <w:r>
                                    <w:rPr>
                                      <w:rFonts w:ascii="Times New Roman" w:hAnsi="Times New Roman"/>
                                      <w:b/>
                                      <w:sz w:val="28"/>
                                      <w:szCs w:val="28"/>
                                    </w:rPr>
                                    <w:t xml:space="preserve"> </w:t>
                                  </w:r>
                                  <w:r w:rsidRPr="007B702F">
                                    <w:rPr>
                                      <w:rFonts w:ascii="Times New Roman" w:hAnsi="Times New Roman"/>
                                      <w:b/>
                                      <w:sz w:val="28"/>
                                      <w:szCs w:val="28"/>
                                    </w:rPr>
                                    <w:t>ЗАТВЕРДЖЕНО:</w:t>
                                  </w:r>
                                </w:p>
                                <w:p w:rsidR="004807BC" w:rsidRPr="007B702F" w:rsidRDefault="004807BC" w:rsidP="00432B7A">
                                  <w:pPr>
                                    <w:pStyle w:val="ad"/>
                                    <w:ind w:firstLine="426"/>
                                    <w:rPr>
                                      <w:rFonts w:ascii="Times New Roman" w:hAnsi="Times New Roman"/>
                                      <w:b/>
                                      <w:sz w:val="28"/>
                                      <w:szCs w:val="28"/>
                                    </w:rPr>
                                  </w:pPr>
                                  <w:r w:rsidRPr="007B702F">
                                    <w:rPr>
                                      <w:rFonts w:ascii="Times New Roman" w:hAnsi="Times New Roman"/>
                                      <w:b/>
                                      <w:sz w:val="28"/>
                                      <w:szCs w:val="28"/>
                                    </w:rPr>
                                    <w:t>Уповноважена особа замовника</w:t>
                                  </w:r>
                                </w:p>
                                <w:p w:rsidR="004807BC" w:rsidRPr="007B702F" w:rsidRDefault="004807BC" w:rsidP="00432B7A">
                                  <w:pPr>
                                    <w:pStyle w:val="ad"/>
                                    <w:ind w:firstLine="426"/>
                                    <w:rPr>
                                      <w:rFonts w:ascii="Times New Roman" w:hAnsi="Times New Roman"/>
                                      <w:b/>
                                      <w:sz w:val="20"/>
                                      <w:szCs w:val="20"/>
                                    </w:rPr>
                                  </w:pPr>
                                </w:p>
                                <w:p w:rsidR="004807BC" w:rsidRPr="007B702F" w:rsidRDefault="004807BC" w:rsidP="00432B7A">
                                  <w:pPr>
                                    <w:pStyle w:val="ad"/>
                                    <w:ind w:firstLine="426"/>
                                    <w:rPr>
                                      <w:rFonts w:ascii="Times New Roman" w:hAnsi="Times New Roman"/>
                                      <w:b/>
                                      <w:sz w:val="28"/>
                                      <w:szCs w:val="28"/>
                                    </w:rPr>
                                  </w:pPr>
                                  <w:r>
                                    <w:rPr>
                                      <w:rFonts w:ascii="Times New Roman" w:hAnsi="Times New Roman"/>
                                      <w:b/>
                                      <w:sz w:val="28"/>
                                      <w:szCs w:val="28"/>
                                    </w:rPr>
                                    <w:t>____________Віталій ПРИЙМАЧУК</w:t>
                                  </w:r>
                                  <w:r w:rsidRPr="007B702F">
                                    <w:rPr>
                                      <w:rFonts w:ascii="Times New Roman" w:hAnsi="Times New Roman"/>
                                      <w:b/>
                                      <w:sz w:val="28"/>
                                      <w:szCs w:val="28"/>
                                    </w:rPr>
                                    <w:t xml:space="preserve"> </w:t>
                                  </w:r>
                                </w:p>
                                <w:p w:rsidR="004807BC" w:rsidRPr="005D00A4" w:rsidRDefault="004807BC" w:rsidP="00432B7A">
                                  <w:pPr>
                                    <w:pStyle w:val="ad"/>
                                    <w:ind w:firstLine="426"/>
                                    <w:rPr>
                                      <w:rFonts w:ascii="Times New Roman" w:hAnsi="Times New Roman"/>
                                      <w:sz w:val="20"/>
                                      <w:szCs w:val="20"/>
                                    </w:rPr>
                                  </w:pPr>
                                </w:p>
                                <w:p w:rsidR="004807BC" w:rsidRPr="009C4BF3" w:rsidRDefault="004807BC" w:rsidP="004807BC">
                                  <w:pPr>
                                    <w:pStyle w:val="ad"/>
                                    <w:ind w:firstLine="426"/>
                                    <w:rPr>
                                      <w:rFonts w:ascii="Times New Roman" w:hAnsi="Times New Roman"/>
                                      <w:szCs w:val="24"/>
                                    </w:rPr>
                                  </w:pPr>
                                  <w:r>
                                    <w:rPr>
                                      <w:rFonts w:ascii="Times New Roman" w:hAnsi="Times New Roman"/>
                                      <w:sz w:val="28"/>
                                      <w:szCs w:val="28"/>
                                    </w:rPr>
                                    <w:t>10</w:t>
                                  </w:r>
                                  <w:r w:rsidRPr="00402B96">
                                    <w:rPr>
                                      <w:rFonts w:ascii="Times New Roman" w:hAnsi="Times New Roman"/>
                                      <w:sz w:val="28"/>
                                      <w:szCs w:val="28"/>
                                    </w:rPr>
                                    <w:t xml:space="preserve"> </w:t>
                                  </w:r>
                                  <w:r>
                                    <w:rPr>
                                      <w:rFonts w:ascii="Times New Roman" w:hAnsi="Times New Roman"/>
                                      <w:sz w:val="28"/>
                                      <w:szCs w:val="28"/>
                                    </w:rPr>
                                    <w:t>квітня</w:t>
                                  </w:r>
                                  <w:r w:rsidRPr="005D00A4">
                                    <w:rPr>
                                      <w:rFonts w:ascii="Times New Roman" w:hAnsi="Times New Roman"/>
                                      <w:sz w:val="28"/>
                                      <w:szCs w:val="28"/>
                                    </w:rPr>
                                    <w:t xml:space="preserve"> 20</w:t>
                                  </w:r>
                                  <w:r>
                                    <w:rPr>
                                      <w:rFonts w:ascii="Times New Roman" w:hAnsi="Times New Roman"/>
                                      <w:sz w:val="28"/>
                                      <w:szCs w:val="28"/>
                                      <w:lang w:val="en-US"/>
                                    </w:rPr>
                                    <w:t>2</w:t>
                                  </w:r>
                                  <w:r>
                                    <w:rPr>
                                      <w:rFonts w:ascii="Times New Roman" w:hAnsi="Times New Roman"/>
                                      <w:sz w:val="28"/>
                                      <w:szCs w:val="28"/>
                                    </w:rPr>
                                    <w:t>4</w:t>
                                  </w:r>
                                  <w:r w:rsidRPr="005D00A4">
                                    <w:rPr>
                                      <w:rFonts w:ascii="Times New Roman" w:hAnsi="Times New Roman"/>
                                      <w:sz w:val="28"/>
                                      <w:szCs w:val="28"/>
                                    </w:rPr>
                                    <w:t xml:space="preserve"> року</w:t>
                                  </w:r>
                                </w:p>
                              </w:tc>
                            </w:tr>
                          </w:tbl>
                          <w:p w:rsidR="004807BC" w:rsidRDefault="004807BC" w:rsidP="004807BC">
                            <w:pPr>
                              <w:pStyle w:val="af1"/>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6" style="position:absolute;left:0;text-align:left;margin-left:213.45pt;margin-top:3.7pt;width:264.65pt;height:138.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" filled="f" stroked="f" strokecolor="#3465a4">
                <v:stroke joinstyle="round"/>
                <v:textbox>
                  <w:txbxContent>
                    <w:tbl>
                      <w:tblPr>
                        <w:tblW w:w="5360" w:type="dxa"/>
                        <w:jc w:val="right"/>
                        <w:tblLook w:val="0000" w:firstRow="0" w:lastRow="0" w:firstColumn="0" w:lastColumn="0" w:noHBand="0" w:noVBand="0"/>
                      </w:tblPr>
                      <w:tblGrid>
                        <w:gridCol w:w="5360"/>
                      </w:tblGrid>
                      <w:tr w:rsidR="004807BC">
                        <w:trPr>
                          <w:trHeight w:val="2336"/>
                          <w:jc w:val="right"/>
                        </w:trPr>
                        <w:tc>
                          <w:tcPr>
                            <w:tcW w:w="5360" w:type="dxa"/>
                            <w:shd w:val="clear" w:color="auto" w:fill="auto"/>
                          </w:tcPr>
                          <w:p w:rsidR="004807BC" w:rsidRPr="007B702F" w:rsidRDefault="004807BC" w:rsidP="00432B7A">
                            <w:pPr>
                              <w:pStyle w:val="ad"/>
                              <w:spacing w:after="120"/>
                              <w:ind w:firstLine="425"/>
                              <w:rPr>
                                <w:rFonts w:ascii="Times New Roman" w:hAnsi="Times New Roman"/>
                                <w:b/>
                                <w:sz w:val="28"/>
                                <w:szCs w:val="28"/>
                              </w:rPr>
                            </w:pPr>
                            <w:r>
                              <w:rPr>
                                <w:rFonts w:ascii="Times New Roman" w:hAnsi="Times New Roman"/>
                                <w:b/>
                                <w:sz w:val="28"/>
                                <w:szCs w:val="28"/>
                              </w:rPr>
                              <w:t xml:space="preserve"> </w:t>
                            </w:r>
                            <w:r w:rsidRPr="007B702F">
                              <w:rPr>
                                <w:rFonts w:ascii="Times New Roman" w:hAnsi="Times New Roman"/>
                                <w:b/>
                                <w:sz w:val="28"/>
                                <w:szCs w:val="28"/>
                              </w:rPr>
                              <w:t>ЗАТВЕРДЖЕНО:</w:t>
                            </w:r>
                          </w:p>
                          <w:p w:rsidR="004807BC" w:rsidRPr="007B702F" w:rsidRDefault="004807BC" w:rsidP="00432B7A">
                            <w:pPr>
                              <w:pStyle w:val="ad"/>
                              <w:ind w:firstLine="426"/>
                              <w:rPr>
                                <w:rFonts w:ascii="Times New Roman" w:hAnsi="Times New Roman"/>
                                <w:b/>
                                <w:sz w:val="28"/>
                                <w:szCs w:val="28"/>
                              </w:rPr>
                            </w:pPr>
                            <w:r w:rsidRPr="007B702F">
                              <w:rPr>
                                <w:rFonts w:ascii="Times New Roman" w:hAnsi="Times New Roman"/>
                                <w:b/>
                                <w:sz w:val="28"/>
                                <w:szCs w:val="28"/>
                              </w:rPr>
                              <w:t>Уповноважена особа замовника</w:t>
                            </w:r>
                          </w:p>
                          <w:p w:rsidR="004807BC" w:rsidRPr="007B702F" w:rsidRDefault="004807BC" w:rsidP="00432B7A">
                            <w:pPr>
                              <w:pStyle w:val="ad"/>
                              <w:ind w:firstLine="426"/>
                              <w:rPr>
                                <w:rFonts w:ascii="Times New Roman" w:hAnsi="Times New Roman"/>
                                <w:b/>
                                <w:sz w:val="20"/>
                                <w:szCs w:val="20"/>
                              </w:rPr>
                            </w:pPr>
                          </w:p>
                          <w:p w:rsidR="004807BC" w:rsidRPr="007B702F" w:rsidRDefault="004807BC" w:rsidP="00432B7A">
                            <w:pPr>
                              <w:pStyle w:val="ad"/>
                              <w:ind w:firstLine="426"/>
                              <w:rPr>
                                <w:rFonts w:ascii="Times New Roman" w:hAnsi="Times New Roman"/>
                                <w:b/>
                                <w:sz w:val="28"/>
                                <w:szCs w:val="28"/>
                              </w:rPr>
                            </w:pPr>
                            <w:r>
                              <w:rPr>
                                <w:rFonts w:ascii="Times New Roman" w:hAnsi="Times New Roman"/>
                                <w:b/>
                                <w:sz w:val="28"/>
                                <w:szCs w:val="28"/>
                              </w:rPr>
                              <w:t>____________Віталій ПРИЙМАЧУК</w:t>
                            </w:r>
                            <w:r w:rsidRPr="007B702F">
                              <w:rPr>
                                <w:rFonts w:ascii="Times New Roman" w:hAnsi="Times New Roman"/>
                                <w:b/>
                                <w:sz w:val="28"/>
                                <w:szCs w:val="28"/>
                              </w:rPr>
                              <w:t xml:space="preserve"> </w:t>
                            </w:r>
                          </w:p>
                          <w:p w:rsidR="004807BC" w:rsidRPr="005D00A4" w:rsidRDefault="004807BC" w:rsidP="00432B7A">
                            <w:pPr>
                              <w:pStyle w:val="ad"/>
                              <w:ind w:firstLine="426"/>
                              <w:rPr>
                                <w:rFonts w:ascii="Times New Roman" w:hAnsi="Times New Roman"/>
                                <w:sz w:val="20"/>
                                <w:szCs w:val="20"/>
                              </w:rPr>
                            </w:pPr>
                          </w:p>
                          <w:p w:rsidR="004807BC" w:rsidRPr="009C4BF3" w:rsidRDefault="004807BC" w:rsidP="004807BC">
                            <w:pPr>
                              <w:pStyle w:val="ad"/>
                              <w:ind w:firstLine="426"/>
                              <w:rPr>
                                <w:rFonts w:ascii="Times New Roman" w:hAnsi="Times New Roman"/>
                                <w:szCs w:val="24"/>
                              </w:rPr>
                            </w:pPr>
                            <w:r>
                              <w:rPr>
                                <w:rFonts w:ascii="Times New Roman" w:hAnsi="Times New Roman"/>
                                <w:sz w:val="28"/>
                                <w:szCs w:val="28"/>
                              </w:rPr>
                              <w:t>10</w:t>
                            </w:r>
                            <w:r w:rsidRPr="00402B96">
                              <w:rPr>
                                <w:rFonts w:ascii="Times New Roman" w:hAnsi="Times New Roman"/>
                                <w:sz w:val="28"/>
                                <w:szCs w:val="28"/>
                              </w:rPr>
                              <w:t xml:space="preserve"> </w:t>
                            </w:r>
                            <w:r>
                              <w:rPr>
                                <w:rFonts w:ascii="Times New Roman" w:hAnsi="Times New Roman"/>
                                <w:sz w:val="28"/>
                                <w:szCs w:val="28"/>
                              </w:rPr>
                              <w:t>квітня</w:t>
                            </w:r>
                            <w:r w:rsidRPr="005D00A4">
                              <w:rPr>
                                <w:rFonts w:ascii="Times New Roman" w:hAnsi="Times New Roman"/>
                                <w:sz w:val="28"/>
                                <w:szCs w:val="28"/>
                              </w:rPr>
                              <w:t xml:space="preserve"> 20</w:t>
                            </w:r>
                            <w:r>
                              <w:rPr>
                                <w:rFonts w:ascii="Times New Roman" w:hAnsi="Times New Roman"/>
                                <w:sz w:val="28"/>
                                <w:szCs w:val="28"/>
                                <w:lang w:val="en-US"/>
                              </w:rPr>
                              <w:t>2</w:t>
                            </w:r>
                            <w:r>
                              <w:rPr>
                                <w:rFonts w:ascii="Times New Roman" w:hAnsi="Times New Roman"/>
                                <w:sz w:val="28"/>
                                <w:szCs w:val="28"/>
                              </w:rPr>
                              <w:t>4</w:t>
                            </w:r>
                            <w:r w:rsidRPr="005D00A4">
                              <w:rPr>
                                <w:rFonts w:ascii="Times New Roman" w:hAnsi="Times New Roman"/>
                                <w:sz w:val="28"/>
                                <w:szCs w:val="28"/>
                              </w:rPr>
                              <w:t xml:space="preserve"> року</w:t>
                            </w:r>
                          </w:p>
                        </w:tc>
                      </w:tr>
                    </w:tbl>
                    <w:p w:rsidR="004807BC" w:rsidRDefault="004807BC" w:rsidP="004807BC">
                      <w:pPr>
                        <w:pStyle w:val="af1"/>
                        <w:ind w:firstLine="426"/>
                        <w:rPr>
                          <w:color w:val="auto"/>
                        </w:rPr>
                      </w:pPr>
                    </w:p>
                  </w:txbxContent>
                </v:textbox>
                <w10:wrap anchorx="margin"/>
              </v:rect>
            </w:pict>
          </mc:Fallback>
        </mc:AlternateContent>
      </w:r>
    </w:p>
    <w:p w:rsidR="004807BC" w:rsidRPr="00CD7243" w:rsidRDefault="004807BC" w:rsidP="004807BC">
      <w:pPr>
        <w:pStyle w:val="ad"/>
        <w:ind w:firstLine="709"/>
        <w:rPr>
          <w:rFonts w:ascii="Times New Roman" w:hAnsi="Times New Roman"/>
          <w:szCs w:val="24"/>
        </w:rPr>
      </w:pPr>
    </w:p>
    <w:p w:rsidR="004807BC" w:rsidRPr="00CD7243" w:rsidRDefault="004807BC" w:rsidP="004807BC">
      <w:pPr>
        <w:pStyle w:val="ad"/>
        <w:ind w:firstLine="709"/>
        <w:rPr>
          <w:rFonts w:ascii="Times New Roman" w:hAnsi="Times New Roman"/>
          <w:szCs w:val="24"/>
        </w:rPr>
      </w:pPr>
    </w:p>
    <w:p w:rsidR="00E868B0" w:rsidRPr="004807BC" w:rsidRDefault="00E868B0">
      <w:pPr>
        <w:pStyle w:val="ad"/>
        <w:ind w:firstLine="709"/>
        <w:jc w:val="both"/>
        <w:rPr>
          <w:rFonts w:ascii="Times New Roman" w:hAnsi="Times New Roman" w:cs="Times New Roman"/>
          <w:szCs w:val="24"/>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Pr="00633C86"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d"/>
        <w:ind w:firstLine="709"/>
        <w:jc w:val="center"/>
        <w:rPr>
          <w:rFonts w:ascii="Times New Roman" w:hAnsi="Times New Roman" w:cs="Times New Roman"/>
          <w:b/>
          <w:sz w:val="48"/>
          <w:szCs w:val="48"/>
          <w:lang w:val="uk-UA"/>
        </w:rPr>
      </w:pPr>
    </w:p>
    <w:p w:rsidR="00DB4CCD" w:rsidRPr="00CD7243" w:rsidRDefault="00676463" w:rsidP="00DB4CCD">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CD7243" w:rsidRDefault="00D25AF5" w:rsidP="004807BC">
      <w:pPr>
        <w:pStyle w:val="ad"/>
        <w:ind w:firstLine="709"/>
        <w:jc w:val="center"/>
        <w:rPr>
          <w:rFonts w:ascii="Times New Roman" w:hAnsi="Times New Roman" w:cs="Times New Roman"/>
          <w:szCs w:val="24"/>
          <w:lang w:val="uk-UA"/>
        </w:rPr>
      </w:pPr>
      <w:r w:rsidRPr="00D25AF5">
        <w:rPr>
          <w:rFonts w:ascii="Times New Roman" w:hAnsi="Times New Roman" w:cs="Times New Roman"/>
          <w:b/>
          <w:sz w:val="32"/>
          <w:szCs w:val="32"/>
          <w:lang w:val="uk-UA"/>
        </w:rPr>
        <w:t>Кондиціонери за ДК 021:2015: 42510000-4 Теплообмінники, кондиціонери повітря, холодильне обладнання та фільтрувальні пристрої</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91A9D" w:rsidRDefault="00E91A9D">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4807BC" w:rsidRDefault="004807BC">
      <w:pPr>
        <w:pStyle w:val="ad"/>
        <w:ind w:firstLine="709"/>
        <w:jc w:val="both"/>
        <w:rPr>
          <w:rFonts w:ascii="Times New Roman" w:hAnsi="Times New Roman" w:cs="Times New Roman"/>
          <w:szCs w:val="24"/>
          <w:lang w:val="uk-UA"/>
        </w:rPr>
      </w:pPr>
    </w:p>
    <w:p w:rsidR="004807BC" w:rsidRDefault="004807BC">
      <w:pPr>
        <w:pStyle w:val="ad"/>
        <w:ind w:firstLine="709"/>
        <w:jc w:val="both"/>
        <w:rPr>
          <w:rFonts w:ascii="Times New Roman" w:hAnsi="Times New Roman" w:cs="Times New Roman"/>
          <w:szCs w:val="24"/>
          <w:lang w:val="uk-UA"/>
        </w:rPr>
      </w:pPr>
    </w:p>
    <w:p w:rsidR="004807BC" w:rsidRDefault="004807BC">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807BC">
      <w:pPr>
        <w:pStyle w:val="ad"/>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 xml:space="preserve">Луцьк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D386E">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4807BC" w:rsidRDefault="004807BC">
            <w:pPr>
              <w:jc w:val="both"/>
              <w:rPr>
                <w:b/>
                <w:lang w:val="uk-UA"/>
              </w:rPr>
            </w:pPr>
            <w:r w:rsidRPr="004807BC">
              <w:rPr>
                <w:b/>
                <w:lang w:val="uk-UA"/>
              </w:rPr>
              <w:t>Західний офіс Держаудитслужби, Управління Західного офісу Держаудитслужби у Волинській 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807BC" w:rsidRDefault="004807BC" w:rsidP="004807BC">
            <w:pPr>
              <w:pStyle w:val="af"/>
              <w:spacing w:beforeAutospacing="0"/>
              <w:ind w:firstLine="13"/>
              <w:jc w:val="both"/>
              <w:rPr>
                <w:rFonts w:cs="Arial"/>
                <w:color w:val="000000"/>
                <w:lang w:val="uk-UA" w:eastAsia="en-US"/>
              </w:rPr>
            </w:pPr>
            <w:r w:rsidRPr="00671633">
              <w:rPr>
                <w:rFonts w:cs="Arial"/>
                <w:color w:val="000000"/>
                <w:lang w:val="uk-UA" w:eastAsia="en-US"/>
              </w:rPr>
              <w:t xml:space="preserve">вул. Костюшка, 8, м. Львів, 79000, </w:t>
            </w:r>
            <w:r>
              <w:rPr>
                <w:rFonts w:cs="Arial"/>
                <w:color w:val="000000"/>
                <w:lang w:val="uk-UA" w:eastAsia="en-US"/>
              </w:rPr>
              <w:t xml:space="preserve">Україна </w:t>
            </w:r>
          </w:p>
          <w:p w:rsidR="00E868B0" w:rsidRPr="00CD7243" w:rsidRDefault="004807BC" w:rsidP="004807BC">
            <w:pPr>
              <w:pStyle w:val="af"/>
              <w:spacing w:beforeAutospacing="0"/>
              <w:ind w:firstLine="13"/>
              <w:jc w:val="both"/>
              <w:rPr>
                <w:b/>
                <w:lang w:val="uk-UA"/>
              </w:rPr>
            </w:pPr>
            <w:r w:rsidRPr="00671633">
              <w:rPr>
                <w:rFonts w:cs="Arial"/>
                <w:color w:val="000000"/>
                <w:lang w:val="uk-UA" w:eastAsia="en-US"/>
              </w:rPr>
              <w:t>м.Луцьк пр-т Президента Грушевського, 3А 43005 (фактична адреса)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4807BC" w:rsidP="003050BD">
            <w:pPr>
              <w:tabs>
                <w:tab w:val="left" w:pos="2160"/>
                <w:tab w:val="left" w:pos="3600"/>
              </w:tabs>
              <w:jc w:val="both"/>
              <w:rPr>
                <w:lang w:val="uk-UA" w:eastAsia="uk-UA"/>
              </w:rPr>
            </w:pPr>
            <w:r>
              <w:rPr>
                <w:lang w:eastAsia="uk-UA"/>
              </w:rPr>
              <w:t xml:space="preserve">Приймачук Віталій Михайлович </w:t>
            </w:r>
            <w:r w:rsidRPr="00CD7243">
              <w:rPr>
                <w:lang w:eastAsia="uk-UA"/>
              </w:rPr>
              <w:t xml:space="preserve">– начальник відділу </w:t>
            </w:r>
            <w:r>
              <w:rPr>
                <w:lang w:eastAsia="uk-UA"/>
              </w:rPr>
              <w:t xml:space="preserve">контролю у сфері закупівель Управління </w:t>
            </w:r>
            <w:r w:rsidRPr="00CD7243">
              <w:t>Західного офісу Держаудитслужби</w:t>
            </w:r>
            <w:r>
              <w:t xml:space="preserve"> у Волинській області, уповноважена особа</w:t>
            </w:r>
            <w:r w:rsidRPr="00CD7243">
              <w:rPr>
                <w:lang w:eastAsia="uk-UA"/>
              </w:rPr>
              <w:t xml:space="preserve">, </w:t>
            </w:r>
            <w:r w:rsidRPr="00F40ACF">
              <w:t xml:space="preserve">тел. </w:t>
            </w:r>
            <w:r w:rsidRPr="00236B25">
              <w:t>+38(03</w:t>
            </w:r>
            <w:r>
              <w:t>32</w:t>
            </w:r>
            <w:r w:rsidRPr="00236B25">
              <w:t>)</w:t>
            </w:r>
            <w:r>
              <w:t>770917</w:t>
            </w:r>
            <w:r w:rsidRPr="00236B25">
              <w:t xml:space="preserve">; електронна адреса: </w:t>
            </w:r>
            <w:r w:rsidRPr="004A1DD2">
              <w:t>v.m.pryimachuk@dasu.gov.ua</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EA21F0" w:rsidRDefault="00D25AF5" w:rsidP="00F448D8">
            <w:pPr>
              <w:rPr>
                <w:highlight w:val="yellow"/>
                <w:lang w:val="uk-UA"/>
              </w:rPr>
            </w:pPr>
            <w:r w:rsidRPr="00D25AF5">
              <w:rPr>
                <w:lang w:val="uk-UA"/>
              </w:rPr>
              <w:t>Кондиціонери за ДК 021:2015: 42510000-4 Теплообмінники, кондиціонери повітря, холодильне обладнання та фільтрувальні пристрої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807BC" w:rsidRDefault="0025574F" w:rsidP="004807BC">
            <w:pPr>
              <w:jc w:val="both"/>
              <w:rPr>
                <w:rFonts w:cs="Arial"/>
                <w:color w:val="000000"/>
                <w:lang w:val="uk-UA" w:eastAsia="en-US"/>
              </w:rPr>
            </w:pPr>
            <w:r w:rsidRPr="00F66FB4">
              <w:rPr>
                <w:bCs/>
                <w:lang w:val="uk-UA" w:eastAsia="uk-UA"/>
              </w:rPr>
              <w:t>Місце поставки:</w:t>
            </w:r>
            <w:r w:rsidR="004807BC" w:rsidRPr="00DA1A6F">
              <w:rPr>
                <w:u w:val="single"/>
              </w:rPr>
              <w:t xml:space="preserve"> </w:t>
            </w:r>
            <w:r w:rsidR="004807BC" w:rsidRPr="00DA1A6F">
              <w:rPr>
                <w:u w:val="single"/>
              </w:rPr>
              <w:t xml:space="preserve">Місце поставки: </w:t>
            </w:r>
            <w:r w:rsidR="004807BC" w:rsidRPr="00DA1A6F">
              <w:t xml:space="preserve"> </w:t>
            </w:r>
            <w:r w:rsidR="004807BC" w:rsidRPr="00671633">
              <w:rPr>
                <w:rFonts w:cs="Arial"/>
                <w:color w:val="000000"/>
                <w:lang w:val="uk-UA" w:eastAsia="en-US"/>
              </w:rPr>
              <w:t>м.Луцьк пр-т Президента Грушевського, 3А 43005 (фактична адреса)</w:t>
            </w:r>
          </w:p>
          <w:p w:rsidR="00F70A18" w:rsidRPr="00F66FB4" w:rsidRDefault="00F70A18" w:rsidP="0078670D">
            <w:pPr>
              <w:autoSpaceDE w:val="0"/>
              <w:autoSpaceDN w:val="0"/>
              <w:adjustRightInd w:val="0"/>
              <w:rPr>
                <w:bCs/>
                <w:lang w:val="uk-UA" w:eastAsia="uk-UA"/>
              </w:rPr>
            </w:pPr>
            <w:r w:rsidRPr="00F66FB4">
              <w:rPr>
                <w:bCs/>
                <w:lang w:val="uk-UA" w:eastAsia="uk-UA"/>
              </w:rPr>
              <w:t xml:space="preserve">Кількість: </w:t>
            </w:r>
            <w:r w:rsidR="004807BC">
              <w:rPr>
                <w:bCs/>
                <w:lang w:val="uk-UA" w:eastAsia="uk-UA"/>
              </w:rPr>
              <w:t>2</w:t>
            </w:r>
            <w:r w:rsidR="00D25AF5">
              <w:rPr>
                <w:bCs/>
                <w:lang w:val="uk-UA" w:eastAsia="uk-UA"/>
              </w:rPr>
              <w:t>шт.</w:t>
            </w:r>
          </w:p>
          <w:p w:rsidR="005A6BF7" w:rsidRPr="00CD7243" w:rsidRDefault="005A6BF7" w:rsidP="0078670D">
            <w:pPr>
              <w:autoSpaceDE w:val="0"/>
              <w:autoSpaceDN w:val="0"/>
              <w:adjustRightInd w:val="0"/>
              <w:rPr>
                <w:rFonts w:eastAsia="Times New Roman"/>
                <w:lang w:val="uk-UA" w:eastAsia="en-US" w:bidi="en-US"/>
              </w:rPr>
            </w:pPr>
            <w:r w:rsidRPr="00F66FB4">
              <w:rPr>
                <w:rFonts w:eastAsia="Times New Roman"/>
                <w:lang w:val="uk-UA" w:eastAsia="en-US" w:bidi="en-US"/>
              </w:rPr>
              <w:t>Інформацію щодо обсягу</w:t>
            </w:r>
            <w:r w:rsidR="00F83648" w:rsidRPr="00F66FB4">
              <w:rPr>
                <w:rFonts w:eastAsia="Times New Roman"/>
                <w:lang w:val="uk-UA" w:eastAsia="en-US" w:bidi="en-US"/>
              </w:rPr>
              <w:t xml:space="preserve"> </w:t>
            </w:r>
            <w:r w:rsidR="005B653C" w:rsidRPr="00F66FB4">
              <w:rPr>
                <w:rFonts w:eastAsia="Times New Roman"/>
                <w:lang w:val="uk-UA" w:eastAsia="en-US" w:bidi="en-US"/>
              </w:rPr>
              <w:t>поставки товарів</w:t>
            </w:r>
            <w:r w:rsidRPr="00F66FB4">
              <w:rPr>
                <w:rFonts w:eastAsia="Times New Roman"/>
                <w:lang w:val="uk-UA" w:eastAsia="en-US" w:bidi="en-US"/>
              </w:rPr>
              <w:t xml:space="preserve">  зазначено в Додатку </w:t>
            </w:r>
            <w:r w:rsidR="00DE3D24" w:rsidRPr="00F66FB4">
              <w:rPr>
                <w:rFonts w:eastAsia="Times New Roman"/>
                <w:lang w:val="uk-UA" w:eastAsia="en-US" w:bidi="en-US"/>
              </w:rPr>
              <w:t>2</w:t>
            </w:r>
            <w:r w:rsidRPr="00F66FB4">
              <w:rPr>
                <w:rFonts w:eastAsia="Times New Roman"/>
                <w:lang w:val="uk-UA" w:eastAsia="en-US" w:bidi="en-US"/>
              </w:rPr>
              <w:t xml:space="preserve"> </w:t>
            </w:r>
            <w:r w:rsidR="005B653C" w:rsidRPr="00F66FB4">
              <w:rPr>
                <w:rFonts w:eastAsia="Times New Roman"/>
                <w:lang w:val="uk-UA" w:eastAsia="en-US" w:bidi="en-US"/>
              </w:rPr>
              <w:t xml:space="preserve">до </w:t>
            </w:r>
            <w:r w:rsidRPr="00F66FB4">
              <w:rPr>
                <w:rFonts w:eastAsia="Times New Roman"/>
                <w:lang w:val="uk-UA" w:eastAsia="en-US" w:bidi="en-US"/>
              </w:rPr>
              <w:t>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D25AF5" w:rsidP="0078670D">
            <w:pPr>
              <w:pStyle w:val="af"/>
              <w:spacing w:beforeAutospacing="0" w:afterAutospacing="0"/>
              <w:rPr>
                <w:lang w:val="uk-UA"/>
              </w:rPr>
            </w:pPr>
            <w:r>
              <w:rPr>
                <w:lang w:val="uk-UA"/>
              </w:rPr>
              <w:t>П</w:t>
            </w:r>
            <w:r w:rsidRPr="00D25AF5">
              <w:rPr>
                <w:lang w:val="uk-UA"/>
              </w:rPr>
              <w:t xml:space="preserve">ротягом </w:t>
            </w:r>
            <w:r w:rsidRPr="00AB3797">
              <w:rPr>
                <w:lang w:val="uk-UA"/>
              </w:rPr>
              <w:t>30</w:t>
            </w:r>
            <w:r w:rsidRPr="00D25AF5">
              <w:rPr>
                <w:lang w:val="uk-UA"/>
              </w:rPr>
              <w:t xml:space="preserve"> календарних днів від дати підписання Договору</w:t>
            </w:r>
            <w:r w:rsidR="001E3299"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 xml:space="preserve">У відповідних полях електронних форм при поданні тендерної пропозиції ціна тендерної пропозиції зазначається у гривнях (UAH) з точністю до однієї сотої </w:t>
            </w:r>
            <w:r w:rsidRPr="00CD7243">
              <w:rPr>
                <w:rFonts w:eastAsia="Times New Roman"/>
                <w:lang w:val="uk-UA"/>
              </w:rPr>
              <w:lastRenderedPageBreak/>
              <w:t>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4807BC"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4738D6">
              <w:rPr>
                <w:lang w:val="uk-UA"/>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4807B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4738D6">
              <w:rPr>
                <w:rFonts w:eastAsia="Times New Roman"/>
                <w:lang w:val="uk-UA"/>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4807B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8343F6" w:rsidRDefault="00B722A8" w:rsidP="00B0642E">
            <w:pPr>
              <w:widowControl w:val="0"/>
              <w:tabs>
                <w:tab w:val="left" w:pos="542"/>
              </w:tabs>
              <w:ind w:firstLine="402"/>
              <w:jc w:val="both"/>
              <w:rPr>
                <w:rFonts w:eastAsia="Times New Roman"/>
                <w:lang w:val="uk-UA"/>
              </w:rPr>
            </w:pPr>
            <w:r w:rsidRPr="00B722A8">
              <w:rPr>
                <w:rFonts w:eastAsia="Times New Roman"/>
                <w:lang w:val="uk-UA"/>
              </w:rPr>
              <w:tab/>
              <w:t>інформацією про дотримання необхідних технічних, якісних та кількісних характеристик предмета закупівлі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у разі якщо тендерна пропозиція подається об’єднанням учасників, до неї обов’язково включається </w:t>
            </w:r>
            <w:r w:rsidRPr="00B0642E">
              <w:rPr>
                <w:rFonts w:eastAsia="Times New Roman"/>
                <w:lang w:val="uk-UA"/>
              </w:rPr>
              <w:lastRenderedPageBreak/>
              <w:t>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4807B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4807B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36678F">
              <w:rPr>
                <w:rFonts w:eastAsia="Times New Roman"/>
                <w:lang w:val="uk-UA"/>
              </w:rPr>
              <w:t>Підстави, визначені пунктом 4</w:t>
            </w:r>
            <w:r w:rsidR="00EA2D72" w:rsidRPr="0036678F">
              <w:rPr>
                <w:rFonts w:eastAsia="Times New Roman"/>
              </w:rPr>
              <w:t>7</w:t>
            </w:r>
            <w:r w:rsidRPr="0036678F">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74042">
              <w:rPr>
                <w:rFonts w:eastAsia="Times New Roman"/>
                <w:lang w:val="uk-UA"/>
              </w:rPr>
              <w:t>,</w:t>
            </w:r>
            <w:r w:rsidR="00974042">
              <w:t xml:space="preserve"> </w:t>
            </w:r>
            <w:r w:rsidR="00974042"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4807B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Default="00B64B1F" w:rsidP="00B64B1F">
            <w:pPr>
              <w:widowControl w:val="0"/>
              <w:ind w:firstLine="462"/>
              <w:jc w:val="both"/>
              <w:rPr>
                <w:lang w:val="uk-UA"/>
              </w:rPr>
            </w:pPr>
            <w:r w:rsidRPr="00B64B1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F679D5" w:rsidRPr="00CD7243" w:rsidRDefault="00F679D5" w:rsidP="00B64B1F">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2C4B9E" w:rsidRPr="002C4B9E">
              <w:rPr>
                <w:rFonts w:eastAsia="Times New Roman"/>
              </w:rPr>
              <w:t>1</w:t>
            </w:r>
            <w:r w:rsidR="004807BC">
              <w:rPr>
                <w:rFonts w:eastAsia="Times New Roman"/>
                <w:lang w:val="uk-UA"/>
              </w:rPr>
              <w:t>8</w:t>
            </w:r>
            <w:r w:rsidR="00DB6E26" w:rsidRPr="002C4B9E">
              <w:rPr>
                <w:rFonts w:eastAsia="Times New Roman"/>
                <w:lang w:val="uk-UA"/>
              </w:rPr>
              <w:t>.</w:t>
            </w:r>
            <w:r w:rsidR="002C4B9E" w:rsidRPr="002C4B9E">
              <w:rPr>
                <w:rFonts w:eastAsia="Times New Roman"/>
              </w:rPr>
              <w:t>0</w:t>
            </w:r>
            <w:r w:rsidR="004807BC">
              <w:rPr>
                <w:rFonts w:eastAsia="Times New Roman"/>
                <w:lang w:val="uk-UA"/>
              </w:rPr>
              <w:t>4</w:t>
            </w:r>
            <w:r w:rsidR="00DB6E26" w:rsidRPr="002C4B9E">
              <w:rPr>
                <w:rFonts w:eastAsia="Times New Roman"/>
                <w:lang w:val="uk-UA"/>
              </w:rPr>
              <w:t>.</w:t>
            </w:r>
            <w:r w:rsidR="00DB6E26" w:rsidRPr="002C4B9E">
              <w:rPr>
                <w:rFonts w:eastAsia="Times New Roman"/>
              </w:rPr>
              <w:t>202</w:t>
            </w:r>
            <w:r w:rsidR="002C4B9E" w:rsidRPr="002C4B9E">
              <w:rPr>
                <w:rFonts w:eastAsia="Times New Roman"/>
              </w:rPr>
              <w:t>4</w:t>
            </w:r>
            <w:r w:rsidR="00EF363C" w:rsidRPr="002C4B9E">
              <w:rPr>
                <w:rFonts w:eastAsia="Times New Roman"/>
                <w:lang w:val="uk-UA"/>
              </w:rPr>
              <w:t xml:space="preserve"> 00 год 00 хв</w:t>
            </w:r>
            <w:r w:rsidR="00B679AB" w:rsidRPr="002C4B9E">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bookmarkStart w:id="1" w:name="_GoBack"/>
            <w:bookmarkEnd w:id="1"/>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t>V. Оцінка тендерної пропозиції</w:t>
            </w:r>
          </w:p>
        </w:tc>
      </w:tr>
      <w:tr w:rsidR="00E868B0" w:rsidRPr="004807B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4807B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1F599A" w:rsidRDefault="00723498" w:rsidP="00723498">
            <w:pPr>
              <w:ind w:firstLine="484"/>
              <w:jc w:val="both"/>
              <w:rPr>
                <w:rFonts w:eastAsia="Times New Roman"/>
                <w:lang w:val="uk-UA"/>
              </w:rPr>
            </w:pPr>
            <w:r w:rsidRPr="00723498">
              <w:rPr>
                <w:rFonts w:eastAsia="Times New Roman"/>
                <w:lang w:val="uk-UA"/>
              </w:rPr>
              <w:t xml:space="preserve">— </w:t>
            </w:r>
            <w:r w:rsidR="00FB0E34" w:rsidRPr="001F599A">
              <w:rPr>
                <w:rFonts w:eastAsia="Times New Roman"/>
                <w:lang w:val="uk-UA"/>
              </w:rPr>
              <w:t>П</w:t>
            </w:r>
            <w:r w:rsidRPr="001F599A">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1F599A" w:rsidRDefault="00723498" w:rsidP="00723498">
            <w:pPr>
              <w:ind w:firstLine="484"/>
              <w:jc w:val="both"/>
              <w:rPr>
                <w:rFonts w:eastAsia="Times New Roman"/>
                <w:lang w:val="uk-UA"/>
              </w:rPr>
            </w:pPr>
            <w:r w:rsidRPr="001F599A">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1F599A">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03A02" w:rsidRDefault="00723498" w:rsidP="00723498">
            <w:pPr>
              <w:ind w:firstLine="484"/>
              <w:jc w:val="both"/>
              <w:rPr>
                <w:rFonts w:eastAsia="Times New Roman"/>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w:t>
            </w:r>
            <w:r w:rsidR="00A64C68">
              <w:rPr>
                <w:lang w:val="uk-UA"/>
              </w:rPr>
              <w:t>/</w:t>
            </w:r>
            <w:r w:rsidR="00A64C68" w:rsidRPr="00A64C68">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A64C68">
              <w:rPr>
                <w:rFonts w:eastAsia="Times New Roman"/>
                <w:lang w:val="uk-UA"/>
              </w:rPr>
              <w:t>Ісламської Республіки Іран</w:t>
            </w:r>
            <w:r w:rsidR="00900F6D" w:rsidRPr="00900F6D">
              <w:rPr>
                <w:rFonts w:eastAsia="Times New Roman"/>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громадянин Російської Федерації/Республіки Білорусь</w:t>
            </w:r>
            <w:r w:rsidR="00136A3E">
              <w:rPr>
                <w:rFonts w:eastAsia="Times New Roman"/>
                <w:lang w:val="uk-UA"/>
              </w:rPr>
              <w:t>/</w:t>
            </w:r>
            <w:r w:rsidR="00803A02" w:rsidRPr="00803A02">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xml:space="preserve">, крім випадків коли активи в установленому законодавством порядку передані в управління </w:t>
            </w:r>
            <w:r w:rsidR="00803A02" w:rsidRPr="00803A02">
              <w:rPr>
                <w:rFonts w:eastAsia="Times New Roman"/>
                <w:lang w:val="uk-UA"/>
              </w:rPr>
              <w:t>АРМА</w:t>
            </w:r>
            <w:r w:rsidR="00803A02">
              <w:rPr>
                <w:rFonts w:eastAsia="Times New Roman"/>
                <w:lang w:val="uk-UA"/>
              </w:rPr>
              <w:t>;</w:t>
            </w:r>
          </w:p>
          <w:p w:rsidR="001663E7" w:rsidRPr="00CD7243" w:rsidRDefault="00803A02" w:rsidP="00803A02">
            <w:pPr>
              <w:jc w:val="both"/>
              <w:rPr>
                <w:lang w:val="uk-UA"/>
              </w:rPr>
            </w:pPr>
            <w:r w:rsidRPr="00803A02">
              <w:rPr>
                <w:rFonts w:eastAsia="Times New Roman"/>
                <w:lang w:val="uk-UA"/>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4807BC"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974CE9" w:rsidRDefault="00B81202" w:rsidP="00B81202">
            <w:pPr>
              <w:pStyle w:val="af5"/>
              <w:ind w:left="0"/>
              <w:jc w:val="both"/>
              <w:textAlignment w:val="baseline"/>
              <w:rPr>
                <w:lang w:val="uk-UA"/>
              </w:rPr>
            </w:pPr>
            <w:r w:rsidRPr="00B81202">
              <w:rPr>
                <w:lang w:val="uk-UA"/>
              </w:rPr>
              <w:t xml:space="preserve">— </w:t>
            </w:r>
            <w:r w:rsidR="00974CE9" w:rsidRPr="00974CE9">
              <w:rPr>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5"/>
              <w:ind w:left="0"/>
              <w:jc w:val="both"/>
              <w:textAlignment w:val="baseline"/>
              <w:rPr>
                <w:lang w:val="uk-UA"/>
              </w:rPr>
            </w:pPr>
            <w:r w:rsidRPr="00C72EB6">
              <w:rPr>
                <w:lang w:val="uk-UA"/>
              </w:rPr>
              <w:t>2)</w:t>
            </w:r>
            <w:r w:rsidRPr="00B81202">
              <w:rPr>
                <w:lang w:val="uk-UA"/>
              </w:rPr>
              <w:t xml:space="preserve"> тендерна пропозиція:</w:t>
            </w:r>
          </w:p>
          <w:p w:rsidR="00B81202" w:rsidRPr="00B81202" w:rsidRDefault="00B81202" w:rsidP="00B81202">
            <w:pPr>
              <w:pStyle w:val="af5"/>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5"/>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5"/>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5"/>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5"/>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5"/>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5"/>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5"/>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5"/>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5"/>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5"/>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5"/>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5"/>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5"/>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w:t>
            </w:r>
            <w:r w:rsidR="0018576C" w:rsidRPr="0018576C">
              <w:rPr>
                <w:rFonts w:eastAsia="Times New Roman"/>
                <w:color w:val="000000"/>
                <w:lang w:val="uk-UA"/>
              </w:rPr>
              <w:t xml:space="preserve">(крім підпункту 13 пункту 13) </w:t>
            </w:r>
            <w:r w:rsidR="00550BFE" w:rsidRPr="00550BFE">
              <w:rPr>
                <w:rFonts w:eastAsia="Times New Roman"/>
                <w:color w:val="000000"/>
                <w:lang w:val="uk-UA"/>
              </w:rPr>
              <w:t xml:space="preserve">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B7" w:rsidRDefault="009235B7">
      <w:r>
        <w:separator/>
      </w:r>
    </w:p>
  </w:endnote>
  <w:endnote w:type="continuationSeparator" w:id="0">
    <w:p w:rsidR="009235B7" w:rsidRDefault="0092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B7" w:rsidRDefault="009235B7">
      <w:r>
        <w:separator/>
      </w:r>
    </w:p>
  </w:footnote>
  <w:footnote w:type="continuationSeparator" w:id="0">
    <w:p w:rsidR="009235B7" w:rsidRDefault="0092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447B8"/>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36A3E"/>
    <w:rsid w:val="00140EB6"/>
    <w:rsid w:val="00143AFE"/>
    <w:rsid w:val="00144EC0"/>
    <w:rsid w:val="00145A6A"/>
    <w:rsid w:val="00152191"/>
    <w:rsid w:val="001642BE"/>
    <w:rsid w:val="001663E7"/>
    <w:rsid w:val="00175D13"/>
    <w:rsid w:val="0018576C"/>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1F599A"/>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C4B9E"/>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3AA5"/>
    <w:rsid w:val="0035513F"/>
    <w:rsid w:val="00355E65"/>
    <w:rsid w:val="00357C91"/>
    <w:rsid w:val="0036064A"/>
    <w:rsid w:val="00363563"/>
    <w:rsid w:val="00365DF7"/>
    <w:rsid w:val="003661FF"/>
    <w:rsid w:val="0036678F"/>
    <w:rsid w:val="0037171F"/>
    <w:rsid w:val="00371BEC"/>
    <w:rsid w:val="00372DF4"/>
    <w:rsid w:val="003819DC"/>
    <w:rsid w:val="00384D0E"/>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2EF"/>
    <w:rsid w:val="00467F39"/>
    <w:rsid w:val="0047061F"/>
    <w:rsid w:val="00472FB0"/>
    <w:rsid w:val="004738D6"/>
    <w:rsid w:val="00477411"/>
    <w:rsid w:val="004807BC"/>
    <w:rsid w:val="004A0DE7"/>
    <w:rsid w:val="004A2EEA"/>
    <w:rsid w:val="004A6E6C"/>
    <w:rsid w:val="004A7B61"/>
    <w:rsid w:val="004B4DDE"/>
    <w:rsid w:val="004B704B"/>
    <w:rsid w:val="004B7D47"/>
    <w:rsid w:val="004E2345"/>
    <w:rsid w:val="004E4D9D"/>
    <w:rsid w:val="004E73F2"/>
    <w:rsid w:val="00503BF3"/>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03A02"/>
    <w:rsid w:val="008136F6"/>
    <w:rsid w:val="00814DD5"/>
    <w:rsid w:val="008152CD"/>
    <w:rsid w:val="008168EF"/>
    <w:rsid w:val="0082458F"/>
    <w:rsid w:val="00825C8F"/>
    <w:rsid w:val="0083241F"/>
    <w:rsid w:val="008326FC"/>
    <w:rsid w:val="00832F6A"/>
    <w:rsid w:val="008343F6"/>
    <w:rsid w:val="00862F66"/>
    <w:rsid w:val="0086680F"/>
    <w:rsid w:val="00871C3A"/>
    <w:rsid w:val="00872024"/>
    <w:rsid w:val="00876272"/>
    <w:rsid w:val="00893859"/>
    <w:rsid w:val="00894974"/>
    <w:rsid w:val="00894B67"/>
    <w:rsid w:val="00896011"/>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235B7"/>
    <w:rsid w:val="00931B87"/>
    <w:rsid w:val="00931FC8"/>
    <w:rsid w:val="00932DBD"/>
    <w:rsid w:val="009340EC"/>
    <w:rsid w:val="0093436E"/>
    <w:rsid w:val="00946093"/>
    <w:rsid w:val="00947D0A"/>
    <w:rsid w:val="00956E5A"/>
    <w:rsid w:val="00974042"/>
    <w:rsid w:val="00974CE9"/>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51680"/>
    <w:rsid w:val="00A63F9B"/>
    <w:rsid w:val="00A64C68"/>
    <w:rsid w:val="00A70B2B"/>
    <w:rsid w:val="00A77815"/>
    <w:rsid w:val="00A86D11"/>
    <w:rsid w:val="00AA4F34"/>
    <w:rsid w:val="00AB3797"/>
    <w:rsid w:val="00AB4F8B"/>
    <w:rsid w:val="00AD12A1"/>
    <w:rsid w:val="00AD3424"/>
    <w:rsid w:val="00AD475F"/>
    <w:rsid w:val="00AD784E"/>
    <w:rsid w:val="00AE2469"/>
    <w:rsid w:val="00AE402A"/>
    <w:rsid w:val="00AF208F"/>
    <w:rsid w:val="00AF28CC"/>
    <w:rsid w:val="00AF4F4B"/>
    <w:rsid w:val="00AF6428"/>
    <w:rsid w:val="00B02A17"/>
    <w:rsid w:val="00B05C34"/>
    <w:rsid w:val="00B0642E"/>
    <w:rsid w:val="00B10E28"/>
    <w:rsid w:val="00B14B95"/>
    <w:rsid w:val="00B14CC6"/>
    <w:rsid w:val="00B1731E"/>
    <w:rsid w:val="00B23DE0"/>
    <w:rsid w:val="00B31E81"/>
    <w:rsid w:val="00B35C41"/>
    <w:rsid w:val="00B36A8D"/>
    <w:rsid w:val="00B37E7B"/>
    <w:rsid w:val="00B42BAF"/>
    <w:rsid w:val="00B50C0E"/>
    <w:rsid w:val="00B62CE1"/>
    <w:rsid w:val="00B64B1F"/>
    <w:rsid w:val="00B64B96"/>
    <w:rsid w:val="00B661DF"/>
    <w:rsid w:val="00B679AB"/>
    <w:rsid w:val="00B71657"/>
    <w:rsid w:val="00B717C2"/>
    <w:rsid w:val="00B722A8"/>
    <w:rsid w:val="00B805CE"/>
    <w:rsid w:val="00B81202"/>
    <w:rsid w:val="00B83100"/>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2EB6"/>
    <w:rsid w:val="00C77815"/>
    <w:rsid w:val="00C84F18"/>
    <w:rsid w:val="00C85EF2"/>
    <w:rsid w:val="00C913CB"/>
    <w:rsid w:val="00C91A46"/>
    <w:rsid w:val="00C92F45"/>
    <w:rsid w:val="00C96249"/>
    <w:rsid w:val="00CA1634"/>
    <w:rsid w:val="00CA2BE0"/>
    <w:rsid w:val="00CA3CB5"/>
    <w:rsid w:val="00CA4350"/>
    <w:rsid w:val="00CB2C97"/>
    <w:rsid w:val="00CB42D7"/>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25AF5"/>
    <w:rsid w:val="00D3533F"/>
    <w:rsid w:val="00D37335"/>
    <w:rsid w:val="00D40086"/>
    <w:rsid w:val="00D454DF"/>
    <w:rsid w:val="00D62358"/>
    <w:rsid w:val="00D64B97"/>
    <w:rsid w:val="00D666C0"/>
    <w:rsid w:val="00D66772"/>
    <w:rsid w:val="00D7058C"/>
    <w:rsid w:val="00D839C9"/>
    <w:rsid w:val="00DA2090"/>
    <w:rsid w:val="00DA35FD"/>
    <w:rsid w:val="00DA7705"/>
    <w:rsid w:val="00DA7F2A"/>
    <w:rsid w:val="00DB1B10"/>
    <w:rsid w:val="00DB2AE1"/>
    <w:rsid w:val="00DB4A0E"/>
    <w:rsid w:val="00DB4CCD"/>
    <w:rsid w:val="00DB6E26"/>
    <w:rsid w:val="00DC02C5"/>
    <w:rsid w:val="00DD386E"/>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4102"/>
    <w:rsid w:val="00E85E66"/>
    <w:rsid w:val="00E868B0"/>
    <w:rsid w:val="00E91A9D"/>
    <w:rsid w:val="00E97AA3"/>
    <w:rsid w:val="00EA21F0"/>
    <w:rsid w:val="00EA2D72"/>
    <w:rsid w:val="00EA42F1"/>
    <w:rsid w:val="00EA4414"/>
    <w:rsid w:val="00EB05F7"/>
    <w:rsid w:val="00EB548A"/>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146F"/>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A4A84"/>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aliases w:val="nado12,Bullet"/>
    <w:link w:val="ae"/>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к,Знак5,Знак2"/>
    <w:basedOn w:val="a"/>
    <w:link w:val="af0"/>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1">
    <w:name w:val="Вміст рамки"/>
    <w:basedOn w:val="a"/>
    <w:qFormat/>
    <w:rsid w:val="00E868B0"/>
  </w:style>
  <w:style w:type="paragraph" w:customStyle="1" w:styleId="af2">
    <w:name w:val="Вміст таблиці"/>
    <w:basedOn w:val="a"/>
    <w:qFormat/>
    <w:rsid w:val="00E868B0"/>
    <w:pPr>
      <w:suppressLineNumbers/>
    </w:pPr>
  </w:style>
  <w:style w:type="paragraph" w:customStyle="1" w:styleId="af3">
    <w:name w:val="Заголовок таблиці"/>
    <w:basedOn w:val="af2"/>
    <w:qFormat/>
    <w:rsid w:val="00E868B0"/>
    <w:pPr>
      <w:jc w:val="center"/>
    </w:pPr>
    <w:rPr>
      <w:b/>
      <w:bCs/>
    </w:rPr>
  </w:style>
  <w:style w:type="table" w:styleId="af4">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5">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6">
    <w:name w:val="foot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Нижні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styleId="af8">
    <w:name w:val="header"/>
    <w:basedOn w:val="a"/>
    <w:link w:val="af9"/>
    <w:uiPriority w:val="99"/>
    <w:rsid w:val="006966C9"/>
    <w:pPr>
      <w:tabs>
        <w:tab w:val="center" w:pos="4819"/>
        <w:tab w:val="right" w:pos="9639"/>
      </w:tabs>
    </w:pPr>
    <w:rPr>
      <w:rFonts w:eastAsia="Times New Roman"/>
      <w:color w:val="auto"/>
      <w:lang w:val="uk-UA"/>
    </w:rPr>
  </w:style>
  <w:style w:type="character" w:customStyle="1" w:styleId="af9">
    <w:name w:val="Верхній колонтитул Знак"/>
    <w:basedOn w:val="a0"/>
    <w:link w:val="af8"/>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a">
    <w:name w:val="page number"/>
    <w:basedOn w:val="a0"/>
    <w:uiPriority w:val="99"/>
    <w:rsid w:val="006966C9"/>
    <w:rPr>
      <w:rFonts w:cs="Times New Roman"/>
    </w:rPr>
  </w:style>
  <w:style w:type="character" w:customStyle="1" w:styleId="ae">
    <w:name w:val="Без інтервалів Знак"/>
    <w:aliases w:val="nado12 Знак,Bullet Знак"/>
    <w:link w:val="ad"/>
    <w:locked/>
    <w:rsid w:val="004807BC"/>
    <w:rPr>
      <w:color w:val="00000A"/>
      <w:sz w:val="24"/>
    </w:rPr>
  </w:style>
  <w:style w:type="character" w:customStyle="1" w:styleId="0pt">
    <w:name w:val="Основной текст + Интервал 0 pt"/>
    <w:rsid w:val="004807BC"/>
    <w:rPr>
      <w:color w:val="000000"/>
      <w:spacing w:val="5"/>
      <w:w w:val="100"/>
      <w:position w:val="0"/>
      <w:sz w:val="19"/>
      <w:szCs w:val="19"/>
      <w:shd w:val="clear" w:color="auto" w:fill="FFFFFF"/>
      <w:lang w:val="uk-UA"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CF50-78C5-425A-9837-821282B5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27</Pages>
  <Words>40026</Words>
  <Characters>22815</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t6</cp:lastModifiedBy>
  <cp:revision>27</cp:revision>
  <dcterms:created xsi:type="dcterms:W3CDTF">2023-09-01T13:03:00Z</dcterms:created>
  <dcterms:modified xsi:type="dcterms:W3CDTF">2024-04-10T08:54:00Z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