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7BC" w:rsidRPr="00CD7243" w:rsidRDefault="004807BC" w:rsidP="004807BC">
      <w:pPr>
        <w:pStyle w:val="ad"/>
        <w:ind w:firstLine="709"/>
        <w:jc w:val="center"/>
        <w:rPr>
          <w:rFonts w:ascii="Times New Roman" w:hAnsi="Times New Roman"/>
          <w:b/>
          <w:sz w:val="28"/>
          <w:szCs w:val="28"/>
        </w:rPr>
      </w:pPr>
      <w:r w:rsidRPr="00CD7243">
        <w:rPr>
          <w:rFonts w:ascii="Times New Roman" w:hAnsi="Times New Roman"/>
          <w:b/>
          <w:sz w:val="28"/>
          <w:szCs w:val="28"/>
        </w:rPr>
        <w:t>ЗАХІДНИЙ ОФІС ДЕРЖАУДИТСЛУЖБИ</w:t>
      </w:r>
    </w:p>
    <w:p w:rsidR="004807BC" w:rsidRPr="00CD7243" w:rsidRDefault="004807BC" w:rsidP="004807BC">
      <w:pPr>
        <w:pStyle w:val="ad"/>
        <w:ind w:firstLine="709"/>
        <w:rPr>
          <w:rFonts w:ascii="Times New Roman" w:hAnsi="Times New Roman"/>
          <w:szCs w:val="24"/>
        </w:rPr>
      </w:pPr>
    </w:p>
    <w:p w:rsidR="004807BC" w:rsidRPr="00CD7243" w:rsidRDefault="004807BC" w:rsidP="004807BC">
      <w:pPr>
        <w:pStyle w:val="ad"/>
        <w:ind w:firstLine="709"/>
        <w:jc w:val="center"/>
        <w:rPr>
          <w:rFonts w:ascii="Times New Roman" w:hAnsi="Times New Roman"/>
          <w:b/>
          <w:sz w:val="28"/>
          <w:szCs w:val="28"/>
        </w:rPr>
      </w:pPr>
      <w:r>
        <w:rPr>
          <w:rFonts w:ascii="Times New Roman" w:hAnsi="Times New Roman"/>
          <w:b/>
          <w:sz w:val="28"/>
          <w:szCs w:val="28"/>
        </w:rPr>
        <w:t>Управління західного офісу Держаудитслужби у Волинській області</w:t>
      </w:r>
    </w:p>
    <w:p w:rsidR="004807BC" w:rsidRPr="00CD7243" w:rsidRDefault="004807BC" w:rsidP="004807BC">
      <w:pPr>
        <w:pStyle w:val="ad"/>
        <w:ind w:firstLine="709"/>
        <w:rPr>
          <w:rFonts w:ascii="Times New Roman" w:hAnsi="Times New Roman"/>
          <w:szCs w:val="24"/>
        </w:rPr>
      </w:pPr>
    </w:p>
    <w:p w:rsidR="004807BC" w:rsidRPr="00CD7243" w:rsidRDefault="004807BC" w:rsidP="004807BC">
      <w:pPr>
        <w:pStyle w:val="ad"/>
        <w:ind w:firstLine="709"/>
        <w:rPr>
          <w:rFonts w:ascii="Times New Roman" w:hAnsi="Times New Roman"/>
          <w:szCs w:val="24"/>
        </w:rPr>
      </w:pPr>
    </w:p>
    <w:p w:rsidR="004807BC" w:rsidRPr="00CD7243" w:rsidRDefault="004807BC" w:rsidP="004807BC">
      <w:pPr>
        <w:pStyle w:val="ad"/>
        <w:ind w:firstLine="709"/>
        <w:rPr>
          <w:rFonts w:ascii="Times New Roman" w:hAnsi="Times New Roman"/>
          <w:szCs w:val="24"/>
        </w:rPr>
      </w:pPr>
      <w:r>
        <w:rPr>
          <w:noProof/>
          <w:lang w:val="uk-UA" w:eastAsia="uk-U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46990</wp:posOffset>
                </wp:positionV>
                <wp:extent cx="3361055" cy="1760220"/>
                <wp:effectExtent l="0" t="0" r="0" b="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4807BC">
                              <w:trPr>
                                <w:trHeight w:val="2336"/>
                                <w:jc w:val="right"/>
                              </w:trPr>
                              <w:tc>
                                <w:tcPr>
                                  <w:tcW w:w="5360" w:type="dxa"/>
                                  <w:shd w:val="clear" w:color="auto" w:fill="auto"/>
                                </w:tcPr>
                                <w:p w:rsidR="004807BC" w:rsidRPr="007B702F" w:rsidRDefault="004807BC" w:rsidP="00432B7A">
                                  <w:pPr>
                                    <w:pStyle w:val="ad"/>
                                    <w:spacing w:after="120"/>
                                    <w:ind w:firstLine="425"/>
                                    <w:rPr>
                                      <w:rFonts w:ascii="Times New Roman" w:hAnsi="Times New Roman"/>
                                      <w:b/>
                                      <w:sz w:val="28"/>
                                      <w:szCs w:val="28"/>
                                    </w:rPr>
                                  </w:pPr>
                                  <w:r>
                                    <w:rPr>
                                      <w:rFonts w:ascii="Times New Roman" w:hAnsi="Times New Roman"/>
                                      <w:b/>
                                      <w:sz w:val="28"/>
                                      <w:szCs w:val="28"/>
                                    </w:rPr>
                                    <w:t xml:space="preserve"> </w:t>
                                  </w:r>
                                  <w:r w:rsidRPr="007B702F">
                                    <w:rPr>
                                      <w:rFonts w:ascii="Times New Roman" w:hAnsi="Times New Roman"/>
                                      <w:b/>
                                      <w:sz w:val="28"/>
                                      <w:szCs w:val="28"/>
                                    </w:rPr>
                                    <w:t>ЗАТВЕРДЖЕНО:</w:t>
                                  </w:r>
                                </w:p>
                                <w:p w:rsidR="004807BC" w:rsidRPr="007B702F" w:rsidRDefault="004807BC" w:rsidP="00432B7A">
                                  <w:pPr>
                                    <w:pStyle w:val="ad"/>
                                    <w:ind w:firstLine="426"/>
                                    <w:rPr>
                                      <w:rFonts w:ascii="Times New Roman" w:hAnsi="Times New Roman"/>
                                      <w:b/>
                                      <w:sz w:val="28"/>
                                      <w:szCs w:val="28"/>
                                    </w:rPr>
                                  </w:pPr>
                                  <w:r w:rsidRPr="007B702F">
                                    <w:rPr>
                                      <w:rFonts w:ascii="Times New Roman" w:hAnsi="Times New Roman"/>
                                      <w:b/>
                                      <w:sz w:val="28"/>
                                      <w:szCs w:val="28"/>
                                    </w:rPr>
                                    <w:t>Уповноважена особа замовника</w:t>
                                  </w:r>
                                </w:p>
                                <w:p w:rsidR="004807BC" w:rsidRPr="007B702F" w:rsidRDefault="004807BC" w:rsidP="00432B7A">
                                  <w:pPr>
                                    <w:pStyle w:val="ad"/>
                                    <w:ind w:firstLine="426"/>
                                    <w:rPr>
                                      <w:rFonts w:ascii="Times New Roman" w:hAnsi="Times New Roman"/>
                                      <w:b/>
                                      <w:sz w:val="20"/>
                                      <w:szCs w:val="20"/>
                                    </w:rPr>
                                  </w:pPr>
                                </w:p>
                                <w:p w:rsidR="004807BC" w:rsidRPr="007B702F" w:rsidRDefault="004807BC" w:rsidP="00432B7A">
                                  <w:pPr>
                                    <w:pStyle w:val="ad"/>
                                    <w:ind w:firstLine="426"/>
                                    <w:rPr>
                                      <w:rFonts w:ascii="Times New Roman" w:hAnsi="Times New Roman"/>
                                      <w:b/>
                                      <w:sz w:val="28"/>
                                      <w:szCs w:val="28"/>
                                    </w:rPr>
                                  </w:pPr>
                                  <w:r>
                                    <w:rPr>
                                      <w:rFonts w:ascii="Times New Roman" w:hAnsi="Times New Roman"/>
                                      <w:b/>
                                      <w:sz w:val="28"/>
                                      <w:szCs w:val="28"/>
                                    </w:rPr>
                                    <w:t>____________Віталій ПРИЙМАЧУК</w:t>
                                  </w:r>
                                  <w:r w:rsidRPr="007B702F">
                                    <w:rPr>
                                      <w:rFonts w:ascii="Times New Roman" w:hAnsi="Times New Roman"/>
                                      <w:b/>
                                      <w:sz w:val="28"/>
                                      <w:szCs w:val="28"/>
                                    </w:rPr>
                                    <w:t xml:space="preserve"> </w:t>
                                  </w:r>
                                </w:p>
                                <w:p w:rsidR="004807BC" w:rsidRPr="005D00A4" w:rsidRDefault="004807BC" w:rsidP="00432B7A">
                                  <w:pPr>
                                    <w:pStyle w:val="ad"/>
                                    <w:ind w:firstLine="426"/>
                                    <w:rPr>
                                      <w:rFonts w:ascii="Times New Roman" w:hAnsi="Times New Roman"/>
                                      <w:sz w:val="20"/>
                                      <w:szCs w:val="20"/>
                                    </w:rPr>
                                  </w:pPr>
                                </w:p>
                                <w:p w:rsidR="004807BC" w:rsidRPr="009C4BF3" w:rsidRDefault="004807BC" w:rsidP="004807BC">
                                  <w:pPr>
                                    <w:pStyle w:val="ad"/>
                                    <w:ind w:firstLine="426"/>
                                    <w:rPr>
                                      <w:rFonts w:ascii="Times New Roman" w:hAnsi="Times New Roman"/>
                                      <w:szCs w:val="24"/>
                                    </w:rPr>
                                  </w:pPr>
                                  <w:r>
                                    <w:rPr>
                                      <w:rFonts w:ascii="Times New Roman" w:hAnsi="Times New Roman"/>
                                      <w:sz w:val="28"/>
                                      <w:szCs w:val="28"/>
                                    </w:rPr>
                                    <w:t>10</w:t>
                                  </w:r>
                                  <w:r w:rsidRPr="00402B96">
                                    <w:rPr>
                                      <w:rFonts w:ascii="Times New Roman" w:hAnsi="Times New Roman"/>
                                      <w:sz w:val="28"/>
                                      <w:szCs w:val="28"/>
                                    </w:rPr>
                                    <w:t xml:space="preserve"> </w:t>
                                  </w:r>
                                  <w:r>
                                    <w:rPr>
                                      <w:rFonts w:ascii="Times New Roman" w:hAnsi="Times New Roman"/>
                                      <w:sz w:val="28"/>
                                      <w:szCs w:val="28"/>
                                    </w:rPr>
                                    <w:t>квітня</w:t>
                                  </w:r>
                                  <w:r w:rsidRPr="005D00A4">
                                    <w:rPr>
                                      <w:rFonts w:ascii="Times New Roman" w:hAnsi="Times New Roman"/>
                                      <w:sz w:val="28"/>
                                      <w:szCs w:val="28"/>
                                    </w:rPr>
                                    <w:t xml:space="preserve"> 20</w:t>
                                  </w:r>
                                  <w:r>
                                    <w:rPr>
                                      <w:rFonts w:ascii="Times New Roman" w:hAnsi="Times New Roman"/>
                                      <w:sz w:val="28"/>
                                      <w:szCs w:val="28"/>
                                      <w:lang w:val="en-US"/>
                                    </w:rPr>
                                    <w:t>2</w:t>
                                  </w:r>
                                  <w:r>
                                    <w:rPr>
                                      <w:rFonts w:ascii="Times New Roman" w:hAnsi="Times New Roman"/>
                                      <w:sz w:val="28"/>
                                      <w:szCs w:val="28"/>
                                    </w:rPr>
                                    <w:t>4</w:t>
                                  </w:r>
                                  <w:r w:rsidRPr="005D00A4">
                                    <w:rPr>
                                      <w:rFonts w:ascii="Times New Roman" w:hAnsi="Times New Roman"/>
                                      <w:sz w:val="28"/>
                                      <w:szCs w:val="28"/>
                                    </w:rPr>
                                    <w:t xml:space="preserve"> року</w:t>
                                  </w:r>
                                </w:p>
                              </w:tc>
                            </w:tr>
                          </w:tbl>
                          <w:p w:rsidR="004807BC" w:rsidRDefault="004807BC" w:rsidP="004807BC">
                            <w:pPr>
                              <w:pStyle w:val="af1"/>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6" style="position:absolute;left:0;text-align:left;margin-left:213.45pt;margin-top:3.7pt;width:264.65pt;height:138.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" filled="f" stroked="f" strokecolor="#3465a4">
                <v:stroke joinstyle="round"/>
                <v:textbox>
                  <w:txbxContent>
                    <w:tbl>
                      <w:tblPr>
                        <w:tblW w:w="5360" w:type="dxa"/>
                        <w:jc w:val="right"/>
                        <w:tblLook w:val="0000" w:firstRow="0" w:lastRow="0" w:firstColumn="0" w:lastColumn="0" w:noHBand="0" w:noVBand="0"/>
                      </w:tblPr>
                      <w:tblGrid>
                        <w:gridCol w:w="5360"/>
                      </w:tblGrid>
                      <w:tr w:rsidR="004807BC">
                        <w:trPr>
                          <w:trHeight w:val="2336"/>
                          <w:jc w:val="right"/>
                        </w:trPr>
                        <w:tc>
                          <w:tcPr>
                            <w:tcW w:w="5360" w:type="dxa"/>
                            <w:shd w:val="clear" w:color="auto" w:fill="auto"/>
                          </w:tcPr>
                          <w:p w:rsidR="004807BC" w:rsidRPr="007B702F" w:rsidRDefault="004807BC" w:rsidP="00432B7A">
                            <w:pPr>
                              <w:pStyle w:val="ad"/>
                              <w:spacing w:after="120"/>
                              <w:ind w:firstLine="425"/>
                              <w:rPr>
                                <w:rFonts w:ascii="Times New Roman" w:hAnsi="Times New Roman"/>
                                <w:b/>
                                <w:sz w:val="28"/>
                                <w:szCs w:val="28"/>
                              </w:rPr>
                            </w:pPr>
                            <w:r>
                              <w:rPr>
                                <w:rFonts w:ascii="Times New Roman" w:hAnsi="Times New Roman"/>
                                <w:b/>
                                <w:sz w:val="28"/>
                                <w:szCs w:val="28"/>
                              </w:rPr>
                              <w:t xml:space="preserve"> </w:t>
                            </w:r>
                            <w:r w:rsidRPr="007B702F">
                              <w:rPr>
                                <w:rFonts w:ascii="Times New Roman" w:hAnsi="Times New Roman"/>
                                <w:b/>
                                <w:sz w:val="28"/>
                                <w:szCs w:val="28"/>
                              </w:rPr>
                              <w:t>ЗАТВЕРДЖЕНО:</w:t>
                            </w:r>
                          </w:p>
                          <w:p w:rsidR="004807BC" w:rsidRPr="007B702F" w:rsidRDefault="004807BC" w:rsidP="00432B7A">
                            <w:pPr>
                              <w:pStyle w:val="ad"/>
                              <w:ind w:firstLine="426"/>
                              <w:rPr>
                                <w:rFonts w:ascii="Times New Roman" w:hAnsi="Times New Roman"/>
                                <w:b/>
                                <w:sz w:val="28"/>
                                <w:szCs w:val="28"/>
                              </w:rPr>
                            </w:pPr>
                            <w:r w:rsidRPr="007B702F">
                              <w:rPr>
                                <w:rFonts w:ascii="Times New Roman" w:hAnsi="Times New Roman"/>
                                <w:b/>
                                <w:sz w:val="28"/>
                                <w:szCs w:val="28"/>
                              </w:rPr>
                              <w:t>Уповноважена особа замовника</w:t>
                            </w:r>
                          </w:p>
                          <w:p w:rsidR="004807BC" w:rsidRPr="007B702F" w:rsidRDefault="004807BC" w:rsidP="00432B7A">
                            <w:pPr>
                              <w:pStyle w:val="ad"/>
                              <w:ind w:firstLine="426"/>
                              <w:rPr>
                                <w:rFonts w:ascii="Times New Roman" w:hAnsi="Times New Roman"/>
                                <w:b/>
                                <w:sz w:val="20"/>
                                <w:szCs w:val="20"/>
                              </w:rPr>
                            </w:pPr>
                          </w:p>
                          <w:p w:rsidR="004807BC" w:rsidRPr="007B702F" w:rsidRDefault="004807BC" w:rsidP="00432B7A">
                            <w:pPr>
                              <w:pStyle w:val="ad"/>
                              <w:ind w:firstLine="426"/>
                              <w:rPr>
                                <w:rFonts w:ascii="Times New Roman" w:hAnsi="Times New Roman"/>
                                <w:b/>
                                <w:sz w:val="28"/>
                                <w:szCs w:val="28"/>
                              </w:rPr>
                            </w:pPr>
                            <w:r>
                              <w:rPr>
                                <w:rFonts w:ascii="Times New Roman" w:hAnsi="Times New Roman"/>
                                <w:b/>
                                <w:sz w:val="28"/>
                                <w:szCs w:val="28"/>
                              </w:rPr>
                              <w:t>____________Віталій ПРИЙМАЧУК</w:t>
                            </w:r>
                            <w:r w:rsidRPr="007B702F">
                              <w:rPr>
                                <w:rFonts w:ascii="Times New Roman" w:hAnsi="Times New Roman"/>
                                <w:b/>
                                <w:sz w:val="28"/>
                                <w:szCs w:val="28"/>
                              </w:rPr>
                              <w:t xml:space="preserve"> </w:t>
                            </w:r>
                          </w:p>
                          <w:p w:rsidR="004807BC" w:rsidRPr="005D00A4" w:rsidRDefault="004807BC" w:rsidP="00432B7A">
                            <w:pPr>
                              <w:pStyle w:val="ad"/>
                              <w:ind w:firstLine="426"/>
                              <w:rPr>
                                <w:rFonts w:ascii="Times New Roman" w:hAnsi="Times New Roman"/>
                                <w:sz w:val="20"/>
                                <w:szCs w:val="20"/>
                              </w:rPr>
                            </w:pPr>
                          </w:p>
                          <w:p w:rsidR="004807BC" w:rsidRPr="009C4BF3" w:rsidRDefault="004807BC" w:rsidP="004807BC">
                            <w:pPr>
                              <w:pStyle w:val="ad"/>
                              <w:ind w:firstLine="426"/>
                              <w:rPr>
                                <w:rFonts w:ascii="Times New Roman" w:hAnsi="Times New Roman"/>
                                <w:szCs w:val="24"/>
                              </w:rPr>
                            </w:pPr>
                            <w:r>
                              <w:rPr>
                                <w:rFonts w:ascii="Times New Roman" w:hAnsi="Times New Roman"/>
                                <w:sz w:val="28"/>
                                <w:szCs w:val="28"/>
                              </w:rPr>
                              <w:t>10</w:t>
                            </w:r>
                            <w:r w:rsidRPr="00402B96">
                              <w:rPr>
                                <w:rFonts w:ascii="Times New Roman" w:hAnsi="Times New Roman"/>
                                <w:sz w:val="28"/>
                                <w:szCs w:val="28"/>
                              </w:rPr>
                              <w:t xml:space="preserve"> </w:t>
                            </w:r>
                            <w:r>
                              <w:rPr>
                                <w:rFonts w:ascii="Times New Roman" w:hAnsi="Times New Roman"/>
                                <w:sz w:val="28"/>
                                <w:szCs w:val="28"/>
                              </w:rPr>
                              <w:t>квітня</w:t>
                            </w:r>
                            <w:r w:rsidRPr="005D00A4">
                              <w:rPr>
                                <w:rFonts w:ascii="Times New Roman" w:hAnsi="Times New Roman"/>
                                <w:sz w:val="28"/>
                                <w:szCs w:val="28"/>
                              </w:rPr>
                              <w:t xml:space="preserve"> 20</w:t>
                            </w:r>
                            <w:r>
                              <w:rPr>
                                <w:rFonts w:ascii="Times New Roman" w:hAnsi="Times New Roman"/>
                                <w:sz w:val="28"/>
                                <w:szCs w:val="28"/>
                                <w:lang w:val="en-US"/>
                              </w:rPr>
                              <w:t>2</w:t>
                            </w:r>
                            <w:r>
                              <w:rPr>
                                <w:rFonts w:ascii="Times New Roman" w:hAnsi="Times New Roman"/>
                                <w:sz w:val="28"/>
                                <w:szCs w:val="28"/>
                              </w:rPr>
                              <w:t>4</w:t>
                            </w:r>
                            <w:r w:rsidRPr="005D00A4">
                              <w:rPr>
                                <w:rFonts w:ascii="Times New Roman" w:hAnsi="Times New Roman"/>
                                <w:sz w:val="28"/>
                                <w:szCs w:val="28"/>
                              </w:rPr>
                              <w:t xml:space="preserve"> року</w:t>
                            </w:r>
                          </w:p>
                        </w:tc>
                      </w:tr>
                    </w:tbl>
                    <w:p w:rsidR="004807BC" w:rsidRDefault="004807BC" w:rsidP="004807BC">
                      <w:pPr>
                        <w:pStyle w:val="af1"/>
                        <w:ind w:firstLine="426"/>
                        <w:rPr>
                          <w:color w:val="auto"/>
                        </w:rPr>
                      </w:pPr>
                    </w:p>
                  </w:txbxContent>
                </v:textbox>
                <w10:wrap anchorx="margin"/>
              </v:rect>
            </w:pict>
          </mc:Fallback>
        </mc:AlternateContent>
      </w:r>
    </w:p>
    <w:p w:rsidR="004807BC" w:rsidRPr="00CD7243" w:rsidRDefault="004807BC" w:rsidP="004807BC">
      <w:pPr>
        <w:pStyle w:val="ad"/>
        <w:ind w:firstLine="709"/>
        <w:rPr>
          <w:rFonts w:ascii="Times New Roman" w:hAnsi="Times New Roman"/>
          <w:szCs w:val="24"/>
        </w:rPr>
      </w:pPr>
    </w:p>
    <w:p w:rsidR="004807BC" w:rsidRPr="00CD7243" w:rsidRDefault="004807BC" w:rsidP="004807BC">
      <w:pPr>
        <w:pStyle w:val="ad"/>
        <w:ind w:firstLine="709"/>
        <w:rPr>
          <w:rFonts w:ascii="Times New Roman" w:hAnsi="Times New Roman"/>
          <w:szCs w:val="24"/>
        </w:rPr>
      </w:pPr>
    </w:p>
    <w:p w:rsidR="00E868B0" w:rsidRPr="004807BC" w:rsidRDefault="00E868B0">
      <w:pPr>
        <w:pStyle w:val="ad"/>
        <w:ind w:firstLine="709"/>
        <w:jc w:val="both"/>
        <w:rPr>
          <w:rFonts w:ascii="Times New Roman" w:hAnsi="Times New Roman" w:cs="Times New Roman"/>
          <w:szCs w:val="24"/>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676463">
      <w:pPr>
        <w:pStyle w:val="ad"/>
        <w:ind w:firstLine="709"/>
        <w:jc w:val="center"/>
        <w:rPr>
          <w:rFonts w:ascii="Times New Roman" w:hAnsi="Times New Roman" w:cs="Times New Roman"/>
          <w:b/>
          <w:sz w:val="48"/>
          <w:szCs w:val="48"/>
          <w:lang w:val="uk-UA"/>
        </w:rPr>
      </w:pPr>
      <w:r w:rsidRPr="00CD7243">
        <w:rPr>
          <w:rFonts w:ascii="Times New Roman" w:hAnsi="Times New Roman" w:cs="Times New Roman"/>
          <w:b/>
          <w:sz w:val="48"/>
          <w:szCs w:val="48"/>
          <w:lang w:val="uk-UA"/>
        </w:rPr>
        <w:t>ТЕНДЕРНА ДОКУМЕНТАЦІЯ</w:t>
      </w:r>
    </w:p>
    <w:p w:rsidR="00E868B0" w:rsidRPr="00CD7243" w:rsidRDefault="00E868B0">
      <w:pPr>
        <w:pStyle w:val="ad"/>
        <w:ind w:firstLine="709"/>
        <w:jc w:val="center"/>
        <w:rPr>
          <w:rFonts w:ascii="Times New Roman" w:hAnsi="Times New Roman" w:cs="Times New Roman"/>
          <w:b/>
          <w:sz w:val="48"/>
          <w:szCs w:val="48"/>
          <w:lang w:val="uk-UA"/>
        </w:rPr>
      </w:pPr>
    </w:p>
    <w:p w:rsidR="00E868B0" w:rsidRPr="00633C86" w:rsidRDefault="00676463">
      <w:pPr>
        <w:pStyle w:val="ad"/>
        <w:ind w:firstLine="709"/>
        <w:jc w:val="center"/>
        <w:rPr>
          <w:rFonts w:ascii="Times New Roman" w:hAnsi="Times New Roman" w:cs="Times New Roman"/>
          <w:b/>
          <w:sz w:val="32"/>
          <w:szCs w:val="32"/>
          <w:lang w:val="uk-UA"/>
        </w:rPr>
      </w:pPr>
      <w:r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з особливостями</w:t>
      </w:r>
    </w:p>
    <w:p w:rsidR="00E868B0" w:rsidRPr="00CD7243" w:rsidRDefault="00E868B0">
      <w:pPr>
        <w:pStyle w:val="ad"/>
        <w:ind w:firstLine="709"/>
        <w:jc w:val="center"/>
        <w:rPr>
          <w:rFonts w:ascii="Times New Roman" w:hAnsi="Times New Roman" w:cs="Times New Roman"/>
          <w:b/>
          <w:sz w:val="48"/>
          <w:szCs w:val="48"/>
          <w:lang w:val="uk-UA"/>
        </w:rPr>
      </w:pPr>
    </w:p>
    <w:p w:rsidR="00DB4CCD" w:rsidRPr="00CD7243" w:rsidRDefault="00676463" w:rsidP="00DB4CCD">
      <w:pPr>
        <w:pStyle w:val="ad"/>
        <w:ind w:firstLine="709"/>
        <w:jc w:val="center"/>
        <w:rPr>
          <w:rFonts w:ascii="Times New Roman" w:hAnsi="Times New Roman" w:cs="Times New Roman"/>
          <w:b/>
          <w:sz w:val="32"/>
          <w:szCs w:val="32"/>
          <w:lang w:val="uk-UA"/>
        </w:rPr>
      </w:pPr>
      <w:r w:rsidRPr="00CD7243">
        <w:rPr>
          <w:rFonts w:ascii="Times New Roman" w:hAnsi="Times New Roman" w:cs="Times New Roman"/>
          <w:sz w:val="32"/>
          <w:szCs w:val="32"/>
          <w:lang w:val="uk-UA"/>
        </w:rPr>
        <w:t>Предмет закупівлі</w:t>
      </w:r>
      <w:r w:rsidRPr="00CD7243">
        <w:rPr>
          <w:rFonts w:ascii="Times New Roman" w:hAnsi="Times New Roman" w:cs="Times New Roman"/>
          <w:b/>
          <w:sz w:val="32"/>
          <w:szCs w:val="32"/>
          <w:lang w:val="uk-UA"/>
        </w:rPr>
        <w:t xml:space="preserve">: </w:t>
      </w:r>
    </w:p>
    <w:p w:rsidR="00E868B0" w:rsidRPr="00CD7243" w:rsidRDefault="00D25AF5" w:rsidP="004807BC">
      <w:pPr>
        <w:pStyle w:val="ad"/>
        <w:ind w:firstLine="709"/>
        <w:jc w:val="center"/>
        <w:rPr>
          <w:rFonts w:ascii="Times New Roman" w:hAnsi="Times New Roman" w:cs="Times New Roman"/>
          <w:szCs w:val="24"/>
          <w:lang w:val="uk-UA"/>
        </w:rPr>
      </w:pPr>
      <w:r w:rsidRPr="00D25AF5">
        <w:rPr>
          <w:rFonts w:ascii="Times New Roman" w:hAnsi="Times New Roman" w:cs="Times New Roman"/>
          <w:b/>
          <w:sz w:val="32"/>
          <w:szCs w:val="32"/>
          <w:lang w:val="uk-UA"/>
        </w:rPr>
        <w:t>Кондиціонери за ДК 021:2015: 42510000-4 Теплообмінники, кондиціонери повітря, холодильне обладнання та фільтрувальні пристрої</w: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91A9D" w:rsidRDefault="00E91A9D">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4807BC" w:rsidRDefault="004807BC">
      <w:pPr>
        <w:pStyle w:val="ad"/>
        <w:ind w:firstLine="709"/>
        <w:jc w:val="both"/>
        <w:rPr>
          <w:rFonts w:ascii="Times New Roman" w:hAnsi="Times New Roman" w:cs="Times New Roman"/>
          <w:szCs w:val="24"/>
          <w:lang w:val="uk-UA"/>
        </w:rPr>
      </w:pPr>
    </w:p>
    <w:p w:rsidR="004807BC" w:rsidRDefault="004807BC">
      <w:pPr>
        <w:pStyle w:val="ad"/>
        <w:ind w:firstLine="709"/>
        <w:jc w:val="both"/>
        <w:rPr>
          <w:rFonts w:ascii="Times New Roman" w:hAnsi="Times New Roman" w:cs="Times New Roman"/>
          <w:szCs w:val="24"/>
          <w:lang w:val="uk-UA"/>
        </w:rPr>
      </w:pPr>
    </w:p>
    <w:p w:rsidR="004807BC" w:rsidRDefault="004807BC">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4807BC">
      <w:pPr>
        <w:pStyle w:val="ad"/>
        <w:ind w:firstLine="709"/>
        <w:jc w:val="center"/>
        <w:rPr>
          <w:rFonts w:ascii="Times New Roman" w:hAnsi="Times New Roman" w:cs="Times New Roman"/>
          <w:color w:val="auto"/>
          <w:szCs w:val="24"/>
          <w:lang w:val="uk-UA"/>
        </w:rPr>
      </w:pPr>
      <w:r>
        <w:rPr>
          <w:rFonts w:ascii="Times New Roman" w:hAnsi="Times New Roman" w:cs="Times New Roman"/>
          <w:color w:val="auto"/>
          <w:szCs w:val="24"/>
          <w:lang w:val="uk-UA"/>
        </w:rPr>
        <w:t xml:space="preserve">Луцьк </w:t>
      </w:r>
      <w:r w:rsidR="00BB5956" w:rsidRPr="00CD7243">
        <w:rPr>
          <w:rFonts w:ascii="Times New Roman" w:hAnsi="Times New Roman" w:cs="Times New Roman"/>
          <w:color w:val="auto"/>
          <w:szCs w:val="24"/>
          <w:lang w:val="uk-UA"/>
        </w:rPr>
        <w:t>–</w:t>
      </w:r>
      <w:r w:rsidR="00676463" w:rsidRPr="00CD7243">
        <w:rPr>
          <w:rFonts w:ascii="Times New Roman" w:hAnsi="Times New Roman" w:cs="Times New Roman"/>
          <w:color w:val="auto"/>
          <w:szCs w:val="24"/>
          <w:lang w:val="uk-UA"/>
        </w:rPr>
        <w:t xml:space="preserve"> 20</w:t>
      </w:r>
      <w:r w:rsidR="001F1108" w:rsidRPr="00CD7243">
        <w:rPr>
          <w:rFonts w:ascii="Times New Roman" w:hAnsi="Times New Roman" w:cs="Times New Roman"/>
          <w:color w:val="auto"/>
          <w:szCs w:val="24"/>
          <w:lang w:val="uk-UA"/>
        </w:rPr>
        <w:t>2</w:t>
      </w:r>
      <w:r w:rsidR="00DD386E">
        <w:rPr>
          <w:rFonts w:ascii="Times New Roman" w:hAnsi="Times New Roman" w:cs="Times New Roman"/>
          <w:color w:val="auto"/>
          <w:szCs w:val="24"/>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6680F" w:rsidRPr="0086680F">
              <w:rPr>
                <w:rFonts w:eastAsia="Times New Roman"/>
                <w:lang w:val="uk-UA"/>
              </w:rPr>
              <w:t xml:space="preserve">(із змінами й доповненнями) </w:t>
            </w:r>
            <w:r w:rsidRPr="000C05CC">
              <w:rPr>
                <w:rFonts w:eastAsia="Times New Roman"/>
                <w:lang w:val="uk-UA"/>
              </w:rPr>
              <w:t>(далі – Особливості).</w:t>
            </w:r>
          </w:p>
          <w:p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CD7243"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4807BC" w:rsidRDefault="004807BC">
            <w:pPr>
              <w:jc w:val="both"/>
              <w:rPr>
                <w:b/>
                <w:lang w:val="uk-UA"/>
              </w:rPr>
            </w:pPr>
            <w:r w:rsidRPr="004807BC">
              <w:rPr>
                <w:b/>
                <w:lang w:val="uk-UA"/>
              </w:rPr>
              <w:t>Західний офіс Держаудитслужби, Управління Західного офісу Держаудитслужби у Волинській області</w:t>
            </w:r>
          </w:p>
        </w:tc>
      </w:tr>
      <w:tr w:rsidR="00E868B0" w:rsidRPr="00CD7243"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807BC" w:rsidRDefault="004807BC" w:rsidP="004807BC">
            <w:pPr>
              <w:pStyle w:val="af"/>
              <w:spacing w:beforeAutospacing="0"/>
              <w:ind w:firstLine="13"/>
              <w:jc w:val="both"/>
              <w:rPr>
                <w:rFonts w:cs="Arial"/>
                <w:color w:val="000000"/>
                <w:lang w:val="uk-UA" w:eastAsia="en-US"/>
              </w:rPr>
            </w:pPr>
            <w:r w:rsidRPr="00671633">
              <w:rPr>
                <w:rFonts w:cs="Arial"/>
                <w:color w:val="000000"/>
                <w:lang w:val="uk-UA" w:eastAsia="en-US"/>
              </w:rPr>
              <w:t xml:space="preserve">вул. Костюшка, 8, м. Львів, 79000, </w:t>
            </w:r>
            <w:r>
              <w:rPr>
                <w:rFonts w:cs="Arial"/>
                <w:color w:val="000000"/>
                <w:lang w:val="uk-UA" w:eastAsia="en-US"/>
              </w:rPr>
              <w:t xml:space="preserve">Україна </w:t>
            </w:r>
          </w:p>
          <w:p w:rsidR="00E868B0" w:rsidRPr="00CD7243" w:rsidRDefault="004807BC" w:rsidP="004807BC">
            <w:pPr>
              <w:pStyle w:val="af"/>
              <w:spacing w:beforeAutospacing="0"/>
              <w:ind w:firstLine="13"/>
              <w:jc w:val="both"/>
              <w:rPr>
                <w:b/>
                <w:lang w:val="uk-UA"/>
              </w:rPr>
            </w:pPr>
            <w:r w:rsidRPr="00671633">
              <w:rPr>
                <w:rFonts w:cs="Arial"/>
                <w:color w:val="000000"/>
                <w:lang w:val="uk-UA" w:eastAsia="en-US"/>
              </w:rPr>
              <w:t>м.Луцьк пр-т Президента Грушевського, 3А 43005 (фактична адреса)</w:t>
            </w:r>
          </w:p>
        </w:tc>
      </w:tr>
      <w:tr w:rsidR="003050BD"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4807BC" w:rsidP="003050BD">
            <w:pPr>
              <w:tabs>
                <w:tab w:val="left" w:pos="2160"/>
                <w:tab w:val="left" w:pos="3600"/>
              </w:tabs>
              <w:jc w:val="both"/>
              <w:rPr>
                <w:lang w:val="uk-UA" w:eastAsia="uk-UA"/>
              </w:rPr>
            </w:pPr>
            <w:r>
              <w:rPr>
                <w:lang w:eastAsia="uk-UA"/>
              </w:rPr>
              <w:t xml:space="preserve">Приймачук Віталій Михайлович </w:t>
            </w:r>
            <w:r w:rsidRPr="00CD7243">
              <w:rPr>
                <w:lang w:eastAsia="uk-UA"/>
              </w:rPr>
              <w:t xml:space="preserve">– начальник відділу </w:t>
            </w:r>
            <w:r>
              <w:rPr>
                <w:lang w:eastAsia="uk-UA"/>
              </w:rPr>
              <w:t xml:space="preserve">контролю у сфері закупівель Управління </w:t>
            </w:r>
            <w:r w:rsidRPr="00CD7243">
              <w:t>Західного офісу Держаудитслужби</w:t>
            </w:r>
            <w:r>
              <w:t xml:space="preserve"> у Волинській області, уповноважена особа</w:t>
            </w:r>
            <w:r w:rsidRPr="00CD7243">
              <w:rPr>
                <w:lang w:eastAsia="uk-UA"/>
              </w:rPr>
              <w:t xml:space="preserve">, </w:t>
            </w:r>
            <w:r w:rsidRPr="00F40ACF">
              <w:t xml:space="preserve">тел. </w:t>
            </w:r>
            <w:r w:rsidRPr="00236B25">
              <w:t>+38(03</w:t>
            </w:r>
            <w:r>
              <w:t>32</w:t>
            </w:r>
            <w:r w:rsidRPr="00236B25">
              <w:t>)</w:t>
            </w:r>
            <w:r>
              <w:t>770917</w:t>
            </w:r>
            <w:r w:rsidRPr="00236B25">
              <w:t xml:space="preserve">; електронна адреса: </w:t>
            </w:r>
            <w:r w:rsidRPr="004A1DD2">
              <w:t>v.m.pryimachuk@dasu.gov.ua</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highlight w:val="yellow"/>
                <w:lang w:val="uk-UA"/>
              </w:rPr>
            </w:pP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EA21F0" w:rsidRDefault="00D25AF5" w:rsidP="00F448D8">
            <w:pPr>
              <w:rPr>
                <w:highlight w:val="yellow"/>
                <w:lang w:val="uk-UA"/>
              </w:rPr>
            </w:pPr>
            <w:r w:rsidRPr="00D25AF5">
              <w:rPr>
                <w:lang w:val="uk-UA"/>
              </w:rPr>
              <w:t>Кондиціонери за ДК 021:2015: 42510000-4 Теплообмінники, кондиціонери повітря, холодильне обладнання та фільтрувальні пристрої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807BC" w:rsidRDefault="0025574F" w:rsidP="004807BC">
            <w:pPr>
              <w:jc w:val="both"/>
              <w:rPr>
                <w:rFonts w:cs="Arial"/>
                <w:color w:val="000000"/>
                <w:lang w:val="uk-UA" w:eastAsia="en-US"/>
              </w:rPr>
            </w:pPr>
            <w:r w:rsidRPr="00F66FB4">
              <w:rPr>
                <w:bCs/>
                <w:lang w:val="uk-UA" w:eastAsia="uk-UA"/>
              </w:rPr>
              <w:t>Місце поставки:</w:t>
            </w:r>
            <w:r w:rsidR="004807BC" w:rsidRPr="00DA1A6F">
              <w:rPr>
                <w:u w:val="single"/>
              </w:rPr>
              <w:t xml:space="preserve"> Місце поставки: </w:t>
            </w:r>
            <w:r w:rsidR="004807BC" w:rsidRPr="00DA1A6F">
              <w:t xml:space="preserve"> </w:t>
            </w:r>
            <w:r w:rsidR="004807BC" w:rsidRPr="00671633">
              <w:rPr>
                <w:rFonts w:cs="Arial"/>
                <w:color w:val="000000"/>
                <w:lang w:val="uk-UA" w:eastAsia="en-US"/>
              </w:rPr>
              <w:t>м.Луцьк пр-т Президента Грушевського, 3А 43005 (фактична адреса)</w:t>
            </w:r>
          </w:p>
          <w:p w:rsidR="00F70A18" w:rsidRPr="00F66FB4" w:rsidRDefault="00F70A18" w:rsidP="0078670D">
            <w:pPr>
              <w:autoSpaceDE w:val="0"/>
              <w:autoSpaceDN w:val="0"/>
              <w:adjustRightInd w:val="0"/>
              <w:rPr>
                <w:bCs/>
                <w:lang w:val="uk-UA" w:eastAsia="uk-UA"/>
              </w:rPr>
            </w:pPr>
            <w:r w:rsidRPr="00F66FB4">
              <w:rPr>
                <w:bCs/>
                <w:lang w:val="uk-UA" w:eastAsia="uk-UA"/>
              </w:rPr>
              <w:t xml:space="preserve">Кількість: </w:t>
            </w:r>
            <w:r w:rsidR="004807BC">
              <w:rPr>
                <w:bCs/>
                <w:lang w:val="uk-UA" w:eastAsia="uk-UA"/>
              </w:rPr>
              <w:t>2</w:t>
            </w:r>
            <w:r w:rsidR="00D25AF5">
              <w:rPr>
                <w:bCs/>
                <w:lang w:val="uk-UA" w:eastAsia="uk-UA"/>
              </w:rPr>
              <w:t>шт.</w:t>
            </w:r>
          </w:p>
          <w:p w:rsidR="005A6BF7" w:rsidRPr="00CD7243" w:rsidRDefault="005A6BF7" w:rsidP="0078670D">
            <w:pPr>
              <w:autoSpaceDE w:val="0"/>
              <w:autoSpaceDN w:val="0"/>
              <w:adjustRightInd w:val="0"/>
              <w:rPr>
                <w:rFonts w:eastAsia="Times New Roman"/>
                <w:lang w:val="uk-UA" w:eastAsia="en-US" w:bidi="en-US"/>
              </w:rPr>
            </w:pPr>
            <w:r w:rsidRPr="00F66FB4">
              <w:rPr>
                <w:rFonts w:eastAsia="Times New Roman"/>
                <w:lang w:val="uk-UA" w:eastAsia="en-US" w:bidi="en-US"/>
              </w:rPr>
              <w:t>Інформацію щодо обсягу</w:t>
            </w:r>
            <w:r w:rsidR="00F83648" w:rsidRPr="00F66FB4">
              <w:rPr>
                <w:rFonts w:eastAsia="Times New Roman"/>
                <w:lang w:val="uk-UA" w:eastAsia="en-US" w:bidi="en-US"/>
              </w:rPr>
              <w:t xml:space="preserve"> </w:t>
            </w:r>
            <w:r w:rsidR="005B653C" w:rsidRPr="00F66FB4">
              <w:rPr>
                <w:rFonts w:eastAsia="Times New Roman"/>
                <w:lang w:val="uk-UA" w:eastAsia="en-US" w:bidi="en-US"/>
              </w:rPr>
              <w:t>поставки товарів</w:t>
            </w:r>
            <w:r w:rsidRPr="00F66FB4">
              <w:rPr>
                <w:rFonts w:eastAsia="Times New Roman"/>
                <w:lang w:val="uk-UA" w:eastAsia="en-US" w:bidi="en-US"/>
              </w:rPr>
              <w:t xml:space="preserve">  зазначено в Додатку </w:t>
            </w:r>
            <w:r w:rsidR="00DE3D24" w:rsidRPr="00F66FB4">
              <w:rPr>
                <w:rFonts w:eastAsia="Times New Roman"/>
                <w:lang w:val="uk-UA" w:eastAsia="en-US" w:bidi="en-US"/>
              </w:rPr>
              <w:t>2</w:t>
            </w:r>
            <w:r w:rsidRPr="00F66FB4">
              <w:rPr>
                <w:rFonts w:eastAsia="Times New Roman"/>
                <w:lang w:val="uk-UA" w:eastAsia="en-US" w:bidi="en-US"/>
              </w:rPr>
              <w:t xml:space="preserve"> </w:t>
            </w:r>
            <w:r w:rsidR="005B653C" w:rsidRPr="00F66FB4">
              <w:rPr>
                <w:rFonts w:eastAsia="Times New Roman"/>
                <w:lang w:val="uk-UA" w:eastAsia="en-US" w:bidi="en-US"/>
              </w:rPr>
              <w:t xml:space="preserve">до </w:t>
            </w:r>
            <w:r w:rsidRPr="00F66FB4">
              <w:rPr>
                <w:rFonts w:eastAsia="Times New Roman"/>
                <w:lang w:val="uk-UA" w:eastAsia="en-US" w:bidi="en-US"/>
              </w:rPr>
              <w:t>тендерної документації.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D25AF5" w:rsidP="0078670D">
            <w:pPr>
              <w:pStyle w:val="af"/>
              <w:spacing w:beforeAutospacing="0" w:afterAutospacing="0"/>
              <w:rPr>
                <w:lang w:val="uk-UA"/>
              </w:rPr>
            </w:pPr>
            <w:r>
              <w:rPr>
                <w:lang w:val="uk-UA"/>
              </w:rPr>
              <w:t>П</w:t>
            </w:r>
            <w:r w:rsidRPr="00D25AF5">
              <w:rPr>
                <w:lang w:val="uk-UA"/>
              </w:rPr>
              <w:t xml:space="preserve">ротягом </w:t>
            </w:r>
            <w:r w:rsidRPr="00AB3797">
              <w:rPr>
                <w:lang w:val="uk-UA"/>
              </w:rPr>
              <w:t>30</w:t>
            </w:r>
            <w:r w:rsidRPr="00D25AF5">
              <w:rPr>
                <w:lang w:val="uk-UA"/>
              </w:rPr>
              <w:t xml:space="preserve"> календарних днів від дати підписання Договору</w:t>
            </w:r>
            <w:r w:rsidR="001E3299" w:rsidRPr="0044395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E3299" w:rsidRPr="00CD7243" w:rsidRDefault="00FC4B4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E3299" w:rsidRPr="00CD7243" w:rsidRDefault="001E3299">
            <w:pPr>
              <w:widowControl w:val="0"/>
              <w:ind w:firstLine="462"/>
              <w:jc w:val="both"/>
              <w:rPr>
                <w:rFonts w:eastAsia="Times New Roman"/>
                <w:lang w:val="uk-UA"/>
              </w:rPr>
            </w:pPr>
            <w:r w:rsidRPr="00CD7243">
              <w:rPr>
                <w:rFonts w:eastAsia="Times New Roman"/>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E868B0" w:rsidRPr="00CD7243" w:rsidRDefault="00FC4B4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6903D2"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5C34" w:rsidRPr="00B05C34" w:rsidRDefault="00B05C34"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868B0" w:rsidRDefault="00B05C34" w:rsidP="00B05C34">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738D6" w:rsidRPr="004738D6" w:rsidRDefault="004738D6" w:rsidP="004738D6">
            <w:pPr>
              <w:widowControl w:val="0"/>
              <w:ind w:firstLine="462"/>
              <w:jc w:val="both"/>
              <w:rPr>
                <w:lang w:val="uk-UA"/>
              </w:rPr>
            </w:pPr>
            <w:r w:rsidRPr="004738D6">
              <w:rPr>
                <w:lang w:val="uk-UA"/>
              </w:rPr>
              <w:t>Виключення:</w:t>
            </w:r>
          </w:p>
          <w:p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w:t>
            </w:r>
            <w:r w:rsidRPr="004738D6">
              <w:rPr>
                <w:lang w:val="uk-UA"/>
              </w:rPr>
              <w:lastRenderedPageBreak/>
              <w:t xml:space="preserve">надані іноземною мовою без перекладу. </w:t>
            </w:r>
          </w:p>
          <w:p w:rsidR="004738D6" w:rsidRPr="00CD7243" w:rsidRDefault="004738D6" w:rsidP="004738D6">
            <w:pPr>
              <w:widowControl w:val="0"/>
              <w:ind w:firstLine="462"/>
              <w:jc w:val="both"/>
              <w:rPr>
                <w:lang w:val="uk-UA"/>
              </w:rPr>
            </w:pPr>
            <w:r w:rsidRPr="004738D6">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3D24"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E3D24" w:rsidRPr="00B05C34" w:rsidRDefault="00DE3D24" w:rsidP="00B05C34">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E868B0" w:rsidRPr="006903D2"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Pr="004738D6">
              <w:rPr>
                <w:rFonts w:eastAsia="Times New Roman"/>
                <w:lang w:val="uk-UA"/>
              </w:rPr>
              <w:lastRenderedPageBreak/>
              <w:t>строку подання тендерних пропозицій залишалося не менше чотирьох днів.</w:t>
            </w:r>
          </w:p>
          <w:p w:rsidR="00E868B0" w:rsidRPr="00CD7243" w:rsidRDefault="004738D6" w:rsidP="004738D6">
            <w:pPr>
              <w:widowControl w:val="0"/>
              <w:ind w:firstLine="462"/>
              <w:jc w:val="both"/>
              <w:rPr>
                <w:lang w:val="uk-UA"/>
              </w:rPr>
            </w:pPr>
            <w:r w:rsidRPr="004738D6">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E868B0" w:rsidRPr="006903D2"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9C6297">
              <w:rPr>
                <w:rFonts w:eastAsia="Times New Roman"/>
                <w:lang w:val="uk-UA"/>
              </w:rPr>
              <w:t xml:space="preserve">першої, </w:t>
            </w:r>
            <w:r w:rsidRPr="00B0642E">
              <w:rPr>
                <w:rFonts w:eastAsia="Times New Roman"/>
                <w:lang w:val="uk-UA"/>
              </w:rPr>
              <w:t>четвертої, шостої та сьомої статті 26 Закону.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287A50"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287A50"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 xml:space="preserve">у </w:t>
            </w:r>
            <w:r w:rsidR="00DE3D24" w:rsidRPr="00E73611">
              <w:rPr>
                <w:rFonts w:eastAsia="Times New Roman"/>
                <w:lang w:val="uk-UA"/>
              </w:rPr>
              <w:t>пункті 4</w:t>
            </w:r>
            <w:r w:rsidR="00E73611" w:rsidRPr="00E73611">
              <w:rPr>
                <w:rFonts w:eastAsia="Times New Roman"/>
                <w:lang w:val="uk-UA"/>
              </w:rPr>
              <w:t>7</w:t>
            </w:r>
            <w:r w:rsidR="00DE3D24">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rsidR="00467F39" w:rsidRDefault="00467F39" w:rsidP="00B0642E">
            <w:pPr>
              <w:widowControl w:val="0"/>
              <w:tabs>
                <w:tab w:val="left" w:pos="542"/>
              </w:tabs>
              <w:ind w:firstLine="402"/>
              <w:jc w:val="both"/>
              <w:rPr>
                <w:rFonts w:eastAsia="Times New Roman"/>
                <w:lang w:val="uk-UA"/>
              </w:rPr>
            </w:pPr>
            <w:r w:rsidRPr="00467F39">
              <w:rPr>
                <w:rFonts w:eastAsia="Times New Roman"/>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A041C6" w:rsidRDefault="00A041C6" w:rsidP="00B0642E">
            <w:pPr>
              <w:widowControl w:val="0"/>
              <w:tabs>
                <w:tab w:val="left" w:pos="542"/>
              </w:tabs>
              <w:ind w:firstLine="402"/>
              <w:jc w:val="both"/>
              <w:rPr>
                <w:rFonts w:eastAsia="Times New Roman"/>
                <w:lang w:val="uk-UA"/>
              </w:rPr>
            </w:pPr>
            <w:r w:rsidRPr="00A041C6">
              <w:rPr>
                <w:rFonts w:eastAsia="Times New Roman"/>
                <w:lang w:val="uk-UA"/>
              </w:rPr>
              <w:tab/>
            </w:r>
            <w:r w:rsidRPr="00DA7705">
              <w:rPr>
                <w:rFonts w:eastAsia="Times New Roman"/>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8343F6" w:rsidRDefault="00B722A8" w:rsidP="00B0642E">
            <w:pPr>
              <w:widowControl w:val="0"/>
              <w:tabs>
                <w:tab w:val="left" w:pos="542"/>
              </w:tabs>
              <w:ind w:firstLine="402"/>
              <w:jc w:val="both"/>
              <w:rPr>
                <w:rFonts w:eastAsia="Times New Roman"/>
                <w:lang w:val="uk-UA"/>
              </w:rPr>
            </w:pPr>
            <w:r w:rsidRPr="00B722A8">
              <w:rPr>
                <w:rFonts w:eastAsia="Times New Roman"/>
                <w:lang w:val="uk-UA"/>
              </w:rPr>
              <w:tab/>
              <w:t xml:space="preserve">інформацією про дотримання необхідних </w:t>
            </w:r>
            <w:r w:rsidRPr="00B722A8">
              <w:rPr>
                <w:rFonts w:eastAsia="Times New Roman"/>
                <w:lang w:val="uk-UA"/>
              </w:rPr>
              <w:lastRenderedPageBreak/>
              <w:t>технічних, якісних та кількісних характеристик предмета закупівлі 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3506FF" w:rsidRDefault="003506FF" w:rsidP="00B0642E">
            <w:pPr>
              <w:widowControl w:val="0"/>
              <w:tabs>
                <w:tab w:val="left" w:pos="542"/>
              </w:tabs>
              <w:ind w:firstLine="402"/>
              <w:jc w:val="both"/>
              <w:rPr>
                <w:rFonts w:eastAsia="Times New Roman"/>
                <w:lang w:val="uk-UA"/>
              </w:rPr>
            </w:pPr>
            <w:r w:rsidRPr="003506FF">
              <w:rPr>
                <w:rFonts w:eastAsia="Times New Roman"/>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42E" w:rsidRPr="00EF3675" w:rsidRDefault="00B0642E" w:rsidP="00B0642E">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00731D6C" w:rsidRPr="00EF3675">
              <w:rPr>
                <w:rFonts w:eastAsia="Times New Roman"/>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w:t>
            </w:r>
            <w:r w:rsidRPr="00B0642E">
              <w:rPr>
                <w:rFonts w:eastAsia="Times New Roman"/>
                <w:lang w:val="uk-UA"/>
              </w:rPr>
              <w:tab/>
              <w:t>використання слова або мовного звороту, запозичених з іншої мови;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 xml:space="preserve">Подання документа учасником процедури закупівлі у складі тендерної пропозиції, що є </w:t>
            </w:r>
            <w:r w:rsidRPr="00B0642E">
              <w:rPr>
                <w:rFonts w:eastAsia="Times New Roman"/>
                <w:lang w:val="uk-UA"/>
              </w:rPr>
              <w:lastRenderedPageBreak/>
              <w:t>сканованою копією оригіналу документа/електронного 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«м. львів» замість «м. Львів»;</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«поряд -ок» замість «поря – док»;</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«ненадається» замість «не надається»»;</w:t>
            </w:r>
          </w:p>
          <w:p w:rsidR="00365DF7" w:rsidRPr="00B0642E" w:rsidRDefault="00304B7F"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«pdf» (PortableDocumentFormat)».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304B7F" w:rsidRPr="00EF3675">
              <w:rPr>
                <w:rFonts w:eastAsia="Times New Roman"/>
                <w:lang w:val="uk-UA"/>
              </w:rPr>
              <w:t>“</w:t>
            </w:r>
            <w:r w:rsidRPr="00B0642E">
              <w:rPr>
                <w:rFonts w:eastAsia="Times New Roman"/>
                <w:lang w:val="uk-UA"/>
              </w:rPr>
              <w:t xml:space="preserve">Про електронні </w:t>
            </w:r>
            <w:r w:rsidRPr="00B0642E">
              <w:rPr>
                <w:rFonts w:eastAsia="Times New Roman"/>
                <w:lang w:val="uk-UA"/>
              </w:rPr>
              <w:lastRenderedPageBreak/>
              <w:t>документи та електронний документообіг</w:t>
            </w:r>
            <w:r w:rsidR="00304B7F" w:rsidRPr="00EF3675">
              <w:rPr>
                <w:rFonts w:eastAsia="Times New Roman"/>
                <w:lang w:val="uk-UA"/>
              </w:rPr>
              <w:t>”</w:t>
            </w:r>
            <w:r w:rsidRPr="00B0642E">
              <w:rPr>
                <w:rFonts w:eastAsia="Times New Roman"/>
                <w:lang w:val="uk-UA"/>
              </w:rPr>
              <w:t xml:space="preserve"> та</w:t>
            </w:r>
            <w:r w:rsidR="00304B7F" w:rsidRPr="00EF3675">
              <w:rPr>
                <w:rFonts w:eastAsia="Times New Roman"/>
                <w:lang w:val="uk-UA"/>
              </w:rPr>
              <w:t xml:space="preserve"> “</w:t>
            </w:r>
            <w:r w:rsidRPr="00B0642E">
              <w:rPr>
                <w:rFonts w:eastAsia="Times New Roman"/>
                <w:lang w:val="uk-UA"/>
              </w:rPr>
              <w:t>Про електронні довірчі послуги</w:t>
            </w:r>
            <w:r w:rsidR="00304B7F" w:rsidRPr="00EF3675">
              <w:rPr>
                <w:rFonts w:eastAsia="Times New Roman"/>
                <w:lang w:val="uk-UA"/>
              </w:rPr>
              <w:t>”</w:t>
            </w:r>
            <w:r w:rsidRPr="00B0642E">
              <w:rPr>
                <w:rFonts w:eastAsia="Times New Roman"/>
                <w:lang w:val="uk-UA"/>
              </w:rPr>
              <w:t>. Учасники процедури закупівлі подають тендерні пропозиції у формі електронного документа чи скан-копій через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Винятки: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w:t>
            </w:r>
            <w:r w:rsidR="009949F7" w:rsidRPr="00DD6FC8">
              <w:rPr>
                <w:rFonts w:eastAsia="Times New Roman"/>
                <w:lang w:val="uk-UA"/>
              </w:rPr>
              <w:t>підпункту 2 пункту 44 Особливостей</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Всі документи тендерної пропозиції подаються в </w:t>
            </w:r>
            <w:r w:rsidRPr="00B0642E">
              <w:rPr>
                <w:rFonts w:eastAsia="Times New Roman"/>
                <w:lang w:val="uk-UA"/>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rsidR="00E868B0" w:rsidRPr="00CD7243" w:rsidRDefault="00B0642E" w:rsidP="00B0642E">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jc w:val="both"/>
              <w:rPr>
                <w:lang w:val="uk-UA"/>
              </w:rPr>
            </w:pPr>
            <w:bookmarkStart w:id="0" w:name="gjdgxs"/>
            <w:bookmarkEnd w:id="0"/>
            <w:r w:rsidRPr="00CD7243">
              <w:rPr>
                <w:lang w:val="uk-UA"/>
              </w:rPr>
              <w:t>Не передбачено</w:t>
            </w:r>
          </w:p>
        </w:tc>
      </w:tr>
      <w:tr w:rsidR="00E868B0" w:rsidRPr="006903D2"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0065247C">
              <w:rPr>
                <w:rFonts w:eastAsia="Times New Roman"/>
                <w:lang w:val="uk-UA"/>
              </w:rPr>
              <w:t>12</w:t>
            </w:r>
            <w:r w:rsidRPr="00B0642E">
              <w:rPr>
                <w:rFonts w:eastAsia="Times New Roman"/>
                <w:lang w:val="uk-UA"/>
              </w:rPr>
              <w:t>0 (</w:t>
            </w:r>
            <w:r w:rsidR="0065247C">
              <w:rPr>
                <w:rFonts w:eastAsia="Times New Roman"/>
                <w:lang w:val="uk-UA"/>
              </w:rPr>
              <w:t>сто двадцять</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6903D2"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00EA2D72"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642BE" w:rsidRPr="001642BE" w:rsidRDefault="001642BE" w:rsidP="001642BE">
            <w:pPr>
              <w:widowControl w:val="0"/>
              <w:ind w:firstLine="462"/>
              <w:jc w:val="both"/>
              <w:rPr>
                <w:rFonts w:eastAsia="Times New Roman"/>
                <w:lang w:val="uk-UA"/>
              </w:rPr>
            </w:pPr>
            <w:r w:rsidRPr="0036678F">
              <w:rPr>
                <w:rFonts w:eastAsia="Times New Roman"/>
                <w:lang w:val="uk-UA"/>
              </w:rPr>
              <w:t>Підстави, визначені пунктом 4</w:t>
            </w:r>
            <w:r w:rsidR="00EA2D72" w:rsidRPr="0036678F">
              <w:rPr>
                <w:rFonts w:eastAsia="Times New Roman"/>
              </w:rPr>
              <w:t>7</w:t>
            </w:r>
            <w:r w:rsidRPr="0036678F">
              <w:rPr>
                <w:rFonts w:eastAsia="Times New Roman"/>
                <w:lang w:val="uk-UA"/>
              </w:rPr>
              <w:t xml:space="preserve"> Особливостей.</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r w:rsidRPr="001642BE">
              <w:rPr>
                <w:rFonts w:eastAsia="Times New Roman"/>
                <w:lang w:val="uk-UA"/>
              </w:rPr>
              <w:lastRenderedPageBreak/>
              <w:t>послуга тощо) з метою вплинути на прийняття рішення щодо визначення переможця процедури закупівлі;</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5C44" w:rsidRDefault="001642BE"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5C44" w:rsidRDefault="00FE5C44"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00EA2D72" w:rsidRPr="00EF3675">
              <w:rPr>
                <w:rFonts w:eastAsia="Times New Roman"/>
                <w:lang w:val="uk-UA"/>
              </w:rPr>
              <w:t xml:space="preserve"> </w:t>
            </w:r>
            <w:r w:rsidRPr="00FE5C44">
              <w:rPr>
                <w:rFonts w:eastAsia="Times New Roman"/>
                <w:lang w:val="uk-UA"/>
              </w:rPr>
              <w:t>20 млн. гривень (у тому числі за лотом);</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11) учасник процедури закупівлі або кінцевий </w:t>
            </w:r>
            <w:r w:rsidRPr="00FE5C44">
              <w:rPr>
                <w:rFonts w:eastAsia="Times New Roman"/>
                <w:lang w:val="uk-UA"/>
              </w:rPr>
              <w:lastRenderedPageBreak/>
              <w:t>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74042">
              <w:rPr>
                <w:rFonts w:eastAsia="Times New Roman"/>
                <w:lang w:val="uk-UA"/>
              </w:rPr>
              <w:t>,</w:t>
            </w:r>
            <w:r w:rsidR="00974042">
              <w:t xml:space="preserve"> </w:t>
            </w:r>
            <w:r w:rsidR="00974042" w:rsidRPr="00974042">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rsidR="00FE5C44" w:rsidRDefault="00FE5C44"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54C3" w:rsidRDefault="000054C3"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2345" w:rsidRPr="00586A05" w:rsidRDefault="004E2345"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2345" w:rsidRDefault="004E2345" w:rsidP="00C3349B">
            <w:pPr>
              <w:widowControl w:val="0"/>
              <w:ind w:firstLine="462"/>
              <w:jc w:val="both"/>
              <w:rPr>
                <w:color w:val="333333"/>
                <w:shd w:val="clear" w:color="auto" w:fill="FFFFFF"/>
                <w:lang w:val="uk-UA"/>
              </w:rPr>
            </w:pPr>
            <w:r w:rsidRPr="00586A05">
              <w:rPr>
                <w:color w:val="333333"/>
                <w:shd w:val="clear" w:color="auto" w:fill="FFFFFF"/>
                <w:lang w:val="uk-UA"/>
              </w:rPr>
              <w:t xml:space="preserve">Учасник процедури закупівлі підтверджує </w:t>
            </w:r>
            <w:r w:rsidRPr="00586A05">
              <w:rPr>
                <w:color w:val="333333"/>
                <w:shd w:val="clear" w:color="auto" w:fill="FFFFFF"/>
                <w:lang w:val="uk-UA"/>
              </w:rPr>
              <w:lastRenderedPageBreak/>
              <w:t>відсутність підстав, зазначених в цьому пункті (</w:t>
            </w:r>
            <w:r w:rsidR="00586A05" w:rsidRPr="00586A05">
              <w:rPr>
                <w:color w:val="333333"/>
                <w:shd w:val="clear" w:color="auto" w:fill="FFFFFF"/>
                <w:lang w:val="uk-UA"/>
              </w:rPr>
              <w:t>крім підпунктів 1 і 7,</w:t>
            </w:r>
            <w:r w:rsidRPr="00586A05">
              <w:rPr>
                <w:color w:val="333333"/>
                <w:shd w:val="clear" w:color="auto" w:fill="FFFFFF"/>
                <w:lang w:val="uk-UA"/>
              </w:rPr>
              <w:t xml:space="preserve">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08A1" w:rsidRPr="000008A1" w:rsidRDefault="00D839C9" w:rsidP="00FF7F09">
            <w:pPr>
              <w:widowControl w:val="0"/>
              <w:ind w:firstLine="462"/>
              <w:jc w:val="both"/>
              <w:rPr>
                <w:lang w:val="uk-UA"/>
              </w:rPr>
            </w:pPr>
            <w:r w:rsidRPr="00D839C9">
              <w:rPr>
                <w:color w:val="333333"/>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C3349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sidR="008168EF">
              <w:rPr>
                <w:rFonts w:eastAsia="Times New Roman"/>
                <w:color w:val="000000"/>
                <w:lang w:val="uk-UA"/>
              </w:rPr>
              <w:t>и</w:t>
            </w:r>
            <w:r w:rsidRPr="00C3349B">
              <w:rPr>
                <w:rFonts w:eastAsia="Times New Roman"/>
                <w:color w:val="000000"/>
                <w:lang w:val="uk-UA"/>
              </w:rPr>
              <w:t xml:space="preserve"> друго</w:t>
            </w:r>
            <w:r w:rsidR="008168EF">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223F44" w:rsidRDefault="00FF7F09" w:rsidP="00CA3CB5">
            <w:pPr>
              <w:widowControl w:val="0"/>
              <w:ind w:firstLine="421"/>
              <w:jc w:val="both"/>
              <w:rPr>
                <w:highlight w:val="yellow"/>
                <w:lang w:val="uk-UA"/>
              </w:rPr>
            </w:pPr>
            <w:r w:rsidRPr="00FF7F09">
              <w:rPr>
                <w:rFonts w:eastAsia="Times New Roman"/>
                <w:lang w:val="uk-UA"/>
              </w:rPr>
              <w:t>При закупівлі товару не передбачається</w:t>
            </w:r>
          </w:p>
        </w:tc>
      </w:tr>
      <w:tr w:rsidR="00E868B0" w:rsidRPr="006903D2"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FC7912" w:rsidP="00FC7912">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679D5" w:rsidRPr="00F679D5" w:rsidRDefault="00F679D5" w:rsidP="00F679D5">
            <w:pPr>
              <w:widowControl w:val="0"/>
              <w:ind w:firstLine="462"/>
              <w:jc w:val="both"/>
              <w:rPr>
                <w:rFonts w:eastAsia="Times New Roman"/>
                <w:lang w:val="uk-UA"/>
              </w:rPr>
            </w:pPr>
            <w:r w:rsidRPr="00F679D5">
              <w:rPr>
                <w:rFonts w:eastAsia="Times New Roman"/>
                <w:lang w:val="uk-UA"/>
              </w:rPr>
              <w:t>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79D5" w:rsidRDefault="00F679D5" w:rsidP="00F679D5">
            <w:pPr>
              <w:widowControl w:val="0"/>
              <w:ind w:firstLine="462"/>
              <w:jc w:val="both"/>
              <w:rPr>
                <w:rFonts w:eastAsia="Times New Roman"/>
                <w:lang w:val="uk-UA"/>
              </w:rPr>
            </w:pPr>
            <w:r w:rsidRPr="00F679D5">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F679D5">
              <w:rPr>
                <w:rFonts w:eastAsia="Times New Roman"/>
                <w:lang w:val="uk-UA"/>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4B1F" w:rsidRPr="00B64B1F" w:rsidRDefault="00B64B1F" w:rsidP="00B64B1F">
            <w:pPr>
              <w:widowControl w:val="0"/>
              <w:ind w:firstLine="462"/>
              <w:jc w:val="both"/>
              <w:rPr>
                <w:lang w:val="uk-UA"/>
              </w:rPr>
            </w:pPr>
            <w:r w:rsidRPr="00B64B1F">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3CB5" w:rsidRDefault="00B64B1F" w:rsidP="00B64B1F">
            <w:pPr>
              <w:widowControl w:val="0"/>
              <w:ind w:firstLine="462"/>
              <w:jc w:val="both"/>
              <w:rPr>
                <w:lang w:val="uk-UA"/>
              </w:rPr>
            </w:pPr>
            <w:r w:rsidRPr="00B64B1F">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F679D5" w:rsidRPr="00CD7243" w:rsidRDefault="00F679D5" w:rsidP="00B64B1F">
            <w:pPr>
              <w:widowControl w:val="0"/>
              <w:ind w:firstLine="462"/>
              <w:jc w:val="both"/>
              <w:rPr>
                <w:lang w:val="uk-UA"/>
              </w:rPr>
            </w:pPr>
            <w:r w:rsidRPr="00F679D5">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259"/>
              <w:jc w:val="both"/>
              <w:rPr>
                <w:rFonts w:eastAsia="Times New Roman"/>
                <w:lang w:val="uk-UA"/>
              </w:rPr>
            </w:pPr>
            <w:r w:rsidRPr="00CD7243">
              <w:rPr>
                <w:rFonts w:eastAsia="Times New Roman"/>
                <w:lang w:val="uk-UA"/>
              </w:rPr>
              <w:t>Кінцевий строк подання тендерних пропозицій</w:t>
            </w:r>
            <w:r w:rsidR="00B64B96" w:rsidRPr="00CD7243">
              <w:rPr>
                <w:rFonts w:eastAsia="Times New Roman"/>
                <w:lang w:val="uk-UA"/>
              </w:rPr>
              <w:t>:</w:t>
            </w:r>
            <w:r w:rsidRPr="00CD7243">
              <w:rPr>
                <w:rFonts w:eastAsia="Times New Roman"/>
                <w:lang w:val="uk-UA"/>
              </w:rPr>
              <w:t xml:space="preserve"> </w:t>
            </w:r>
            <w:r w:rsidR="00D21E43">
              <w:rPr>
                <w:rFonts w:eastAsia="Times New Roman"/>
              </w:rPr>
              <w:t>20</w:t>
            </w:r>
            <w:r w:rsidR="00DB6E26" w:rsidRPr="002C4B9E">
              <w:rPr>
                <w:rFonts w:eastAsia="Times New Roman"/>
                <w:lang w:val="uk-UA"/>
              </w:rPr>
              <w:t>.</w:t>
            </w:r>
            <w:r w:rsidR="002C4B9E" w:rsidRPr="002C4B9E">
              <w:rPr>
                <w:rFonts w:eastAsia="Times New Roman"/>
              </w:rPr>
              <w:t>0</w:t>
            </w:r>
            <w:r w:rsidR="004807BC">
              <w:rPr>
                <w:rFonts w:eastAsia="Times New Roman"/>
                <w:lang w:val="uk-UA"/>
              </w:rPr>
              <w:t>4</w:t>
            </w:r>
            <w:r w:rsidR="00DB6E26" w:rsidRPr="002C4B9E">
              <w:rPr>
                <w:rFonts w:eastAsia="Times New Roman"/>
                <w:lang w:val="uk-UA"/>
              </w:rPr>
              <w:t>.</w:t>
            </w:r>
            <w:r w:rsidR="00DB6E26" w:rsidRPr="002C4B9E">
              <w:rPr>
                <w:rFonts w:eastAsia="Times New Roman"/>
              </w:rPr>
              <w:t>202</w:t>
            </w:r>
            <w:r w:rsidR="002C4B9E" w:rsidRPr="002C4B9E">
              <w:rPr>
                <w:rFonts w:eastAsia="Times New Roman"/>
              </w:rPr>
              <w:t>4</w:t>
            </w:r>
            <w:r w:rsidR="00EF363C" w:rsidRPr="002C4B9E">
              <w:rPr>
                <w:rFonts w:eastAsia="Times New Roman"/>
                <w:lang w:val="uk-UA"/>
              </w:rPr>
              <w:t xml:space="preserve"> 00 год 00 хв</w:t>
            </w:r>
            <w:r w:rsidR="00B679AB" w:rsidRPr="002C4B9E">
              <w:rPr>
                <w:rFonts w:eastAsia="Times New Roman"/>
                <w:lang w:val="uk-UA"/>
              </w:rPr>
              <w:t>.</w:t>
            </w:r>
          </w:p>
          <w:p w:rsidR="00E868B0" w:rsidRPr="00CD7243" w:rsidRDefault="00676463">
            <w:pPr>
              <w:widowControl w:val="0"/>
              <w:ind w:firstLine="259"/>
              <w:jc w:val="both"/>
              <w:rPr>
                <w:rFonts w:eastAsia="Times New Roman"/>
                <w:lang w:val="uk-UA"/>
              </w:rPr>
            </w:pPr>
            <w:r w:rsidRPr="00CD7243">
              <w:rPr>
                <w:rFonts w:eastAsia="Times New Roman"/>
                <w:lang w:val="uk-UA"/>
              </w:rPr>
              <w:t>Отримана тенд</w:t>
            </w:r>
            <w:bookmarkStart w:id="1" w:name="_GoBack"/>
            <w:bookmarkEnd w:id="1"/>
            <w:r w:rsidRPr="00CD7243">
              <w:rPr>
                <w:rFonts w:eastAsia="Times New Roman"/>
                <w:lang w:val="uk-UA"/>
              </w:rPr>
              <w:t>ерна пропозиція автоматично вноситься до реєстру.</w:t>
            </w:r>
          </w:p>
          <w:p w:rsidR="00E868B0" w:rsidRPr="00CD7243" w:rsidRDefault="00676463">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8F5CC8" w:rsidRDefault="00896011" w:rsidP="00B64B96">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5CC8">
              <w:rPr>
                <w:rFonts w:eastAsia="Times New Roman"/>
                <w:lang w:val="uk-UA"/>
              </w:rPr>
              <w:t>.</w:t>
            </w:r>
          </w:p>
          <w:p w:rsidR="00385610" w:rsidRPr="008F5CC8" w:rsidRDefault="00385610"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5610" w:rsidRPr="00E41107" w:rsidRDefault="00385610" w:rsidP="00385610">
            <w:pPr>
              <w:widowControl w:val="0"/>
              <w:ind w:right="120" w:firstLine="425"/>
              <w:jc w:val="both"/>
              <w:rPr>
                <w:rFonts w:eastAsia="Times New Roman"/>
                <w:lang w:val="uk-UA"/>
              </w:rPr>
            </w:pPr>
            <w:r w:rsidRPr="008F5CC8">
              <w:rPr>
                <w:rFonts w:eastAsia="Times New Roman"/>
                <w:lang w:val="uk-UA"/>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21399" w:rsidRPr="00CD7243" w:rsidRDefault="00321399" w:rsidP="00321399">
            <w:pPr>
              <w:widowControl w:val="0"/>
              <w:ind w:firstLine="462"/>
              <w:jc w:val="both"/>
              <w:rPr>
                <w:rFonts w:eastAsia="Times New Roman"/>
                <w:lang w:val="uk-UA"/>
              </w:rPr>
            </w:pPr>
            <w:r w:rsidRPr="00A94F2E">
              <w:rPr>
                <w:rFonts w:eastAsia="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3C27DD">
              <w:rPr>
                <w:rFonts w:eastAsia="Times New Roman"/>
                <w:b/>
                <w:lang w:val="uk-UA"/>
              </w:rPr>
              <w:lastRenderedPageBreak/>
              <w:t>V. Оцінка тендерної пропозиції</w:t>
            </w:r>
          </w:p>
        </w:tc>
      </w:tr>
      <w:tr w:rsidR="00E868B0" w:rsidRPr="006903D2"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C2264" w:rsidRPr="009C2264" w:rsidRDefault="009C2264"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347C3"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9C2264" w:rsidRDefault="009C2264" w:rsidP="009C2264">
            <w:pPr>
              <w:widowControl w:val="0"/>
              <w:ind w:firstLine="259"/>
              <w:jc w:val="both"/>
              <w:rPr>
                <w:rFonts w:eastAsia="Times New Roman"/>
                <w:lang w:val="uk-UA"/>
              </w:rPr>
            </w:pPr>
            <w:r w:rsidRPr="009C2264">
              <w:rPr>
                <w:rFonts w:eastAsia="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w:t>
            </w:r>
            <w:r w:rsidRPr="009C2264">
              <w:rPr>
                <w:rFonts w:eastAsia="Times New Roman"/>
                <w:lang w:val="uk-UA"/>
              </w:rPr>
              <w:lastRenderedPageBreak/>
              <w:t>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47C3" w:rsidRDefault="001347C3" w:rsidP="009C2264">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4F6C" w:rsidRDefault="00EE0375" w:rsidP="00F57B53">
            <w:pPr>
              <w:widowControl w:val="0"/>
              <w:ind w:firstLine="259"/>
              <w:jc w:val="both"/>
              <w:rPr>
                <w:rFonts w:eastAsia="Times New Roman"/>
                <w:lang w:val="uk-UA"/>
              </w:rPr>
            </w:pPr>
            <w:r>
              <w:rPr>
                <w:rFonts w:eastAsia="Times New Roman"/>
                <w:lang w:val="uk-UA"/>
              </w:rPr>
              <w:t>К</w:t>
            </w:r>
            <w:r w:rsidR="006D4F6C">
              <w:rPr>
                <w:rFonts w:eastAsia="Times New Roman"/>
                <w:lang w:val="uk-UA"/>
              </w:rPr>
              <w:t>ритерій оцінки тендерної пропозиції є ціна (</w:t>
            </w:r>
            <w:r w:rsidR="001347C3">
              <w:rPr>
                <w:rFonts w:eastAsia="Times New Roman"/>
                <w:lang w:val="uk-UA"/>
              </w:rPr>
              <w:t xml:space="preserve">Питома вага – </w:t>
            </w:r>
            <w:r w:rsidR="006D4F6C">
              <w:rPr>
                <w:rFonts w:eastAsia="Times New Roman"/>
                <w:lang w:val="uk-UA"/>
              </w:rPr>
              <w:t>100%).</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Оцінка здійснюється щодо предмета закупівлі вцілому.</w:t>
            </w:r>
          </w:p>
          <w:p w:rsidR="00F57B53" w:rsidRDefault="00F57B53" w:rsidP="00F57B53">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30C2" w:rsidRPr="00F430C2">
              <w:rPr>
                <w:rFonts w:eastAsia="Times New Roman"/>
                <w:lang w:val="uk-UA"/>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F430C2">
              <w:rPr>
                <w:rFonts w:eastAsia="Times New Roman"/>
                <w:lang w:val="uk-UA"/>
              </w:rPr>
              <w:t>.</w:t>
            </w:r>
            <w:r w:rsidR="00BB467F" w:rsidRPr="00EF3675">
              <w:rPr>
                <w:lang w:val="uk-UA"/>
              </w:rPr>
              <w:t xml:space="preserve"> </w:t>
            </w:r>
            <w:r w:rsidR="00BB467F"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E0375" w:rsidRDefault="00EE0375"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sidR="00F3391D">
              <w:rPr>
                <w:rFonts w:eastAsia="Times New Roman"/>
                <w:lang w:val="uk-UA"/>
              </w:rPr>
              <w:t>,</w:t>
            </w:r>
            <w:r w:rsidRPr="00EE0375">
              <w:rPr>
                <w:rFonts w:eastAsia="Times New Roman"/>
                <w:lang w:val="uk-UA"/>
              </w:rPr>
              <w:t>5 %.</w:t>
            </w:r>
          </w:p>
          <w:p w:rsidR="00EE20C6" w:rsidRDefault="00EE20C6" w:rsidP="00EE20C6">
            <w:pPr>
              <w:widowControl w:val="0"/>
              <w:ind w:firstLine="259"/>
              <w:jc w:val="both"/>
              <w:rPr>
                <w:rFonts w:eastAsia="Times New Roman"/>
                <w:lang w:val="uk-UA"/>
              </w:rPr>
            </w:pPr>
            <w:r w:rsidRPr="00EE20C6">
              <w:rPr>
                <w:rFonts w:eastAsia="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20C6" w:rsidRPr="00EE20C6" w:rsidRDefault="00EE20C6" w:rsidP="00EE20C6">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w:t>
            </w:r>
            <w:r w:rsidRPr="00EE20C6">
              <w:rPr>
                <w:rFonts w:eastAsia="Times New Roman"/>
                <w:lang w:val="uk-UA"/>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E0375">
              <w:rPr>
                <w:rFonts w:eastAsia="Times New Roman"/>
                <w:lang w:val="uk-UA"/>
              </w:rPr>
              <w:t>7</w:t>
            </w:r>
            <w:r w:rsidRPr="00EE20C6">
              <w:rPr>
                <w:rFonts w:eastAsia="Times New Roman"/>
                <w:lang w:val="uk-UA"/>
              </w:rPr>
              <w:t xml:space="preserve"> </w:t>
            </w:r>
            <w:r w:rsidR="00EE0375">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C6" w:rsidRDefault="00EE20C6" w:rsidP="00EE20C6">
            <w:pPr>
              <w:widowControl w:val="0"/>
              <w:ind w:firstLine="259"/>
              <w:jc w:val="both"/>
              <w:rPr>
                <w:rFonts w:eastAsia="Times New Roman"/>
                <w:lang w:val="uk-UA"/>
              </w:rPr>
            </w:pPr>
            <w:r w:rsidRPr="00EE20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C6" w:rsidRDefault="00EE20C6" w:rsidP="00EE20C6">
            <w:pPr>
              <w:widowControl w:val="0"/>
              <w:ind w:firstLine="259"/>
              <w:jc w:val="both"/>
              <w:rPr>
                <w:rFonts w:eastAsia="Times New Roman"/>
                <w:lang w:val="uk-UA"/>
              </w:rPr>
            </w:pPr>
            <w:r w:rsidRPr="00EE20C6">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w:t>
            </w:r>
            <w:r w:rsidRPr="00EE20C6">
              <w:rPr>
                <w:rFonts w:eastAsia="Times New Roman"/>
                <w:lang w:val="uk-UA"/>
              </w:rPr>
              <w:lastRenderedPageBreak/>
              <w:t>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68B0" w:rsidRDefault="00EE20C6"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невиправлення </w:t>
            </w:r>
            <w:r w:rsidRPr="00825C8F">
              <w:rPr>
                <w:rFonts w:eastAsia="Times New Roman"/>
                <w:lang w:val="uk-UA"/>
              </w:rPr>
              <w:t>учасниками виявлених невідповідностей.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F57ED" w:rsidRPr="00CD7243" w:rsidRDefault="005F57ED"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868B0" w:rsidRPr="006903D2"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23498" w:rsidRPr="00723498" w:rsidRDefault="00723498"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rsidR="00723498" w:rsidRPr="00723498" w:rsidRDefault="00723498"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498" w:rsidRPr="00723498" w:rsidRDefault="00723498" w:rsidP="00723498">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B0E34" w:rsidRPr="00EF3675">
              <w:rPr>
                <w:rFonts w:eastAsia="Times New Roman"/>
                <w:lang w:val="uk-UA"/>
              </w:rPr>
              <w:t>’</w:t>
            </w:r>
            <w:r w:rsidRPr="00723498">
              <w:rPr>
                <w:rFonts w:eastAsia="Times New Roman"/>
                <w:lang w:val="uk-UA"/>
              </w:rPr>
              <w:t xml:space="preserve">язані із оформленням </w:t>
            </w:r>
            <w:r w:rsidRPr="00723498">
              <w:rPr>
                <w:rFonts w:eastAsia="Times New Roman"/>
                <w:lang w:val="uk-UA"/>
              </w:rPr>
              <w:lastRenderedPageBreak/>
              <w:t>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498" w:rsidRPr="00723498" w:rsidRDefault="00723498" w:rsidP="00723498">
            <w:pPr>
              <w:ind w:firstLine="484"/>
              <w:jc w:val="both"/>
              <w:rPr>
                <w:rFonts w:eastAsia="Times New Roman"/>
                <w:lang w:val="uk-UA"/>
              </w:rPr>
            </w:pPr>
            <w:r w:rsidRPr="00723498">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498" w:rsidRPr="00723498" w:rsidRDefault="00723498" w:rsidP="00723498">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3498" w:rsidRPr="00723498" w:rsidRDefault="00723498" w:rsidP="00723498">
            <w:pPr>
              <w:ind w:firstLine="484"/>
              <w:jc w:val="both"/>
              <w:rPr>
                <w:rFonts w:eastAsia="Times New Roman"/>
                <w:lang w:val="uk-UA"/>
              </w:rPr>
            </w:pPr>
            <w:r w:rsidRPr="00723498">
              <w:rPr>
                <w:rFonts w:eastAsia="Times New Roman"/>
                <w:lang w:val="uk-UA"/>
              </w:rPr>
              <w:t>Інші умови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723498" w:rsidRPr="00723498" w:rsidRDefault="00723498" w:rsidP="00723498">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723498" w:rsidRPr="00723498" w:rsidRDefault="00723498"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498" w:rsidRPr="00723498" w:rsidRDefault="00723498"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498" w:rsidRPr="00723498" w:rsidRDefault="00723498" w:rsidP="00723498">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23498" w:rsidRPr="00723498" w:rsidRDefault="00723498" w:rsidP="00723498">
            <w:pPr>
              <w:ind w:firstLine="484"/>
              <w:jc w:val="both"/>
              <w:rPr>
                <w:rFonts w:eastAsia="Times New Roman"/>
                <w:lang w:val="uk-UA"/>
              </w:rPr>
            </w:pPr>
            <w:r w:rsidRPr="00723498">
              <w:rPr>
                <w:rFonts w:eastAsia="Times New Roman"/>
                <w:lang w:val="uk-UA"/>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w:t>
            </w:r>
            <w:r w:rsidRPr="00723498">
              <w:rPr>
                <w:rFonts w:eastAsia="Times New Roman"/>
                <w:lang w:val="uk-UA"/>
              </w:rPr>
              <w:lastRenderedPageBreak/>
              <w:t>процедурі закупівлі, відповідно до абзацу 4 статті 2 Закону України «Про захист персональних даних» від 01.06.2010 № 2297-VI.</w:t>
            </w:r>
          </w:p>
          <w:p w:rsidR="00723498" w:rsidRPr="00723498" w:rsidRDefault="00723498" w:rsidP="00723498">
            <w:pPr>
              <w:ind w:firstLine="484"/>
              <w:jc w:val="both"/>
              <w:rPr>
                <w:rFonts w:eastAsia="Times New Roman"/>
                <w:lang w:val="uk-UA"/>
              </w:rPr>
            </w:pPr>
            <w:r w:rsidRPr="00723498">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723498" w:rsidRDefault="00723498" w:rsidP="00723498">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498" w:rsidRPr="00723498" w:rsidRDefault="00723498"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723498" w:rsidRPr="00723498" w:rsidRDefault="00723498" w:rsidP="00723498">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498" w:rsidRPr="00723498" w:rsidRDefault="00723498" w:rsidP="00723498">
            <w:pPr>
              <w:ind w:firstLine="484"/>
              <w:jc w:val="both"/>
              <w:rPr>
                <w:rFonts w:eastAsia="Times New Roman"/>
                <w:lang w:val="uk-UA"/>
              </w:rPr>
            </w:pPr>
            <w:r w:rsidRPr="00723498">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r w:rsidR="006D4F6C">
              <w:rPr>
                <w:rFonts w:eastAsia="Times New Roman"/>
                <w:lang w:val="uk-UA"/>
              </w:rPr>
              <w:t>о</w:t>
            </w:r>
            <w:r w:rsidRPr="00723498">
              <w:rPr>
                <w:rFonts w:eastAsia="Times New Roman"/>
                <w:lang w:val="uk-UA"/>
              </w:rPr>
              <w:t>”.</w:t>
            </w:r>
          </w:p>
          <w:p w:rsidR="00723498" w:rsidRPr="00723498" w:rsidRDefault="00723498" w:rsidP="00723498">
            <w:pPr>
              <w:ind w:firstLine="484"/>
              <w:jc w:val="both"/>
              <w:rPr>
                <w:rFonts w:eastAsia="Times New Roman"/>
                <w:lang w:val="uk-UA"/>
              </w:rPr>
            </w:pPr>
            <w:r w:rsidRPr="00723498">
              <w:rPr>
                <w:rFonts w:eastAsia="Times New Roman"/>
                <w:lang w:val="uk-UA"/>
              </w:rPr>
              <w:t>Примітка:</w:t>
            </w:r>
          </w:p>
          <w:p w:rsidR="00723498" w:rsidRPr="00723498" w:rsidRDefault="00723498" w:rsidP="00723498">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23498" w:rsidRDefault="00723498" w:rsidP="00723498">
            <w:pPr>
              <w:ind w:firstLine="484"/>
              <w:jc w:val="both"/>
              <w:rPr>
                <w:rFonts w:eastAsia="Times New Roman"/>
                <w:lang w:val="uk-UA"/>
              </w:rPr>
            </w:pPr>
            <w:r w:rsidRPr="00723498">
              <w:rPr>
                <w:rFonts w:eastAsia="Times New Roman"/>
                <w:lang w:val="uk-UA"/>
              </w:rPr>
              <w:t>11. Пропозиція учасника може містити документи з водяними знаками.</w:t>
            </w:r>
          </w:p>
          <w:p w:rsidR="00723498" w:rsidRPr="00723498" w:rsidRDefault="00723498" w:rsidP="00723498">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498" w:rsidRPr="001F599A" w:rsidRDefault="00723498" w:rsidP="00723498">
            <w:pPr>
              <w:ind w:firstLine="484"/>
              <w:jc w:val="both"/>
              <w:rPr>
                <w:rFonts w:eastAsia="Times New Roman"/>
                <w:lang w:val="uk-UA"/>
              </w:rPr>
            </w:pPr>
            <w:r w:rsidRPr="00723498">
              <w:rPr>
                <w:rFonts w:eastAsia="Times New Roman"/>
                <w:lang w:val="uk-UA"/>
              </w:rPr>
              <w:t xml:space="preserve">— </w:t>
            </w:r>
            <w:r w:rsidR="00FB0E34" w:rsidRPr="001F599A">
              <w:rPr>
                <w:rFonts w:eastAsia="Times New Roman"/>
                <w:lang w:val="uk-UA"/>
              </w:rPr>
              <w:t>П</w:t>
            </w:r>
            <w:r w:rsidRPr="001F599A">
              <w:rPr>
                <w:rFonts w:eastAsia="Times New Roman"/>
                <w:lang w:val="uk-UA"/>
              </w:rPr>
              <w:t xml:space="preserve">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sidRPr="001F599A">
              <w:rPr>
                <w:rFonts w:eastAsia="Times New Roman"/>
                <w:lang w:val="uk-UA"/>
              </w:rPr>
              <w:lastRenderedPageBreak/>
              <w:t>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498" w:rsidRPr="001F599A" w:rsidRDefault="00723498" w:rsidP="00723498">
            <w:pPr>
              <w:ind w:firstLine="484"/>
              <w:jc w:val="both"/>
              <w:rPr>
                <w:rFonts w:eastAsia="Times New Roman"/>
                <w:lang w:val="uk-UA"/>
              </w:rPr>
            </w:pPr>
            <w:r w:rsidRPr="001F599A">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498" w:rsidRPr="00723498" w:rsidRDefault="00723498" w:rsidP="00723498">
            <w:pPr>
              <w:ind w:firstLine="484"/>
              <w:jc w:val="both"/>
              <w:rPr>
                <w:rFonts w:eastAsia="Times New Roman"/>
                <w:lang w:val="uk-UA"/>
              </w:rPr>
            </w:pPr>
            <w:r w:rsidRPr="001F599A">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803A02" w:rsidRDefault="00723498" w:rsidP="00723498">
            <w:pPr>
              <w:ind w:firstLine="484"/>
              <w:jc w:val="both"/>
              <w:rPr>
                <w:rFonts w:eastAsia="Times New Roman"/>
                <w:lang w:val="uk-UA"/>
              </w:rPr>
            </w:pPr>
            <w:r w:rsidRPr="00723498">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00900F6D" w:rsidRPr="00900F6D">
              <w:rPr>
                <w:rFonts w:eastAsia="Times New Roman"/>
                <w:lang w:val="uk-UA"/>
              </w:rPr>
              <w:t>громадян Російської Федерації/Республіки Білорусь</w:t>
            </w:r>
            <w:r w:rsidR="00A64C68">
              <w:rPr>
                <w:lang w:val="uk-UA"/>
              </w:rPr>
              <w:t>/</w:t>
            </w:r>
            <w:r w:rsidR="00A64C68" w:rsidRPr="00A64C68">
              <w:rPr>
                <w:rFonts w:eastAsia="Times New Roman"/>
                <w:lang w:val="uk-UA"/>
              </w:rPr>
              <w:t>Ісламської Республіки Іран</w:t>
            </w:r>
            <w:r w:rsidR="00900F6D" w:rsidRPr="00900F6D">
              <w:rPr>
                <w:rFonts w:eastAsia="Times New Roman"/>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64C68">
              <w:rPr>
                <w:rFonts w:eastAsia="Times New Roman"/>
                <w:lang w:val="uk-UA"/>
              </w:rPr>
              <w:t>/</w:t>
            </w:r>
            <w:r w:rsidR="00A64C68" w:rsidRPr="00A64C68">
              <w:rPr>
                <w:rFonts w:eastAsia="Times New Roman"/>
                <w:lang w:val="uk-UA"/>
              </w:rPr>
              <w:t>Ісламської Республіки Іран</w:t>
            </w:r>
            <w:r w:rsidR="00900F6D" w:rsidRPr="00900F6D">
              <w:rPr>
                <w:rFonts w:eastAsia="Times New Roman"/>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64C68">
              <w:rPr>
                <w:rFonts w:eastAsia="Times New Roman"/>
                <w:lang w:val="uk-UA"/>
              </w:rPr>
              <w:t>/</w:t>
            </w:r>
            <w:r w:rsidR="00A64C68" w:rsidRPr="000447B8">
              <w:rPr>
                <w:lang w:val="uk-UA"/>
              </w:rPr>
              <w:t xml:space="preserve"> </w:t>
            </w:r>
            <w:r w:rsidR="00A64C68" w:rsidRPr="00A64C68">
              <w:rPr>
                <w:rFonts w:eastAsia="Times New Roman"/>
                <w:lang w:val="uk-UA"/>
              </w:rPr>
              <w:t>Ісламської Республіки Іран</w:t>
            </w:r>
            <w:r w:rsidR="00900F6D" w:rsidRPr="00900F6D">
              <w:rPr>
                <w:rFonts w:eastAsia="Times New Roman"/>
                <w:lang w:val="uk-UA"/>
              </w:rPr>
              <w:t>, громадянин Російської Федерації/Республіки Білорусь</w:t>
            </w:r>
            <w:r w:rsidR="00136A3E">
              <w:rPr>
                <w:rFonts w:eastAsia="Times New Roman"/>
                <w:lang w:val="uk-UA"/>
              </w:rPr>
              <w:t>/</w:t>
            </w:r>
            <w:r w:rsidR="00803A02" w:rsidRPr="00803A02">
              <w:rPr>
                <w:rFonts w:eastAsia="Times New Roman"/>
                <w:lang w:val="uk-UA"/>
              </w:rPr>
              <w:t>Ісламської Республіки Іран</w:t>
            </w:r>
            <w:r w:rsidR="00900F6D" w:rsidRPr="00900F6D">
              <w:rPr>
                <w:rFonts w:eastAsia="Times New Roman"/>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64C68">
              <w:rPr>
                <w:rFonts w:eastAsia="Times New Roman"/>
                <w:lang w:val="uk-UA"/>
              </w:rPr>
              <w:t>/</w:t>
            </w:r>
            <w:r w:rsidR="00A64C68" w:rsidRPr="000447B8">
              <w:rPr>
                <w:lang w:val="uk-UA"/>
              </w:rPr>
              <w:t xml:space="preserve"> </w:t>
            </w:r>
            <w:r w:rsidR="00A64C68" w:rsidRPr="00A64C68">
              <w:rPr>
                <w:rFonts w:eastAsia="Times New Roman"/>
                <w:lang w:val="uk-UA"/>
              </w:rPr>
              <w:t>Ісламської Республіки Іран</w:t>
            </w:r>
            <w:r w:rsidR="00900F6D" w:rsidRPr="00900F6D">
              <w:rPr>
                <w:rFonts w:eastAsia="Times New Roman"/>
                <w:lang w:val="uk-UA"/>
              </w:rPr>
              <w:t xml:space="preserve">, крім випадків коли активи в установленому законодавством порядку передані в управління </w:t>
            </w:r>
            <w:r w:rsidR="00803A02" w:rsidRPr="00803A02">
              <w:rPr>
                <w:rFonts w:eastAsia="Times New Roman"/>
                <w:lang w:val="uk-UA"/>
              </w:rPr>
              <w:t>АРМА</w:t>
            </w:r>
            <w:r w:rsidR="00803A02">
              <w:rPr>
                <w:rFonts w:eastAsia="Times New Roman"/>
                <w:lang w:val="uk-UA"/>
              </w:rPr>
              <w:t>;</w:t>
            </w:r>
          </w:p>
          <w:p w:rsidR="001663E7" w:rsidRPr="00CD7243" w:rsidRDefault="00803A02" w:rsidP="00803A02">
            <w:pPr>
              <w:jc w:val="both"/>
              <w:rPr>
                <w:lang w:val="uk-UA"/>
              </w:rPr>
            </w:pPr>
            <w:r w:rsidRPr="00803A02">
              <w:rPr>
                <w:rFonts w:eastAsia="Times New Roman"/>
                <w:lang w:val="uk-UA"/>
              </w:rPr>
              <w:t>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E868B0" w:rsidRPr="006903D2"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E20C6" w:rsidRPr="00EE20C6" w:rsidRDefault="00EE20C6" w:rsidP="00EE20C6">
            <w:pPr>
              <w:ind w:firstLine="259"/>
              <w:jc w:val="both"/>
              <w:textAlignment w:val="baseline"/>
              <w:rPr>
                <w:rFonts w:eastAsia="Times New Roman"/>
                <w:color w:val="000000"/>
                <w:lang w:val="uk-UA" w:eastAsia="uk-UA"/>
              </w:rPr>
            </w:pPr>
            <w:bookmarkStart w:id="2" w:name="26in1rg"/>
            <w:bookmarkEnd w:id="2"/>
            <w:r w:rsidRPr="00EE20C6">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1) учасник процедури закупівлі:</w:t>
            </w:r>
          </w:p>
          <w:p w:rsidR="00D3533F" w:rsidRPr="00EE20C6" w:rsidRDefault="009340EC" w:rsidP="00EE20C6">
            <w:pPr>
              <w:ind w:firstLine="259"/>
              <w:jc w:val="both"/>
              <w:textAlignment w:val="baseline"/>
              <w:rPr>
                <w:rFonts w:eastAsia="Times New Roman"/>
                <w:color w:val="000000"/>
                <w:lang w:val="uk-UA" w:eastAsia="uk-UA"/>
              </w:rPr>
            </w:pPr>
            <w:r w:rsidRPr="009340EC">
              <w:rPr>
                <w:rFonts w:eastAsia="Times New Roman"/>
                <w:color w:val="000000"/>
                <w:lang w:val="uk-UA" w:eastAsia="uk-UA"/>
              </w:rPr>
              <w:lastRenderedPageBreak/>
              <w:t xml:space="preserve">— </w:t>
            </w:r>
            <w:r w:rsidR="00D3533F" w:rsidRPr="00D3533F">
              <w:rPr>
                <w:rFonts w:eastAsia="Times New Roman"/>
                <w:color w:val="000000"/>
                <w:lang w:val="uk-UA" w:eastAsia="uk-UA"/>
              </w:rPr>
              <w:t>підпадає під підстави, встановлені пунктом 47 цих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9340EC">
              <w:rPr>
                <w:rFonts w:eastAsia="Times New Roman"/>
                <w:color w:val="000000"/>
                <w:lang w:val="uk-UA" w:eastAsia="uk-UA"/>
              </w:rPr>
              <w:t>другим</w:t>
            </w:r>
            <w:r w:rsidRPr="00EE20C6">
              <w:rPr>
                <w:rFonts w:eastAsia="Times New Roman"/>
                <w:color w:val="000000"/>
                <w:lang w:val="uk-UA" w:eastAsia="uk-UA"/>
              </w:rPr>
              <w:t xml:space="preserve"> пункту </w:t>
            </w:r>
            <w:r w:rsidR="009340EC" w:rsidRPr="009340EC">
              <w:rPr>
                <w:rFonts w:eastAsia="Times New Roman"/>
                <w:color w:val="000000"/>
                <w:lang w:val="uk-UA" w:eastAsia="uk-UA"/>
              </w:rPr>
              <w:t>42</w:t>
            </w:r>
            <w:r w:rsidRPr="009340EC">
              <w:rPr>
                <w:rFonts w:eastAsia="Times New Roman"/>
                <w:color w:val="000000"/>
                <w:lang w:val="uk-UA" w:eastAsia="uk-UA"/>
              </w:rPr>
              <w:t xml:space="preserve">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54DF"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009340EC" w:rsidRPr="00653A6C">
              <w:rPr>
                <w:rFonts w:eastAsia="Times New Roman"/>
                <w:color w:val="000000"/>
                <w:lang w:val="uk-UA" w:eastAsia="uk-UA"/>
              </w:rPr>
              <w:t xml:space="preserve">абзацом першим частини чотирнадцятої статті 29 Закону/абзацом дев’ятим пункту 37 </w:t>
            </w:r>
            <w:r w:rsidRPr="00653A6C">
              <w:rPr>
                <w:rFonts w:eastAsia="Times New Roman"/>
                <w:color w:val="000000"/>
                <w:lang w:val="uk-UA" w:eastAsia="uk-UA"/>
              </w:rPr>
              <w:t>Особливостей;</w:t>
            </w:r>
          </w:p>
          <w:p w:rsidR="00B81202" w:rsidRDefault="00B81202"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sidR="003661FF">
              <w:rPr>
                <w:lang w:val="uk-UA"/>
              </w:rPr>
              <w:t>40</w:t>
            </w:r>
            <w:r w:rsidRPr="00B81202">
              <w:rPr>
                <w:lang w:val="uk-UA"/>
              </w:rPr>
              <w:t xml:space="preserve"> цих </w:t>
            </w:r>
            <w:r w:rsidR="003661FF">
              <w:rPr>
                <w:lang w:val="uk-UA"/>
              </w:rPr>
              <w:t>О</w:t>
            </w:r>
            <w:r w:rsidRPr="00B81202">
              <w:rPr>
                <w:lang w:val="uk-UA"/>
              </w:rPr>
              <w:t>собливостей;</w:t>
            </w:r>
          </w:p>
          <w:p w:rsidR="00974CE9" w:rsidRDefault="00B81202" w:rsidP="00B81202">
            <w:pPr>
              <w:pStyle w:val="af5"/>
              <w:ind w:left="0"/>
              <w:jc w:val="both"/>
              <w:textAlignment w:val="baseline"/>
              <w:rPr>
                <w:lang w:val="uk-UA"/>
              </w:rPr>
            </w:pPr>
            <w:r w:rsidRPr="00B81202">
              <w:rPr>
                <w:lang w:val="uk-UA"/>
              </w:rPr>
              <w:t xml:space="preserve">— </w:t>
            </w:r>
            <w:r w:rsidR="00974CE9" w:rsidRPr="00974CE9">
              <w:rPr>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00974CE9" w:rsidRPr="00974CE9">
              <w:rPr>
                <w:lang w:val="uk-UA"/>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1202" w:rsidRPr="00B81202" w:rsidRDefault="00B81202" w:rsidP="00B81202">
            <w:pPr>
              <w:pStyle w:val="af5"/>
              <w:ind w:left="0"/>
              <w:jc w:val="both"/>
              <w:textAlignment w:val="baseline"/>
              <w:rPr>
                <w:lang w:val="uk-UA"/>
              </w:rPr>
            </w:pPr>
            <w:r w:rsidRPr="00C72EB6">
              <w:rPr>
                <w:lang w:val="uk-UA"/>
              </w:rPr>
              <w:t>2)</w:t>
            </w:r>
            <w:r w:rsidRPr="00B81202">
              <w:rPr>
                <w:lang w:val="uk-UA"/>
              </w:rPr>
              <w:t xml:space="preserve"> тендерна пропозиція:</w:t>
            </w:r>
          </w:p>
          <w:p w:rsidR="00B81202" w:rsidRPr="00B81202" w:rsidRDefault="00B81202" w:rsidP="00B81202">
            <w:pPr>
              <w:pStyle w:val="af5"/>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1FF">
              <w:rPr>
                <w:lang w:val="uk-UA"/>
              </w:rPr>
              <w:t>3</w:t>
            </w:r>
            <w:r w:rsidRPr="00B81202">
              <w:rPr>
                <w:lang w:val="uk-UA"/>
              </w:rPr>
              <w:t xml:space="preserve"> </w:t>
            </w:r>
            <w:r w:rsidR="003661FF">
              <w:rPr>
                <w:lang w:val="uk-UA"/>
              </w:rPr>
              <w:t>О</w:t>
            </w:r>
            <w:r w:rsidRPr="00B81202">
              <w:rPr>
                <w:lang w:val="uk-UA"/>
              </w:rPr>
              <w:t>собливостей;</w:t>
            </w:r>
          </w:p>
          <w:p w:rsidR="00B81202" w:rsidRPr="00B81202" w:rsidRDefault="00B81202" w:rsidP="00B81202">
            <w:pPr>
              <w:pStyle w:val="af5"/>
              <w:ind w:left="0"/>
              <w:jc w:val="both"/>
              <w:textAlignment w:val="baseline"/>
              <w:rPr>
                <w:lang w:val="uk-UA"/>
              </w:rPr>
            </w:pPr>
            <w:r w:rsidRPr="00B81202">
              <w:rPr>
                <w:lang w:val="uk-UA"/>
              </w:rPr>
              <w:t>— є такою, строк дії якої закінчився;</w:t>
            </w:r>
          </w:p>
          <w:p w:rsidR="00B81202" w:rsidRPr="00B81202" w:rsidRDefault="00B81202" w:rsidP="00B81202">
            <w:pPr>
              <w:pStyle w:val="af5"/>
              <w:ind w:left="0"/>
              <w:jc w:val="both"/>
              <w:textAlignment w:val="baseline"/>
              <w:rPr>
                <w:lang w:val="uk-UA"/>
              </w:rPr>
            </w:pPr>
            <w:r w:rsidRPr="00B8120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1202" w:rsidRPr="00B81202" w:rsidRDefault="00B81202" w:rsidP="00B81202">
            <w:pPr>
              <w:pStyle w:val="af5"/>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rsidR="00B81202" w:rsidRPr="00B81202" w:rsidRDefault="00B81202" w:rsidP="00B81202">
            <w:pPr>
              <w:pStyle w:val="af5"/>
              <w:ind w:left="0"/>
              <w:jc w:val="both"/>
              <w:textAlignment w:val="baseline"/>
              <w:rPr>
                <w:lang w:val="uk-UA"/>
              </w:rPr>
            </w:pPr>
            <w:r w:rsidRPr="00B81202">
              <w:rPr>
                <w:lang w:val="uk-UA"/>
              </w:rPr>
              <w:t>3) переможець процедури закупівлі:</w:t>
            </w:r>
          </w:p>
          <w:p w:rsidR="00B81202" w:rsidRPr="00B81202" w:rsidRDefault="00B81202" w:rsidP="00B81202">
            <w:pPr>
              <w:pStyle w:val="af5"/>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81202" w:rsidRPr="00B81202" w:rsidRDefault="00B81202" w:rsidP="00B81202">
            <w:pPr>
              <w:pStyle w:val="af5"/>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003661FF" w:rsidRPr="003661FF">
              <w:rPr>
                <w:lang w:val="uk-UA"/>
              </w:rPr>
              <w:t xml:space="preserve">у підпунктах 3, 5, 6 і 12 та в абзаці чотирнадцятому пункту 47 </w:t>
            </w:r>
            <w:r w:rsidR="003661FF">
              <w:rPr>
                <w:lang w:val="uk-UA"/>
              </w:rPr>
              <w:t>О</w:t>
            </w:r>
            <w:r w:rsidR="003661FF" w:rsidRPr="003661FF">
              <w:rPr>
                <w:lang w:val="uk-UA"/>
              </w:rPr>
              <w:t>собливостей</w:t>
            </w:r>
            <w:r w:rsidRPr="00B81202">
              <w:rPr>
                <w:lang w:val="uk-UA"/>
              </w:rPr>
              <w:t>;</w:t>
            </w:r>
          </w:p>
          <w:p w:rsidR="00B81202" w:rsidRPr="00B81202" w:rsidRDefault="00B81202" w:rsidP="00B81202">
            <w:pPr>
              <w:pStyle w:val="af5"/>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rsidR="00B81202" w:rsidRDefault="00B81202" w:rsidP="00B81202">
            <w:pPr>
              <w:pStyle w:val="af5"/>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661FF">
              <w:rPr>
                <w:lang w:val="uk-UA"/>
              </w:rPr>
              <w:t>першим</w:t>
            </w:r>
            <w:r w:rsidRPr="00B81202">
              <w:rPr>
                <w:lang w:val="uk-UA"/>
              </w:rPr>
              <w:t xml:space="preserve"> пункту </w:t>
            </w:r>
            <w:r w:rsidR="003661FF">
              <w:rPr>
                <w:lang w:val="uk-UA"/>
              </w:rPr>
              <w:t>42</w:t>
            </w:r>
            <w:r w:rsidRPr="00B81202">
              <w:rPr>
                <w:lang w:val="uk-UA"/>
              </w:rPr>
              <w:t xml:space="preserve"> Особливостей.</w:t>
            </w:r>
          </w:p>
          <w:p w:rsidR="00B661DF" w:rsidRPr="00B661DF" w:rsidRDefault="00B661DF" w:rsidP="00B661DF">
            <w:pPr>
              <w:pStyle w:val="af5"/>
              <w:ind w:left="-58"/>
              <w:jc w:val="both"/>
              <w:textAlignment w:val="baseline"/>
              <w:rPr>
                <w:lang w:val="uk-UA"/>
              </w:rPr>
            </w:pPr>
            <w:r w:rsidRPr="00B661DF">
              <w:rPr>
                <w:lang w:val="uk-UA"/>
              </w:rPr>
              <w:t>Замовник може відхилити тендерну пропозицію із зазначенням аргументації в електронній системі закупівель у разі, коли:</w:t>
            </w:r>
          </w:p>
          <w:p w:rsidR="00B661DF" w:rsidRPr="00B661DF" w:rsidRDefault="00B661DF" w:rsidP="00B661DF">
            <w:pPr>
              <w:pStyle w:val="af5"/>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1DF" w:rsidRPr="00B661DF" w:rsidRDefault="00B661DF" w:rsidP="00B661DF">
            <w:pPr>
              <w:pStyle w:val="af5"/>
              <w:ind w:left="-58"/>
              <w:jc w:val="both"/>
              <w:textAlignment w:val="baseline"/>
              <w:rPr>
                <w:lang w:val="uk-UA"/>
              </w:rPr>
            </w:pPr>
            <w:r w:rsidRPr="00B661DF">
              <w:rPr>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w:t>
            </w:r>
            <w:r w:rsidRPr="00B661DF">
              <w:rPr>
                <w:lang w:val="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1DF" w:rsidRPr="00B661DF" w:rsidRDefault="00B661DF" w:rsidP="00B661DF">
            <w:pPr>
              <w:pStyle w:val="af5"/>
              <w:ind w:left="-58"/>
              <w:jc w:val="both"/>
              <w:textAlignment w:val="baseline"/>
              <w:rPr>
                <w:lang w:val="uk-UA"/>
              </w:rPr>
            </w:pPr>
            <w:r w:rsidRPr="00B661DF">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661DF" w:rsidRPr="00B81202" w:rsidRDefault="00B661DF" w:rsidP="00B661DF">
            <w:pPr>
              <w:pStyle w:val="af5"/>
              <w:ind w:left="0"/>
              <w:jc w:val="both"/>
              <w:textAlignment w:val="baseline"/>
              <w:rPr>
                <w:lang w:val="uk-UA"/>
              </w:rPr>
            </w:pPr>
            <w:r w:rsidRPr="00B661D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E868B0"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61DF" w:rsidRPr="00B661DF" w:rsidRDefault="00B661DF" w:rsidP="00B661DF">
            <w:pPr>
              <w:widowControl w:val="0"/>
              <w:ind w:firstLine="462"/>
              <w:jc w:val="both"/>
              <w:rPr>
                <w:rFonts w:eastAsia="Times New Roman"/>
                <w:lang w:val="uk-UA"/>
              </w:rPr>
            </w:pPr>
            <w:bookmarkStart w:id="3" w:name="z337ya"/>
            <w:bookmarkEnd w:id="3"/>
            <w:r w:rsidRPr="00B661DF">
              <w:rPr>
                <w:rFonts w:eastAsia="Times New Roman"/>
                <w:lang w:val="uk-UA"/>
              </w:rPr>
              <w:t xml:space="preserve">Відповідно до пункту </w:t>
            </w:r>
            <w:r w:rsidR="008326FC">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sidR="008326FC">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1) відхилення всіх тендерних пропозицій (у тому </w:t>
            </w:r>
            <w:r w:rsidRPr="00B661DF">
              <w:rPr>
                <w:rFonts w:eastAsia="Times New Roman"/>
                <w:lang w:val="uk-UA"/>
              </w:rPr>
              <w:lastRenderedPageBreak/>
              <w:t>числі, якщо була подана одна тендерна пропозиція, яка відхилена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FC5B7B" w:rsidRPr="00CD7243" w:rsidRDefault="00B661DF"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C5B7B" w:rsidRPr="00FC5B7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31B87" w:rsidRPr="00931B87" w:rsidRDefault="00931B87" w:rsidP="00931B87">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B87" w:rsidRDefault="00931B87" w:rsidP="00931B87">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26FC" w:rsidRPr="00931B87" w:rsidRDefault="008326FC" w:rsidP="00931B87">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68B0" w:rsidRPr="00CD7243" w:rsidRDefault="00931B87"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sidR="00532B45">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532B45">
              <w:rPr>
                <w:rFonts w:eastAsia="Times New Roman"/>
                <w:lang w:val="uk-UA"/>
              </w:rPr>
              <w:t>9</w:t>
            </w:r>
            <w:r w:rsidRPr="00931B87">
              <w:rPr>
                <w:rFonts w:eastAsia="Times New Roman"/>
                <w:lang w:val="uk-UA"/>
              </w:rPr>
              <w:t xml:space="preserve"> Особливостей.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 xml:space="preserve">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sidR="008C10FD">
              <w:rPr>
                <w:rFonts w:eastAsia="Times New Roman"/>
                <w:lang w:val="uk-UA"/>
              </w:rPr>
              <w:t>3</w:t>
            </w:r>
            <w:r w:rsidRPr="00CD7243">
              <w:rPr>
                <w:rFonts w:eastAsia="Times New Roman"/>
                <w:lang w:val="uk-UA"/>
              </w:rPr>
              <w:t xml:space="preserve"> цієї тендерної документації.</w:t>
            </w:r>
          </w:p>
          <w:p w:rsidR="008C10FD" w:rsidRPr="008C10FD" w:rsidRDefault="008C10FD"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50BFE" w:rsidRPr="00CD7243" w:rsidRDefault="00195A8F" w:rsidP="00195A8F">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00550BFE" w:rsidRPr="00550BFE">
              <w:rPr>
                <w:rFonts w:eastAsia="Times New Roman"/>
                <w:color w:val="000000"/>
                <w:lang w:val="uk-UA"/>
              </w:rPr>
              <w:t xml:space="preserve">за результатами проведеної закупівлі згідно з пунктами 10 і 13 </w:t>
            </w:r>
            <w:r w:rsidR="0018576C" w:rsidRPr="0018576C">
              <w:rPr>
                <w:rFonts w:eastAsia="Times New Roman"/>
                <w:color w:val="000000"/>
                <w:lang w:val="uk-UA"/>
              </w:rPr>
              <w:t xml:space="preserve">(крім підпункту 13 пункту 13) </w:t>
            </w:r>
            <w:r w:rsidR="00550BFE" w:rsidRPr="00550BFE">
              <w:rPr>
                <w:rFonts w:eastAsia="Times New Roman"/>
                <w:color w:val="000000"/>
                <w:lang w:val="uk-UA"/>
              </w:rPr>
              <w:t xml:space="preserve">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sidR="00550BFE">
              <w:rPr>
                <w:rFonts w:eastAsia="Times New Roman"/>
                <w:color w:val="000000"/>
                <w:lang w:val="uk-UA"/>
              </w:rPr>
              <w:t>другої</w:t>
            </w:r>
            <w:r w:rsidRPr="00FC5B7B">
              <w:rPr>
                <w:rFonts w:eastAsia="Times New Roman"/>
                <w:color w:val="000000"/>
                <w:lang w:val="uk-UA"/>
              </w:rPr>
              <w:t xml:space="preserve">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rsidR="00DB1B10" w:rsidRPr="00DB1B10" w:rsidRDefault="00DB1B10"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00E173D3" w:rsidRPr="00E21629">
              <w:rPr>
                <w:rFonts w:eastAsia="Times New Roman"/>
                <w:color w:val="000000"/>
                <w:lang w:val="uk-UA"/>
              </w:rPr>
              <w:t>кількість,</w:t>
            </w:r>
            <w:r w:rsidR="00E173D3" w:rsidRPr="00713906">
              <w:rPr>
                <w:rFonts w:eastAsia="Times New Roman"/>
                <w:color w:val="000000"/>
                <w:lang w:val="uk-UA"/>
              </w:rPr>
              <w:t xml:space="preserve"> </w:t>
            </w:r>
            <w:r w:rsidRPr="00713906">
              <w:rPr>
                <w:rFonts w:eastAsia="Times New Roman"/>
                <w:color w:val="000000"/>
                <w:lang w:val="uk-UA"/>
              </w:rPr>
              <w:t>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1B10" w:rsidRPr="0047061F" w:rsidRDefault="00DB1B10"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9077A0">
              <w:rPr>
                <w:rFonts w:eastAsia="Times New Roman"/>
                <w:color w:val="000000"/>
                <w:lang w:val="uk-UA"/>
              </w:rPr>
              <w:t>.</w:t>
            </w:r>
            <w:r w:rsidR="009077A0" w:rsidRPr="009077A0">
              <w:rPr>
                <w:rFonts w:eastAsia="Times New Roman"/>
                <w:color w:val="000000"/>
                <w:lang w:val="uk-UA"/>
              </w:rPr>
              <w:t>,</w:t>
            </w:r>
            <w:r w:rsidR="009077A0">
              <w:rPr>
                <w:rFonts w:eastAsia="Times New Roman"/>
                <w:color w:val="000000"/>
                <w:lang w:val="uk-UA"/>
              </w:rPr>
              <w:t xml:space="preserve"> </w:t>
            </w:r>
            <w:r w:rsidRPr="0047061F">
              <w:rPr>
                <w:rFonts w:eastAsia="Times New Roman"/>
                <w:color w:val="000000"/>
                <w:lang w:val="uk-UA"/>
              </w:rPr>
              <w:t>крім випадків:</w:t>
            </w:r>
          </w:p>
          <w:p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E4F33" w:rsidRDefault="001E4F33" w:rsidP="001E4F33">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rsidR="00532B45" w:rsidRPr="00FC5B7B" w:rsidRDefault="00532B45" w:rsidP="001E4F33">
            <w:pPr>
              <w:shd w:val="clear" w:color="auto" w:fill="FFFFFF"/>
              <w:spacing w:after="40"/>
              <w:ind w:firstLine="448"/>
              <w:jc w:val="both"/>
              <w:rPr>
                <w:rFonts w:eastAsia="Times New Roman"/>
                <w:color w:val="333333"/>
                <w:lang w:val="uk-UA" w:eastAsia="uk-UA"/>
              </w:rPr>
            </w:pPr>
            <w:r w:rsidRPr="00532B45">
              <w:rPr>
                <w:rFonts w:eastAsia="Times New Roman"/>
                <w:color w:val="333333"/>
                <w:lang w:val="uk-UA" w:eastAsia="uk-UA"/>
              </w:rPr>
              <w:t>перерахунку ціни та обсягів товарів в бік зменшення за умови необхідності приведення обсягів товарів до кратності упаковки</w:t>
            </w:r>
            <w:r>
              <w:rPr>
                <w:rFonts w:eastAsia="Times New Roman"/>
                <w:color w:val="333333"/>
                <w:lang w:val="uk-UA" w:eastAsia="uk-UA"/>
              </w:rPr>
              <w:t>,</w:t>
            </w:r>
            <w:r w:rsidRPr="00532B45">
              <w:rPr>
                <w:rFonts w:eastAsia="Times New Roman"/>
                <w:color w:val="333333"/>
                <w:lang w:val="uk-UA" w:eastAsia="uk-UA"/>
              </w:rPr>
              <w:t xml:space="preserve"> (у разі закупівлі товару);</w:t>
            </w:r>
          </w:p>
          <w:p w:rsidR="004B4DDE" w:rsidRPr="00F23C10" w:rsidRDefault="00DB1B10" w:rsidP="00DB1B10">
            <w:pPr>
              <w:ind w:firstLine="403"/>
              <w:jc w:val="both"/>
              <w:rPr>
                <w:rFonts w:eastAsia="Times New Roman"/>
                <w:color w:val="000000"/>
                <w:lang w:val="uk-UA"/>
              </w:rPr>
            </w:pPr>
            <w:bookmarkStart w:id="4" w:name="n371"/>
            <w:bookmarkStart w:id="5" w:name="n372"/>
            <w:bookmarkEnd w:id="4"/>
            <w:bookmarkEnd w:id="5"/>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26D11">
              <w:t xml:space="preserve"> </w:t>
            </w:r>
            <w:r w:rsidR="00526D11" w:rsidRPr="00526D11">
              <w:rPr>
                <w:rFonts w:eastAsia="Times New Roman"/>
                <w:color w:val="000000"/>
                <w:lang w:val="uk-UA"/>
              </w:rPr>
              <w:t>визначених пунктом 19 Особливостей, а саме:</w:t>
            </w:r>
          </w:p>
          <w:p w:rsidR="003332EB" w:rsidRDefault="009077A0" w:rsidP="003332EB">
            <w:pPr>
              <w:ind w:firstLine="403"/>
              <w:jc w:val="both"/>
              <w:rPr>
                <w:rFonts w:eastAsia="Times New Roman"/>
                <w:lang w:val="uk-UA"/>
              </w:rPr>
            </w:pPr>
            <w:r w:rsidRPr="009077A0">
              <w:rPr>
                <w:rFonts w:eastAsia="Times New Roman"/>
                <w:lang w:val="uk-UA"/>
              </w:rPr>
              <w:t>зменшення обсягів закупівлі, зокрема з урахуванням фактичного обсягу видатків замовника;</w:t>
            </w:r>
          </w:p>
          <w:p w:rsidR="00F35C70" w:rsidRDefault="00F35C70" w:rsidP="003332EB">
            <w:pPr>
              <w:ind w:firstLine="403"/>
              <w:jc w:val="both"/>
              <w:rPr>
                <w:rFonts w:eastAsia="Times New Roman"/>
                <w:lang w:val="uk-UA"/>
              </w:rPr>
            </w:pPr>
            <w:r w:rsidRPr="00F35C70">
              <w:rPr>
                <w:rFonts w:eastAsia="Times New Roman"/>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F35C70">
              <w:rPr>
                <w:rFonts w:eastAsia="Times New Roman"/>
                <w:lang w:val="uk-UA"/>
              </w:rPr>
              <w:lastRenderedPageBreak/>
              <w:t>повинна призвести до збільшення суми, визначеної в договорі про закупівлю на момент його укладення;</w:t>
            </w:r>
          </w:p>
          <w:p w:rsidR="00F35C70" w:rsidRPr="003332EB" w:rsidRDefault="00F35C70" w:rsidP="003332EB">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rsidR="003332EB" w:rsidRDefault="003332EB" w:rsidP="003332EB">
            <w:pPr>
              <w:ind w:firstLine="403"/>
              <w:jc w:val="both"/>
              <w:rPr>
                <w:rFonts w:eastAsia="Times New Roman"/>
                <w:lang w:val="uk-UA"/>
              </w:rPr>
            </w:pPr>
            <w:r w:rsidRPr="003332EB">
              <w:rPr>
                <w:rFonts w:eastAsia="Times New Roman"/>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515BD" w:rsidRPr="00CD7243" w:rsidRDefault="007515BD" w:rsidP="003332EB">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252774">
            <w:pPr>
              <w:widowControl w:val="0"/>
              <w:ind w:firstLine="462"/>
              <w:jc w:val="both"/>
              <w:rPr>
                <w:lang w:val="uk-UA"/>
              </w:rPr>
            </w:pPr>
            <w:r w:rsidRPr="00CD7243">
              <w:rPr>
                <w:rFonts w:eastAsia="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t>Додаток 2. Технічне завдання.</w:t>
      </w:r>
    </w:p>
    <w:p w:rsidR="00F23C10" w:rsidRDefault="00F23C10" w:rsidP="00F23C10">
      <w:pPr>
        <w:rPr>
          <w:lang w:val="uk-UA"/>
        </w:rPr>
      </w:pPr>
      <w:r w:rsidRPr="00F23C10">
        <w:rPr>
          <w:lang w:val="uk-UA"/>
        </w:rPr>
        <w:t>Додаток 3. Про</w:t>
      </w:r>
      <w:r w:rsidR="001A3E6A">
        <w:rPr>
          <w:lang w:val="uk-UA"/>
        </w:rPr>
        <w:t>є</w:t>
      </w:r>
      <w:r w:rsidRPr="00F23C10">
        <w:rPr>
          <w:lang w:val="uk-UA"/>
        </w:rPr>
        <w:t>кт договору про закупівлю</w:t>
      </w:r>
    </w:p>
    <w:sectPr w:rsidR="00F23C10"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5B7" w:rsidRDefault="009235B7">
      <w:r>
        <w:separator/>
      </w:r>
    </w:p>
  </w:endnote>
  <w:endnote w:type="continuationSeparator" w:id="0">
    <w:p w:rsidR="009235B7" w:rsidRDefault="0092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5B7" w:rsidRDefault="009235B7">
      <w:r>
        <w:separator/>
      </w:r>
    </w:p>
  </w:footnote>
  <w:footnote w:type="continuationSeparator" w:id="0">
    <w:p w:rsidR="009235B7" w:rsidRDefault="00923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8A1"/>
    <w:rsid w:val="000054C3"/>
    <w:rsid w:val="00010941"/>
    <w:rsid w:val="0001722C"/>
    <w:rsid w:val="000447B8"/>
    <w:rsid w:val="000471C6"/>
    <w:rsid w:val="0006059F"/>
    <w:rsid w:val="00077614"/>
    <w:rsid w:val="000956A4"/>
    <w:rsid w:val="000A0ED1"/>
    <w:rsid w:val="000A13B8"/>
    <w:rsid w:val="000A1EAC"/>
    <w:rsid w:val="000B0880"/>
    <w:rsid w:val="000C05CC"/>
    <w:rsid w:val="000C2FF4"/>
    <w:rsid w:val="000D6CB2"/>
    <w:rsid w:val="000E7BF3"/>
    <w:rsid w:val="000E7C6F"/>
    <w:rsid w:val="000F334E"/>
    <w:rsid w:val="000F431D"/>
    <w:rsid w:val="00102D76"/>
    <w:rsid w:val="00103C79"/>
    <w:rsid w:val="00104252"/>
    <w:rsid w:val="00106837"/>
    <w:rsid w:val="001208E6"/>
    <w:rsid w:val="00124293"/>
    <w:rsid w:val="00125683"/>
    <w:rsid w:val="00125CA7"/>
    <w:rsid w:val="001307EC"/>
    <w:rsid w:val="001347C3"/>
    <w:rsid w:val="00135573"/>
    <w:rsid w:val="00136A3E"/>
    <w:rsid w:val="00140EB6"/>
    <w:rsid w:val="00143AFE"/>
    <w:rsid w:val="00144EC0"/>
    <w:rsid w:val="00145A6A"/>
    <w:rsid w:val="00152191"/>
    <w:rsid w:val="001642BE"/>
    <w:rsid w:val="001663E7"/>
    <w:rsid w:val="00175D13"/>
    <w:rsid w:val="0018576C"/>
    <w:rsid w:val="00185A6F"/>
    <w:rsid w:val="001915D7"/>
    <w:rsid w:val="00192734"/>
    <w:rsid w:val="00192BFE"/>
    <w:rsid w:val="00195A8F"/>
    <w:rsid w:val="001A3E6A"/>
    <w:rsid w:val="001A7F69"/>
    <w:rsid w:val="001B1069"/>
    <w:rsid w:val="001B344D"/>
    <w:rsid w:val="001C2E38"/>
    <w:rsid w:val="001D3C0D"/>
    <w:rsid w:val="001D5FD1"/>
    <w:rsid w:val="001E3299"/>
    <w:rsid w:val="001E4F33"/>
    <w:rsid w:val="001E52BF"/>
    <w:rsid w:val="001E530A"/>
    <w:rsid w:val="001F077E"/>
    <w:rsid w:val="001F1108"/>
    <w:rsid w:val="001F599A"/>
    <w:rsid w:val="00203484"/>
    <w:rsid w:val="00210FB3"/>
    <w:rsid w:val="002170E0"/>
    <w:rsid w:val="002228D5"/>
    <w:rsid w:val="00223F44"/>
    <w:rsid w:val="00227A5E"/>
    <w:rsid w:val="00231343"/>
    <w:rsid w:val="00232F04"/>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7A50"/>
    <w:rsid w:val="0029519F"/>
    <w:rsid w:val="00296905"/>
    <w:rsid w:val="002A72FB"/>
    <w:rsid w:val="002B33D8"/>
    <w:rsid w:val="002C24F8"/>
    <w:rsid w:val="002C4B9E"/>
    <w:rsid w:val="002E2459"/>
    <w:rsid w:val="002F09DD"/>
    <w:rsid w:val="002F31DE"/>
    <w:rsid w:val="00302E85"/>
    <w:rsid w:val="00304B7F"/>
    <w:rsid w:val="003050BD"/>
    <w:rsid w:val="00311D7C"/>
    <w:rsid w:val="00313A26"/>
    <w:rsid w:val="0031425A"/>
    <w:rsid w:val="00321399"/>
    <w:rsid w:val="0032194E"/>
    <w:rsid w:val="00322D1C"/>
    <w:rsid w:val="0032535E"/>
    <w:rsid w:val="00325A9D"/>
    <w:rsid w:val="00326462"/>
    <w:rsid w:val="00332069"/>
    <w:rsid w:val="003332EB"/>
    <w:rsid w:val="00334DD3"/>
    <w:rsid w:val="00342F30"/>
    <w:rsid w:val="003506FF"/>
    <w:rsid w:val="0035296A"/>
    <w:rsid w:val="00353A19"/>
    <w:rsid w:val="00353AA5"/>
    <w:rsid w:val="0035513F"/>
    <w:rsid w:val="00355E65"/>
    <w:rsid w:val="00357C91"/>
    <w:rsid w:val="0036064A"/>
    <w:rsid w:val="00363563"/>
    <w:rsid w:val="00365DF7"/>
    <w:rsid w:val="003661FF"/>
    <w:rsid w:val="0036678F"/>
    <w:rsid w:val="0037171F"/>
    <w:rsid w:val="00371BEC"/>
    <w:rsid w:val="00372DF4"/>
    <w:rsid w:val="003819DC"/>
    <w:rsid w:val="00384D0E"/>
    <w:rsid w:val="00385610"/>
    <w:rsid w:val="00390A41"/>
    <w:rsid w:val="003A15C6"/>
    <w:rsid w:val="003A5230"/>
    <w:rsid w:val="003B1D46"/>
    <w:rsid w:val="003B3F82"/>
    <w:rsid w:val="003C27DD"/>
    <w:rsid w:val="003C57F3"/>
    <w:rsid w:val="003C73FF"/>
    <w:rsid w:val="003E2314"/>
    <w:rsid w:val="003E2578"/>
    <w:rsid w:val="003F0005"/>
    <w:rsid w:val="003F5886"/>
    <w:rsid w:val="00401DBD"/>
    <w:rsid w:val="00402795"/>
    <w:rsid w:val="00402B96"/>
    <w:rsid w:val="00413BC3"/>
    <w:rsid w:val="00424B8E"/>
    <w:rsid w:val="00430B1C"/>
    <w:rsid w:val="00435CDC"/>
    <w:rsid w:val="0044371B"/>
    <w:rsid w:val="0044395B"/>
    <w:rsid w:val="004513EC"/>
    <w:rsid w:val="00454A4D"/>
    <w:rsid w:val="004672EF"/>
    <w:rsid w:val="00467F39"/>
    <w:rsid w:val="0047061F"/>
    <w:rsid w:val="00472FB0"/>
    <w:rsid w:val="004738D6"/>
    <w:rsid w:val="00477411"/>
    <w:rsid w:val="004807BC"/>
    <w:rsid w:val="004A0DE7"/>
    <w:rsid w:val="004A2EEA"/>
    <w:rsid w:val="004A6E6C"/>
    <w:rsid w:val="004A7B61"/>
    <w:rsid w:val="004B4DDE"/>
    <w:rsid w:val="004B704B"/>
    <w:rsid w:val="004B7D47"/>
    <w:rsid w:val="004E2345"/>
    <w:rsid w:val="004E4D9D"/>
    <w:rsid w:val="004E73F2"/>
    <w:rsid w:val="00503BF3"/>
    <w:rsid w:val="00505651"/>
    <w:rsid w:val="00507222"/>
    <w:rsid w:val="005124EF"/>
    <w:rsid w:val="00516516"/>
    <w:rsid w:val="00522296"/>
    <w:rsid w:val="00526D11"/>
    <w:rsid w:val="00526DD5"/>
    <w:rsid w:val="005312E5"/>
    <w:rsid w:val="00532B45"/>
    <w:rsid w:val="00535B44"/>
    <w:rsid w:val="005403CF"/>
    <w:rsid w:val="00542D20"/>
    <w:rsid w:val="00550BFE"/>
    <w:rsid w:val="00551C17"/>
    <w:rsid w:val="00562124"/>
    <w:rsid w:val="00564024"/>
    <w:rsid w:val="005806BF"/>
    <w:rsid w:val="00584163"/>
    <w:rsid w:val="00586A05"/>
    <w:rsid w:val="00586A80"/>
    <w:rsid w:val="005A6BF7"/>
    <w:rsid w:val="005B28A8"/>
    <w:rsid w:val="005B653C"/>
    <w:rsid w:val="005B677B"/>
    <w:rsid w:val="005B7515"/>
    <w:rsid w:val="005D00A4"/>
    <w:rsid w:val="005D2593"/>
    <w:rsid w:val="005D3ACB"/>
    <w:rsid w:val="005D5B0B"/>
    <w:rsid w:val="005E0F43"/>
    <w:rsid w:val="005F46C1"/>
    <w:rsid w:val="005F473D"/>
    <w:rsid w:val="005F57ED"/>
    <w:rsid w:val="00602F38"/>
    <w:rsid w:val="00621BB8"/>
    <w:rsid w:val="00621F13"/>
    <w:rsid w:val="00622F5D"/>
    <w:rsid w:val="00623744"/>
    <w:rsid w:val="00623A55"/>
    <w:rsid w:val="00625CB1"/>
    <w:rsid w:val="00633C86"/>
    <w:rsid w:val="00633DF4"/>
    <w:rsid w:val="00646EBE"/>
    <w:rsid w:val="00651006"/>
    <w:rsid w:val="006516E8"/>
    <w:rsid w:val="0065247C"/>
    <w:rsid w:val="00653A6C"/>
    <w:rsid w:val="00654AEB"/>
    <w:rsid w:val="00657815"/>
    <w:rsid w:val="0066083F"/>
    <w:rsid w:val="006620F8"/>
    <w:rsid w:val="00666BA3"/>
    <w:rsid w:val="00676463"/>
    <w:rsid w:val="006903D2"/>
    <w:rsid w:val="00694C7D"/>
    <w:rsid w:val="006966C9"/>
    <w:rsid w:val="006B40E6"/>
    <w:rsid w:val="006B6ADA"/>
    <w:rsid w:val="006B6BA5"/>
    <w:rsid w:val="006D4F6C"/>
    <w:rsid w:val="006E1EF8"/>
    <w:rsid w:val="006E3CBF"/>
    <w:rsid w:val="006E7422"/>
    <w:rsid w:val="006F6F7A"/>
    <w:rsid w:val="006F784E"/>
    <w:rsid w:val="00703085"/>
    <w:rsid w:val="00713906"/>
    <w:rsid w:val="00723498"/>
    <w:rsid w:val="00730A6B"/>
    <w:rsid w:val="00731D6C"/>
    <w:rsid w:val="007405E0"/>
    <w:rsid w:val="00744EC3"/>
    <w:rsid w:val="007465BE"/>
    <w:rsid w:val="007514BA"/>
    <w:rsid w:val="007515BD"/>
    <w:rsid w:val="00751A00"/>
    <w:rsid w:val="00755259"/>
    <w:rsid w:val="007634DB"/>
    <w:rsid w:val="007650F7"/>
    <w:rsid w:val="00767693"/>
    <w:rsid w:val="007830EE"/>
    <w:rsid w:val="00785621"/>
    <w:rsid w:val="0078670D"/>
    <w:rsid w:val="0079402A"/>
    <w:rsid w:val="00795542"/>
    <w:rsid w:val="00797AC8"/>
    <w:rsid w:val="007A5A86"/>
    <w:rsid w:val="007B702F"/>
    <w:rsid w:val="007C07DC"/>
    <w:rsid w:val="007C394D"/>
    <w:rsid w:val="007C7076"/>
    <w:rsid w:val="007D01EC"/>
    <w:rsid w:val="007D18D6"/>
    <w:rsid w:val="007E6B34"/>
    <w:rsid w:val="007F737E"/>
    <w:rsid w:val="00803A02"/>
    <w:rsid w:val="008136F6"/>
    <w:rsid w:val="00814DD5"/>
    <w:rsid w:val="008152CD"/>
    <w:rsid w:val="008168EF"/>
    <w:rsid w:val="0082458F"/>
    <w:rsid w:val="00825C8F"/>
    <w:rsid w:val="0083241F"/>
    <w:rsid w:val="008326FC"/>
    <w:rsid w:val="00832F6A"/>
    <w:rsid w:val="008343F6"/>
    <w:rsid w:val="00862F66"/>
    <w:rsid w:val="0086680F"/>
    <w:rsid w:val="00871C3A"/>
    <w:rsid w:val="00872024"/>
    <w:rsid w:val="00876272"/>
    <w:rsid w:val="00893859"/>
    <w:rsid w:val="00894974"/>
    <w:rsid w:val="00894B67"/>
    <w:rsid w:val="00896011"/>
    <w:rsid w:val="008C10FD"/>
    <w:rsid w:val="008C4E16"/>
    <w:rsid w:val="008D1FF9"/>
    <w:rsid w:val="008D2A4B"/>
    <w:rsid w:val="008D38D8"/>
    <w:rsid w:val="008E529C"/>
    <w:rsid w:val="008E6B0A"/>
    <w:rsid w:val="008F4242"/>
    <w:rsid w:val="008F529A"/>
    <w:rsid w:val="008F5CC8"/>
    <w:rsid w:val="008F65B1"/>
    <w:rsid w:val="008F7FD9"/>
    <w:rsid w:val="00900F6D"/>
    <w:rsid w:val="009077A0"/>
    <w:rsid w:val="009235B7"/>
    <w:rsid w:val="00931B87"/>
    <w:rsid w:val="00931FC8"/>
    <w:rsid w:val="00932DBD"/>
    <w:rsid w:val="009340EC"/>
    <w:rsid w:val="0093436E"/>
    <w:rsid w:val="00946093"/>
    <w:rsid w:val="00947D0A"/>
    <w:rsid w:val="00956E5A"/>
    <w:rsid w:val="00974042"/>
    <w:rsid w:val="00974CE9"/>
    <w:rsid w:val="00980BDB"/>
    <w:rsid w:val="00981AD7"/>
    <w:rsid w:val="0098323F"/>
    <w:rsid w:val="0098456D"/>
    <w:rsid w:val="00987690"/>
    <w:rsid w:val="00991B67"/>
    <w:rsid w:val="00993DD9"/>
    <w:rsid w:val="009949F7"/>
    <w:rsid w:val="009957E3"/>
    <w:rsid w:val="009B4246"/>
    <w:rsid w:val="009C16A8"/>
    <w:rsid w:val="009C2264"/>
    <w:rsid w:val="009C2B56"/>
    <w:rsid w:val="009C3EF5"/>
    <w:rsid w:val="009C4BF3"/>
    <w:rsid w:val="009C6297"/>
    <w:rsid w:val="009D0D36"/>
    <w:rsid w:val="009E2AEE"/>
    <w:rsid w:val="009E5298"/>
    <w:rsid w:val="009F2723"/>
    <w:rsid w:val="009F44E6"/>
    <w:rsid w:val="009F7F27"/>
    <w:rsid w:val="00A041C6"/>
    <w:rsid w:val="00A0510B"/>
    <w:rsid w:val="00A0673D"/>
    <w:rsid w:val="00A07C8F"/>
    <w:rsid w:val="00A11357"/>
    <w:rsid w:val="00A21F2F"/>
    <w:rsid w:val="00A224FF"/>
    <w:rsid w:val="00A43AAC"/>
    <w:rsid w:val="00A45D6C"/>
    <w:rsid w:val="00A47967"/>
    <w:rsid w:val="00A51680"/>
    <w:rsid w:val="00A63F9B"/>
    <w:rsid w:val="00A64C68"/>
    <w:rsid w:val="00A70B2B"/>
    <w:rsid w:val="00A77815"/>
    <w:rsid w:val="00A86D11"/>
    <w:rsid w:val="00AA4F34"/>
    <w:rsid w:val="00AB3797"/>
    <w:rsid w:val="00AB4F8B"/>
    <w:rsid w:val="00AD12A1"/>
    <w:rsid w:val="00AD3424"/>
    <w:rsid w:val="00AD475F"/>
    <w:rsid w:val="00AD784E"/>
    <w:rsid w:val="00AE2469"/>
    <w:rsid w:val="00AE402A"/>
    <w:rsid w:val="00AF208F"/>
    <w:rsid w:val="00AF28CC"/>
    <w:rsid w:val="00AF4F4B"/>
    <w:rsid w:val="00AF6428"/>
    <w:rsid w:val="00B02A17"/>
    <w:rsid w:val="00B05C34"/>
    <w:rsid w:val="00B0642E"/>
    <w:rsid w:val="00B10E28"/>
    <w:rsid w:val="00B14B95"/>
    <w:rsid w:val="00B14CC6"/>
    <w:rsid w:val="00B1731E"/>
    <w:rsid w:val="00B23DE0"/>
    <w:rsid w:val="00B31E81"/>
    <w:rsid w:val="00B35C41"/>
    <w:rsid w:val="00B36A8D"/>
    <w:rsid w:val="00B37E7B"/>
    <w:rsid w:val="00B42BAF"/>
    <w:rsid w:val="00B50C0E"/>
    <w:rsid w:val="00B62CE1"/>
    <w:rsid w:val="00B64B1F"/>
    <w:rsid w:val="00B64B96"/>
    <w:rsid w:val="00B661DF"/>
    <w:rsid w:val="00B679AB"/>
    <w:rsid w:val="00B71657"/>
    <w:rsid w:val="00B717C2"/>
    <w:rsid w:val="00B722A8"/>
    <w:rsid w:val="00B805CE"/>
    <w:rsid w:val="00B81202"/>
    <w:rsid w:val="00B83100"/>
    <w:rsid w:val="00B868C3"/>
    <w:rsid w:val="00B91F25"/>
    <w:rsid w:val="00BA0B99"/>
    <w:rsid w:val="00BA6E1B"/>
    <w:rsid w:val="00BB3C9A"/>
    <w:rsid w:val="00BB3FB9"/>
    <w:rsid w:val="00BB467F"/>
    <w:rsid w:val="00BB5956"/>
    <w:rsid w:val="00BC54F2"/>
    <w:rsid w:val="00BD649A"/>
    <w:rsid w:val="00BD7544"/>
    <w:rsid w:val="00BE0BE5"/>
    <w:rsid w:val="00BE76E1"/>
    <w:rsid w:val="00BF55B8"/>
    <w:rsid w:val="00BF74CC"/>
    <w:rsid w:val="00C0113D"/>
    <w:rsid w:val="00C023B5"/>
    <w:rsid w:val="00C100E6"/>
    <w:rsid w:val="00C1413D"/>
    <w:rsid w:val="00C155A8"/>
    <w:rsid w:val="00C1634C"/>
    <w:rsid w:val="00C27238"/>
    <w:rsid w:val="00C3349B"/>
    <w:rsid w:val="00C3681C"/>
    <w:rsid w:val="00C4349F"/>
    <w:rsid w:val="00C47E17"/>
    <w:rsid w:val="00C61C7A"/>
    <w:rsid w:val="00C631C8"/>
    <w:rsid w:val="00C67575"/>
    <w:rsid w:val="00C67761"/>
    <w:rsid w:val="00C72EB6"/>
    <w:rsid w:val="00C77815"/>
    <w:rsid w:val="00C84F18"/>
    <w:rsid w:val="00C85EF2"/>
    <w:rsid w:val="00C913CB"/>
    <w:rsid w:val="00C91A46"/>
    <w:rsid w:val="00C92F45"/>
    <w:rsid w:val="00C96249"/>
    <w:rsid w:val="00CA1634"/>
    <w:rsid w:val="00CA2BE0"/>
    <w:rsid w:val="00CA3CB5"/>
    <w:rsid w:val="00CA4350"/>
    <w:rsid w:val="00CB2C97"/>
    <w:rsid w:val="00CB42D7"/>
    <w:rsid w:val="00CB77C2"/>
    <w:rsid w:val="00CB7BFF"/>
    <w:rsid w:val="00CC0616"/>
    <w:rsid w:val="00CC220E"/>
    <w:rsid w:val="00CC46C8"/>
    <w:rsid w:val="00CD23E3"/>
    <w:rsid w:val="00CD31E1"/>
    <w:rsid w:val="00CD3E5F"/>
    <w:rsid w:val="00CD4627"/>
    <w:rsid w:val="00CD7243"/>
    <w:rsid w:val="00D00E58"/>
    <w:rsid w:val="00D048F7"/>
    <w:rsid w:val="00D10120"/>
    <w:rsid w:val="00D111AE"/>
    <w:rsid w:val="00D1190D"/>
    <w:rsid w:val="00D143E8"/>
    <w:rsid w:val="00D213A1"/>
    <w:rsid w:val="00D21E43"/>
    <w:rsid w:val="00D21E5B"/>
    <w:rsid w:val="00D25AF5"/>
    <w:rsid w:val="00D3533F"/>
    <w:rsid w:val="00D37335"/>
    <w:rsid w:val="00D40086"/>
    <w:rsid w:val="00D454DF"/>
    <w:rsid w:val="00D62358"/>
    <w:rsid w:val="00D64B97"/>
    <w:rsid w:val="00D666C0"/>
    <w:rsid w:val="00D66772"/>
    <w:rsid w:val="00D7058C"/>
    <w:rsid w:val="00D839C9"/>
    <w:rsid w:val="00DA2090"/>
    <w:rsid w:val="00DA35FD"/>
    <w:rsid w:val="00DA7705"/>
    <w:rsid w:val="00DA7F2A"/>
    <w:rsid w:val="00DB1B10"/>
    <w:rsid w:val="00DB2AE1"/>
    <w:rsid w:val="00DB4A0E"/>
    <w:rsid w:val="00DB4CCD"/>
    <w:rsid w:val="00DB6E26"/>
    <w:rsid w:val="00DC02C5"/>
    <w:rsid w:val="00DD386E"/>
    <w:rsid w:val="00DD60F1"/>
    <w:rsid w:val="00DD6AE4"/>
    <w:rsid w:val="00DD6FC8"/>
    <w:rsid w:val="00DE3D24"/>
    <w:rsid w:val="00DE4ABE"/>
    <w:rsid w:val="00DE7959"/>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3611"/>
    <w:rsid w:val="00E76DA9"/>
    <w:rsid w:val="00E7761A"/>
    <w:rsid w:val="00E84102"/>
    <w:rsid w:val="00E85E66"/>
    <w:rsid w:val="00E868B0"/>
    <w:rsid w:val="00E91A9D"/>
    <w:rsid w:val="00E97AA3"/>
    <w:rsid w:val="00EA21F0"/>
    <w:rsid w:val="00EA2D72"/>
    <w:rsid w:val="00EA42F1"/>
    <w:rsid w:val="00EA4414"/>
    <w:rsid w:val="00EB05F7"/>
    <w:rsid w:val="00EB548A"/>
    <w:rsid w:val="00ED3E2C"/>
    <w:rsid w:val="00ED7915"/>
    <w:rsid w:val="00EE0375"/>
    <w:rsid w:val="00EE20C6"/>
    <w:rsid w:val="00EE31D5"/>
    <w:rsid w:val="00EF3364"/>
    <w:rsid w:val="00EF363C"/>
    <w:rsid w:val="00EF3675"/>
    <w:rsid w:val="00F01745"/>
    <w:rsid w:val="00F07B0F"/>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66FB4"/>
    <w:rsid w:val="00F679D5"/>
    <w:rsid w:val="00F70A18"/>
    <w:rsid w:val="00F73A1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E5C44"/>
    <w:rsid w:val="00FF146F"/>
    <w:rsid w:val="00FF4AD5"/>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0F9D"/>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8">
    <w:name w:val="Заголовок"/>
    <w:basedOn w:val="a"/>
    <w:next w:val="a9"/>
    <w:qFormat/>
    <w:rsid w:val="00E868B0"/>
    <w:pPr>
      <w:keepNext/>
      <w:spacing w:before="240" w:after="120"/>
    </w:pPr>
    <w:rPr>
      <w:rFonts w:ascii="Liberation Sans" w:eastAsia="Microsoft YaHei" w:hAnsi="Liberation Sans" w:cs="Arial"/>
      <w:sz w:val="28"/>
      <w:szCs w:val="28"/>
    </w:rPr>
  </w:style>
  <w:style w:type="paragraph" w:styleId="a9">
    <w:name w:val="Body Text"/>
    <w:basedOn w:val="a"/>
    <w:link w:val="aa"/>
    <w:rsid w:val="00E868B0"/>
    <w:pPr>
      <w:spacing w:after="140" w:line="276" w:lineRule="auto"/>
    </w:pPr>
  </w:style>
  <w:style w:type="paragraph" w:styleId="ab">
    <w:name w:val="List"/>
    <w:basedOn w:val="a9"/>
    <w:rsid w:val="00E868B0"/>
    <w:rPr>
      <w:rFonts w:cs="Arial"/>
    </w:rPr>
  </w:style>
  <w:style w:type="paragraph" w:customStyle="1" w:styleId="11">
    <w:name w:val="Назва об'єкта1"/>
    <w:basedOn w:val="a"/>
    <w:qFormat/>
    <w:rsid w:val="00E868B0"/>
    <w:pPr>
      <w:suppressLineNumbers/>
      <w:spacing w:before="120" w:after="120"/>
    </w:pPr>
    <w:rPr>
      <w:rFonts w:cs="Arial"/>
      <w:i/>
      <w:iCs/>
    </w:rPr>
  </w:style>
  <w:style w:type="paragraph" w:customStyle="1" w:styleId="ac">
    <w:name w:val="Покажчик"/>
    <w:basedOn w:val="a"/>
    <w:qFormat/>
    <w:rsid w:val="00E868B0"/>
    <w:pPr>
      <w:suppressLineNumbers/>
    </w:pPr>
    <w:rPr>
      <w:rFonts w:cs="Arial"/>
    </w:rPr>
  </w:style>
  <w:style w:type="paragraph" w:styleId="ad">
    <w:name w:val="No Spacing"/>
    <w:aliases w:val="nado12,Bullet"/>
    <w:link w:val="ae"/>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к,Знак5,Знак2"/>
    <w:basedOn w:val="a"/>
    <w:link w:val="af0"/>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2">
    <w:name w:val="Нижній колонтитул1"/>
    <w:basedOn w:val="a"/>
    <w:rsid w:val="00E868B0"/>
  </w:style>
  <w:style w:type="paragraph" w:customStyle="1" w:styleId="af1">
    <w:name w:val="Вміст рамки"/>
    <w:basedOn w:val="a"/>
    <w:qFormat/>
    <w:rsid w:val="00E868B0"/>
  </w:style>
  <w:style w:type="paragraph" w:customStyle="1" w:styleId="af2">
    <w:name w:val="Вміст таблиці"/>
    <w:basedOn w:val="a"/>
    <w:qFormat/>
    <w:rsid w:val="00E868B0"/>
    <w:pPr>
      <w:suppressLineNumbers/>
    </w:pPr>
  </w:style>
  <w:style w:type="paragraph" w:customStyle="1" w:styleId="af3">
    <w:name w:val="Заголовок таблиці"/>
    <w:basedOn w:val="af2"/>
    <w:qFormat/>
    <w:rsid w:val="00E868B0"/>
    <w:pPr>
      <w:jc w:val="center"/>
    </w:pPr>
    <w:rPr>
      <w:b/>
      <w:bCs/>
    </w:rPr>
  </w:style>
  <w:style w:type="table" w:styleId="af4">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5">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a">
    <w:name w:val="Основний текст Знак"/>
    <w:basedOn w:val="a0"/>
    <w:link w:val="a9"/>
    <w:rsid w:val="00980BDB"/>
    <w:rPr>
      <w:rFonts w:ascii="Times New Roman" w:eastAsia="Arial" w:hAnsi="Times New Roman" w:cs="Times New Roman"/>
      <w:color w:val="00000A"/>
      <w:sz w:val="24"/>
      <w:szCs w:val="24"/>
      <w:lang w:eastAsia="ru-RU"/>
    </w:rPr>
  </w:style>
  <w:style w:type="paragraph" w:customStyle="1" w:styleId="13">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6">
    <w:name w:val="footer"/>
    <w:basedOn w:val="a"/>
    <w:link w:val="af7"/>
    <w:uiPriority w:val="99"/>
    <w:rsid w:val="006966C9"/>
    <w:pPr>
      <w:tabs>
        <w:tab w:val="center" w:pos="4819"/>
        <w:tab w:val="right" w:pos="9639"/>
      </w:tabs>
    </w:pPr>
    <w:rPr>
      <w:rFonts w:eastAsia="Times New Roman"/>
      <w:color w:val="auto"/>
      <w:lang w:val="uk-UA"/>
    </w:rPr>
  </w:style>
  <w:style w:type="character" w:customStyle="1" w:styleId="af7">
    <w:name w:val="Нижній колонтитул Знак"/>
    <w:basedOn w:val="a0"/>
    <w:link w:val="af6"/>
    <w:uiPriority w:val="99"/>
    <w:rsid w:val="006966C9"/>
    <w:rPr>
      <w:rFonts w:ascii="Times New Roman" w:eastAsia="Times New Roman" w:hAnsi="Times New Roman" w:cs="Times New Roman"/>
      <w:sz w:val="24"/>
      <w:szCs w:val="24"/>
      <w:lang w:val="uk-UA" w:eastAsia="ru-RU"/>
    </w:rPr>
  </w:style>
  <w:style w:type="paragraph" w:styleId="af8">
    <w:name w:val="header"/>
    <w:basedOn w:val="a"/>
    <w:link w:val="af9"/>
    <w:uiPriority w:val="99"/>
    <w:rsid w:val="006966C9"/>
    <w:pPr>
      <w:tabs>
        <w:tab w:val="center" w:pos="4819"/>
        <w:tab w:val="right" w:pos="9639"/>
      </w:tabs>
    </w:pPr>
    <w:rPr>
      <w:rFonts w:eastAsia="Times New Roman"/>
      <w:color w:val="auto"/>
      <w:lang w:val="uk-UA"/>
    </w:rPr>
  </w:style>
  <w:style w:type="character" w:customStyle="1" w:styleId="af9">
    <w:name w:val="Верхній колонтитул Знак"/>
    <w:basedOn w:val="a0"/>
    <w:link w:val="af8"/>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a">
    <w:name w:val="page number"/>
    <w:basedOn w:val="a0"/>
    <w:uiPriority w:val="99"/>
    <w:rsid w:val="006966C9"/>
    <w:rPr>
      <w:rFonts w:cs="Times New Roman"/>
    </w:rPr>
  </w:style>
  <w:style w:type="character" w:customStyle="1" w:styleId="ae">
    <w:name w:val="Без інтервалів Знак"/>
    <w:aliases w:val="nado12 Знак,Bullet Знак"/>
    <w:link w:val="ad"/>
    <w:locked/>
    <w:rsid w:val="004807BC"/>
    <w:rPr>
      <w:color w:val="00000A"/>
      <w:sz w:val="24"/>
    </w:rPr>
  </w:style>
  <w:style w:type="character" w:customStyle="1" w:styleId="0pt">
    <w:name w:val="Основной текст + Интервал 0 pt"/>
    <w:rsid w:val="004807BC"/>
    <w:rPr>
      <w:color w:val="000000"/>
      <w:spacing w:val="5"/>
      <w:w w:val="100"/>
      <w:position w:val="0"/>
      <w:sz w:val="19"/>
      <w:szCs w:val="19"/>
      <w:shd w:val="clear" w:color="auto" w:fill="FFFFFF"/>
      <w:lang w:val="uk-UA"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03974-9670-4DD0-BA32-732012F3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40026</Words>
  <Characters>22815</Characters>
  <Application>Microsoft Office Word</Application>
  <DocSecurity>0</DocSecurity>
  <Lines>190</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t6</cp:lastModifiedBy>
  <cp:revision>2</cp:revision>
  <dcterms:created xsi:type="dcterms:W3CDTF">2024-04-15T08:47:00Z</dcterms:created>
  <dcterms:modified xsi:type="dcterms:W3CDTF">2024-04-15T08:47:00Z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