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FF" w:rsidRPr="00502FFF" w:rsidRDefault="00502FFF" w:rsidP="00502FFF">
      <w:pPr>
        <w:spacing w:after="0"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02FF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ДОДАТОК </w:t>
      </w:r>
      <w:r w:rsidRPr="00502FFF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</w:p>
    <w:p w:rsidR="00502FFF" w:rsidRPr="00502FFF" w:rsidRDefault="00502FFF" w:rsidP="00502FF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lang w:eastAsia="ru-RU"/>
        </w:rPr>
      </w:pPr>
      <w:r w:rsidRPr="00502FFF">
        <w:rPr>
          <w:rFonts w:ascii="Times New Roman" w:eastAsia="Arial" w:hAnsi="Times New Roman" w:cs="Times New Roman"/>
          <w:i/>
          <w:color w:val="000000"/>
          <w:lang w:eastAsia="ru-RU"/>
        </w:rPr>
        <w:t xml:space="preserve">                                                                           </w:t>
      </w:r>
      <w:r w:rsidRPr="00502FFF">
        <w:rPr>
          <w:rFonts w:ascii="Times New Roman" w:eastAsia="Arial" w:hAnsi="Times New Roman" w:cs="Times New Roman"/>
          <w:color w:val="000000"/>
          <w:lang w:eastAsia="ru-RU"/>
        </w:rPr>
        <w:t xml:space="preserve">до тендерної документації </w:t>
      </w:r>
    </w:p>
    <w:p w:rsidR="00502FFF" w:rsidRPr="00502FFF" w:rsidRDefault="00502FFF" w:rsidP="00502FFF">
      <w:pPr>
        <w:widowControl w:val="0"/>
        <w:spacing w:after="0" w:line="276" w:lineRule="auto"/>
        <w:ind w:left="6521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02FFF" w:rsidRPr="00502FFF" w:rsidRDefault="00502FFF" w:rsidP="00502FFF">
      <w:pPr>
        <w:widowControl w:val="0"/>
        <w:spacing w:after="0" w:line="276" w:lineRule="auto"/>
        <w:ind w:left="6521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502FFF" w:rsidRDefault="00502FFF" w:rsidP="005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(технічна специфікація)</w:t>
      </w:r>
    </w:p>
    <w:p w:rsidR="00502FFF" w:rsidRDefault="00502FFF" w:rsidP="005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закупівлю:</w:t>
      </w:r>
    </w:p>
    <w:p w:rsidR="007202AE" w:rsidRPr="007202AE" w:rsidRDefault="007202AE" w:rsidP="0072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Монітор пацієнта </w:t>
      </w:r>
    </w:p>
    <w:p w:rsidR="007202AE" w:rsidRPr="007202AE" w:rsidRDefault="007202AE" w:rsidP="00720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202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(ДК 021-2015:33190000-8-Медичне обладнання та вироби медичного призначення різні)</w:t>
      </w:r>
    </w:p>
    <w:p w:rsidR="007202AE" w:rsidRPr="007202AE" w:rsidRDefault="007202AE" w:rsidP="0050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502FFF" w:rsidRPr="007202AE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10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6968"/>
        <w:gridCol w:w="1522"/>
        <w:gridCol w:w="1275"/>
      </w:tblGrid>
      <w:tr w:rsidR="00502FFF" w:rsidRPr="00502FFF" w:rsidTr="00E53DC1">
        <w:trPr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Номер</w:t>
            </w:r>
          </w:p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1522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</w:p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0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502FFF" w:rsidRPr="00502FFF" w:rsidTr="003F5F19">
        <w:trPr>
          <w:trHeight w:val="70"/>
          <w:jc w:val="center"/>
        </w:trPr>
        <w:tc>
          <w:tcPr>
            <w:tcW w:w="10714" w:type="dxa"/>
            <w:gridSpan w:val="4"/>
            <w:shd w:val="clear" w:color="auto" w:fill="auto"/>
            <w:vAlign w:val="center"/>
          </w:tcPr>
          <w:p w:rsid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02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ДК 021-2015:33190000-8-Медичне обладнання та вироби медичного призначення різні</w:t>
            </w:r>
          </w:p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02FFF" w:rsidRPr="00502FFF" w:rsidTr="00E53DC1">
        <w:trPr>
          <w:trHeight w:val="70"/>
          <w:jc w:val="center"/>
        </w:trPr>
        <w:tc>
          <w:tcPr>
            <w:tcW w:w="949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7D2C3E" w:rsidRDefault="007D2C3E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Монітор пацієнта</w:t>
            </w:r>
          </w:p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02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ДК 021:2015: 33195100-4 — Монітори</w:t>
            </w:r>
          </w:p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02F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НК 024:2023: 33586 — Система моніторингу фізіологічних показників одного пацієнта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18</w:t>
            </w:r>
          </w:p>
        </w:tc>
      </w:tr>
    </w:tbl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502FFF">
        <w:rPr>
          <w:rFonts w:ascii="Times New Roman" w:eastAsia="Calibri" w:hAnsi="Times New Roman" w:cs="Times New Roman"/>
          <w:b/>
          <w:sz w:val="24"/>
          <w:szCs w:val="24"/>
        </w:rPr>
        <w:t>Загальн</w:t>
      </w:r>
      <w:r w:rsidRPr="00502F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spellEnd"/>
      <w:r w:rsidRPr="00502FFF">
        <w:rPr>
          <w:rFonts w:ascii="Times New Roman" w:eastAsia="Calibri" w:hAnsi="Times New Roman" w:cs="Times New Roman"/>
          <w:b/>
          <w:sz w:val="24"/>
          <w:szCs w:val="24"/>
        </w:rPr>
        <w:t xml:space="preserve"> вимоги: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>1.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 та всіх інших вимог Тендерної Документації.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</w:t>
      </w:r>
      <w:r w:rsidRPr="00502FFF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02FFF">
        <w:rPr>
          <w:rFonts w:ascii="Times New Roman" w:eastAsia="Calibri" w:hAnsi="Times New Roman" w:cs="Times New Roman"/>
          <w:i/>
          <w:sz w:val="24"/>
          <w:szCs w:val="24"/>
          <w:lang w:val="ru-RU"/>
        </w:rPr>
        <w:t>мовою</w:t>
      </w:r>
      <w:proofErr w:type="spellEnd"/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) в якому міститься ця </w:t>
      </w:r>
      <w:proofErr w:type="spellStart"/>
      <w:r w:rsidRPr="00502FFF">
        <w:rPr>
          <w:rFonts w:ascii="Times New Roman" w:eastAsia="Calibri" w:hAnsi="Times New Roman" w:cs="Times New Roman"/>
          <w:i/>
          <w:sz w:val="24"/>
          <w:szCs w:val="24"/>
        </w:rPr>
        <w:t>інформація,з</w:t>
      </w:r>
      <w:proofErr w:type="spellEnd"/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 наданням копії документів.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</w:t>
      </w:r>
      <w:r w:rsidR="00014DB0">
        <w:rPr>
          <w:rFonts w:ascii="Times New Roman" w:eastAsia="Calibri" w:hAnsi="Times New Roman" w:cs="Times New Roman"/>
          <w:sz w:val="24"/>
          <w:szCs w:val="24"/>
        </w:rPr>
        <w:t>ії повинен становити не менше 12</w:t>
      </w:r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 місяців.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А також в цьому листі зазначити, що гарантійний термін (строк) експлуатації запропонованого Учасником Товару становить не м</w:t>
      </w:r>
      <w:r w:rsidR="00014DB0">
        <w:rPr>
          <w:rFonts w:ascii="Times New Roman" w:eastAsia="Calibri" w:hAnsi="Times New Roman" w:cs="Times New Roman"/>
          <w:i/>
          <w:sz w:val="24"/>
          <w:szCs w:val="24"/>
        </w:rPr>
        <w:t>енше 12</w:t>
      </w:r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 місяців.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На підтвердження Учасник повинен надати файл </w:t>
      </w:r>
      <w:proofErr w:type="spellStart"/>
      <w:r w:rsidRPr="00502FFF">
        <w:rPr>
          <w:rFonts w:ascii="Times New Roman" w:eastAsia="Calibri" w:hAnsi="Times New Roman" w:cs="Times New Roman"/>
          <w:i/>
          <w:sz w:val="24"/>
          <w:szCs w:val="24"/>
        </w:rPr>
        <w:t>відсканований</w:t>
      </w:r>
      <w:proofErr w:type="spellEnd"/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 з Оригіналу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502FF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>4. Учасник повинен провести кваліфікований інструктаж працівників Замовника по користуванню запропонованим обладнанням.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5. 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 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     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 xml:space="preserve">      На підтвердження Учасник повинен надати копії документів наведених нижче або гарантійний лист, що нижче зазначений документ буде надано під час поставки :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>- 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7. Проведення доставки, </w:t>
      </w:r>
      <w:proofErr w:type="spellStart"/>
      <w:r w:rsidRPr="00502FFF">
        <w:rPr>
          <w:rFonts w:ascii="Times New Roman" w:eastAsia="Calibri" w:hAnsi="Times New Roman" w:cs="Times New Roman"/>
          <w:sz w:val="24"/>
          <w:szCs w:val="24"/>
        </w:rPr>
        <w:t>інcталяції</w:t>
      </w:r>
      <w:proofErr w:type="spellEnd"/>
      <w:r w:rsidRPr="00502FFF">
        <w:rPr>
          <w:rFonts w:ascii="Times New Roman" w:eastAsia="Calibri" w:hAnsi="Times New Roman" w:cs="Times New Roman"/>
          <w:sz w:val="24"/>
          <w:szCs w:val="24"/>
        </w:rPr>
        <w:t xml:space="preserve"> та пуску обладнання за рахунок Учасника.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буде доставлено та інстальовано за рахунок Учасника.</w:t>
      </w:r>
    </w:p>
    <w:p w:rsidR="00502FFF" w:rsidRPr="00502FFF" w:rsidRDefault="00502FFF" w:rsidP="00502FF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02FFF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502FFF" w:rsidRPr="007D2C3E" w:rsidRDefault="00502FFF" w:rsidP="00502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uk-UA"/>
        </w:rPr>
      </w:pPr>
      <w:r w:rsidRPr="00502FF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uk-UA"/>
        </w:rPr>
        <w:lastRenderedPageBreak/>
        <w:t>Медико - технічні вимоги</w:t>
      </w:r>
    </w:p>
    <w:p w:rsidR="007D2C3E" w:rsidRPr="004F70FF" w:rsidRDefault="007D2C3E" w:rsidP="00502F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bidi="uk-UA"/>
        </w:rPr>
      </w:pPr>
      <w:r w:rsidRPr="007D2C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uk-UA"/>
        </w:rPr>
        <w:t>(Монітор пацієнта)</w:t>
      </w:r>
    </w:p>
    <w:p w:rsidR="00502FFF" w:rsidRPr="00502FFF" w:rsidRDefault="00502FFF" w:rsidP="00502F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12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455"/>
        <w:gridCol w:w="2268"/>
        <w:gridCol w:w="2693"/>
      </w:tblGrid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параметру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Відповідність (так/ні) з посиланням на сторінку відповідного документу</w:t>
            </w: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відомості: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Монітор пацієнта призначений для контролю </w:t>
            </w:r>
            <w:proofErr w:type="spellStart"/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життєвоважливих</w:t>
            </w:r>
            <w:proofErr w:type="spellEnd"/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показників у дорослих, дітей та новонароджених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показників, що одночасно відображається на моніторі,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 від дефібриляції: </w:t>
            </w:r>
            <w:proofErr w:type="spellStart"/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I, CF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Звукові та візуальні тривоги при відхилення від норми життєвих показників пацієнта або при виникненні технічних </w:t>
            </w:r>
            <w:proofErr w:type="spellStart"/>
            <w:r w:rsidRPr="0050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несправностей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Інтервал оновлення значень,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Екран: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Кольоровий TFT 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LCD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антибликовий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РК-екран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Сенсорний екран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Можливість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Діагональ,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дюймів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Роздільна здатність,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 х 600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Водонепроникний 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Види інтерфейсу,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6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 одночасно відображених ліній на екрані,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екрані монітора пацієнта повинні відображатися наступні скорочення та показники: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ЕКГ  - Електрокардіограма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RESP - Дихання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TEMP - Температура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НІАТ -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Неінвазивний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артеріальний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SPO2 -  Насичення крові киснем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HR -  Частота серцевих скорочень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RR -  Частота дихання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 -  Частота пульсу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 - 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Внутрішньоартальний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PA -  Тиск у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пульмональній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артерії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CVP -  Центральний венозний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LAP -  Лівий артеріальний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RAP -  Правий артеріальний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ICP - 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Інтракраніальний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тиск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P1 -  Пов'язаний канал тиску 1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P2 -  Пов'язаний канал тиску 2</w:t>
            </w:r>
          </w:p>
          <w:p w:rsidR="00502FFF" w:rsidRPr="007D2C3E" w:rsidRDefault="00502FFF" w:rsidP="00502FFF">
            <w:pPr>
              <w:tabs>
                <w:tab w:val="left" w:pos="930"/>
              </w:tabs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CVA -  Серцево-дихальні порушення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tabs>
                <w:tab w:val="left" w:pos="93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Тренди: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Довжина трендів,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720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Дані НІАТ,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Кількість записів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тривог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Графічне та табличне зображення трендів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ЕКГ: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Відведення для 5-електродного кабелю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I, II, III,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aVR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aVL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aVF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Підсилення, 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мм / мВ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2,</w:t>
            </w:r>
            <w:proofErr w:type="gram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proofErr w:type="gram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авто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Вхідний опір (імпеданс)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≥ 5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серцевих скорочень у дорослих,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– 300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/хв,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серцевих скорочень у дітей,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– 350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/хв,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Крок вимірювання ЧСС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н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Потенціал зсуву,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± 300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Чутливість,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відновлення після дефібриляції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FFF">
              <w:rPr>
                <w:rFonts w:ascii="Times New Roman" w:eastAsia="MyriadPro-Regular" w:hAnsi="Times New Roman" w:cs="Times New Roman"/>
                <w:sz w:val="24"/>
                <w:szCs w:val="24"/>
                <w:lang w:eastAsia="ru-RU"/>
              </w:rPr>
              <w:t xml:space="preserve">˂ 3 </w:t>
            </w:r>
            <w:proofErr w:type="spellStart"/>
            <w:r w:rsidRPr="00502FFF">
              <w:rPr>
                <w:rFonts w:ascii="Times New Roman" w:eastAsia="MyriadPro-Regular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Аналіз </w:t>
            </w:r>
            <w:r w:rsidRPr="00502FFF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ST</w:t>
            </w:r>
            <w:r w:rsidRPr="00502FF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-сегмент</w:t>
            </w:r>
            <w:r w:rsidRPr="00502FFF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Діапазон настройки верхньої і нижньої межі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тривог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сегменту ST,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-2,0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мВ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+2,0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Аналіз аритмії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Дихання (RESP):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 вимірювання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Виявлення зміни імпедансу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Диференціальний вхідний імпеданс,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2,5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імпедансу,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0,3 - 3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Імпенданс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базової лінії,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200 - 2000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Пропускна здатність,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0,3 - 2,0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частоти дихання для дорослих,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–120 вдихів/хв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частоти дихання для дітей,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 150 вдихів 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Точність вимірювання частоти дихання,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± 2 вдих/хв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Крок вимірювання частоти дихання,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вдих/хв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Пульсоксиметрія</w:t>
            </w:r>
            <w:proofErr w:type="spellEnd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(SpO2):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Моніторинг сатурації артеріальної крові (SpO2)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Межі вимірювання частоти пульсу,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– 250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Похибка вимірювання частоти пульсу,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SpO2,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 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Дійсна похибка,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± 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Тривоги при перевищенні верхньої та нижньої межі SpO2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Неінвазивне</w:t>
            </w:r>
            <w:proofErr w:type="spellEnd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вимірювання артеріального тиску (НІАТ)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 вимірювання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Осцилометричний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Режими ручного, автоматичного та безперервного вимірювання тиску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систолічного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 – 280 мм.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Діапазон вимірювання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діастолічного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– 220 мм.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вимірювання середнього тиску,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– 240 мм.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Максимальна середня похибка вимірювання тиску,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± 8мм.рт. ст.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Інтервал між вимірами в автоматичному режимі, не вужче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sz w:val="24"/>
                <w:szCs w:val="24"/>
              </w:rPr>
              <w:t>1 – 480 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 вимірювання тиску в безперервному режимі,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хв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 температури: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 каналів,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Межі вимірювання температури,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- 50</w:t>
            </w:r>
            <w:r w:rsidRPr="007D2C3E"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Крок вимірювання температури,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</w:t>
            </w:r>
            <w:r w:rsidRPr="007D2C3E"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Похибка вимірювання температури,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± 0,1</w:t>
            </w:r>
            <w:r w:rsidRPr="007D2C3E"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Програма розрахунку доз препаратів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 видів препаратів, що розраховуються,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Моніторинг концентрації CО2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Можливість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Вимірювання тиску крові </w:t>
            </w:r>
            <w:proofErr w:type="spellStart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інвазивним</w:t>
            </w:r>
            <w:proofErr w:type="spellEnd"/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методом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Можливість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02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Збереження результатів діагностики: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Збереження та передача даних за допомогою ETHERNET та  </w:t>
            </w:r>
            <w:proofErr w:type="spellStart"/>
            <w:r w:rsidRPr="007D2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Wi-Fi</w:t>
            </w:r>
            <w:proofErr w:type="spellEnd"/>
            <w:r w:rsidRPr="007D2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з'єднання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флеш-карти USB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Вага: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Вага,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2,5</w:t>
            </w:r>
            <w:r w:rsidRPr="007D2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Характеристики електроживлення: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Діапазон напруги від мережі змінного струму,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В – 250 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Частота мережі, не гірше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2FFF">
              <w:rPr>
                <w:rFonts w:ascii="Times New Roman" w:eastAsia="FreeSetCLight" w:hAnsi="Times New Roman" w:cs="Times New Roman"/>
                <w:sz w:val="24"/>
                <w:szCs w:val="24"/>
                <w:lang w:eastAsia="ru-RU"/>
              </w:rPr>
              <w:t xml:space="preserve">50/60 </w:t>
            </w:r>
            <w:proofErr w:type="spellStart"/>
            <w:r w:rsidRPr="00502FFF">
              <w:rPr>
                <w:rFonts w:ascii="Times New Roman" w:eastAsia="FreeSetCLight" w:hAnsi="Times New Roman" w:cs="Times New Roman"/>
                <w:sz w:val="24"/>
                <w:szCs w:val="24"/>
                <w:lang w:eastAsia="ru-RU"/>
              </w:rPr>
              <w:t>Гц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Споживана потужність, не більше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502FFF" w:rsidRDefault="00502FFF" w:rsidP="00502FFF">
            <w:pPr>
              <w:spacing w:after="0" w:line="276" w:lineRule="auto"/>
              <w:jc w:val="center"/>
              <w:rPr>
                <w:rFonts w:ascii="Times New Roman" w:eastAsia="FreeSetCLight" w:hAnsi="Times New Roman" w:cs="Times New Roman"/>
                <w:sz w:val="24"/>
                <w:szCs w:val="24"/>
                <w:lang w:eastAsia="ru-RU"/>
              </w:rPr>
            </w:pPr>
            <w:r w:rsidRPr="00502FFF">
              <w:rPr>
                <w:rFonts w:ascii="Times New Roman" w:eastAsia="FreeSetCLight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02FFF">
              <w:rPr>
                <w:rFonts w:ascii="Times New Roman" w:eastAsia="FreeSetCLight" w:hAnsi="Times New Roman" w:cs="Times New Roman"/>
                <w:sz w:val="24"/>
                <w:szCs w:val="24"/>
                <w:lang w:eastAsia="ru-RU"/>
              </w:rPr>
              <w:t>0 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Вбудована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Li-On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батарея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FFF" w:rsidRPr="00502FFF" w:rsidTr="00E53DC1">
        <w:trPr>
          <w:trHeight w:val="2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FFF" w:rsidRPr="007D2C3E" w:rsidRDefault="00502FFF" w:rsidP="00502FFF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Мінімальний час роботи приладу від швидкозмінної </w:t>
            </w:r>
            <w:proofErr w:type="spellStart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Li-On</w:t>
            </w:r>
            <w:proofErr w:type="spellEnd"/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батареї, не менше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F" w:rsidRPr="007D2C3E" w:rsidRDefault="00502FFF" w:rsidP="00502F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7D2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FFF" w:rsidRPr="00502FFF" w:rsidRDefault="00502FFF" w:rsidP="00502F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2C3E" w:rsidRDefault="007D2C3E" w:rsidP="00502F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</w:pPr>
      <w:bookmarkStart w:id="0" w:name="_GoBack"/>
      <w:bookmarkEnd w:id="0"/>
    </w:p>
    <w:p w:rsidR="00502FFF" w:rsidRPr="00502FFF" w:rsidRDefault="00502FFF" w:rsidP="00502FFF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ru-RU" w:eastAsia="zh-CN" w:bidi="hi-IN"/>
        </w:rPr>
      </w:pPr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*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всі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посилання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на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торговельну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марку,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фірму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, патент,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конструкцію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або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тип предмета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закупівлі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,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джерело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його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походження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або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виробника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слід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читати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як «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або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 xml:space="preserve"> </w:t>
      </w:r>
      <w:proofErr w:type="spellStart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еквівалент</w:t>
      </w:r>
      <w:proofErr w:type="spellEnd"/>
      <w:r w:rsidRPr="00502FFF">
        <w:rPr>
          <w:rFonts w:ascii="Times New Roman CYR" w:eastAsia="SimSun" w:hAnsi="Times New Roman CYR" w:cs="Times New Roman CYR"/>
          <w:i/>
          <w:kern w:val="3"/>
          <w:sz w:val="24"/>
          <w:szCs w:val="24"/>
          <w:lang w:val="ru-RU" w:eastAsia="ar-SA" w:bidi="hi-IN"/>
        </w:rPr>
        <w:t>»</w:t>
      </w:r>
    </w:p>
    <w:p w:rsidR="00502FFF" w:rsidRPr="00502FFF" w:rsidRDefault="00502FFF" w:rsidP="00502F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CE2" w:rsidRDefault="001D5CE2"/>
    <w:sectPr w:rsidR="001D5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eeSetC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CF"/>
    <w:rsid w:val="00014DB0"/>
    <w:rsid w:val="0007392D"/>
    <w:rsid w:val="001D5CE2"/>
    <w:rsid w:val="004F70FF"/>
    <w:rsid w:val="00502FFF"/>
    <w:rsid w:val="007202AE"/>
    <w:rsid w:val="007D2C3E"/>
    <w:rsid w:val="009309CF"/>
    <w:rsid w:val="00A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3C4D-94F2-403C-8E79-8DAC454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5810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BOSS</cp:lastModifiedBy>
  <cp:revision>8</cp:revision>
  <dcterms:created xsi:type="dcterms:W3CDTF">2023-09-12T09:31:00Z</dcterms:created>
  <dcterms:modified xsi:type="dcterms:W3CDTF">2023-09-20T08:11:00Z</dcterms:modified>
</cp:coreProperties>
</file>