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99" w:rsidRDefault="001753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175399" w:rsidRPr="00A52592" w:rsidRDefault="001753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399" w:rsidRPr="00A52592" w:rsidRDefault="00F35D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175399" w:rsidRPr="00A52592" w:rsidRDefault="00F35D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175399" w:rsidRPr="00A52592" w:rsidRDefault="00F35D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175399" w:rsidRPr="00A52592" w:rsidRDefault="00F35D1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175399" w:rsidRPr="008C520E" w:rsidRDefault="00175399" w:rsidP="008C520E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val="uk-UA"/>
        </w:rPr>
      </w:pPr>
    </w:p>
    <w:tbl>
      <w:tblPr>
        <w:tblW w:w="100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588"/>
        <w:gridCol w:w="6923"/>
      </w:tblGrid>
      <w:tr w:rsidR="00A52592" w:rsidRPr="00123D6C" w:rsidTr="00B4644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2592" w:rsidRPr="00314C24" w:rsidRDefault="00A52592" w:rsidP="00B464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2592" w:rsidRPr="00314C24" w:rsidRDefault="00A52592" w:rsidP="00B464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2592" w:rsidRPr="00314C24" w:rsidRDefault="00A52592" w:rsidP="00B464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r w:rsidRPr="00880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 які </w:t>
            </w:r>
            <w:proofErr w:type="gramStart"/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ідтверджують відповідність Учасника кваліфікаційним критеріям**</w:t>
            </w:r>
          </w:p>
        </w:tc>
      </w:tr>
      <w:tr w:rsidR="00A52592" w:rsidRPr="00123D6C" w:rsidTr="00B4644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592" w:rsidRPr="00314C24" w:rsidRDefault="00A52592" w:rsidP="00B4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592" w:rsidRPr="00A3166A" w:rsidRDefault="00A52592" w:rsidP="00B46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обладнання, матеріально-технічної бази та технологій*</w:t>
            </w:r>
          </w:p>
          <w:p w:rsidR="00A52592" w:rsidRPr="00A3166A" w:rsidRDefault="00A52592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      </w:r>
            <w:r w:rsidRPr="00880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спроможності </w:t>
            </w:r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інших суб’єктів господарювання як субпідрядників/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співвиконавці</w:t>
            </w:r>
            <w:proofErr w:type="gramStart"/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592" w:rsidRPr="00BF7898" w:rsidRDefault="00A52592" w:rsidP="00B464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1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1046A7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довільній формі</w:t>
            </w:r>
            <w:r w:rsidRPr="0010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ідписана Учасником</w:t>
            </w:r>
            <w:r w:rsidRPr="001046A7">
              <w:rPr>
                <w:rFonts w:ascii="Times New Roman" w:hAnsi="Times New Roman" w:cs="Times New Roman"/>
                <w:sz w:val="24"/>
                <w:szCs w:val="24"/>
              </w:rPr>
              <w:t xml:space="preserve"> та завірена печаткою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 </w:t>
            </w:r>
            <w:r w:rsidRPr="001046A7">
              <w:rPr>
                <w:rFonts w:ascii="Times New Roman" w:hAnsi="Times New Roman" w:cs="Times New Roman"/>
                <w:sz w:val="24"/>
                <w:szCs w:val="24"/>
              </w:rPr>
              <w:t>в якій зазначається інформація щодо наявності обладнання, матеріально-технічної бази,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 кухонного посуду та інвентарю,</w:t>
            </w:r>
            <w:r w:rsidRPr="001046A7">
              <w:rPr>
                <w:rFonts w:ascii="Times New Roman" w:hAnsi="Times New Roman" w:cs="Times New Roman"/>
                <w:sz w:val="24"/>
                <w:szCs w:val="24"/>
              </w:rPr>
              <w:t xml:space="preserve"> достатніх для виконання умов договору про закупівлю із надання послуг щодо предмету закупівлі протягом встановленого цією документацією періоду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592" w:rsidRPr="00E6480A" w:rsidRDefault="00A52592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6480A">
              <w:rPr>
                <w:rFonts w:ascii="Times New Roman" w:hAnsi="Times New Roman" w:cs="Times New Roman"/>
                <w:sz w:val="24"/>
                <w:szCs w:val="24"/>
              </w:rPr>
              <w:t xml:space="preserve">. Надати довідку про те, що потужності оператора ринку мають державну реєстрацію або отримали експлуатаційний дозвіл відповідно </w:t>
            </w:r>
            <w:proofErr w:type="gramStart"/>
            <w:r w:rsidRPr="00E648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6480A">
              <w:rPr>
                <w:rFonts w:ascii="Times New Roman" w:hAnsi="Times New Roman" w:cs="Times New Roman"/>
                <w:sz w:val="24"/>
                <w:szCs w:val="24"/>
              </w:rPr>
              <w:t xml:space="preserve"> Закону про безпечність. </w:t>
            </w:r>
          </w:p>
          <w:p w:rsidR="00A52592" w:rsidRPr="00EA5186" w:rsidRDefault="00A52592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592" w:rsidRPr="00123D6C" w:rsidTr="00B46449">
        <w:trPr>
          <w:trHeight w:val="22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592" w:rsidRPr="00314C24" w:rsidRDefault="00A52592" w:rsidP="00B4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592" w:rsidRPr="00A3166A" w:rsidRDefault="00A52592" w:rsidP="00B46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Наявність працівників </w:t>
            </w:r>
            <w:proofErr w:type="gramStart"/>
            <w:r w:rsidRPr="00A3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ідповідної кваліфікації, які мають необхідні знання та досвід*</w:t>
            </w:r>
          </w:p>
          <w:p w:rsidR="00A52592" w:rsidRPr="00A3166A" w:rsidRDefault="00A52592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</w:t>
            </w:r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працівників, які мають необхідні знання та досвід, учасник може для підтвердження своєї відповідності такому критерію залучити </w:t>
            </w:r>
            <w:r w:rsidRPr="00880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спроможності </w:t>
            </w:r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інших суб’єктів господарювання як субпідрядників/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співвиконавці</w:t>
            </w:r>
            <w:proofErr w:type="gramStart"/>
            <w:r w:rsidRPr="00A316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592" w:rsidRPr="00880A02" w:rsidRDefault="00A52592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4207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Довідка про наявність працівників </w:t>
            </w:r>
            <w:proofErr w:type="gramStart"/>
            <w:r w:rsidRPr="004207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07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ідповідної кваліфікації, які мають </w:t>
            </w:r>
            <w:r w:rsidRPr="00880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необхідні знання та досвід за формою Таблиці 1.</w:t>
            </w:r>
          </w:p>
          <w:p w:rsidR="00A52592" w:rsidRPr="00880A02" w:rsidRDefault="00A52592" w:rsidP="00B4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Таблиця 1  </w:t>
            </w:r>
          </w:p>
          <w:tbl>
            <w:tblPr>
              <w:tblStyle w:val="af6"/>
              <w:tblW w:w="9387" w:type="dxa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851"/>
              <w:gridCol w:w="1186"/>
              <w:gridCol w:w="1276"/>
              <w:gridCol w:w="3885"/>
              <w:gridCol w:w="1585"/>
            </w:tblGrid>
            <w:tr w:rsidR="00A52592" w:rsidRPr="00123D6C" w:rsidTr="00B46449">
              <w:tc>
                <w:tcPr>
                  <w:tcW w:w="93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Default="00A52592" w:rsidP="00B46449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</w:t>
                  </w:r>
                </w:p>
                <w:p w:rsidR="00A52592" w:rsidRPr="00880A02" w:rsidRDefault="00A52592" w:rsidP="00B46449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необхідні знання та досвід</w:t>
                  </w:r>
                </w:p>
              </w:tc>
            </w:tr>
            <w:tr w:rsidR="00A52592" w:rsidRPr="00854EA4" w:rsidTr="00B46449"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ПІБ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Загальний стаж роботи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Стаж роботи у сфері дитячого харчування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Працівник учасника/***працівник субпідрядника</w:t>
                  </w:r>
                  <w:r w:rsidRPr="00880A0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880A0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співвиконавця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80A0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***Назва субпідрядника/ співвиконавця</w:t>
                  </w:r>
                </w:p>
              </w:tc>
            </w:tr>
            <w:tr w:rsidR="00A52592" w:rsidRPr="00854EA4" w:rsidTr="00B46449"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A5259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92" w:rsidRPr="00880A02" w:rsidRDefault="00A52592" w:rsidP="00B4644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52592" w:rsidRPr="00A52592" w:rsidRDefault="00A52592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525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***Заповнюється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субпідрядника/співвиконавця.</w:t>
            </w:r>
          </w:p>
          <w:p w:rsidR="00A52592" w:rsidRPr="00A52592" w:rsidRDefault="00A52592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2592" w:rsidRPr="00854EA4" w:rsidRDefault="008C520E" w:rsidP="00B464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5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A52592" w:rsidRPr="0025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довідки згідно п.2.1. додати документ на кожного працівника, зазначеного в довідці, який засвідчує можливість використання праці такого працівника учасником/субпідрядником/співвиконавцем (наприклад: штатний розпис/трудовий догові</w:t>
            </w:r>
            <w:proofErr w:type="gramStart"/>
            <w:r w:rsidR="00A52592" w:rsidRPr="0025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52592" w:rsidRPr="00251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/договір про надання послуг/копію трудової книжки (перша сторінка, </w:t>
            </w:r>
            <w:r w:rsidR="00A52592" w:rsidRPr="00251F7A">
              <w:rPr>
                <w:rFonts w:ascii="Times New Roman" w:hAnsi="Times New Roman"/>
                <w:sz w:val="24"/>
                <w:szCs w:val="24"/>
              </w:rPr>
              <w:t xml:space="preserve">що містить інформацію про ПІБ працівника, та сторінка, що </w:t>
            </w:r>
            <w:proofErr w:type="gramStart"/>
            <w:r w:rsidR="00A52592" w:rsidRPr="00251F7A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gramEnd"/>
            <w:r w:rsidR="00A52592" w:rsidRPr="00251F7A">
              <w:rPr>
                <w:rFonts w:ascii="Times New Roman" w:hAnsi="Times New Roman"/>
                <w:sz w:val="24"/>
                <w:szCs w:val="24"/>
              </w:rPr>
              <w:t xml:space="preserve"> запис про прийом на роботу)</w:t>
            </w:r>
            <w:r w:rsidR="00854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/інший документ)</w:t>
            </w:r>
            <w:r w:rsidR="00854E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A52592" w:rsidRPr="008151AA" w:rsidRDefault="008C520E" w:rsidP="00B464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52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="00A525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2592" w:rsidRPr="008151AA">
              <w:rPr>
                <w:rFonts w:ascii="Times New Roman" w:hAnsi="Times New Roman"/>
                <w:sz w:val="24"/>
                <w:szCs w:val="24"/>
              </w:rPr>
              <w:t>Копії медичних книжок працівників</w:t>
            </w:r>
            <w:r w:rsidR="00A52592">
              <w:rPr>
                <w:rFonts w:ascii="Times New Roman" w:hAnsi="Times New Roman"/>
                <w:sz w:val="24"/>
                <w:szCs w:val="24"/>
              </w:rPr>
              <w:t>, зазначених в довідці на виконання пункту 2.1 цього додатку,</w:t>
            </w:r>
            <w:r w:rsidR="00A52592" w:rsidRPr="008151AA">
              <w:rPr>
                <w:rFonts w:ascii="Times New Roman" w:hAnsi="Times New Roman"/>
                <w:sz w:val="24"/>
                <w:szCs w:val="24"/>
              </w:rPr>
              <w:t xml:space="preserve"> з відміткою про своєчасне проходження медичного огляду, які будуть залучені до виконання договору по наданню послуг з організації харчування, оформлених відповідно до </w:t>
            </w:r>
            <w:hyperlink r:id="rId7" w:anchor="n19" w:history="1">
              <w:r w:rsidR="00A52592" w:rsidRPr="008151AA">
                <w:rPr>
                  <w:rFonts w:ascii="Times New Roman" w:hAnsi="Times New Roman"/>
                  <w:sz w:val="24"/>
                  <w:szCs w:val="24"/>
                </w:rPr>
                <w:t xml:space="preserve">Форми первинної </w:t>
              </w:r>
              <w:proofErr w:type="gramStart"/>
              <w:r w:rsidR="00A52592" w:rsidRPr="008151AA">
                <w:rPr>
                  <w:rFonts w:ascii="Times New Roman" w:hAnsi="Times New Roman"/>
                  <w:sz w:val="24"/>
                  <w:szCs w:val="24"/>
                </w:rPr>
                <w:t>обл</w:t>
              </w:r>
              <w:proofErr w:type="gramEnd"/>
              <w:r w:rsidR="00A52592" w:rsidRPr="008151AA">
                <w:rPr>
                  <w:rFonts w:ascii="Times New Roman" w:hAnsi="Times New Roman"/>
                  <w:sz w:val="24"/>
                  <w:szCs w:val="24"/>
                </w:rPr>
                <w:t>ікової документації № 1-ОМК «Особиста медична книжка»</w:t>
              </w:r>
            </w:hyperlink>
            <w:r w:rsidR="00A52592" w:rsidRPr="008151A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hyperlink r:id="rId8" w:anchor="n23" w:history="1">
              <w:r w:rsidR="00A52592" w:rsidRPr="008151AA">
                <w:rPr>
                  <w:rFonts w:ascii="Times New Roman" w:hAnsi="Times New Roman"/>
                  <w:sz w:val="24"/>
                  <w:szCs w:val="24"/>
                </w:rPr>
                <w:t>Інструкції щодо заповнення </w:t>
              </w:r>
              <w:hyperlink r:id="rId9" w:anchor="n28" w:history="1">
                <w:r w:rsidR="00A52592" w:rsidRPr="008151AA">
                  <w:rPr>
                    <w:rFonts w:ascii="Times New Roman" w:hAnsi="Times New Roman"/>
                    <w:sz w:val="24"/>
                    <w:szCs w:val="24"/>
                  </w:rPr>
                  <w:t>форми первинної облікової документації № 1-ОМК «Особиста медична книжка»</w:t>
                </w:r>
              </w:hyperlink>
              <w:r w:rsidR="00A52592" w:rsidRPr="008151AA">
                <w:rPr>
                  <w:rFonts w:ascii="Times New Roman" w:hAnsi="Times New Roman"/>
                  <w:sz w:val="24"/>
                  <w:szCs w:val="24"/>
                </w:rPr>
                <w:t xml:space="preserve"> затверджені наказом Міністерства охорони здоров’я від 21.02.2013  № 150, зареєстрованим в Міністерстві  юстиції України 23 квітня 2013 р. за №662/23194)</w:t>
              </w:r>
            </w:hyperlink>
            <w:r w:rsidR="00A52592" w:rsidRPr="008151AA">
              <w:rPr>
                <w:rFonts w:ascii="Times New Roman" w:hAnsi="Times New Roman"/>
                <w:sz w:val="24"/>
                <w:szCs w:val="24"/>
              </w:rPr>
              <w:t xml:space="preserve"> (копія 1 сторінки і сторінки про допуск до роботи).</w:t>
            </w:r>
          </w:p>
          <w:p w:rsidR="00A52592" w:rsidRPr="00251F7A" w:rsidRDefault="00A52592" w:rsidP="00B464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151AA">
              <w:rPr>
                <w:rFonts w:ascii="Times New Roman" w:hAnsi="Times New Roman"/>
                <w:i/>
                <w:sz w:val="24"/>
                <w:szCs w:val="24"/>
              </w:rPr>
              <w:t xml:space="preserve">Учасник повинен мати в своєму штаті достатню кількість </w:t>
            </w:r>
            <w:r w:rsidRPr="003716D1">
              <w:rPr>
                <w:rFonts w:ascii="Times New Roman" w:hAnsi="Times New Roman"/>
                <w:i/>
                <w:sz w:val="24"/>
                <w:szCs w:val="24"/>
              </w:rPr>
              <w:t>кухарів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1AA">
              <w:rPr>
                <w:rFonts w:ascii="Times New Roman" w:hAnsi="Times New Roman"/>
                <w:i/>
                <w:sz w:val="24"/>
                <w:szCs w:val="24"/>
              </w:rPr>
              <w:t>(відповідно до Наказу Міністерства освіти і науки № 1205 від 06.12.2010 р. із змінами «Про затвердження Типових штатних нормативів закладів загальної середньої освіти»), що мають відповідну кваліфікацію і досв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ід роботи в дитячому харчуванні</w:t>
            </w:r>
            <w:r w:rsidRPr="00251F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8C520E" w:rsidRPr="008C520E" w:rsidRDefault="008C520E" w:rsidP="008C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C5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ідповідність своєї підприємницької діяльності вимогам чинного законодавства учасник підтверджує шляхом подання в складі тендерної пропозиції копії актів обстежень/перевірок, виданих відповідним територіальним відділенням  Держпродспоживслужби України</w:t>
            </w:r>
            <w:bookmarkStart w:id="0" w:name="_GoBack"/>
            <w:bookmarkEnd w:id="0"/>
            <w:r w:rsidRPr="008C5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 яких обов’язкова наявність відмітки про відповідність суб’єкта господарювання вимогам чинного законодавства»</w:t>
            </w:r>
          </w:p>
          <w:p w:rsidR="008C520E" w:rsidRPr="008C520E" w:rsidRDefault="008C520E" w:rsidP="008C5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5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</w:t>
            </w:r>
            <w:r w:rsidRPr="008C5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інформації про запровадження системи НАССР*;</w:t>
            </w:r>
          </w:p>
        </w:tc>
      </w:tr>
    </w:tbl>
    <w:p w:rsidR="00A52592" w:rsidRPr="00153A51" w:rsidRDefault="00A52592" w:rsidP="00A525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75399" w:rsidRDefault="00F35D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A525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52592" w:rsidRPr="00A52592" w:rsidRDefault="00A525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75399" w:rsidRPr="00A52592" w:rsidRDefault="00F35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175399" w:rsidRPr="00A52592" w:rsidRDefault="001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399" w:rsidRPr="00A52592" w:rsidRDefault="00F35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A52592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52592">
        <w:rPr>
          <w:rFonts w:ascii="Times New Roman" w:eastAsia="Times New Roman" w:hAnsi="Times New Roman" w:cs="Times New Roman"/>
          <w:sz w:val="24"/>
          <w:szCs w:val="24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75399" w:rsidRPr="00A52592" w:rsidRDefault="00F35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A52592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52592">
        <w:rPr>
          <w:rFonts w:ascii="Times New Roman" w:eastAsia="Times New Roman" w:hAnsi="Times New Roman" w:cs="Times New Roman"/>
          <w:sz w:val="24"/>
          <w:szCs w:val="24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175399" w:rsidRPr="00A52592" w:rsidRDefault="00175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399" w:rsidRPr="00A52592" w:rsidRDefault="00F35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175399" w:rsidRPr="00A52592" w:rsidRDefault="00175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5399" w:rsidRPr="00A52592" w:rsidRDefault="00F35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 w:rsidRPr="00A52592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52592">
        <w:rPr>
          <w:rFonts w:ascii="Times New Roman" w:eastAsia="Times New Roman" w:hAnsi="Times New Roman" w:cs="Times New Roman"/>
          <w:sz w:val="24"/>
          <w:szCs w:val="24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175399" w:rsidRPr="00A52592" w:rsidRDefault="00F35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</w:t>
      </w:r>
      <w:proofErr w:type="gramStart"/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статті 17 Закону. </w:t>
      </w:r>
    </w:p>
    <w:p w:rsidR="00175399" w:rsidRPr="00A52592" w:rsidRDefault="00F35D19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Першим днем строку, передбаченого цією </w:t>
      </w:r>
      <w:proofErr w:type="gramStart"/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>тендерною</w:t>
      </w:r>
      <w:proofErr w:type="gramEnd"/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документацією та / або Законом,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75399" w:rsidRPr="00A52592" w:rsidRDefault="00F35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399" w:rsidRPr="00A52592" w:rsidRDefault="00F35D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1"/>
        <w:tblW w:w="10305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690"/>
        <w:gridCol w:w="4845"/>
        <w:gridCol w:w="4770"/>
      </w:tblGrid>
      <w:tr w:rsidR="00175399" w:rsidRPr="00A52592">
        <w:trPr>
          <w:trHeight w:val="100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175399" w:rsidRPr="00A52592" w:rsidRDefault="001753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175399" w:rsidRPr="00A52592">
        <w:trPr>
          <w:trHeight w:val="172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 довідка</w:t>
            </w:r>
            <w:r w:rsidR="00773D90"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(витяг з реєстру)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Єдиного державного реєстру осіб, які вчинили корупційні або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</w:t>
            </w:r>
            <w:r w:rsidR="00773D90"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(яким) 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буде знайдено інформації про корупційні або пов'язані з корупцією правопорушенн</w:t>
            </w:r>
            <w:r w:rsidRPr="00A5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службової (посадової) особи учасника процедури закупівлі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175399" w:rsidRPr="00A52592">
        <w:trPr>
          <w:trHeight w:val="215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 w:rsidRPr="00A5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щодо службової (посадової) особи учасника процедури закупівлі, яка підписала тендерну пропозицію.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175399" w:rsidRPr="00A52592">
        <w:trPr>
          <w:trHeight w:val="202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 (посадову) особу учасника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</w:t>
            </w:r>
            <w:r w:rsidRPr="00A52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якими формами торгівлі людьми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7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17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399" w:rsidRPr="00A52592">
        <w:trPr>
          <w:trHeight w:val="86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</w:p>
          <w:p w:rsidR="00175399" w:rsidRPr="00A52592" w:rsidRDefault="00F35D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175399" w:rsidRPr="00A52592" w:rsidRDefault="001753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399" w:rsidRPr="00A52592" w:rsidRDefault="00F35D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2"/>
        <w:tblW w:w="10335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645"/>
        <w:gridCol w:w="4965"/>
        <w:gridCol w:w="4725"/>
      </w:tblGrid>
      <w:tr w:rsidR="00175399" w:rsidRPr="00A52592">
        <w:trPr>
          <w:trHeight w:val="82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175399" w:rsidRPr="00A52592" w:rsidRDefault="001753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175399" w:rsidRPr="00854EA4">
        <w:trPr>
          <w:trHeight w:val="172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 довідка</w:t>
            </w:r>
            <w:r w:rsidR="00773D90"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(витяг з реєстру)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Єдиного державного реєстру осіб, які вчинили корупційні або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згідно з якою</w:t>
            </w:r>
            <w:r w:rsidR="00773D90"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(яким)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75399" w:rsidRPr="00A52592">
        <w:trPr>
          <w:trHeight w:val="183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175399" w:rsidRPr="00A52592">
        <w:trPr>
          <w:trHeight w:val="142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людьми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7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17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399" w:rsidRPr="00A52592">
        <w:trPr>
          <w:trHeight w:val="86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175399" w:rsidRPr="00A52592" w:rsidRDefault="00F35D1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</w:t>
      </w:r>
      <w:proofErr w:type="gramStart"/>
      <w:r w:rsidRPr="00A52592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вл</w:t>
      </w:r>
      <w:proofErr w:type="gramEnd"/>
      <w:r w:rsidRPr="00A52592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 / переможця процедури закупівлі підтвердження її відсутності. </w:t>
      </w:r>
    </w:p>
    <w:p w:rsidR="00175399" w:rsidRPr="00A52592" w:rsidRDefault="00F35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399" w:rsidRPr="00A52592" w:rsidRDefault="00F35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інформація, встановлена відповідно до законодавства (для УЧАСНИКІВ </w:t>
      </w:r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A52592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52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tbl>
      <w:tblPr>
        <w:tblStyle w:val="af3"/>
        <w:tblW w:w="103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5"/>
        <w:gridCol w:w="9975"/>
      </w:tblGrid>
      <w:tr w:rsidR="00175399" w:rsidRPr="00A52592">
        <w:trPr>
          <w:trHeight w:val="124"/>
        </w:trPr>
        <w:tc>
          <w:tcPr>
            <w:tcW w:w="10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175399" w:rsidRPr="00A52592">
        <w:trPr>
          <w:trHeight w:val="80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75399" w:rsidRPr="00A52592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175399" w:rsidRPr="00A52592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399" w:rsidRPr="00A52592" w:rsidRDefault="00F35D1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ізвище, ім’я, по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батькові засновника 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та/або кінцевого бенефіціарного власника, адреса його </w:t>
            </w:r>
            <w:r w:rsidRPr="00A5259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A5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175399" w:rsidRPr="00A52592" w:rsidRDefault="00F35D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 довідка надається лише учасниками — юридичними особами та лише в період, коли Єдиний державний реє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юридичних осіб, фізичних осіб </w:t>
            </w:r>
            <w:r w:rsidRPr="00A52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A52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A52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A52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A52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підприємців та громадських формувань». </w:t>
            </w:r>
          </w:p>
        </w:tc>
      </w:tr>
    </w:tbl>
    <w:p w:rsidR="00175399" w:rsidRPr="00A52592" w:rsidRDefault="001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399" w:rsidRPr="00A52592" w:rsidRDefault="0017539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75399" w:rsidRPr="00A52592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>
    <w:nsid w:val="3F2C4888"/>
    <w:multiLevelType w:val="multilevel"/>
    <w:tmpl w:val="9CD4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5399"/>
    <w:rsid w:val="0006436D"/>
    <w:rsid w:val="001277D2"/>
    <w:rsid w:val="00153A51"/>
    <w:rsid w:val="00175399"/>
    <w:rsid w:val="00187F87"/>
    <w:rsid w:val="001A2436"/>
    <w:rsid w:val="004027A5"/>
    <w:rsid w:val="004C58FB"/>
    <w:rsid w:val="005B303E"/>
    <w:rsid w:val="005D1BD1"/>
    <w:rsid w:val="007138AA"/>
    <w:rsid w:val="00773D90"/>
    <w:rsid w:val="00854EA4"/>
    <w:rsid w:val="00862110"/>
    <w:rsid w:val="008C520E"/>
    <w:rsid w:val="00A52592"/>
    <w:rsid w:val="00B51F9B"/>
    <w:rsid w:val="00C3573E"/>
    <w:rsid w:val="00C44324"/>
    <w:rsid w:val="00CD7846"/>
    <w:rsid w:val="00D952C3"/>
    <w:rsid w:val="00DC64E4"/>
    <w:rsid w:val="00E37114"/>
    <w:rsid w:val="00EB64B6"/>
    <w:rsid w:val="00F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4">
    <w:name w:val="No Spacing"/>
    <w:link w:val="af5"/>
    <w:uiPriority w:val="99"/>
    <w:qFormat/>
    <w:rsid w:val="00CD7846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5">
    <w:name w:val="Без інтервалів Знак"/>
    <w:link w:val="af4"/>
    <w:uiPriority w:val="99"/>
    <w:rsid w:val="00CD7846"/>
    <w:rPr>
      <w:rFonts w:cs="Times New Roman"/>
      <w:lang w:val="uk-UA" w:eastAsia="en-US"/>
    </w:rPr>
  </w:style>
  <w:style w:type="table" w:styleId="af6">
    <w:name w:val="Table Grid"/>
    <w:basedOn w:val="a1"/>
    <w:uiPriority w:val="59"/>
    <w:rsid w:val="00A52592"/>
    <w:pPr>
      <w:spacing w:after="0" w:line="240" w:lineRule="auto"/>
    </w:pPr>
    <w:rPr>
      <w:rFonts w:asciiTheme="minorHAnsi" w:eastAsia="Times New Roman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4">
    <w:name w:val="No Spacing"/>
    <w:link w:val="af5"/>
    <w:uiPriority w:val="99"/>
    <w:qFormat/>
    <w:rsid w:val="00CD7846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5">
    <w:name w:val="Без інтервалів Знак"/>
    <w:link w:val="af4"/>
    <w:uiPriority w:val="99"/>
    <w:rsid w:val="00CD7846"/>
    <w:rPr>
      <w:rFonts w:cs="Times New Roman"/>
      <w:lang w:val="uk-UA" w:eastAsia="en-US"/>
    </w:rPr>
  </w:style>
  <w:style w:type="table" w:styleId="af6">
    <w:name w:val="Table Grid"/>
    <w:basedOn w:val="a1"/>
    <w:uiPriority w:val="59"/>
    <w:rsid w:val="00A52592"/>
    <w:pPr>
      <w:spacing w:after="0" w:line="240" w:lineRule="auto"/>
    </w:pPr>
    <w:rPr>
      <w:rFonts w:asciiTheme="minorHAnsi" w:eastAsia="Times New Roman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662-1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662-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0.rada.gov.ua/laws/show/z0639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g8k4uUq/nPCXrgCGHwU0f6u2A==">AMUW2mWD+U4qdNqz/K7edFO5FkYhtCyW1y0IpFpxGCh6aLkoeXd5r8j95xnFiMr8JSD3kpuSkHt16yV51TOTx8Jmx9QVU0goPO4EkXDaoEBF8HLtvD8whXSt3WzKACT6MjVlOlMAehqe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9409</Words>
  <Characters>5364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Ek</cp:lastModifiedBy>
  <cp:revision>31</cp:revision>
  <dcterms:created xsi:type="dcterms:W3CDTF">2022-12-16T12:21:00Z</dcterms:created>
  <dcterms:modified xsi:type="dcterms:W3CDTF">2023-01-13T13:20:00Z</dcterms:modified>
</cp:coreProperties>
</file>