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EB" w:rsidRPr="00EB0EB0" w:rsidRDefault="00A718EB" w:rsidP="00A718EB">
      <w:pPr>
        <w:widowControl w:val="0"/>
        <w:autoSpaceDE w:val="0"/>
        <w:autoSpaceDN w:val="0"/>
        <w:adjustRightInd w:val="0"/>
        <w:jc w:val="center"/>
        <w:rPr>
          <w:rFonts w:ascii="Times New Roman" w:hAnsi="Times New Roman" w:cs="Times New Roman"/>
          <w:b/>
          <w:bCs/>
          <w:lang w:val="uk-UA"/>
        </w:rPr>
      </w:pPr>
      <w:r w:rsidRPr="00EB0EB0">
        <w:rPr>
          <w:rFonts w:ascii="Times New Roman" w:hAnsi="Times New Roman" w:cs="Times New Roman"/>
          <w:b/>
          <w:sz w:val="32"/>
          <w:lang w:val="uk-UA" w:eastAsia="zh-CN"/>
        </w:rPr>
        <w:t>КОМУНАЛЬНА УСТАНОВА «ЦЕНТР З ОБСЛУГОВУВАННЯ ЗАКЛАДІВ ОСВІТИ» ВИНОГРАДІВСЬКОЇ МІСЬКОЇ РАДИ ЗАКАРПАТСЬКОЇ ОБЛАСТІ</w:t>
      </w:r>
    </w:p>
    <w:p w:rsidR="00A718EB" w:rsidRPr="00EB0EB0" w:rsidRDefault="00A718EB" w:rsidP="00A718EB">
      <w:pPr>
        <w:ind w:left="-1418"/>
        <w:jc w:val="center"/>
        <w:rPr>
          <w:rFonts w:ascii="Times New Roman" w:hAnsi="Times New Roman" w:cs="Times New Roman"/>
          <w:b/>
          <w:color w:val="000000"/>
          <w:sz w:val="24"/>
          <w:szCs w:val="24"/>
          <w:lang w:val="uk-UA"/>
        </w:rPr>
      </w:pPr>
    </w:p>
    <w:p w:rsidR="001D233C" w:rsidRPr="00EB0EB0" w:rsidRDefault="001D233C" w:rsidP="00A718EB">
      <w:pPr>
        <w:ind w:left="-1418"/>
        <w:jc w:val="center"/>
        <w:rPr>
          <w:rFonts w:ascii="Times New Roman" w:hAnsi="Times New Roman" w:cs="Times New Roman"/>
          <w:b/>
          <w:color w:val="000000"/>
          <w:sz w:val="24"/>
          <w:szCs w:val="24"/>
          <w:lang w:val="uk-UA"/>
        </w:rPr>
      </w:pPr>
    </w:p>
    <w:p w:rsidR="00A718EB" w:rsidRPr="00EB0EB0" w:rsidRDefault="00A718EB" w:rsidP="00A718EB">
      <w:pPr>
        <w:ind w:left="-1418"/>
        <w:jc w:val="right"/>
        <w:rPr>
          <w:rFonts w:ascii="Times New Roman" w:hAnsi="Times New Roman" w:cs="Times New Roman"/>
          <w:b/>
          <w:color w:val="000000"/>
          <w:sz w:val="24"/>
          <w:szCs w:val="24"/>
          <w:lang w:val="uk-UA"/>
        </w:rPr>
      </w:pPr>
    </w:p>
    <w:tbl>
      <w:tblPr>
        <w:tblW w:w="4536" w:type="dxa"/>
        <w:tblInd w:w="48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tblGrid>
      <w:tr w:rsidR="00A718EB" w:rsidRPr="00EB0EB0" w:rsidTr="001D233C">
        <w:trPr>
          <w:trHeight w:val="302"/>
        </w:trPr>
        <w:tc>
          <w:tcPr>
            <w:tcW w:w="4536" w:type="dxa"/>
            <w:tcBorders>
              <w:top w:val="single" w:sz="4" w:space="0" w:color="auto"/>
              <w:left w:val="single" w:sz="4" w:space="0" w:color="auto"/>
              <w:bottom w:val="nil"/>
              <w:right w:val="single" w:sz="4" w:space="0" w:color="auto"/>
            </w:tcBorders>
          </w:tcPr>
          <w:p w:rsidR="00A718EB" w:rsidRPr="00EB0EB0" w:rsidRDefault="00A718EB" w:rsidP="00B3522D">
            <w:pPr>
              <w:rPr>
                <w:rFonts w:ascii="Times New Roman" w:hAnsi="Times New Roman" w:cs="Times New Roman"/>
                <w:b/>
                <w:lang w:val="uk-UA" w:eastAsia="zh-CN"/>
              </w:rPr>
            </w:pPr>
            <w:r w:rsidRPr="00EB0EB0">
              <w:rPr>
                <w:rFonts w:ascii="Times New Roman" w:hAnsi="Times New Roman" w:cs="Times New Roman"/>
                <w:b/>
                <w:sz w:val="28"/>
                <w:lang w:val="uk-UA" w:eastAsia="zh-CN"/>
              </w:rPr>
              <w:t>ЗАТВЕРДЖЕНО</w:t>
            </w:r>
          </w:p>
        </w:tc>
      </w:tr>
      <w:tr w:rsidR="00A718EB" w:rsidRPr="00EB0EB0" w:rsidTr="001D233C">
        <w:trPr>
          <w:trHeight w:val="110"/>
        </w:trPr>
        <w:tc>
          <w:tcPr>
            <w:tcW w:w="4536" w:type="dxa"/>
            <w:tcBorders>
              <w:top w:val="nil"/>
              <w:left w:val="single" w:sz="4" w:space="0" w:color="auto"/>
              <w:bottom w:val="nil"/>
              <w:right w:val="single" w:sz="4" w:space="0" w:color="auto"/>
            </w:tcBorders>
          </w:tcPr>
          <w:p w:rsidR="00A718EB" w:rsidRPr="00EB0EB0" w:rsidRDefault="00A718EB" w:rsidP="00B3522D">
            <w:pPr>
              <w:rPr>
                <w:rFonts w:ascii="Times New Roman" w:hAnsi="Times New Roman" w:cs="Times New Roman"/>
                <w:b/>
                <w:lang w:val="uk-UA" w:eastAsia="zh-CN"/>
              </w:rPr>
            </w:pPr>
          </w:p>
        </w:tc>
      </w:tr>
      <w:tr w:rsidR="00A718EB" w:rsidRPr="00EB0EB0" w:rsidTr="001D233C">
        <w:trPr>
          <w:trHeight w:val="907"/>
        </w:trPr>
        <w:tc>
          <w:tcPr>
            <w:tcW w:w="4536" w:type="dxa"/>
            <w:tcBorders>
              <w:top w:val="nil"/>
              <w:left w:val="single" w:sz="4" w:space="0" w:color="auto"/>
              <w:bottom w:val="single" w:sz="4" w:space="0" w:color="auto"/>
              <w:right w:val="single" w:sz="4" w:space="0" w:color="auto"/>
            </w:tcBorders>
          </w:tcPr>
          <w:p w:rsidR="00A718EB" w:rsidRPr="00EB0EB0" w:rsidRDefault="00A718EB" w:rsidP="00B3522D">
            <w:pPr>
              <w:rPr>
                <w:rFonts w:ascii="Times New Roman" w:hAnsi="Times New Roman" w:cs="Times New Roman"/>
                <w:sz w:val="28"/>
                <w:szCs w:val="28"/>
                <w:lang w:val="uk-UA" w:eastAsia="zh-CN"/>
              </w:rPr>
            </w:pPr>
            <w:r w:rsidRPr="00EB0EB0">
              <w:rPr>
                <w:rFonts w:ascii="Times New Roman" w:hAnsi="Times New Roman" w:cs="Times New Roman"/>
                <w:sz w:val="28"/>
                <w:szCs w:val="28"/>
                <w:lang w:val="uk-UA" w:eastAsia="zh-CN"/>
              </w:rPr>
              <w:t>Протоколом щодо прийняття рішення уповноваженою особою</w:t>
            </w:r>
          </w:p>
          <w:p w:rsidR="00A718EB" w:rsidRPr="00EB0EB0" w:rsidRDefault="00A718EB" w:rsidP="00B3522D">
            <w:pPr>
              <w:rPr>
                <w:rFonts w:ascii="Times New Roman" w:hAnsi="Times New Roman" w:cs="Times New Roman"/>
                <w:sz w:val="28"/>
                <w:szCs w:val="28"/>
                <w:lang w:val="uk-UA" w:eastAsia="zh-CN"/>
              </w:rPr>
            </w:pPr>
            <w:r w:rsidRPr="00EB0EB0">
              <w:rPr>
                <w:rFonts w:ascii="Times New Roman" w:hAnsi="Times New Roman" w:cs="Times New Roman"/>
                <w:sz w:val="28"/>
                <w:szCs w:val="28"/>
                <w:lang w:val="uk-UA" w:eastAsia="zh-CN"/>
              </w:rPr>
              <w:t xml:space="preserve">Комунальної установи «Центр з обслуговування закладів освіти» Виноградівської міської ради </w:t>
            </w:r>
          </w:p>
          <w:p w:rsidR="00A718EB" w:rsidRPr="00EB0EB0" w:rsidRDefault="00A718EB" w:rsidP="00B3522D">
            <w:pPr>
              <w:rPr>
                <w:rFonts w:ascii="Times New Roman" w:hAnsi="Times New Roman" w:cs="Times New Roman"/>
                <w:sz w:val="28"/>
                <w:szCs w:val="28"/>
                <w:lang w:val="uk-UA" w:eastAsia="zh-CN"/>
              </w:rPr>
            </w:pPr>
            <w:r w:rsidRPr="00EB0EB0">
              <w:rPr>
                <w:rFonts w:ascii="Times New Roman" w:hAnsi="Times New Roman" w:cs="Times New Roman"/>
                <w:sz w:val="28"/>
                <w:szCs w:val="28"/>
                <w:lang w:val="uk-UA" w:eastAsia="zh-CN"/>
              </w:rPr>
              <w:t xml:space="preserve">Закарпатської області  </w:t>
            </w:r>
          </w:p>
          <w:p w:rsidR="00A718EB" w:rsidRPr="00EB0EB0" w:rsidRDefault="00FA5953" w:rsidP="00A718EB">
            <w:pPr>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253 від 12</w:t>
            </w:r>
            <w:r w:rsidR="00A718EB" w:rsidRPr="00EB0EB0">
              <w:rPr>
                <w:rFonts w:ascii="Times New Roman" w:hAnsi="Times New Roman" w:cs="Times New Roman"/>
                <w:sz w:val="28"/>
                <w:szCs w:val="28"/>
                <w:lang w:val="uk-UA" w:eastAsia="zh-CN"/>
              </w:rPr>
              <w:t xml:space="preserve"> грудня 2022 р. </w:t>
            </w:r>
          </w:p>
        </w:tc>
      </w:tr>
    </w:tbl>
    <w:p w:rsidR="00A718EB" w:rsidRPr="00EB0EB0" w:rsidRDefault="00A718EB" w:rsidP="00A718EB">
      <w:pPr>
        <w:rPr>
          <w:rFonts w:ascii="Times New Roman" w:hAnsi="Times New Roman" w:cs="Times New Roman"/>
          <w:b/>
          <w:color w:val="000000"/>
          <w:sz w:val="24"/>
          <w:szCs w:val="24"/>
          <w:lang w:val="uk-UA"/>
        </w:rPr>
      </w:pPr>
      <w:r w:rsidRPr="00EB0EB0">
        <w:rPr>
          <w:rFonts w:ascii="Times New Roman" w:hAnsi="Times New Roman" w:cs="Times New Roman"/>
          <w:b/>
          <w:color w:val="000000"/>
          <w:sz w:val="24"/>
          <w:szCs w:val="24"/>
          <w:lang w:val="uk-UA"/>
        </w:rPr>
        <w:t xml:space="preserve">                                                     </w:t>
      </w:r>
    </w:p>
    <w:p w:rsidR="00A718EB" w:rsidRPr="00EB0EB0" w:rsidRDefault="00A718EB" w:rsidP="00A718EB">
      <w:pPr>
        <w:rPr>
          <w:rFonts w:ascii="Times New Roman" w:hAnsi="Times New Roman" w:cs="Times New Roman"/>
          <w:b/>
          <w:color w:val="000000"/>
          <w:sz w:val="24"/>
          <w:szCs w:val="24"/>
          <w:lang w:val="uk-UA"/>
        </w:rPr>
      </w:pPr>
    </w:p>
    <w:p w:rsidR="00A718EB" w:rsidRPr="00EB0EB0" w:rsidRDefault="00A718EB" w:rsidP="00A718EB">
      <w:pPr>
        <w:rPr>
          <w:rFonts w:ascii="Times New Roman" w:hAnsi="Times New Roman" w:cs="Times New Roman"/>
          <w:b/>
          <w:color w:val="000000"/>
          <w:sz w:val="24"/>
          <w:szCs w:val="24"/>
          <w:lang w:val="uk-UA"/>
        </w:rPr>
      </w:pPr>
    </w:p>
    <w:p w:rsidR="00A718EB" w:rsidRPr="00EB0EB0" w:rsidRDefault="00A718EB" w:rsidP="00A718EB">
      <w:pPr>
        <w:rPr>
          <w:rFonts w:ascii="Times New Roman" w:hAnsi="Times New Roman" w:cs="Times New Roman"/>
          <w:b/>
          <w:color w:val="000000"/>
          <w:sz w:val="24"/>
          <w:szCs w:val="24"/>
          <w:lang w:val="uk-UA"/>
        </w:rPr>
      </w:pPr>
    </w:p>
    <w:p w:rsidR="00A718EB" w:rsidRPr="00EB0EB0" w:rsidRDefault="00A718EB" w:rsidP="00A718EB">
      <w:pPr>
        <w:rPr>
          <w:rFonts w:ascii="Times New Roman" w:hAnsi="Times New Roman" w:cs="Times New Roman"/>
          <w:b/>
          <w:color w:val="000000"/>
          <w:sz w:val="24"/>
          <w:szCs w:val="24"/>
          <w:lang w:val="uk-UA"/>
        </w:rPr>
      </w:pPr>
    </w:p>
    <w:p w:rsidR="00A718EB" w:rsidRPr="00EB0EB0" w:rsidRDefault="00A718EB" w:rsidP="00A718EB">
      <w:pPr>
        <w:rPr>
          <w:rFonts w:ascii="Times New Roman" w:hAnsi="Times New Roman" w:cs="Times New Roman"/>
          <w:b/>
          <w:color w:val="000000"/>
          <w:sz w:val="24"/>
          <w:szCs w:val="24"/>
          <w:lang w:val="uk-UA"/>
        </w:rPr>
      </w:pPr>
    </w:p>
    <w:p w:rsidR="00A718EB" w:rsidRPr="00EB0EB0" w:rsidRDefault="00A718EB" w:rsidP="00A718EB">
      <w:pPr>
        <w:rPr>
          <w:rFonts w:ascii="Times New Roman" w:hAnsi="Times New Roman" w:cs="Times New Roman"/>
          <w:b/>
          <w:color w:val="000000"/>
          <w:sz w:val="24"/>
          <w:szCs w:val="24"/>
          <w:lang w:val="uk-UA"/>
        </w:rPr>
      </w:pPr>
    </w:p>
    <w:p w:rsidR="00A718EB" w:rsidRPr="00EB0EB0" w:rsidRDefault="00A718EB" w:rsidP="00A718EB">
      <w:pPr>
        <w:rPr>
          <w:rFonts w:ascii="Times New Roman" w:hAnsi="Times New Roman" w:cs="Times New Roman"/>
          <w:b/>
          <w:color w:val="000000"/>
          <w:sz w:val="24"/>
          <w:szCs w:val="24"/>
          <w:lang w:val="uk-UA"/>
        </w:rPr>
      </w:pPr>
      <w:r w:rsidRPr="00EB0EB0">
        <w:rPr>
          <w:rFonts w:ascii="Times New Roman" w:hAnsi="Times New Roman" w:cs="Times New Roman"/>
          <w:b/>
          <w:color w:val="000000"/>
          <w:sz w:val="24"/>
          <w:szCs w:val="24"/>
          <w:lang w:val="uk-UA"/>
        </w:rPr>
        <w:t>                     </w:t>
      </w:r>
      <w:r w:rsidR="007E3036" w:rsidRPr="00EB0EB0">
        <w:rPr>
          <w:rFonts w:ascii="Times New Roman" w:hAnsi="Times New Roman" w:cs="Times New Roman"/>
          <w:b/>
          <w:color w:val="000000"/>
          <w:sz w:val="24"/>
          <w:szCs w:val="24"/>
          <w:lang w:val="uk-UA"/>
        </w:rPr>
        <w:t xml:space="preserve">      </w:t>
      </w:r>
    </w:p>
    <w:p w:rsidR="00B96340" w:rsidRPr="00EB0EB0" w:rsidRDefault="00A718EB" w:rsidP="007E3036">
      <w:pPr>
        <w:jc w:val="center"/>
        <w:rPr>
          <w:rFonts w:ascii="Times New Roman" w:hAnsi="Times New Roman" w:cs="Times New Roman"/>
          <w:b/>
          <w:color w:val="000000"/>
          <w:sz w:val="36"/>
          <w:szCs w:val="24"/>
          <w:lang w:val="uk-UA"/>
        </w:rPr>
      </w:pPr>
      <w:r w:rsidRPr="00EB0EB0">
        <w:rPr>
          <w:rFonts w:ascii="Times New Roman" w:hAnsi="Times New Roman" w:cs="Times New Roman"/>
          <w:b/>
          <w:color w:val="000000"/>
          <w:sz w:val="36"/>
          <w:szCs w:val="24"/>
          <w:lang w:val="uk-UA"/>
        </w:rPr>
        <w:t>ТЕНДЕРНА ДОКУМЕНТАЦІЯ</w:t>
      </w:r>
      <w:r w:rsidR="00B96340" w:rsidRPr="00EB0EB0">
        <w:rPr>
          <w:rFonts w:ascii="Times New Roman" w:hAnsi="Times New Roman" w:cs="Times New Roman"/>
          <w:b/>
          <w:bCs/>
          <w:sz w:val="48"/>
          <w:szCs w:val="48"/>
          <w:lang w:val="uk-UA"/>
        </w:rPr>
        <w:t xml:space="preserve"> </w:t>
      </w:r>
    </w:p>
    <w:p w:rsidR="007E3036" w:rsidRPr="00EB0EB0" w:rsidRDefault="007E3036" w:rsidP="007E3036">
      <w:pPr>
        <w:jc w:val="center"/>
        <w:rPr>
          <w:rFonts w:ascii="Times New Roman" w:hAnsi="Times New Roman" w:cs="Times New Roman"/>
          <w:color w:val="4A86E8"/>
          <w:sz w:val="28"/>
          <w:szCs w:val="28"/>
          <w:lang w:val="uk-UA"/>
        </w:rPr>
      </w:pPr>
      <w:r w:rsidRPr="00EB0EB0">
        <w:rPr>
          <w:rFonts w:ascii="Times New Roman" w:hAnsi="Times New Roman" w:cs="Times New Roman"/>
          <w:color w:val="000000"/>
          <w:sz w:val="28"/>
          <w:szCs w:val="28"/>
          <w:lang w:val="uk-UA"/>
        </w:rPr>
        <w:t>по процедурі</w:t>
      </w:r>
      <w:r w:rsidRPr="00EB0EB0">
        <w:rPr>
          <w:rFonts w:ascii="Times New Roman" w:hAnsi="Times New Roman" w:cs="Times New Roman"/>
          <w:b/>
          <w:color w:val="000000"/>
          <w:sz w:val="28"/>
          <w:szCs w:val="28"/>
          <w:lang w:val="uk-UA"/>
        </w:rPr>
        <w:t xml:space="preserve"> </w:t>
      </w:r>
      <w:r w:rsidRPr="00EB0EB0">
        <w:rPr>
          <w:rFonts w:ascii="Times New Roman" w:hAnsi="Times New Roman" w:cs="Times New Roman"/>
          <w:b/>
          <w:sz w:val="28"/>
          <w:szCs w:val="28"/>
          <w:lang w:val="uk-UA"/>
        </w:rPr>
        <w:t>ВІДКРИТІ ТОРГИ З ОСОБЛИВОСТЯМИ</w:t>
      </w:r>
    </w:p>
    <w:p w:rsidR="00B96340" w:rsidRPr="00EB0EB0" w:rsidRDefault="007E3036" w:rsidP="007E3036">
      <w:pPr>
        <w:jc w:val="center"/>
        <w:rPr>
          <w:rFonts w:ascii="Times New Roman" w:hAnsi="Times New Roman" w:cs="Times New Roman"/>
          <w:b/>
          <w:sz w:val="28"/>
          <w:szCs w:val="28"/>
          <w:lang w:val="uk-UA"/>
        </w:rPr>
      </w:pPr>
      <w:r w:rsidRPr="00EB0EB0">
        <w:rPr>
          <w:rFonts w:ascii="Times New Roman" w:hAnsi="Times New Roman" w:cs="Times New Roman"/>
          <w:color w:val="000000"/>
          <w:sz w:val="28"/>
          <w:szCs w:val="28"/>
          <w:lang w:val="uk-UA"/>
        </w:rPr>
        <w:t xml:space="preserve">на </w:t>
      </w:r>
      <w:r w:rsidRPr="00EB0EB0">
        <w:rPr>
          <w:rFonts w:ascii="Times New Roman" w:hAnsi="Times New Roman" w:cs="Times New Roman"/>
          <w:sz w:val="28"/>
          <w:szCs w:val="28"/>
          <w:lang w:val="uk-UA"/>
        </w:rPr>
        <w:t xml:space="preserve">закупівлю </w:t>
      </w:r>
      <w:r w:rsidRPr="00EB0EB0">
        <w:rPr>
          <w:rFonts w:ascii="Times New Roman" w:hAnsi="Times New Roman" w:cs="Times New Roman"/>
          <w:b/>
          <w:sz w:val="28"/>
          <w:szCs w:val="28"/>
          <w:lang w:val="uk-UA"/>
        </w:rPr>
        <w:t>Товару</w:t>
      </w:r>
    </w:p>
    <w:p w:rsidR="00B96340" w:rsidRPr="00EB0EB0" w:rsidRDefault="00B96340" w:rsidP="007E3036">
      <w:pPr>
        <w:spacing w:after="150"/>
        <w:jc w:val="center"/>
        <w:rPr>
          <w:rFonts w:ascii="Times New Roman" w:hAnsi="Times New Roman" w:cs="Times New Roman"/>
          <w:b/>
          <w:sz w:val="28"/>
          <w:szCs w:val="28"/>
          <w:lang w:val="uk-UA"/>
        </w:rPr>
      </w:pPr>
      <w:r w:rsidRPr="00EB0EB0">
        <w:rPr>
          <w:rFonts w:ascii="Times New Roman" w:hAnsi="Times New Roman" w:cs="Times New Roman"/>
          <w:b/>
          <w:sz w:val="28"/>
          <w:szCs w:val="28"/>
          <w:lang w:val="uk-UA"/>
        </w:rPr>
        <w:t>Електрична енергія (09310000-5) (ДК 021:2015)</w:t>
      </w:r>
    </w:p>
    <w:p w:rsidR="00B96340" w:rsidRPr="00EB0EB0" w:rsidRDefault="007E3036" w:rsidP="00B96340">
      <w:pPr>
        <w:jc w:val="center"/>
        <w:rPr>
          <w:rFonts w:ascii="Times New Roman" w:hAnsi="Times New Roman" w:cs="Times New Roman"/>
          <w:b/>
          <w:bCs/>
          <w:sz w:val="24"/>
          <w:szCs w:val="28"/>
          <w:lang w:val="uk-UA"/>
        </w:rPr>
      </w:pPr>
      <w:r w:rsidRPr="00EB0EB0">
        <w:rPr>
          <w:rFonts w:ascii="Times New Roman" w:hAnsi="Times New Roman" w:cs="Times New Roman"/>
          <w:b/>
          <w:bCs/>
          <w:sz w:val="24"/>
          <w:szCs w:val="28"/>
          <w:lang w:val="uk-UA"/>
        </w:rPr>
        <w:t>(</w:t>
      </w:r>
      <w:r w:rsidR="00B96340" w:rsidRPr="00EB0EB0">
        <w:rPr>
          <w:rFonts w:ascii="Times New Roman" w:hAnsi="Times New Roman" w:cs="Times New Roman"/>
          <w:b/>
          <w:bCs/>
          <w:sz w:val="24"/>
          <w:szCs w:val="28"/>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6340" w:rsidRPr="00EB0EB0" w:rsidRDefault="00B96340" w:rsidP="007E3036">
      <w:pPr>
        <w:rPr>
          <w:rFonts w:ascii="Times New Roman" w:hAnsi="Times New Roman" w:cs="Times New Roman"/>
          <w:b/>
          <w:bCs/>
          <w:sz w:val="32"/>
          <w:szCs w:val="32"/>
          <w:lang w:val="uk-UA"/>
        </w:rPr>
      </w:pPr>
    </w:p>
    <w:p w:rsidR="00B96340" w:rsidRPr="00EB0EB0" w:rsidRDefault="00B96340" w:rsidP="00B96340">
      <w:pPr>
        <w:jc w:val="center"/>
        <w:rPr>
          <w:rFonts w:ascii="Times New Roman" w:hAnsi="Times New Roman" w:cs="Times New Roman"/>
          <w:b/>
          <w:bCs/>
          <w:sz w:val="32"/>
          <w:szCs w:val="32"/>
          <w:lang w:val="uk-UA"/>
        </w:rPr>
      </w:pPr>
    </w:p>
    <w:p w:rsidR="00B96340" w:rsidRPr="00EB0EB0" w:rsidRDefault="00B96340" w:rsidP="00B96340">
      <w:pPr>
        <w:jc w:val="center"/>
        <w:rPr>
          <w:rFonts w:ascii="Times New Roman" w:hAnsi="Times New Roman" w:cs="Times New Roman"/>
          <w:b/>
          <w:bCs/>
          <w:sz w:val="32"/>
          <w:szCs w:val="32"/>
          <w:lang w:val="uk-UA"/>
        </w:rPr>
      </w:pPr>
    </w:p>
    <w:p w:rsidR="00B96340" w:rsidRPr="00EB0EB0" w:rsidRDefault="00B96340" w:rsidP="00B96340">
      <w:pPr>
        <w:tabs>
          <w:tab w:val="left" w:pos="7575"/>
        </w:tabs>
        <w:rPr>
          <w:rFonts w:ascii="Times New Roman" w:hAnsi="Times New Roman" w:cs="Times New Roman"/>
          <w:b/>
          <w:bCs/>
          <w:sz w:val="32"/>
          <w:szCs w:val="32"/>
          <w:lang w:val="uk-UA"/>
        </w:rPr>
      </w:pPr>
      <w:r w:rsidRPr="00EB0EB0">
        <w:rPr>
          <w:rFonts w:ascii="Times New Roman" w:hAnsi="Times New Roman" w:cs="Times New Roman"/>
          <w:b/>
          <w:bCs/>
          <w:sz w:val="32"/>
          <w:szCs w:val="32"/>
          <w:lang w:val="uk-UA"/>
        </w:rPr>
        <w:tab/>
      </w:r>
    </w:p>
    <w:p w:rsidR="00B96340" w:rsidRPr="00EB0EB0" w:rsidRDefault="00B96340" w:rsidP="00B96340">
      <w:pPr>
        <w:jc w:val="center"/>
        <w:rPr>
          <w:rFonts w:ascii="Times New Roman" w:hAnsi="Times New Roman" w:cs="Times New Roman"/>
          <w:b/>
          <w:bCs/>
          <w:sz w:val="32"/>
          <w:szCs w:val="32"/>
          <w:lang w:val="uk-UA"/>
        </w:rPr>
      </w:pPr>
    </w:p>
    <w:p w:rsidR="00B96340" w:rsidRPr="00EB0EB0" w:rsidRDefault="00B96340" w:rsidP="00B96340">
      <w:pPr>
        <w:jc w:val="center"/>
        <w:rPr>
          <w:rFonts w:ascii="Times New Roman" w:hAnsi="Times New Roman" w:cs="Times New Roman"/>
          <w:b/>
          <w:bCs/>
          <w:sz w:val="32"/>
          <w:szCs w:val="32"/>
          <w:lang w:val="uk-UA"/>
        </w:rPr>
      </w:pPr>
    </w:p>
    <w:p w:rsidR="00B96340" w:rsidRPr="00EB0EB0" w:rsidRDefault="00B96340" w:rsidP="00B96340">
      <w:pPr>
        <w:jc w:val="center"/>
        <w:rPr>
          <w:rFonts w:ascii="Times New Roman" w:hAnsi="Times New Roman" w:cs="Times New Roman"/>
          <w:b/>
          <w:bCs/>
          <w:sz w:val="32"/>
          <w:szCs w:val="32"/>
          <w:lang w:val="uk-UA"/>
        </w:rPr>
      </w:pPr>
    </w:p>
    <w:p w:rsidR="00B96340" w:rsidRPr="00EB0EB0" w:rsidRDefault="00B96340" w:rsidP="00B96340">
      <w:pPr>
        <w:jc w:val="center"/>
        <w:rPr>
          <w:rFonts w:ascii="Times New Roman" w:hAnsi="Times New Roman" w:cs="Times New Roman"/>
          <w:b/>
          <w:bCs/>
          <w:sz w:val="32"/>
          <w:szCs w:val="32"/>
          <w:lang w:val="uk-UA"/>
        </w:rPr>
      </w:pPr>
    </w:p>
    <w:p w:rsidR="00B96340" w:rsidRPr="00EB0EB0" w:rsidRDefault="00B96340" w:rsidP="00B96340">
      <w:pPr>
        <w:jc w:val="center"/>
        <w:rPr>
          <w:rFonts w:ascii="Times New Roman" w:hAnsi="Times New Roman" w:cs="Times New Roman"/>
          <w:b/>
          <w:bCs/>
          <w:sz w:val="32"/>
          <w:szCs w:val="32"/>
          <w:lang w:val="uk-UA"/>
        </w:rPr>
      </w:pPr>
    </w:p>
    <w:p w:rsidR="007E3036" w:rsidRPr="00EB0EB0" w:rsidRDefault="007E3036" w:rsidP="007E3036">
      <w:pPr>
        <w:jc w:val="center"/>
        <w:rPr>
          <w:rFonts w:ascii="Times New Roman" w:hAnsi="Times New Roman" w:cs="Times New Roman"/>
          <w:b/>
          <w:bCs/>
          <w:sz w:val="28"/>
          <w:szCs w:val="32"/>
          <w:lang w:val="uk-UA"/>
        </w:rPr>
      </w:pPr>
      <w:r w:rsidRPr="00EB0EB0">
        <w:rPr>
          <w:rFonts w:ascii="Times New Roman" w:hAnsi="Times New Roman" w:cs="Times New Roman"/>
          <w:b/>
          <w:bCs/>
          <w:sz w:val="28"/>
          <w:szCs w:val="32"/>
          <w:lang w:val="uk-UA"/>
        </w:rPr>
        <w:t xml:space="preserve">м. Виноградів </w:t>
      </w:r>
    </w:p>
    <w:p w:rsidR="00B96340" w:rsidRPr="00EB0EB0" w:rsidRDefault="007E3036" w:rsidP="007E3036">
      <w:pPr>
        <w:jc w:val="center"/>
        <w:rPr>
          <w:rFonts w:ascii="Times New Roman" w:hAnsi="Times New Roman" w:cs="Times New Roman"/>
          <w:sz w:val="24"/>
          <w:szCs w:val="24"/>
          <w:lang w:val="uk-UA"/>
        </w:rPr>
      </w:pPr>
      <w:r w:rsidRPr="00EB0EB0">
        <w:rPr>
          <w:rFonts w:ascii="Times New Roman" w:hAnsi="Times New Roman" w:cs="Times New Roman"/>
          <w:b/>
          <w:bCs/>
          <w:sz w:val="28"/>
          <w:szCs w:val="32"/>
          <w:lang w:val="uk-UA"/>
        </w:rPr>
        <w:t>2022 р.</w:t>
      </w:r>
    </w:p>
    <w:p w:rsidR="00784E4F" w:rsidRPr="00EB0EB0" w:rsidRDefault="00784E4F" w:rsidP="00B96340">
      <w:pPr>
        <w:jc w:val="center"/>
        <w:rPr>
          <w:rFonts w:ascii="Times New Roman" w:hAnsi="Times New Roman" w:cs="Times New Roman"/>
          <w:b/>
          <w:bCs/>
          <w:sz w:val="28"/>
          <w:szCs w:val="28"/>
          <w:lang w:val="uk-UA"/>
        </w:rPr>
      </w:pPr>
    </w:p>
    <w:p w:rsidR="00784E4F" w:rsidRPr="00EB0EB0" w:rsidRDefault="00784E4F" w:rsidP="00B96340">
      <w:pPr>
        <w:jc w:val="center"/>
        <w:rPr>
          <w:rFonts w:ascii="Times New Roman" w:hAnsi="Times New Roman" w:cs="Times New Roman"/>
          <w:b/>
          <w:bCs/>
          <w:sz w:val="28"/>
          <w:szCs w:val="28"/>
          <w:lang w:val="uk-UA"/>
        </w:rPr>
      </w:pPr>
    </w:p>
    <w:p w:rsidR="000579CC" w:rsidRDefault="000579CC" w:rsidP="00B96340">
      <w:pPr>
        <w:jc w:val="center"/>
        <w:rPr>
          <w:rFonts w:ascii="Times New Roman" w:hAnsi="Times New Roman" w:cs="Times New Roman"/>
          <w:b/>
          <w:bCs/>
          <w:sz w:val="28"/>
          <w:szCs w:val="28"/>
          <w:lang w:val="uk-UA"/>
        </w:rPr>
      </w:pPr>
    </w:p>
    <w:p w:rsidR="00B96340" w:rsidRPr="00EB0EB0" w:rsidRDefault="00B96340" w:rsidP="00B96340">
      <w:pPr>
        <w:jc w:val="center"/>
        <w:rPr>
          <w:rFonts w:ascii="Times New Roman" w:hAnsi="Times New Roman" w:cs="Times New Roman"/>
          <w:b/>
          <w:bCs/>
          <w:sz w:val="28"/>
          <w:szCs w:val="28"/>
          <w:lang w:val="uk-UA"/>
        </w:rPr>
      </w:pPr>
      <w:r w:rsidRPr="00EB0EB0">
        <w:rPr>
          <w:rFonts w:ascii="Times New Roman" w:hAnsi="Times New Roman" w:cs="Times New Roman"/>
          <w:b/>
          <w:bCs/>
          <w:sz w:val="28"/>
          <w:szCs w:val="28"/>
          <w:lang w:val="uk-UA"/>
        </w:rPr>
        <w:lastRenderedPageBreak/>
        <w:t>ЗМІСТ</w:t>
      </w:r>
    </w:p>
    <w:p w:rsidR="00B96340" w:rsidRPr="00EB0EB0" w:rsidRDefault="00B96340" w:rsidP="00B96340">
      <w:pPr>
        <w:rPr>
          <w:rFonts w:ascii="Times New Roman" w:hAnsi="Times New Roman" w:cs="Times New Roman"/>
          <w:b/>
          <w:bCs/>
          <w:sz w:val="28"/>
          <w:szCs w:val="28"/>
          <w:lang w:val="uk-UA"/>
        </w:rPr>
      </w:pPr>
    </w:p>
    <w:p w:rsidR="00B96340" w:rsidRPr="00EB0EB0" w:rsidRDefault="00B96340" w:rsidP="00B96340">
      <w:pPr>
        <w:rPr>
          <w:rFonts w:ascii="Times New Roman" w:hAnsi="Times New Roman" w:cs="Times New Roman"/>
          <w:b/>
          <w:bCs/>
          <w:sz w:val="28"/>
          <w:szCs w:val="28"/>
          <w:lang w:val="uk-UA"/>
        </w:rPr>
      </w:pPr>
      <w:r w:rsidRPr="00EB0EB0">
        <w:rPr>
          <w:rFonts w:ascii="Times New Roman" w:hAnsi="Times New Roman" w:cs="Times New Roman"/>
          <w:b/>
          <w:bCs/>
          <w:sz w:val="28"/>
          <w:szCs w:val="28"/>
          <w:lang w:val="uk-UA"/>
        </w:rPr>
        <w:t>І. Загальні положення</w:t>
      </w:r>
    </w:p>
    <w:p w:rsidR="00B96340" w:rsidRPr="00EB0EB0" w:rsidRDefault="00B96340" w:rsidP="00B96340">
      <w:pPr>
        <w:rPr>
          <w:rFonts w:ascii="Times New Roman" w:hAnsi="Times New Roman" w:cs="Times New Roman"/>
          <w:b/>
          <w:bCs/>
          <w:sz w:val="28"/>
          <w:szCs w:val="28"/>
          <w:lang w:val="uk-UA"/>
        </w:rPr>
      </w:pPr>
      <w:r w:rsidRPr="00EB0EB0">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B96340" w:rsidRPr="00EB0EB0" w:rsidRDefault="00B96340" w:rsidP="00B96340">
      <w:pPr>
        <w:rPr>
          <w:rFonts w:ascii="Times New Roman" w:hAnsi="Times New Roman" w:cs="Times New Roman"/>
          <w:b/>
          <w:bCs/>
          <w:sz w:val="28"/>
          <w:szCs w:val="28"/>
          <w:lang w:val="uk-UA"/>
        </w:rPr>
      </w:pPr>
      <w:r w:rsidRPr="00EB0EB0">
        <w:rPr>
          <w:rFonts w:ascii="Times New Roman" w:hAnsi="Times New Roman" w:cs="Times New Roman"/>
          <w:b/>
          <w:bCs/>
          <w:sz w:val="28"/>
          <w:szCs w:val="28"/>
          <w:lang w:val="uk-UA"/>
        </w:rPr>
        <w:t xml:space="preserve">ІІІ. </w:t>
      </w:r>
      <w:r w:rsidRPr="00EB0EB0">
        <w:rPr>
          <w:rFonts w:ascii="Times New Roman" w:hAnsi="Times New Roman" w:cs="Times New Roman"/>
          <w:b/>
          <w:sz w:val="28"/>
          <w:szCs w:val="28"/>
          <w:lang w:val="uk-UA"/>
        </w:rPr>
        <w:t>Інструкція з підготовки тендерної пропозиції.</w:t>
      </w:r>
    </w:p>
    <w:p w:rsidR="00B96340" w:rsidRPr="00EB0EB0" w:rsidRDefault="00B96340" w:rsidP="00B96340">
      <w:pPr>
        <w:tabs>
          <w:tab w:val="left" w:pos="2160"/>
          <w:tab w:val="left" w:pos="3600"/>
        </w:tabs>
        <w:rPr>
          <w:rFonts w:ascii="Times New Roman" w:hAnsi="Times New Roman" w:cs="Times New Roman"/>
          <w:b/>
          <w:sz w:val="28"/>
          <w:szCs w:val="28"/>
          <w:lang w:val="uk-UA"/>
        </w:rPr>
      </w:pPr>
      <w:r w:rsidRPr="00EB0EB0">
        <w:rPr>
          <w:rFonts w:ascii="Times New Roman" w:hAnsi="Times New Roman" w:cs="Times New Roman"/>
          <w:b/>
          <w:sz w:val="28"/>
          <w:szCs w:val="28"/>
          <w:lang w:val="uk-UA"/>
        </w:rPr>
        <w:t>IV. Подання та розкриття тендерної пропозиції.</w:t>
      </w:r>
    </w:p>
    <w:p w:rsidR="00B96340" w:rsidRPr="00EB0EB0" w:rsidRDefault="00B96340" w:rsidP="00B96340">
      <w:pPr>
        <w:tabs>
          <w:tab w:val="left" w:pos="2160"/>
          <w:tab w:val="left" w:pos="3600"/>
        </w:tabs>
        <w:rPr>
          <w:rFonts w:ascii="Times New Roman" w:hAnsi="Times New Roman" w:cs="Times New Roman"/>
          <w:b/>
          <w:sz w:val="28"/>
          <w:szCs w:val="28"/>
          <w:lang w:val="uk-UA"/>
        </w:rPr>
      </w:pPr>
      <w:r w:rsidRPr="00EB0EB0">
        <w:rPr>
          <w:rFonts w:ascii="Times New Roman" w:hAnsi="Times New Roman" w:cs="Times New Roman"/>
          <w:b/>
          <w:sz w:val="28"/>
          <w:szCs w:val="28"/>
          <w:lang w:val="uk-UA"/>
        </w:rPr>
        <w:t>V. Оцінка тендерної пропозиції.</w:t>
      </w:r>
    </w:p>
    <w:p w:rsidR="00B96340" w:rsidRPr="00EB0EB0" w:rsidRDefault="00B96340" w:rsidP="00B96340">
      <w:pPr>
        <w:tabs>
          <w:tab w:val="left" w:pos="2160"/>
          <w:tab w:val="left" w:pos="3600"/>
        </w:tabs>
        <w:rPr>
          <w:rFonts w:ascii="Times New Roman" w:hAnsi="Times New Roman" w:cs="Times New Roman"/>
          <w:b/>
          <w:sz w:val="28"/>
          <w:szCs w:val="28"/>
          <w:lang w:val="uk-UA"/>
        </w:rPr>
      </w:pPr>
      <w:r w:rsidRPr="00EB0EB0">
        <w:rPr>
          <w:rFonts w:ascii="Times New Roman" w:hAnsi="Times New Roman" w:cs="Times New Roman"/>
          <w:b/>
          <w:sz w:val="28"/>
          <w:szCs w:val="28"/>
          <w:lang w:val="uk-UA"/>
        </w:rPr>
        <w:t>VI. Результати торгів та укладання договору про закупівлю.</w:t>
      </w:r>
    </w:p>
    <w:p w:rsidR="00B96340" w:rsidRPr="00EB0EB0" w:rsidRDefault="00B96340" w:rsidP="00B96340">
      <w:pPr>
        <w:rPr>
          <w:rFonts w:ascii="Times New Roman" w:hAnsi="Times New Roman" w:cs="Times New Roman"/>
          <w:b/>
          <w:bCs/>
          <w:sz w:val="28"/>
          <w:szCs w:val="28"/>
          <w:lang w:val="uk-UA"/>
        </w:rPr>
      </w:pPr>
      <w:r w:rsidRPr="00EB0EB0">
        <w:rPr>
          <w:rFonts w:ascii="Times New Roman" w:hAnsi="Times New Roman" w:cs="Times New Roman"/>
          <w:b/>
          <w:bCs/>
          <w:sz w:val="28"/>
          <w:szCs w:val="28"/>
          <w:lang w:val="uk-UA"/>
        </w:rPr>
        <w:t>Додаток 1. Анкета учасника торгів</w:t>
      </w:r>
    </w:p>
    <w:p w:rsidR="00B96340" w:rsidRPr="00EB0EB0" w:rsidRDefault="00B96340" w:rsidP="00B96340">
      <w:pPr>
        <w:rPr>
          <w:rFonts w:ascii="Times New Roman" w:hAnsi="Times New Roman" w:cs="Times New Roman"/>
          <w:b/>
          <w:bCs/>
          <w:sz w:val="28"/>
          <w:szCs w:val="28"/>
          <w:lang w:val="uk-UA"/>
        </w:rPr>
      </w:pPr>
      <w:r w:rsidRPr="00EB0EB0">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B96340" w:rsidRPr="00EB0EB0" w:rsidRDefault="00136855" w:rsidP="00B96340">
      <w:pPr>
        <w:rPr>
          <w:rFonts w:ascii="Times New Roman" w:hAnsi="Times New Roman" w:cs="Times New Roman"/>
          <w:b/>
          <w:bCs/>
          <w:sz w:val="28"/>
          <w:szCs w:val="28"/>
          <w:lang w:val="uk-UA"/>
        </w:rPr>
      </w:pPr>
      <w:r w:rsidRPr="00EB0EB0">
        <w:rPr>
          <w:rFonts w:ascii="Times New Roman" w:hAnsi="Times New Roman" w:cs="Times New Roman"/>
          <w:b/>
          <w:bCs/>
          <w:sz w:val="28"/>
          <w:szCs w:val="28"/>
          <w:lang w:val="uk-UA"/>
        </w:rPr>
        <w:t>Додаток 3. Форма: «ТЕНДЕРНА ПРОПОЗИЦІЯ»</w:t>
      </w:r>
    </w:p>
    <w:p w:rsidR="00B96340" w:rsidRPr="00EB0EB0" w:rsidRDefault="00B96340" w:rsidP="00B96340">
      <w:pPr>
        <w:rPr>
          <w:rFonts w:ascii="Times New Roman" w:hAnsi="Times New Roman" w:cs="Times New Roman"/>
          <w:b/>
          <w:bCs/>
          <w:sz w:val="28"/>
          <w:szCs w:val="28"/>
          <w:lang w:val="uk-UA"/>
        </w:rPr>
      </w:pPr>
      <w:r w:rsidRPr="00EB0EB0">
        <w:rPr>
          <w:rFonts w:ascii="Times New Roman" w:hAnsi="Times New Roman" w:cs="Times New Roman"/>
          <w:b/>
          <w:bCs/>
          <w:sz w:val="28"/>
          <w:szCs w:val="28"/>
          <w:lang w:val="uk-UA"/>
        </w:rPr>
        <w:t>Додаток 4</w:t>
      </w:r>
      <w:r w:rsidR="001E71D1" w:rsidRPr="00EB0EB0">
        <w:rPr>
          <w:rFonts w:ascii="Times New Roman" w:hAnsi="Times New Roman" w:cs="Times New Roman"/>
          <w:b/>
          <w:bCs/>
          <w:sz w:val="28"/>
          <w:szCs w:val="28"/>
          <w:lang w:val="uk-UA"/>
        </w:rPr>
        <w:t>.</w:t>
      </w:r>
      <w:r w:rsidRPr="00EB0EB0">
        <w:rPr>
          <w:rFonts w:ascii="Times New Roman" w:hAnsi="Times New Roman" w:cs="Times New Roman"/>
          <w:b/>
          <w:bCs/>
          <w:sz w:val="28"/>
          <w:szCs w:val="28"/>
          <w:lang w:val="uk-UA"/>
        </w:rPr>
        <w:t xml:space="preserve"> «Проект договору»</w:t>
      </w:r>
    </w:p>
    <w:p w:rsidR="00B96340" w:rsidRPr="00EB0EB0" w:rsidRDefault="001E71D1" w:rsidP="00B96340">
      <w:pPr>
        <w:rPr>
          <w:rFonts w:ascii="Times New Roman" w:hAnsi="Times New Roman" w:cs="Times New Roman"/>
          <w:b/>
          <w:bCs/>
          <w:sz w:val="28"/>
          <w:szCs w:val="28"/>
          <w:lang w:val="uk-UA"/>
        </w:rPr>
      </w:pPr>
      <w:r w:rsidRPr="00EB0EB0">
        <w:rPr>
          <w:rFonts w:ascii="Times New Roman" w:hAnsi="Times New Roman" w:cs="Times New Roman"/>
          <w:b/>
          <w:bCs/>
          <w:sz w:val="28"/>
          <w:szCs w:val="28"/>
          <w:lang w:val="uk-UA"/>
        </w:rPr>
        <w:t xml:space="preserve">Додаток 5. </w:t>
      </w:r>
      <w:r w:rsidR="00B96340" w:rsidRPr="00EB0EB0">
        <w:rPr>
          <w:rFonts w:ascii="Times New Roman" w:hAnsi="Times New Roman" w:cs="Times New Roman"/>
          <w:b/>
          <w:bCs/>
          <w:sz w:val="28"/>
          <w:szCs w:val="28"/>
          <w:lang w:val="uk-UA"/>
        </w:rPr>
        <w:t>Технічне завдання</w:t>
      </w: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p w:rsidR="00B96340" w:rsidRPr="00EB0EB0" w:rsidRDefault="00B96340" w:rsidP="00B96340">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B96340" w:rsidRPr="00EB0EB0" w:rsidTr="009807BA">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B96340" w:rsidRPr="00EB0EB0" w:rsidRDefault="00B96340" w:rsidP="009807BA">
            <w:pPr>
              <w:spacing w:before="96" w:after="96"/>
              <w:jc w:val="center"/>
              <w:rPr>
                <w:rFonts w:ascii="Times New Roman" w:hAnsi="Times New Roman" w:cs="Times New Roman"/>
                <w:sz w:val="24"/>
                <w:szCs w:val="24"/>
                <w:lang w:val="uk-UA"/>
              </w:rPr>
            </w:pPr>
            <w:r w:rsidRPr="00EB0EB0">
              <w:rPr>
                <w:rFonts w:ascii="Times New Roman" w:hAnsi="Times New Roman" w:cs="Times New Roman"/>
                <w:sz w:val="24"/>
                <w:szCs w:val="24"/>
                <w:lang w:val="uk-UA"/>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B96340" w:rsidRPr="00EB0EB0" w:rsidRDefault="00B96340" w:rsidP="009807BA">
            <w:pPr>
              <w:spacing w:before="96" w:after="96"/>
              <w:jc w:val="center"/>
              <w:rPr>
                <w:rFonts w:ascii="Times New Roman" w:hAnsi="Times New Roman" w:cs="Times New Roman"/>
                <w:b/>
                <w:sz w:val="28"/>
                <w:szCs w:val="28"/>
                <w:lang w:val="uk-UA"/>
              </w:rPr>
            </w:pPr>
            <w:r w:rsidRPr="00EB0EB0">
              <w:rPr>
                <w:rFonts w:ascii="Times New Roman" w:hAnsi="Times New Roman" w:cs="Times New Roman"/>
                <w:b/>
                <w:sz w:val="28"/>
                <w:szCs w:val="28"/>
                <w:lang w:val="uk-UA"/>
              </w:rPr>
              <w:t>І. Загальні положення</w:t>
            </w:r>
          </w:p>
        </w:tc>
      </w:tr>
      <w:tr w:rsidR="00B96340" w:rsidRPr="00EB0EB0" w:rsidTr="009807BA">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rPr>
                <w:rFonts w:ascii="Times New Roman" w:hAnsi="Times New Roman" w:cs="Times New Roman"/>
                <w:sz w:val="24"/>
                <w:szCs w:val="24"/>
                <w:lang w:val="uk-UA"/>
              </w:rPr>
            </w:pPr>
            <w:r w:rsidRPr="00EB0EB0">
              <w:rPr>
                <w:rFonts w:ascii="Times New Roman" w:hAnsi="Times New Roman" w:cs="Times New Roman"/>
                <w:sz w:val="24"/>
                <w:szCs w:val="24"/>
                <w:lang w:val="uk-UA"/>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rPr>
                <w:rFonts w:ascii="Times New Roman" w:hAnsi="Times New Roman" w:cs="Times New Roman"/>
                <w:b/>
                <w:sz w:val="24"/>
                <w:szCs w:val="24"/>
                <w:lang w:val="uk-UA"/>
              </w:rPr>
            </w:pPr>
            <w:r w:rsidRPr="00EB0EB0">
              <w:rPr>
                <w:rFonts w:ascii="Times New Roman" w:hAnsi="Times New Roman" w:cs="Times New Roman"/>
                <w:b/>
                <w:sz w:val="24"/>
                <w:szCs w:val="24"/>
                <w:lang w:val="uk-UA"/>
              </w:rPr>
              <w:t>Терміни, які</w:t>
            </w:r>
            <w:r w:rsidR="00551E65" w:rsidRPr="00EB0EB0">
              <w:rPr>
                <w:rFonts w:ascii="Times New Roman" w:hAnsi="Times New Roman" w:cs="Times New Roman"/>
                <w:b/>
                <w:sz w:val="24"/>
                <w:szCs w:val="24"/>
                <w:lang w:val="uk-UA"/>
              </w:rPr>
              <w:t xml:space="preserve"> </w:t>
            </w:r>
            <w:r w:rsidRPr="00EB0EB0">
              <w:rPr>
                <w:rFonts w:ascii="Times New Roman" w:hAnsi="Times New Roman" w:cs="Times New Roman"/>
                <w:b/>
                <w:sz w:val="24"/>
                <w:szCs w:val="24"/>
                <w:lang w:val="uk-UA"/>
              </w:rPr>
              <w:t>вживаються в тендерній</w:t>
            </w:r>
            <w:r w:rsidR="00551E65" w:rsidRPr="00EB0EB0">
              <w:rPr>
                <w:rFonts w:ascii="Times New Roman" w:hAnsi="Times New Roman" w:cs="Times New Roman"/>
                <w:b/>
                <w:sz w:val="24"/>
                <w:szCs w:val="24"/>
                <w:lang w:val="uk-UA"/>
              </w:rPr>
              <w:t xml:space="preserve"> </w:t>
            </w:r>
            <w:r w:rsidRPr="00EB0EB0">
              <w:rPr>
                <w:rFonts w:ascii="Times New Roman" w:hAnsi="Times New Roman" w:cs="Times New Roman"/>
                <w:b/>
                <w:sz w:val="24"/>
                <w:szCs w:val="24"/>
                <w:lang w:val="uk-UA"/>
              </w:rPr>
              <w:t>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B96340" w:rsidRPr="00EB0EB0" w:rsidRDefault="00B96340" w:rsidP="009807BA">
            <w:pPr>
              <w:spacing w:before="96" w:after="96"/>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Тендерну документацію розроблено відповідно до вимог </w:t>
            </w:r>
            <w:hyperlink r:id="rId5" w:history="1">
              <w:r w:rsidRPr="00EB0EB0">
                <w:rPr>
                  <w:rFonts w:ascii="Times New Roman" w:hAnsi="Times New Roman" w:cs="Times New Roman"/>
                  <w:sz w:val="24"/>
                  <w:szCs w:val="24"/>
                  <w:lang w:val="uk-UA"/>
                </w:rPr>
                <w:t>Закону</w:t>
              </w:r>
            </w:hyperlink>
            <w:r w:rsidRPr="00EB0EB0">
              <w:rPr>
                <w:rFonts w:ascii="Times New Roman" w:hAnsi="Times New Roman" w:cs="Times New Roman"/>
                <w:sz w:val="24"/>
                <w:szCs w:val="24"/>
                <w:lang w:val="uk-UA"/>
              </w:rPr>
              <w:t xml:space="preserve"> України «Про публічні закупівлі»(надалі - Закон)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ПКМУ). Терміни вживаються у значенні, наведеному в Законі та ПКМУ. </w:t>
            </w:r>
          </w:p>
        </w:tc>
      </w:tr>
      <w:tr w:rsidR="00B96340" w:rsidRPr="00EB0EB0" w:rsidTr="009807BA">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Інформація про замовника торгів</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rPr>
                <w:rFonts w:ascii="Times New Roman" w:hAnsi="Times New Roman" w:cs="Times New Roman"/>
                <w:sz w:val="24"/>
                <w:szCs w:val="24"/>
                <w:lang w:val="uk-UA"/>
              </w:rPr>
            </w:pPr>
          </w:p>
        </w:tc>
      </w:tr>
      <w:tr w:rsidR="00136855" w:rsidRPr="00EB0EB0" w:rsidTr="009807BA">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36855" w:rsidRPr="00EB0EB0" w:rsidRDefault="00136855" w:rsidP="00136855">
            <w:pPr>
              <w:jc w:val="center"/>
              <w:rPr>
                <w:rFonts w:ascii="Times New Roman" w:hAnsi="Times New Roman" w:cs="Times New Roman"/>
                <w:b/>
                <w:sz w:val="24"/>
                <w:szCs w:val="24"/>
                <w:lang w:val="uk-UA"/>
              </w:rPr>
            </w:pPr>
            <w:r w:rsidRPr="00EB0EB0">
              <w:rPr>
                <w:rFonts w:ascii="Times New Roman" w:hAnsi="Times New Roman" w:cs="Times New Roman"/>
                <w:b/>
                <w:color w:val="000000"/>
                <w:sz w:val="24"/>
                <w:szCs w:val="24"/>
                <w:lang w:val="uk-UA"/>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36855" w:rsidRPr="00EB0EB0" w:rsidRDefault="00136855" w:rsidP="00136855">
            <w:pPr>
              <w:rPr>
                <w:rFonts w:ascii="Times New Roman" w:hAnsi="Times New Roman" w:cs="Times New Roman"/>
                <w:b/>
                <w:sz w:val="24"/>
                <w:szCs w:val="24"/>
                <w:lang w:val="uk-UA"/>
              </w:rPr>
            </w:pPr>
            <w:r w:rsidRPr="00EB0EB0">
              <w:rPr>
                <w:rFonts w:ascii="Times New Roman" w:hAnsi="Times New Roman" w:cs="Times New Roman"/>
                <w:b/>
                <w:color w:val="000000"/>
                <w:sz w:val="24"/>
                <w:szCs w:val="24"/>
                <w:lang w:val="uk-UA"/>
              </w:rPr>
              <w:t>повне 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36855" w:rsidRPr="00EB0EB0" w:rsidRDefault="00136855" w:rsidP="00136855">
            <w:pPr>
              <w:jc w:val="both"/>
              <w:rPr>
                <w:rFonts w:ascii="Times New Roman" w:hAnsi="Times New Roman" w:cs="Times New Roman"/>
                <w:i/>
                <w:sz w:val="24"/>
                <w:szCs w:val="24"/>
                <w:lang w:val="uk-UA"/>
              </w:rPr>
            </w:pPr>
            <w:r w:rsidRPr="00EB0EB0">
              <w:rPr>
                <w:rFonts w:ascii="Times New Roman" w:hAnsi="Times New Roman" w:cs="Times New Roman"/>
                <w:bCs/>
                <w:sz w:val="24"/>
                <w:lang w:val="uk-UA"/>
              </w:rPr>
              <w:t>Комунальна установа «Центр з обслуговування закладів освіти» Виноградівської міської ради Закарпатської області</w:t>
            </w:r>
          </w:p>
        </w:tc>
      </w:tr>
      <w:tr w:rsidR="00136855"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36855" w:rsidRPr="00EB0EB0" w:rsidRDefault="00136855" w:rsidP="00136855">
            <w:pPr>
              <w:jc w:val="center"/>
              <w:rPr>
                <w:rFonts w:ascii="Times New Roman" w:hAnsi="Times New Roman" w:cs="Times New Roman"/>
                <w:b/>
                <w:sz w:val="24"/>
                <w:szCs w:val="24"/>
                <w:lang w:val="uk-UA"/>
              </w:rPr>
            </w:pPr>
            <w:r w:rsidRPr="00EB0EB0">
              <w:rPr>
                <w:rFonts w:ascii="Times New Roman" w:hAnsi="Times New Roman" w:cs="Times New Roman"/>
                <w:b/>
                <w:color w:val="000000"/>
                <w:sz w:val="24"/>
                <w:szCs w:val="24"/>
                <w:lang w:val="uk-UA"/>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36855" w:rsidRPr="00EB0EB0" w:rsidRDefault="00136855" w:rsidP="00136855">
            <w:pPr>
              <w:rPr>
                <w:rFonts w:ascii="Times New Roman" w:hAnsi="Times New Roman" w:cs="Times New Roman"/>
                <w:b/>
                <w:sz w:val="24"/>
                <w:szCs w:val="24"/>
                <w:lang w:val="uk-UA"/>
              </w:rPr>
            </w:pPr>
            <w:r w:rsidRPr="00EB0EB0">
              <w:rPr>
                <w:rFonts w:ascii="Times New Roman" w:hAnsi="Times New Roman" w:cs="Times New Roman"/>
                <w:b/>
                <w:color w:val="000000"/>
                <w:sz w:val="24"/>
                <w:szCs w:val="24"/>
                <w:lang w:val="uk-UA"/>
              </w:rPr>
              <w:t>місцезнаходження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36855" w:rsidRPr="00EB0EB0" w:rsidRDefault="00136855" w:rsidP="00136855">
            <w:pPr>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90300, Закарпатська область, Берегівський  район, місто Виноградів, вул. Копанська,10 (Палац Перені)</w:t>
            </w:r>
          </w:p>
        </w:tc>
      </w:tr>
      <w:tr w:rsidR="00136855"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36855" w:rsidRPr="00EB0EB0" w:rsidRDefault="00136855" w:rsidP="00136855">
            <w:pPr>
              <w:jc w:val="center"/>
              <w:rPr>
                <w:rFonts w:ascii="Times New Roman" w:hAnsi="Times New Roman" w:cs="Times New Roman"/>
                <w:b/>
                <w:sz w:val="24"/>
                <w:szCs w:val="24"/>
                <w:lang w:val="uk-UA"/>
              </w:rPr>
            </w:pPr>
            <w:r w:rsidRPr="00EB0EB0">
              <w:rPr>
                <w:rFonts w:ascii="Times New Roman" w:hAnsi="Times New Roman" w:cs="Times New Roman"/>
                <w:b/>
                <w:color w:val="000000"/>
                <w:sz w:val="24"/>
                <w:szCs w:val="24"/>
                <w:lang w:val="uk-UA"/>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36855" w:rsidRPr="00EB0EB0" w:rsidRDefault="00136855" w:rsidP="00136855">
            <w:pPr>
              <w:rPr>
                <w:rFonts w:ascii="Times New Roman" w:hAnsi="Times New Roman" w:cs="Times New Roman"/>
                <w:b/>
                <w:sz w:val="24"/>
                <w:szCs w:val="24"/>
                <w:lang w:val="uk-UA"/>
              </w:rPr>
            </w:pPr>
            <w:r w:rsidRPr="00EB0EB0">
              <w:rPr>
                <w:rFonts w:ascii="Times New Roman" w:hAnsi="Times New Roman" w:cs="Times New Roman"/>
                <w:b/>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136855" w:rsidRPr="00EB0EB0" w:rsidRDefault="00136855" w:rsidP="00136855">
            <w:pPr>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Уповноважена особа: інженер-енергетик </w:t>
            </w:r>
          </w:p>
          <w:p w:rsidR="00136855" w:rsidRPr="00EB0EB0" w:rsidRDefault="00136855" w:rsidP="00136855">
            <w:pPr>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Крічфалуші Юрій Андрійович, </w:t>
            </w:r>
          </w:p>
          <w:p w:rsidR="00136855" w:rsidRPr="00EB0EB0" w:rsidRDefault="00136855" w:rsidP="00136855">
            <w:pPr>
              <w:jc w:val="both"/>
              <w:rPr>
                <w:rFonts w:ascii="Times New Roman" w:hAnsi="Times New Roman" w:cs="Times New Roman"/>
                <w:sz w:val="24"/>
                <w:szCs w:val="24"/>
                <w:lang w:val="uk-UA"/>
              </w:rPr>
            </w:pPr>
          </w:p>
          <w:p w:rsidR="00136855" w:rsidRPr="00EB0EB0" w:rsidRDefault="00136855" w:rsidP="00136855">
            <w:pPr>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моб.тел.:+38 (096) 08-97-470</w:t>
            </w:r>
          </w:p>
          <w:p w:rsidR="00136855" w:rsidRPr="00EB0EB0" w:rsidRDefault="00136855" w:rsidP="00136855">
            <w:pPr>
              <w:jc w:val="both"/>
              <w:rPr>
                <w:rFonts w:ascii="Times New Roman" w:hAnsi="Times New Roman" w:cs="Times New Roman"/>
                <w:sz w:val="24"/>
                <w:szCs w:val="24"/>
                <w:lang w:val="uk-UA"/>
              </w:rPr>
            </w:pPr>
          </w:p>
          <w:p w:rsidR="00136855" w:rsidRPr="00EB0EB0" w:rsidRDefault="00136855" w:rsidP="00136855">
            <w:pPr>
              <w:jc w:val="both"/>
              <w:rPr>
                <w:rFonts w:ascii="Times New Roman" w:hAnsi="Times New Roman" w:cs="Times New Roman"/>
                <w:sz w:val="24"/>
                <w:szCs w:val="24"/>
                <w:u w:val="single"/>
                <w:lang w:val="uk-UA"/>
              </w:rPr>
            </w:pPr>
            <w:r w:rsidRPr="00EB0EB0">
              <w:rPr>
                <w:rFonts w:ascii="Times New Roman" w:hAnsi="Times New Roman" w:cs="Times New Roman"/>
                <w:sz w:val="24"/>
                <w:szCs w:val="24"/>
                <w:lang w:val="uk-UA"/>
              </w:rPr>
              <w:t xml:space="preserve">e-mail: </w:t>
            </w:r>
            <w:hyperlink r:id="rId6" w:history="1">
              <w:r w:rsidRPr="00EB0EB0">
                <w:rPr>
                  <w:rStyle w:val="a3"/>
                  <w:rFonts w:ascii="Times New Roman" w:hAnsi="Times New Roman"/>
                  <w:sz w:val="24"/>
                  <w:szCs w:val="24"/>
                  <w:lang w:val="uk-UA"/>
                </w:rPr>
                <w:t>jurakrichi@gmail.com</w:t>
              </w:r>
            </w:hyperlink>
          </w:p>
          <w:p w:rsidR="00136855" w:rsidRPr="00EB0EB0" w:rsidRDefault="00136855" w:rsidP="00136855">
            <w:pPr>
              <w:jc w:val="both"/>
              <w:rPr>
                <w:rFonts w:ascii="Times New Roman" w:hAnsi="Times New Roman" w:cs="Times New Roman"/>
                <w:sz w:val="24"/>
                <w:szCs w:val="24"/>
                <w:lang w:val="uk-UA"/>
              </w:rPr>
            </w:pPr>
          </w:p>
        </w:tc>
      </w:tr>
      <w:tr w:rsidR="00B96340"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Процедура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відкриті торги</w:t>
            </w:r>
          </w:p>
        </w:tc>
      </w:tr>
      <w:tr w:rsidR="00B96340"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Інформація про предмет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rPr>
                <w:rFonts w:ascii="Times New Roman" w:hAnsi="Times New Roman" w:cs="Times New Roman"/>
                <w:sz w:val="24"/>
                <w:szCs w:val="24"/>
                <w:lang w:val="uk-UA"/>
              </w:rPr>
            </w:pPr>
          </w:p>
        </w:tc>
      </w:tr>
      <w:tr w:rsidR="00B96340"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left="-9"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назва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BE3F54" w:rsidRDefault="00B96340" w:rsidP="009807BA">
            <w:pPr>
              <w:jc w:val="both"/>
              <w:rPr>
                <w:rFonts w:ascii="Times New Roman" w:hAnsi="Times New Roman" w:cs="Times New Roman"/>
                <w:b/>
                <w:bCs/>
                <w:sz w:val="24"/>
                <w:szCs w:val="24"/>
                <w:lang w:val="uk-UA"/>
              </w:rPr>
            </w:pPr>
            <w:bookmarkStart w:id="0" w:name="_GoBack"/>
            <w:r w:rsidRPr="00BE3F54">
              <w:rPr>
                <w:rFonts w:ascii="Times New Roman" w:hAnsi="Times New Roman" w:cs="Times New Roman"/>
                <w:b/>
                <w:bCs/>
                <w:sz w:val="24"/>
                <w:szCs w:val="24"/>
                <w:lang w:val="uk-UA"/>
              </w:rPr>
              <w:t>Електрична енергія  (09310000-5) (ДК 021:2015)</w:t>
            </w:r>
          </w:p>
          <w:bookmarkEnd w:id="0"/>
          <w:p w:rsidR="00B96340" w:rsidRPr="00EB0EB0" w:rsidRDefault="00B96340" w:rsidP="009807BA">
            <w:pPr>
              <w:jc w:val="both"/>
              <w:rPr>
                <w:rFonts w:ascii="Times New Roman" w:hAnsi="Times New Roman"/>
                <w:color w:val="FF0000"/>
                <w:sz w:val="24"/>
                <w:szCs w:val="24"/>
                <w:lang w:val="uk-UA"/>
              </w:rPr>
            </w:pPr>
            <w:r w:rsidRPr="00EB0EB0">
              <w:rPr>
                <w:rFonts w:ascii="Times New Roman" w:hAnsi="Times New Roman"/>
                <w:sz w:val="24"/>
                <w:szCs w:val="24"/>
                <w:lang w:val="uk-UA"/>
              </w:rPr>
              <w:t xml:space="preserve">Предметом закупівлі є товар – електрична енергія разом із супутніми послугами, що зумовлюють її постачання, в т.ч. послуги з передачі електричної енергії оператору системи передачі ДП НЕК «Укренерго» (далі – ОСП) </w:t>
            </w:r>
          </w:p>
          <w:p w:rsidR="00B96340" w:rsidRPr="00EB0EB0" w:rsidRDefault="00B96340" w:rsidP="009807BA">
            <w:pPr>
              <w:pStyle w:val="rvps2"/>
              <w:shd w:val="clear" w:color="auto" w:fill="FFFFFF"/>
              <w:spacing w:before="0" w:after="0"/>
              <w:jc w:val="both"/>
              <w:textAlignment w:val="baseline"/>
              <w:rPr>
                <w:lang w:val="uk-UA"/>
              </w:rPr>
            </w:pPr>
            <w:r w:rsidRPr="00EB0EB0">
              <w:rPr>
                <w:bCs/>
                <w:lang w:val="uk-UA"/>
              </w:rPr>
              <w:t xml:space="preserve">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 </w:t>
            </w:r>
          </w:p>
        </w:tc>
      </w:tr>
      <w:tr w:rsidR="00B96340"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left="-9"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Опис окремої частини (частин) предмета закупівлі (лота), щодо якої можуть бути подані тендерні 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after="120"/>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Не передбачено</w:t>
            </w:r>
          </w:p>
          <w:p w:rsidR="00B96340" w:rsidRPr="00EB0EB0" w:rsidRDefault="00B96340" w:rsidP="009807BA">
            <w:pPr>
              <w:spacing w:after="120"/>
              <w:ind w:right="113"/>
              <w:jc w:val="both"/>
              <w:rPr>
                <w:rFonts w:ascii="Times New Roman" w:hAnsi="Times New Roman" w:cs="Times New Roman"/>
                <w:sz w:val="24"/>
                <w:szCs w:val="24"/>
                <w:highlight w:val="yellow"/>
                <w:lang w:val="uk-UA"/>
              </w:rPr>
            </w:pPr>
          </w:p>
        </w:tc>
      </w:tr>
      <w:tr w:rsidR="00B96340"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left="-9"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місце, кількість, обсяг поставки товарів (надання послуг, виконання 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D33E11" w:rsidRPr="00EB0EB0" w:rsidRDefault="00D33E11" w:rsidP="00D33E11">
            <w:pPr>
              <w:pStyle w:val="rvps2"/>
              <w:spacing w:before="0" w:beforeAutospacing="0" w:after="0" w:afterAutospacing="0"/>
              <w:jc w:val="both"/>
              <w:rPr>
                <w:lang w:val="uk-UA"/>
              </w:rPr>
            </w:pPr>
            <w:r w:rsidRPr="00EB0EB0">
              <w:rPr>
                <w:lang w:val="uk-UA"/>
              </w:rPr>
              <w:t xml:space="preserve">Місце поставки (передачі) товарів: </w:t>
            </w:r>
          </w:p>
          <w:p w:rsidR="009E02A0" w:rsidRPr="00182B11" w:rsidRDefault="00D33E11" w:rsidP="00182B11">
            <w:pPr>
              <w:pStyle w:val="rvps2"/>
              <w:spacing w:before="0" w:beforeAutospacing="0" w:after="0" w:afterAutospacing="0"/>
              <w:jc w:val="both"/>
              <w:rPr>
                <w:lang w:val="uk-UA"/>
              </w:rPr>
            </w:pPr>
            <w:r w:rsidRPr="00EB0EB0">
              <w:rPr>
                <w:lang w:val="uk-UA"/>
              </w:rPr>
              <w:t>90300, Закарпатська обл., Заклади освіти Виноградівської міської територіальної громади.</w:t>
            </w:r>
          </w:p>
          <w:p w:rsidR="00B96340" w:rsidRPr="00EB0EB0" w:rsidRDefault="009E02A0" w:rsidP="009E02A0">
            <w:pPr>
              <w:widowControl w:val="0"/>
              <w:ind w:hanging="2"/>
              <w:contextualSpacing/>
              <w:rPr>
                <w:sz w:val="24"/>
                <w:szCs w:val="24"/>
                <w:lang w:val="uk-UA"/>
              </w:rPr>
            </w:pPr>
            <w:r w:rsidRPr="00EB0EB0">
              <w:rPr>
                <w:rFonts w:ascii="Times New Roman" w:hAnsi="Times New Roman" w:cs="Times New Roman"/>
                <w:color w:val="000000"/>
                <w:sz w:val="24"/>
                <w:szCs w:val="24"/>
                <w:lang w:val="uk-UA"/>
              </w:rPr>
              <w:t xml:space="preserve">Кількість – </w:t>
            </w:r>
            <w:r w:rsidRPr="00EB0EB0">
              <w:rPr>
                <w:rFonts w:ascii="Times New Roman" w:hAnsi="Times New Roman" w:cs="Times New Roman"/>
                <w:b/>
                <w:bCs/>
                <w:color w:val="000000"/>
                <w:sz w:val="24"/>
                <w:szCs w:val="24"/>
                <w:lang w:val="uk-UA"/>
              </w:rPr>
              <w:t>1 250 000 - кВт*год.</w:t>
            </w:r>
          </w:p>
        </w:tc>
      </w:tr>
      <w:tr w:rsidR="00B96340"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left="-9"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строк поставки товарів (надання послуг, виконання 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5273C9" w:rsidP="009807BA">
            <w:pPr>
              <w:spacing w:before="120" w:after="120"/>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01.01.2023 року </w:t>
            </w:r>
            <w:r w:rsidR="00B96340" w:rsidRPr="00EB0EB0">
              <w:rPr>
                <w:rFonts w:ascii="Times New Roman" w:hAnsi="Times New Roman" w:cs="Times New Roman"/>
                <w:sz w:val="24"/>
                <w:szCs w:val="24"/>
                <w:lang w:val="uk-UA"/>
              </w:rPr>
              <w:t>до 31.12.2023 року</w:t>
            </w:r>
            <w:r w:rsidR="00EF6618" w:rsidRPr="00EB0EB0">
              <w:rPr>
                <w:rFonts w:ascii="Times New Roman" w:hAnsi="Times New Roman" w:cs="Times New Roman"/>
                <w:sz w:val="24"/>
                <w:szCs w:val="24"/>
                <w:lang w:val="uk-UA"/>
              </w:rPr>
              <w:t xml:space="preserve"> (включно).</w:t>
            </w:r>
          </w:p>
          <w:p w:rsidR="00B96340" w:rsidRPr="00EB0EB0" w:rsidRDefault="00B96340" w:rsidP="009807BA">
            <w:pPr>
              <w:spacing w:before="120" w:after="120"/>
              <w:ind w:right="113" w:hanging="2"/>
              <w:jc w:val="both"/>
              <w:rPr>
                <w:rFonts w:ascii="Times New Roman" w:hAnsi="Times New Roman" w:cs="Times New Roman"/>
                <w:sz w:val="24"/>
                <w:szCs w:val="24"/>
                <w:lang w:val="uk-UA"/>
              </w:rPr>
            </w:pPr>
          </w:p>
        </w:tc>
      </w:tr>
      <w:tr w:rsidR="00B96340"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Недискримінація учасників</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left="34" w:right="113" w:hanging="21"/>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B96340" w:rsidRPr="00EB0EB0" w:rsidTr="009807BA">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ind w:left="34" w:right="113" w:hanging="21"/>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валютою тендерної пропозиції є гривня;</w:t>
            </w:r>
          </w:p>
          <w:p w:rsidR="00B96340" w:rsidRPr="00EB0EB0" w:rsidRDefault="00B96340" w:rsidP="009807BA">
            <w:pPr>
              <w:spacing w:before="120"/>
              <w:ind w:left="34" w:right="113" w:hanging="21"/>
              <w:jc w:val="both"/>
              <w:rPr>
                <w:rFonts w:ascii="Times New Roman" w:hAnsi="Times New Roman" w:cs="Times New Roman"/>
                <w:sz w:val="24"/>
                <w:szCs w:val="24"/>
                <w:lang w:val="uk-UA"/>
              </w:rPr>
            </w:pPr>
            <w:r w:rsidRPr="00EB0EB0">
              <w:rPr>
                <w:rFonts w:ascii="Times New Roman" w:hAnsi="Times New Roman"/>
                <w:color w:val="000000"/>
                <w:sz w:val="24"/>
                <w:szCs w:val="24"/>
                <w:shd w:val="solid" w:color="FFFFFF" w:fill="FFFFFF"/>
                <w:lang w:val="uk-UA" w:eastAsia="en-US"/>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B96340" w:rsidRPr="00EB0EB0" w:rsidTr="009807BA">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44" w:after="144"/>
              <w:rPr>
                <w:rFonts w:ascii="Times New Roman" w:hAnsi="Times New Roman" w:cs="Times New Roman"/>
                <w:b/>
                <w:sz w:val="24"/>
                <w:szCs w:val="24"/>
                <w:lang w:val="uk-UA"/>
              </w:rPr>
            </w:pPr>
            <w:r w:rsidRPr="00EB0EB0">
              <w:rPr>
                <w:rFonts w:ascii="Times New Roman" w:hAnsi="Times New Roman" w:cs="Times New Roman"/>
                <w:b/>
                <w:sz w:val="24"/>
                <w:szCs w:val="24"/>
                <w:lang w:val="uk-UA"/>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B96340" w:rsidRPr="00EB0EB0" w:rsidRDefault="00B96340" w:rsidP="009807BA">
            <w:pPr>
              <w:spacing w:before="144" w:after="144"/>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Інформація  про  мову (мови),  якою  (якими) повинно  бути  складено</w:t>
            </w:r>
            <w:r w:rsidR="00E34603" w:rsidRPr="00EB0EB0">
              <w:rPr>
                <w:rFonts w:ascii="Times New Roman" w:hAnsi="Times New Roman" w:cs="Times New Roman"/>
                <w:b/>
                <w:sz w:val="24"/>
                <w:szCs w:val="24"/>
                <w:lang w:val="uk-UA"/>
              </w:rPr>
              <w:t xml:space="preserve"> </w:t>
            </w:r>
            <w:r w:rsidRPr="00EB0EB0">
              <w:rPr>
                <w:rFonts w:ascii="Times New Roman" w:hAnsi="Times New Roman" w:cs="Times New Roman"/>
                <w:b/>
                <w:sz w:val="24"/>
                <w:szCs w:val="24"/>
                <w:lang w:val="uk-UA"/>
              </w:rPr>
              <w:t>тендерні 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B96340" w:rsidRPr="00EB0EB0" w:rsidRDefault="00B96340" w:rsidP="009807BA">
            <w:pPr>
              <w:ind w:right="170"/>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У разі якщо в пропозиції учасника надається копія документа іншою мовою, необхідно надати офіційний переклад українською мовою. Переклад повинен бути посвідчений підписом та печаткою учасника торгів, або посвідчений нотаріально (на розсуд учасника).</w:t>
            </w:r>
          </w:p>
          <w:p w:rsidR="00B96340" w:rsidRPr="00EB0EB0" w:rsidRDefault="00B96340" w:rsidP="009807BA">
            <w:pPr>
              <w:rPr>
                <w:rFonts w:ascii="Times New Roman" w:hAnsi="Times New Roman" w:cs="Times New Roman"/>
                <w:sz w:val="24"/>
                <w:szCs w:val="24"/>
                <w:lang w:val="uk-UA"/>
              </w:rPr>
            </w:pPr>
            <w:r w:rsidRPr="00EB0EB0">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B96340" w:rsidRPr="00EB0EB0" w:rsidTr="00371687">
        <w:trPr>
          <w:trHeight w:val="833"/>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B96340" w:rsidRPr="00EB0EB0" w:rsidRDefault="00B96340" w:rsidP="009807BA">
            <w:pPr>
              <w:spacing w:before="144" w:after="144"/>
              <w:jc w:val="center"/>
              <w:rPr>
                <w:rFonts w:ascii="Times New Roman" w:hAnsi="Times New Roman" w:cs="Times New Roman"/>
                <w:b/>
                <w:sz w:val="28"/>
                <w:szCs w:val="28"/>
                <w:lang w:val="uk-UA"/>
              </w:rPr>
            </w:pPr>
            <w:r w:rsidRPr="00EB0EB0">
              <w:rPr>
                <w:rFonts w:ascii="Times New Roman" w:hAnsi="Times New Roman" w:cs="Times New Roman"/>
                <w:b/>
                <w:sz w:val="28"/>
                <w:szCs w:val="28"/>
                <w:lang w:val="uk-UA"/>
              </w:rPr>
              <w:t>ІІ. Порядок унесення змін та надання роз’яснень</w:t>
            </w:r>
          </w:p>
          <w:p w:rsidR="00B96340" w:rsidRPr="00EB0EB0" w:rsidRDefault="00B96340" w:rsidP="009807BA">
            <w:pPr>
              <w:spacing w:before="144" w:after="144"/>
              <w:jc w:val="center"/>
              <w:rPr>
                <w:rFonts w:ascii="Times New Roman" w:hAnsi="Times New Roman" w:cs="Times New Roman"/>
                <w:b/>
                <w:sz w:val="28"/>
                <w:szCs w:val="28"/>
                <w:lang w:val="uk-UA"/>
              </w:rPr>
            </w:pPr>
            <w:r w:rsidRPr="00EB0EB0">
              <w:rPr>
                <w:rFonts w:ascii="Times New Roman" w:hAnsi="Times New Roman" w:cs="Times New Roman"/>
                <w:b/>
                <w:sz w:val="28"/>
                <w:szCs w:val="28"/>
                <w:lang w:val="uk-UA"/>
              </w:rPr>
              <w:t>до тендерної документації</w:t>
            </w:r>
          </w:p>
        </w:tc>
      </w:tr>
      <w:tr w:rsidR="00B96340" w:rsidRPr="00EB0EB0" w:rsidTr="009807BA">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44" w:after="144"/>
              <w:rPr>
                <w:rFonts w:ascii="Times New Roman" w:hAnsi="Times New Roman" w:cs="Times New Roman"/>
                <w:b/>
                <w:sz w:val="24"/>
                <w:szCs w:val="24"/>
                <w:lang w:val="uk-UA"/>
              </w:rPr>
            </w:pPr>
            <w:r w:rsidRPr="00EB0EB0">
              <w:rPr>
                <w:rFonts w:ascii="Times New Roman" w:hAnsi="Times New Roman" w:cs="Times New Roman"/>
                <w:b/>
                <w:sz w:val="24"/>
                <w:szCs w:val="24"/>
                <w:lang w:val="uk-UA"/>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44" w:after="144"/>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Процедура надання роз’яснень щодо тендерної 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after="144"/>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6340" w:rsidRPr="00EB0EB0" w:rsidRDefault="00B96340" w:rsidP="009807BA">
            <w:pPr>
              <w:spacing w:after="144"/>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6340" w:rsidRPr="00EB0EB0" w:rsidRDefault="00B96340" w:rsidP="009807BA">
            <w:pPr>
              <w:spacing w:after="144"/>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Замовник повинен протягом трьох днів з дня їх оприлюднення надати роз’яснення на звернення та оприлюднити його в електронній системі закупівель відповідно до п.51 ПКМУ.</w:t>
            </w:r>
          </w:p>
        </w:tc>
      </w:tr>
      <w:tr w:rsidR="00B96340" w:rsidRPr="00EB0EB0" w:rsidTr="009807BA">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44" w:after="144"/>
              <w:jc w:val="center"/>
              <w:rPr>
                <w:rFonts w:ascii="Times New Roman" w:hAnsi="Times New Roman" w:cs="Times New Roman"/>
                <w:b/>
                <w:sz w:val="24"/>
                <w:szCs w:val="24"/>
                <w:lang w:val="uk-UA"/>
              </w:rPr>
            </w:pPr>
            <w:r w:rsidRPr="00EB0EB0">
              <w:rPr>
                <w:rFonts w:ascii="Times New Roman" w:hAnsi="Times New Roman" w:cs="Times New Roman"/>
                <w:b/>
                <w:sz w:val="24"/>
                <w:szCs w:val="24"/>
                <w:lang w:val="uk-UA"/>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44" w:after="144"/>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Унесення змін до тендерної 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pStyle w:val="rvps2"/>
              <w:shd w:val="clear" w:color="auto" w:fill="FFFFFF"/>
              <w:spacing w:before="0" w:beforeAutospacing="0" w:after="150" w:afterAutospacing="0"/>
              <w:jc w:val="both"/>
              <w:rPr>
                <w:lang w:val="uk-UA"/>
              </w:rPr>
            </w:pPr>
            <w:r w:rsidRPr="00EB0EB0">
              <w:rPr>
                <w:lang w:val="uk-UA"/>
              </w:rPr>
              <w:t>Замовник</w:t>
            </w:r>
            <w:r w:rsidR="00486AFA">
              <w:rPr>
                <w:lang w:val="uk-UA"/>
              </w:rPr>
              <w:t xml:space="preserve"> </w:t>
            </w:r>
            <w:r w:rsidRPr="00EB0EB0">
              <w:rPr>
                <w:lang w:val="uk-UA"/>
              </w:rPr>
              <w:t>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EB0EB0">
                <w:rPr>
                  <w:rStyle w:val="a3"/>
                  <w:lang w:val="uk-UA"/>
                </w:rPr>
                <w:t>статті 8</w:t>
              </w:r>
            </w:hyperlink>
            <w:r w:rsidRPr="00EB0EB0">
              <w:rPr>
                <w:lang w:val="uk-UA"/>
              </w:rPr>
              <w:t> цього Закону, або за результатами звернень, або на підставі</w:t>
            </w:r>
            <w:r w:rsidR="00486AFA">
              <w:rPr>
                <w:lang w:val="uk-UA"/>
              </w:rPr>
              <w:t xml:space="preserve"> </w:t>
            </w:r>
            <w:r w:rsidRPr="00EB0EB0">
              <w:rPr>
                <w:lang w:val="uk-UA"/>
              </w:rPr>
              <w:t xml:space="preserve">рішення органу оскарження внести зміни до тендерної документації. У разі внесення 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EB0EB0">
              <w:rPr>
                <w:lang w:val="uk-UA"/>
              </w:rPr>
              <w:lastRenderedPageBreak/>
              <w:t>кінцевого строку подання тендерних пропозицій залишалося не менше 4 днів.</w:t>
            </w:r>
          </w:p>
          <w:p w:rsidR="00B96340" w:rsidRPr="00EB0EB0" w:rsidRDefault="00B96340" w:rsidP="009807BA">
            <w:pPr>
              <w:pStyle w:val="rvps2"/>
              <w:shd w:val="clear" w:color="auto" w:fill="FFFFFF"/>
              <w:spacing w:before="0" w:beforeAutospacing="0" w:after="150" w:afterAutospacing="0"/>
              <w:jc w:val="both"/>
              <w:rPr>
                <w:lang w:val="uk-UA"/>
              </w:rPr>
            </w:pPr>
            <w:r w:rsidRPr="00EB0EB0">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EB0EB0">
              <w:rPr>
                <w:color w:val="000000"/>
                <w:shd w:val="solid" w:color="FFFFFF" w:fill="FFFFFF"/>
                <w:lang w:val="uk-UA" w:eastAsia="en-US"/>
              </w:rPr>
              <w:t>Зміни до тендерної документації у машино</w:t>
            </w:r>
            <w:r w:rsidR="00E77A11">
              <w:rPr>
                <w:color w:val="000000"/>
                <w:shd w:val="solid" w:color="FFFFFF" w:fill="FFFFFF"/>
                <w:lang w:val="en-US" w:eastAsia="en-US"/>
              </w:rPr>
              <w:t xml:space="preserve"> </w:t>
            </w:r>
            <w:r w:rsidRPr="00EB0EB0">
              <w:rPr>
                <w:color w:val="000000"/>
                <w:shd w:val="solid" w:color="FFFFFF" w:fill="FFFFFF"/>
                <w:lang w:val="uk-UA" w:eastAsia="en-US"/>
              </w:rPr>
              <w:t>зчитувальному форматі розміщуються в електронній системі закупівель протягом одного дня з дати прийняття рішення про їх внесення</w:t>
            </w:r>
          </w:p>
          <w:p w:rsidR="00B96340" w:rsidRPr="00EB0EB0" w:rsidRDefault="00B96340" w:rsidP="009807BA">
            <w:pPr>
              <w:pStyle w:val="rvps2"/>
              <w:shd w:val="clear" w:color="auto" w:fill="FFFFFF"/>
              <w:spacing w:before="0" w:beforeAutospacing="0" w:after="150" w:afterAutospacing="0"/>
              <w:jc w:val="both"/>
              <w:rPr>
                <w:lang w:val="uk-UA"/>
              </w:rPr>
            </w:pPr>
            <w:r w:rsidRPr="00EB0EB0">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96340" w:rsidRPr="00EB0EB0" w:rsidRDefault="00B96340" w:rsidP="009807BA">
            <w:pPr>
              <w:pStyle w:val="rvps2"/>
              <w:shd w:val="clear" w:color="auto" w:fill="FFFFFF"/>
              <w:spacing w:before="0" w:beforeAutospacing="0" w:after="150" w:afterAutospacing="0"/>
              <w:jc w:val="both"/>
              <w:rPr>
                <w:lang w:val="uk-UA"/>
              </w:rPr>
            </w:pPr>
            <w:r w:rsidRPr="00EB0EB0">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дні.</w:t>
            </w:r>
          </w:p>
        </w:tc>
      </w:tr>
      <w:tr w:rsidR="00B96340" w:rsidRPr="00EB0EB0" w:rsidTr="009807BA">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B96340" w:rsidRPr="00EB0EB0" w:rsidRDefault="00B96340" w:rsidP="009807BA">
            <w:pPr>
              <w:spacing w:before="96" w:after="96"/>
              <w:jc w:val="center"/>
              <w:rPr>
                <w:rFonts w:ascii="Times New Roman" w:hAnsi="Times New Roman" w:cs="Times New Roman"/>
                <w:b/>
                <w:sz w:val="28"/>
                <w:szCs w:val="28"/>
                <w:lang w:val="uk-UA"/>
              </w:rPr>
            </w:pPr>
            <w:r w:rsidRPr="00EB0EB0">
              <w:rPr>
                <w:rFonts w:ascii="Times New Roman" w:hAnsi="Times New Roman" w:cs="Times New Roman"/>
                <w:b/>
                <w:sz w:val="28"/>
                <w:szCs w:val="28"/>
                <w:lang w:val="uk-UA"/>
              </w:rPr>
              <w:lastRenderedPageBreak/>
              <w:t>ІІІ. Інструкція з підготовки тендерної пропозиції</w:t>
            </w:r>
          </w:p>
        </w:tc>
      </w:tr>
      <w:tr w:rsidR="00B96340" w:rsidRPr="00EB0EB0" w:rsidTr="009807BA">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jc w:val="center"/>
              <w:rPr>
                <w:rFonts w:ascii="Times New Roman" w:hAnsi="Times New Roman" w:cs="Times New Roman"/>
                <w:b/>
                <w:sz w:val="24"/>
                <w:szCs w:val="24"/>
                <w:lang w:val="uk-UA"/>
              </w:rPr>
            </w:pPr>
            <w:r w:rsidRPr="00EB0EB0">
              <w:rPr>
                <w:rFonts w:ascii="Times New Roman" w:hAnsi="Times New Roman" w:cs="Times New Roman"/>
                <w:b/>
                <w:sz w:val="24"/>
                <w:szCs w:val="24"/>
                <w:lang w:val="uk-UA"/>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Зміст і спосіб подання тендерної 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96"/>
              <w:ind w:left="34" w:right="113" w:hanging="21"/>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B96340" w:rsidRPr="00EB0EB0" w:rsidRDefault="00B96340" w:rsidP="009807BA">
            <w:pPr>
              <w:ind w:left="34"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1) інформацією та документами, що підтверджують відповідність учасника кваліфікаційним критеріям; </w:t>
            </w:r>
          </w:p>
          <w:p w:rsidR="00B96340" w:rsidRPr="00EB0EB0" w:rsidRDefault="00B96340" w:rsidP="009807BA">
            <w:pPr>
              <w:ind w:left="34"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2) інформацією щодо відповідності учасника вимогам, визначеним у статті 17 Закону;</w:t>
            </w:r>
          </w:p>
          <w:p w:rsidR="00B96340" w:rsidRPr="00EB0EB0" w:rsidRDefault="00B96340" w:rsidP="009807BA">
            <w:pPr>
              <w:ind w:left="34"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3) інформацією про необхідні технічні, якісні та кількісні характеристики предмета закупівлі, а також відповідну технічну специфікацію; </w:t>
            </w:r>
          </w:p>
          <w:p w:rsidR="00B96340" w:rsidRPr="00EB0EB0" w:rsidRDefault="00B96340" w:rsidP="009807BA">
            <w:pPr>
              <w:ind w:left="34"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(Для підтвердження особи уповноваженої щодо підпису документів в складі пропозиції повинна бути надана копія паспорту такої особи або копія паспорту у формі пластикової картки типу ID-1);</w:t>
            </w:r>
          </w:p>
          <w:p w:rsidR="00B96340" w:rsidRPr="00EB0EB0" w:rsidRDefault="00B96340" w:rsidP="009807BA">
            <w:pPr>
              <w:ind w:left="34"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96340" w:rsidRPr="00EB0EB0" w:rsidRDefault="00B96340" w:rsidP="009807BA">
            <w:pPr>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6) тендерної пропозиції згідно Додатку 3.</w:t>
            </w:r>
          </w:p>
          <w:p w:rsidR="00B96340" w:rsidRPr="00EB0EB0" w:rsidRDefault="00B96340" w:rsidP="009807BA">
            <w:pPr>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7) інших документів, визначених в тендерній документації та додатках до неї.</w:t>
            </w:r>
          </w:p>
          <w:p w:rsidR="00B96340" w:rsidRPr="00EB0EB0" w:rsidRDefault="00B96340" w:rsidP="009807BA">
            <w:pPr>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8) проекту договору (додаток 4)</w:t>
            </w:r>
          </w:p>
          <w:p w:rsidR="00B96340" w:rsidRPr="00EB0EB0" w:rsidRDefault="00B96340" w:rsidP="009807BA">
            <w:pPr>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B96340" w:rsidRPr="00EB0EB0" w:rsidRDefault="00B96340" w:rsidP="009807BA">
            <w:pPr>
              <w:ind w:right="16"/>
              <w:jc w:val="both"/>
              <w:rPr>
                <w:rFonts w:ascii="Times New Roman" w:hAnsi="Times New Roman" w:cs="Times New Roman"/>
                <w:b/>
                <w:bCs/>
                <w:i/>
                <w:iCs/>
                <w:sz w:val="24"/>
                <w:szCs w:val="24"/>
                <w:u w:val="single"/>
                <w:lang w:val="uk-UA"/>
              </w:rPr>
            </w:pPr>
            <w:r w:rsidRPr="00EB0EB0">
              <w:rPr>
                <w:rFonts w:ascii="Times New Roman" w:hAnsi="Times New Roman" w:cs="Times New Roman"/>
                <w:sz w:val="24"/>
                <w:szCs w:val="24"/>
                <w:lang w:val="uk-UA"/>
              </w:rPr>
              <w:lastRenderedPageBreak/>
              <w:t xml:space="preserve">Цінова інформація (вказати вартість пропозиції відповідно до форми, що визначена у Додатку 3) </w:t>
            </w:r>
            <w:r w:rsidRPr="00EB0EB0">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B96340" w:rsidRPr="00EB0EB0" w:rsidRDefault="00B96340" w:rsidP="009807BA">
            <w:pPr>
              <w:ind w:right="16"/>
              <w:jc w:val="both"/>
              <w:rPr>
                <w:rFonts w:ascii="Times New Roman" w:hAnsi="Times New Roman" w:cs="Times New Roman"/>
                <w:bCs/>
                <w:iCs/>
                <w:sz w:val="24"/>
                <w:szCs w:val="24"/>
                <w:u w:val="single"/>
                <w:lang w:val="uk-UA"/>
              </w:rPr>
            </w:pPr>
            <w:r w:rsidRPr="00EB0EB0">
              <w:rPr>
                <w:rFonts w:ascii="Times New Roman" w:hAnsi="Times New Roman" w:cs="Times New Roman"/>
                <w:sz w:val="24"/>
                <w:szCs w:val="24"/>
                <w:lang w:val="uk-UA"/>
              </w:rPr>
              <w:t>Учасник визначає ціни на товар, який він пропонує поставити за Договором, з врахуванням витрат на послуги з передачі електричної енергії оператору системи передачі</w:t>
            </w:r>
            <w:r w:rsidRPr="00EB0EB0">
              <w:rPr>
                <w:rFonts w:ascii="Times New Roman" w:hAnsi="Times New Roman" w:cs="Times New Roman"/>
                <w:color w:val="000000"/>
                <w:sz w:val="24"/>
                <w:szCs w:val="24"/>
                <w:shd w:val="clear" w:color="auto" w:fill="FFFFFF"/>
                <w:lang w:val="uk-UA"/>
              </w:rPr>
              <w:t xml:space="preserve"> від електричних станцій до пунктів підключення систем розподілу та електроустановок споживання</w:t>
            </w:r>
            <w:r w:rsidRPr="00EB0EB0">
              <w:rPr>
                <w:rFonts w:ascii="Times New Roman" w:hAnsi="Times New Roman" w:cs="Times New Roman"/>
                <w:sz w:val="24"/>
                <w:szCs w:val="24"/>
                <w:lang w:val="uk-UA"/>
              </w:rPr>
              <w:t>, ПДВ, податків і зборів, що сплачуються або мають бути сплачені, усіх інших витрат</w:t>
            </w:r>
            <w:r w:rsidRPr="00EB0EB0">
              <w:rPr>
                <w:rFonts w:ascii="Times New Roman" w:hAnsi="Times New Roman" w:cs="Times New Roman"/>
                <w:b/>
                <w:bCs/>
                <w:i/>
                <w:iCs/>
                <w:sz w:val="24"/>
                <w:szCs w:val="24"/>
                <w:lang w:val="uk-UA"/>
              </w:rPr>
              <w:t xml:space="preserve">  </w:t>
            </w:r>
            <w:r w:rsidRPr="00EB0EB0">
              <w:rPr>
                <w:rFonts w:ascii="Times New Roman" w:hAnsi="Times New Roman" w:cs="Times New Roman"/>
                <w:bCs/>
                <w:iCs/>
                <w:sz w:val="24"/>
                <w:szCs w:val="24"/>
                <w:lang w:val="uk-UA"/>
              </w:rPr>
              <w:t>(в складі пропозиції подається відповідний гарантійний лист).</w:t>
            </w:r>
          </w:p>
          <w:p w:rsidR="00B96340" w:rsidRPr="00EB0EB0" w:rsidRDefault="00B96340" w:rsidP="009807BA">
            <w:pPr>
              <w:ind w:left="34" w:right="113"/>
              <w:jc w:val="both"/>
              <w:rPr>
                <w:rFonts w:ascii="Times New Roman" w:hAnsi="Times New Roman" w:cs="Times New Roman"/>
                <w:sz w:val="24"/>
                <w:szCs w:val="24"/>
                <w:lang w:val="uk-UA"/>
              </w:rPr>
            </w:pPr>
            <w:r w:rsidRPr="00EB0EB0">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EB0EB0">
              <w:rPr>
                <w:rFonts w:ascii="Times New Roman" w:hAnsi="Times New Roman" w:cs="Times New Roman"/>
                <w:sz w:val="24"/>
                <w:szCs w:val="24"/>
                <w:lang w:val="uk-UA"/>
              </w:rPr>
              <w:t>.</w:t>
            </w:r>
          </w:p>
          <w:p w:rsidR="00B96340" w:rsidRPr="00EB0EB0" w:rsidRDefault="00B96340" w:rsidP="009807BA">
            <w:pPr>
              <w:ind w:left="34"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B96340" w:rsidRPr="00EB0EB0" w:rsidRDefault="00B96340" w:rsidP="009807BA">
            <w:pPr>
              <w:ind w:left="34"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B96340" w:rsidRPr="00EB0EB0" w:rsidRDefault="00B96340" w:rsidP="009807BA">
            <w:pPr>
              <w:jc w:val="both"/>
              <w:rPr>
                <w:rFonts w:ascii="Times New Roman" w:hAnsi="Times New Roman" w:cs="Times New Roman"/>
                <w:b/>
                <w:sz w:val="24"/>
                <w:szCs w:val="24"/>
                <w:u w:val="single"/>
                <w:lang w:val="uk-UA"/>
              </w:rPr>
            </w:pPr>
            <w:r w:rsidRPr="00EB0EB0">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6340" w:rsidRPr="00EB0EB0" w:rsidRDefault="00B96340" w:rsidP="009807BA">
            <w:pPr>
              <w:jc w:val="both"/>
              <w:rPr>
                <w:rFonts w:ascii="Times New Roman" w:hAnsi="Times New Roman" w:cs="Times New Roman"/>
                <w:b/>
                <w:sz w:val="24"/>
                <w:szCs w:val="24"/>
                <w:u w:val="single"/>
                <w:lang w:val="uk-UA"/>
              </w:rPr>
            </w:pPr>
            <w:r w:rsidRPr="00EB0EB0">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6340" w:rsidRPr="00EB0EB0" w:rsidRDefault="00B96340" w:rsidP="009807BA">
            <w:pPr>
              <w:jc w:val="both"/>
              <w:rPr>
                <w:rFonts w:ascii="Times New Roman" w:hAnsi="Times New Roman" w:cs="Times New Roman"/>
                <w:b/>
                <w:sz w:val="24"/>
                <w:szCs w:val="24"/>
                <w:u w:val="single"/>
                <w:lang w:val="uk-UA"/>
              </w:rPr>
            </w:pPr>
            <w:r w:rsidRPr="00EB0EB0">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B96340" w:rsidRPr="00EB0EB0" w:rsidRDefault="00B96340" w:rsidP="009807BA">
            <w:pPr>
              <w:jc w:val="both"/>
              <w:rPr>
                <w:rFonts w:ascii="Times New Roman" w:hAnsi="Times New Roman" w:cs="Times New Roman"/>
                <w:b/>
                <w:sz w:val="24"/>
                <w:szCs w:val="24"/>
                <w:u w:val="single"/>
                <w:lang w:val="uk-UA"/>
              </w:rPr>
            </w:pPr>
            <w:r w:rsidRPr="00EB0EB0">
              <w:rPr>
                <w:rFonts w:ascii="Times New Roman" w:hAnsi="Times New Roman" w:cs="Times New Roman"/>
                <w:b/>
                <w:sz w:val="24"/>
                <w:szCs w:val="24"/>
                <w:u w:val="single"/>
                <w:lang w:val="uk-UA"/>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B96340" w:rsidRPr="00EB0EB0" w:rsidRDefault="00B96340" w:rsidP="009807BA">
            <w:pPr>
              <w:jc w:val="both"/>
              <w:rPr>
                <w:rFonts w:ascii="Times New Roman" w:hAnsi="Times New Roman" w:cs="Times New Roman"/>
                <w:sz w:val="20"/>
                <w:szCs w:val="20"/>
                <w:lang w:val="uk-UA" w:eastAsia="uk-UA"/>
              </w:rPr>
            </w:pPr>
            <w:r w:rsidRPr="00EB0EB0">
              <w:rPr>
                <w:rFonts w:ascii="Times New Roman" w:hAnsi="Times New Roman" w:cs="Times New Roman"/>
                <w:sz w:val="20"/>
                <w:szCs w:val="20"/>
                <w:lang w:val="uk-UA" w:eastAsia="uk-UA"/>
              </w:rPr>
              <w:t xml:space="preserve">Наприклад: орфографічні помилки та технічні описки в словах та словосполученнях, що зазначені в документах, які надані учасником; </w:t>
            </w:r>
            <w:r w:rsidRPr="00EB0EB0">
              <w:rPr>
                <w:rFonts w:ascii="Times New Roman" w:hAnsi="Times New Roman" w:cs="Times New Roman"/>
                <w:sz w:val="20"/>
                <w:szCs w:val="20"/>
                <w:lang w:val="uk-UA" w:eastAsia="uk-UA"/>
              </w:rPr>
              <w:lastRenderedPageBreak/>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 </w:t>
            </w:r>
          </w:p>
          <w:p w:rsidR="00B96340" w:rsidRPr="00EB0EB0" w:rsidRDefault="00B96340" w:rsidP="009807BA">
            <w:pPr>
              <w:jc w:val="both"/>
              <w:rPr>
                <w:rFonts w:ascii="Times New Roman" w:hAnsi="Times New Roman" w:cs="Times New Roman"/>
                <w:bCs/>
                <w:sz w:val="20"/>
                <w:szCs w:val="20"/>
                <w:lang w:val="uk-UA"/>
              </w:rPr>
            </w:pPr>
            <w:r w:rsidRPr="00EB0EB0">
              <w:rPr>
                <w:rFonts w:ascii="Times New Roman" w:hAnsi="Times New Roman" w:cs="Times New Roman"/>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B96340" w:rsidRPr="00EB0EB0" w:rsidRDefault="00B96340" w:rsidP="009807BA">
            <w:pPr>
              <w:shd w:val="clear" w:color="auto" w:fill="FFFFFF"/>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 (приклади):</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уживання великої літери;</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уживання розділових знаків та відмінювання слів у реченні;</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 xml:space="preserve">використання слова або </w:t>
            </w:r>
            <w:proofErr w:type="spellStart"/>
            <w:r w:rsidRPr="00EB0EB0">
              <w:rPr>
                <w:rFonts w:ascii="Times New Roman" w:hAnsi="Times New Roman" w:cs="Times New Roman"/>
                <w:color w:val="000000"/>
                <w:sz w:val="24"/>
                <w:szCs w:val="24"/>
                <w:lang w:val="uk-UA"/>
              </w:rPr>
              <w:t>мовного</w:t>
            </w:r>
            <w:proofErr w:type="spellEnd"/>
            <w:r w:rsidRPr="00EB0EB0">
              <w:rPr>
                <w:rFonts w:ascii="Times New Roman" w:hAnsi="Times New Roman" w:cs="Times New Roman"/>
                <w:color w:val="000000"/>
                <w:sz w:val="24"/>
                <w:szCs w:val="24"/>
                <w:lang w:val="uk-UA"/>
              </w:rPr>
              <w:t xml:space="preserve"> звороту, запозичених з іншої мови;</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застосування правил переносу частини слова з рядка в рядок;</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написання слів разом та/або окремо, та/або через дефіс;</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96340" w:rsidRPr="00EB0EB0" w:rsidRDefault="00B96340" w:rsidP="009807BA">
            <w:pPr>
              <w:shd w:val="clear" w:color="auto" w:fill="FFFFFF"/>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довідки у довільній формі, учасник процедури закупівлі надав лист-пояснення тощо.</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 коректною, при цьому сума, що зазначена прописом, є правильною.</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6340" w:rsidRPr="00EB0EB0" w:rsidRDefault="00B96340" w:rsidP="009807BA">
            <w:pPr>
              <w:pStyle w:val="LO-normal"/>
              <w:shd w:val="clear" w:color="auto" w:fill="FFFFFF"/>
              <w:jc w:val="both"/>
              <w:rPr>
                <w:rFonts w:ascii="Times New Roman" w:hAnsi="Times New Roman" w:cs="Times New Roman"/>
                <w:color w:val="000000"/>
                <w:sz w:val="24"/>
                <w:szCs w:val="24"/>
              </w:rPr>
            </w:pPr>
            <w:r w:rsidRPr="00EB0EB0">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B96340" w:rsidRPr="00EB0EB0" w:rsidRDefault="00B96340" w:rsidP="009807BA">
            <w:pPr>
              <w:shd w:val="clear" w:color="auto" w:fill="FFFFFF"/>
              <w:jc w:val="both"/>
              <w:rPr>
                <w:color w:val="222222"/>
                <w:sz w:val="24"/>
                <w:szCs w:val="24"/>
                <w:lang w:val="uk-UA" w:eastAsia="uk-UA"/>
              </w:rPr>
            </w:pPr>
            <w:r w:rsidRPr="00EB0EB0">
              <w:rPr>
                <w:rFonts w:ascii="Times New Roman" w:hAnsi="Times New Roman" w:cs="Times New Roman"/>
                <w:i/>
                <w:iCs/>
                <w:color w:val="222222"/>
                <w:sz w:val="24"/>
                <w:szCs w:val="24"/>
                <w:u w:val="single"/>
                <w:lang w:val="uk-UA" w:eastAsia="uk-UA"/>
              </w:rPr>
              <w:t>Приклади формальних помилок:</w:t>
            </w:r>
          </w:p>
          <w:p w:rsidR="00B96340" w:rsidRPr="00EB0EB0" w:rsidRDefault="00B96340" w:rsidP="009807BA">
            <w:pPr>
              <w:shd w:val="clear" w:color="auto" w:fill="FFFFFF"/>
              <w:jc w:val="both"/>
              <w:rPr>
                <w:color w:val="222222"/>
                <w:sz w:val="24"/>
                <w:szCs w:val="24"/>
                <w:lang w:val="uk-UA" w:eastAsia="uk-UA"/>
              </w:rPr>
            </w:pPr>
            <w:r w:rsidRPr="00EB0EB0">
              <w:rPr>
                <w:rFonts w:ascii="Times New Roman" w:hAnsi="Times New Roman" w:cs="Times New Roman"/>
                <w:color w:val="222222"/>
                <w:sz w:val="24"/>
                <w:szCs w:val="24"/>
                <w:lang w:val="uk-UA"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B96340" w:rsidRPr="00EB0EB0" w:rsidRDefault="00B96340" w:rsidP="009807BA">
            <w:pPr>
              <w:shd w:val="clear" w:color="auto" w:fill="FFFFFF"/>
              <w:jc w:val="both"/>
              <w:rPr>
                <w:color w:val="222222"/>
                <w:sz w:val="24"/>
                <w:szCs w:val="24"/>
                <w:lang w:val="uk-UA" w:eastAsia="uk-UA"/>
              </w:rPr>
            </w:pPr>
            <w:r w:rsidRPr="00EB0EB0">
              <w:rPr>
                <w:rFonts w:ascii="Times New Roman" w:hAnsi="Times New Roman" w:cs="Times New Roman"/>
                <w:color w:val="222222"/>
                <w:sz w:val="24"/>
                <w:szCs w:val="24"/>
                <w:lang w:val="uk-UA" w:eastAsia="uk-UA"/>
              </w:rPr>
              <w:t>-  «</w:t>
            </w:r>
            <w:proofErr w:type="spellStart"/>
            <w:r w:rsidRPr="00EB0EB0">
              <w:rPr>
                <w:rFonts w:ascii="Times New Roman" w:hAnsi="Times New Roman" w:cs="Times New Roman"/>
                <w:color w:val="222222"/>
                <w:sz w:val="24"/>
                <w:szCs w:val="24"/>
                <w:lang w:val="uk-UA" w:eastAsia="uk-UA"/>
              </w:rPr>
              <w:t>м.київ</w:t>
            </w:r>
            <w:proofErr w:type="spellEnd"/>
            <w:r w:rsidRPr="00EB0EB0">
              <w:rPr>
                <w:rFonts w:ascii="Times New Roman" w:hAnsi="Times New Roman" w:cs="Times New Roman"/>
                <w:color w:val="222222"/>
                <w:sz w:val="24"/>
                <w:szCs w:val="24"/>
                <w:lang w:val="uk-UA" w:eastAsia="uk-UA"/>
              </w:rPr>
              <w:t>» замість «м.Київ»;</w:t>
            </w:r>
          </w:p>
          <w:p w:rsidR="00B96340" w:rsidRPr="00EB0EB0" w:rsidRDefault="00B96340" w:rsidP="009807BA">
            <w:pPr>
              <w:shd w:val="clear" w:color="auto" w:fill="FFFFFF"/>
              <w:jc w:val="both"/>
              <w:rPr>
                <w:color w:val="222222"/>
                <w:sz w:val="24"/>
                <w:szCs w:val="24"/>
                <w:lang w:val="uk-UA" w:eastAsia="uk-UA"/>
              </w:rPr>
            </w:pPr>
            <w:r w:rsidRPr="00EB0EB0">
              <w:rPr>
                <w:rFonts w:ascii="Times New Roman" w:hAnsi="Times New Roman" w:cs="Times New Roman"/>
                <w:color w:val="222222"/>
                <w:sz w:val="24"/>
                <w:szCs w:val="24"/>
                <w:lang w:val="uk-UA" w:eastAsia="uk-UA"/>
              </w:rPr>
              <w:t>- «поряд -</w:t>
            </w:r>
            <w:proofErr w:type="spellStart"/>
            <w:r w:rsidRPr="00EB0EB0">
              <w:rPr>
                <w:rFonts w:ascii="Times New Roman" w:hAnsi="Times New Roman" w:cs="Times New Roman"/>
                <w:color w:val="222222"/>
                <w:sz w:val="24"/>
                <w:szCs w:val="24"/>
                <w:lang w:val="uk-UA" w:eastAsia="uk-UA"/>
              </w:rPr>
              <w:t>ок</w:t>
            </w:r>
            <w:proofErr w:type="spellEnd"/>
            <w:r w:rsidRPr="00EB0EB0">
              <w:rPr>
                <w:rFonts w:ascii="Times New Roman" w:hAnsi="Times New Roman" w:cs="Times New Roman"/>
                <w:color w:val="222222"/>
                <w:sz w:val="24"/>
                <w:szCs w:val="24"/>
                <w:lang w:val="uk-UA" w:eastAsia="uk-UA"/>
              </w:rPr>
              <w:t>» замість «</w:t>
            </w:r>
            <w:proofErr w:type="spellStart"/>
            <w:r w:rsidRPr="00EB0EB0">
              <w:rPr>
                <w:rFonts w:ascii="Times New Roman" w:hAnsi="Times New Roman" w:cs="Times New Roman"/>
                <w:color w:val="222222"/>
                <w:sz w:val="24"/>
                <w:szCs w:val="24"/>
                <w:lang w:val="uk-UA" w:eastAsia="uk-UA"/>
              </w:rPr>
              <w:t>поря</w:t>
            </w:r>
            <w:proofErr w:type="spellEnd"/>
            <w:r w:rsidRPr="00EB0EB0">
              <w:rPr>
                <w:rFonts w:ascii="Times New Roman" w:hAnsi="Times New Roman" w:cs="Times New Roman"/>
                <w:color w:val="222222"/>
                <w:sz w:val="24"/>
                <w:szCs w:val="24"/>
                <w:lang w:val="uk-UA" w:eastAsia="uk-UA"/>
              </w:rPr>
              <w:t xml:space="preserve"> – док»;</w:t>
            </w:r>
          </w:p>
          <w:p w:rsidR="00B96340" w:rsidRPr="00EB0EB0" w:rsidRDefault="00B96340" w:rsidP="009807BA">
            <w:pPr>
              <w:shd w:val="clear" w:color="auto" w:fill="FFFFFF"/>
              <w:jc w:val="both"/>
              <w:rPr>
                <w:color w:val="222222"/>
                <w:sz w:val="24"/>
                <w:szCs w:val="24"/>
                <w:lang w:val="uk-UA" w:eastAsia="uk-UA"/>
              </w:rPr>
            </w:pPr>
            <w:r w:rsidRPr="00EB0EB0">
              <w:rPr>
                <w:rFonts w:ascii="Times New Roman" w:hAnsi="Times New Roman" w:cs="Times New Roman"/>
                <w:color w:val="222222"/>
                <w:sz w:val="24"/>
                <w:szCs w:val="24"/>
                <w:lang w:val="uk-UA" w:eastAsia="uk-UA"/>
              </w:rPr>
              <w:t>- «</w:t>
            </w:r>
            <w:proofErr w:type="spellStart"/>
            <w:r w:rsidRPr="00EB0EB0">
              <w:rPr>
                <w:rFonts w:ascii="Times New Roman" w:hAnsi="Times New Roman" w:cs="Times New Roman"/>
                <w:color w:val="222222"/>
                <w:sz w:val="24"/>
                <w:szCs w:val="24"/>
                <w:lang w:val="uk-UA" w:eastAsia="uk-UA"/>
              </w:rPr>
              <w:t>ненадається</w:t>
            </w:r>
            <w:proofErr w:type="spellEnd"/>
            <w:r w:rsidRPr="00EB0EB0">
              <w:rPr>
                <w:rFonts w:ascii="Times New Roman" w:hAnsi="Times New Roman" w:cs="Times New Roman"/>
                <w:color w:val="222222"/>
                <w:sz w:val="24"/>
                <w:szCs w:val="24"/>
                <w:lang w:val="uk-UA" w:eastAsia="uk-UA"/>
              </w:rPr>
              <w:t>» замість «не надається»»;</w:t>
            </w:r>
          </w:p>
          <w:p w:rsidR="00B96340" w:rsidRPr="00EB0EB0" w:rsidRDefault="00B96340" w:rsidP="009807BA">
            <w:pPr>
              <w:shd w:val="clear" w:color="auto" w:fill="FFFFFF"/>
              <w:jc w:val="both"/>
              <w:rPr>
                <w:color w:val="222222"/>
                <w:sz w:val="24"/>
                <w:szCs w:val="24"/>
                <w:lang w:val="uk-UA" w:eastAsia="uk-UA"/>
              </w:rPr>
            </w:pPr>
            <w:r w:rsidRPr="00EB0EB0">
              <w:rPr>
                <w:rFonts w:ascii="Times New Roman" w:hAnsi="Times New Roman" w:cs="Times New Roman"/>
                <w:color w:val="222222"/>
                <w:sz w:val="24"/>
                <w:szCs w:val="24"/>
                <w:lang w:val="uk-UA" w:eastAsia="uk-UA"/>
              </w:rPr>
              <w:t>- «______________№_____________» замість «14.08.2020 №320/13/14-01»</w:t>
            </w:r>
          </w:p>
          <w:p w:rsidR="00B96340" w:rsidRPr="00EB0EB0" w:rsidRDefault="00B96340" w:rsidP="009807BA">
            <w:pPr>
              <w:jc w:val="both"/>
              <w:rPr>
                <w:rFonts w:ascii="Times New Roman" w:hAnsi="Times New Roman" w:cs="Times New Roman"/>
                <w:sz w:val="20"/>
                <w:szCs w:val="20"/>
                <w:lang w:val="uk-UA" w:eastAsia="uk-UA"/>
              </w:rPr>
            </w:pPr>
            <w:r w:rsidRPr="00EB0EB0">
              <w:rPr>
                <w:rFonts w:ascii="Times New Roman" w:hAnsi="Times New Roman" w:cs="Times New Roman"/>
                <w:color w:val="222222"/>
                <w:sz w:val="24"/>
                <w:szCs w:val="24"/>
                <w:lang w:val="uk-UA" w:eastAsia="uk-UA"/>
              </w:rPr>
              <w:t>- учасник розмістив (завантажив) документ у форматі «JPG» замість документа у форматі «pdf» (</w:t>
            </w:r>
            <w:proofErr w:type="spellStart"/>
            <w:r w:rsidRPr="00EB0EB0">
              <w:rPr>
                <w:rFonts w:ascii="Times New Roman" w:hAnsi="Times New Roman" w:cs="Times New Roman"/>
                <w:color w:val="222222"/>
                <w:sz w:val="24"/>
                <w:szCs w:val="24"/>
                <w:lang w:val="uk-UA" w:eastAsia="uk-UA"/>
              </w:rPr>
              <w:t>PortableDocumentFormat</w:t>
            </w:r>
            <w:proofErr w:type="spellEnd"/>
            <w:r w:rsidRPr="00EB0EB0">
              <w:rPr>
                <w:rFonts w:ascii="Times New Roman" w:hAnsi="Times New Roman" w:cs="Times New Roman"/>
                <w:color w:val="222222"/>
                <w:sz w:val="24"/>
                <w:szCs w:val="24"/>
                <w:lang w:val="uk-UA" w:eastAsia="uk-UA"/>
              </w:rPr>
              <w:t>)»</w:t>
            </w:r>
          </w:p>
          <w:p w:rsidR="00B96340" w:rsidRPr="00EB0EB0" w:rsidRDefault="00B96340" w:rsidP="009807BA">
            <w:pPr>
              <w:jc w:val="both"/>
              <w:rPr>
                <w:rFonts w:ascii="Times New Roman" w:hAnsi="Times New Roman" w:cs="Times New Roman"/>
                <w:b/>
                <w:sz w:val="24"/>
                <w:szCs w:val="24"/>
                <w:u w:val="single"/>
                <w:lang w:val="uk-UA"/>
              </w:rPr>
            </w:pPr>
            <w:r w:rsidRPr="00EB0EB0">
              <w:rPr>
                <w:rFonts w:ascii="Times New Roman" w:hAnsi="Times New Roman" w:cs="Times New Roman"/>
                <w:sz w:val="24"/>
                <w:szCs w:val="24"/>
                <w:lang w:val="uk-UA"/>
              </w:rPr>
              <w:t xml:space="preserve">Відповідно до </w:t>
            </w:r>
            <w:hyperlink r:id="rId8" w:anchor="n2637" w:tgtFrame="_blank" w:history="1">
              <w:r w:rsidRPr="00EB0EB0">
                <w:rPr>
                  <w:rStyle w:val="a3"/>
                  <w:rFonts w:ascii="Times New Roman" w:eastAsia="Calibri" w:hAnsi="Times New Roman"/>
                  <w:sz w:val="24"/>
                  <w:szCs w:val="24"/>
                  <w:bdr w:val="none" w:sz="0" w:space="0" w:color="auto" w:frame="1"/>
                  <w:lang w:val="uk-UA"/>
                </w:rPr>
                <w:t>статті 58</w:t>
              </w:r>
            </w:hyperlink>
            <w:hyperlink r:id="rId9" w:anchor="n2637" w:tgtFrame="_blank" w:history="1">
              <w:r w:rsidRPr="00EB0EB0">
                <w:rPr>
                  <w:rStyle w:val="a3"/>
                  <w:rFonts w:ascii="Times New Roman" w:eastAsia="Calibri" w:hAnsi="Times New Roman"/>
                  <w:b/>
                  <w:bCs/>
                  <w:sz w:val="24"/>
                  <w:szCs w:val="24"/>
                  <w:bdr w:val="none" w:sz="0" w:space="0" w:color="auto" w:frame="1"/>
                  <w:lang w:val="uk-UA"/>
                </w:rPr>
                <w:t>-</w:t>
              </w:r>
              <w:r w:rsidRPr="00EB0EB0">
                <w:rPr>
                  <w:rStyle w:val="a3"/>
                  <w:rFonts w:ascii="Times New Roman" w:eastAsia="Calibri" w:hAnsi="Times New Roman"/>
                  <w:b/>
                  <w:bCs/>
                  <w:sz w:val="24"/>
                  <w:szCs w:val="24"/>
                  <w:bdr w:val="none" w:sz="0" w:space="0" w:color="auto" w:frame="1"/>
                  <w:vertAlign w:val="superscript"/>
                  <w:lang w:val="uk-UA"/>
                </w:rPr>
                <w:t>1</w:t>
              </w:r>
            </w:hyperlink>
            <w:r w:rsidRPr="00EB0EB0">
              <w:rPr>
                <w:rFonts w:ascii="Times New Roman" w:hAnsi="Times New Roman" w:cs="Times New Roman"/>
                <w:sz w:val="24"/>
                <w:szCs w:val="24"/>
                <w:lang w:val="uk-UA"/>
              </w:rPr>
              <w:t xml:space="preserve"> Господарського кодексу України «суб’єкт господарювання </w:t>
            </w:r>
            <w:r w:rsidRPr="00EB0EB0">
              <w:rPr>
                <w:rFonts w:ascii="Times New Roman" w:hAnsi="Times New Roman" w:cs="Times New Roman"/>
                <w:sz w:val="24"/>
                <w:szCs w:val="24"/>
                <w:u w:val="single"/>
                <w:lang w:val="uk-UA"/>
              </w:rPr>
              <w:t xml:space="preserve">має право </w:t>
            </w:r>
            <w:r w:rsidRPr="00EB0EB0">
              <w:rPr>
                <w:rFonts w:ascii="Times New Roman" w:hAnsi="Times New Roman" w:cs="Times New Roman"/>
                <w:sz w:val="24"/>
                <w:szCs w:val="24"/>
                <w:lang w:val="uk-UA"/>
              </w:rPr>
              <w:t xml:space="preserve">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EB0EB0">
              <w:rPr>
                <w:rFonts w:ascii="Times New Roman" w:hAnsi="Times New Roman" w:cs="Times New Roman"/>
                <w:sz w:val="24"/>
                <w:szCs w:val="24"/>
                <w:lang w:val="uk-UA"/>
              </w:rPr>
              <w:lastRenderedPageBreak/>
              <w:t xml:space="preserve">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EB0EB0">
              <w:rPr>
                <w:rFonts w:ascii="Times New Roman" w:hAnsi="Times New Roman" w:cs="Times New Roman"/>
                <w:sz w:val="24"/>
                <w:szCs w:val="24"/>
                <w:u w:val="single"/>
                <w:lang w:val="uk-UA"/>
              </w:rPr>
              <w:t>не є обов’язковим</w:t>
            </w:r>
            <w:r w:rsidRPr="00EB0EB0">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B96340" w:rsidRPr="00EB0EB0" w:rsidRDefault="00B96340" w:rsidP="009807BA">
            <w:pPr>
              <w:ind w:left="34" w:right="113"/>
              <w:jc w:val="both"/>
              <w:rPr>
                <w:rFonts w:ascii="Times New Roman" w:hAnsi="Times New Roman" w:cs="Times New Roman"/>
                <w:bCs/>
                <w:sz w:val="24"/>
                <w:szCs w:val="24"/>
                <w:u w:val="single"/>
                <w:lang w:val="uk-UA"/>
              </w:rPr>
            </w:pPr>
            <w:r w:rsidRPr="00EB0EB0">
              <w:rPr>
                <w:rFonts w:ascii="Times New Roman" w:hAnsi="Times New Roman" w:cs="Times New Roman"/>
                <w:bCs/>
                <w:sz w:val="24"/>
                <w:szCs w:val="24"/>
                <w:u w:val="single"/>
                <w:lang w:val="uk-UA"/>
              </w:rPr>
              <w:t>Всі документи</w:t>
            </w:r>
            <w:r w:rsidRPr="00EB0EB0">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w:t>
            </w:r>
            <w:proofErr w:type="spellStart"/>
            <w:r w:rsidRPr="00EB0EB0">
              <w:rPr>
                <w:rFonts w:ascii="Times New Roman" w:hAnsi="Times New Roman" w:cs="Times New Roman"/>
                <w:bCs/>
                <w:sz w:val="24"/>
                <w:szCs w:val="24"/>
                <w:lang w:val="uk-UA"/>
              </w:rPr>
              <w:t>их</w:t>
            </w:r>
            <w:proofErr w:type="spellEnd"/>
            <w:r w:rsidRPr="00EB0EB0">
              <w:rPr>
                <w:rFonts w:ascii="Times New Roman" w:hAnsi="Times New Roman" w:cs="Times New Roman"/>
                <w:bCs/>
                <w:sz w:val="24"/>
                <w:szCs w:val="24"/>
                <w:lang w:val="uk-UA"/>
              </w:rPr>
              <w:t>) файлів у форматі розширення .</w:t>
            </w:r>
            <w:r w:rsidRPr="00EB0EB0">
              <w:rPr>
                <w:rFonts w:ascii="Times New Roman" w:hAnsi="Times New Roman" w:cs="Times New Roman"/>
                <w:bCs/>
                <w:sz w:val="24"/>
                <w:szCs w:val="24"/>
                <w:u w:val="single"/>
                <w:lang w:val="uk-UA"/>
              </w:rPr>
              <w:t>pdf, .jpeg або .jpg.</w:t>
            </w:r>
          </w:p>
          <w:p w:rsidR="00B96340" w:rsidRPr="00EB0EB0" w:rsidRDefault="00B96340" w:rsidP="009807BA">
            <w:pPr>
              <w:ind w:left="34" w:right="113"/>
              <w:jc w:val="both"/>
              <w:rPr>
                <w:rFonts w:ascii="Times New Roman" w:hAnsi="Times New Roman" w:cs="Times New Roman"/>
                <w:sz w:val="24"/>
                <w:szCs w:val="24"/>
                <w:lang w:val="uk-UA" w:eastAsia="uk-UA"/>
              </w:rPr>
            </w:pPr>
            <w:r w:rsidRPr="00EB0EB0">
              <w:rPr>
                <w:rFonts w:ascii="Times New Roman" w:hAnsi="Times New Roman" w:cs="Times New Roman"/>
                <w:sz w:val="24"/>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учасника/уповноваженої особи учасника процедури закупівлі.</w:t>
            </w:r>
          </w:p>
          <w:p w:rsidR="00B96340" w:rsidRPr="00EB0EB0" w:rsidRDefault="00B96340" w:rsidP="009807BA">
            <w:pPr>
              <w:ind w:left="13"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B96340" w:rsidRPr="00EB0EB0" w:rsidRDefault="00B96340" w:rsidP="009807BA">
            <w:pPr>
              <w:spacing w:after="96"/>
              <w:ind w:left="34" w:hanging="21"/>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B96340" w:rsidRPr="00EB0EB0" w:rsidTr="009807BA">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Забезпечення тендерної 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ind w:left="34" w:right="113"/>
              <w:jc w:val="both"/>
              <w:rPr>
                <w:rFonts w:ascii="Times New Roman" w:hAnsi="Times New Roman"/>
                <w:sz w:val="24"/>
                <w:szCs w:val="24"/>
                <w:lang w:val="uk-UA"/>
              </w:rPr>
            </w:pPr>
            <w:r w:rsidRPr="00EB0EB0">
              <w:rPr>
                <w:rFonts w:ascii="Times New Roman" w:hAnsi="Times New Roman" w:cs="Times New Roman"/>
                <w:sz w:val="24"/>
                <w:szCs w:val="24"/>
                <w:lang w:val="uk-UA"/>
              </w:rPr>
              <w:t xml:space="preserve">Не вимагається </w:t>
            </w:r>
          </w:p>
          <w:p w:rsidR="00B96340" w:rsidRPr="00EB0EB0" w:rsidRDefault="00B96340" w:rsidP="009807BA">
            <w:pPr>
              <w:pStyle w:val="ac"/>
              <w:jc w:val="both"/>
              <w:rPr>
                <w:rFonts w:ascii="Times New Roman" w:hAnsi="Times New Roman"/>
                <w:sz w:val="24"/>
                <w:szCs w:val="24"/>
                <w:lang w:val="uk-UA" w:eastAsia="ru-RU"/>
              </w:rPr>
            </w:pPr>
          </w:p>
        </w:tc>
      </w:tr>
      <w:tr w:rsidR="00B96340" w:rsidRPr="00EB0EB0" w:rsidTr="009807B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72" w:after="72"/>
              <w:rPr>
                <w:rFonts w:ascii="Times New Roman" w:hAnsi="Times New Roman" w:cs="Times New Roman"/>
                <w:b/>
                <w:sz w:val="24"/>
                <w:szCs w:val="24"/>
                <w:lang w:val="uk-UA"/>
              </w:rPr>
            </w:pPr>
            <w:r w:rsidRPr="00EB0EB0">
              <w:rPr>
                <w:rFonts w:ascii="Times New Roman" w:hAnsi="Times New Roman" w:cs="Times New Roman"/>
                <w:b/>
                <w:sz w:val="24"/>
                <w:szCs w:val="24"/>
                <w:lang w:val="uk-UA"/>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72" w:after="72"/>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Умови повернення чи не повернення</w:t>
            </w:r>
            <w:r w:rsidR="00471D98" w:rsidRPr="00EB0EB0">
              <w:rPr>
                <w:rFonts w:ascii="Times New Roman" w:hAnsi="Times New Roman" w:cs="Times New Roman"/>
                <w:b/>
                <w:sz w:val="24"/>
                <w:szCs w:val="24"/>
                <w:lang w:val="uk-UA"/>
              </w:rPr>
              <w:t xml:space="preserve"> з</w:t>
            </w:r>
            <w:r w:rsidRPr="00EB0EB0">
              <w:rPr>
                <w:rFonts w:ascii="Times New Roman" w:hAnsi="Times New Roman" w:cs="Times New Roman"/>
                <w:b/>
                <w:sz w:val="24"/>
                <w:szCs w:val="24"/>
                <w:lang w:val="uk-UA"/>
              </w:rPr>
              <w:t>абезпечення тендерної 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ind w:left="34" w:right="113"/>
              <w:jc w:val="both"/>
              <w:rPr>
                <w:rFonts w:ascii="Times New Roman" w:hAnsi="Times New Roman"/>
                <w:sz w:val="24"/>
                <w:szCs w:val="24"/>
                <w:lang w:val="uk-UA"/>
              </w:rPr>
            </w:pPr>
            <w:r w:rsidRPr="00EB0EB0">
              <w:rPr>
                <w:rFonts w:ascii="Times New Roman" w:hAnsi="Times New Roman" w:cs="Times New Roman"/>
                <w:sz w:val="24"/>
                <w:szCs w:val="24"/>
                <w:lang w:val="uk-UA"/>
              </w:rPr>
              <w:t xml:space="preserve">Не вимагається </w:t>
            </w:r>
          </w:p>
          <w:p w:rsidR="00B96340" w:rsidRPr="00EB0EB0" w:rsidRDefault="00B96340" w:rsidP="009807BA">
            <w:pPr>
              <w:spacing w:before="72" w:after="72"/>
              <w:jc w:val="both"/>
              <w:rPr>
                <w:rFonts w:ascii="Times New Roman" w:hAnsi="Times New Roman" w:cs="Times New Roman"/>
                <w:sz w:val="24"/>
                <w:szCs w:val="24"/>
                <w:lang w:val="uk-UA"/>
              </w:rPr>
            </w:pPr>
          </w:p>
        </w:tc>
      </w:tr>
      <w:tr w:rsidR="00B96340" w:rsidRPr="00EB0EB0" w:rsidTr="009807BA">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72" w:after="72"/>
              <w:rPr>
                <w:rFonts w:ascii="Times New Roman" w:hAnsi="Times New Roman" w:cs="Times New Roman"/>
                <w:b/>
                <w:sz w:val="24"/>
                <w:szCs w:val="24"/>
                <w:lang w:val="uk-UA"/>
              </w:rPr>
            </w:pPr>
            <w:r w:rsidRPr="00EB0EB0">
              <w:rPr>
                <w:rFonts w:ascii="Times New Roman" w:hAnsi="Times New Roman" w:cs="Times New Roman"/>
                <w:b/>
                <w:sz w:val="24"/>
                <w:szCs w:val="24"/>
                <w:lang w:val="uk-UA"/>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72" w:after="72"/>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Строк, протягом якого тендерні 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Тендерні пропозиції вважаються дійсними протягом 100 календарних днів </w:t>
            </w:r>
            <w:r w:rsidRPr="00EB0EB0">
              <w:rPr>
                <w:rFonts w:ascii="Times New Roman" w:hAnsi="Times New Roman" w:cs="Times New Roman"/>
                <w:color w:val="000000"/>
                <w:sz w:val="24"/>
                <w:szCs w:val="24"/>
                <w:shd w:val="clear" w:color="auto" w:fill="FFFFFF"/>
                <w:lang w:val="uk-UA"/>
              </w:rPr>
              <w:t>із дати кінцевого строку подання тендерних пропозицій</w:t>
            </w:r>
            <w:r w:rsidRPr="00EB0EB0">
              <w:rPr>
                <w:rFonts w:ascii="Times New Roman" w:hAnsi="Times New Roman" w:cs="Times New Roman"/>
                <w:sz w:val="24"/>
                <w:szCs w:val="24"/>
                <w:lang w:val="uk-UA"/>
              </w:rPr>
              <w:t>.</w:t>
            </w:r>
          </w:p>
          <w:p w:rsidR="00B96340" w:rsidRPr="00EB0EB0" w:rsidRDefault="00B96340" w:rsidP="009807BA">
            <w:pPr>
              <w:spacing w:before="48"/>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B96340" w:rsidRPr="00EB0EB0" w:rsidRDefault="00B96340" w:rsidP="009807BA">
            <w:pPr>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Учасник має право:</w:t>
            </w:r>
          </w:p>
          <w:p w:rsidR="00B96340" w:rsidRPr="00EB0EB0" w:rsidRDefault="00B96340" w:rsidP="009807BA">
            <w:pPr>
              <w:pStyle w:val="a6"/>
              <w:numPr>
                <w:ilvl w:val="0"/>
                <w:numId w:val="9"/>
              </w:numPr>
              <w:ind w:right="113"/>
              <w:jc w:val="both"/>
              <w:rPr>
                <w:rFonts w:ascii="Times New Roman" w:hAnsi="Times New Roman"/>
                <w:lang w:val="uk-UA"/>
              </w:rPr>
            </w:pPr>
            <w:r w:rsidRPr="00EB0EB0">
              <w:rPr>
                <w:rFonts w:ascii="Times New Roman" w:hAnsi="Times New Roman"/>
                <w:lang w:val="uk-UA"/>
              </w:rPr>
              <w:t>відхилити таку вимогу, не втрачаючи при цьому наданого ним забезпечення тендерної пропозиції;</w:t>
            </w:r>
          </w:p>
          <w:p w:rsidR="00B96340" w:rsidRPr="00EB0EB0" w:rsidRDefault="00B96340" w:rsidP="009807BA">
            <w:pPr>
              <w:pStyle w:val="a6"/>
              <w:numPr>
                <w:ilvl w:val="0"/>
                <w:numId w:val="9"/>
              </w:numPr>
              <w:spacing w:before="48" w:after="48"/>
              <w:ind w:right="113"/>
              <w:jc w:val="both"/>
              <w:rPr>
                <w:rFonts w:ascii="Times New Roman" w:hAnsi="Times New Roman"/>
                <w:lang w:val="uk-UA"/>
              </w:rPr>
            </w:pPr>
            <w:r w:rsidRPr="00EB0EB0">
              <w:rPr>
                <w:rFonts w:ascii="Times New Roman" w:hAnsi="Times New Roman"/>
                <w:lang w:val="uk-UA"/>
              </w:rPr>
              <w:t xml:space="preserve">погодитися з вимогою та продовжити строк дії </w:t>
            </w:r>
            <w:r w:rsidRPr="00EB0EB0">
              <w:rPr>
                <w:rFonts w:ascii="Times New Roman" w:hAnsi="Times New Roman"/>
                <w:lang w:val="uk-UA"/>
              </w:rPr>
              <w:lastRenderedPageBreak/>
              <w:t>поданої ним тендерної пропозиції та наданого забезпечення тендерної пропозиції</w:t>
            </w:r>
          </w:p>
          <w:p w:rsidR="00B96340" w:rsidRPr="00EB0EB0" w:rsidRDefault="00B96340" w:rsidP="009807BA">
            <w:pPr>
              <w:pStyle w:val="a6"/>
              <w:spacing w:before="48" w:after="48"/>
              <w:ind w:left="0" w:right="113"/>
              <w:jc w:val="both"/>
              <w:rPr>
                <w:rFonts w:ascii="Times New Roman" w:hAnsi="Times New Roman"/>
                <w:lang w:val="uk-UA"/>
              </w:rPr>
            </w:pPr>
            <w:r w:rsidRPr="00EB0EB0">
              <w:rPr>
                <w:rFonts w:ascii="Times New Roman" w:hAnsi="Times New Roman"/>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Кваліфікаційні критерії до учасників та вимоги, установлені статтею 17 Закону</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B96340" w:rsidRPr="00EB0EB0" w:rsidRDefault="00B96340" w:rsidP="009807BA">
            <w:pPr>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rsidR="00B96340" w:rsidRPr="00EB0EB0" w:rsidRDefault="00B96340" w:rsidP="009807BA">
            <w:pPr>
              <w:pStyle w:val="ListParagraph1"/>
              <w:ind w:left="0"/>
              <w:jc w:val="both"/>
              <w:rPr>
                <w:rFonts w:ascii="Times New Roman" w:hAnsi="Times New Roman" w:cs="Times New Roman"/>
                <w:b/>
                <w:iCs/>
                <w:lang w:val="uk-UA"/>
              </w:rPr>
            </w:pPr>
            <w:r w:rsidRPr="00EB0EB0">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B96340" w:rsidRPr="00EB0EB0" w:rsidRDefault="00B96340" w:rsidP="009807BA">
            <w:pPr>
              <w:pStyle w:val="ListParagraph1"/>
              <w:ind w:left="0"/>
              <w:jc w:val="both"/>
              <w:rPr>
                <w:rFonts w:ascii="Times New Roman" w:hAnsi="Times New Roman" w:cs="Times New Roman"/>
                <w:b/>
                <w:bCs/>
                <w:iCs/>
                <w:lang w:val="uk-UA"/>
              </w:rPr>
            </w:pPr>
            <w:r w:rsidRPr="00EB0EB0">
              <w:rPr>
                <w:rFonts w:ascii="Times New Roman" w:hAnsi="Times New Roman" w:cs="Times New Roman"/>
                <w:b/>
                <w:bCs/>
                <w:iCs/>
                <w:lang w:val="uk-UA"/>
              </w:rPr>
              <w:t>2)</w:t>
            </w:r>
            <w:r w:rsidRPr="00EB0EB0">
              <w:rPr>
                <w:rFonts w:ascii="Times New Roman" w:hAnsi="Times New Roman" w:cs="Times New Roman"/>
                <w:color w:val="000000"/>
                <w:lang w:val="uk-UA"/>
              </w:rPr>
              <w:t xml:space="preserve"> </w:t>
            </w:r>
            <w:r w:rsidRPr="00EB0EB0">
              <w:rPr>
                <w:rFonts w:ascii="Times New Roman" w:hAnsi="Times New Roman" w:cs="Times New Roman"/>
                <w:b/>
                <w:bCs/>
                <w:lang w:val="uk-UA"/>
              </w:rPr>
              <w:t>Виконання аналогічних договорів про поставку електричної енергії за 2020 рік або 2021 рік або 2022 рік (подається як мінімум 2 копії завершених учасником або таких, що в процесі виконання, договорів зазначених в довідці про виконання аналогічних договорів, як мінімум 1 (один) з яких має бути з Замовниками/Покупцями державної або комунальної форми власності та  оригінали позитивних листів – відгуків від Замовників/Покупців, які зазначені в довідці про виконання аналогічних договорів та співпадають з копіями поданих договорів.</w:t>
            </w:r>
          </w:p>
          <w:p w:rsidR="00B96340" w:rsidRPr="00EB0EB0" w:rsidRDefault="00B96340" w:rsidP="009807BA">
            <w:pPr>
              <w:ind w:left="13" w:right="113"/>
              <w:jc w:val="both"/>
              <w:rPr>
                <w:rFonts w:ascii="Times New Roman" w:hAnsi="Times New Roman" w:cs="Times New Roman"/>
                <w:b/>
                <w:i/>
                <w:sz w:val="24"/>
                <w:szCs w:val="24"/>
                <w:lang w:val="uk-UA"/>
              </w:rPr>
            </w:pPr>
            <w:bookmarkStart w:id="1" w:name="_Hlk40114314"/>
            <w:r w:rsidRPr="00EB0EB0">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EB0EB0">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
          <w:p w:rsidR="00B96340" w:rsidRPr="00EB0EB0" w:rsidRDefault="00B96340" w:rsidP="009807BA">
            <w:pPr>
              <w:pStyle w:val="rvps2"/>
              <w:shd w:val="clear" w:color="auto" w:fill="FFFFFF"/>
              <w:spacing w:before="0" w:beforeAutospacing="0" w:after="150" w:afterAutospacing="0"/>
              <w:jc w:val="both"/>
              <w:rPr>
                <w:lang w:val="uk-UA"/>
              </w:rPr>
            </w:pPr>
            <w:r w:rsidRPr="00EB0EB0">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96340" w:rsidRPr="00EB0EB0" w:rsidRDefault="00B96340" w:rsidP="009807BA">
            <w:pPr>
              <w:pStyle w:val="rvps2"/>
              <w:shd w:val="clear" w:color="auto" w:fill="FFFFFF"/>
              <w:spacing w:before="0" w:beforeAutospacing="0" w:after="150" w:afterAutospacing="0"/>
              <w:jc w:val="both"/>
              <w:rPr>
                <w:lang w:val="uk-UA"/>
              </w:rPr>
            </w:pPr>
            <w:bookmarkStart w:id="2" w:name="n1263"/>
            <w:bookmarkEnd w:id="2"/>
            <w:r w:rsidRPr="00EB0EB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96340" w:rsidRPr="00EB0EB0" w:rsidRDefault="00B96340" w:rsidP="009807BA">
            <w:pPr>
              <w:pStyle w:val="rvps2"/>
              <w:shd w:val="clear" w:color="auto" w:fill="FFFFFF"/>
              <w:spacing w:before="0" w:beforeAutospacing="0" w:after="150" w:afterAutospacing="0"/>
              <w:jc w:val="both"/>
              <w:rPr>
                <w:lang w:val="uk-UA"/>
              </w:rPr>
            </w:pPr>
            <w:bookmarkStart w:id="3" w:name="n1264"/>
            <w:bookmarkEnd w:id="3"/>
            <w:r w:rsidRPr="00EB0EB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6340" w:rsidRPr="00EB0EB0" w:rsidRDefault="00B96340" w:rsidP="009807BA">
            <w:pPr>
              <w:pStyle w:val="rvps2"/>
              <w:shd w:val="clear" w:color="auto" w:fill="FFFFFF"/>
              <w:spacing w:before="0" w:beforeAutospacing="0" w:after="150" w:afterAutospacing="0"/>
              <w:jc w:val="both"/>
              <w:rPr>
                <w:lang w:val="uk-UA"/>
              </w:rPr>
            </w:pPr>
            <w:bookmarkStart w:id="4" w:name="n1265"/>
            <w:bookmarkEnd w:id="4"/>
            <w:r w:rsidRPr="00EB0EB0">
              <w:rPr>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w:t>
            </w:r>
            <w:r w:rsidRPr="00EB0EB0">
              <w:rPr>
                <w:lang w:val="uk-UA"/>
              </w:rPr>
              <w:lastRenderedPageBreak/>
              <w:t>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96340" w:rsidRPr="00EB0EB0" w:rsidRDefault="00B96340" w:rsidP="009807BA">
            <w:pPr>
              <w:pStyle w:val="rvps2"/>
              <w:shd w:val="clear" w:color="auto" w:fill="FFFFFF"/>
              <w:spacing w:before="0" w:beforeAutospacing="0" w:after="150" w:afterAutospacing="0"/>
              <w:jc w:val="both"/>
              <w:rPr>
                <w:lang w:val="uk-UA"/>
              </w:rPr>
            </w:pPr>
            <w:bookmarkStart w:id="5" w:name="n1266"/>
            <w:bookmarkEnd w:id="5"/>
            <w:r w:rsidRPr="00EB0EB0">
              <w:rPr>
                <w:lang w:val="uk-UA"/>
              </w:rPr>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EB0EB0">
                <w:rPr>
                  <w:rStyle w:val="a3"/>
                  <w:lang w:val="uk-UA"/>
                </w:rPr>
                <w:t>пунктом 4 частини другої статті 6</w:t>
              </w:r>
            </w:hyperlink>
            <w:r w:rsidRPr="00EB0EB0">
              <w:rPr>
                <w:lang w:val="uk-UA"/>
              </w:rPr>
              <w:t>, </w:t>
            </w:r>
            <w:hyperlink r:id="rId11" w:anchor="n456" w:tgtFrame="_blank" w:history="1">
              <w:r w:rsidRPr="00EB0EB0">
                <w:rPr>
                  <w:rStyle w:val="a3"/>
                  <w:lang w:val="uk-UA"/>
                </w:rPr>
                <w:t>пунктом 1 статті 50</w:t>
              </w:r>
            </w:hyperlink>
            <w:r w:rsidRPr="00EB0EB0">
              <w:rPr>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96340" w:rsidRPr="00EB0EB0" w:rsidRDefault="00B96340" w:rsidP="009807BA">
            <w:pPr>
              <w:pStyle w:val="rvps2"/>
              <w:shd w:val="clear" w:color="auto" w:fill="FFFFFF"/>
              <w:spacing w:before="0" w:beforeAutospacing="0" w:after="150" w:afterAutospacing="0"/>
              <w:jc w:val="both"/>
              <w:rPr>
                <w:lang w:val="uk-UA"/>
              </w:rPr>
            </w:pPr>
            <w:bookmarkStart w:id="6" w:name="n1267"/>
            <w:bookmarkEnd w:id="6"/>
            <w:r w:rsidRPr="00EB0EB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96340" w:rsidRPr="00EB0EB0" w:rsidRDefault="00B96340" w:rsidP="009807BA">
            <w:pPr>
              <w:pStyle w:val="rvps2"/>
              <w:shd w:val="clear" w:color="auto" w:fill="FFFFFF"/>
              <w:spacing w:before="0" w:beforeAutospacing="0" w:after="150" w:afterAutospacing="0"/>
              <w:jc w:val="both"/>
              <w:rPr>
                <w:lang w:val="uk-UA"/>
              </w:rPr>
            </w:pPr>
            <w:bookmarkStart w:id="7" w:name="n1268"/>
            <w:bookmarkEnd w:id="7"/>
            <w:r w:rsidRPr="00EB0EB0">
              <w:rPr>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w:t>
            </w:r>
            <w:r w:rsidR="003B2AA9">
              <w:rPr>
                <w:lang w:val="en-US"/>
              </w:rPr>
              <w:t xml:space="preserve"> </w:t>
            </w:r>
            <w:r w:rsidRPr="00EB0EB0">
              <w:rPr>
                <w:lang w:val="uk-UA"/>
              </w:rPr>
              <w:t>або не погашено у встановленому законом порядку;</w:t>
            </w:r>
          </w:p>
          <w:p w:rsidR="00B96340" w:rsidRPr="00EB0EB0" w:rsidRDefault="00B96340" w:rsidP="009807BA">
            <w:pPr>
              <w:pStyle w:val="rvps2"/>
              <w:shd w:val="clear" w:color="auto" w:fill="FFFFFF"/>
              <w:spacing w:before="0" w:beforeAutospacing="0" w:after="150" w:afterAutospacing="0"/>
              <w:jc w:val="both"/>
              <w:rPr>
                <w:lang w:val="uk-UA"/>
              </w:rPr>
            </w:pPr>
            <w:bookmarkStart w:id="8" w:name="n1269"/>
            <w:bookmarkEnd w:id="8"/>
            <w:r w:rsidRPr="00EB0EB0">
              <w:rPr>
                <w:lang w:val="uk-UA"/>
              </w:rPr>
              <w:t>7) тендерна пропозиція подана учасником конкурентної процедури</w:t>
            </w:r>
            <w:r w:rsidR="003B2AA9">
              <w:rPr>
                <w:lang w:val="en-US"/>
              </w:rPr>
              <w:t xml:space="preserve"> </w:t>
            </w:r>
            <w:r w:rsidR="003B2AA9">
              <w:rPr>
                <w:lang w:val="uk-UA"/>
              </w:rPr>
              <w:t>з</w:t>
            </w:r>
            <w:r w:rsidRPr="00EB0EB0">
              <w:rPr>
                <w:lang w:val="uk-UA"/>
              </w:rPr>
              <w:t>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6340" w:rsidRPr="00EB0EB0" w:rsidRDefault="00B96340" w:rsidP="009807BA">
            <w:pPr>
              <w:pStyle w:val="rvps2"/>
              <w:shd w:val="clear" w:color="auto" w:fill="FFFFFF"/>
              <w:spacing w:before="0" w:beforeAutospacing="0" w:after="150" w:afterAutospacing="0"/>
              <w:jc w:val="both"/>
              <w:rPr>
                <w:lang w:val="uk-UA"/>
              </w:rPr>
            </w:pPr>
            <w:bookmarkStart w:id="9" w:name="n1270"/>
            <w:bookmarkEnd w:id="9"/>
            <w:r w:rsidRPr="00EB0EB0">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B96340" w:rsidRPr="00EB0EB0" w:rsidRDefault="00B96340" w:rsidP="009807BA">
            <w:pPr>
              <w:pStyle w:val="rvps2"/>
              <w:shd w:val="clear" w:color="auto" w:fill="FFFFFF"/>
              <w:spacing w:before="0" w:beforeAutospacing="0" w:after="150" w:afterAutospacing="0"/>
              <w:jc w:val="both"/>
              <w:rPr>
                <w:lang w:val="uk-UA"/>
              </w:rPr>
            </w:pPr>
            <w:bookmarkStart w:id="10" w:name="n1271"/>
            <w:bookmarkEnd w:id="10"/>
            <w:r w:rsidRPr="00EB0EB0">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EB0EB0">
                <w:rPr>
                  <w:rStyle w:val="a3"/>
                  <w:lang w:val="uk-UA"/>
                </w:rPr>
                <w:t>пунктом 9</w:t>
              </w:r>
            </w:hyperlink>
            <w:r w:rsidRPr="00EB0EB0">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6340" w:rsidRPr="00EB0EB0" w:rsidRDefault="00B96340" w:rsidP="009807BA">
            <w:pPr>
              <w:pStyle w:val="rvps2"/>
              <w:shd w:val="clear" w:color="auto" w:fill="FFFFFF"/>
              <w:spacing w:before="0" w:beforeAutospacing="0" w:after="150" w:afterAutospacing="0"/>
              <w:jc w:val="both"/>
              <w:rPr>
                <w:lang w:val="uk-UA"/>
              </w:rPr>
            </w:pPr>
            <w:bookmarkStart w:id="11" w:name="n1272"/>
            <w:bookmarkEnd w:id="11"/>
            <w:r w:rsidRPr="00EB0EB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96340" w:rsidRPr="00EB0EB0" w:rsidRDefault="00B96340" w:rsidP="009807BA">
            <w:pPr>
              <w:pStyle w:val="rvps2"/>
              <w:shd w:val="clear" w:color="auto" w:fill="FFFFFF"/>
              <w:spacing w:before="0" w:beforeAutospacing="0" w:after="150" w:afterAutospacing="0"/>
              <w:jc w:val="both"/>
              <w:rPr>
                <w:lang w:val="uk-UA"/>
              </w:rPr>
            </w:pPr>
            <w:bookmarkStart w:id="12" w:name="n1273"/>
            <w:bookmarkEnd w:id="12"/>
            <w:r w:rsidRPr="00EB0EB0">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EB0EB0">
                <w:rPr>
                  <w:rStyle w:val="a3"/>
                  <w:lang w:val="uk-UA"/>
                </w:rPr>
                <w:t>Законом України</w:t>
              </w:r>
            </w:hyperlink>
            <w:r w:rsidRPr="00EB0EB0">
              <w:rPr>
                <w:lang w:val="uk-UA"/>
              </w:rPr>
              <w:t> "Про санкції";</w:t>
            </w:r>
          </w:p>
          <w:p w:rsidR="00B96340" w:rsidRPr="00EB0EB0" w:rsidRDefault="00B96340" w:rsidP="009807BA">
            <w:pPr>
              <w:pStyle w:val="rvps2"/>
              <w:shd w:val="clear" w:color="auto" w:fill="FFFFFF"/>
              <w:spacing w:before="0" w:beforeAutospacing="0" w:after="150" w:afterAutospacing="0"/>
              <w:jc w:val="both"/>
              <w:rPr>
                <w:lang w:val="uk-UA"/>
              </w:rPr>
            </w:pPr>
            <w:bookmarkStart w:id="13" w:name="n1274"/>
            <w:bookmarkEnd w:id="13"/>
            <w:r w:rsidRPr="00EB0EB0">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w:t>
            </w:r>
            <w:r w:rsidR="002E1BFC">
              <w:rPr>
                <w:lang w:val="en-US"/>
              </w:rPr>
              <w:t xml:space="preserve"> </w:t>
            </w:r>
            <w:r w:rsidRPr="00EB0EB0">
              <w:rPr>
                <w:lang w:val="uk-UA"/>
              </w:rPr>
              <w:t xml:space="preserve">із законом до відповідальності за вчинення правопорушення, пов’язаного </w:t>
            </w:r>
            <w:r w:rsidRPr="00EB0EB0">
              <w:rPr>
                <w:lang w:val="uk-UA"/>
              </w:rPr>
              <w:lastRenderedPageBreak/>
              <w:t>з використанням дитячої праці чи будь-якими формами торгівлі людьми;</w:t>
            </w:r>
          </w:p>
          <w:p w:rsidR="00B96340" w:rsidRPr="00EB0EB0" w:rsidRDefault="00B96340" w:rsidP="009807BA">
            <w:pPr>
              <w:pStyle w:val="rvps2"/>
              <w:shd w:val="clear" w:color="auto" w:fill="FFFFFF"/>
              <w:spacing w:before="0" w:beforeAutospacing="0" w:after="150" w:afterAutospacing="0"/>
              <w:jc w:val="both"/>
              <w:rPr>
                <w:lang w:val="uk-UA"/>
              </w:rPr>
            </w:pPr>
            <w:bookmarkStart w:id="14" w:name="n1275"/>
            <w:bookmarkStart w:id="15" w:name="n1276"/>
            <w:bookmarkEnd w:id="14"/>
            <w:bookmarkEnd w:id="15"/>
            <w:r w:rsidRPr="00EB0EB0">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w:t>
            </w:r>
            <w:r w:rsidR="00930D25">
              <w:rPr>
                <w:lang w:val="en-US"/>
              </w:rPr>
              <w:t xml:space="preserve"> </w:t>
            </w:r>
            <w:r w:rsidR="00930D25">
              <w:rPr>
                <w:lang w:val="uk-UA"/>
              </w:rPr>
              <w:t>п</w:t>
            </w:r>
            <w:r w:rsidRPr="00EB0EB0">
              <w:rPr>
                <w:lang w:val="uk-UA"/>
              </w:rPr>
              <w:t>ризвело до його дострокового розірвання, і було застосовано санкції у вигляді штрафів та/або відшкодування збитків – протягом 3 років з дати дострокового розірвання такого договору.</w:t>
            </w:r>
          </w:p>
          <w:p w:rsidR="00B96340" w:rsidRPr="00EB0EB0" w:rsidRDefault="00B96340" w:rsidP="009807BA">
            <w:pPr>
              <w:pStyle w:val="rvps2"/>
              <w:shd w:val="clear" w:color="auto" w:fill="FFFFFF"/>
              <w:spacing w:before="0" w:beforeAutospacing="0" w:after="150" w:afterAutospacing="0"/>
              <w:jc w:val="both"/>
              <w:rPr>
                <w:lang w:val="uk-UA"/>
              </w:rPr>
            </w:pPr>
            <w:bookmarkStart w:id="16" w:name="n1277"/>
            <w:bookmarkEnd w:id="16"/>
            <w:r w:rsidRPr="00EB0EB0">
              <w:rPr>
                <w:lang w:val="uk-UA"/>
              </w:rPr>
              <w:t>Учасник процедури закупівлі, що перебуває в обставинах, зазначених у </w:t>
            </w:r>
            <w:hyperlink r:id="rId14" w:anchor="n1276" w:history="1">
              <w:r w:rsidRPr="00EB0EB0">
                <w:rPr>
                  <w:rStyle w:val="a3"/>
                  <w:lang w:val="uk-UA"/>
                </w:rPr>
                <w:t>ч.2</w:t>
              </w:r>
            </w:hyperlink>
            <w:r w:rsidRPr="00EB0EB0">
              <w:rPr>
                <w:lang w:val="uk-UA"/>
              </w:rPr>
              <w:t xml:space="preserve"> ст. 17 Закону, може надати підтвердження вжиття</w:t>
            </w:r>
            <w:r w:rsidR="00930D25">
              <w:rPr>
                <w:lang w:val="en-US"/>
              </w:rPr>
              <w:t xml:space="preserve"> </w:t>
            </w:r>
            <w:r w:rsidR="00930D25">
              <w:rPr>
                <w:lang w:val="uk-UA"/>
              </w:rPr>
              <w:t>з</w:t>
            </w:r>
            <w:r w:rsidRPr="00EB0EB0">
              <w:rPr>
                <w:lang w:val="uk-UA"/>
              </w:rPr>
              <w:t>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w:t>
            </w:r>
            <w:r w:rsidR="00930D25">
              <w:rPr>
                <w:lang w:val="en-US"/>
              </w:rPr>
              <w:t xml:space="preserve"> </w:t>
            </w:r>
            <w:r w:rsidRPr="00EB0EB0">
              <w:rPr>
                <w:lang w:val="uk-UA"/>
              </w:rPr>
              <w:t>господарювання) повинен довести, що він сплатив або зобов’язався сплатити відповідні зобов’язання та відшкодування завданих збитків.</w:t>
            </w:r>
          </w:p>
          <w:p w:rsidR="00B96340" w:rsidRPr="00EB0EB0" w:rsidRDefault="00B96340" w:rsidP="009807BA">
            <w:pPr>
              <w:pStyle w:val="rvps2"/>
              <w:shd w:val="clear" w:color="auto" w:fill="FFFFFF"/>
              <w:spacing w:before="0" w:beforeAutospacing="0" w:after="150" w:afterAutospacing="0"/>
              <w:jc w:val="both"/>
              <w:rPr>
                <w:lang w:val="uk-UA"/>
              </w:rPr>
            </w:pPr>
            <w:bookmarkStart w:id="17" w:name="n1278"/>
            <w:bookmarkEnd w:id="17"/>
            <w:r w:rsidRPr="00EB0EB0">
              <w:rPr>
                <w:lang w:val="uk-UA"/>
              </w:rPr>
              <w:t>Якщо замовник вважає таке підтвердження достатнім, учаснику не може бути відмовлено в участі в процедурі закупівлі.</w:t>
            </w:r>
          </w:p>
          <w:p w:rsidR="00B96340" w:rsidRPr="00EB0EB0" w:rsidRDefault="00B96340" w:rsidP="009807BA">
            <w:pPr>
              <w:pStyle w:val="rvps2"/>
              <w:shd w:val="clear" w:color="auto" w:fill="FFFFFF"/>
              <w:spacing w:before="0" w:beforeAutospacing="0" w:after="150" w:afterAutospacing="0"/>
              <w:jc w:val="both"/>
              <w:rPr>
                <w:highlight w:val="cyan"/>
                <w:lang w:val="uk-UA"/>
              </w:rPr>
            </w:pPr>
            <w:bookmarkStart w:id="18" w:name="n1279"/>
            <w:bookmarkEnd w:id="18"/>
            <w:r w:rsidRPr="00EB0EB0">
              <w:rPr>
                <w:color w:val="000000"/>
                <w:shd w:val="solid" w:color="FFFFFF" w:fill="FFFFFF"/>
                <w:lang w:val="uk-UA" w:eastAsia="en-US"/>
              </w:rPr>
              <w:t>Учасник процедури закупівлі підтверджує відсутність підстав, зазначених в абзаці першому п.44 ПКМУ, шляхом самостійного декларування відсутності таких підстав в електронній системі закупівель під час подання тендерної пропозиції</w:t>
            </w:r>
          </w:p>
          <w:p w:rsidR="00B96340" w:rsidRPr="00EB0EB0" w:rsidRDefault="00B96340" w:rsidP="009807BA">
            <w:pPr>
              <w:pStyle w:val="rvps2"/>
              <w:shd w:val="clear" w:color="auto" w:fill="FFFFFF"/>
              <w:spacing w:before="0" w:beforeAutospacing="0" w:after="150" w:afterAutospacing="0"/>
              <w:jc w:val="both"/>
              <w:rPr>
                <w:lang w:val="uk-UA"/>
              </w:rPr>
            </w:pPr>
            <w:r w:rsidRPr="00EB0EB0">
              <w:rPr>
                <w:lang w:val="uk-UA"/>
              </w:rPr>
              <w:t>Спосіб документального підтвердження згідно із законодавством щодо відсутності підстав, передбачених пунктами 3,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96340" w:rsidRPr="00EB0EB0" w:rsidRDefault="00B96340" w:rsidP="009807BA">
            <w:pPr>
              <w:pStyle w:val="rvps2"/>
              <w:shd w:val="clear" w:color="auto" w:fill="FFFFFF"/>
              <w:spacing w:before="0" w:beforeAutospacing="0" w:after="150" w:afterAutospacing="0"/>
              <w:jc w:val="both"/>
              <w:rPr>
                <w:lang w:val="uk-UA"/>
              </w:rPr>
            </w:pPr>
            <w:bookmarkStart w:id="19" w:name="n1280"/>
            <w:bookmarkEnd w:id="19"/>
            <w:r w:rsidRPr="00EB0EB0">
              <w:rPr>
                <w:lang w:val="uk-UA"/>
              </w:rPr>
              <w:t>Замовник не вимагає від учасників документів, що підтверджують відсутність підстав, визначених </w:t>
            </w:r>
            <w:hyperlink r:id="rId15" w:anchor="n1263" w:history="1">
              <w:r w:rsidRPr="00EB0EB0">
                <w:rPr>
                  <w:rStyle w:val="a3"/>
                  <w:lang w:val="uk-UA"/>
                </w:rPr>
                <w:t>пунктами 1</w:t>
              </w:r>
            </w:hyperlink>
            <w:r w:rsidRPr="00EB0EB0">
              <w:rPr>
                <w:lang w:val="uk-UA"/>
              </w:rPr>
              <w:t> і </w:t>
            </w:r>
            <w:hyperlink r:id="rId16" w:anchor="n1269" w:history="1">
              <w:r w:rsidRPr="00EB0EB0">
                <w:rPr>
                  <w:rStyle w:val="a3"/>
                  <w:lang w:val="uk-UA"/>
                </w:rPr>
                <w:t>7</w:t>
              </w:r>
            </w:hyperlink>
            <w:r w:rsidRPr="00EB0EB0">
              <w:rPr>
                <w:lang w:val="uk-UA"/>
              </w:rPr>
              <w:t> частини першої ст.17 Закону.</w:t>
            </w:r>
          </w:p>
          <w:p w:rsidR="00B96340" w:rsidRPr="00EB0EB0" w:rsidRDefault="00B96340" w:rsidP="009807BA">
            <w:pPr>
              <w:pStyle w:val="rvps2"/>
              <w:shd w:val="clear" w:color="auto" w:fill="FFFFFF"/>
              <w:spacing w:before="0" w:beforeAutospacing="0" w:after="150" w:afterAutospacing="0"/>
              <w:jc w:val="both"/>
              <w:rPr>
                <w:lang w:val="uk-UA"/>
              </w:rPr>
            </w:pPr>
            <w:bookmarkStart w:id="20" w:name="n1281"/>
            <w:bookmarkEnd w:id="20"/>
            <w:r w:rsidRPr="00EB0EB0">
              <w:rPr>
                <w:lang w:val="uk-UA"/>
              </w:rPr>
              <w:t>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EB0EB0">
                <w:rPr>
                  <w:rStyle w:val="a3"/>
                  <w:lang w:val="uk-UA"/>
                </w:rPr>
                <w:t>Законом України</w:t>
              </w:r>
            </w:hyperlink>
            <w:r w:rsidRPr="00EB0EB0">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B0EB0">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EB0EB0">
              <w:rPr>
                <w:lang w:val="uk-UA"/>
              </w:rPr>
              <w:t>.</w:t>
            </w:r>
          </w:p>
          <w:p w:rsidR="00B96340" w:rsidRPr="00EB0EB0" w:rsidRDefault="00B96340" w:rsidP="009807BA">
            <w:pPr>
              <w:pStyle w:val="rvps2"/>
              <w:shd w:val="clear" w:color="auto" w:fill="FFFFFF"/>
              <w:spacing w:before="0" w:beforeAutospacing="0" w:after="150" w:afterAutospacing="0"/>
              <w:jc w:val="both"/>
              <w:rPr>
                <w:lang w:val="uk-UA"/>
              </w:rPr>
            </w:pPr>
            <w:bookmarkStart w:id="21" w:name="n1282"/>
            <w:bookmarkEnd w:id="21"/>
            <w:r w:rsidRPr="00EB0EB0">
              <w:rPr>
                <w:lang w:val="uk-UA"/>
              </w:rPr>
              <w:t xml:space="preserve">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w:t>
            </w:r>
            <w:r w:rsidRPr="00EB0EB0">
              <w:rPr>
                <w:lang w:val="uk-UA"/>
              </w:rPr>
              <w:lastRenderedPageBreak/>
              <w:t>оприлюднення їх в електронній системі закупівель, що підтверджують відсутність підстав, визначених </w:t>
            </w:r>
            <w:proofErr w:type="spellStart"/>
            <w:r w:rsidRPr="00EB0EB0">
              <w:rPr>
                <w:lang w:val="uk-UA"/>
              </w:rPr>
              <w:t>п.п</w:t>
            </w:r>
            <w:proofErr w:type="spellEnd"/>
            <w:r w:rsidRPr="00EB0EB0">
              <w:rPr>
                <w:lang w:val="uk-UA"/>
              </w:rPr>
              <w:t xml:space="preserve">. </w:t>
            </w:r>
            <w:hyperlink r:id="rId18" w:anchor="n1265" w:history="1">
              <w:r w:rsidRPr="00EB0EB0">
                <w:rPr>
                  <w:rStyle w:val="a3"/>
                  <w:lang w:val="uk-UA"/>
                </w:rPr>
                <w:t>3</w:t>
              </w:r>
            </w:hyperlink>
            <w:r w:rsidRPr="00EB0EB0">
              <w:rPr>
                <w:lang w:val="uk-UA"/>
              </w:rPr>
              <w:t>, </w:t>
            </w:r>
            <w:hyperlink r:id="rId19" w:anchor="n1267" w:history="1">
              <w:r w:rsidRPr="00EB0EB0">
                <w:rPr>
                  <w:rStyle w:val="a3"/>
                  <w:lang w:val="uk-UA"/>
                </w:rPr>
                <w:t>5</w:t>
              </w:r>
            </w:hyperlink>
            <w:r w:rsidRPr="00EB0EB0">
              <w:rPr>
                <w:lang w:val="uk-UA"/>
              </w:rPr>
              <w:t>, </w:t>
            </w:r>
            <w:hyperlink r:id="rId20" w:anchor="n1268" w:history="1">
              <w:r w:rsidRPr="00EB0EB0">
                <w:rPr>
                  <w:rStyle w:val="a3"/>
                  <w:lang w:val="uk-UA"/>
                </w:rPr>
                <w:t>6</w:t>
              </w:r>
            </w:hyperlink>
            <w:r w:rsidRPr="00EB0EB0">
              <w:rPr>
                <w:lang w:val="uk-UA"/>
              </w:rPr>
              <w:t>, </w:t>
            </w:r>
            <w:hyperlink r:id="rId21" w:anchor="n1274" w:history="1">
              <w:r w:rsidRPr="00EB0EB0">
                <w:rPr>
                  <w:rStyle w:val="a3"/>
                  <w:lang w:val="uk-UA"/>
                </w:rPr>
                <w:t>12</w:t>
              </w:r>
            </w:hyperlink>
            <w:r w:rsidRPr="00EB0EB0">
              <w:rPr>
                <w:lang w:val="uk-UA"/>
              </w:rPr>
              <w:t> </w:t>
            </w:r>
            <w:hyperlink r:id="rId22" w:anchor="n1275" w:history="1">
              <w:r w:rsidRPr="00EB0EB0">
                <w:rPr>
                  <w:rStyle w:val="a3"/>
                  <w:lang w:val="uk-UA"/>
                </w:rPr>
                <w:t> ч.1</w:t>
              </w:r>
            </w:hyperlink>
            <w:r w:rsidRPr="00EB0EB0">
              <w:rPr>
                <w:rStyle w:val="a3"/>
                <w:lang w:val="uk-UA"/>
              </w:rPr>
              <w:t xml:space="preserve"> </w:t>
            </w:r>
            <w:r w:rsidRPr="00EB0EB0">
              <w:rPr>
                <w:lang w:val="uk-UA"/>
              </w:rPr>
              <w:t>та </w:t>
            </w:r>
            <w:hyperlink r:id="rId23" w:anchor="n1276" w:history="1">
              <w:r w:rsidRPr="00EB0EB0">
                <w:rPr>
                  <w:rStyle w:val="a3"/>
                  <w:lang w:val="uk-UA"/>
                </w:rPr>
                <w:t>ч.2</w:t>
              </w:r>
            </w:hyperlink>
            <w:r w:rsidRPr="00EB0EB0">
              <w:rPr>
                <w:lang w:val="uk-UA"/>
              </w:rPr>
              <w:t>  статті 17 Закону.</w:t>
            </w:r>
            <w:bookmarkStart w:id="22" w:name="n1283"/>
            <w:bookmarkEnd w:id="22"/>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jc w:val="both"/>
              <w:rPr>
                <w:rFonts w:ascii="Times New Roman" w:hAnsi="Times New Roman" w:cs="Times New Roman"/>
                <w:sz w:val="24"/>
                <w:szCs w:val="24"/>
                <w:lang w:val="uk-UA"/>
              </w:rPr>
            </w:pPr>
            <w:r w:rsidRPr="00EB0EB0">
              <w:rPr>
                <w:rFonts w:ascii="Times New Roman" w:hAnsi="Times New Roman" w:cs="Times New Roman"/>
                <w:bCs/>
                <w:sz w:val="24"/>
                <w:szCs w:val="24"/>
                <w:lang w:val="uk-UA"/>
              </w:rPr>
              <w:t>Ступінь локалізації виробництва не застосовується.</w:t>
            </w:r>
          </w:p>
          <w:p w:rsidR="00B96340" w:rsidRPr="00EB0EB0" w:rsidRDefault="00B96340" w:rsidP="009807BA">
            <w:pPr>
              <w:spacing w:before="48"/>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96340" w:rsidRPr="00EB0EB0" w:rsidRDefault="00B96340" w:rsidP="009807BA">
            <w:pPr>
              <w:jc w:val="both"/>
              <w:rPr>
                <w:rFonts w:ascii="Times New Roman" w:hAnsi="Times New Roman" w:cs="Times New Roman"/>
                <w:b/>
                <w:bCs/>
                <w:sz w:val="24"/>
                <w:szCs w:val="24"/>
                <w:lang w:val="uk-UA"/>
              </w:rPr>
            </w:pPr>
            <w:r w:rsidRPr="00EB0EB0">
              <w:rPr>
                <w:rFonts w:ascii="Times New Roman" w:hAnsi="Times New Roman" w:cs="Times New Roman"/>
                <w:b/>
                <w:bCs/>
                <w:sz w:val="24"/>
                <w:szCs w:val="24"/>
                <w:lang w:val="uk-UA"/>
              </w:rPr>
              <w:t>1.</w:t>
            </w:r>
            <w:r w:rsidRPr="00EB0EB0">
              <w:rPr>
                <w:rFonts w:ascii="Times New Roman" w:hAnsi="Times New Roman" w:cs="Times New Roman"/>
                <w:color w:val="000000"/>
                <w:sz w:val="24"/>
                <w:szCs w:val="24"/>
                <w:lang w:val="uk-UA"/>
              </w:rPr>
              <w:t xml:space="preserve"> </w:t>
            </w:r>
            <w:r w:rsidRPr="00EB0EB0">
              <w:rPr>
                <w:rFonts w:ascii="Times New Roman" w:hAnsi="Times New Roman" w:cs="Times New Roman"/>
                <w:b/>
                <w:bCs/>
                <w:color w:val="000000"/>
                <w:sz w:val="24"/>
                <w:szCs w:val="24"/>
                <w:lang w:val="uk-UA"/>
              </w:rPr>
              <w:t xml:space="preserve">гарантійний лист, щодо дотримання  технічних вимог предмету закупівлі вимогам ДСТУ EN 50160:2014 «Характеристики напруги електропостачання в електричних мережах загальної </w:t>
            </w:r>
            <w:proofErr w:type="spellStart"/>
            <w:r w:rsidRPr="00EB0EB0">
              <w:rPr>
                <w:rFonts w:ascii="Times New Roman" w:hAnsi="Times New Roman" w:cs="Times New Roman"/>
                <w:b/>
                <w:bCs/>
                <w:color w:val="000000"/>
                <w:sz w:val="24"/>
                <w:szCs w:val="24"/>
                <w:lang w:val="uk-UA"/>
              </w:rPr>
              <w:t>призначеності</w:t>
            </w:r>
            <w:proofErr w:type="spellEnd"/>
            <w:r w:rsidRPr="00EB0EB0">
              <w:rPr>
                <w:rFonts w:ascii="Times New Roman" w:hAnsi="Times New Roman" w:cs="Times New Roman"/>
                <w:b/>
                <w:bCs/>
                <w:color w:val="000000"/>
                <w:sz w:val="24"/>
                <w:szCs w:val="24"/>
                <w:lang w:val="uk-UA"/>
              </w:rPr>
              <w:t>» та іншим вимогам, встановленим державними стандартами, технічними умовами, нормативно-технічними документами щодо його якості</w:t>
            </w:r>
            <w:r w:rsidRPr="00EB0EB0">
              <w:rPr>
                <w:rFonts w:ascii="Times New Roman" w:hAnsi="Times New Roman" w:cs="Times New Roman"/>
                <w:b/>
                <w:bCs/>
                <w:sz w:val="24"/>
                <w:szCs w:val="24"/>
                <w:lang w:val="uk-UA"/>
              </w:rPr>
              <w:t>.</w:t>
            </w:r>
          </w:p>
          <w:p w:rsidR="00B96340" w:rsidRPr="00EB0EB0" w:rsidRDefault="00B96340" w:rsidP="009807BA">
            <w:pPr>
              <w:jc w:val="both"/>
              <w:rPr>
                <w:rFonts w:ascii="Times New Roman" w:hAnsi="Times New Roman" w:cs="Times New Roman"/>
                <w:b/>
                <w:bCs/>
                <w:sz w:val="24"/>
                <w:szCs w:val="24"/>
                <w:lang w:val="uk-UA"/>
              </w:rPr>
            </w:pPr>
            <w:r w:rsidRPr="00EB0EB0">
              <w:rPr>
                <w:rFonts w:ascii="Times New Roman" w:hAnsi="Times New Roman" w:cs="Times New Roman"/>
                <w:b/>
                <w:bCs/>
                <w:sz w:val="24"/>
                <w:szCs w:val="24"/>
                <w:lang w:val="uk-UA"/>
              </w:rPr>
              <w:t xml:space="preserve">2. </w:t>
            </w:r>
            <w:r w:rsidRPr="00EB0EB0">
              <w:rPr>
                <w:rFonts w:ascii="Times New Roman" w:hAnsi="Times New Roman" w:cs="Times New Roman"/>
                <w:b/>
                <w:bCs/>
                <w:sz w:val="24"/>
                <w:lang w:val="uk-UA"/>
              </w:rPr>
              <w:t>копію чи оригінал сертифікату системи менеджменту/управління охорони здоров’я та безпеки праці ДСТУ ISO 45001:2019 або ISO 45001:2018 та</w:t>
            </w:r>
            <w:r w:rsidRPr="00EB0EB0">
              <w:rPr>
                <w:rFonts w:ascii="Times New Roman" w:hAnsi="Times New Roman" w:cs="Times New Roman"/>
                <w:b/>
                <w:bCs/>
                <w:sz w:val="24"/>
                <w:szCs w:val="24"/>
                <w:lang w:val="uk-UA"/>
              </w:rPr>
              <w:t xml:space="preserve"> ДСТУ ISO 14001:2015 або ISO 14001:2015 «</w:t>
            </w:r>
            <w:r w:rsidRPr="00EB0EB0">
              <w:rPr>
                <w:rFonts w:ascii="Times New Roman" w:hAnsi="Times New Roman" w:cs="Times New Roman"/>
                <w:b/>
                <w:bCs/>
                <w:sz w:val="24"/>
                <w:szCs w:val="24"/>
                <w:shd w:val="clear" w:color="auto" w:fill="FEFEFE"/>
                <w:lang w:val="uk-UA"/>
              </w:rPr>
              <w:t xml:space="preserve">Системи екологічного управління. Вимоги та настанови щодо застосовування», </w:t>
            </w:r>
            <w:r w:rsidRPr="00EB0EB0">
              <w:rPr>
                <w:rFonts w:ascii="Times New Roman" w:hAnsi="Times New Roman" w:cs="Times New Roman"/>
                <w:b/>
                <w:bCs/>
                <w:sz w:val="24"/>
                <w:szCs w:val="24"/>
                <w:lang w:val="uk-UA"/>
              </w:rPr>
              <w:t xml:space="preserve">чинні на момент подання пропозиції та видані учаснику </w:t>
            </w:r>
            <w:r w:rsidRPr="00EB0EB0">
              <w:rPr>
                <w:rFonts w:ascii="Times New Roman" w:hAnsi="Times New Roman" w:cs="Times New Roman"/>
                <w:b/>
                <w:sz w:val="24"/>
                <w:szCs w:val="24"/>
                <w:lang w:val="uk-UA"/>
              </w:rPr>
              <w:t>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у сфері відповідної системи менеджменту (управління) за видом економічної діяльності «Постачання електроенергії», чинний на момент проведення сертифікації.</w:t>
            </w:r>
          </w:p>
          <w:p w:rsidR="00B96340" w:rsidRPr="00EB0EB0" w:rsidRDefault="00B96340" w:rsidP="009807BA">
            <w:pPr>
              <w:jc w:val="both"/>
              <w:rPr>
                <w:rFonts w:ascii="Times New Roman" w:eastAsia="TimesNewRomanPSMT" w:hAnsi="Times New Roman" w:cs="Times New Roman"/>
                <w:b/>
                <w:bCs/>
                <w:sz w:val="24"/>
                <w:szCs w:val="24"/>
                <w:lang w:val="uk-UA"/>
              </w:rPr>
            </w:pPr>
            <w:r w:rsidRPr="00EB0EB0">
              <w:rPr>
                <w:rFonts w:ascii="Times New Roman" w:hAnsi="Times New Roman" w:cs="Times New Roman"/>
                <w:b/>
                <w:bCs/>
                <w:sz w:val="24"/>
                <w:szCs w:val="24"/>
                <w:lang w:val="uk-UA"/>
              </w:rPr>
              <w:t xml:space="preserve">3) </w:t>
            </w:r>
            <w:r w:rsidRPr="00EB0EB0">
              <w:rPr>
                <w:rFonts w:ascii="Times New Roman" w:eastAsia="TimesNewRomanPSMT" w:hAnsi="Times New Roman" w:cs="Times New Roman"/>
                <w:b/>
                <w:bCs/>
                <w:sz w:val="24"/>
                <w:szCs w:val="24"/>
                <w:lang w:val="uk-UA"/>
              </w:rPr>
              <w:t>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rsidR="00B96340" w:rsidRPr="00EB0EB0" w:rsidRDefault="00B96340" w:rsidP="009807BA">
            <w:pPr>
              <w:jc w:val="both"/>
              <w:rPr>
                <w:rFonts w:ascii="Times New Roman" w:hAnsi="Times New Roman" w:cs="Times New Roman"/>
                <w:b/>
                <w:bCs/>
                <w:sz w:val="24"/>
                <w:szCs w:val="24"/>
                <w:lang w:val="uk-UA"/>
              </w:rPr>
            </w:pPr>
            <w:r w:rsidRPr="00EB0EB0">
              <w:rPr>
                <w:rFonts w:ascii="Times New Roman" w:eastAsia="TimesNewRomanPSMT" w:hAnsi="Times New Roman" w:cs="Times New Roman"/>
                <w:b/>
                <w:bCs/>
                <w:sz w:val="24"/>
                <w:szCs w:val="24"/>
                <w:lang w:val="uk-UA"/>
              </w:rPr>
              <w:t xml:space="preserve">4) договір про надання послуг з передачі електричної енергії та </w:t>
            </w:r>
            <w:r w:rsidRPr="00EB0EB0">
              <w:rPr>
                <w:rStyle w:val="rvts0"/>
                <w:rFonts w:ascii="Times New Roman" w:hAnsi="Times New Roman"/>
                <w:b/>
                <w:bCs/>
                <w:sz w:val="24"/>
                <w:szCs w:val="24"/>
                <w:lang w:val="uk-UA"/>
              </w:rPr>
              <w:t xml:space="preserve">лист про договори постачальника (у довільній формі) про підтвердження  в Учасника </w:t>
            </w:r>
            <w:r w:rsidRPr="00EB0EB0">
              <w:rPr>
                <w:rStyle w:val="rvts0"/>
                <w:rFonts w:ascii="Times New Roman" w:hAnsi="Times New Roman"/>
                <w:b/>
                <w:bCs/>
                <w:sz w:val="24"/>
                <w:szCs w:val="24"/>
                <w:u w:val="single"/>
                <w:lang w:val="uk-UA"/>
              </w:rPr>
              <w:t>чинних до 31.12.2023 року</w:t>
            </w:r>
            <w:r w:rsidRPr="00EB0EB0">
              <w:rPr>
                <w:rStyle w:val="rvts0"/>
                <w:rFonts w:ascii="Times New Roman" w:hAnsi="Times New Roman"/>
                <w:b/>
                <w:bCs/>
                <w:sz w:val="24"/>
                <w:szCs w:val="24"/>
                <w:lang w:val="uk-UA"/>
              </w:rPr>
              <w:t xml:space="preserve"> обов'язкових договорів постачальника з: ОСР та ОСП; РДН та/або ВДР; врегулювання небалансів.</w:t>
            </w:r>
          </w:p>
          <w:p w:rsidR="00B96340" w:rsidRPr="00EB0EB0" w:rsidRDefault="00B96340" w:rsidP="009807BA">
            <w:pPr>
              <w:jc w:val="both"/>
              <w:rPr>
                <w:rFonts w:ascii="Times New Roman" w:hAnsi="Times New Roman" w:cs="Times New Roman"/>
                <w:b/>
                <w:bCs/>
                <w:sz w:val="24"/>
                <w:szCs w:val="24"/>
                <w:highlight w:val="yellow"/>
                <w:shd w:val="clear" w:color="auto" w:fill="FEFEFE"/>
                <w:lang w:val="uk-UA"/>
              </w:rPr>
            </w:pPr>
            <w:r w:rsidRPr="00EB0EB0">
              <w:rPr>
                <w:rFonts w:ascii="Times New Roman" w:hAnsi="Times New Roman" w:cs="Times New Roman"/>
                <w:b/>
                <w:bCs/>
                <w:sz w:val="24"/>
                <w:szCs w:val="24"/>
                <w:lang w:val="uk-UA"/>
              </w:rPr>
              <w:t>5)</w:t>
            </w:r>
            <w:r w:rsidRPr="00EB0EB0">
              <w:rPr>
                <w:rFonts w:ascii="Times New Roman" w:hAnsi="Times New Roman" w:cs="Times New Roman"/>
                <w:b/>
                <w:bCs/>
                <w:sz w:val="24"/>
                <w:szCs w:val="24"/>
                <w:lang w:val="uk-UA" w:eastAsia="uk-UA"/>
              </w:rPr>
              <w:t xml:space="preserve"> 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 або ISO 9001:2015 «Системи управління якістю. Вимоги», виданого на ім’я учасника закупівлі, що є чинним на момент його подання пропозиції.</w:t>
            </w:r>
          </w:p>
          <w:p w:rsidR="00B96340" w:rsidRPr="00EB0EB0" w:rsidRDefault="00B96340" w:rsidP="009807BA">
            <w:pPr>
              <w:jc w:val="both"/>
              <w:rPr>
                <w:rFonts w:ascii="Times New Roman" w:hAnsi="Times New Roman" w:cs="Times New Roman"/>
                <w:b/>
                <w:bCs/>
                <w:sz w:val="24"/>
                <w:szCs w:val="24"/>
                <w:lang w:val="uk-UA"/>
              </w:rPr>
            </w:pPr>
            <w:r w:rsidRPr="00EB0EB0">
              <w:rPr>
                <w:rFonts w:ascii="Times New Roman" w:hAnsi="Times New Roman" w:cs="Times New Roman"/>
                <w:b/>
                <w:bCs/>
                <w:sz w:val="24"/>
                <w:szCs w:val="24"/>
                <w:lang w:val="uk-UA"/>
              </w:rPr>
              <w:t xml:space="preserve">6) Документальне підтвердження про наявність у штаті учасника не менше одного працівника, що має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w:t>
            </w:r>
            <w:r w:rsidRPr="00EB0EB0">
              <w:rPr>
                <w:rFonts w:ascii="Times New Roman" w:hAnsi="Times New Roman" w:cs="Times New Roman"/>
                <w:b/>
                <w:bCs/>
                <w:sz w:val="24"/>
                <w:szCs w:val="24"/>
                <w:lang w:val="uk-UA"/>
              </w:rPr>
              <w:lastRenderedPageBreak/>
              <w:t>пожежної безпеки (копія посвідчення надається учасником у складі пропозиції)</w:t>
            </w:r>
          </w:p>
          <w:p w:rsidR="00B96340" w:rsidRPr="00EB0EB0" w:rsidRDefault="00B96340" w:rsidP="009807BA">
            <w:pPr>
              <w:jc w:val="both"/>
              <w:rPr>
                <w:rFonts w:ascii="Times New Roman" w:hAnsi="Times New Roman" w:cs="Times New Roman"/>
                <w:color w:val="000000"/>
                <w:sz w:val="24"/>
                <w:szCs w:val="24"/>
                <w:lang w:val="uk-UA"/>
              </w:rPr>
            </w:pPr>
            <w:r w:rsidRPr="00EB0EB0">
              <w:rPr>
                <w:rFonts w:ascii="Times New Roman" w:hAnsi="Times New Roman" w:cs="Times New Roman"/>
                <w:b/>
                <w:bCs/>
                <w:sz w:val="24"/>
                <w:szCs w:val="24"/>
                <w:lang w:val="uk-UA"/>
              </w:rPr>
              <w:t>7)</w:t>
            </w:r>
            <w:r w:rsidRPr="00EB0EB0">
              <w:rPr>
                <w:rFonts w:ascii="Times New Roman" w:eastAsia="Arial" w:hAnsi="Times New Roman" w:cs="Times New Roman"/>
                <w:sz w:val="24"/>
                <w:szCs w:val="24"/>
                <w:lang w:val="uk-UA" w:eastAsia="zh-CN"/>
              </w:rPr>
              <w:t xml:space="preserve"> </w:t>
            </w:r>
            <w:r w:rsidRPr="00EB0EB0">
              <w:rPr>
                <w:rFonts w:ascii="Times New Roman" w:eastAsia="Arial" w:hAnsi="Times New Roman" w:cs="Times New Roman"/>
                <w:b/>
                <w:sz w:val="24"/>
                <w:szCs w:val="24"/>
                <w:lang w:val="uk-UA" w:eastAsia="zh-CN"/>
              </w:rPr>
              <w:t>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а ніж на одне робоче місце (професію) Учасника з 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p w:rsidR="00B96340" w:rsidRPr="00EB0EB0" w:rsidRDefault="00B96340" w:rsidP="009807BA">
            <w:pPr>
              <w:jc w:val="both"/>
              <w:rPr>
                <w:rFonts w:ascii="Times New Roman" w:hAnsi="Times New Roman" w:cs="Times New Roman"/>
                <w:b/>
                <w:bCs/>
                <w:sz w:val="24"/>
                <w:szCs w:val="24"/>
                <w:lang w:val="uk-UA"/>
              </w:rPr>
            </w:pPr>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rPr>
                <w:rFonts w:ascii="Times New Roman" w:hAnsi="Times New Roman" w:cs="Times New Roman"/>
                <w:b/>
                <w:bCs/>
                <w:sz w:val="24"/>
                <w:szCs w:val="24"/>
                <w:lang w:val="uk-UA"/>
              </w:rPr>
            </w:pPr>
            <w:r w:rsidRPr="00EB0EB0">
              <w:rPr>
                <w:rFonts w:ascii="Times New Roman" w:hAnsi="Times New Roman" w:cs="Times New Roman"/>
                <w:b/>
                <w:bCs/>
                <w:sz w:val="24"/>
                <w:szCs w:val="24"/>
                <w:lang w:val="uk-UA"/>
              </w:rPr>
              <w:t>Інформація про маркування, протоколи випробувань або сертифікати, що підтверджують</w:t>
            </w:r>
            <w:r w:rsidR="00471D98" w:rsidRPr="00EB0EB0">
              <w:rPr>
                <w:rFonts w:ascii="Times New Roman" w:hAnsi="Times New Roman" w:cs="Times New Roman"/>
                <w:b/>
                <w:bCs/>
                <w:sz w:val="24"/>
                <w:szCs w:val="24"/>
                <w:lang w:val="uk-UA"/>
              </w:rPr>
              <w:t xml:space="preserve"> в</w:t>
            </w:r>
            <w:r w:rsidRPr="00EB0EB0">
              <w:rPr>
                <w:rFonts w:ascii="Times New Roman" w:hAnsi="Times New Roman" w:cs="Times New Roman"/>
                <w:b/>
                <w:bCs/>
                <w:sz w:val="24"/>
                <w:szCs w:val="24"/>
                <w:lang w:val="uk-UA"/>
              </w:rPr>
              <w:t>ідповідність предмета закупівлі встановленим замовником 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widowControl w:val="0"/>
              <w:tabs>
                <w:tab w:val="left" w:pos="426"/>
              </w:tabs>
              <w:autoSpaceDE w:val="0"/>
              <w:autoSpaceDN w:val="0"/>
              <w:adjustRightInd w:val="0"/>
              <w:contextualSpacing/>
              <w:jc w:val="both"/>
              <w:rPr>
                <w:rFonts w:ascii="Times New Roman" w:hAnsi="Times New Roman" w:cs="Times New Roman"/>
                <w:b/>
                <w:bCs/>
                <w:color w:val="FF0000"/>
                <w:sz w:val="24"/>
                <w:szCs w:val="24"/>
                <w:lang w:val="uk-UA"/>
              </w:rPr>
            </w:pPr>
            <w:r w:rsidRPr="00EB0EB0">
              <w:rPr>
                <w:rFonts w:ascii="Times New Roman" w:hAnsi="Times New Roman" w:cs="Times New Roman"/>
                <w:b/>
                <w:bCs/>
                <w:sz w:val="24"/>
                <w:szCs w:val="24"/>
                <w:lang w:val="uk-UA"/>
              </w:rPr>
              <w:t>1)</w:t>
            </w:r>
            <w:r w:rsidRPr="00EB0EB0">
              <w:rPr>
                <w:rFonts w:ascii="Times New Roman" w:hAnsi="Times New Roman" w:cs="Times New Roman"/>
                <w:b/>
                <w:bCs/>
                <w:color w:val="FF0000"/>
                <w:sz w:val="24"/>
                <w:szCs w:val="24"/>
                <w:lang w:val="uk-UA"/>
              </w:rPr>
              <w:t xml:space="preserve"> </w:t>
            </w:r>
            <w:r w:rsidRPr="00EB0EB0">
              <w:rPr>
                <w:rFonts w:ascii="Times New Roman" w:hAnsi="Times New Roman" w:cs="Times New Roman"/>
                <w:b/>
                <w:bCs/>
                <w:sz w:val="24"/>
                <w:szCs w:val="24"/>
                <w:lang w:val="uk-UA"/>
              </w:rPr>
              <w:t xml:space="preserve">Для підтвердження відповідності товару технічним, якісним та кількісним характеристикам Учасникам необхідно </w:t>
            </w:r>
            <w:r w:rsidRPr="00EB0EB0">
              <w:rPr>
                <w:rFonts w:ascii="Times New Roman" w:hAnsi="Times New Roman" w:cs="Times New Roman"/>
                <w:b/>
                <w:bCs/>
                <w:iCs/>
                <w:sz w:val="24"/>
                <w:szCs w:val="24"/>
                <w:lang w:val="uk-UA"/>
              </w:rPr>
              <w:t>надати завірені копії документів, які посвідчують якість товару (сертифікатів відповідності та/або паспортів якості та/або посвідчень на кожен вид товару тощо)</w:t>
            </w:r>
            <w:r w:rsidRPr="00EB0EB0">
              <w:rPr>
                <w:rFonts w:ascii="Times New Roman" w:hAnsi="Times New Roman" w:cs="Times New Roman"/>
                <w:b/>
                <w:bCs/>
                <w:sz w:val="24"/>
                <w:szCs w:val="24"/>
                <w:lang w:val="uk-UA"/>
              </w:rPr>
              <w:t xml:space="preserve"> та документи, які засвідчують, що учасник має змогу поставити достатній обсяг товару (електричної енергії) замовнику протягом 2023 року. </w:t>
            </w:r>
            <w:r w:rsidRPr="00EB0EB0">
              <w:rPr>
                <w:rFonts w:ascii="Times New Roman" w:hAnsi="Times New Roman" w:cs="Times New Roman"/>
                <w:b/>
                <w:bCs/>
                <w:sz w:val="24"/>
                <w:szCs w:val="24"/>
                <w:shd w:val="clear" w:color="auto" w:fill="FFFFFF"/>
                <w:lang w:val="uk-UA"/>
              </w:rPr>
              <w:t>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rsidR="00B96340" w:rsidRPr="00EB0EB0" w:rsidRDefault="00B96340" w:rsidP="009807BA">
            <w:pPr>
              <w:pStyle w:val="rvps2"/>
              <w:shd w:val="clear" w:color="auto" w:fill="FFFFFF"/>
              <w:spacing w:before="0" w:beforeAutospacing="0" w:after="0" w:afterAutospacing="0"/>
              <w:jc w:val="both"/>
              <w:rPr>
                <w:b/>
                <w:bCs/>
                <w:lang w:val="uk-UA"/>
              </w:rPr>
            </w:pPr>
            <w:r w:rsidRPr="00EB0EB0">
              <w:rPr>
                <w:b/>
                <w:bCs/>
                <w:lang w:val="uk-UA"/>
              </w:rPr>
              <w:t>2) 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електричної енергії. Окрім цього, за вказаною довідкою учасники повинні надати опис планованих заходів захисту довкілля та навколишнього середовища, а також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разом із відповідними сертифікатами від Міністерства екології та природних ресурсів України, що засвідчують кваліфікацію органу/особи екологічного аудитора.</w:t>
            </w:r>
          </w:p>
          <w:p w:rsidR="00B96340" w:rsidRPr="00EB0EB0" w:rsidRDefault="00B96340" w:rsidP="009807BA">
            <w:pPr>
              <w:pStyle w:val="rvps2"/>
              <w:shd w:val="clear" w:color="auto" w:fill="FFFFFF"/>
              <w:spacing w:before="0" w:beforeAutospacing="0" w:after="0" w:afterAutospacing="0"/>
              <w:jc w:val="both"/>
              <w:rPr>
                <w:rStyle w:val="rvts0"/>
                <w:b/>
                <w:bCs/>
                <w:lang w:val="uk-UA"/>
              </w:rPr>
            </w:pPr>
            <w:r w:rsidRPr="00EB0EB0">
              <w:rPr>
                <w:b/>
                <w:bCs/>
                <w:lang w:val="uk-UA"/>
              </w:rPr>
              <w:t xml:space="preserve">3)Учасник у складі тендерної пропозиції надає </w:t>
            </w:r>
            <w:r w:rsidRPr="00EB0EB0">
              <w:rPr>
                <w:rStyle w:val="rvts0"/>
                <w:b/>
                <w:lang w:val="uk-UA"/>
              </w:rPr>
              <w:t xml:space="preserve">свідоцтво, що видане Міністерством захисту довкілля та природних ресурсів України,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 або документ про освіту виданий ВНЗ (диплом з додатком) про вивчення курсу або дисципліни «Екологічна безпека на об’єктах паливно – енергетичного комплексу або на підприємстві» або документ про отримання знань на курсах, семінарах тощо в відповідних навчальних закладах/центрах тощо </w:t>
            </w:r>
            <w:r w:rsidRPr="00EB0EB0">
              <w:rPr>
                <w:rStyle w:val="rvts0"/>
                <w:b/>
                <w:lang w:val="uk-UA"/>
              </w:rPr>
              <w:lastRenderedPageBreak/>
              <w:t>про екологічну безпеку на об’єктах паливно – енергетичного комплексу або на підприємстві»</w:t>
            </w:r>
            <w:r w:rsidRPr="00EB0EB0">
              <w:rPr>
                <w:rStyle w:val="rvts0"/>
                <w:b/>
                <w:bCs/>
                <w:lang w:val="uk-UA"/>
              </w:rPr>
              <w:t>.</w:t>
            </w:r>
          </w:p>
          <w:p w:rsidR="00B96340" w:rsidRPr="00EB0EB0" w:rsidRDefault="00B96340" w:rsidP="009807BA">
            <w:pPr>
              <w:pStyle w:val="rvps2"/>
              <w:shd w:val="clear" w:color="auto" w:fill="FFFFFF"/>
              <w:spacing w:before="0" w:beforeAutospacing="0" w:after="150" w:afterAutospacing="0"/>
              <w:jc w:val="both"/>
              <w:rPr>
                <w:highlight w:val="yellow"/>
                <w:lang w:val="uk-UA"/>
              </w:rPr>
            </w:pPr>
            <w:r w:rsidRPr="00EB0EB0">
              <w:rPr>
                <w:color w:val="000000"/>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23" w:name="n1436"/>
            <w:bookmarkEnd w:id="23"/>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Інформація про субпідрядника (у випадку закупівлі послуг або 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Не вимагається</w:t>
            </w:r>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rPr>
                <w:rFonts w:ascii="Times New Roman" w:hAnsi="Times New Roman" w:cs="Times New Roman"/>
                <w:b/>
                <w:sz w:val="24"/>
                <w:szCs w:val="24"/>
                <w:lang w:val="uk-UA"/>
              </w:rPr>
            </w:pPr>
            <w:r w:rsidRPr="00EB0EB0">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Унесення змін або відкликання тендерної пропозиції 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96340" w:rsidRPr="00EB0EB0" w:rsidTr="009807BA">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48"/>
              <w:ind w:left="34" w:right="113" w:hanging="23"/>
              <w:jc w:val="center"/>
              <w:rPr>
                <w:rFonts w:ascii="Times New Roman" w:hAnsi="Times New Roman" w:cs="Times New Roman"/>
                <w:b/>
                <w:sz w:val="28"/>
                <w:szCs w:val="28"/>
                <w:lang w:val="uk-UA"/>
              </w:rPr>
            </w:pPr>
            <w:r w:rsidRPr="00EB0EB0">
              <w:rPr>
                <w:rFonts w:ascii="Times New Roman" w:hAnsi="Times New Roman" w:cs="Times New Roman"/>
                <w:b/>
                <w:sz w:val="28"/>
                <w:szCs w:val="28"/>
                <w:lang w:val="uk-UA"/>
              </w:rPr>
              <w:t>ІV. Подання та розкриття тендерної пропозиції</w:t>
            </w:r>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48"/>
              <w:rPr>
                <w:rFonts w:ascii="Times New Roman" w:hAnsi="Times New Roman" w:cs="Times New Roman"/>
                <w:b/>
                <w:sz w:val="24"/>
                <w:szCs w:val="24"/>
                <w:lang w:val="uk-UA"/>
              </w:rPr>
            </w:pPr>
            <w:r w:rsidRPr="00EB0EB0">
              <w:rPr>
                <w:rFonts w:ascii="Times New Roman" w:hAnsi="Times New Roman" w:cs="Times New Roman"/>
                <w:b/>
                <w:sz w:val="24"/>
                <w:szCs w:val="24"/>
                <w:lang w:val="uk-UA"/>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48"/>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Кінцевий строк подання тендерної 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EB0EB0" w:rsidRPr="00EB0EB0" w:rsidRDefault="00EB0EB0" w:rsidP="00894507">
            <w:pPr>
              <w:widowControl w:val="0"/>
              <w:ind w:firstLine="391"/>
              <w:contextualSpacing/>
              <w:jc w:val="both"/>
              <w:rPr>
                <w:sz w:val="24"/>
                <w:szCs w:val="24"/>
                <w:lang w:val="uk-UA"/>
              </w:rPr>
            </w:pPr>
            <w:r w:rsidRPr="00EB0EB0">
              <w:rPr>
                <w:rFonts w:ascii="Times New Roman" w:hAnsi="Times New Roman" w:cs="Times New Roman"/>
                <w:color w:val="000000"/>
                <w:sz w:val="24"/>
                <w:szCs w:val="24"/>
                <w:lang w:val="uk-UA"/>
              </w:rPr>
              <w:t>Кінцевий строк подання тендерних пропозицій –</w:t>
            </w:r>
            <w:r>
              <w:rPr>
                <w:rFonts w:ascii="Times New Roman" w:hAnsi="Times New Roman" w:cs="Times New Roman"/>
                <w:color w:val="000000"/>
                <w:sz w:val="24"/>
                <w:szCs w:val="24"/>
                <w:lang w:val="uk-UA"/>
              </w:rPr>
              <w:t xml:space="preserve"> </w:t>
            </w:r>
            <w:r w:rsidRPr="00EB0EB0">
              <w:rPr>
                <w:rFonts w:ascii="Times New Roman" w:hAnsi="Times New Roman"/>
                <w:b/>
                <w:i/>
                <w:sz w:val="24"/>
                <w:szCs w:val="24"/>
                <w:lang w:val="uk-UA"/>
              </w:rPr>
              <w:t>зазначено в оголошенні про проведення відкритих торгів з особливостями</w:t>
            </w:r>
            <w:r w:rsidRPr="00EB0EB0">
              <w:rPr>
                <w:sz w:val="24"/>
                <w:szCs w:val="24"/>
                <w:lang w:val="uk-UA"/>
              </w:rPr>
              <w:t xml:space="preserve">. </w:t>
            </w:r>
          </w:p>
          <w:p w:rsidR="00EB0EB0" w:rsidRPr="00EB0EB0" w:rsidRDefault="00EB0EB0" w:rsidP="00EB0EB0">
            <w:pPr>
              <w:widowControl w:val="0"/>
              <w:contextualSpacing/>
              <w:jc w:val="both"/>
              <w:rPr>
                <w:sz w:val="24"/>
                <w:szCs w:val="24"/>
                <w:lang w:val="uk-UA"/>
              </w:rPr>
            </w:pPr>
            <w:r w:rsidRPr="00EB0EB0">
              <w:rPr>
                <w:rFonts w:ascii="Times New Roman" w:hAnsi="Times New Roman" w:cs="Times New Roman"/>
                <w:color w:val="000000"/>
                <w:sz w:val="24"/>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rsidR="00EB0EB0" w:rsidRPr="00EB0EB0" w:rsidRDefault="00EB0EB0" w:rsidP="00EB0EB0">
            <w:pPr>
              <w:widowControl w:val="0"/>
              <w:contextualSpacing/>
              <w:jc w:val="both"/>
              <w:rPr>
                <w:sz w:val="24"/>
                <w:szCs w:val="24"/>
                <w:lang w:val="uk-UA"/>
              </w:rPr>
            </w:pPr>
            <w:r w:rsidRPr="00EB0EB0">
              <w:rPr>
                <w:rFonts w:ascii="Times New Roman" w:hAnsi="Times New Roman" w:cs="Times New Roman"/>
                <w:color w:val="000000"/>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B96340" w:rsidRPr="00EB0EB0" w:rsidRDefault="00EB0EB0" w:rsidP="00EB0EB0">
            <w:pPr>
              <w:ind w:left="34" w:right="113"/>
              <w:jc w:val="both"/>
              <w:rPr>
                <w:rFonts w:ascii="Times New Roman" w:hAnsi="Times New Roman" w:cs="Times New Roman"/>
                <w:sz w:val="24"/>
                <w:szCs w:val="24"/>
                <w:lang w:val="uk-UA"/>
              </w:rPr>
            </w:pPr>
            <w:r w:rsidRPr="00EB0EB0">
              <w:rPr>
                <w:rFonts w:ascii="Times New Roman" w:hAnsi="Times New Roman" w:cs="Times New Roman"/>
                <w:color w:val="000000"/>
                <w:sz w:val="24"/>
                <w:szCs w:val="24"/>
                <w:lang w:val="uk-UA"/>
              </w:rPr>
              <w:t xml:space="preserve">    Електронна система закупівель забезпечує можливість подання тендерної пропозиції всім особам на рівних умовах.</w:t>
            </w:r>
          </w:p>
        </w:tc>
      </w:tr>
      <w:tr w:rsidR="00B96340" w:rsidRPr="00EB0EB0" w:rsidTr="009807BA">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Дата та час розкриття тендерної 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31052E" w:rsidRDefault="0031052E" w:rsidP="009807BA">
            <w:pPr>
              <w:spacing w:before="120" w:after="120"/>
              <w:ind w:right="113"/>
              <w:jc w:val="both"/>
              <w:rPr>
                <w:rFonts w:ascii="Times New Roman" w:hAnsi="Times New Roman" w:cs="Times New Roman"/>
                <w:sz w:val="24"/>
                <w:szCs w:val="24"/>
                <w:lang w:val="uk-UA"/>
              </w:rPr>
            </w:pPr>
            <w:r w:rsidRPr="0031052E">
              <w:rPr>
                <w:rFonts w:ascii="Times New Roman" w:hAnsi="Times New Roman" w:cs="Times New Roman"/>
                <w:color w:val="000000"/>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96340" w:rsidRPr="00EB0EB0" w:rsidTr="009807BA">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right="113"/>
              <w:jc w:val="center"/>
              <w:rPr>
                <w:rFonts w:ascii="Times New Roman" w:hAnsi="Times New Roman" w:cs="Times New Roman"/>
                <w:b/>
                <w:sz w:val="28"/>
                <w:szCs w:val="28"/>
                <w:lang w:val="uk-UA"/>
              </w:rPr>
            </w:pPr>
            <w:r w:rsidRPr="00EB0EB0">
              <w:rPr>
                <w:rFonts w:ascii="Times New Roman" w:hAnsi="Times New Roman" w:cs="Times New Roman"/>
                <w:b/>
                <w:sz w:val="28"/>
                <w:szCs w:val="28"/>
                <w:lang w:val="uk-UA"/>
              </w:rPr>
              <w:t>V. Оцінка тендерної пропозиції</w:t>
            </w:r>
          </w:p>
        </w:tc>
      </w:tr>
      <w:tr w:rsidR="00B96340" w:rsidRPr="00EB0EB0" w:rsidTr="009807BA">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rPr>
                <w:rFonts w:ascii="Times New Roman" w:hAnsi="Times New Roman" w:cs="Times New Roman"/>
                <w:sz w:val="24"/>
                <w:szCs w:val="24"/>
                <w:lang w:val="uk-UA"/>
              </w:rPr>
            </w:pPr>
            <w:r w:rsidRPr="00EB0EB0">
              <w:rPr>
                <w:rFonts w:ascii="Times New Roman" w:hAnsi="Times New Roman" w:cs="Times New Roman"/>
                <w:sz w:val="24"/>
                <w:szCs w:val="24"/>
                <w:lang w:val="uk-UA"/>
              </w:rPr>
              <w:t>Оцінка тендерних пропозицій здійснюється на основі наступних критеріїв:</w:t>
            </w:r>
          </w:p>
          <w:p w:rsidR="00B96340" w:rsidRPr="00EB0EB0" w:rsidRDefault="00B96340" w:rsidP="009807BA">
            <w:pPr>
              <w:rPr>
                <w:rFonts w:ascii="Times New Roman" w:hAnsi="Times New Roman" w:cs="Times New Roman"/>
                <w:i/>
                <w:iCs/>
                <w:sz w:val="24"/>
                <w:szCs w:val="24"/>
                <w:lang w:val="uk-UA"/>
              </w:rPr>
            </w:pPr>
            <w:r w:rsidRPr="00EB0EB0">
              <w:rPr>
                <w:rFonts w:ascii="Times New Roman" w:hAnsi="Times New Roman" w:cs="Times New Roman"/>
                <w:i/>
                <w:iCs/>
                <w:sz w:val="24"/>
                <w:szCs w:val="24"/>
                <w:lang w:val="uk-UA"/>
              </w:rPr>
              <w:t xml:space="preserve"> -</w:t>
            </w:r>
            <w:r w:rsidRPr="00EB0EB0">
              <w:rPr>
                <w:rFonts w:ascii="Times New Roman" w:hAnsi="Times New Roman" w:cs="Times New Roman"/>
                <w:b/>
                <w:bCs/>
                <w:sz w:val="24"/>
                <w:szCs w:val="24"/>
                <w:lang w:val="uk-UA"/>
              </w:rPr>
              <w:t xml:space="preserve">  Ціна – 100%;</w:t>
            </w:r>
          </w:p>
          <w:p w:rsidR="00B96340" w:rsidRPr="00EB0EB0" w:rsidRDefault="00B96340" w:rsidP="009807BA">
            <w:pPr>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w:t>
            </w:r>
            <w:r w:rsidR="000E2D19">
              <w:rPr>
                <w:rFonts w:ascii="Times New Roman" w:hAnsi="Times New Roman" w:cs="Times New Roman"/>
                <w:sz w:val="24"/>
                <w:szCs w:val="24"/>
                <w:lang w:val="uk-UA"/>
              </w:rPr>
              <w:t>ментації та шляхом застосування</w:t>
            </w:r>
            <w:r w:rsidRPr="00EB0EB0">
              <w:rPr>
                <w:rFonts w:ascii="Times New Roman" w:hAnsi="Times New Roman" w:cs="Times New Roman"/>
                <w:sz w:val="24"/>
                <w:szCs w:val="24"/>
                <w:lang w:val="uk-UA"/>
              </w:rPr>
              <w:t xml:space="preserve"> електронного аукціону;</w:t>
            </w:r>
          </w:p>
          <w:p w:rsidR="00B96340" w:rsidRPr="00EB0EB0" w:rsidRDefault="00B96340" w:rsidP="009807BA">
            <w:pPr>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lastRenderedPageBreak/>
              <w:t>Ціна пропозиції учасника визначається відповідно до його системи оподаткування (з ПДВ або без ПДВ)</w:t>
            </w:r>
          </w:p>
          <w:p w:rsidR="00B96340" w:rsidRPr="00EB0EB0" w:rsidRDefault="00B96340" w:rsidP="009807BA">
            <w:pPr>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Учасники під час аукціону не повинні штучно та невиправдано занижувати своїх цін. </w:t>
            </w:r>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Інша 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pStyle w:val="rvps2"/>
              <w:shd w:val="clear" w:color="auto" w:fill="FFFFFF"/>
              <w:spacing w:before="0" w:beforeAutospacing="0" w:after="0" w:afterAutospacing="0"/>
              <w:jc w:val="both"/>
              <w:rPr>
                <w:lang w:val="uk-UA"/>
              </w:rPr>
            </w:pPr>
            <w:r w:rsidRPr="00EB0EB0">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Учасники закупівлі у складі тендерної пропозиції повинні надати письмову 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B96340" w:rsidRPr="00EB0EB0" w:rsidRDefault="00B96340" w:rsidP="009807BA">
            <w:pPr>
              <w:spacing w:before="120" w:after="120"/>
              <w:ind w:right="113"/>
              <w:jc w:val="both"/>
              <w:rPr>
                <w:rFonts w:ascii="Times New Roman" w:hAnsi="Times New Roman" w:cs="Times New Roman"/>
                <w:sz w:val="24"/>
                <w:szCs w:val="24"/>
                <w:lang w:val="uk-UA"/>
              </w:rPr>
            </w:pPr>
            <w:bookmarkStart w:id="24" w:name="n1551"/>
            <w:bookmarkEnd w:id="24"/>
            <w:r w:rsidRPr="00EB0EB0">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4" w:anchor="n1262" w:history="1">
              <w:r w:rsidRPr="00EB0EB0">
                <w:rPr>
                  <w:rStyle w:val="a3"/>
                  <w:rFonts w:ascii="Times New Roman" w:hAnsi="Times New Roman"/>
                  <w:sz w:val="24"/>
                  <w:szCs w:val="24"/>
                  <w:lang w:val="uk-UA"/>
                </w:rPr>
                <w:t>частиною першою</w:t>
              </w:r>
            </w:hyperlink>
            <w:r w:rsidRPr="00EB0EB0">
              <w:rPr>
                <w:rFonts w:ascii="Times New Roman" w:hAnsi="Times New Roman" w:cs="Times New Roman"/>
                <w:sz w:val="24"/>
                <w:szCs w:val="24"/>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96340" w:rsidRPr="00EB0EB0" w:rsidRDefault="00B96340" w:rsidP="009807BA">
            <w:pPr>
              <w:spacing w:before="120" w:after="120"/>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дня з дня прийняття відповідного рішення.</w:t>
            </w:r>
          </w:p>
          <w:p w:rsidR="00B96340" w:rsidRPr="00EB0EB0" w:rsidRDefault="00B96340" w:rsidP="009807BA">
            <w:pPr>
              <w:spacing w:before="120" w:after="120"/>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history="1">
              <w:r w:rsidRPr="00EB0EB0">
                <w:rPr>
                  <w:rStyle w:val="a3"/>
                  <w:rFonts w:ascii="Times New Roman" w:hAnsi="Times New Roman"/>
                  <w:sz w:val="24"/>
                  <w:szCs w:val="24"/>
                  <w:lang w:val="uk-UA"/>
                </w:rPr>
                <w:t>статті 16</w:t>
              </w:r>
            </w:hyperlink>
            <w:r w:rsidRPr="00EB0EB0">
              <w:rPr>
                <w:rFonts w:ascii="Times New Roman" w:hAnsi="Times New Roman" w:cs="Times New Roman"/>
                <w:sz w:val="24"/>
                <w:szCs w:val="24"/>
                <w:lang w:val="uk-UA"/>
              </w:rPr>
              <w:t> цього Закону, і документи, що підтверджують відсутність підстав, установлених </w:t>
            </w:r>
            <w:hyperlink r:id="rId26" w:anchor="n1261" w:history="1">
              <w:r w:rsidRPr="00EB0EB0">
                <w:rPr>
                  <w:rStyle w:val="a3"/>
                  <w:rFonts w:ascii="Times New Roman" w:hAnsi="Times New Roman"/>
                  <w:sz w:val="24"/>
                  <w:szCs w:val="24"/>
                  <w:lang w:val="uk-UA"/>
                </w:rPr>
                <w:t>статтею 17</w:t>
              </w:r>
            </w:hyperlink>
            <w:r w:rsidRPr="00EB0EB0">
              <w:rPr>
                <w:rFonts w:ascii="Times New Roman" w:hAnsi="Times New Roman" w:cs="Times New Roman"/>
                <w:sz w:val="24"/>
                <w:szCs w:val="24"/>
                <w:lang w:val="uk-UA"/>
              </w:rPr>
              <w:t> цього Закону.</w:t>
            </w:r>
          </w:p>
          <w:p w:rsidR="00B96340" w:rsidRPr="00EB0EB0" w:rsidRDefault="00B96340" w:rsidP="009807BA">
            <w:pPr>
              <w:pStyle w:val="rvps2"/>
              <w:shd w:val="clear" w:color="auto" w:fill="FFFFFF"/>
              <w:spacing w:before="0" w:beforeAutospacing="0" w:after="150" w:afterAutospacing="0"/>
              <w:jc w:val="both"/>
              <w:rPr>
                <w:lang w:val="uk-UA"/>
              </w:rPr>
            </w:pPr>
            <w:r w:rsidRPr="00EB0EB0">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6340" w:rsidRPr="00EB0EB0" w:rsidRDefault="00B96340" w:rsidP="009807BA">
            <w:pPr>
              <w:pStyle w:val="a4"/>
              <w:shd w:val="clear" w:color="auto" w:fill="FFFFFF"/>
              <w:spacing w:before="120" w:beforeAutospacing="0" w:after="0" w:afterAutospacing="0" w:line="230" w:lineRule="auto"/>
              <w:jc w:val="both"/>
              <w:rPr>
                <w:lang w:val="uk-UA"/>
              </w:rPr>
            </w:pPr>
            <w:r w:rsidRPr="00EB0EB0">
              <w:rPr>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6340" w:rsidRPr="00EB0EB0" w:rsidRDefault="00B96340" w:rsidP="009807BA">
            <w:pPr>
              <w:spacing w:before="120" w:after="120"/>
              <w:ind w:right="113"/>
              <w:jc w:val="both"/>
              <w:rPr>
                <w:rFonts w:ascii="Times New Roman" w:hAnsi="Times New Roman" w:cs="Times New Roman"/>
                <w:sz w:val="24"/>
                <w:szCs w:val="24"/>
                <w:lang w:val="uk-UA"/>
              </w:rPr>
            </w:pPr>
            <w:r w:rsidRPr="00EB0EB0">
              <w:rPr>
                <w:rFonts w:ascii="Times New Roman" w:hAnsi="Times New Roman"/>
                <w:color w:val="000000"/>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EB0EB0">
              <w:rPr>
                <w:rFonts w:ascii="Times New Roman" w:hAnsi="Times New Roman" w:cs="Times New Roman"/>
                <w:sz w:val="24"/>
                <w:szCs w:val="24"/>
                <w:lang w:val="uk-UA"/>
              </w:rPr>
              <w:t>.</w:t>
            </w:r>
          </w:p>
          <w:p w:rsidR="00B96340" w:rsidRPr="00EB0EB0" w:rsidRDefault="00B96340" w:rsidP="009807BA">
            <w:pPr>
              <w:pStyle w:val="rvps2"/>
              <w:shd w:val="clear" w:color="auto" w:fill="FFFFFF"/>
              <w:spacing w:before="0" w:beforeAutospacing="0" w:after="150" w:afterAutospacing="0"/>
              <w:jc w:val="both"/>
              <w:rPr>
                <w:lang w:val="uk-UA"/>
              </w:rPr>
            </w:pPr>
            <w:r w:rsidRPr="00EB0EB0">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6340" w:rsidRPr="00EB0EB0" w:rsidRDefault="00B96340" w:rsidP="009807BA">
            <w:pPr>
              <w:spacing w:before="120" w:after="120"/>
              <w:ind w:right="113"/>
              <w:jc w:val="both"/>
              <w:rPr>
                <w:rFonts w:ascii="Times New Roman" w:hAnsi="Times New Roman" w:cs="Times New Roman"/>
                <w:sz w:val="24"/>
                <w:szCs w:val="24"/>
                <w:lang w:val="uk-UA"/>
              </w:rPr>
            </w:pPr>
            <w:bookmarkStart w:id="25" w:name="n1478"/>
            <w:bookmarkEnd w:id="25"/>
            <w:r w:rsidRPr="00EB0EB0">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B96340" w:rsidRPr="00EB0EB0" w:rsidRDefault="00B96340" w:rsidP="009807BA">
            <w:pPr>
              <w:spacing w:before="120" w:after="120"/>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w:t>
            </w:r>
            <w:r w:rsidR="00F24997" w:rsidRPr="00EB0EB0">
              <w:rPr>
                <w:rFonts w:ascii="Times New Roman" w:hAnsi="Times New Roman" w:cs="Times New Roman"/>
                <w:sz w:val="24"/>
                <w:szCs w:val="24"/>
                <w:lang w:val="uk-UA"/>
              </w:rPr>
              <w:t>обґрунтування</w:t>
            </w:r>
            <w:r w:rsidRPr="00EB0EB0">
              <w:rPr>
                <w:rFonts w:ascii="Times New Roman" w:hAnsi="Times New Roman" w:cs="Times New Roman"/>
                <w:sz w:val="24"/>
                <w:szCs w:val="24"/>
                <w:lang w:val="uk-UA"/>
              </w:rPr>
              <w:t xml:space="preserve"> в довільній формі щодо цін або вартості відповідних товарів.</w:t>
            </w:r>
          </w:p>
          <w:p w:rsidR="00B96340" w:rsidRPr="00EB0EB0" w:rsidRDefault="00B96340" w:rsidP="009807BA">
            <w:pPr>
              <w:spacing w:before="120" w:after="120"/>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B96340" w:rsidRPr="00EB0EB0" w:rsidRDefault="00B96340" w:rsidP="009807BA">
            <w:pPr>
              <w:spacing w:before="120" w:after="120"/>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EB0EB0">
              <w:rPr>
                <w:rFonts w:ascii="Times New Roman" w:hAnsi="Times New Roman" w:cs="Times New Roman"/>
                <w:sz w:val="24"/>
                <w:szCs w:val="24"/>
                <w:lang w:val="uk-UA"/>
              </w:rPr>
              <w:lastRenderedPageBreak/>
              <w:t>ненадходження такого обґрунтування протягом строку, визначеного Законом.</w:t>
            </w:r>
          </w:p>
          <w:p w:rsidR="00B96340" w:rsidRPr="00EB0EB0" w:rsidRDefault="00B96340" w:rsidP="009807BA">
            <w:pPr>
              <w:ind w:right="113"/>
              <w:jc w:val="both"/>
              <w:rPr>
                <w:rFonts w:ascii="Times New Roman" w:hAnsi="Times New Roman" w:cs="Times New Roman"/>
                <w:sz w:val="24"/>
                <w:szCs w:val="24"/>
                <w:lang w:val="uk-UA" w:eastAsia="uk-UA"/>
              </w:rPr>
            </w:pPr>
            <w:r w:rsidRPr="00EB0EB0">
              <w:rPr>
                <w:rFonts w:ascii="Times New Roman" w:hAnsi="Times New Roman" w:cs="Times New Roman"/>
                <w:sz w:val="24"/>
                <w:szCs w:val="24"/>
                <w:lang w:val="uk-UA" w:eastAsia="uk-UA"/>
              </w:rPr>
              <w:t>Учасники закупівлі повинні надати гарантійний лист про відсутність застосування до учасника закупівлі господарських санкцій щодо невиконання або неналежного виконання взятих зобов’язань із постачання електричної енергії за договорами 2020-2021 років.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в т.ч. в розумінні статті 236 Господарського кодексу України. Також оперативно-господарські санкцій у вигляді компенсації за гарантійними зобов’язаннями перед контрагентами, банками, Операторами системи розподілу та системи передачі тощо.</w:t>
            </w:r>
          </w:p>
          <w:p w:rsidR="00B96340" w:rsidRPr="00EB0EB0" w:rsidRDefault="00B96340" w:rsidP="009807BA">
            <w:pPr>
              <w:widowControl w:val="0"/>
              <w:contextualSpacing/>
              <w:jc w:val="both"/>
              <w:rPr>
                <w:rFonts w:ascii="Times New Roman" w:hAnsi="Times New Roman" w:cs="Times New Roman"/>
                <w:lang w:val="uk-UA"/>
              </w:rPr>
            </w:pPr>
            <w:r w:rsidRPr="00EB0EB0">
              <w:rPr>
                <w:rFonts w:ascii="Times New Roman" w:hAnsi="Times New Roman" w:cs="Times New Roman"/>
                <w:sz w:val="24"/>
                <w:szCs w:val="24"/>
                <w:lang w:val="uk-UA"/>
              </w:rPr>
              <w:t>Учасник повинен надати гарантійний лист про те, що він не знаходиться в статусі «</w:t>
            </w:r>
            <w:proofErr w:type="spellStart"/>
            <w:r w:rsidRPr="00EB0EB0">
              <w:rPr>
                <w:rFonts w:ascii="Times New Roman" w:hAnsi="Times New Roman" w:cs="Times New Roman"/>
                <w:sz w:val="24"/>
                <w:szCs w:val="24"/>
                <w:lang w:val="uk-UA"/>
              </w:rPr>
              <w:t>дефолтного</w:t>
            </w:r>
            <w:proofErr w:type="spellEnd"/>
            <w:r w:rsidRPr="00EB0EB0">
              <w:rPr>
                <w:rFonts w:ascii="Times New Roman" w:hAnsi="Times New Roman" w:cs="Times New Roman"/>
                <w:sz w:val="24"/>
                <w:szCs w:val="24"/>
                <w:lang w:val="uk-UA"/>
              </w:rPr>
              <w:t>» або «</w:t>
            </w:r>
            <w:proofErr w:type="spellStart"/>
            <w:r w:rsidRPr="00EB0EB0">
              <w:rPr>
                <w:rFonts w:ascii="Times New Roman" w:hAnsi="Times New Roman" w:cs="Times New Roman"/>
                <w:sz w:val="24"/>
                <w:szCs w:val="24"/>
                <w:lang w:val="uk-UA"/>
              </w:rPr>
              <w:t>переддефолтного</w:t>
            </w:r>
            <w:proofErr w:type="spellEnd"/>
            <w:r w:rsidRPr="00EB0EB0">
              <w:rPr>
                <w:rFonts w:ascii="Times New Roman" w:hAnsi="Times New Roman" w:cs="Times New Roman"/>
                <w:sz w:val="24"/>
                <w:szCs w:val="24"/>
                <w:lang w:val="uk-UA"/>
              </w:rPr>
              <w:t>», відповідно до Розділу 1.7. «Невиконання зобов’язань» «Правил ринку», затверджених постановою НКРЕКП від 24.06.2019 №1168 та зазначена інформація не була оприлюднена на сайті ДП «НЕК «Укренерго» та/або інших відкритих джерелах інформації. У випадку якщо Учасник набував такого статусу, він надає гарантійний лист, що він втратив статус «</w:t>
            </w:r>
            <w:proofErr w:type="spellStart"/>
            <w:r w:rsidRPr="00EB0EB0">
              <w:rPr>
                <w:rFonts w:ascii="Times New Roman" w:hAnsi="Times New Roman" w:cs="Times New Roman"/>
                <w:sz w:val="24"/>
                <w:szCs w:val="24"/>
                <w:lang w:val="uk-UA"/>
              </w:rPr>
              <w:t>дефолтний</w:t>
            </w:r>
            <w:proofErr w:type="spellEnd"/>
            <w:r w:rsidRPr="00EB0EB0">
              <w:rPr>
                <w:rFonts w:ascii="Times New Roman" w:hAnsi="Times New Roman" w:cs="Times New Roman"/>
                <w:sz w:val="24"/>
                <w:szCs w:val="24"/>
                <w:lang w:val="uk-UA"/>
              </w:rPr>
              <w:t>».</w:t>
            </w:r>
          </w:p>
          <w:p w:rsidR="00B96340" w:rsidRPr="00EB0EB0" w:rsidRDefault="00B96340" w:rsidP="009807BA">
            <w:pPr>
              <w:spacing w:before="120" w:after="120"/>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 в розмірі передбаченому ПКМУ №292 від 22.04.2020р.</w:t>
            </w:r>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Відхилення тендерних 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line="230" w:lineRule="auto"/>
              <w:jc w:val="both"/>
              <w:rPr>
                <w:rFonts w:ascii="Times New Roman" w:hAnsi="Times New Roman"/>
                <w:color w:val="000000"/>
                <w:sz w:val="24"/>
                <w:szCs w:val="24"/>
                <w:shd w:val="solid" w:color="FFFFFF" w:fill="FFFFFF"/>
                <w:lang w:val="uk-UA"/>
              </w:rPr>
            </w:pPr>
            <w:r w:rsidRPr="00EB0EB0">
              <w:rPr>
                <w:rFonts w:ascii="Times New Roman" w:hAnsi="Times New Roman"/>
                <w:color w:val="000000"/>
                <w:sz w:val="24"/>
                <w:szCs w:val="24"/>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rsidR="00B96340" w:rsidRPr="00EB0EB0" w:rsidRDefault="00B96340" w:rsidP="009807BA">
            <w:pPr>
              <w:spacing w:before="120" w:line="230" w:lineRule="auto"/>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1) учасник процедури закупівлі:</w:t>
            </w:r>
          </w:p>
          <w:p w:rsidR="00B96340" w:rsidRPr="00EB0EB0" w:rsidRDefault="00B96340" w:rsidP="009807BA">
            <w:pPr>
              <w:spacing w:before="120" w:line="230" w:lineRule="auto"/>
              <w:jc w:val="both"/>
              <w:rPr>
                <w:rFonts w:ascii="Times New Roman" w:hAnsi="Times New Roman"/>
                <w:color w:val="000000"/>
                <w:sz w:val="24"/>
                <w:szCs w:val="24"/>
                <w:shd w:val="solid" w:color="FFFFFF" w:fill="FFFFFF"/>
                <w:lang w:val="uk-UA"/>
              </w:rPr>
            </w:pPr>
            <w:r w:rsidRPr="00EB0EB0">
              <w:rPr>
                <w:rFonts w:ascii="Times New Roman" w:hAnsi="Times New Roman"/>
                <w:color w:val="000000"/>
                <w:sz w:val="24"/>
                <w:szCs w:val="24"/>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96340" w:rsidRPr="00EB0EB0" w:rsidRDefault="00B96340" w:rsidP="009807BA">
            <w:pPr>
              <w:spacing w:before="120"/>
              <w:jc w:val="both"/>
              <w:rPr>
                <w:rFonts w:ascii="Times New Roman" w:hAnsi="Times New Roman"/>
                <w:color w:val="000000"/>
                <w:sz w:val="24"/>
                <w:szCs w:val="24"/>
                <w:shd w:val="solid" w:color="FFFFFF" w:fill="FFFFFF"/>
                <w:lang w:val="uk-UA"/>
              </w:rPr>
            </w:pPr>
            <w:r w:rsidRPr="00EB0EB0">
              <w:rPr>
                <w:rFonts w:ascii="Times New Roman" w:hAnsi="Times New Roman"/>
                <w:color w:val="000000"/>
                <w:sz w:val="24"/>
                <w:szCs w:val="24"/>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96340" w:rsidRPr="00EB0EB0" w:rsidRDefault="00B96340" w:rsidP="009807BA">
            <w:pPr>
              <w:spacing w:before="120"/>
              <w:jc w:val="both"/>
              <w:rPr>
                <w:rFonts w:ascii="Times New Roman" w:hAnsi="Times New Roman"/>
                <w:color w:val="000000"/>
                <w:sz w:val="24"/>
                <w:szCs w:val="24"/>
                <w:shd w:val="solid" w:color="FFFFFF" w:fill="FFFFFF"/>
                <w:lang w:val="uk-UA"/>
              </w:rPr>
            </w:pPr>
            <w:r w:rsidRPr="00EB0EB0">
              <w:rPr>
                <w:rFonts w:ascii="Times New Roman" w:hAnsi="Times New Roman"/>
                <w:color w:val="000000"/>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6340" w:rsidRPr="00EB0EB0" w:rsidRDefault="00B96340" w:rsidP="009807BA">
            <w:pPr>
              <w:spacing w:before="120"/>
              <w:jc w:val="both"/>
              <w:rPr>
                <w:rFonts w:ascii="Times New Roman" w:hAnsi="Times New Roman"/>
                <w:color w:val="000000"/>
                <w:sz w:val="24"/>
                <w:szCs w:val="24"/>
                <w:shd w:val="solid" w:color="FFFFFF" w:fill="FFFFFF"/>
                <w:lang w:val="uk-UA"/>
              </w:rPr>
            </w:pPr>
            <w:r w:rsidRPr="00EB0EB0">
              <w:rPr>
                <w:rFonts w:ascii="Times New Roman" w:hAnsi="Times New Roman"/>
                <w:color w:val="000000"/>
                <w:sz w:val="24"/>
                <w:szCs w:val="24"/>
                <w:shd w:val="solid" w:color="FFFFFF" w:fill="FFFFFF"/>
                <w:lang w:val="uk-UA" w:eastAsia="en-US"/>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B96340" w:rsidRPr="00EB0EB0" w:rsidRDefault="00B96340" w:rsidP="009807BA">
            <w:pPr>
              <w:spacing w:before="120"/>
              <w:jc w:val="both"/>
              <w:rPr>
                <w:rFonts w:ascii="Times New Roman" w:hAnsi="Times New Roman"/>
                <w:color w:val="000000"/>
                <w:sz w:val="24"/>
                <w:szCs w:val="24"/>
                <w:shd w:val="solid" w:color="FFFFFF" w:fill="FFFFFF"/>
                <w:lang w:val="uk-UA"/>
              </w:rPr>
            </w:pPr>
            <w:r w:rsidRPr="00EB0EB0">
              <w:rPr>
                <w:rFonts w:ascii="Times New Roman" w:hAnsi="Times New Roman"/>
                <w:color w:val="000000"/>
                <w:sz w:val="24"/>
                <w:szCs w:val="24"/>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96340" w:rsidRPr="00EB0EB0" w:rsidRDefault="00B96340" w:rsidP="009807BA">
            <w:pPr>
              <w:ind w:firstLine="1134"/>
              <w:jc w:val="both"/>
              <w:rPr>
                <w:rFonts w:ascii="Times New Roman" w:hAnsi="Times New Roman" w:cs="Times New Roman"/>
                <w:color w:val="222222"/>
                <w:sz w:val="24"/>
                <w:shd w:val="clear" w:color="auto" w:fill="FFFFFF"/>
                <w:lang w:val="uk-UA"/>
              </w:rPr>
            </w:pPr>
            <w:r w:rsidRPr="00EB0EB0">
              <w:rPr>
                <w:rFonts w:ascii="Times New Roman" w:hAnsi="Times New Roman"/>
                <w:color w:val="000000"/>
                <w:sz w:val="24"/>
                <w:szCs w:val="24"/>
                <w:shd w:val="solid" w:color="FFFFFF" w:fill="FFFFFF"/>
                <w:lang w:val="uk-UA" w:eastAsia="en-US"/>
              </w:rPr>
              <w:t xml:space="preserve">є юридичною особою </w:t>
            </w:r>
            <w:r w:rsidRPr="00EB0EB0">
              <w:rPr>
                <w:rFonts w:ascii="Times New Roman" w:hAnsi="Times New Roman"/>
                <w:color w:val="000000"/>
                <w:sz w:val="24"/>
                <w:szCs w:val="24"/>
                <w:lang w:val="uk-UA" w:eastAsia="en-US"/>
              </w:rPr>
              <w:t>–</w:t>
            </w:r>
            <w:r w:rsidRPr="00EB0EB0">
              <w:rPr>
                <w:rFonts w:ascii="Times New Roman" w:hAnsi="Times New Roman"/>
                <w:color w:val="000000"/>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0EB0">
              <w:rPr>
                <w:rFonts w:ascii="Times New Roman" w:hAnsi="Times New Roman"/>
                <w:color w:val="000000"/>
                <w:sz w:val="24"/>
                <w:szCs w:val="24"/>
                <w:shd w:val="solid" w:color="FFFFFF" w:fill="FFFFFF"/>
                <w:lang w:val="uk-UA" w:eastAsia="en-US"/>
              </w:rPr>
              <w:t>бенефіціарним</w:t>
            </w:r>
            <w:proofErr w:type="spellEnd"/>
            <w:r w:rsidRPr="00EB0EB0">
              <w:rPr>
                <w:rFonts w:ascii="Times New Roman" w:hAnsi="Times New Roman"/>
                <w:color w:val="000000"/>
                <w:sz w:val="24"/>
                <w:szCs w:val="24"/>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EB0EB0">
              <w:rPr>
                <w:rFonts w:ascii="Times New Roman" w:hAnsi="Times New Roman"/>
                <w:color w:val="000000"/>
                <w:sz w:val="24"/>
                <w:szCs w:val="24"/>
                <w:lang w:val="uk-UA" w:eastAsia="en-US"/>
              </w:rPr>
              <w:t>–</w:t>
            </w:r>
            <w:r w:rsidRPr="00EB0EB0">
              <w:rPr>
                <w:rFonts w:ascii="Times New Roman" w:hAnsi="Times New Roman"/>
                <w:color w:val="000000"/>
                <w:sz w:val="24"/>
                <w:szCs w:val="24"/>
                <w:shd w:val="solid" w:color="FFFFFF" w:fill="FFFFFF"/>
                <w:lang w:val="uk-UA" w:eastAsia="en-US"/>
              </w:rPr>
              <w:t xml:space="preserve"> підприємцем) </w:t>
            </w:r>
            <w:r w:rsidRPr="00EB0EB0">
              <w:rPr>
                <w:rFonts w:ascii="Times New Roman" w:hAnsi="Times New Roman"/>
                <w:color w:val="000000"/>
                <w:sz w:val="24"/>
                <w:szCs w:val="24"/>
                <w:lang w:val="uk-UA" w:eastAsia="en-US"/>
              </w:rPr>
              <w:t>–</w:t>
            </w:r>
            <w:r w:rsidRPr="00EB0EB0">
              <w:rPr>
                <w:rFonts w:ascii="Times New Roman" w:hAnsi="Times New Roman"/>
                <w:color w:val="000000"/>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B0EB0">
              <w:rPr>
                <w:rFonts w:ascii="Times New Roman" w:hAnsi="Times New Roman"/>
                <w:color w:val="000000"/>
                <w:sz w:val="24"/>
                <w:szCs w:val="24"/>
                <w:lang w:val="uk-UA" w:eastAsia="en-US"/>
              </w:rPr>
              <w:t xml:space="preserve">придбаних до набрання чинності постановою Кабінету Міністрів України </w:t>
            </w:r>
            <w:r w:rsidRPr="00EB0EB0">
              <w:rPr>
                <w:rFonts w:ascii="Times New Roman" w:hAnsi="Times New Roman"/>
                <w:color w:val="000000"/>
                <w:sz w:val="24"/>
                <w:szCs w:val="24"/>
                <w:lang w:val="uk-UA"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B0EB0">
              <w:rPr>
                <w:rFonts w:ascii="Times New Roman" w:hAnsi="Times New Roman"/>
                <w:color w:val="000000"/>
                <w:sz w:val="24"/>
                <w:szCs w:val="24"/>
                <w:shd w:val="solid" w:color="FFFFFF" w:fill="FFFFFF"/>
                <w:lang w:val="uk-UA" w:eastAsia="en-US"/>
              </w:rPr>
              <w:t xml:space="preserve">; </w:t>
            </w:r>
            <w:r w:rsidRPr="00EB0EB0">
              <w:rPr>
                <w:rFonts w:ascii="Times New Roman" w:hAnsi="Times New Roman" w:cs="Times New Roman"/>
                <w:color w:val="222222"/>
                <w:sz w:val="24"/>
                <w:shd w:val="clear" w:color="auto" w:fill="FFFFFF"/>
                <w:lang w:val="uk-UA"/>
              </w:rPr>
              <w:t xml:space="preserve">У складі пропозиції учасник повинен надати гарантійний лист, яким учасник підтверджує, що учасник, засновник(и) учасника, кінцевий(і) </w:t>
            </w:r>
            <w:proofErr w:type="spellStart"/>
            <w:r w:rsidRPr="00EB0EB0">
              <w:rPr>
                <w:rFonts w:ascii="Times New Roman" w:hAnsi="Times New Roman" w:cs="Times New Roman"/>
                <w:color w:val="222222"/>
                <w:sz w:val="24"/>
                <w:shd w:val="clear" w:color="auto" w:fill="FFFFFF"/>
                <w:lang w:val="uk-UA"/>
              </w:rPr>
              <w:t>бенефеціар</w:t>
            </w:r>
            <w:proofErr w:type="spellEnd"/>
            <w:r w:rsidRPr="00EB0EB0">
              <w:rPr>
                <w:rFonts w:ascii="Times New Roman" w:hAnsi="Times New Roman" w:cs="Times New Roman"/>
                <w:color w:val="222222"/>
                <w:sz w:val="24"/>
                <w:shd w:val="clear" w:color="auto" w:fill="FFFFFF"/>
                <w:lang w:val="uk-UA"/>
              </w:rPr>
              <w:t>(и) учасника та його засновника(-</w:t>
            </w:r>
            <w:proofErr w:type="spellStart"/>
            <w:r w:rsidRPr="00EB0EB0">
              <w:rPr>
                <w:rFonts w:ascii="Times New Roman" w:hAnsi="Times New Roman" w:cs="Times New Roman"/>
                <w:color w:val="222222"/>
                <w:sz w:val="24"/>
                <w:shd w:val="clear" w:color="auto" w:fill="FFFFFF"/>
                <w:lang w:val="uk-UA"/>
              </w:rPr>
              <w:t>ків</w:t>
            </w:r>
            <w:proofErr w:type="spellEnd"/>
            <w:r w:rsidRPr="00EB0EB0">
              <w:rPr>
                <w:rFonts w:ascii="Times New Roman" w:hAnsi="Times New Roman" w:cs="Times New Roman"/>
                <w:color w:val="222222"/>
                <w:sz w:val="24"/>
                <w:shd w:val="clear" w:color="auto" w:fill="FFFFFF"/>
                <w:lang w:val="uk-UA"/>
              </w:rPr>
              <w:t xml:space="preserve">),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не перебувають у списку фізичних осіб, на яких вже накладені санкції, що оприлюднений на сайті </w:t>
            </w:r>
            <w:hyperlink r:id="rId27" w:history="1">
              <w:r w:rsidRPr="00EB0EB0">
                <w:rPr>
                  <w:rStyle w:val="a3"/>
                  <w:rFonts w:ascii="Times New Roman" w:hAnsi="Times New Roman"/>
                  <w:sz w:val="24"/>
                  <w:shd w:val="clear" w:color="auto" w:fill="FFFFFF"/>
                  <w:lang w:val="uk-UA"/>
                </w:rPr>
                <w:t>https://sanctions.nazk.gov.ua/sanction-person/</w:t>
              </w:r>
            </w:hyperlink>
            <w:r w:rsidRPr="00EB0EB0">
              <w:rPr>
                <w:rFonts w:ascii="Times New Roman" w:hAnsi="Times New Roman" w:cs="Times New Roman"/>
                <w:color w:val="222222"/>
                <w:sz w:val="24"/>
                <w:shd w:val="clear" w:color="auto" w:fill="FFFFFF"/>
                <w:lang w:val="uk-UA"/>
              </w:rPr>
              <w:t xml:space="preserve">, не перебувають під дією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w:t>
            </w:r>
            <w:r w:rsidRPr="00EB0EB0">
              <w:rPr>
                <w:rFonts w:ascii="Times New Roman" w:hAnsi="Times New Roman" w:cs="Times New Roman"/>
                <w:color w:val="222222"/>
                <w:sz w:val="24"/>
                <w:shd w:val="clear" w:color="auto" w:fill="FFFFFF"/>
                <w:lang w:val="uk-UA"/>
              </w:rPr>
              <w:lastRenderedPageBreak/>
              <w:t>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2) тендерна пропозиція:</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не відповідає умовам технічної специфікації та іншим вимогам щодо предмета закупівлі тендерної документації;</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викладена іншою мовою (мовами), ніж мова (мови), що передбачена тендерною документацією;</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є такою, строк дії якої закінчився;</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 xml:space="preserve">є такою, ціна якої перевищує очікувану вартість </w:t>
            </w:r>
            <w:r w:rsidRPr="00EB0EB0">
              <w:rPr>
                <w:rFonts w:ascii="Times New Roman" w:hAnsi="Times New Roman"/>
                <w:color w:val="000000"/>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3) переможець процедури закупівлі:</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EB0EB0">
              <w:rPr>
                <w:rFonts w:ascii="Times New Roman" w:hAnsi="Times New Roman"/>
                <w:color w:val="000000"/>
                <w:sz w:val="24"/>
                <w:szCs w:val="24"/>
                <w:shd w:val="solid" w:color="FFFFFF" w:fill="FFFFFF"/>
                <w:lang w:val="uk-UA" w:eastAsia="en-US"/>
              </w:rPr>
              <w:t>з урахуванням пункту 44 цих особливостей</w:t>
            </w:r>
            <w:r w:rsidRPr="00EB0EB0">
              <w:rPr>
                <w:rFonts w:ascii="Times New Roman" w:hAnsi="Times New Roman"/>
                <w:color w:val="000000"/>
                <w:sz w:val="24"/>
                <w:szCs w:val="24"/>
                <w:lang w:val="uk-UA" w:eastAsia="en-US"/>
              </w:rPr>
              <w:t>;</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не надав забезпечення виконання договору про закупівлю, якщо таке забезпечення вимагалося замовником;</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lastRenderedPageBreak/>
              <w:t>42. Замовник може відхилити тендерну пропозицію із зазначенням аргументації в електронній системі закупівель у разі, коли:</w:t>
            </w:r>
          </w:p>
          <w:p w:rsidR="00B96340" w:rsidRPr="00EB0EB0" w:rsidRDefault="00B96340" w:rsidP="009807BA">
            <w:pPr>
              <w:tabs>
                <w:tab w:val="left" w:pos="360"/>
                <w:tab w:val="left" w:pos="851"/>
                <w:tab w:val="left" w:pos="1440"/>
              </w:tabs>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6340" w:rsidRPr="00EB0EB0" w:rsidRDefault="00B96340" w:rsidP="009807BA">
            <w:pPr>
              <w:pStyle w:val="rvps2"/>
              <w:shd w:val="clear" w:color="auto" w:fill="FFFFFF"/>
              <w:spacing w:before="0" w:beforeAutospacing="0" w:after="150" w:afterAutospacing="0"/>
              <w:jc w:val="both"/>
              <w:rPr>
                <w:lang w:val="uk-UA"/>
              </w:rPr>
            </w:pPr>
            <w:r w:rsidRPr="00EB0EB0">
              <w:rPr>
                <w:color w:val="000000"/>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6340" w:rsidRPr="00EB0EB0" w:rsidRDefault="00B96340" w:rsidP="009807BA">
            <w:pPr>
              <w:pStyle w:val="rvps2"/>
              <w:shd w:val="clear" w:color="auto" w:fill="FFFFFF"/>
              <w:spacing w:before="0" w:beforeAutospacing="0" w:after="150" w:afterAutospacing="0"/>
              <w:jc w:val="both"/>
              <w:rPr>
                <w:lang w:val="uk-UA"/>
              </w:rPr>
            </w:pPr>
            <w:r w:rsidRPr="00EB0EB0">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96340" w:rsidRPr="00EB0EB0" w:rsidRDefault="00B96340" w:rsidP="009807BA">
            <w:pPr>
              <w:pStyle w:val="rvps2"/>
              <w:shd w:val="clear" w:color="auto" w:fill="FFFFFF"/>
              <w:spacing w:before="0" w:beforeAutospacing="0" w:after="150" w:afterAutospacing="0"/>
              <w:jc w:val="both"/>
              <w:rPr>
                <w:lang w:val="uk-UA"/>
              </w:rPr>
            </w:pPr>
            <w:bookmarkStart w:id="26" w:name="n1590"/>
            <w:bookmarkEnd w:id="26"/>
            <w:r w:rsidRPr="00EB0EB0">
              <w:rPr>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дня надходження такого звернення через електронну систему закупівель.</w:t>
            </w:r>
          </w:p>
          <w:p w:rsidR="00B96340" w:rsidRPr="00EB0EB0" w:rsidRDefault="00B96340" w:rsidP="009807BA">
            <w:pPr>
              <w:spacing w:after="120"/>
              <w:ind w:left="34"/>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днів з дня надходження такого звернення</w:t>
            </w:r>
          </w:p>
        </w:tc>
      </w:tr>
      <w:tr w:rsidR="00B96340" w:rsidRPr="00EB0EB0" w:rsidTr="009807BA">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B96340" w:rsidRPr="00EB0EB0" w:rsidRDefault="00B96340" w:rsidP="009807BA">
            <w:pPr>
              <w:spacing w:before="120" w:after="120"/>
              <w:ind w:left="92" w:hanging="21"/>
              <w:jc w:val="center"/>
              <w:rPr>
                <w:rFonts w:ascii="Times New Roman" w:hAnsi="Times New Roman" w:cs="Times New Roman"/>
                <w:b/>
                <w:sz w:val="28"/>
                <w:szCs w:val="28"/>
                <w:lang w:val="uk-UA"/>
              </w:rPr>
            </w:pPr>
            <w:r w:rsidRPr="00EB0EB0">
              <w:rPr>
                <w:rFonts w:ascii="Times New Roman" w:hAnsi="Times New Roman" w:cs="Times New Roman"/>
                <w:b/>
                <w:sz w:val="28"/>
                <w:szCs w:val="28"/>
                <w:lang w:val="uk-UA"/>
              </w:rPr>
              <w:lastRenderedPageBreak/>
              <w:t>VІ. Результати торгів та укладання договору про закупівлю</w:t>
            </w:r>
          </w:p>
        </w:tc>
      </w:tr>
      <w:tr w:rsidR="00B96340" w:rsidRPr="00EB0EB0" w:rsidTr="009807BA">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after="120"/>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Відміна замовником торгів чи визнання їх такими, що не відбулися</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Замовник відміняє відкриті торги у разі:</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1) відсутності подальшої потреби в закупівлі товарів, робіт чи послуг;</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3) скорочення обсягу видатків на здійснення закупівлі товарів, робіт чи послуг;</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4) коли здійснення закупівлі стало неможливим внаслідок дії обставин непереборної сили.</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Відкриті торги автоматично відміняються електронною системою закупівель у разі:</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B0EB0">
              <w:rPr>
                <w:rFonts w:ascii="Times New Roman" w:hAnsi="Times New Roman"/>
                <w:color w:val="000000"/>
                <w:sz w:val="24"/>
                <w:szCs w:val="24"/>
                <w:shd w:val="solid" w:color="FFFFFF" w:fill="FFFFFF"/>
                <w:lang w:val="uk-UA" w:eastAsia="en-US"/>
              </w:rPr>
              <w:t>цими особливостями</w:t>
            </w:r>
            <w:r w:rsidRPr="00EB0EB0">
              <w:rPr>
                <w:rFonts w:ascii="Times New Roman" w:hAnsi="Times New Roman"/>
                <w:color w:val="000000"/>
                <w:sz w:val="24"/>
                <w:szCs w:val="24"/>
                <w:lang w:val="uk-UA" w:eastAsia="en-US"/>
              </w:rPr>
              <w:t>;</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2) не</w:t>
            </w:r>
            <w:r w:rsidRPr="00EB0EB0">
              <w:rPr>
                <w:rFonts w:ascii="Times New Roman" w:hAnsi="Times New Roman"/>
                <w:color w:val="000000"/>
                <w:sz w:val="24"/>
                <w:szCs w:val="24"/>
                <w:shd w:val="solid" w:color="FFFFFF" w:fill="FFFFFF"/>
                <w:lang w:val="uk-UA" w:eastAsia="en-US"/>
              </w:rPr>
              <w:t>подання жодної тендерної пропозиції для участі</w:t>
            </w:r>
            <w:r w:rsidRPr="00EB0EB0">
              <w:rPr>
                <w:rFonts w:ascii="Times New Roman" w:hAnsi="Times New Roman"/>
                <w:color w:val="000000"/>
                <w:sz w:val="24"/>
                <w:szCs w:val="24"/>
                <w:lang w:val="uk-UA" w:eastAsia="en-US"/>
              </w:rPr>
              <w:t xml:space="preserve"> у відкритих торгах у строк, установлений замовником згідно з </w:t>
            </w:r>
            <w:r w:rsidRPr="00EB0EB0">
              <w:rPr>
                <w:rFonts w:ascii="Times New Roman" w:hAnsi="Times New Roman"/>
                <w:color w:val="000000"/>
                <w:sz w:val="24"/>
                <w:szCs w:val="24"/>
                <w:shd w:val="solid" w:color="FFFFFF" w:fill="FFFFFF"/>
                <w:lang w:val="uk-UA" w:eastAsia="en-US"/>
              </w:rPr>
              <w:t>цими особливостями</w:t>
            </w:r>
            <w:r w:rsidRPr="00EB0EB0">
              <w:rPr>
                <w:rFonts w:ascii="Times New Roman" w:hAnsi="Times New Roman"/>
                <w:color w:val="000000"/>
                <w:sz w:val="24"/>
                <w:szCs w:val="24"/>
                <w:lang w:val="uk-UA" w:eastAsia="en-US"/>
              </w:rPr>
              <w:t>.</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Відкриті торги можуть бути відмінені частково (за лотом).</w:t>
            </w:r>
          </w:p>
          <w:p w:rsidR="00B96340" w:rsidRPr="00EB0EB0" w:rsidRDefault="00B96340" w:rsidP="009807BA">
            <w:pPr>
              <w:pStyle w:val="rvps2"/>
              <w:shd w:val="clear" w:color="auto" w:fill="FFFFFF"/>
              <w:spacing w:before="0" w:beforeAutospacing="0" w:after="150" w:afterAutospacing="0"/>
              <w:jc w:val="both"/>
              <w:rPr>
                <w:lang w:val="uk-UA"/>
              </w:rPr>
            </w:pPr>
            <w:r w:rsidRPr="00EB0EB0">
              <w:rPr>
                <w:color w:val="000000"/>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120"/>
              <w:jc w:val="both"/>
              <w:rPr>
                <w:rFonts w:ascii="Times New Roman" w:hAnsi="Times New Roman"/>
                <w:color w:val="000000"/>
                <w:sz w:val="24"/>
                <w:szCs w:val="24"/>
                <w:shd w:val="solid" w:color="FFFFFF" w:fill="FFFFFF"/>
                <w:lang w:val="uk-UA"/>
              </w:rPr>
            </w:pPr>
            <w:r w:rsidRPr="00EB0EB0">
              <w:rPr>
                <w:rFonts w:ascii="Times New Roman" w:hAnsi="Times New Roman"/>
                <w:color w:val="000000"/>
                <w:sz w:val="24"/>
                <w:szCs w:val="24"/>
                <w:shd w:val="solid" w:color="FFFFFF" w:fill="FFFFFF"/>
                <w:lang w:val="uk-UA" w:eastAsia="en-US"/>
              </w:rPr>
              <w:t xml:space="preserve">З метою забезпечення права на оскарження рішень замовника до органу оскарження </w:t>
            </w:r>
            <w:r w:rsidRPr="00EB0EB0">
              <w:rPr>
                <w:rFonts w:ascii="Times New Roman" w:hAnsi="Times New Roman"/>
                <w:sz w:val="24"/>
                <w:szCs w:val="24"/>
                <w:shd w:val="solid" w:color="FFFFFF" w:fill="FFFFFF"/>
                <w:lang w:val="uk-UA" w:eastAsia="en-US"/>
              </w:rPr>
              <w:t>договір про закупівлю не може бути укладено раніше ніж через 5 днів</w:t>
            </w:r>
            <w:r w:rsidRPr="00EB0EB0">
              <w:rPr>
                <w:rFonts w:ascii="Times New Roman" w:hAnsi="Times New Roman"/>
                <w:color w:val="000000"/>
                <w:sz w:val="24"/>
                <w:szCs w:val="24"/>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w:t>
            </w:r>
          </w:p>
          <w:p w:rsidR="00B96340" w:rsidRPr="00EB0EB0" w:rsidRDefault="00B96340" w:rsidP="009807BA">
            <w:pPr>
              <w:pStyle w:val="rvps2"/>
              <w:shd w:val="clear" w:color="auto" w:fill="FFFFFF"/>
              <w:spacing w:before="0" w:beforeAutospacing="0" w:after="150" w:afterAutospacing="0"/>
              <w:jc w:val="both"/>
              <w:rPr>
                <w:color w:val="000000"/>
                <w:shd w:val="solid" w:color="FFFFFF" w:fill="FFFFFF"/>
                <w:lang w:val="uk-UA" w:eastAsia="en-US"/>
              </w:rPr>
            </w:pPr>
            <w:r w:rsidRPr="00EB0EB0">
              <w:rPr>
                <w:color w:val="000000"/>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B0EB0">
              <w:rPr>
                <w:shd w:val="solid" w:color="FFFFFF" w:fill="FFFFFF"/>
                <w:lang w:val="uk-UA" w:eastAsia="en-US"/>
              </w:rPr>
              <w:t>не пізніше ніж через 15 днів</w:t>
            </w:r>
            <w:r w:rsidRPr="00EB0EB0">
              <w:rPr>
                <w:color w:val="FF0000"/>
                <w:shd w:val="solid" w:color="FFFFFF" w:fill="FFFFFF"/>
                <w:lang w:val="uk-UA" w:eastAsia="en-US"/>
              </w:rPr>
              <w:t xml:space="preserve"> </w:t>
            </w:r>
            <w:r w:rsidRPr="00EB0EB0">
              <w:rPr>
                <w:color w:val="000000"/>
                <w:shd w:val="solid" w:color="FFFFFF" w:fill="FFFFFF"/>
                <w:lang w:val="uk-UA"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B96340" w:rsidRPr="00EB0EB0" w:rsidRDefault="00B96340" w:rsidP="009807BA">
            <w:pPr>
              <w:pStyle w:val="rvps2"/>
              <w:shd w:val="clear" w:color="auto" w:fill="FFFFFF"/>
              <w:spacing w:before="0" w:beforeAutospacing="0" w:after="150" w:afterAutospacing="0"/>
              <w:jc w:val="both"/>
              <w:rPr>
                <w:color w:val="000000"/>
                <w:shd w:val="solid" w:color="FFFFFF" w:fill="FFFFFF"/>
                <w:lang w:val="uk-UA" w:eastAsia="en-US"/>
              </w:rPr>
            </w:pPr>
            <w:r w:rsidRPr="00EB0EB0">
              <w:rPr>
                <w:color w:val="000000"/>
                <w:shd w:val="solid" w:color="FFFFFF" w:fill="FFFFFF"/>
                <w:lang w:val="uk-UA" w:eastAsia="en-US"/>
              </w:rPr>
              <w:t xml:space="preserve">У випадку обґрунтованої необхідності строк для укладення договору може бути продовжений до 60 днів, </w:t>
            </w:r>
            <w:r w:rsidRPr="00EB0EB0">
              <w:rPr>
                <w:lang w:val="uk-UA"/>
              </w:rPr>
              <w:t>згоду про що учасник подає в складі пропозиції.</w:t>
            </w:r>
          </w:p>
          <w:p w:rsidR="00B96340" w:rsidRPr="00EB0EB0" w:rsidRDefault="00B96340" w:rsidP="009807BA">
            <w:pPr>
              <w:pStyle w:val="rvps2"/>
              <w:shd w:val="clear" w:color="auto" w:fill="FFFFFF"/>
              <w:spacing w:before="0" w:beforeAutospacing="0" w:after="150" w:afterAutospacing="0"/>
              <w:jc w:val="both"/>
              <w:rPr>
                <w:color w:val="000000"/>
                <w:shd w:val="solid" w:color="FFFFFF" w:fill="FFFFFF"/>
                <w:lang w:val="uk-UA" w:eastAsia="en-US"/>
              </w:rPr>
            </w:pPr>
            <w:r w:rsidRPr="00EB0EB0">
              <w:rPr>
                <w:color w:val="000000"/>
                <w:shd w:val="solid" w:color="FFFFFF" w:fill="FFFFFF"/>
                <w:lang w:val="uk-UA" w:eastAsia="en-US"/>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EB0EB0">
              <w:rPr>
                <w:color w:val="000000"/>
                <w:shd w:val="solid" w:color="FFFFFF" w:fill="FFFFFF"/>
                <w:lang w:val="uk-UA" w:eastAsia="en-US"/>
              </w:rPr>
              <w:lastRenderedPageBreak/>
              <w:t>перебіг строку для укладення договору про закупівлю зупиняється.</w:t>
            </w:r>
          </w:p>
          <w:p w:rsidR="00B96340" w:rsidRPr="00EB0EB0" w:rsidRDefault="00B96340" w:rsidP="009807BA">
            <w:pPr>
              <w:pStyle w:val="rvps2"/>
              <w:shd w:val="clear" w:color="auto" w:fill="FFFFFF"/>
              <w:spacing w:before="0" w:beforeAutospacing="0" w:after="150" w:afterAutospacing="0"/>
              <w:jc w:val="both"/>
              <w:rPr>
                <w:lang w:val="uk-UA"/>
              </w:rPr>
            </w:pPr>
            <w:r w:rsidRPr="00EB0EB0">
              <w:rPr>
                <w:lang w:val="uk-UA"/>
              </w:rPr>
              <w:t>Переможець процедури закупівлі під час укладення договору про закупівлю повинен надати:</w:t>
            </w:r>
          </w:p>
          <w:p w:rsidR="00B96340" w:rsidRPr="00EB0EB0" w:rsidRDefault="00B96340" w:rsidP="009807BA">
            <w:pPr>
              <w:pStyle w:val="rvps2"/>
              <w:shd w:val="clear" w:color="auto" w:fill="FFFFFF"/>
              <w:spacing w:before="0" w:beforeAutospacing="0" w:after="150" w:afterAutospacing="0"/>
              <w:jc w:val="both"/>
              <w:rPr>
                <w:lang w:val="uk-UA"/>
              </w:rPr>
            </w:pPr>
            <w:bookmarkStart w:id="27" w:name="n1763"/>
            <w:bookmarkEnd w:id="27"/>
            <w:r w:rsidRPr="00EB0EB0">
              <w:rPr>
                <w:lang w:val="uk-UA"/>
              </w:rPr>
              <w:t>1) відповідну інформацію про право підписання договору про закупівлю;</w:t>
            </w:r>
          </w:p>
          <w:p w:rsidR="00B96340" w:rsidRPr="00EB0EB0" w:rsidRDefault="00B96340" w:rsidP="009807BA">
            <w:pPr>
              <w:pStyle w:val="rvps2"/>
              <w:shd w:val="clear" w:color="auto" w:fill="FFFFFF"/>
              <w:spacing w:before="0" w:beforeAutospacing="0" w:after="150" w:afterAutospacing="0"/>
              <w:jc w:val="both"/>
              <w:rPr>
                <w:lang w:val="uk-UA"/>
              </w:rPr>
            </w:pPr>
            <w:bookmarkStart w:id="28" w:name="n1764"/>
            <w:bookmarkEnd w:id="28"/>
            <w:r w:rsidRPr="00EB0EB0">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29" w:name="n1765"/>
            <w:bookmarkEnd w:id="29"/>
            <w:r w:rsidRPr="00EB0EB0">
              <w:rPr>
                <w:lang w:val="uk-UA"/>
              </w:rPr>
              <w:t>.</w:t>
            </w:r>
          </w:p>
          <w:p w:rsidR="00B96340" w:rsidRPr="00EB0EB0" w:rsidRDefault="00B96340" w:rsidP="00AD1155">
            <w:pPr>
              <w:pStyle w:val="rvps2"/>
              <w:shd w:val="clear" w:color="auto" w:fill="FFFFFF"/>
              <w:spacing w:before="0" w:beforeAutospacing="0" w:after="150" w:afterAutospacing="0"/>
              <w:jc w:val="both"/>
              <w:rPr>
                <w:lang w:val="uk-UA"/>
              </w:rPr>
            </w:pPr>
            <w:r w:rsidRPr="00EB0EB0">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Проект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after="96"/>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Додаток 4 тендерної документації</w:t>
            </w:r>
          </w:p>
        </w:tc>
      </w:tr>
      <w:tr w:rsidR="00B96340" w:rsidRPr="00EB0EB0" w:rsidTr="009807BA">
        <w:trPr>
          <w:gridBefore w:val="1"/>
          <w:wBefore w:w="8" w:type="dxa"/>
          <w:trHeight w:val="1980"/>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Істотні</w:t>
            </w:r>
            <w:r w:rsidR="003B15CA">
              <w:rPr>
                <w:rFonts w:ascii="Times New Roman" w:hAnsi="Times New Roman" w:cs="Times New Roman"/>
                <w:b/>
                <w:sz w:val="24"/>
                <w:szCs w:val="24"/>
                <w:lang w:val="uk-UA"/>
              </w:rPr>
              <w:t xml:space="preserve"> </w:t>
            </w:r>
            <w:r w:rsidRPr="00EB0EB0">
              <w:rPr>
                <w:rFonts w:ascii="Times New Roman" w:hAnsi="Times New Roman" w:cs="Times New Roman"/>
                <w:b/>
                <w:sz w:val="24"/>
                <w:szCs w:val="24"/>
                <w:lang w:val="uk-UA"/>
              </w:rPr>
              <w:t>умови, що</w:t>
            </w:r>
            <w:r w:rsidR="003B15CA">
              <w:rPr>
                <w:rFonts w:ascii="Times New Roman" w:hAnsi="Times New Roman" w:cs="Times New Roman"/>
                <w:b/>
                <w:sz w:val="24"/>
                <w:szCs w:val="24"/>
                <w:lang w:val="uk-UA"/>
              </w:rPr>
              <w:t xml:space="preserve"> </w:t>
            </w:r>
            <w:r w:rsidRPr="00EB0EB0">
              <w:rPr>
                <w:rFonts w:ascii="Times New Roman" w:hAnsi="Times New Roman" w:cs="Times New Roman"/>
                <w:b/>
                <w:sz w:val="24"/>
                <w:szCs w:val="24"/>
                <w:lang w:val="uk-UA"/>
              </w:rPr>
              <w:t>обов’язково</w:t>
            </w:r>
            <w:r w:rsidR="003B15CA">
              <w:rPr>
                <w:rFonts w:ascii="Times New Roman" w:hAnsi="Times New Roman" w:cs="Times New Roman"/>
                <w:b/>
                <w:sz w:val="24"/>
                <w:szCs w:val="24"/>
                <w:lang w:val="uk-UA"/>
              </w:rPr>
              <w:t xml:space="preserve"> </w:t>
            </w:r>
            <w:r w:rsidRPr="00EB0EB0">
              <w:rPr>
                <w:rFonts w:ascii="Times New Roman" w:hAnsi="Times New Roman" w:cs="Times New Roman"/>
                <w:b/>
                <w:sz w:val="24"/>
                <w:szCs w:val="24"/>
                <w:lang w:val="uk-UA"/>
              </w:rPr>
              <w:t>включаються</w:t>
            </w:r>
            <w:r w:rsidR="003B15CA">
              <w:rPr>
                <w:rFonts w:ascii="Times New Roman" w:hAnsi="Times New Roman" w:cs="Times New Roman"/>
                <w:b/>
                <w:sz w:val="24"/>
                <w:szCs w:val="24"/>
                <w:lang w:val="uk-UA"/>
              </w:rPr>
              <w:t xml:space="preserve"> </w:t>
            </w:r>
            <w:r w:rsidRPr="00EB0EB0">
              <w:rPr>
                <w:rFonts w:ascii="Times New Roman" w:hAnsi="Times New Roman" w:cs="Times New Roman"/>
                <w:b/>
                <w:sz w:val="24"/>
                <w:szCs w:val="24"/>
                <w:lang w:val="uk-UA"/>
              </w:rPr>
              <w:t>до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96340" w:rsidRPr="00EB0EB0" w:rsidRDefault="00B96340" w:rsidP="009807BA">
            <w:pPr>
              <w:tabs>
                <w:tab w:val="left" w:pos="2160"/>
                <w:tab w:val="left" w:pos="3600"/>
              </w:tabs>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6340" w:rsidRPr="00EB0EB0" w:rsidRDefault="00B96340" w:rsidP="009807BA">
            <w:pPr>
              <w:jc w:val="both"/>
              <w:rPr>
                <w:rFonts w:ascii="Times New Roman" w:hAnsi="Times New Roman" w:cs="Times New Roman"/>
                <w:b/>
                <w:sz w:val="24"/>
                <w:szCs w:val="24"/>
                <w:highlight w:val="yellow"/>
                <w:lang w:val="uk-UA"/>
              </w:rPr>
            </w:pPr>
            <w:r w:rsidRPr="00EB0EB0">
              <w:rPr>
                <w:rFonts w:ascii="Times New Roman" w:hAnsi="Times New Roman" w:cs="Times New Roman"/>
                <w:b/>
                <w:sz w:val="24"/>
                <w:szCs w:val="24"/>
                <w:lang w:val="uk-UA"/>
              </w:rPr>
              <w:t>Згідно з п. 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rsidR="00B96340" w:rsidRPr="00EB0EB0" w:rsidRDefault="00B96340" w:rsidP="009807BA">
            <w:pPr>
              <w:pStyle w:val="rvps2"/>
              <w:shd w:val="clear" w:color="auto" w:fill="FFFFFF"/>
              <w:spacing w:before="0" w:beforeAutospacing="0" w:after="0" w:afterAutospacing="0"/>
              <w:jc w:val="both"/>
              <w:rPr>
                <w:color w:val="000000"/>
                <w:lang w:val="uk-UA" w:eastAsia="uk-UA"/>
              </w:rPr>
            </w:pPr>
            <w:r w:rsidRPr="00EB0EB0">
              <w:rPr>
                <w:color w:val="000000"/>
                <w:lang w:val="uk-UA"/>
              </w:rPr>
              <w:t>1) загальні положення;</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0" w:name="n362"/>
            <w:bookmarkEnd w:id="30"/>
            <w:r w:rsidRPr="00EB0EB0">
              <w:rPr>
                <w:color w:val="000000"/>
                <w:lang w:val="uk-UA"/>
              </w:rPr>
              <w:t>2) предмет договору;</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1" w:name="n363"/>
            <w:bookmarkEnd w:id="31"/>
            <w:r w:rsidRPr="00EB0EB0">
              <w:rPr>
                <w:color w:val="000000"/>
                <w:lang w:val="uk-UA"/>
              </w:rPr>
              <w:t>3) умови постачання;</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2" w:name="n364"/>
            <w:bookmarkEnd w:id="32"/>
            <w:r w:rsidRPr="00EB0EB0">
              <w:rPr>
                <w:color w:val="000000"/>
                <w:lang w:val="uk-UA"/>
              </w:rPr>
              <w:t>4) якість постачання електричної енергії;</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3" w:name="n365"/>
            <w:bookmarkEnd w:id="33"/>
            <w:r w:rsidRPr="00EB0EB0">
              <w:rPr>
                <w:color w:val="000000"/>
                <w:lang w:val="uk-UA"/>
              </w:rPr>
              <w:t>5) ціна та/або порядок її розрахунку, порядок обліку та оплати електричної енергії;</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4" w:name="n366"/>
            <w:bookmarkEnd w:id="34"/>
            <w:r w:rsidRPr="00EB0EB0">
              <w:rPr>
                <w:color w:val="000000"/>
                <w:lang w:val="uk-UA"/>
              </w:rPr>
              <w:t>6) права та обов’язки споживача;</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5" w:name="n367"/>
            <w:bookmarkEnd w:id="35"/>
            <w:r w:rsidRPr="00EB0EB0">
              <w:rPr>
                <w:color w:val="000000"/>
                <w:lang w:val="uk-UA"/>
              </w:rPr>
              <w:t>7) права і обов’язки електропостачальника;</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6" w:name="n368"/>
            <w:bookmarkEnd w:id="36"/>
            <w:r w:rsidRPr="00EB0EB0">
              <w:rPr>
                <w:color w:val="000000"/>
                <w:lang w:val="uk-UA"/>
              </w:rPr>
              <w:t>8) відповідальність сторін;</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7" w:name="n369"/>
            <w:bookmarkEnd w:id="37"/>
            <w:r w:rsidRPr="00EB0EB0">
              <w:rPr>
                <w:color w:val="000000"/>
                <w:lang w:val="uk-UA"/>
              </w:rPr>
              <w:t>9) порядок зміни електропостачальника;</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8" w:name="n370"/>
            <w:bookmarkEnd w:id="38"/>
            <w:r w:rsidRPr="00EB0EB0">
              <w:rPr>
                <w:color w:val="000000"/>
                <w:lang w:val="uk-UA"/>
              </w:rPr>
              <w:t>10) порядок врегулювання спорів;</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39" w:name="n371"/>
            <w:bookmarkEnd w:id="39"/>
            <w:r w:rsidRPr="00EB0EB0">
              <w:rPr>
                <w:color w:val="000000"/>
                <w:lang w:val="uk-UA"/>
              </w:rPr>
              <w:t>11) умови форс-мажорних обставин;</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40" w:name="n372"/>
            <w:bookmarkEnd w:id="40"/>
            <w:r w:rsidRPr="00EB0EB0">
              <w:rPr>
                <w:color w:val="000000"/>
                <w:lang w:val="uk-UA"/>
              </w:rPr>
              <w:t>12) строк дії договору;</w:t>
            </w:r>
          </w:p>
          <w:p w:rsidR="00B96340" w:rsidRPr="00EB0EB0" w:rsidRDefault="00B96340" w:rsidP="009807BA">
            <w:pPr>
              <w:pStyle w:val="rvps2"/>
              <w:shd w:val="clear" w:color="auto" w:fill="FFFFFF"/>
              <w:spacing w:before="0" w:beforeAutospacing="0" w:after="0" w:afterAutospacing="0"/>
              <w:jc w:val="both"/>
              <w:rPr>
                <w:lang w:val="uk-UA"/>
              </w:rPr>
            </w:pPr>
            <w:bookmarkStart w:id="41" w:name="n373"/>
            <w:bookmarkEnd w:id="41"/>
            <w:r w:rsidRPr="00EB0EB0">
              <w:rPr>
                <w:color w:val="000000"/>
                <w:lang w:val="uk-UA"/>
              </w:rPr>
              <w:t xml:space="preserve">13) реквізити сторін; </w:t>
            </w:r>
          </w:p>
          <w:p w:rsidR="00B96340" w:rsidRPr="00EB0EB0" w:rsidRDefault="00B96340" w:rsidP="009807BA">
            <w:pPr>
              <w:pStyle w:val="rvps2"/>
              <w:shd w:val="clear" w:color="auto" w:fill="FFFFFF"/>
              <w:spacing w:before="0" w:beforeAutospacing="0" w:after="0" w:afterAutospacing="0"/>
              <w:jc w:val="both"/>
              <w:rPr>
                <w:color w:val="000000"/>
                <w:lang w:val="uk-UA"/>
              </w:rPr>
            </w:pPr>
            <w:bookmarkStart w:id="42" w:name="n374"/>
            <w:bookmarkEnd w:id="42"/>
            <w:r w:rsidRPr="00EB0EB0">
              <w:rPr>
                <w:color w:val="000000"/>
                <w:lang w:val="uk-UA"/>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B96340" w:rsidRPr="00EB0EB0" w:rsidRDefault="00B96340" w:rsidP="009807BA">
            <w:pPr>
              <w:widowControl w:val="0"/>
              <w:tabs>
                <w:tab w:val="left" w:pos="2160"/>
                <w:tab w:val="left" w:pos="3600"/>
              </w:tabs>
              <w:autoSpaceDE w:val="0"/>
              <w:autoSpaceDN w:val="0"/>
              <w:adjustRightInd w:val="0"/>
              <w:jc w:val="both"/>
              <w:rPr>
                <w:rFonts w:ascii="Times New Roman" w:hAnsi="Times New Roman" w:cs="Times New Roman"/>
                <w:sz w:val="24"/>
                <w:szCs w:val="24"/>
                <w:lang w:val="uk-UA"/>
              </w:rPr>
            </w:pPr>
            <w:bookmarkStart w:id="43" w:name="n375"/>
            <w:bookmarkEnd w:id="43"/>
            <w:r w:rsidRPr="00EB0EB0">
              <w:rPr>
                <w:rFonts w:ascii="Times New Roman" w:hAnsi="Times New Roman" w:cs="Times New Roman"/>
                <w:color w:val="000000"/>
                <w:sz w:val="24"/>
                <w:szCs w:val="24"/>
                <w:lang w:val="uk-UA"/>
              </w:rPr>
              <w:t>15) інші умови.</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 xml:space="preserve">визначення грошового еквівалента зобов’язання в іноземній валюті; </w:t>
            </w:r>
          </w:p>
          <w:p w:rsidR="00B96340" w:rsidRPr="00EB0EB0" w:rsidRDefault="00B96340" w:rsidP="009807BA">
            <w:pPr>
              <w:spacing w:before="120"/>
              <w:jc w:val="both"/>
              <w:rPr>
                <w:rFonts w:ascii="Times New Roman" w:hAnsi="Times New Roman"/>
                <w:color w:val="000000"/>
                <w:sz w:val="24"/>
                <w:szCs w:val="24"/>
                <w:lang w:val="uk-UA" w:eastAsia="en-US"/>
              </w:rPr>
            </w:pPr>
            <w:r w:rsidRPr="00EB0EB0">
              <w:rPr>
                <w:rFonts w:ascii="Times New Roman" w:hAnsi="Times New Roman"/>
                <w:color w:val="000000"/>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96340" w:rsidRPr="00EB0EB0" w:rsidRDefault="00B96340" w:rsidP="009807BA">
            <w:pPr>
              <w:jc w:val="both"/>
              <w:textAlignment w:val="baseline"/>
              <w:rPr>
                <w:rFonts w:ascii="Times New Roman" w:hAnsi="Times New Roman" w:cs="Times New Roman"/>
                <w:sz w:val="24"/>
                <w:szCs w:val="24"/>
                <w:lang w:val="uk-UA"/>
              </w:rPr>
            </w:pPr>
            <w:r w:rsidRPr="00EB0EB0">
              <w:rPr>
                <w:rFonts w:ascii="Times New Roman" w:hAnsi="Times New Roman"/>
                <w:color w:val="000000"/>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EB0EB0">
              <w:rPr>
                <w:rFonts w:ascii="Times New Roman" w:hAnsi="Times New Roman" w:cs="Times New Roman"/>
                <w:sz w:val="24"/>
                <w:szCs w:val="24"/>
                <w:lang w:val="uk-UA"/>
              </w:rPr>
              <w:t>.</w:t>
            </w:r>
          </w:p>
          <w:p w:rsidR="00B96340" w:rsidRPr="00EB0EB0" w:rsidRDefault="00B96340" w:rsidP="009807BA">
            <w:pPr>
              <w:spacing w:before="120"/>
              <w:jc w:val="both"/>
              <w:rPr>
                <w:rFonts w:ascii="Times New Roman" w:hAnsi="Times New Roman"/>
                <w:color w:val="000000"/>
                <w:sz w:val="24"/>
                <w:szCs w:val="24"/>
                <w:lang w:val="uk-UA"/>
              </w:rPr>
            </w:pPr>
            <w:bookmarkStart w:id="44" w:name="n580"/>
            <w:bookmarkEnd w:id="44"/>
            <w:r w:rsidRPr="00EB0EB0">
              <w:rPr>
                <w:rFonts w:ascii="Times New Roman" w:hAnsi="Times New Roman"/>
                <w:color w:val="000000"/>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1) зменшення обсягів закупівлі, зокрема з урахуванням фактичного обсягу видатків замовника;</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A91A47" w:rsidRPr="00EB0EB0">
              <w:rPr>
                <w:rFonts w:ascii="Times New Roman" w:hAnsi="Times New Roman"/>
                <w:color w:val="000000"/>
                <w:sz w:val="24"/>
                <w:szCs w:val="24"/>
                <w:lang w:val="uk-UA" w:eastAsia="en-US"/>
              </w:rPr>
              <w:t>пропорційна</w:t>
            </w:r>
            <w:r w:rsidRPr="00EB0EB0">
              <w:rPr>
                <w:rFonts w:ascii="Times New Roman" w:hAnsi="Times New Roman"/>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EB0EB0">
              <w:rPr>
                <w:rFonts w:ascii="Times New Roman" w:hAnsi="Times New Roman"/>
                <w:color w:val="000000"/>
                <w:sz w:val="24"/>
                <w:szCs w:val="24"/>
                <w:lang w:val="uk-UA" w:eastAsia="en-US"/>
              </w:rPr>
              <w:br/>
              <w:t xml:space="preserve">оподаткування – </w:t>
            </w:r>
            <w:r w:rsidR="00EC4D9B" w:rsidRPr="00EB0EB0">
              <w:rPr>
                <w:rFonts w:ascii="Times New Roman" w:hAnsi="Times New Roman"/>
                <w:color w:val="000000"/>
                <w:sz w:val="24"/>
                <w:szCs w:val="24"/>
                <w:lang w:val="uk-UA" w:eastAsia="en-US"/>
              </w:rPr>
              <w:t>пропорційна</w:t>
            </w:r>
            <w:r w:rsidRPr="00EB0EB0">
              <w:rPr>
                <w:rFonts w:ascii="Times New Roman" w:hAnsi="Times New Roman"/>
                <w:color w:val="000000"/>
                <w:sz w:val="24"/>
                <w:szCs w:val="24"/>
                <w:lang w:val="uk-UA" w:eastAsia="en-US"/>
              </w:rPr>
              <w:t xml:space="preserve"> до зміни таких ставок та/або пільг з оподаткування, а також у зв’язку з зміною системи </w:t>
            </w:r>
            <w:r w:rsidRPr="00EB0EB0">
              <w:rPr>
                <w:rFonts w:ascii="Times New Roman" w:hAnsi="Times New Roman"/>
                <w:color w:val="000000"/>
                <w:sz w:val="24"/>
                <w:szCs w:val="24"/>
                <w:lang w:val="uk-UA" w:eastAsia="en-US"/>
              </w:rPr>
              <w:lastRenderedPageBreak/>
              <w:t xml:space="preserve">оподаткування </w:t>
            </w:r>
            <w:r w:rsidR="00EC4D9B" w:rsidRPr="00EB0EB0">
              <w:rPr>
                <w:rFonts w:ascii="Times New Roman" w:hAnsi="Times New Roman"/>
                <w:color w:val="000000"/>
                <w:sz w:val="24"/>
                <w:szCs w:val="24"/>
                <w:lang w:val="uk-UA" w:eastAsia="en-US"/>
              </w:rPr>
              <w:t>пропорційна</w:t>
            </w:r>
            <w:r w:rsidRPr="00EB0EB0">
              <w:rPr>
                <w:rFonts w:ascii="Times New Roman" w:hAnsi="Times New Roman"/>
                <w:color w:val="000000"/>
                <w:sz w:val="24"/>
                <w:szCs w:val="24"/>
                <w:lang w:val="uk-UA" w:eastAsia="en-US"/>
              </w:rPr>
              <w:t xml:space="preserve"> до зміни податкового навантаження внаслідок зміни системи оподаткування;</w:t>
            </w:r>
          </w:p>
          <w:p w:rsidR="00B96340" w:rsidRPr="00EB0EB0" w:rsidRDefault="00B96340" w:rsidP="009807BA">
            <w:pPr>
              <w:spacing w:before="120"/>
              <w:jc w:val="both"/>
              <w:rPr>
                <w:rFonts w:ascii="Times New Roman" w:hAnsi="Times New Roman"/>
                <w:color w:val="000000"/>
                <w:sz w:val="24"/>
                <w:szCs w:val="24"/>
                <w:lang w:val="uk-UA"/>
              </w:rPr>
            </w:pPr>
            <w:r w:rsidRPr="00EB0EB0">
              <w:rPr>
                <w:rFonts w:ascii="Times New Roman" w:hAnsi="Times New Roman"/>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0EB0">
              <w:rPr>
                <w:rFonts w:ascii="Times New Roman" w:hAnsi="Times New Roman"/>
                <w:color w:val="000000"/>
                <w:sz w:val="24"/>
                <w:szCs w:val="24"/>
                <w:lang w:val="uk-UA" w:eastAsia="en-US"/>
              </w:rPr>
              <w:t>Platts</w:t>
            </w:r>
            <w:proofErr w:type="spellEnd"/>
            <w:r w:rsidRPr="00EB0EB0">
              <w:rPr>
                <w:rFonts w:ascii="Times New Roman" w:hAnsi="Times New Roman"/>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6340" w:rsidRPr="00EB0EB0" w:rsidRDefault="00B96340" w:rsidP="009807BA">
            <w:pPr>
              <w:jc w:val="both"/>
              <w:textAlignment w:val="baseline"/>
              <w:rPr>
                <w:rFonts w:ascii="Times New Roman" w:hAnsi="Times New Roman" w:cs="Times New Roman"/>
                <w:lang w:val="uk-UA"/>
              </w:rPr>
            </w:pPr>
            <w:r w:rsidRPr="00EB0EB0">
              <w:rPr>
                <w:rFonts w:ascii="Times New Roman" w:hAnsi="Times New Roman"/>
                <w:color w:val="000000"/>
                <w:sz w:val="24"/>
                <w:szCs w:val="24"/>
                <w:lang w:val="uk-UA" w:eastAsia="en-US"/>
              </w:rPr>
              <w:t>8) зміни умов у зв’язку із застосуванням положень частини шостої статті 41 Закону</w:t>
            </w:r>
          </w:p>
        </w:tc>
      </w:tr>
      <w:tr w:rsidR="00B96340" w:rsidRPr="00EB0EB0" w:rsidTr="009807BA">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tabs>
                <w:tab w:val="left" w:pos="2160"/>
                <w:tab w:val="left" w:pos="3600"/>
              </w:tabs>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w:t>
            </w:r>
            <w:r w:rsidR="00EC4D9B">
              <w:rPr>
                <w:rFonts w:ascii="Times New Roman" w:hAnsi="Times New Roman" w:cs="Times New Roman"/>
                <w:sz w:val="24"/>
                <w:szCs w:val="24"/>
                <w:lang w:val="en-US"/>
              </w:rPr>
              <w:t xml:space="preserve"> </w:t>
            </w:r>
            <w:r w:rsidRPr="00EB0EB0">
              <w:rPr>
                <w:rFonts w:ascii="Times New Roman" w:hAnsi="Times New Roman" w:cs="Times New Roman"/>
                <w:sz w:val="24"/>
                <w:szCs w:val="24"/>
                <w:lang w:val="uk-UA"/>
              </w:rPr>
              <w:t>цим Законом, або ненадання переможцем процедури закупівлі документів, що підтверджують відсутність підстав, установлених </w:t>
            </w:r>
            <w:hyperlink r:id="rId28" w:anchor="n1261" w:history="1">
              <w:r w:rsidRPr="00EB0EB0">
                <w:rPr>
                  <w:rStyle w:val="a3"/>
                  <w:rFonts w:ascii="Times New Roman" w:hAnsi="Times New Roman"/>
                  <w:sz w:val="24"/>
                  <w:szCs w:val="24"/>
                  <w:lang w:val="uk-UA"/>
                </w:rPr>
                <w:t>статтею 17</w:t>
              </w:r>
            </w:hyperlink>
            <w:r w:rsidRPr="00EB0EB0">
              <w:rPr>
                <w:rFonts w:ascii="Times New Roman" w:hAnsi="Times New Roman" w:cs="Times New Roman"/>
                <w:sz w:val="24"/>
                <w:szCs w:val="24"/>
                <w:lang w:val="uk-UA"/>
              </w:rPr>
              <w:t>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w:t>
            </w:r>
          </w:p>
        </w:tc>
      </w:tr>
      <w:tr w:rsidR="00B96340" w:rsidRPr="00EB0EB0" w:rsidTr="009807BA">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jc w:val="both"/>
              <w:rPr>
                <w:rFonts w:ascii="Times New Roman" w:hAnsi="Times New Roman" w:cs="Times New Roman"/>
                <w:b/>
                <w:sz w:val="24"/>
                <w:szCs w:val="24"/>
                <w:lang w:val="uk-UA"/>
              </w:rPr>
            </w:pPr>
            <w:r w:rsidRPr="00EB0EB0">
              <w:rPr>
                <w:rFonts w:ascii="Times New Roman" w:hAnsi="Times New Roman" w:cs="Times New Roman"/>
                <w:b/>
                <w:sz w:val="24"/>
                <w:szCs w:val="24"/>
                <w:lang w:val="uk-UA"/>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before="96" w:after="96"/>
              <w:ind w:right="113"/>
              <w:rPr>
                <w:rFonts w:ascii="Times New Roman" w:hAnsi="Times New Roman" w:cs="Times New Roman"/>
                <w:b/>
                <w:sz w:val="24"/>
                <w:szCs w:val="24"/>
                <w:lang w:val="uk-UA"/>
              </w:rPr>
            </w:pPr>
            <w:r w:rsidRPr="00EB0EB0">
              <w:rPr>
                <w:rFonts w:ascii="Times New Roman" w:hAnsi="Times New Roman" w:cs="Times New Roman"/>
                <w:b/>
                <w:sz w:val="24"/>
                <w:szCs w:val="24"/>
                <w:lang w:val="uk-UA"/>
              </w:rPr>
              <w:t>Забезпечення виконання договору про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B96340" w:rsidRPr="00EB0EB0" w:rsidRDefault="00B96340" w:rsidP="009807BA">
            <w:pPr>
              <w:spacing w:after="96"/>
              <w:ind w:right="113"/>
              <w:jc w:val="both"/>
              <w:rPr>
                <w:rFonts w:ascii="Times New Roman" w:hAnsi="Times New Roman" w:cs="Times New Roman"/>
                <w:sz w:val="24"/>
                <w:szCs w:val="24"/>
                <w:lang w:val="uk-UA"/>
              </w:rPr>
            </w:pPr>
            <w:r w:rsidRPr="00EB0EB0">
              <w:rPr>
                <w:rFonts w:ascii="Times New Roman" w:hAnsi="Times New Roman" w:cs="Times New Roman"/>
                <w:sz w:val="24"/>
                <w:szCs w:val="24"/>
                <w:lang w:val="uk-UA"/>
              </w:rPr>
              <w:t>Не вимагається</w:t>
            </w:r>
          </w:p>
        </w:tc>
      </w:tr>
    </w:tbl>
    <w:p w:rsidR="00B96340" w:rsidRPr="00EB0EB0" w:rsidRDefault="00B96340" w:rsidP="00B96340">
      <w:pPr>
        <w:rPr>
          <w:rFonts w:ascii="Times New Roman" w:hAnsi="Times New Roman" w:cs="Times New Roman"/>
          <w:lang w:val="uk-UA"/>
        </w:rPr>
      </w:pPr>
    </w:p>
    <w:p w:rsidR="00200C91" w:rsidRPr="00EB0EB0" w:rsidRDefault="00200C91" w:rsidP="00B96340">
      <w:pPr>
        <w:rPr>
          <w:lang w:val="uk-UA"/>
        </w:rPr>
      </w:pPr>
    </w:p>
    <w:sectPr w:rsidR="00200C91" w:rsidRPr="00EB0EB0" w:rsidSect="009E02A0">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8" w15:restartNumberingAfterBreak="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5"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1"/>
  </w:num>
  <w:num w:numId="3">
    <w:abstractNumId w:val="7"/>
  </w:num>
  <w:num w:numId="4">
    <w:abstractNumId w:val="26"/>
  </w:num>
  <w:num w:numId="5">
    <w:abstractNumId w:val="14"/>
  </w:num>
  <w:num w:numId="6">
    <w:abstractNumId w:val="9"/>
  </w:num>
  <w:num w:numId="7">
    <w:abstractNumId w:val="24"/>
  </w:num>
  <w:num w:numId="8">
    <w:abstractNumId w:val="27"/>
  </w:num>
  <w:num w:numId="9">
    <w:abstractNumId w:val="21"/>
  </w:num>
  <w:num w:numId="10">
    <w:abstractNumId w:val="20"/>
  </w:num>
  <w:num w:numId="11">
    <w:abstractNumId w:val="23"/>
  </w:num>
  <w:num w:numId="12">
    <w:abstractNumId w:val="4"/>
  </w:num>
  <w:num w:numId="13">
    <w:abstractNumId w:val="12"/>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abstractNumId w:val="10"/>
  </w:num>
  <w:num w:numId="22">
    <w:abstractNumId w:val="18"/>
  </w:num>
  <w:num w:numId="23">
    <w:abstractNumId w:val="0"/>
  </w:num>
  <w:num w:numId="24">
    <w:abstractNumId w:val="2"/>
  </w:num>
  <w:num w:numId="25">
    <w:abstractNumId w:val="3"/>
  </w:num>
  <w:num w:numId="26">
    <w:abstractNumId w:val="25"/>
  </w:num>
  <w:num w:numId="27">
    <w:abstractNumId w:val="19"/>
  </w:num>
  <w:num w:numId="28">
    <w:abstractNumId w:val="30"/>
  </w:num>
  <w:num w:numId="29">
    <w:abstractNumId w:val="11"/>
  </w:num>
  <w:num w:numId="30">
    <w:abstractNumId w:val="8"/>
  </w:num>
  <w:num w:numId="31">
    <w:abstractNumId w:val="1"/>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97"/>
    <w:rsid w:val="000579CC"/>
    <w:rsid w:val="000E2D19"/>
    <w:rsid w:val="00136855"/>
    <w:rsid w:val="00182B11"/>
    <w:rsid w:val="001D233C"/>
    <w:rsid w:val="001E71D1"/>
    <w:rsid w:val="00200C91"/>
    <w:rsid w:val="00292046"/>
    <w:rsid w:val="002E1BFC"/>
    <w:rsid w:val="0031052E"/>
    <w:rsid w:val="00371687"/>
    <w:rsid w:val="003B15CA"/>
    <w:rsid w:val="003B2AA9"/>
    <w:rsid w:val="003C3250"/>
    <w:rsid w:val="00471D98"/>
    <w:rsid w:val="00486AFA"/>
    <w:rsid w:val="005273C9"/>
    <w:rsid w:val="00551E65"/>
    <w:rsid w:val="006D6339"/>
    <w:rsid w:val="00784E4F"/>
    <w:rsid w:val="007E3036"/>
    <w:rsid w:val="00894507"/>
    <w:rsid w:val="00930D25"/>
    <w:rsid w:val="009E02A0"/>
    <w:rsid w:val="00A718EB"/>
    <w:rsid w:val="00A91A47"/>
    <w:rsid w:val="00AD1155"/>
    <w:rsid w:val="00B96340"/>
    <w:rsid w:val="00BE3F54"/>
    <w:rsid w:val="00D33E11"/>
    <w:rsid w:val="00E34603"/>
    <w:rsid w:val="00E47597"/>
    <w:rsid w:val="00E77A11"/>
    <w:rsid w:val="00EB0EB0"/>
    <w:rsid w:val="00EC4D9B"/>
    <w:rsid w:val="00EF6618"/>
    <w:rsid w:val="00F24997"/>
    <w:rsid w:val="00FA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DB974-EE42-439C-B0A1-20F4B75A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340"/>
    <w:pPr>
      <w:spacing w:after="0" w:line="240" w:lineRule="auto"/>
    </w:pPr>
    <w:rPr>
      <w:rFonts w:ascii="Arial" w:eastAsia="Times New Roman" w:hAnsi="Arial" w:cs="Arial"/>
      <w:sz w:val="16"/>
      <w:szCs w:val="16"/>
      <w:lang w:eastAsia="ru-RU"/>
    </w:rPr>
  </w:style>
  <w:style w:type="paragraph" w:styleId="1">
    <w:name w:val="heading 1"/>
    <w:basedOn w:val="a"/>
    <w:next w:val="a"/>
    <w:link w:val="10"/>
    <w:qFormat/>
    <w:rsid w:val="00B9634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rsid w:val="00B96340"/>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B96340"/>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340"/>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uiPriority w:val="99"/>
    <w:rsid w:val="00B96340"/>
    <w:rPr>
      <w:rFonts w:ascii="Cambria" w:eastAsia="Times New Roman" w:hAnsi="Cambria" w:cs="Times New Roman"/>
      <w:color w:val="243F60"/>
      <w:sz w:val="24"/>
      <w:szCs w:val="24"/>
      <w:lang w:eastAsia="ru-RU"/>
    </w:rPr>
  </w:style>
  <w:style w:type="character" w:customStyle="1" w:styleId="40">
    <w:name w:val="Заголовок 4 Знак"/>
    <w:basedOn w:val="a0"/>
    <w:link w:val="4"/>
    <w:uiPriority w:val="99"/>
    <w:rsid w:val="00B96340"/>
    <w:rPr>
      <w:rFonts w:ascii="Calibri" w:eastAsia="Times New Roman" w:hAnsi="Calibri" w:cs="Times New Roman"/>
      <w:b/>
      <w:bCs/>
      <w:sz w:val="28"/>
      <w:szCs w:val="28"/>
      <w:lang w:eastAsia="ru-RU"/>
    </w:rPr>
  </w:style>
  <w:style w:type="paragraph" w:customStyle="1" w:styleId="11">
    <w:name w:val="Знак Знак Знак Знак11"/>
    <w:basedOn w:val="a"/>
    <w:uiPriority w:val="99"/>
    <w:rsid w:val="00B96340"/>
    <w:rPr>
      <w:rFonts w:ascii="Verdana" w:hAnsi="Verdana" w:cs="Verdana"/>
      <w:sz w:val="20"/>
      <w:szCs w:val="20"/>
      <w:lang w:val="en-US" w:eastAsia="en-US"/>
    </w:rPr>
  </w:style>
  <w:style w:type="character" w:styleId="a3">
    <w:name w:val="Hyperlink"/>
    <w:uiPriority w:val="99"/>
    <w:rsid w:val="00B96340"/>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B96340"/>
    <w:pPr>
      <w:spacing w:before="100" w:beforeAutospacing="1" w:after="100" w:afterAutospacing="1"/>
    </w:pPr>
    <w:rPr>
      <w:rFonts w:ascii="Times New Roman" w:hAnsi="Times New Roman" w:cs="Times New Roman"/>
      <w:sz w:val="24"/>
      <w:szCs w:val="24"/>
      <w:lang w:val="x-none" w:eastAsia="x-none"/>
    </w:rPr>
  </w:style>
  <w:style w:type="paragraph" w:customStyle="1" w:styleId="a5">
    <w:name w:val="Знак Знак Знак"/>
    <w:basedOn w:val="a"/>
    <w:uiPriority w:val="99"/>
    <w:rsid w:val="00B96340"/>
    <w:rPr>
      <w:rFonts w:ascii="Verdana" w:hAnsi="Verdana" w:cs="Verdana"/>
      <w:sz w:val="20"/>
      <w:szCs w:val="20"/>
      <w:lang w:val="en-US" w:eastAsia="en-US"/>
    </w:rPr>
  </w:style>
  <w:style w:type="paragraph" w:styleId="HTML">
    <w:name w:val="HTML Preformatted"/>
    <w:aliases w:val="Знак9,Знак"/>
    <w:basedOn w:val="a"/>
    <w:link w:val="HTML0"/>
    <w:uiPriority w:val="99"/>
    <w:rsid w:val="00B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basedOn w:val="a0"/>
    <w:link w:val="HTML"/>
    <w:uiPriority w:val="99"/>
    <w:rsid w:val="00B96340"/>
    <w:rPr>
      <w:rFonts w:ascii="Courier New" w:eastAsia="Times New Roman" w:hAnsi="Courier New" w:cs="Times New Roman"/>
      <w:color w:val="000000"/>
      <w:sz w:val="21"/>
      <w:szCs w:val="20"/>
      <w:lang w:eastAsia="ru-RU"/>
    </w:rPr>
  </w:style>
  <w:style w:type="paragraph" w:styleId="a6">
    <w:name w:val="List Paragraph"/>
    <w:aliases w:val="Details"/>
    <w:basedOn w:val="a"/>
    <w:link w:val="a7"/>
    <w:uiPriority w:val="34"/>
    <w:qFormat/>
    <w:rsid w:val="00B96340"/>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B96340"/>
    <w:rPr>
      <w:rFonts w:cs="Times New Roman"/>
    </w:rPr>
  </w:style>
  <w:style w:type="paragraph" w:customStyle="1" w:styleId="rvps2">
    <w:name w:val="rvps2"/>
    <w:basedOn w:val="a"/>
    <w:qFormat/>
    <w:rsid w:val="00B96340"/>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rsid w:val="00B96340"/>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B96340"/>
    <w:rPr>
      <w:rFonts w:ascii="Verdana" w:hAnsi="Verdana" w:cs="Verdana"/>
      <w:sz w:val="20"/>
      <w:szCs w:val="20"/>
      <w:lang w:val="en-US" w:eastAsia="en-US"/>
    </w:rPr>
  </w:style>
  <w:style w:type="paragraph" w:styleId="a8">
    <w:name w:val="Balloon Text"/>
    <w:basedOn w:val="a"/>
    <w:link w:val="a9"/>
    <w:uiPriority w:val="99"/>
    <w:semiHidden/>
    <w:rsid w:val="00B96340"/>
    <w:rPr>
      <w:rFonts w:ascii="Tahoma" w:hAnsi="Tahoma" w:cs="Times New Roman"/>
    </w:rPr>
  </w:style>
  <w:style w:type="character" w:customStyle="1" w:styleId="a9">
    <w:name w:val="Текст выноски Знак"/>
    <w:basedOn w:val="a0"/>
    <w:link w:val="a8"/>
    <w:uiPriority w:val="99"/>
    <w:semiHidden/>
    <w:rsid w:val="00B96340"/>
    <w:rPr>
      <w:rFonts w:ascii="Tahoma" w:eastAsia="Times New Roman" w:hAnsi="Tahoma" w:cs="Times New Roman"/>
      <w:sz w:val="16"/>
      <w:szCs w:val="16"/>
      <w:lang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B96340"/>
    <w:rPr>
      <w:rFonts w:ascii="Times New Roman" w:eastAsia="Times New Roman" w:hAnsi="Times New Roman" w:cs="Times New Roman"/>
      <w:sz w:val="24"/>
      <w:szCs w:val="24"/>
      <w:lang w:val="x-none" w:eastAsia="x-none"/>
    </w:rPr>
  </w:style>
  <w:style w:type="paragraph" w:customStyle="1" w:styleId="rvps4">
    <w:name w:val="rvps4"/>
    <w:basedOn w:val="a"/>
    <w:rsid w:val="00B96340"/>
    <w:pPr>
      <w:spacing w:before="100" w:beforeAutospacing="1" w:after="100" w:afterAutospacing="1"/>
    </w:pPr>
    <w:rPr>
      <w:rFonts w:ascii="Times New Roman" w:hAnsi="Times New Roman" w:cs="Times New Roman"/>
      <w:sz w:val="24"/>
      <w:szCs w:val="24"/>
      <w:lang w:val="uk-UA" w:eastAsia="uk-UA"/>
    </w:rPr>
  </w:style>
  <w:style w:type="paragraph" w:styleId="aa">
    <w:name w:val="No Spacing"/>
    <w:link w:val="ab"/>
    <w:qFormat/>
    <w:rsid w:val="00B96340"/>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rsid w:val="00B96340"/>
    <w:rPr>
      <w:rFonts w:ascii="Calibri" w:eastAsia="Times New Roman" w:hAnsi="Calibri" w:cs="Times New Roman"/>
      <w:sz w:val="20"/>
      <w:szCs w:val="20"/>
      <w:lang w:eastAsia="ru-RU"/>
    </w:rPr>
  </w:style>
  <w:style w:type="paragraph" w:customStyle="1" w:styleId="Default">
    <w:name w:val="Default"/>
    <w:uiPriority w:val="99"/>
    <w:rsid w:val="00B963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Абзац списку1"/>
    <w:basedOn w:val="a"/>
    <w:uiPriority w:val="99"/>
    <w:qFormat/>
    <w:rsid w:val="00B9634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c">
    <w:name w:val="Body Text"/>
    <w:basedOn w:val="a"/>
    <w:link w:val="14"/>
    <w:uiPriority w:val="99"/>
    <w:rsid w:val="00B96340"/>
    <w:pPr>
      <w:spacing w:after="120"/>
    </w:pPr>
    <w:rPr>
      <w:rFonts w:cs="Times New Roman"/>
      <w:lang w:val="x-none" w:eastAsia="x-none"/>
    </w:rPr>
  </w:style>
  <w:style w:type="character" w:customStyle="1" w:styleId="ad">
    <w:name w:val="Основной текст Знак"/>
    <w:basedOn w:val="a0"/>
    <w:rsid w:val="00B96340"/>
    <w:rPr>
      <w:rFonts w:ascii="Arial" w:eastAsia="Times New Roman" w:hAnsi="Arial" w:cs="Arial"/>
      <w:sz w:val="16"/>
      <w:szCs w:val="16"/>
      <w:lang w:eastAsia="ru-RU"/>
    </w:rPr>
  </w:style>
  <w:style w:type="character" w:customStyle="1" w:styleId="14">
    <w:name w:val="Основной текст Знак1"/>
    <w:link w:val="ac"/>
    <w:uiPriority w:val="99"/>
    <w:rsid w:val="00B96340"/>
    <w:rPr>
      <w:rFonts w:ascii="Arial" w:eastAsia="Times New Roman" w:hAnsi="Arial" w:cs="Times New Roman"/>
      <w:sz w:val="16"/>
      <w:szCs w:val="16"/>
      <w:lang w:val="x-none" w:eastAsia="x-none"/>
    </w:rPr>
  </w:style>
  <w:style w:type="character" w:customStyle="1" w:styleId="xfm50361626">
    <w:name w:val="xfm_50361626"/>
    <w:rsid w:val="00B96340"/>
  </w:style>
  <w:style w:type="character" w:styleId="ae">
    <w:name w:val="Strong"/>
    <w:uiPriority w:val="99"/>
    <w:qFormat/>
    <w:rsid w:val="00B96340"/>
    <w:rPr>
      <w:rFonts w:cs="Times New Roman"/>
      <w:b/>
      <w:bCs/>
    </w:rPr>
  </w:style>
  <w:style w:type="paragraph" w:customStyle="1" w:styleId="15">
    <w:name w:val="Звичайний1"/>
    <w:uiPriority w:val="99"/>
    <w:rsid w:val="00B96340"/>
    <w:pPr>
      <w:spacing w:after="0" w:line="276" w:lineRule="auto"/>
    </w:pPr>
    <w:rPr>
      <w:rFonts w:ascii="Arial" w:eastAsia="Calibri" w:hAnsi="Arial" w:cs="Arial"/>
      <w:lang w:eastAsia="ru-RU"/>
    </w:rPr>
  </w:style>
  <w:style w:type="character" w:customStyle="1" w:styleId="a7">
    <w:name w:val="Абзац списка Знак"/>
    <w:aliases w:val="Details Знак"/>
    <w:link w:val="a6"/>
    <w:uiPriority w:val="34"/>
    <w:locked/>
    <w:rsid w:val="00B96340"/>
    <w:rPr>
      <w:rFonts w:ascii="Times New Roman CYR" w:eastAsia="Times New Roman" w:hAnsi="Times New Roman CYR" w:cs="Times New Roman"/>
      <w:sz w:val="24"/>
      <w:szCs w:val="24"/>
      <w:lang w:eastAsia="ru-RU"/>
    </w:rPr>
  </w:style>
  <w:style w:type="paragraph" w:customStyle="1" w:styleId="16">
    <w:name w:val="Обычный1"/>
    <w:rsid w:val="00B96340"/>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Абзац списка1"/>
    <w:basedOn w:val="a"/>
    <w:link w:val="ListParagraphChar"/>
    <w:rsid w:val="00B96340"/>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7"/>
    <w:locked/>
    <w:rsid w:val="00B96340"/>
    <w:rPr>
      <w:rFonts w:ascii="Times New Roman" w:eastAsia="Times New Roman" w:hAnsi="Times New Roman" w:cs="Times New Roman"/>
      <w:lang w:val="x-none"/>
    </w:rPr>
  </w:style>
  <w:style w:type="paragraph" w:styleId="af">
    <w:name w:val="header"/>
    <w:basedOn w:val="a"/>
    <w:link w:val="af0"/>
    <w:uiPriority w:val="99"/>
    <w:unhideWhenUsed/>
    <w:rsid w:val="00B96340"/>
    <w:pPr>
      <w:tabs>
        <w:tab w:val="center" w:pos="4819"/>
        <w:tab w:val="right" w:pos="9639"/>
      </w:tabs>
    </w:pPr>
    <w:rPr>
      <w:rFonts w:cs="Times New Roman"/>
    </w:rPr>
  </w:style>
  <w:style w:type="character" w:customStyle="1" w:styleId="af0">
    <w:name w:val="Верхний колонтитул Знак"/>
    <w:basedOn w:val="a0"/>
    <w:link w:val="af"/>
    <w:uiPriority w:val="99"/>
    <w:rsid w:val="00B96340"/>
    <w:rPr>
      <w:rFonts w:ascii="Arial" w:eastAsia="Times New Roman" w:hAnsi="Arial" w:cs="Times New Roman"/>
      <w:sz w:val="16"/>
      <w:szCs w:val="16"/>
      <w:lang w:eastAsia="ru-RU"/>
    </w:rPr>
  </w:style>
  <w:style w:type="paragraph" w:styleId="af1">
    <w:name w:val="footer"/>
    <w:basedOn w:val="a"/>
    <w:link w:val="af2"/>
    <w:uiPriority w:val="99"/>
    <w:unhideWhenUsed/>
    <w:rsid w:val="00B96340"/>
    <w:pPr>
      <w:tabs>
        <w:tab w:val="center" w:pos="4819"/>
        <w:tab w:val="right" w:pos="9639"/>
      </w:tabs>
    </w:pPr>
    <w:rPr>
      <w:rFonts w:cs="Times New Roman"/>
    </w:rPr>
  </w:style>
  <w:style w:type="character" w:customStyle="1" w:styleId="af2">
    <w:name w:val="Нижний колонтитул Знак"/>
    <w:basedOn w:val="a0"/>
    <w:link w:val="af1"/>
    <w:uiPriority w:val="99"/>
    <w:rsid w:val="00B96340"/>
    <w:rPr>
      <w:rFonts w:ascii="Arial" w:eastAsia="Times New Roman" w:hAnsi="Arial" w:cs="Times New Roman"/>
      <w:sz w:val="16"/>
      <w:szCs w:val="16"/>
      <w:lang w:eastAsia="ru-RU"/>
    </w:rPr>
  </w:style>
  <w:style w:type="table" w:styleId="af3">
    <w:name w:val="Table Grid"/>
    <w:basedOn w:val="a1"/>
    <w:uiPriority w:val="59"/>
    <w:rsid w:val="00B9634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 Полужирный"/>
    <w:rsid w:val="00B9634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B96340"/>
    <w:rPr>
      <w:rFonts w:ascii="Times New Roman" w:hAnsi="Times New Roman" w:cs="Times New Roman"/>
      <w:b/>
      <w:bCs/>
      <w:i/>
      <w:iCs/>
      <w:spacing w:val="1"/>
      <w:shd w:val="clear" w:color="auto" w:fill="FFFFFF"/>
    </w:rPr>
  </w:style>
  <w:style w:type="character" w:customStyle="1" w:styleId="18">
    <w:name w:val="Незакрита згадка1"/>
    <w:uiPriority w:val="99"/>
    <w:semiHidden/>
    <w:unhideWhenUsed/>
    <w:rsid w:val="00B96340"/>
    <w:rPr>
      <w:color w:val="605E5C"/>
      <w:shd w:val="clear" w:color="auto" w:fill="E1DFDD"/>
    </w:rPr>
  </w:style>
  <w:style w:type="paragraph" w:customStyle="1" w:styleId="31">
    <w:name w:val="Основний текст 31"/>
    <w:basedOn w:val="a"/>
    <w:uiPriority w:val="99"/>
    <w:rsid w:val="00B96340"/>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B96340"/>
    <w:rPr>
      <w:b/>
      <w:spacing w:val="9"/>
      <w:shd w:val="clear" w:color="auto" w:fill="FFFFFF"/>
    </w:rPr>
  </w:style>
  <w:style w:type="paragraph" w:customStyle="1" w:styleId="21">
    <w:name w:val="Основной текст (2)"/>
    <w:basedOn w:val="a"/>
    <w:link w:val="20"/>
    <w:rsid w:val="00B96340"/>
    <w:pPr>
      <w:widowControl w:val="0"/>
      <w:shd w:val="clear" w:color="auto" w:fill="FFFFFF"/>
      <w:spacing w:after="240" w:line="278" w:lineRule="exact"/>
      <w:jc w:val="center"/>
    </w:pPr>
    <w:rPr>
      <w:rFonts w:asciiTheme="minorHAnsi" w:eastAsiaTheme="minorHAnsi" w:hAnsiTheme="minorHAnsi" w:cstheme="minorBidi"/>
      <w:b/>
      <w:spacing w:val="9"/>
      <w:sz w:val="22"/>
      <w:szCs w:val="22"/>
      <w:lang w:eastAsia="en-US"/>
    </w:rPr>
  </w:style>
  <w:style w:type="character" w:customStyle="1" w:styleId="af5">
    <w:name w:val="Основной текст_"/>
    <w:link w:val="22"/>
    <w:uiPriority w:val="99"/>
    <w:locked/>
    <w:rsid w:val="00B96340"/>
    <w:rPr>
      <w:spacing w:val="10"/>
      <w:sz w:val="17"/>
      <w:shd w:val="clear" w:color="auto" w:fill="FFFFFF"/>
    </w:rPr>
  </w:style>
  <w:style w:type="paragraph" w:customStyle="1" w:styleId="22">
    <w:name w:val="Основной текст2"/>
    <w:basedOn w:val="a"/>
    <w:link w:val="af5"/>
    <w:uiPriority w:val="99"/>
    <w:rsid w:val="00B96340"/>
    <w:pPr>
      <w:widowControl w:val="0"/>
      <w:shd w:val="clear" w:color="auto" w:fill="FFFFFF"/>
      <w:spacing w:before="300" w:line="250" w:lineRule="exact"/>
      <w:jc w:val="both"/>
    </w:pPr>
    <w:rPr>
      <w:rFonts w:asciiTheme="minorHAnsi" w:eastAsiaTheme="minorHAnsi" w:hAnsiTheme="minorHAnsi" w:cstheme="minorBidi"/>
      <w:spacing w:val="10"/>
      <w:sz w:val="17"/>
      <w:szCs w:val="22"/>
      <w:lang w:eastAsia="en-US"/>
    </w:rPr>
  </w:style>
  <w:style w:type="character" w:customStyle="1" w:styleId="30pt">
    <w:name w:val="Основной текст (3) + Интервал 0 pt"/>
    <w:uiPriority w:val="99"/>
    <w:rsid w:val="00B96340"/>
    <w:rPr>
      <w:rFonts w:ascii="Times New Roman" w:hAnsi="Times New Roman"/>
      <w:color w:val="000000"/>
      <w:spacing w:val="9"/>
      <w:w w:val="100"/>
      <w:position w:val="0"/>
      <w:sz w:val="20"/>
      <w:u w:val="none"/>
      <w:shd w:val="clear" w:color="auto" w:fill="FFFFFF"/>
      <w:lang w:val="uk-UA" w:eastAsia="uk-UA"/>
    </w:rPr>
  </w:style>
  <w:style w:type="character" w:customStyle="1" w:styleId="19">
    <w:name w:val="Основной текст1"/>
    <w:uiPriority w:val="99"/>
    <w:rsid w:val="00B96340"/>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B96340"/>
    <w:rPr>
      <w:rFonts w:cs="Times New Roman"/>
    </w:rPr>
  </w:style>
  <w:style w:type="paragraph" w:customStyle="1" w:styleId="LO-normal">
    <w:name w:val="LO-normal"/>
    <w:qFormat/>
    <w:rsid w:val="00B96340"/>
    <w:pPr>
      <w:spacing w:after="0" w:line="240" w:lineRule="auto"/>
    </w:pPr>
    <w:rPr>
      <w:rFonts w:ascii="Calibri" w:eastAsia="Calibri" w:hAnsi="Calibri" w:cs="Calibri"/>
      <w:sz w:val="20"/>
      <w:szCs w:val="20"/>
      <w:lang w:val="uk-UA" w:eastAsia="zh-CN" w:bidi="hi-IN"/>
    </w:rPr>
  </w:style>
  <w:style w:type="paragraph" w:styleId="23">
    <w:name w:val="Body Text Indent 2"/>
    <w:basedOn w:val="a"/>
    <w:link w:val="24"/>
    <w:uiPriority w:val="99"/>
    <w:semiHidden/>
    <w:unhideWhenUsed/>
    <w:rsid w:val="00B96340"/>
    <w:pPr>
      <w:spacing w:after="120" w:line="480" w:lineRule="auto"/>
      <w:ind w:left="283"/>
    </w:pPr>
    <w:rPr>
      <w:rFonts w:cs="Times New Roman"/>
    </w:rPr>
  </w:style>
  <w:style w:type="character" w:customStyle="1" w:styleId="24">
    <w:name w:val="Основной текст с отступом 2 Знак"/>
    <w:basedOn w:val="a0"/>
    <w:link w:val="23"/>
    <w:uiPriority w:val="99"/>
    <w:semiHidden/>
    <w:rsid w:val="00B96340"/>
    <w:rPr>
      <w:rFonts w:ascii="Arial" w:eastAsia="Times New Roman" w:hAnsi="Arial" w:cs="Times New Roman"/>
      <w:sz w:val="16"/>
      <w:szCs w:val="16"/>
      <w:lang w:eastAsia="ru-RU"/>
    </w:rPr>
  </w:style>
  <w:style w:type="character" w:customStyle="1" w:styleId="rvts46">
    <w:name w:val="rvts46"/>
    <w:basedOn w:val="a0"/>
    <w:rsid w:val="00B96340"/>
  </w:style>
  <w:style w:type="character" w:customStyle="1" w:styleId="32">
    <w:name w:val="Основной текст (3)_"/>
    <w:link w:val="33"/>
    <w:rsid w:val="00B96340"/>
    <w:rPr>
      <w:b/>
      <w:bCs/>
      <w:i/>
      <w:iCs/>
      <w:spacing w:val="1"/>
      <w:shd w:val="clear" w:color="auto" w:fill="FFFFFF"/>
    </w:rPr>
  </w:style>
  <w:style w:type="character" w:customStyle="1" w:styleId="34">
    <w:name w:val="Основной текст (3) + Не полужирный"/>
    <w:aliases w:val="Не курсив"/>
    <w:rsid w:val="00B96340"/>
  </w:style>
  <w:style w:type="paragraph" w:customStyle="1" w:styleId="33">
    <w:name w:val="Основной текст (3)"/>
    <w:basedOn w:val="a"/>
    <w:link w:val="32"/>
    <w:rsid w:val="00B96340"/>
    <w:pPr>
      <w:shd w:val="clear" w:color="auto" w:fill="FFFFFF"/>
      <w:spacing w:before="240" w:line="274" w:lineRule="exact"/>
      <w:ind w:hanging="540"/>
    </w:pPr>
    <w:rPr>
      <w:rFonts w:asciiTheme="minorHAnsi" w:eastAsiaTheme="minorHAnsi" w:hAnsiTheme="minorHAnsi" w:cstheme="minorBidi"/>
      <w:b/>
      <w:bCs/>
      <w:i/>
      <w:iCs/>
      <w:spacing w:val="1"/>
      <w:sz w:val="22"/>
      <w:szCs w:val="22"/>
      <w:lang w:eastAsia="en-US"/>
    </w:rPr>
  </w:style>
  <w:style w:type="character" w:customStyle="1" w:styleId="41">
    <w:name w:val="Основной текст (4)_"/>
    <w:link w:val="42"/>
    <w:rsid w:val="00B96340"/>
    <w:rPr>
      <w:i/>
      <w:iCs/>
      <w:shd w:val="clear" w:color="auto" w:fill="FFFFFF"/>
    </w:rPr>
  </w:style>
  <w:style w:type="paragraph" w:customStyle="1" w:styleId="42">
    <w:name w:val="Основной текст (4)"/>
    <w:basedOn w:val="a"/>
    <w:link w:val="41"/>
    <w:rsid w:val="00B96340"/>
    <w:pPr>
      <w:shd w:val="clear" w:color="auto" w:fill="FFFFFF"/>
      <w:spacing w:line="274" w:lineRule="exact"/>
      <w:ind w:hanging="540"/>
    </w:pPr>
    <w:rPr>
      <w:rFonts w:asciiTheme="minorHAnsi" w:eastAsiaTheme="minorHAnsi" w:hAnsiTheme="minorHAnsi" w:cstheme="minorBidi"/>
      <w:i/>
      <w:iCs/>
      <w:sz w:val="22"/>
      <w:szCs w:val="22"/>
      <w:lang w:eastAsia="en-US"/>
    </w:rPr>
  </w:style>
  <w:style w:type="paragraph" w:customStyle="1" w:styleId="TableParagraph">
    <w:name w:val="Table Paragraph"/>
    <w:basedOn w:val="a"/>
    <w:uiPriority w:val="1"/>
    <w:qFormat/>
    <w:rsid w:val="00B96340"/>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B96340"/>
    <w:rPr>
      <w:rFonts w:cs="Times New Roman"/>
    </w:rPr>
  </w:style>
  <w:style w:type="paragraph" w:customStyle="1" w:styleId="af6">
    <w:name w:val="Час та місце"/>
    <w:basedOn w:val="a"/>
    <w:rsid w:val="00B96340"/>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B96340"/>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B96340"/>
    <w:rPr>
      <w:rFonts w:cs="Times New Roman"/>
    </w:rPr>
  </w:style>
  <w:style w:type="character" w:customStyle="1" w:styleId="135pt">
    <w:name w:val="Основной текст + 13;5 pt;Полужирный"/>
    <w:rsid w:val="00B96340"/>
    <w:rPr>
      <w:rFonts w:ascii="Batang" w:eastAsia="Batang" w:hAnsi="Batang" w:cs="Batang"/>
      <w:b/>
      <w:bCs/>
      <w:i w:val="0"/>
      <w:iCs w:val="0"/>
      <w:caps w:val="0"/>
      <w:smallCaps w:val="0"/>
      <w:strike w:val="0"/>
      <w:d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paran263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urakrichi@gmail.com"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3.rada.gov.ua/laws/show/436-15/paran263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sanctions.nazk.gov.ua/sanction-perso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8820</Words>
  <Characters>50279</Characters>
  <Application>Microsoft Office Word</Application>
  <DocSecurity>0</DocSecurity>
  <Lines>418</Lines>
  <Paragraphs>117</Paragraphs>
  <ScaleCrop>false</ScaleCrop>
  <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38</cp:revision>
  <dcterms:created xsi:type="dcterms:W3CDTF">2022-12-08T10:11:00Z</dcterms:created>
  <dcterms:modified xsi:type="dcterms:W3CDTF">2022-12-12T06:58:00Z</dcterms:modified>
</cp:coreProperties>
</file>