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1482" w14:textId="77777777" w:rsidR="009C5E4B" w:rsidRPr="00FC3675" w:rsidRDefault="009C5E4B" w:rsidP="009A60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6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№</w:t>
      </w:r>
      <w:r w:rsidR="0020791D" w:rsidRPr="00FC36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</w:p>
    <w:p w14:paraId="3D9ABA1C" w14:textId="77777777" w:rsidR="005956AC" w:rsidRPr="00FC3675" w:rsidRDefault="005956AC" w:rsidP="00536E34">
      <w:pPr>
        <w:pStyle w:val="30"/>
        <w:shd w:val="clear" w:color="auto" w:fill="auto"/>
        <w:spacing w:after="0" w:line="220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159944"/>
    </w:p>
    <w:p w14:paraId="16C8B145" w14:textId="77777777" w:rsidR="00536E34" w:rsidRPr="00FC3675" w:rsidRDefault="00536E34" w:rsidP="00536E34">
      <w:pPr>
        <w:pStyle w:val="30"/>
        <w:shd w:val="clear" w:color="auto" w:fill="auto"/>
        <w:spacing w:after="0" w:line="220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sz w:val="24"/>
          <w:szCs w:val="24"/>
        </w:rPr>
        <w:t>ТЕХНІЧНА СПЕЦИФІКАЦІЯ</w:t>
      </w:r>
      <w:bookmarkEnd w:id="0"/>
    </w:p>
    <w:p w14:paraId="2C456914" w14:textId="77777777" w:rsidR="00536E34" w:rsidRPr="00FC3675" w:rsidRDefault="00536E34" w:rsidP="00536E34">
      <w:pPr>
        <w:spacing w:after="0" w:line="22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5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14:paraId="7DDCE2E7" w14:textId="2552309E" w:rsidR="00536E34" w:rsidRPr="00FC3675" w:rsidRDefault="00FC3675" w:rsidP="00536E34">
      <w:pPr>
        <w:spacing w:after="0" w:line="22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«Код ДК 016:2015-85110000-3 Послуги лікувальних закладів та супутні послуги» (Патоморфологічні дослідження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категорії складності, Патоморфологічні дослідження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категорії складності, Патоморфологічні дослідження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категорії складності, Патоморфологічні дослідження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категорії складності, Патоморфологічні дослідження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категорії складності)»</w:t>
      </w:r>
    </w:p>
    <w:p w14:paraId="1DF9B26E" w14:textId="77777777" w:rsidR="00536E34" w:rsidRPr="00FC3675" w:rsidRDefault="00536E34" w:rsidP="00536E34">
      <w:pPr>
        <w:spacing w:after="0" w:line="22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ED8D7" w14:textId="77777777" w:rsidR="00536E34" w:rsidRPr="00FC3675" w:rsidRDefault="00536E34" w:rsidP="00536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67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Hlk112158964"/>
      <w:r w:rsidRPr="00FC36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FC3675">
        <w:rPr>
          <w:rFonts w:ascii="Times New Roman" w:hAnsi="Times New Roman" w:cs="Times New Roman"/>
          <w:b/>
        </w:rPr>
        <w:t xml:space="preserve">Послуги </w:t>
      </w:r>
      <w:r w:rsidR="003122A2" w:rsidRPr="00FC3675">
        <w:rPr>
          <w:rFonts w:ascii="Times New Roman" w:hAnsi="Times New Roman" w:cs="Times New Roman"/>
          <w:b/>
        </w:rPr>
        <w:t xml:space="preserve">з патоморфологічних досліджень </w:t>
      </w:r>
    </w:p>
    <w:p w14:paraId="79117064" w14:textId="77777777" w:rsidR="00536E34" w:rsidRPr="00FC3675" w:rsidRDefault="00536E34" w:rsidP="00536E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2835"/>
        <w:gridCol w:w="1701"/>
      </w:tblGrid>
      <w:tr w:rsidR="00536E34" w:rsidRPr="00FC3675" w14:paraId="1B779327" w14:textId="77777777" w:rsidTr="00E038EA">
        <w:trPr>
          <w:trHeight w:val="7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A6B0" w14:textId="77777777" w:rsidR="00536E34" w:rsidRPr="00FC3675" w:rsidRDefault="00536E34" w:rsidP="00E03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793E" w14:textId="77777777" w:rsidR="00536E34" w:rsidRPr="00FC3675" w:rsidRDefault="00536E34" w:rsidP="00E038EA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080F" w14:textId="77777777" w:rsidR="00536E34" w:rsidRPr="00FC3675" w:rsidRDefault="00536E34" w:rsidP="00E038E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bookmarkStart w:id="2" w:name="_GoBack"/>
            <w:bookmarkEnd w:id="2"/>
            <w:r w:rsidRPr="00FC3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диниця вимірювання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D456" w14:textId="77777777" w:rsidR="00536E34" w:rsidRPr="00FC3675" w:rsidRDefault="00536E34" w:rsidP="00E038EA">
            <w:pPr>
              <w:widowControl w:val="0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536E34" w:rsidRPr="00FC3675" w14:paraId="716CEBCC" w14:textId="77777777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0394" w14:textId="77777777" w:rsidR="00536E34" w:rsidRPr="00FC3675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1863" w14:textId="77777777" w:rsidR="00536E34" w:rsidRPr="00FC3675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Патоморфологічні дослідження</w:t>
            </w:r>
            <w:r w:rsidR="00536E34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22A2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536E34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EF5CB7" w14:textId="77777777" w:rsidR="00536E34" w:rsidRPr="00FC3675" w:rsidRDefault="00536E34" w:rsidP="00E038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AEA7" w14:textId="6969F5F8" w:rsidR="00536E34" w:rsidRPr="00FC3675" w:rsidRDefault="00FC3675" w:rsidP="00E038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</w:tr>
      <w:tr w:rsidR="00536E34" w:rsidRPr="00FC3675" w14:paraId="7CA33306" w14:textId="77777777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D49D" w14:textId="77777777" w:rsidR="00536E34" w:rsidRPr="00FC3675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8458" w14:textId="77777777" w:rsidR="00536E34" w:rsidRPr="00FC3675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Патоморфологічні дослідження </w:t>
            </w:r>
            <w:r w:rsidR="003122A2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536E34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9500CF" w14:textId="77777777" w:rsidR="00536E34" w:rsidRPr="00FC3675" w:rsidRDefault="00536E34" w:rsidP="00E038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BAB3" w14:textId="79EC129B" w:rsidR="00536E34" w:rsidRPr="00FC3675" w:rsidRDefault="00FC3675" w:rsidP="00E038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</w:tr>
      <w:tr w:rsidR="00536E34" w:rsidRPr="00FC3675" w14:paraId="0C6EE564" w14:textId="77777777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70C2" w14:textId="77777777" w:rsidR="00536E34" w:rsidRPr="00FC3675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7474" w14:textId="77777777" w:rsidR="00536E34" w:rsidRPr="00FC3675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Патоморфологічні дослідження </w:t>
            </w:r>
            <w:r w:rsidR="003122A2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536E34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5B65E5" w14:textId="77777777" w:rsidR="00536E34" w:rsidRPr="00FC3675" w:rsidRDefault="00536E34" w:rsidP="00E038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07A4" w14:textId="2DBE890F" w:rsidR="00536E34" w:rsidRPr="00FC3675" w:rsidRDefault="00FC3675" w:rsidP="00E038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FC3675" w:rsidRPr="00FC3675" w14:paraId="4A0919A8" w14:textId="77777777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02E2" w14:textId="5A2A26CF" w:rsidR="00FC3675" w:rsidRPr="00FC3675" w:rsidRDefault="00FC3675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07097" w14:textId="4E1D862A" w:rsidR="00FC3675" w:rsidRPr="00FC3675" w:rsidRDefault="00FC3675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Патоморфологічні дослідження </w:t>
            </w: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C3E8D" w14:textId="5053B0D7" w:rsidR="00FC3675" w:rsidRPr="00FC3675" w:rsidRDefault="00FC3675" w:rsidP="00E038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7E11" w14:textId="470B4D16" w:rsidR="00FC3675" w:rsidRPr="00FC3675" w:rsidRDefault="00FC3675" w:rsidP="00E038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E4D96" w:rsidRPr="00FC3675" w14:paraId="638D5008" w14:textId="77777777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9377" w14:textId="49069CA1" w:rsidR="00FE4D96" w:rsidRPr="00FC3675" w:rsidRDefault="00FC3675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D96" w:rsidRPr="00F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00B6" w14:textId="77777777" w:rsidR="00FE4D96" w:rsidRPr="00FC3675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Патоморфологічні дослідження </w:t>
            </w:r>
            <w:r w:rsidR="003122A2"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C3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764713" w14:textId="77777777" w:rsidR="00FE4D96" w:rsidRPr="00FC3675" w:rsidRDefault="003122A2" w:rsidP="00E038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483E" w14:textId="7D1587C4" w:rsidR="00FE4D96" w:rsidRPr="00FC3675" w:rsidRDefault="00FC3675" w:rsidP="00E038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7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3F44371F" w14:textId="77777777" w:rsidR="00536E34" w:rsidRPr="00FC3675" w:rsidRDefault="00536E34" w:rsidP="00536E34">
      <w:pPr>
        <w:pStyle w:val="21"/>
        <w:shd w:val="clear" w:color="auto" w:fill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7036F89" w14:textId="77777777" w:rsidR="00536E34" w:rsidRPr="00FC3675" w:rsidRDefault="00536E34" w:rsidP="00536E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5">
        <w:rPr>
          <w:rFonts w:ascii="Times New Roman" w:hAnsi="Times New Roman" w:cs="Times New Roman"/>
          <w:b/>
          <w:sz w:val="24"/>
          <w:szCs w:val="24"/>
        </w:rPr>
        <w:t>Загальні вимоги:</w:t>
      </w:r>
    </w:p>
    <w:p w14:paraId="19DABB5B" w14:textId="77777777" w:rsidR="00536E34" w:rsidRPr="00FC3675" w:rsidRDefault="00536E34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1.Виконавець повинен мати ліцензію на впровадження господарської діяльності з медичної практики (</w:t>
      </w:r>
      <w:r w:rsidRPr="00FC3675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надати копію ліцензії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).</w:t>
      </w:r>
    </w:p>
    <w:p w14:paraId="77524AB4" w14:textId="77777777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.Реактиви, реагенти та хімреактиви, які застосовуються при проведенні досліджень та підлягають державній реєстрації в Україні, повинні мати свідоцтво про державну реєстрацію, що надає право для їх реалізації та використання в Україні  </w:t>
      </w:r>
      <w:r w:rsidR="00536E34" w:rsidRPr="00FC3675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(надати довідку у довільній формі).</w:t>
      </w:r>
    </w:p>
    <w:p w14:paraId="2B08C185" w14:textId="1FED0253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150367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Обов’язковою умовою до Виконавця послуг є: безпосереднє розташування пункту приймання аналізів </w:t>
      </w:r>
      <w:r w:rsidR="00DA51B7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в межах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території </w:t>
      </w:r>
      <w:r w:rsidR="00DA51B7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Тернопільської області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; забезпечення здачі біологічного матеріалу в пункті прийому аналізів в робочі дні з 9:00 год до 12:00 год.</w:t>
      </w:r>
    </w:p>
    <w:p w14:paraId="09F4D4F9" w14:textId="77777777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.Термін виконання гістологічних досліджень</w:t>
      </w:r>
      <w:r w:rsidR="00536E34" w:rsidRPr="00FC3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C31" w:rsidRPr="00FC3675">
        <w:rPr>
          <w:rFonts w:ascii="Times New Roman" w:hAnsi="Times New Roman" w:cs="Times New Roman"/>
          <w:sz w:val="24"/>
          <w:szCs w:val="24"/>
          <w:lang w:eastAsia="ru-RU"/>
        </w:rPr>
        <w:t>до семи</w:t>
      </w:r>
      <w:r w:rsidR="00536E34" w:rsidRPr="00FC3675">
        <w:rPr>
          <w:rFonts w:ascii="Times New Roman" w:hAnsi="Times New Roman" w:cs="Times New Roman"/>
          <w:sz w:val="24"/>
          <w:szCs w:val="24"/>
          <w:lang w:eastAsia="ru-RU"/>
        </w:rPr>
        <w:t xml:space="preserve"> робочих днів  ( в окремих випадках можливий більший термін дослідження - в залежності від складності досліджень та 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необхідності проведення додаткових методів дослідження </w:t>
      </w:r>
      <w:r w:rsidR="00536E34" w:rsidRPr="00FC3675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(надати гарантійний лист).</w:t>
      </w:r>
    </w:p>
    <w:p w14:paraId="109B1D24" w14:textId="77777777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536E34" w:rsidRPr="00FC3675">
        <w:rPr>
          <w:rFonts w:ascii="Times New Roman" w:hAnsi="Times New Roman" w:cs="Times New Roman"/>
          <w:sz w:val="24"/>
          <w:szCs w:val="24"/>
        </w:rPr>
        <w:t xml:space="preserve">Якість послуги повинна відповідати чинним на території України ДСТУ або ТУ. Медико - технічні характеристики предмету закупівлі повинні відповідати вимогам чинного законодавства із захисту довкілля. </w:t>
      </w:r>
      <w:r w:rsidR="00536E34" w:rsidRPr="00FC3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(надати довідку в довільній формі).</w:t>
      </w:r>
    </w:p>
    <w:p w14:paraId="29B9A8E6" w14:textId="77777777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.Результати досліджень виконавець повинен надавати в паперовому вигляді на бланках відповідної форми, які затверджені чинним законодавством України. </w:t>
      </w:r>
    </w:p>
    <w:p w14:paraId="52914995" w14:textId="77777777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.Відбір біо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логічного 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матеріалу проводиться власними силами Замовника та на території Замовника.</w:t>
      </w:r>
    </w:p>
    <w:p w14:paraId="2AC0C4A7" w14:textId="77777777" w:rsidR="00536E34" w:rsidRPr="00FC3675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10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.Транспортування біо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логічного 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матеріалу від пункту забору до місця проведення досліджень здійснюється Замовником самостійно. Всі витрати на транспортування від місця забору  біо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логічного </w:t>
      </w:r>
      <w:r w:rsidR="00536E34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матеріалу до місця проведення досліджень Замовник бере на себе.</w:t>
      </w:r>
    </w:p>
    <w:p w14:paraId="4045073F" w14:textId="77777777" w:rsidR="00536E34" w:rsidRPr="00FC3675" w:rsidRDefault="00536E34" w:rsidP="00536E34">
      <w:pPr>
        <w:tabs>
          <w:tab w:val="left" w:pos="1276"/>
        </w:tabs>
        <w:spacing w:after="0" w:line="240" w:lineRule="auto"/>
        <w:ind w:left="426" w:hanging="644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 xml:space="preserve">          1</w:t>
      </w:r>
      <w:r w:rsidR="00687E1E" w:rsidRPr="00FC3675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>1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>.Виконавець несе відповідальність за достовірність проведених досліджень у разі, якщо   результати виявляться недостовірними, Виконавець зобов’язаний провести повторне дослідження за свій рахунок.</w:t>
      </w:r>
      <w:bookmarkStart w:id="3" w:name="_Hlk112161226"/>
    </w:p>
    <w:p w14:paraId="3333C7CA" w14:textId="77777777" w:rsidR="00536E34" w:rsidRPr="00FC3675" w:rsidRDefault="00536E34" w:rsidP="00536E34">
      <w:pPr>
        <w:tabs>
          <w:tab w:val="left" w:pos="1276"/>
        </w:tabs>
        <w:spacing w:after="0" w:line="240" w:lineRule="auto"/>
        <w:ind w:left="426" w:hanging="644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         1</w:t>
      </w:r>
      <w:r w:rsidR="00687E1E"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.Термін надання послуг: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до 31.12.2023 року</w:t>
      </w:r>
      <w:r w:rsidRPr="00FC36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а </w:t>
      </w:r>
      <w:r w:rsidRPr="00FC36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в частині взаєморозрахунків до повного виконання сторонами своїх зобов’язань.</w:t>
      </w:r>
    </w:p>
    <w:p w14:paraId="64846A4B" w14:textId="77777777" w:rsidR="00536E34" w:rsidRPr="00FC3675" w:rsidRDefault="00536E34" w:rsidP="00536E34">
      <w:p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     </w:t>
      </w:r>
      <w:r w:rsidRPr="00FC3675">
        <w:rPr>
          <w:rFonts w:ascii="Times New Roman" w:hAnsi="Times New Roman" w:cs="Times New Roman"/>
          <w:bCs/>
          <w:sz w:val="24"/>
          <w:szCs w:val="24"/>
          <w:lang w:val="ru-RU" w:eastAsia="ru-RU"/>
        </w:rPr>
        <w:t>13.</w:t>
      </w:r>
      <w:r w:rsidRPr="00FC367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C3675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Умови оплати</w:t>
      </w:r>
      <w:r w:rsidRPr="00FC3675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Pr="00FC36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Розрахунки за послуги  здійснюються на  підставі акту приймання-передачі. Оплата проводиться шляхом перерахування Замовником коштів на розрахунковий рахунок Постачальника 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протягом </w:t>
      </w:r>
      <w:r w:rsidR="003E0808" w:rsidRPr="00FC36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14</w:t>
      </w:r>
      <w:r w:rsidRPr="00FC36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-ти календарних днів</w:t>
      </w:r>
      <w:r w:rsidRPr="00FC3675">
        <w:rPr>
          <w:rFonts w:ascii="Times New Roman" w:hAnsi="Times New Roman" w:cs="Times New Roman"/>
          <w:sz w:val="24"/>
          <w:szCs w:val="24"/>
          <w:lang w:val="ru-RU" w:eastAsia="ru-RU"/>
        </w:rPr>
        <w:t>, після пред`явлення Постачальником акту приймання – передачі та підписання Сторонами акту виконаних робіт.</w:t>
      </w:r>
      <w:bookmarkEnd w:id="3"/>
    </w:p>
    <w:p w14:paraId="46EEBE40" w14:textId="77777777" w:rsidR="00536E34" w:rsidRPr="00FC3675" w:rsidRDefault="00536E34" w:rsidP="00536E34">
      <w:p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3675">
        <w:rPr>
          <w:rFonts w:ascii="Times New Roman" w:hAnsi="Times New Roman" w:cs="Times New Roman"/>
          <w:sz w:val="24"/>
          <w:szCs w:val="24"/>
        </w:rPr>
        <w:t xml:space="preserve">            Податки та витрати на медичні та інші матеріали, зберігання повинні бути включені в ціну пропозиції. До вартості послуг обов’язково включаються усі додаткові витрати, які пов’язані з наданням послуг Замовнику.</w:t>
      </w:r>
    </w:p>
    <w:p w14:paraId="50057285" w14:textId="77777777" w:rsidR="00536E34" w:rsidRPr="00FC3675" w:rsidRDefault="00536E34" w:rsidP="00536E34">
      <w:pPr>
        <w:pStyle w:val="a3"/>
        <w:tabs>
          <w:tab w:val="left" w:pos="1276"/>
        </w:tabs>
        <w:spacing w:after="0" w:line="240" w:lineRule="auto"/>
        <w:ind w:left="0" w:firstLine="38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14:paraId="7C0726EA" w14:textId="77777777" w:rsidR="00536E34" w:rsidRPr="00FC3675" w:rsidRDefault="00536E34" w:rsidP="00536E3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C3675">
        <w:rPr>
          <w:rFonts w:ascii="Times New Roman" w:hAnsi="Times New Roman" w:cs="Times New Roman"/>
          <w:i/>
          <w:iCs/>
          <w:color w:val="000000"/>
          <w:sz w:val="21"/>
          <w:szCs w:val="21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  <w:r w:rsidRPr="00FC3675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96CCD9A" w14:textId="77777777" w:rsidR="00536E34" w:rsidRPr="00FC3675" w:rsidRDefault="00536E34" w:rsidP="00536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186AAF" w14:textId="77777777" w:rsidR="00536E34" w:rsidRPr="00FC3675" w:rsidRDefault="00536E34" w:rsidP="00851B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14:paraId="29C177F8" w14:textId="77777777" w:rsidR="00536E34" w:rsidRPr="00FC3675" w:rsidRDefault="00536E34" w:rsidP="00536E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C36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7E242800" w14:textId="77777777" w:rsidR="00536E34" w:rsidRPr="00FC3675" w:rsidRDefault="00536E34" w:rsidP="002F29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36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4C1F9012" w14:textId="77777777" w:rsidR="00536E34" w:rsidRPr="00FC3675" w:rsidRDefault="00536E34" w:rsidP="00536E34">
      <w:pPr>
        <w:pStyle w:val="a3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14:paraId="71E6D6FB" w14:textId="77777777" w:rsidR="00536E34" w:rsidRPr="00FC3675" w:rsidRDefault="00536E34" w:rsidP="00536E34">
      <w:pPr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FC367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        </w:t>
      </w:r>
    </w:p>
    <w:p w14:paraId="3FD25039" w14:textId="77777777" w:rsidR="00536E34" w:rsidRPr="00FC3675" w:rsidRDefault="00536E34" w:rsidP="00536E34">
      <w:pPr>
        <w:rPr>
          <w:rFonts w:ascii="Times New Roman" w:hAnsi="Times New Roman" w:cs="Times New Roman"/>
        </w:rPr>
      </w:pPr>
    </w:p>
    <w:p w14:paraId="025C6A0F" w14:textId="77777777" w:rsidR="00386FDD" w:rsidRPr="00FC3675" w:rsidRDefault="00386FDD" w:rsidP="0053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386FDD" w:rsidRPr="00FC3675" w:rsidSect="00536E3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708"/>
    <w:multiLevelType w:val="multilevel"/>
    <w:tmpl w:val="4A366A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0E5960"/>
    <w:multiLevelType w:val="multilevel"/>
    <w:tmpl w:val="EB22F4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494F"/>
    <w:multiLevelType w:val="multilevel"/>
    <w:tmpl w:val="4D44A8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94B35BA"/>
    <w:multiLevelType w:val="hybridMultilevel"/>
    <w:tmpl w:val="AA5E7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40CE"/>
    <w:multiLevelType w:val="hybridMultilevel"/>
    <w:tmpl w:val="980688FE"/>
    <w:lvl w:ilvl="0" w:tplc="963C13CA">
      <w:start w:val="1"/>
      <w:numFmt w:val="decimal"/>
      <w:lvlText w:val="%1)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4012D26"/>
    <w:multiLevelType w:val="hybridMultilevel"/>
    <w:tmpl w:val="741A8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40A0"/>
    <w:multiLevelType w:val="hybridMultilevel"/>
    <w:tmpl w:val="64B60D9E"/>
    <w:lvl w:ilvl="0" w:tplc="ACE2E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C2FC9"/>
    <w:multiLevelType w:val="hybridMultilevel"/>
    <w:tmpl w:val="9252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61BE"/>
    <w:multiLevelType w:val="multilevel"/>
    <w:tmpl w:val="207223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8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CF5"/>
    <w:rsid w:val="00003210"/>
    <w:rsid w:val="00024B78"/>
    <w:rsid w:val="000549AA"/>
    <w:rsid w:val="0007255C"/>
    <w:rsid w:val="0008203D"/>
    <w:rsid w:val="00086115"/>
    <w:rsid w:val="000B2ADF"/>
    <w:rsid w:val="001127B9"/>
    <w:rsid w:val="0013660A"/>
    <w:rsid w:val="00150367"/>
    <w:rsid w:val="00161409"/>
    <w:rsid w:val="0017135E"/>
    <w:rsid w:val="00181FA9"/>
    <w:rsid w:val="00194301"/>
    <w:rsid w:val="001A1D2C"/>
    <w:rsid w:val="001E0206"/>
    <w:rsid w:val="001F0668"/>
    <w:rsid w:val="0020791D"/>
    <w:rsid w:val="00212974"/>
    <w:rsid w:val="002227D8"/>
    <w:rsid w:val="00235E99"/>
    <w:rsid w:val="00276C5D"/>
    <w:rsid w:val="00284034"/>
    <w:rsid w:val="002863CE"/>
    <w:rsid w:val="002D0AEE"/>
    <w:rsid w:val="002F29CD"/>
    <w:rsid w:val="003122A2"/>
    <w:rsid w:val="003634A9"/>
    <w:rsid w:val="00386FDD"/>
    <w:rsid w:val="00394593"/>
    <w:rsid w:val="003C091A"/>
    <w:rsid w:val="003C0CF2"/>
    <w:rsid w:val="003E0808"/>
    <w:rsid w:val="00407EBB"/>
    <w:rsid w:val="0041756B"/>
    <w:rsid w:val="004214F4"/>
    <w:rsid w:val="00454D84"/>
    <w:rsid w:val="004571AA"/>
    <w:rsid w:val="00491062"/>
    <w:rsid w:val="004D398D"/>
    <w:rsid w:val="00530259"/>
    <w:rsid w:val="00536E34"/>
    <w:rsid w:val="005956AC"/>
    <w:rsid w:val="005A34C5"/>
    <w:rsid w:val="005C3507"/>
    <w:rsid w:val="005E164D"/>
    <w:rsid w:val="0061398B"/>
    <w:rsid w:val="00622EAA"/>
    <w:rsid w:val="006277F5"/>
    <w:rsid w:val="00640437"/>
    <w:rsid w:val="006540D4"/>
    <w:rsid w:val="00687E1E"/>
    <w:rsid w:val="006925F8"/>
    <w:rsid w:val="006D2F5C"/>
    <w:rsid w:val="006D684F"/>
    <w:rsid w:val="007801E0"/>
    <w:rsid w:val="00785F1D"/>
    <w:rsid w:val="0079145F"/>
    <w:rsid w:val="007B06F3"/>
    <w:rsid w:val="007E234E"/>
    <w:rsid w:val="007F2C79"/>
    <w:rsid w:val="007F48AB"/>
    <w:rsid w:val="008333F3"/>
    <w:rsid w:val="00850686"/>
    <w:rsid w:val="00851BDF"/>
    <w:rsid w:val="00897270"/>
    <w:rsid w:val="008B1133"/>
    <w:rsid w:val="008C5D3D"/>
    <w:rsid w:val="008D405C"/>
    <w:rsid w:val="008F2D7B"/>
    <w:rsid w:val="00902F35"/>
    <w:rsid w:val="009170ED"/>
    <w:rsid w:val="00955EF9"/>
    <w:rsid w:val="00971298"/>
    <w:rsid w:val="009745CB"/>
    <w:rsid w:val="00982EC2"/>
    <w:rsid w:val="009A60DD"/>
    <w:rsid w:val="009C1D05"/>
    <w:rsid w:val="009C5E4B"/>
    <w:rsid w:val="009F0ECE"/>
    <w:rsid w:val="009F497F"/>
    <w:rsid w:val="00A07766"/>
    <w:rsid w:val="00A441B9"/>
    <w:rsid w:val="00A50DA0"/>
    <w:rsid w:val="00A63582"/>
    <w:rsid w:val="00A71CF5"/>
    <w:rsid w:val="00A77881"/>
    <w:rsid w:val="00AA3AE5"/>
    <w:rsid w:val="00AC0013"/>
    <w:rsid w:val="00AD0DB8"/>
    <w:rsid w:val="00AE0D38"/>
    <w:rsid w:val="00B132F6"/>
    <w:rsid w:val="00B1460D"/>
    <w:rsid w:val="00B5000B"/>
    <w:rsid w:val="00B8136F"/>
    <w:rsid w:val="00BB4274"/>
    <w:rsid w:val="00BB6E54"/>
    <w:rsid w:val="00C548DA"/>
    <w:rsid w:val="00C643F4"/>
    <w:rsid w:val="00CC246F"/>
    <w:rsid w:val="00CC2C31"/>
    <w:rsid w:val="00CC36F5"/>
    <w:rsid w:val="00CF07D4"/>
    <w:rsid w:val="00D20FCF"/>
    <w:rsid w:val="00D304D5"/>
    <w:rsid w:val="00D542C6"/>
    <w:rsid w:val="00D72E4E"/>
    <w:rsid w:val="00D8122C"/>
    <w:rsid w:val="00DA1FE1"/>
    <w:rsid w:val="00DA51B7"/>
    <w:rsid w:val="00DB5099"/>
    <w:rsid w:val="00E34429"/>
    <w:rsid w:val="00E371B8"/>
    <w:rsid w:val="00E452DC"/>
    <w:rsid w:val="00E67E83"/>
    <w:rsid w:val="00E73C34"/>
    <w:rsid w:val="00E93376"/>
    <w:rsid w:val="00EB6897"/>
    <w:rsid w:val="00EF1477"/>
    <w:rsid w:val="00F111A1"/>
    <w:rsid w:val="00F14554"/>
    <w:rsid w:val="00F449DA"/>
    <w:rsid w:val="00FA0C5E"/>
    <w:rsid w:val="00FC3675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8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next w:val="a5"/>
    <w:uiPriority w:val="39"/>
    <w:rsid w:val="00E371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qFormat/>
    <w:rsid w:val="009A60DD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7">
    <w:name w:val="Без интервала Знак"/>
    <w:link w:val="a6"/>
    <w:locked/>
    <w:rsid w:val="009A60DD"/>
    <w:rPr>
      <w:rFonts w:ascii="Calibri" w:eastAsia="Times New Roman" w:hAnsi="Calibri" w:cs="Times New Roman"/>
      <w:sz w:val="24"/>
      <w:szCs w:val="32"/>
    </w:rPr>
  </w:style>
  <w:style w:type="character" w:customStyle="1" w:styleId="11">
    <w:name w:val="Основний текст + 11"/>
    <w:aliases w:val="5 pt,Напівжирний"/>
    <w:basedOn w:val="a0"/>
    <w:rsid w:val="007F2C7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12">
    <w:name w:val="Без интервала1"/>
    <w:rsid w:val="007F2C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7F2C79"/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902F35"/>
    <w:pPr>
      <w:suppressAutoHyphens/>
      <w:spacing w:after="140" w:line="288" w:lineRule="auto"/>
    </w:pPr>
    <w:rPr>
      <w:rFonts w:eastAsia="Calibri"/>
      <w:lang w:eastAsia="zh-CN"/>
    </w:rPr>
  </w:style>
  <w:style w:type="character" w:customStyle="1" w:styleId="a9">
    <w:name w:val="Основной текст Знак"/>
    <w:basedOn w:val="a0"/>
    <w:link w:val="a8"/>
    <w:rsid w:val="00902F35"/>
    <w:rPr>
      <w:rFonts w:ascii="Calibri" w:eastAsia="Calibri" w:hAnsi="Calibri" w:cs="Calibri"/>
      <w:lang w:eastAsia="zh-CN"/>
    </w:rPr>
  </w:style>
  <w:style w:type="paragraph" w:styleId="aa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13"/>
    <w:qFormat/>
    <w:rsid w:val="00491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13">
    <w:name w:val="Обычный (веб) Знак1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a"/>
    <w:locked/>
    <w:rsid w:val="004910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(2)1"/>
    <w:basedOn w:val="a"/>
    <w:qFormat/>
    <w:rsid w:val="00536E34"/>
    <w:pPr>
      <w:widowControl w:val="0"/>
      <w:shd w:val="clear" w:color="auto" w:fill="FFFFFF"/>
      <w:suppressAutoHyphens/>
      <w:spacing w:after="0" w:line="264" w:lineRule="exact"/>
      <w:ind w:hanging="480"/>
      <w:jc w:val="both"/>
    </w:pPr>
    <w:rPr>
      <w:rFonts w:asciiTheme="minorHAnsi" w:eastAsiaTheme="minorHAnsi" w:hAnsiTheme="minorHAnsi" w:cstheme="minorBidi"/>
    </w:rPr>
  </w:style>
  <w:style w:type="character" w:customStyle="1" w:styleId="3">
    <w:name w:val="Основной текст (3)_"/>
    <w:basedOn w:val="a0"/>
    <w:link w:val="30"/>
    <w:qFormat/>
    <w:locked/>
    <w:rsid w:val="00536E3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36E34"/>
    <w:pPr>
      <w:widowControl w:val="0"/>
      <w:shd w:val="clear" w:color="auto" w:fill="FFFFFF"/>
      <w:suppressAutoHyphens/>
      <w:spacing w:after="60" w:line="240" w:lineRule="atLeast"/>
      <w:ind w:hanging="480"/>
      <w:jc w:val="both"/>
    </w:pPr>
    <w:rPr>
      <w:rFonts w:asciiTheme="minorHAnsi" w:eastAsiaTheme="minorHAnsi" w:hAnsiTheme="minorHAnsi" w:cstheme="minorBidi"/>
      <w:b/>
      <w:bCs/>
    </w:rPr>
  </w:style>
  <w:style w:type="character" w:styleId="ab">
    <w:name w:val="Hyperlink"/>
    <w:basedOn w:val="a0"/>
    <w:uiPriority w:val="99"/>
    <w:semiHidden/>
    <w:unhideWhenUsed/>
    <w:rsid w:val="002F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625E-AAB0-4BEC-B406-10009688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2021-09-22T05:28:00Z</cp:lastPrinted>
  <dcterms:created xsi:type="dcterms:W3CDTF">2022-10-24T04:49:00Z</dcterms:created>
  <dcterms:modified xsi:type="dcterms:W3CDTF">2023-02-24T14:09:00Z</dcterms:modified>
</cp:coreProperties>
</file>