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ABF" w:rsidRPr="00045898" w:rsidRDefault="000A6ABF" w:rsidP="000A6ABF">
      <w:pPr>
        <w:pStyle w:val="1"/>
        <w:pageBreakBefore w:val="0"/>
        <w:spacing w:before="120"/>
        <w:jc w:val="right"/>
        <w:rPr>
          <w:caps w:val="0"/>
          <w:color w:val="auto"/>
          <w:sz w:val="24"/>
          <w:szCs w:val="24"/>
        </w:rPr>
      </w:pPr>
      <w:r w:rsidRPr="00045898">
        <w:rPr>
          <w:color w:val="auto"/>
          <w:sz w:val="24"/>
          <w:szCs w:val="24"/>
        </w:rPr>
        <w:t>Д</w:t>
      </w:r>
      <w:r w:rsidRPr="00045898">
        <w:rPr>
          <w:caps w:val="0"/>
          <w:color w:val="auto"/>
          <w:sz w:val="24"/>
          <w:szCs w:val="24"/>
        </w:rPr>
        <w:t>одаток</w:t>
      </w:r>
      <w:r w:rsidR="00AF3CAE" w:rsidRPr="00045898">
        <w:rPr>
          <w:caps w:val="0"/>
          <w:color w:val="auto"/>
          <w:sz w:val="24"/>
          <w:szCs w:val="24"/>
        </w:rPr>
        <w:t xml:space="preserve"> 1</w:t>
      </w:r>
    </w:p>
    <w:p w:rsidR="000A6ABF" w:rsidRPr="00045898" w:rsidRDefault="000A6ABF" w:rsidP="000A6ABF">
      <w:pPr>
        <w:jc w:val="right"/>
        <w:rPr>
          <w:b/>
        </w:rPr>
      </w:pPr>
      <w:r w:rsidRPr="00045898">
        <w:rPr>
          <w:b/>
        </w:rPr>
        <w:t>до тендерної документації</w:t>
      </w:r>
    </w:p>
    <w:p w:rsidR="0010539A" w:rsidRPr="00AC7456" w:rsidRDefault="0010539A" w:rsidP="000A6ABF">
      <w:pPr>
        <w:jc w:val="right"/>
        <w:rPr>
          <w:sz w:val="16"/>
          <w:szCs w:val="16"/>
        </w:rPr>
      </w:pPr>
    </w:p>
    <w:p w:rsidR="000A6ABF" w:rsidRPr="00382171" w:rsidRDefault="0010539A" w:rsidP="00F171B1">
      <w:pPr>
        <w:spacing w:after="120"/>
        <w:jc w:val="center"/>
        <w:rPr>
          <w:szCs w:val="24"/>
        </w:rPr>
      </w:pPr>
      <w:r w:rsidRPr="00382171">
        <w:rPr>
          <w:b/>
          <w:szCs w:val="24"/>
        </w:rPr>
        <w:t>К</w:t>
      </w:r>
      <w:r w:rsidR="000A6ABF" w:rsidRPr="00382171">
        <w:rPr>
          <w:b/>
          <w:szCs w:val="24"/>
        </w:rPr>
        <w:t>валіфікаційні</w:t>
      </w:r>
      <w:r w:rsidRPr="00382171">
        <w:rPr>
          <w:b/>
          <w:szCs w:val="24"/>
        </w:rPr>
        <w:t xml:space="preserve"> </w:t>
      </w:r>
      <w:r w:rsidR="000A6ABF" w:rsidRPr="00382171">
        <w:rPr>
          <w:b/>
          <w:szCs w:val="24"/>
        </w:rPr>
        <w:t>критерії</w:t>
      </w:r>
      <w:r w:rsidR="000A6ABF" w:rsidRPr="00382171">
        <w:rPr>
          <w:szCs w:val="24"/>
        </w:rPr>
        <w:t xml:space="preserve"> </w:t>
      </w:r>
      <w:r w:rsidRPr="00382171">
        <w:rPr>
          <w:b/>
          <w:szCs w:val="24"/>
        </w:rPr>
        <w:t>до Учасник</w:t>
      </w:r>
      <w:r w:rsidR="00B01B64" w:rsidRPr="00382171">
        <w:rPr>
          <w:b/>
          <w:szCs w:val="24"/>
        </w:rPr>
        <w:t>а</w:t>
      </w:r>
      <w:r w:rsidRPr="00382171">
        <w:rPr>
          <w:b/>
          <w:szCs w:val="24"/>
        </w:rPr>
        <w:t xml:space="preserve"> </w:t>
      </w:r>
      <w:r w:rsidR="00B01B64" w:rsidRPr="00382171">
        <w:rPr>
          <w:b/>
          <w:szCs w:val="24"/>
        </w:rPr>
        <w:t>та спосіб їх документального підтвердження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881"/>
        <w:gridCol w:w="8150"/>
      </w:tblGrid>
      <w:tr w:rsidR="00382171" w:rsidRPr="00382171" w:rsidTr="00F171B1">
        <w:trPr>
          <w:trHeight w:val="400"/>
        </w:trPr>
        <w:tc>
          <w:tcPr>
            <w:tcW w:w="1881" w:type="dxa"/>
          </w:tcPr>
          <w:p w:rsidR="00ED010A" w:rsidRPr="00382171" w:rsidRDefault="00ED010A" w:rsidP="00F171B1">
            <w:pPr>
              <w:spacing w:line="233" w:lineRule="auto"/>
              <w:jc w:val="center"/>
              <w:rPr>
                <w:b/>
                <w:bCs/>
                <w:sz w:val="23"/>
                <w:szCs w:val="23"/>
              </w:rPr>
            </w:pPr>
            <w:r w:rsidRPr="00382171">
              <w:rPr>
                <w:b/>
                <w:szCs w:val="24"/>
              </w:rPr>
              <w:t>Кваліфікаційні критерії</w:t>
            </w:r>
          </w:p>
        </w:tc>
        <w:tc>
          <w:tcPr>
            <w:tcW w:w="8150" w:type="dxa"/>
          </w:tcPr>
          <w:p w:rsidR="00ED010A" w:rsidRPr="00382171" w:rsidRDefault="00ED010A" w:rsidP="00F171B1">
            <w:pPr>
              <w:spacing w:line="233" w:lineRule="auto"/>
              <w:jc w:val="center"/>
              <w:rPr>
                <w:b/>
                <w:bCs/>
                <w:szCs w:val="24"/>
              </w:rPr>
            </w:pPr>
            <w:r w:rsidRPr="00382171">
              <w:rPr>
                <w:b/>
                <w:bCs/>
                <w:sz w:val="23"/>
                <w:szCs w:val="23"/>
              </w:rPr>
              <w:t xml:space="preserve">Перелік </w:t>
            </w:r>
            <w:r w:rsidRPr="00382171">
              <w:rPr>
                <w:b/>
                <w:bCs/>
                <w:szCs w:val="24"/>
              </w:rPr>
              <w:t>документів, які підтверджують відповідальність кваліфікаційним критеріям</w:t>
            </w:r>
          </w:p>
        </w:tc>
      </w:tr>
      <w:tr w:rsidR="00382171" w:rsidRPr="00382171" w:rsidTr="00F171B1">
        <w:trPr>
          <w:trHeight w:val="400"/>
        </w:trPr>
        <w:tc>
          <w:tcPr>
            <w:tcW w:w="1881" w:type="dxa"/>
          </w:tcPr>
          <w:p w:rsidR="00ED010A" w:rsidRPr="00382171" w:rsidRDefault="00ED010A" w:rsidP="00F171B1">
            <w:pPr>
              <w:spacing w:line="233" w:lineRule="auto"/>
              <w:rPr>
                <w:szCs w:val="24"/>
              </w:rPr>
            </w:pPr>
            <w:r w:rsidRPr="00382171">
              <w:rPr>
                <w:bCs/>
                <w:szCs w:val="24"/>
                <w:lang w:eastAsia="uk-UA"/>
              </w:rPr>
              <w:t>1. Наявність працівників відповідної кваліфікації,</w:t>
            </w:r>
            <w:r w:rsidR="00764812" w:rsidRPr="00382171">
              <w:rPr>
                <w:bCs/>
                <w:szCs w:val="24"/>
                <w:lang w:eastAsia="uk-UA"/>
              </w:rPr>
              <w:br/>
            </w:r>
            <w:r w:rsidRPr="00382171">
              <w:rPr>
                <w:bCs/>
                <w:szCs w:val="24"/>
                <w:lang w:eastAsia="uk-UA"/>
              </w:rPr>
              <w:t>які мають необхідні знання та досвід</w:t>
            </w:r>
          </w:p>
        </w:tc>
        <w:tc>
          <w:tcPr>
            <w:tcW w:w="8150" w:type="dxa"/>
          </w:tcPr>
          <w:p w:rsidR="00E41179" w:rsidRPr="00640AC6" w:rsidRDefault="0073137C" w:rsidP="00F171B1">
            <w:pPr>
              <w:suppressAutoHyphens/>
              <w:spacing w:line="233" w:lineRule="auto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lang w:eastAsia="en-US"/>
              </w:rPr>
              <w:t>Інформаційна довідка</w:t>
            </w:r>
            <w:r w:rsidR="00ED010A" w:rsidRPr="00640AC6">
              <w:rPr>
                <w:bCs/>
                <w:szCs w:val="24"/>
                <w:lang w:eastAsia="en-US"/>
              </w:rPr>
              <w:t xml:space="preserve">, за підписом керівника або уповноваженої особи Учасника та скріпленою основною печаткою (за наявності) </w:t>
            </w:r>
            <w:r w:rsidR="00ED010A" w:rsidRPr="00640AC6">
              <w:rPr>
                <w:bCs/>
                <w:szCs w:val="24"/>
              </w:rPr>
              <w:t xml:space="preserve">(у сканованому вигляді в форматі </w:t>
            </w:r>
            <w:proofErr w:type="spellStart"/>
            <w:r w:rsidR="00ED010A" w:rsidRPr="00640AC6">
              <w:rPr>
                <w:bCs/>
                <w:szCs w:val="24"/>
              </w:rPr>
              <w:t>Portable</w:t>
            </w:r>
            <w:proofErr w:type="spellEnd"/>
            <w:r w:rsidR="00ED010A" w:rsidRPr="00640AC6">
              <w:rPr>
                <w:bCs/>
                <w:szCs w:val="24"/>
              </w:rPr>
              <w:t xml:space="preserve"> </w:t>
            </w:r>
            <w:proofErr w:type="spellStart"/>
            <w:r w:rsidR="00ED010A" w:rsidRPr="00640AC6">
              <w:rPr>
                <w:bCs/>
                <w:szCs w:val="24"/>
              </w:rPr>
              <w:t>Document</w:t>
            </w:r>
            <w:proofErr w:type="spellEnd"/>
            <w:r w:rsidR="00ED010A" w:rsidRPr="00640AC6">
              <w:rPr>
                <w:bCs/>
                <w:szCs w:val="24"/>
              </w:rPr>
              <w:t xml:space="preserve"> </w:t>
            </w:r>
            <w:proofErr w:type="spellStart"/>
            <w:r w:rsidR="00ED010A" w:rsidRPr="00640AC6">
              <w:rPr>
                <w:bCs/>
                <w:szCs w:val="24"/>
              </w:rPr>
              <w:t>Format</w:t>
            </w:r>
            <w:proofErr w:type="spellEnd"/>
            <w:r w:rsidR="00ED010A" w:rsidRPr="00640AC6">
              <w:rPr>
                <w:bCs/>
                <w:szCs w:val="24"/>
              </w:rPr>
              <w:t xml:space="preserve"> (PDF), або електронний документ з накладеним електронним підписом відповідно до Закону України «Про електронні документи та електронний документообіг» та Закону України «Про електронні довірчі послуги», в якій </w:t>
            </w:r>
            <w:r w:rsidR="00ED010A" w:rsidRPr="00640AC6">
              <w:rPr>
                <w:b/>
                <w:bCs/>
                <w:szCs w:val="24"/>
              </w:rPr>
              <w:t xml:space="preserve">Учасник зазначає інформацію щодо </w:t>
            </w:r>
            <w:r w:rsidR="00E41179" w:rsidRPr="00640AC6">
              <w:rPr>
                <w:b/>
                <w:bCs/>
                <w:szCs w:val="24"/>
              </w:rPr>
              <w:t xml:space="preserve">працівників відповідної кваліфікації, які мають необхідні знання та досвід </w:t>
            </w:r>
            <w:r w:rsidR="00E41179" w:rsidRPr="00640AC6">
              <w:rPr>
                <w:szCs w:val="24"/>
              </w:rPr>
              <w:t xml:space="preserve">виконання робіт </w:t>
            </w:r>
            <w:r w:rsidR="00E41179" w:rsidRPr="00640AC6">
              <w:rPr>
                <w:bCs/>
                <w:szCs w:val="24"/>
              </w:rPr>
              <w:t xml:space="preserve">зі стандартизації (участь у розробленні національних стандартів, участь у роботі технічного комітету стандартизації </w:t>
            </w:r>
            <w:r w:rsidR="00E41179" w:rsidRPr="00640AC6">
              <w:rPr>
                <w:spacing w:val="-2"/>
                <w:szCs w:val="24"/>
              </w:rPr>
              <w:t>за напрямом діяльності відповідного технічного комітету стандартизації)</w:t>
            </w:r>
            <w:r w:rsidR="00D0113E" w:rsidRPr="00640AC6">
              <w:rPr>
                <w:spacing w:val="-2"/>
                <w:szCs w:val="24"/>
              </w:rPr>
              <w:t xml:space="preserve">, </w:t>
            </w:r>
            <w:r w:rsidR="00D0113E" w:rsidRPr="00640AC6">
              <w:rPr>
                <w:b/>
                <w:bCs/>
                <w:szCs w:val="24"/>
              </w:rPr>
              <w:t xml:space="preserve">яких Учасник планує залучити до виконання розробки </w:t>
            </w:r>
            <w:r w:rsidR="00D0113E" w:rsidRPr="00640AC6">
              <w:rPr>
                <w:bCs/>
                <w:szCs w:val="24"/>
              </w:rPr>
              <w:t xml:space="preserve">як </w:t>
            </w:r>
            <w:r w:rsidR="00D0113E" w:rsidRPr="00640AC6">
              <w:rPr>
                <w:b/>
                <w:bCs/>
                <w:szCs w:val="24"/>
              </w:rPr>
              <w:t>основних виконавців в разі перемоги</w:t>
            </w:r>
            <w:r w:rsidR="00D0113E" w:rsidRPr="00640AC6">
              <w:rPr>
                <w:bCs/>
                <w:szCs w:val="24"/>
              </w:rPr>
              <w:t xml:space="preserve"> (</w:t>
            </w:r>
            <w:r w:rsidR="00F171B1" w:rsidRPr="00640AC6">
              <w:rPr>
                <w:bCs/>
                <w:szCs w:val="24"/>
              </w:rPr>
              <w:t>за формою згідно Додат</w:t>
            </w:r>
            <w:r w:rsidR="00D0113E" w:rsidRPr="00640AC6">
              <w:rPr>
                <w:bCs/>
                <w:szCs w:val="24"/>
              </w:rPr>
              <w:t>к</w:t>
            </w:r>
            <w:r w:rsidR="00F171B1" w:rsidRPr="00640AC6">
              <w:rPr>
                <w:bCs/>
                <w:szCs w:val="24"/>
              </w:rPr>
              <w:t>у</w:t>
            </w:r>
            <w:r w:rsidR="00D0113E" w:rsidRPr="00640AC6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1.1</w:t>
            </w:r>
            <w:r w:rsidR="00D0113E" w:rsidRPr="00640AC6">
              <w:rPr>
                <w:bCs/>
                <w:szCs w:val="24"/>
              </w:rPr>
              <w:t>).</w:t>
            </w:r>
          </w:p>
          <w:p w:rsidR="00345187" w:rsidRPr="00640AC6" w:rsidRDefault="00345187" w:rsidP="00F171B1">
            <w:pPr>
              <w:suppressAutoHyphens/>
              <w:spacing w:line="233" w:lineRule="auto"/>
              <w:jc w:val="both"/>
              <w:rPr>
                <w:bCs/>
                <w:sz w:val="20"/>
              </w:rPr>
            </w:pPr>
          </w:p>
          <w:p w:rsidR="0073137C" w:rsidRPr="0073137C" w:rsidRDefault="00E41179" w:rsidP="0073137C">
            <w:pPr>
              <w:suppressAutoHyphens/>
              <w:spacing w:line="233" w:lineRule="auto"/>
              <w:jc w:val="both"/>
              <w:rPr>
                <w:bCs/>
                <w:szCs w:val="24"/>
              </w:rPr>
            </w:pPr>
            <w:r w:rsidRPr="00640AC6">
              <w:rPr>
                <w:bCs/>
                <w:szCs w:val="24"/>
              </w:rPr>
              <w:t xml:space="preserve"> </w:t>
            </w:r>
            <w:r w:rsidR="0073137C" w:rsidRPr="0073137C">
              <w:rPr>
                <w:bCs/>
                <w:szCs w:val="24"/>
              </w:rPr>
              <w:t xml:space="preserve">До зазначеної інформаційної довідки додаються наступні документи: </w:t>
            </w:r>
          </w:p>
          <w:p w:rsidR="0073137C" w:rsidRPr="0073137C" w:rsidRDefault="0073137C" w:rsidP="0073137C">
            <w:pPr>
              <w:suppressAutoHyphens/>
              <w:spacing w:line="233" w:lineRule="auto"/>
              <w:jc w:val="both"/>
              <w:rPr>
                <w:bCs/>
                <w:i/>
                <w:szCs w:val="24"/>
              </w:rPr>
            </w:pPr>
            <w:r w:rsidRPr="0073137C">
              <w:rPr>
                <w:bCs/>
                <w:i/>
                <w:szCs w:val="24"/>
              </w:rPr>
              <w:t xml:space="preserve">у разі залучення Учасником штатних працівників: </w:t>
            </w:r>
          </w:p>
          <w:p w:rsidR="0073137C" w:rsidRPr="0073137C" w:rsidRDefault="0073137C" w:rsidP="0073137C">
            <w:pPr>
              <w:suppressAutoHyphens/>
              <w:spacing w:line="233" w:lineRule="auto"/>
              <w:jc w:val="both"/>
              <w:rPr>
                <w:b/>
                <w:bCs/>
                <w:szCs w:val="24"/>
              </w:rPr>
            </w:pPr>
            <w:r w:rsidRPr="0073137C">
              <w:rPr>
                <w:bCs/>
                <w:szCs w:val="24"/>
              </w:rPr>
              <w:t>-</w:t>
            </w:r>
            <w:r w:rsidRPr="0073137C">
              <w:rPr>
                <w:bCs/>
                <w:szCs w:val="24"/>
              </w:rPr>
              <w:tab/>
            </w:r>
            <w:proofErr w:type="spellStart"/>
            <w:r w:rsidRPr="0073137C">
              <w:rPr>
                <w:bCs/>
                <w:szCs w:val="24"/>
              </w:rPr>
              <w:t>сканкопія</w:t>
            </w:r>
            <w:proofErr w:type="spellEnd"/>
            <w:r w:rsidRPr="0073137C">
              <w:rPr>
                <w:bCs/>
                <w:szCs w:val="24"/>
              </w:rPr>
              <w:t xml:space="preserve"> штатного розкладу Учасника, </w:t>
            </w:r>
            <w:r w:rsidRPr="0073137C">
              <w:rPr>
                <w:b/>
                <w:bCs/>
                <w:szCs w:val="24"/>
              </w:rPr>
              <w:t xml:space="preserve">дійсного станом на дату подання тендерних пропозицій; </w:t>
            </w:r>
          </w:p>
          <w:p w:rsidR="0073137C" w:rsidRPr="0073137C" w:rsidRDefault="0073137C" w:rsidP="0073137C">
            <w:pPr>
              <w:suppressAutoHyphens/>
              <w:spacing w:line="233" w:lineRule="auto"/>
              <w:jc w:val="both"/>
              <w:rPr>
                <w:bCs/>
                <w:szCs w:val="24"/>
              </w:rPr>
            </w:pPr>
            <w:r w:rsidRPr="0073137C">
              <w:rPr>
                <w:bCs/>
                <w:szCs w:val="24"/>
              </w:rPr>
              <w:t>-</w:t>
            </w:r>
            <w:r w:rsidRPr="0073137C">
              <w:rPr>
                <w:bCs/>
                <w:szCs w:val="24"/>
              </w:rPr>
              <w:tab/>
              <w:t xml:space="preserve"> </w:t>
            </w:r>
            <w:proofErr w:type="spellStart"/>
            <w:r w:rsidRPr="0073137C">
              <w:rPr>
                <w:bCs/>
                <w:szCs w:val="24"/>
              </w:rPr>
              <w:t>сканкопії</w:t>
            </w:r>
            <w:proofErr w:type="spellEnd"/>
            <w:r w:rsidRPr="0073137C">
              <w:rPr>
                <w:bCs/>
                <w:szCs w:val="24"/>
              </w:rPr>
              <w:t xml:space="preserve"> дипломів про вищу освіту та, в разі наявності наукового ступеня, </w:t>
            </w:r>
            <w:proofErr w:type="spellStart"/>
            <w:r w:rsidRPr="0073137C">
              <w:rPr>
                <w:bCs/>
                <w:szCs w:val="24"/>
              </w:rPr>
              <w:t>сканкопії</w:t>
            </w:r>
            <w:proofErr w:type="spellEnd"/>
            <w:r w:rsidRPr="0073137C">
              <w:rPr>
                <w:bCs/>
                <w:szCs w:val="24"/>
              </w:rPr>
              <w:t xml:space="preserve"> дипломів про присвоєння ступеня кандидата (доктора філософії)/доктора наук*;</w:t>
            </w:r>
          </w:p>
          <w:p w:rsidR="0073137C" w:rsidRPr="0073137C" w:rsidRDefault="0073137C" w:rsidP="0073137C">
            <w:pPr>
              <w:suppressAutoHyphens/>
              <w:spacing w:line="233" w:lineRule="auto"/>
              <w:jc w:val="both"/>
              <w:rPr>
                <w:bCs/>
                <w:szCs w:val="24"/>
              </w:rPr>
            </w:pPr>
            <w:r w:rsidRPr="0073137C">
              <w:rPr>
                <w:bCs/>
                <w:i/>
                <w:szCs w:val="24"/>
              </w:rPr>
              <w:t>у разі залучення до виконання Розробки фахівців, які не входять до штату працівників Учасника</w:t>
            </w:r>
            <w:r w:rsidRPr="0073137C">
              <w:rPr>
                <w:bCs/>
                <w:szCs w:val="24"/>
              </w:rPr>
              <w:t xml:space="preserve">: </w:t>
            </w:r>
          </w:p>
          <w:p w:rsidR="0073137C" w:rsidRPr="0073137C" w:rsidRDefault="0073137C" w:rsidP="0073137C">
            <w:pPr>
              <w:suppressAutoHyphens/>
              <w:spacing w:line="233" w:lineRule="auto"/>
              <w:jc w:val="both"/>
              <w:rPr>
                <w:b/>
                <w:bCs/>
                <w:szCs w:val="24"/>
              </w:rPr>
            </w:pPr>
            <w:r w:rsidRPr="0073137C">
              <w:rPr>
                <w:bCs/>
                <w:szCs w:val="24"/>
              </w:rPr>
              <w:t>-</w:t>
            </w:r>
            <w:r w:rsidRPr="0073137C">
              <w:rPr>
                <w:bCs/>
                <w:szCs w:val="24"/>
              </w:rPr>
              <w:tab/>
            </w:r>
            <w:proofErr w:type="spellStart"/>
            <w:r w:rsidRPr="0073137C">
              <w:rPr>
                <w:bCs/>
                <w:szCs w:val="24"/>
              </w:rPr>
              <w:t>сканкопії</w:t>
            </w:r>
            <w:proofErr w:type="spellEnd"/>
            <w:r w:rsidRPr="0073137C">
              <w:rPr>
                <w:bCs/>
                <w:szCs w:val="24"/>
              </w:rPr>
              <w:t xml:space="preserve"> трудового (-</w:t>
            </w:r>
            <w:proofErr w:type="spellStart"/>
            <w:r w:rsidRPr="0073137C">
              <w:rPr>
                <w:bCs/>
                <w:szCs w:val="24"/>
              </w:rPr>
              <w:t>хи</w:t>
            </w:r>
            <w:proofErr w:type="spellEnd"/>
            <w:r w:rsidRPr="0073137C">
              <w:rPr>
                <w:bCs/>
                <w:szCs w:val="24"/>
              </w:rPr>
              <w:t>) договору (-</w:t>
            </w:r>
            <w:proofErr w:type="spellStart"/>
            <w:r w:rsidRPr="0073137C">
              <w:rPr>
                <w:bCs/>
                <w:szCs w:val="24"/>
              </w:rPr>
              <w:t>ів</w:t>
            </w:r>
            <w:proofErr w:type="spellEnd"/>
            <w:r w:rsidRPr="0073137C">
              <w:rPr>
                <w:bCs/>
                <w:szCs w:val="24"/>
              </w:rPr>
              <w:t xml:space="preserve">) між Учасником та фахівцем, якого Учасник планує залучити до виконання Розробки. </w:t>
            </w:r>
            <w:r w:rsidRPr="0073137C">
              <w:rPr>
                <w:b/>
                <w:bCs/>
                <w:szCs w:val="24"/>
              </w:rPr>
              <w:t>Такий договір (-и) має бути дійсний на весь термін виконання Розробки;</w:t>
            </w:r>
          </w:p>
          <w:p w:rsidR="0073137C" w:rsidRDefault="0073137C" w:rsidP="0073137C">
            <w:pPr>
              <w:suppressAutoHyphens/>
              <w:spacing w:line="233" w:lineRule="auto"/>
              <w:jc w:val="both"/>
              <w:rPr>
                <w:bCs/>
                <w:szCs w:val="24"/>
              </w:rPr>
            </w:pPr>
            <w:r w:rsidRPr="0073137C">
              <w:rPr>
                <w:bCs/>
                <w:szCs w:val="24"/>
              </w:rPr>
              <w:t>-</w:t>
            </w:r>
            <w:r w:rsidRPr="0073137C">
              <w:rPr>
                <w:bCs/>
                <w:szCs w:val="24"/>
              </w:rPr>
              <w:tab/>
            </w:r>
            <w:proofErr w:type="spellStart"/>
            <w:r w:rsidRPr="0073137C">
              <w:rPr>
                <w:bCs/>
                <w:szCs w:val="24"/>
              </w:rPr>
              <w:t>сканкопії</w:t>
            </w:r>
            <w:proofErr w:type="spellEnd"/>
            <w:r w:rsidRPr="0073137C">
              <w:rPr>
                <w:bCs/>
                <w:szCs w:val="24"/>
              </w:rPr>
              <w:t xml:space="preserve"> дипломів про вищу освіту та, в разі наявності наукового ступеня, </w:t>
            </w:r>
            <w:proofErr w:type="spellStart"/>
            <w:r w:rsidRPr="0073137C">
              <w:rPr>
                <w:bCs/>
                <w:szCs w:val="24"/>
              </w:rPr>
              <w:t>сканкопії</w:t>
            </w:r>
            <w:proofErr w:type="spellEnd"/>
            <w:r w:rsidRPr="0073137C">
              <w:rPr>
                <w:bCs/>
                <w:szCs w:val="24"/>
              </w:rPr>
              <w:t xml:space="preserve"> дипломів про присвоєння ступеня кандидата (доктора філософії)/доктора наук*.</w:t>
            </w:r>
          </w:p>
          <w:p w:rsidR="0073137C" w:rsidRDefault="0073137C" w:rsidP="00F171B1">
            <w:pPr>
              <w:suppressAutoHyphens/>
              <w:spacing w:line="233" w:lineRule="auto"/>
              <w:jc w:val="both"/>
              <w:rPr>
                <w:bCs/>
                <w:szCs w:val="24"/>
              </w:rPr>
            </w:pPr>
          </w:p>
          <w:p w:rsidR="0073137C" w:rsidRDefault="0073137C" w:rsidP="00F171B1">
            <w:pPr>
              <w:suppressAutoHyphens/>
              <w:spacing w:line="233" w:lineRule="auto"/>
              <w:jc w:val="both"/>
              <w:rPr>
                <w:bCs/>
                <w:szCs w:val="24"/>
              </w:rPr>
            </w:pPr>
          </w:p>
          <w:p w:rsidR="007F4EE0" w:rsidRPr="00640AC6" w:rsidRDefault="00E41179" w:rsidP="00F171B1">
            <w:pPr>
              <w:suppressAutoHyphens/>
              <w:spacing w:line="233" w:lineRule="auto"/>
              <w:jc w:val="both"/>
              <w:rPr>
                <w:bCs/>
                <w:szCs w:val="24"/>
              </w:rPr>
            </w:pPr>
            <w:r w:rsidRPr="00640AC6">
              <w:rPr>
                <w:bCs/>
                <w:szCs w:val="24"/>
              </w:rPr>
              <w:t>До зазначено</w:t>
            </w:r>
            <w:r w:rsidR="0073137C">
              <w:rPr>
                <w:bCs/>
                <w:szCs w:val="24"/>
              </w:rPr>
              <w:t>ї</w:t>
            </w:r>
            <w:r w:rsidRPr="00640AC6">
              <w:rPr>
                <w:bCs/>
                <w:szCs w:val="24"/>
              </w:rPr>
              <w:t xml:space="preserve"> </w:t>
            </w:r>
            <w:r w:rsidR="0073137C" w:rsidRPr="0073137C">
              <w:rPr>
                <w:bCs/>
                <w:szCs w:val="24"/>
              </w:rPr>
              <w:t>інформаційної довідки</w:t>
            </w:r>
            <w:r w:rsidRPr="00640AC6">
              <w:rPr>
                <w:bCs/>
                <w:szCs w:val="24"/>
              </w:rPr>
              <w:t xml:space="preserve"> </w:t>
            </w:r>
            <w:r w:rsidRPr="00640AC6">
              <w:rPr>
                <w:b/>
                <w:bCs/>
                <w:szCs w:val="24"/>
              </w:rPr>
              <w:t xml:space="preserve">по кожному фахівцю, </w:t>
            </w:r>
            <w:r w:rsidRPr="00640AC6">
              <w:rPr>
                <w:bCs/>
                <w:szCs w:val="24"/>
              </w:rPr>
              <w:t xml:space="preserve">якого Учасник планує залучити до виконання </w:t>
            </w:r>
            <w:r w:rsidR="000623B9" w:rsidRPr="00640AC6">
              <w:rPr>
                <w:bCs/>
                <w:szCs w:val="24"/>
              </w:rPr>
              <w:t>Р</w:t>
            </w:r>
            <w:r w:rsidRPr="00640AC6">
              <w:rPr>
                <w:bCs/>
                <w:szCs w:val="24"/>
              </w:rPr>
              <w:t>озробки</w:t>
            </w:r>
            <w:r w:rsidR="007F4EE0" w:rsidRPr="00640AC6">
              <w:rPr>
                <w:bCs/>
                <w:szCs w:val="24"/>
              </w:rPr>
              <w:t>,</w:t>
            </w:r>
            <w:r w:rsidRPr="00640AC6">
              <w:rPr>
                <w:bCs/>
                <w:szCs w:val="24"/>
              </w:rPr>
              <w:t xml:space="preserve"> як </w:t>
            </w:r>
            <w:r w:rsidRPr="00640AC6">
              <w:rPr>
                <w:b/>
                <w:bCs/>
                <w:szCs w:val="24"/>
              </w:rPr>
              <w:t>основного виконавця</w:t>
            </w:r>
            <w:r w:rsidR="007F4EE0" w:rsidRPr="00640AC6">
              <w:rPr>
                <w:b/>
                <w:bCs/>
                <w:szCs w:val="24"/>
              </w:rPr>
              <w:t>,</w:t>
            </w:r>
            <w:r w:rsidRPr="00640AC6">
              <w:rPr>
                <w:b/>
                <w:bCs/>
                <w:szCs w:val="24"/>
              </w:rPr>
              <w:t xml:space="preserve"> </w:t>
            </w:r>
            <w:r w:rsidRPr="00640AC6">
              <w:rPr>
                <w:bCs/>
                <w:szCs w:val="24"/>
              </w:rPr>
              <w:t>дода</w:t>
            </w:r>
            <w:r w:rsidR="003A549E">
              <w:rPr>
                <w:bCs/>
                <w:szCs w:val="24"/>
              </w:rPr>
              <w:t>є</w:t>
            </w:r>
            <w:r w:rsidRPr="00640AC6">
              <w:rPr>
                <w:bCs/>
                <w:szCs w:val="24"/>
              </w:rPr>
              <w:t xml:space="preserve">ться </w:t>
            </w:r>
            <w:r w:rsidR="003A549E">
              <w:rPr>
                <w:bCs/>
                <w:szCs w:val="24"/>
              </w:rPr>
              <w:t>інформація</w:t>
            </w:r>
            <w:r w:rsidR="00D0113E" w:rsidRPr="00640AC6">
              <w:rPr>
                <w:bCs/>
                <w:szCs w:val="24"/>
              </w:rPr>
              <w:t>, що підтверджу</w:t>
            </w:r>
            <w:r w:rsidR="003A549E">
              <w:rPr>
                <w:bCs/>
                <w:szCs w:val="24"/>
              </w:rPr>
              <w:t>є</w:t>
            </w:r>
            <w:r w:rsidR="00D0113E" w:rsidRPr="00640AC6">
              <w:rPr>
                <w:bCs/>
                <w:szCs w:val="24"/>
              </w:rPr>
              <w:t xml:space="preserve"> </w:t>
            </w:r>
            <w:r w:rsidR="007F4EE0" w:rsidRPr="00640AC6">
              <w:rPr>
                <w:bCs/>
                <w:szCs w:val="24"/>
              </w:rPr>
              <w:t xml:space="preserve">досвід </w:t>
            </w:r>
            <w:r w:rsidR="00634839" w:rsidRPr="00640AC6">
              <w:rPr>
                <w:szCs w:val="24"/>
              </w:rPr>
              <w:t xml:space="preserve">виконання робіт </w:t>
            </w:r>
            <w:r w:rsidR="00634839" w:rsidRPr="00640AC6">
              <w:rPr>
                <w:bCs/>
                <w:szCs w:val="24"/>
              </w:rPr>
              <w:t>зі стандартизації</w:t>
            </w:r>
            <w:r w:rsidR="007F4EE0" w:rsidRPr="00640AC6">
              <w:rPr>
                <w:bCs/>
                <w:szCs w:val="24"/>
              </w:rPr>
              <w:t xml:space="preserve">, а саме: </w:t>
            </w:r>
            <w:r w:rsidR="00D0113E" w:rsidRPr="00640AC6">
              <w:rPr>
                <w:bCs/>
                <w:szCs w:val="24"/>
              </w:rPr>
              <w:t>розробленн</w:t>
            </w:r>
            <w:r w:rsidR="007F4EE0" w:rsidRPr="00640AC6">
              <w:rPr>
                <w:bCs/>
                <w:szCs w:val="24"/>
              </w:rPr>
              <w:t>я</w:t>
            </w:r>
            <w:r w:rsidR="00D0113E" w:rsidRPr="00640AC6">
              <w:rPr>
                <w:bCs/>
                <w:szCs w:val="24"/>
              </w:rPr>
              <w:t xml:space="preserve"> </w:t>
            </w:r>
            <w:proofErr w:type="spellStart"/>
            <w:r w:rsidR="007F4EE0" w:rsidRPr="00640AC6">
              <w:rPr>
                <w:bCs/>
                <w:szCs w:val="24"/>
              </w:rPr>
              <w:t>проєктів</w:t>
            </w:r>
            <w:proofErr w:type="spellEnd"/>
            <w:r w:rsidR="007F4EE0" w:rsidRPr="00640AC6">
              <w:rPr>
                <w:bCs/>
                <w:szCs w:val="24"/>
              </w:rPr>
              <w:t xml:space="preserve"> </w:t>
            </w:r>
            <w:r w:rsidR="00D0113E" w:rsidRPr="00640AC6">
              <w:rPr>
                <w:bCs/>
                <w:szCs w:val="24"/>
              </w:rPr>
              <w:t xml:space="preserve">національних стандартів або участь у роботі </w:t>
            </w:r>
            <w:r w:rsidR="00634839" w:rsidRPr="00640AC6">
              <w:rPr>
                <w:bCs/>
                <w:szCs w:val="24"/>
              </w:rPr>
              <w:t xml:space="preserve">відповідного </w:t>
            </w:r>
            <w:r w:rsidR="00D0113E" w:rsidRPr="00640AC6">
              <w:rPr>
                <w:bCs/>
                <w:szCs w:val="24"/>
              </w:rPr>
              <w:t xml:space="preserve">технічного комітету стандартизації </w:t>
            </w:r>
            <w:r w:rsidR="007F4EE0" w:rsidRPr="00640AC6">
              <w:rPr>
                <w:spacing w:val="-2"/>
                <w:szCs w:val="24"/>
              </w:rPr>
              <w:t>згідно</w:t>
            </w:r>
            <w:r w:rsidR="00764812" w:rsidRPr="00640AC6">
              <w:rPr>
                <w:spacing w:val="-2"/>
                <w:szCs w:val="24"/>
              </w:rPr>
              <w:t xml:space="preserve"> </w:t>
            </w:r>
            <w:r w:rsidR="007F4EE0" w:rsidRPr="00640AC6">
              <w:rPr>
                <w:spacing w:val="-2"/>
                <w:szCs w:val="24"/>
              </w:rPr>
              <w:t xml:space="preserve">додатку </w:t>
            </w:r>
            <w:r w:rsidR="0073137C">
              <w:rPr>
                <w:spacing w:val="-2"/>
                <w:szCs w:val="24"/>
              </w:rPr>
              <w:t>1.1</w:t>
            </w:r>
            <w:r w:rsidR="00675126" w:rsidRPr="00640AC6">
              <w:rPr>
                <w:spacing w:val="-2"/>
                <w:szCs w:val="24"/>
              </w:rPr>
              <w:t xml:space="preserve">  тендерної</w:t>
            </w:r>
            <w:r w:rsidR="007F4EE0" w:rsidRPr="00640AC6">
              <w:rPr>
                <w:spacing w:val="-2"/>
                <w:szCs w:val="24"/>
              </w:rPr>
              <w:t xml:space="preserve"> документації</w:t>
            </w:r>
            <w:r w:rsidR="007F4EE0" w:rsidRPr="00640AC6">
              <w:rPr>
                <w:bCs/>
                <w:szCs w:val="24"/>
              </w:rPr>
              <w:t>.</w:t>
            </w:r>
          </w:p>
          <w:p w:rsidR="00ED010A" w:rsidRPr="00640AC6" w:rsidRDefault="00ED010A" w:rsidP="00CF2C88">
            <w:pPr>
              <w:suppressAutoHyphens/>
              <w:spacing w:line="233" w:lineRule="auto"/>
              <w:jc w:val="both"/>
              <w:rPr>
                <w:bCs/>
                <w:szCs w:val="24"/>
              </w:rPr>
            </w:pPr>
          </w:p>
        </w:tc>
      </w:tr>
      <w:tr w:rsidR="00382171" w:rsidRPr="00382171" w:rsidTr="00961B4E">
        <w:trPr>
          <w:trHeight w:val="3042"/>
        </w:trPr>
        <w:tc>
          <w:tcPr>
            <w:tcW w:w="1881" w:type="dxa"/>
          </w:tcPr>
          <w:p w:rsidR="00616C86" w:rsidRPr="00382171" w:rsidRDefault="00616C86" w:rsidP="00F171B1">
            <w:pPr>
              <w:spacing w:line="233" w:lineRule="auto"/>
              <w:rPr>
                <w:bCs/>
                <w:szCs w:val="24"/>
                <w:lang w:eastAsia="uk-UA"/>
              </w:rPr>
            </w:pPr>
            <w:r w:rsidRPr="00382171">
              <w:rPr>
                <w:bCs/>
                <w:szCs w:val="24"/>
                <w:lang w:eastAsia="uk-UA"/>
              </w:rPr>
              <w:t xml:space="preserve">2. </w:t>
            </w:r>
            <w:r w:rsidR="00C1661E" w:rsidRPr="00382171">
              <w:rPr>
                <w:bCs/>
                <w:szCs w:val="24"/>
                <w:lang w:eastAsia="uk-UA"/>
              </w:rPr>
              <w:t xml:space="preserve">Наявність документально підтвердженого </w:t>
            </w:r>
            <w:r w:rsidR="00C1661E" w:rsidRPr="00382171">
              <w:rPr>
                <w:bCs/>
                <w:szCs w:val="24"/>
              </w:rPr>
              <w:t xml:space="preserve">досвіду виконання аналогічного </w:t>
            </w:r>
            <w:r w:rsidR="00C1661E" w:rsidRPr="00382171">
              <w:rPr>
                <w:bCs/>
                <w:szCs w:val="24"/>
                <w:lang w:eastAsia="uk-UA"/>
              </w:rPr>
              <w:t>(аналогічних) за предметом закупівлі</w:t>
            </w:r>
            <w:r w:rsidR="00C1661E" w:rsidRPr="00382171">
              <w:rPr>
                <w:bCs/>
                <w:szCs w:val="24"/>
              </w:rPr>
              <w:t xml:space="preserve"> договору </w:t>
            </w:r>
            <w:r w:rsidR="00C1661E" w:rsidRPr="00382171">
              <w:rPr>
                <w:bCs/>
                <w:szCs w:val="24"/>
                <w:lang w:eastAsia="uk-UA"/>
              </w:rPr>
              <w:t>(договорів)</w:t>
            </w:r>
          </w:p>
        </w:tc>
        <w:tc>
          <w:tcPr>
            <w:tcW w:w="8150" w:type="dxa"/>
          </w:tcPr>
          <w:p w:rsidR="00505015" w:rsidRPr="00640AC6" w:rsidRDefault="00C1661E" w:rsidP="00F171B1">
            <w:pPr>
              <w:tabs>
                <w:tab w:val="left" w:pos="456"/>
              </w:tabs>
              <w:spacing w:line="233" w:lineRule="auto"/>
              <w:ind w:left="34"/>
              <w:jc w:val="both"/>
              <w:rPr>
                <w:spacing w:val="-2"/>
                <w:szCs w:val="24"/>
              </w:rPr>
            </w:pPr>
            <w:r w:rsidRPr="00640AC6">
              <w:rPr>
                <w:b/>
                <w:spacing w:val="-2"/>
                <w:szCs w:val="24"/>
              </w:rPr>
              <w:t>Довідка</w:t>
            </w:r>
            <w:r w:rsidRPr="00640AC6">
              <w:rPr>
                <w:spacing w:val="-2"/>
                <w:szCs w:val="24"/>
              </w:rPr>
              <w:t xml:space="preserve"> (складена за формою </w:t>
            </w:r>
            <w:r w:rsidR="00B75557" w:rsidRPr="00640AC6">
              <w:rPr>
                <w:spacing w:val="-2"/>
                <w:szCs w:val="24"/>
              </w:rPr>
              <w:t xml:space="preserve">згідно з </w:t>
            </w:r>
            <w:r w:rsidR="005E2B58" w:rsidRPr="00640AC6">
              <w:rPr>
                <w:b/>
                <w:spacing w:val="-2"/>
                <w:szCs w:val="24"/>
              </w:rPr>
              <w:t>Д</w:t>
            </w:r>
            <w:r w:rsidRPr="00640AC6">
              <w:rPr>
                <w:b/>
                <w:spacing w:val="-2"/>
                <w:szCs w:val="24"/>
              </w:rPr>
              <w:t>одатк</w:t>
            </w:r>
            <w:r w:rsidR="00B75557" w:rsidRPr="00640AC6">
              <w:rPr>
                <w:b/>
                <w:spacing w:val="-2"/>
                <w:szCs w:val="24"/>
              </w:rPr>
              <w:t xml:space="preserve">ом </w:t>
            </w:r>
            <w:r w:rsidR="0073137C">
              <w:rPr>
                <w:b/>
                <w:spacing w:val="-2"/>
                <w:szCs w:val="24"/>
              </w:rPr>
              <w:t>1.1</w:t>
            </w:r>
            <w:r w:rsidR="00511947" w:rsidRPr="00640AC6">
              <w:rPr>
                <w:b/>
                <w:spacing w:val="-2"/>
                <w:szCs w:val="24"/>
              </w:rPr>
              <w:t xml:space="preserve"> </w:t>
            </w:r>
            <w:r w:rsidR="00B75557" w:rsidRPr="00640AC6">
              <w:rPr>
                <w:b/>
                <w:spacing w:val="-2"/>
                <w:szCs w:val="24"/>
              </w:rPr>
              <w:t>до тендерної документації</w:t>
            </w:r>
            <w:r w:rsidRPr="00640AC6">
              <w:rPr>
                <w:b/>
                <w:spacing w:val="-2"/>
                <w:szCs w:val="24"/>
              </w:rPr>
              <w:t>) про наявність документально підтвердженого досвіду виконання аналогічних договорів за відповідними об’єктами стандартизації</w:t>
            </w:r>
            <w:r w:rsidR="00505015" w:rsidRPr="00640AC6">
              <w:rPr>
                <w:spacing w:val="-2"/>
                <w:szCs w:val="24"/>
              </w:rPr>
              <w:t>.</w:t>
            </w:r>
          </w:p>
          <w:p w:rsidR="00C1661E" w:rsidRPr="00640AC6" w:rsidRDefault="00505015" w:rsidP="003A549E">
            <w:pPr>
              <w:tabs>
                <w:tab w:val="left" w:pos="456"/>
              </w:tabs>
              <w:spacing w:line="233" w:lineRule="auto"/>
              <w:ind w:left="34" w:firstLine="493"/>
              <w:jc w:val="both"/>
              <w:rPr>
                <w:bCs/>
                <w:szCs w:val="24"/>
              </w:rPr>
            </w:pPr>
            <w:r w:rsidRPr="00640AC6">
              <w:rPr>
                <w:bCs/>
                <w:szCs w:val="24"/>
              </w:rPr>
              <w:t xml:space="preserve">Під виконанням аналогічних договорів мається на увазі </w:t>
            </w:r>
            <w:r w:rsidR="00D65793" w:rsidRPr="00640AC6">
              <w:rPr>
                <w:bCs/>
                <w:szCs w:val="24"/>
              </w:rPr>
              <w:t xml:space="preserve">виконання </w:t>
            </w:r>
            <w:r w:rsidR="003A549E">
              <w:rPr>
                <w:bCs/>
                <w:szCs w:val="24"/>
              </w:rPr>
              <w:t>науково-технічних розробок</w:t>
            </w:r>
            <w:r w:rsidR="00D65793" w:rsidRPr="00640AC6">
              <w:rPr>
                <w:bCs/>
                <w:szCs w:val="24"/>
              </w:rPr>
              <w:t xml:space="preserve"> зі стандартизації: </w:t>
            </w:r>
            <w:r w:rsidRPr="00640AC6">
              <w:rPr>
                <w:bCs/>
                <w:szCs w:val="24"/>
              </w:rPr>
              <w:t xml:space="preserve">розроблення </w:t>
            </w:r>
            <w:proofErr w:type="spellStart"/>
            <w:r w:rsidRPr="00640AC6">
              <w:rPr>
                <w:bCs/>
                <w:szCs w:val="24"/>
              </w:rPr>
              <w:t>проєктів</w:t>
            </w:r>
            <w:proofErr w:type="spellEnd"/>
            <w:r w:rsidRPr="00640AC6">
              <w:rPr>
                <w:bCs/>
                <w:szCs w:val="24"/>
              </w:rPr>
              <w:t xml:space="preserve"> національних стандартів</w:t>
            </w:r>
            <w:r w:rsidR="00D65793" w:rsidRPr="00640AC6">
              <w:rPr>
                <w:bCs/>
                <w:szCs w:val="24"/>
              </w:rPr>
              <w:t xml:space="preserve">, виконання </w:t>
            </w:r>
            <w:r w:rsidR="00D65793" w:rsidRPr="00640AC6">
              <w:rPr>
                <w:spacing w:val="-2"/>
                <w:szCs w:val="24"/>
              </w:rPr>
              <w:t xml:space="preserve">робіт/послуг з надання статусу національних стандартів (гармонізації) міжнародним та європейським стандартам за напрямом діяльності відповідного технічного комітету стандартизації </w:t>
            </w:r>
            <w:r w:rsidR="003F7DFA" w:rsidRPr="00640AC6">
              <w:rPr>
                <w:spacing w:val="-2"/>
                <w:szCs w:val="24"/>
              </w:rPr>
              <w:t>згідно</w:t>
            </w:r>
            <w:r w:rsidR="0023119F" w:rsidRPr="00640AC6">
              <w:rPr>
                <w:spacing w:val="-2"/>
                <w:szCs w:val="24"/>
              </w:rPr>
              <w:t xml:space="preserve"> </w:t>
            </w:r>
            <w:r w:rsidR="00D65793" w:rsidRPr="00640AC6">
              <w:rPr>
                <w:spacing w:val="-2"/>
                <w:szCs w:val="24"/>
              </w:rPr>
              <w:t xml:space="preserve">додатку </w:t>
            </w:r>
            <w:r w:rsidR="003A549E">
              <w:rPr>
                <w:spacing w:val="-2"/>
                <w:szCs w:val="24"/>
              </w:rPr>
              <w:t>1.1</w:t>
            </w:r>
            <w:r w:rsidR="00D65793" w:rsidRPr="00640AC6">
              <w:rPr>
                <w:spacing w:val="-2"/>
                <w:szCs w:val="24"/>
              </w:rPr>
              <w:t xml:space="preserve"> </w:t>
            </w:r>
            <w:r w:rsidR="00675126" w:rsidRPr="00640AC6">
              <w:rPr>
                <w:spacing w:val="-2"/>
                <w:szCs w:val="24"/>
              </w:rPr>
              <w:t>тендерної</w:t>
            </w:r>
            <w:r w:rsidR="00D65793" w:rsidRPr="00640AC6">
              <w:rPr>
                <w:spacing w:val="-2"/>
                <w:szCs w:val="24"/>
              </w:rPr>
              <w:t xml:space="preserve"> документації.</w:t>
            </w:r>
          </w:p>
        </w:tc>
      </w:tr>
    </w:tbl>
    <w:p w:rsidR="0073137C" w:rsidRPr="0073137C" w:rsidRDefault="00D87327" w:rsidP="00045898">
      <w:pPr>
        <w:pStyle w:val="a3"/>
        <w:spacing w:before="120"/>
        <w:ind w:firstLine="284"/>
        <w:jc w:val="both"/>
      </w:pPr>
      <w:r w:rsidRPr="00382171">
        <w:rPr>
          <w:b/>
          <w:i/>
          <w:sz w:val="22"/>
          <w:szCs w:val="22"/>
        </w:rPr>
        <w:t>* Примітка: При оформленні документів звернути увагу на пункт 7 розділу І документації</w:t>
      </w:r>
      <w:bookmarkStart w:id="0" w:name="_GoBack"/>
      <w:bookmarkEnd w:id="0"/>
    </w:p>
    <w:sectPr w:rsidR="0073137C" w:rsidRPr="0073137C" w:rsidSect="00045898">
      <w:pgSz w:w="11906" w:h="16838"/>
      <w:pgMar w:top="992" w:right="709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2785"/>
    <w:multiLevelType w:val="hybridMultilevel"/>
    <w:tmpl w:val="5ED447DE"/>
    <w:lvl w:ilvl="0" w:tplc="F60E3C9A">
      <w:numFmt w:val="bullet"/>
      <w:lvlText w:val=""/>
      <w:lvlJc w:val="left"/>
      <w:pPr>
        <w:ind w:left="515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23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5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7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9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1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3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5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75" w:hanging="360"/>
      </w:pPr>
      <w:rPr>
        <w:rFonts w:ascii="Wingdings" w:hAnsi="Wingdings" w:hint="default"/>
      </w:rPr>
    </w:lvl>
  </w:abstractNum>
  <w:abstractNum w:abstractNumId="1">
    <w:nsid w:val="1FE66D7F"/>
    <w:multiLevelType w:val="hybridMultilevel"/>
    <w:tmpl w:val="E03AA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F868B0"/>
    <w:multiLevelType w:val="hybridMultilevel"/>
    <w:tmpl w:val="7538606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BF"/>
    <w:rsid w:val="000017E6"/>
    <w:rsid w:val="00002A13"/>
    <w:rsid w:val="00027101"/>
    <w:rsid w:val="00045898"/>
    <w:rsid w:val="00051880"/>
    <w:rsid w:val="00061BE1"/>
    <w:rsid w:val="000623B9"/>
    <w:rsid w:val="0008564D"/>
    <w:rsid w:val="000A6ABF"/>
    <w:rsid w:val="000C5021"/>
    <w:rsid w:val="000C573A"/>
    <w:rsid w:val="000F270B"/>
    <w:rsid w:val="00102D74"/>
    <w:rsid w:val="0010539A"/>
    <w:rsid w:val="001227F4"/>
    <w:rsid w:val="00137CF9"/>
    <w:rsid w:val="0019557D"/>
    <w:rsid w:val="001C662A"/>
    <w:rsid w:val="001D495C"/>
    <w:rsid w:val="001F163D"/>
    <w:rsid w:val="0023119F"/>
    <w:rsid w:val="00237032"/>
    <w:rsid w:val="002425E4"/>
    <w:rsid w:val="00276BD3"/>
    <w:rsid w:val="0028416A"/>
    <w:rsid w:val="002B133A"/>
    <w:rsid w:val="002B413A"/>
    <w:rsid w:val="002B6E61"/>
    <w:rsid w:val="0030254A"/>
    <w:rsid w:val="00322A13"/>
    <w:rsid w:val="003313B7"/>
    <w:rsid w:val="003319DC"/>
    <w:rsid w:val="00335127"/>
    <w:rsid w:val="00335910"/>
    <w:rsid w:val="003412C9"/>
    <w:rsid w:val="00345187"/>
    <w:rsid w:val="00382171"/>
    <w:rsid w:val="003A549E"/>
    <w:rsid w:val="003F7DFA"/>
    <w:rsid w:val="00410CE1"/>
    <w:rsid w:val="00413D26"/>
    <w:rsid w:val="00457CA9"/>
    <w:rsid w:val="0046383B"/>
    <w:rsid w:val="0049183B"/>
    <w:rsid w:val="00494AD5"/>
    <w:rsid w:val="004B7558"/>
    <w:rsid w:val="004F21C9"/>
    <w:rsid w:val="00505015"/>
    <w:rsid w:val="00511947"/>
    <w:rsid w:val="00524D85"/>
    <w:rsid w:val="00534CE7"/>
    <w:rsid w:val="00546252"/>
    <w:rsid w:val="00557B7D"/>
    <w:rsid w:val="00562E0A"/>
    <w:rsid w:val="005937DC"/>
    <w:rsid w:val="005B7FF1"/>
    <w:rsid w:val="005D1460"/>
    <w:rsid w:val="005E2B58"/>
    <w:rsid w:val="00601523"/>
    <w:rsid w:val="00616C86"/>
    <w:rsid w:val="006219DD"/>
    <w:rsid w:val="006249C3"/>
    <w:rsid w:val="00625FA1"/>
    <w:rsid w:val="00634839"/>
    <w:rsid w:val="00640AC6"/>
    <w:rsid w:val="00653FE1"/>
    <w:rsid w:val="00660D37"/>
    <w:rsid w:val="00664FDD"/>
    <w:rsid w:val="00673813"/>
    <w:rsid w:val="00675126"/>
    <w:rsid w:val="00684E69"/>
    <w:rsid w:val="0069169F"/>
    <w:rsid w:val="006A26F6"/>
    <w:rsid w:val="006B1A20"/>
    <w:rsid w:val="006B4FFB"/>
    <w:rsid w:val="006F5636"/>
    <w:rsid w:val="0073137C"/>
    <w:rsid w:val="007518E6"/>
    <w:rsid w:val="00757E0F"/>
    <w:rsid w:val="00764812"/>
    <w:rsid w:val="00764E91"/>
    <w:rsid w:val="007748CD"/>
    <w:rsid w:val="0077787A"/>
    <w:rsid w:val="007A0083"/>
    <w:rsid w:val="007A33F2"/>
    <w:rsid w:val="007C4440"/>
    <w:rsid w:val="007E090A"/>
    <w:rsid w:val="007E7235"/>
    <w:rsid w:val="007F4EE0"/>
    <w:rsid w:val="0080163F"/>
    <w:rsid w:val="00810C7A"/>
    <w:rsid w:val="00850B53"/>
    <w:rsid w:val="0085683C"/>
    <w:rsid w:val="00864AC7"/>
    <w:rsid w:val="00892E12"/>
    <w:rsid w:val="0089501C"/>
    <w:rsid w:val="00895A2A"/>
    <w:rsid w:val="008A1666"/>
    <w:rsid w:val="008D4F91"/>
    <w:rsid w:val="008E7B53"/>
    <w:rsid w:val="008F14E3"/>
    <w:rsid w:val="00925540"/>
    <w:rsid w:val="00954BAB"/>
    <w:rsid w:val="00961B4E"/>
    <w:rsid w:val="009B2141"/>
    <w:rsid w:val="009C3F66"/>
    <w:rsid w:val="00A01E04"/>
    <w:rsid w:val="00A176D0"/>
    <w:rsid w:val="00A2741F"/>
    <w:rsid w:val="00A72977"/>
    <w:rsid w:val="00A77987"/>
    <w:rsid w:val="00A86426"/>
    <w:rsid w:val="00A946FC"/>
    <w:rsid w:val="00A94B2C"/>
    <w:rsid w:val="00AC7456"/>
    <w:rsid w:val="00AF01B3"/>
    <w:rsid w:val="00AF2827"/>
    <w:rsid w:val="00AF3CAE"/>
    <w:rsid w:val="00B01561"/>
    <w:rsid w:val="00B01B64"/>
    <w:rsid w:val="00B64C31"/>
    <w:rsid w:val="00B73989"/>
    <w:rsid w:val="00B75557"/>
    <w:rsid w:val="00B75CE5"/>
    <w:rsid w:val="00B94DD4"/>
    <w:rsid w:val="00BD0689"/>
    <w:rsid w:val="00BD0714"/>
    <w:rsid w:val="00BE0323"/>
    <w:rsid w:val="00BF25E1"/>
    <w:rsid w:val="00BF279C"/>
    <w:rsid w:val="00C14D42"/>
    <w:rsid w:val="00C1661E"/>
    <w:rsid w:val="00CA7934"/>
    <w:rsid w:val="00CD4C5A"/>
    <w:rsid w:val="00CF2C88"/>
    <w:rsid w:val="00CF45F6"/>
    <w:rsid w:val="00CF71DF"/>
    <w:rsid w:val="00D0113E"/>
    <w:rsid w:val="00D31135"/>
    <w:rsid w:val="00D413FD"/>
    <w:rsid w:val="00D46276"/>
    <w:rsid w:val="00D52599"/>
    <w:rsid w:val="00D65793"/>
    <w:rsid w:val="00D6661B"/>
    <w:rsid w:val="00D7279A"/>
    <w:rsid w:val="00D801DF"/>
    <w:rsid w:val="00D82E53"/>
    <w:rsid w:val="00D87327"/>
    <w:rsid w:val="00D95B40"/>
    <w:rsid w:val="00DB3897"/>
    <w:rsid w:val="00DB657D"/>
    <w:rsid w:val="00DE476F"/>
    <w:rsid w:val="00E30454"/>
    <w:rsid w:val="00E41179"/>
    <w:rsid w:val="00E4560B"/>
    <w:rsid w:val="00E564ED"/>
    <w:rsid w:val="00E61ADF"/>
    <w:rsid w:val="00E74C47"/>
    <w:rsid w:val="00E76286"/>
    <w:rsid w:val="00E96A81"/>
    <w:rsid w:val="00ED010A"/>
    <w:rsid w:val="00ED10E3"/>
    <w:rsid w:val="00EF6852"/>
    <w:rsid w:val="00F16063"/>
    <w:rsid w:val="00F171B1"/>
    <w:rsid w:val="00F172D4"/>
    <w:rsid w:val="00F20E39"/>
    <w:rsid w:val="00F43389"/>
    <w:rsid w:val="00F44286"/>
    <w:rsid w:val="00F95BDE"/>
    <w:rsid w:val="00FB66ED"/>
    <w:rsid w:val="00FD1872"/>
    <w:rsid w:val="00FE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B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0A6ABF"/>
    <w:pPr>
      <w:pageBreakBefore/>
      <w:widowControl w:val="0"/>
      <w:suppressLineNumbers/>
      <w:suppressAutoHyphens/>
      <w:jc w:val="center"/>
      <w:outlineLvl w:val="0"/>
    </w:pPr>
    <w:rPr>
      <w:b/>
      <w:caps/>
      <w:color w:val="000000"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0A6ABF"/>
    <w:rPr>
      <w:rFonts w:ascii="Times New Roman" w:eastAsia="Times New Roman" w:hAnsi="Times New Roman" w:cs="Times New Roman"/>
      <w:b/>
      <w:caps/>
      <w:snapToGrid w:val="0"/>
      <w:color w:val="000000"/>
      <w:kern w:val="28"/>
      <w:sz w:val="28"/>
      <w:szCs w:val="20"/>
      <w:lang w:val="uk-UA" w:eastAsia="ru-RU"/>
    </w:rPr>
  </w:style>
  <w:style w:type="paragraph" w:styleId="a3">
    <w:name w:val="Body Text"/>
    <w:aliases w:val="Основной текст таблиц,в таблице,таблицы,в таблицах, в таблице, в таблицах"/>
    <w:basedOn w:val="a"/>
    <w:link w:val="a4"/>
    <w:rsid w:val="000A6ABF"/>
  </w:style>
  <w:style w:type="character" w:customStyle="1" w:styleId="a4">
    <w:name w:val="Основний текст Знак"/>
    <w:aliases w:val="Основной текст таблиц Знак,в таблице Знак,таблицы Знак,в таблицах Знак, в таблице Знак, в таблицах Знак"/>
    <w:basedOn w:val="a0"/>
    <w:link w:val="a3"/>
    <w:qFormat/>
    <w:rsid w:val="000A6ABF"/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paragraph" w:styleId="a5">
    <w:name w:val="List Paragraph"/>
    <w:basedOn w:val="a"/>
    <w:link w:val="a6"/>
    <w:uiPriority w:val="34"/>
    <w:qFormat/>
    <w:rsid w:val="000A6ABF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paragraph" w:styleId="a7">
    <w:name w:val="No Spacing"/>
    <w:link w:val="a8"/>
    <w:uiPriority w:val="1"/>
    <w:qFormat/>
    <w:rsid w:val="000A6ABF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8">
    <w:name w:val="Без інтервалів Знак"/>
    <w:link w:val="a7"/>
    <w:uiPriority w:val="1"/>
    <w:rsid w:val="000A6ABF"/>
    <w:rPr>
      <w:rFonts w:ascii="Calibri" w:eastAsia="Calibri" w:hAnsi="Calibri" w:cs="Times New Roman"/>
      <w:lang w:val="uk-UA"/>
    </w:rPr>
  </w:style>
  <w:style w:type="character" w:customStyle="1" w:styleId="a6">
    <w:name w:val="Абзац списку Знак"/>
    <w:link w:val="a5"/>
    <w:uiPriority w:val="34"/>
    <w:rsid w:val="000A6ABF"/>
    <w:rPr>
      <w:rFonts w:ascii="Calibri" w:eastAsia="Calibri" w:hAnsi="Calibri" w:cs="Times New Roman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AF3CAE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AF3CAE"/>
    <w:rPr>
      <w:rFonts w:ascii="Segoe UI" w:eastAsia="Times New Roman" w:hAnsi="Segoe UI" w:cs="Segoe UI"/>
      <w:snapToGrid w:val="0"/>
      <w:sz w:val="18"/>
      <w:szCs w:val="1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B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0A6ABF"/>
    <w:pPr>
      <w:pageBreakBefore/>
      <w:widowControl w:val="0"/>
      <w:suppressLineNumbers/>
      <w:suppressAutoHyphens/>
      <w:jc w:val="center"/>
      <w:outlineLvl w:val="0"/>
    </w:pPr>
    <w:rPr>
      <w:b/>
      <w:caps/>
      <w:color w:val="000000"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0A6ABF"/>
    <w:rPr>
      <w:rFonts w:ascii="Times New Roman" w:eastAsia="Times New Roman" w:hAnsi="Times New Roman" w:cs="Times New Roman"/>
      <w:b/>
      <w:caps/>
      <w:snapToGrid w:val="0"/>
      <w:color w:val="000000"/>
      <w:kern w:val="28"/>
      <w:sz w:val="28"/>
      <w:szCs w:val="20"/>
      <w:lang w:val="uk-UA" w:eastAsia="ru-RU"/>
    </w:rPr>
  </w:style>
  <w:style w:type="paragraph" w:styleId="a3">
    <w:name w:val="Body Text"/>
    <w:aliases w:val="Основной текст таблиц,в таблице,таблицы,в таблицах, в таблице, в таблицах"/>
    <w:basedOn w:val="a"/>
    <w:link w:val="a4"/>
    <w:rsid w:val="000A6ABF"/>
  </w:style>
  <w:style w:type="character" w:customStyle="1" w:styleId="a4">
    <w:name w:val="Основний текст Знак"/>
    <w:aliases w:val="Основной текст таблиц Знак,в таблице Знак,таблицы Знак,в таблицах Знак, в таблице Знак, в таблицах Знак"/>
    <w:basedOn w:val="a0"/>
    <w:link w:val="a3"/>
    <w:qFormat/>
    <w:rsid w:val="000A6ABF"/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paragraph" w:styleId="a5">
    <w:name w:val="List Paragraph"/>
    <w:basedOn w:val="a"/>
    <w:link w:val="a6"/>
    <w:uiPriority w:val="34"/>
    <w:qFormat/>
    <w:rsid w:val="000A6ABF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paragraph" w:styleId="a7">
    <w:name w:val="No Spacing"/>
    <w:link w:val="a8"/>
    <w:uiPriority w:val="1"/>
    <w:qFormat/>
    <w:rsid w:val="000A6ABF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8">
    <w:name w:val="Без інтервалів Знак"/>
    <w:link w:val="a7"/>
    <w:uiPriority w:val="1"/>
    <w:rsid w:val="000A6ABF"/>
    <w:rPr>
      <w:rFonts w:ascii="Calibri" w:eastAsia="Calibri" w:hAnsi="Calibri" w:cs="Times New Roman"/>
      <w:lang w:val="uk-UA"/>
    </w:rPr>
  </w:style>
  <w:style w:type="character" w:customStyle="1" w:styleId="a6">
    <w:name w:val="Абзац списку Знак"/>
    <w:link w:val="a5"/>
    <w:uiPriority w:val="34"/>
    <w:rsid w:val="000A6ABF"/>
    <w:rPr>
      <w:rFonts w:ascii="Calibri" w:eastAsia="Calibri" w:hAnsi="Calibri" w:cs="Times New Roman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AF3CAE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AF3CAE"/>
    <w:rPr>
      <w:rFonts w:ascii="Segoe UI" w:eastAsia="Times New Roman" w:hAnsi="Segoe UI" w:cs="Segoe UI"/>
      <w:snapToGrid w:val="0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2012</Words>
  <Characters>1148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Надія Василівна</dc:creator>
  <cp:lastModifiedBy>Левченко Алла Володимирівна</cp:lastModifiedBy>
  <cp:revision>3</cp:revision>
  <cp:lastPrinted>2022-12-05T09:06:00Z</cp:lastPrinted>
  <dcterms:created xsi:type="dcterms:W3CDTF">2022-12-08T09:14:00Z</dcterms:created>
  <dcterms:modified xsi:type="dcterms:W3CDTF">2022-12-08T09:15:00Z</dcterms:modified>
</cp:coreProperties>
</file>